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EB2" w:rsidRPr="0045350B" w:rsidRDefault="00080A8D">
      <w:pPr>
        <w:rPr>
          <w:rFonts w:ascii="Times New Roman" w:eastAsia="隶书" w:hAnsi="Times New Roman" w:cs="Times New Roman"/>
          <w:sz w:val="24"/>
          <w:szCs w:val="24"/>
        </w:rPr>
      </w:pPr>
      <w:bookmarkStart w:id="0" w:name="OLE_LINK125"/>
      <w:bookmarkStart w:id="1" w:name="OLE_LINK126"/>
      <w:bookmarkStart w:id="2" w:name="OLE_LINK127"/>
      <w:proofErr w:type="gramStart"/>
      <w:r w:rsidRPr="004A0DDC">
        <w:rPr>
          <w:rFonts w:ascii="Times New Roman" w:eastAsia="隶书" w:hAnsi="Times New Roman" w:cs="Times New Roman"/>
          <w:b/>
          <w:sz w:val="24"/>
          <w:szCs w:val="24"/>
        </w:rPr>
        <w:t>Supplementary Figure 1</w:t>
      </w:r>
      <w:r w:rsidRPr="004A0DDC">
        <w:rPr>
          <w:rFonts w:ascii="Times New Roman" w:eastAsia="隶书" w:hAnsi="Times New Roman" w:cs="Times New Roman" w:hint="eastAsia"/>
          <w:b/>
          <w:sz w:val="24"/>
          <w:szCs w:val="24"/>
        </w:rPr>
        <w:t>.</w:t>
      </w:r>
      <w:bookmarkEnd w:id="0"/>
      <w:bookmarkEnd w:id="1"/>
      <w:bookmarkEnd w:id="2"/>
      <w:proofErr w:type="gramEnd"/>
      <w:r w:rsidRPr="004A0DDC">
        <w:rPr>
          <w:rFonts w:ascii="Times New Roman" w:eastAsia="隶书" w:hAnsi="Times New Roman" w:cs="Times New Roman" w:hint="eastAsia"/>
          <w:b/>
          <w:sz w:val="24"/>
          <w:szCs w:val="24"/>
        </w:rPr>
        <w:t xml:space="preserve"> </w:t>
      </w:r>
      <w:r w:rsidRPr="0045350B">
        <w:rPr>
          <w:rFonts w:ascii="Times New Roman" w:eastAsia="隶书" w:hAnsi="Times New Roman" w:cs="Times New Roman"/>
          <w:sz w:val="24"/>
          <w:szCs w:val="24"/>
        </w:rPr>
        <w:t>The relationship between the estimate score and clinical characteristics</w:t>
      </w:r>
      <w:r w:rsidRPr="0045350B">
        <w:rPr>
          <w:rFonts w:ascii="Times New Roman" w:eastAsia="隶书" w:hAnsi="Times New Roman" w:cs="Times New Roman" w:hint="eastAsia"/>
          <w:sz w:val="24"/>
          <w:szCs w:val="24"/>
        </w:rPr>
        <w:t>.</w:t>
      </w:r>
    </w:p>
    <w:p w:rsidR="00080A8D" w:rsidRPr="0045350B" w:rsidRDefault="00080A8D">
      <w:pPr>
        <w:rPr>
          <w:rFonts w:ascii="Times New Roman" w:eastAsia="隶书" w:hAnsi="Times New Roman" w:cs="Times New Roman"/>
          <w:sz w:val="24"/>
          <w:szCs w:val="24"/>
        </w:rPr>
      </w:pPr>
    </w:p>
    <w:p w:rsidR="00080A8D" w:rsidRPr="0045350B" w:rsidRDefault="00080A8D">
      <w:pPr>
        <w:rPr>
          <w:rFonts w:ascii="Times New Roman" w:eastAsia="隶书" w:hAnsi="Times New Roman" w:cs="Times New Roman"/>
          <w:sz w:val="24"/>
          <w:szCs w:val="24"/>
        </w:rPr>
      </w:pPr>
      <w:bookmarkStart w:id="3" w:name="OLE_LINK131"/>
      <w:bookmarkStart w:id="4" w:name="OLE_LINK132"/>
      <w:proofErr w:type="gramStart"/>
      <w:r w:rsidRPr="004A0DDC">
        <w:rPr>
          <w:rFonts w:ascii="Times New Roman" w:eastAsia="隶书" w:hAnsi="Times New Roman" w:cs="Times New Roman"/>
          <w:b/>
          <w:sz w:val="24"/>
          <w:szCs w:val="24"/>
        </w:rPr>
        <w:t xml:space="preserve">Supplementary Figure </w:t>
      </w:r>
      <w:r w:rsidRPr="004A0DDC">
        <w:rPr>
          <w:rFonts w:ascii="Times New Roman" w:eastAsia="隶书" w:hAnsi="Times New Roman" w:cs="Times New Roman" w:hint="eastAsia"/>
          <w:b/>
          <w:sz w:val="24"/>
          <w:szCs w:val="24"/>
        </w:rPr>
        <w:t>2.</w:t>
      </w:r>
      <w:proofErr w:type="gramEnd"/>
      <w:r w:rsidRPr="004A0DDC">
        <w:rPr>
          <w:rFonts w:ascii="Times New Roman" w:eastAsia="隶书" w:hAnsi="Times New Roman" w:cs="Times New Roman" w:hint="eastAsia"/>
          <w:b/>
          <w:sz w:val="24"/>
          <w:szCs w:val="24"/>
        </w:rPr>
        <w:t xml:space="preserve"> </w:t>
      </w:r>
      <w:bookmarkEnd w:id="3"/>
      <w:bookmarkEnd w:id="4"/>
      <w:r w:rsidRPr="0045350B">
        <w:rPr>
          <w:rFonts w:ascii="Times New Roman" w:eastAsia="隶书" w:hAnsi="Times New Roman" w:cs="Times New Roman" w:hint="eastAsia"/>
          <w:sz w:val="24"/>
          <w:szCs w:val="24"/>
        </w:rPr>
        <w:t xml:space="preserve">(A) </w:t>
      </w:r>
      <w:bookmarkStart w:id="5" w:name="OLE_LINK128"/>
      <w:bookmarkStart w:id="6" w:name="OLE_LINK129"/>
      <w:bookmarkStart w:id="7" w:name="OLE_LINK130"/>
      <w:r>
        <w:rPr>
          <w:rFonts w:ascii="Times New Roman" w:eastAsia="隶书" w:hAnsi="Times New Roman" w:cs="Times New Roman" w:hint="eastAsia"/>
          <w:sz w:val="24"/>
          <w:szCs w:val="24"/>
        </w:rPr>
        <w:t>T</w:t>
      </w:r>
      <w:r w:rsidRPr="00F31F6C">
        <w:rPr>
          <w:rFonts w:ascii="Times New Roman" w:eastAsia="隶书" w:hAnsi="Times New Roman" w:cs="Times New Roman"/>
          <w:sz w:val="24"/>
          <w:szCs w:val="24"/>
        </w:rPr>
        <w:t>he volcanogram showed DEGs based on immune score</w:t>
      </w:r>
      <w:bookmarkEnd w:id="5"/>
      <w:bookmarkEnd w:id="6"/>
      <w:bookmarkEnd w:id="7"/>
      <w:r>
        <w:rPr>
          <w:rFonts w:ascii="Times New Roman" w:eastAsia="隶书" w:hAnsi="Times New Roman" w:cs="Times New Roman" w:hint="eastAsia"/>
          <w:sz w:val="24"/>
          <w:szCs w:val="24"/>
        </w:rPr>
        <w:t>. (B) T</w:t>
      </w:r>
      <w:r w:rsidRPr="00F31F6C">
        <w:rPr>
          <w:rFonts w:ascii="Times New Roman" w:eastAsia="隶书" w:hAnsi="Times New Roman" w:cs="Times New Roman"/>
          <w:sz w:val="24"/>
          <w:szCs w:val="24"/>
        </w:rPr>
        <w:t xml:space="preserve">he volcanogram showed DEGs based on </w:t>
      </w:r>
      <w:r w:rsidRPr="0045350B">
        <w:rPr>
          <w:rFonts w:ascii="Times New Roman" w:eastAsia="隶书" w:hAnsi="Times New Roman" w:cs="Times New Roman"/>
          <w:sz w:val="24"/>
          <w:szCs w:val="24"/>
        </w:rPr>
        <w:t xml:space="preserve">stromal </w:t>
      </w:r>
      <w:r w:rsidRPr="00F31F6C">
        <w:rPr>
          <w:rFonts w:ascii="Times New Roman" w:eastAsia="隶书" w:hAnsi="Times New Roman" w:cs="Times New Roman"/>
          <w:sz w:val="24"/>
          <w:szCs w:val="24"/>
        </w:rPr>
        <w:t>score</w:t>
      </w:r>
      <w:r>
        <w:rPr>
          <w:rFonts w:ascii="Times New Roman" w:eastAsia="隶书" w:hAnsi="Times New Roman" w:cs="Times New Roman" w:hint="eastAsia"/>
          <w:sz w:val="24"/>
          <w:szCs w:val="24"/>
        </w:rPr>
        <w:t>.</w:t>
      </w:r>
    </w:p>
    <w:p w:rsidR="00080A8D" w:rsidRDefault="00080A8D">
      <w:bookmarkStart w:id="8" w:name="_GoBack"/>
      <w:bookmarkEnd w:id="8"/>
    </w:p>
    <w:p w:rsidR="00080A8D" w:rsidRDefault="00532312">
      <w:proofErr w:type="gramStart"/>
      <w:r w:rsidRPr="004A0DDC">
        <w:rPr>
          <w:rFonts w:ascii="Times New Roman" w:eastAsia="隶书" w:hAnsi="Times New Roman" w:cs="Times New Roman"/>
          <w:b/>
          <w:sz w:val="24"/>
          <w:szCs w:val="24"/>
        </w:rPr>
        <w:t xml:space="preserve">Supplementary Figure </w:t>
      </w:r>
      <w:r w:rsidRPr="004A0DDC">
        <w:rPr>
          <w:rFonts w:ascii="Times New Roman" w:eastAsia="隶书" w:hAnsi="Times New Roman" w:cs="Times New Roman" w:hint="eastAsia"/>
          <w:b/>
          <w:sz w:val="24"/>
          <w:szCs w:val="24"/>
        </w:rPr>
        <w:t>3.</w:t>
      </w:r>
      <w:proofErr w:type="gramEnd"/>
      <w:r>
        <w:rPr>
          <w:rFonts w:ascii="Times New Roman" w:eastAsia="隶书" w:hAnsi="Times New Roman" w:cs="Times New Roman" w:hint="eastAsia"/>
          <w:sz w:val="24"/>
          <w:szCs w:val="24"/>
        </w:rPr>
        <w:t xml:space="preserve"> (A) C</w:t>
      </w:r>
      <w:r w:rsidRPr="00532312">
        <w:rPr>
          <w:rFonts w:ascii="Times New Roman" w:eastAsia="隶书" w:hAnsi="Times New Roman" w:cs="Times New Roman"/>
          <w:sz w:val="24"/>
          <w:szCs w:val="24"/>
        </w:rPr>
        <w:t>oefficients</w:t>
      </w:r>
      <w:r>
        <w:rPr>
          <w:rFonts w:ascii="Times New Roman" w:eastAsia="隶书" w:hAnsi="Times New Roman" w:cs="Times New Roman" w:hint="eastAsia"/>
          <w:sz w:val="24"/>
          <w:szCs w:val="24"/>
        </w:rPr>
        <w:t xml:space="preserve"> of 18 DEGs in the RS model. (B) T</w:t>
      </w:r>
      <w:r w:rsidRPr="00532312">
        <w:rPr>
          <w:rFonts w:ascii="Times New Roman" w:eastAsia="隶书" w:hAnsi="Times New Roman" w:cs="Times New Roman"/>
          <w:sz w:val="24"/>
          <w:szCs w:val="24"/>
        </w:rPr>
        <w:t>he</w:t>
      </w:r>
      <w:r>
        <w:rPr>
          <w:rFonts w:ascii="Times New Roman" w:eastAsia="隶书" w:hAnsi="Times New Roman" w:cs="Times New Roman"/>
          <w:sz w:val="24"/>
          <w:szCs w:val="24"/>
        </w:rPr>
        <w:t xml:space="preserve"> optimal cut-off value of </w:t>
      </w:r>
      <w:r>
        <w:rPr>
          <w:rFonts w:ascii="Times New Roman" w:eastAsia="隶书" w:hAnsi="Times New Roman" w:cs="Times New Roman" w:hint="eastAsia"/>
          <w:sz w:val="24"/>
          <w:szCs w:val="24"/>
        </w:rPr>
        <w:t xml:space="preserve">risk scores. (C) </w:t>
      </w:r>
      <w:r w:rsidRPr="00532312">
        <w:rPr>
          <w:rFonts w:ascii="Times New Roman" w:eastAsia="隶书" w:hAnsi="Times New Roman" w:cs="Times New Roman"/>
          <w:sz w:val="24"/>
          <w:szCs w:val="24"/>
        </w:rPr>
        <w:t xml:space="preserve">Kaplan-Meier curve </w:t>
      </w:r>
      <w:r>
        <w:rPr>
          <w:rFonts w:ascii="Times New Roman" w:eastAsia="隶书" w:hAnsi="Times New Roman" w:cs="Times New Roman" w:hint="eastAsia"/>
          <w:sz w:val="24"/>
          <w:szCs w:val="24"/>
        </w:rPr>
        <w:t xml:space="preserve">based on </w:t>
      </w:r>
      <w:r w:rsidRPr="00532312">
        <w:rPr>
          <w:rFonts w:ascii="Times New Roman" w:eastAsia="隶书" w:hAnsi="Times New Roman" w:cs="Times New Roman"/>
          <w:sz w:val="24"/>
          <w:szCs w:val="24"/>
        </w:rPr>
        <w:t>the median</w:t>
      </w:r>
      <w:r>
        <w:rPr>
          <w:rFonts w:ascii="Times New Roman" w:eastAsia="隶书" w:hAnsi="Times New Roman" w:cs="Times New Roman" w:hint="eastAsia"/>
          <w:sz w:val="24"/>
          <w:szCs w:val="24"/>
        </w:rPr>
        <w:t xml:space="preserve"> RS. (D)I</w:t>
      </w:r>
      <w:r w:rsidRPr="00F31F6C">
        <w:rPr>
          <w:rFonts w:ascii="Times New Roman" w:eastAsia="隶书" w:hAnsi="Times New Roman" w:cs="Times New Roman"/>
          <w:sz w:val="24"/>
          <w:szCs w:val="24"/>
        </w:rPr>
        <w:t>n the absence of tumor residuals,</w:t>
      </w:r>
      <w:r>
        <w:rPr>
          <w:rFonts w:ascii="Times New Roman" w:eastAsia="隶书" w:hAnsi="Times New Roman" w:cs="Times New Roman" w:hint="eastAsia"/>
          <w:sz w:val="24"/>
          <w:szCs w:val="24"/>
        </w:rPr>
        <w:t xml:space="preserve"> </w:t>
      </w:r>
      <w:r w:rsidRPr="00532312">
        <w:rPr>
          <w:rFonts w:ascii="Times New Roman" w:eastAsia="隶书" w:hAnsi="Times New Roman" w:cs="Times New Roman"/>
          <w:sz w:val="24"/>
          <w:szCs w:val="24"/>
        </w:rPr>
        <w:t>the DFS of high-RS patients was significantly worse</w:t>
      </w:r>
      <w:r>
        <w:rPr>
          <w:rFonts w:ascii="Times New Roman" w:eastAsia="隶书" w:hAnsi="Times New Roman" w:cs="Times New Roman" w:hint="eastAsia"/>
          <w:sz w:val="24"/>
          <w:szCs w:val="24"/>
        </w:rPr>
        <w:t xml:space="preserve">. (E) </w:t>
      </w:r>
      <w:r w:rsidRPr="00532312">
        <w:rPr>
          <w:rFonts w:ascii="Times New Roman" w:eastAsia="隶书" w:hAnsi="Times New Roman" w:cs="Times New Roman"/>
          <w:sz w:val="24"/>
          <w:szCs w:val="24"/>
        </w:rPr>
        <w:t>The AUC of the first, third and fifth years of the Gleason score model were 0.704, 0.677 and 0.682 respectively</w:t>
      </w:r>
      <w:r>
        <w:rPr>
          <w:rFonts w:ascii="Times New Roman" w:eastAsia="隶书" w:hAnsi="Times New Roman" w:cs="Times New Roman" w:hint="eastAsia"/>
          <w:sz w:val="24"/>
          <w:szCs w:val="24"/>
        </w:rPr>
        <w:t xml:space="preserve"> in TCGA. (F) </w:t>
      </w:r>
      <w:r w:rsidR="002E49D8" w:rsidRPr="002E49D8">
        <w:rPr>
          <w:rFonts w:ascii="Times New Roman" w:eastAsia="隶书" w:hAnsi="Times New Roman" w:cs="Times New Roman"/>
          <w:sz w:val="24"/>
          <w:szCs w:val="24"/>
        </w:rPr>
        <w:t>The ROC curve based on Gleason score model showed that the AUC of the first and third DFS prognostic models were 0.</w:t>
      </w:r>
      <w:r w:rsidR="00905270">
        <w:rPr>
          <w:rFonts w:ascii="Times New Roman" w:eastAsia="隶书" w:hAnsi="Times New Roman" w:cs="Times New Roman" w:hint="eastAsia"/>
          <w:sz w:val="24"/>
          <w:szCs w:val="24"/>
        </w:rPr>
        <w:t>7</w:t>
      </w:r>
      <w:r w:rsidR="00A974D3">
        <w:rPr>
          <w:rFonts w:ascii="Times New Roman" w:eastAsia="隶书" w:hAnsi="Times New Roman" w:cs="Times New Roman" w:hint="eastAsia"/>
          <w:sz w:val="24"/>
          <w:szCs w:val="24"/>
        </w:rPr>
        <w:t>13</w:t>
      </w:r>
      <w:r w:rsidR="002E49D8" w:rsidRPr="002E49D8">
        <w:rPr>
          <w:rFonts w:ascii="Times New Roman" w:eastAsia="隶书" w:hAnsi="Times New Roman" w:cs="Times New Roman"/>
          <w:sz w:val="24"/>
          <w:szCs w:val="24"/>
        </w:rPr>
        <w:t xml:space="preserve"> and 0.</w:t>
      </w:r>
      <w:r w:rsidR="00A974D3">
        <w:rPr>
          <w:rFonts w:ascii="Times New Roman" w:eastAsia="隶书" w:hAnsi="Times New Roman" w:cs="Times New Roman" w:hint="eastAsia"/>
          <w:sz w:val="24"/>
          <w:szCs w:val="24"/>
        </w:rPr>
        <w:t>667</w:t>
      </w:r>
      <w:r w:rsidR="002E49D8" w:rsidRPr="002E49D8">
        <w:rPr>
          <w:rFonts w:ascii="Times New Roman" w:eastAsia="隶书" w:hAnsi="Times New Roman" w:cs="Times New Roman"/>
          <w:sz w:val="24"/>
          <w:szCs w:val="24"/>
        </w:rPr>
        <w:t>, respectively</w:t>
      </w:r>
      <w:r w:rsidR="002E49D8">
        <w:rPr>
          <w:rFonts w:ascii="Times New Roman" w:eastAsia="隶书" w:hAnsi="Times New Roman" w:cs="Times New Roman" w:hint="eastAsia"/>
          <w:sz w:val="24"/>
          <w:szCs w:val="24"/>
        </w:rPr>
        <w:t xml:space="preserve"> in GEO.</w:t>
      </w:r>
    </w:p>
    <w:sectPr w:rsidR="00080A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6332" w:rsidRDefault="00146332" w:rsidP="004A0DDC">
      <w:r>
        <w:separator/>
      </w:r>
    </w:p>
  </w:endnote>
  <w:endnote w:type="continuationSeparator" w:id="0">
    <w:p w:rsidR="00146332" w:rsidRDefault="00146332" w:rsidP="004A0D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6332" w:rsidRDefault="00146332" w:rsidP="004A0DDC">
      <w:r>
        <w:separator/>
      </w:r>
    </w:p>
  </w:footnote>
  <w:footnote w:type="continuationSeparator" w:id="0">
    <w:p w:rsidR="00146332" w:rsidRDefault="00146332" w:rsidP="004A0D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EC4"/>
    <w:rsid w:val="00036EB2"/>
    <w:rsid w:val="00080A8D"/>
    <w:rsid w:val="000A741F"/>
    <w:rsid w:val="00146332"/>
    <w:rsid w:val="002E49D8"/>
    <w:rsid w:val="0045350B"/>
    <w:rsid w:val="004A0DDC"/>
    <w:rsid w:val="00514EC4"/>
    <w:rsid w:val="00532312"/>
    <w:rsid w:val="006C31DF"/>
    <w:rsid w:val="007869E0"/>
    <w:rsid w:val="00905270"/>
    <w:rsid w:val="00A479D8"/>
    <w:rsid w:val="00A974D3"/>
    <w:rsid w:val="00C470B5"/>
    <w:rsid w:val="00D340BC"/>
    <w:rsid w:val="00FC5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0D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0D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0D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0DD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0D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0D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0D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0D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114</Words>
  <Characters>654</Characters>
  <Application>Microsoft Office Word</Application>
  <DocSecurity>0</DocSecurity>
  <Lines>5</Lines>
  <Paragraphs>1</Paragraphs>
  <ScaleCrop>false</ScaleCrop>
  <Company>Microsoft</Company>
  <LinksUpToDate>false</LinksUpToDate>
  <CharactersWithSpaces>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 Zhao</dc:creator>
  <cp:keywords/>
  <dc:description/>
  <cp:lastModifiedBy>Hao Zhao</cp:lastModifiedBy>
  <cp:revision>10</cp:revision>
  <dcterms:created xsi:type="dcterms:W3CDTF">2020-07-04T10:41:00Z</dcterms:created>
  <dcterms:modified xsi:type="dcterms:W3CDTF">2020-07-05T03:56:00Z</dcterms:modified>
</cp:coreProperties>
</file>