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72BDF" w14:textId="5BB644BA" w:rsidR="00B16F99" w:rsidRPr="00DC623A" w:rsidRDefault="00B16F99" w:rsidP="00B16F99">
      <w:pPr>
        <w:rPr>
          <w:rFonts w:ascii="Arial" w:hAnsi="Arial" w:cs="Arial"/>
          <w:b/>
          <w:sz w:val="28"/>
          <w:szCs w:val="28"/>
        </w:rPr>
      </w:pPr>
      <w:r w:rsidRPr="00DC623A">
        <w:rPr>
          <w:rFonts w:ascii="Arial" w:hAnsi="Arial" w:cs="Arial"/>
          <w:b/>
          <w:sz w:val="28"/>
          <w:szCs w:val="28"/>
        </w:rPr>
        <w:t>Supp</w:t>
      </w:r>
      <w:r w:rsidR="00B73A1C">
        <w:rPr>
          <w:rFonts w:ascii="Arial" w:hAnsi="Arial" w:cs="Arial"/>
          <w:b/>
          <w:sz w:val="28"/>
          <w:szCs w:val="28"/>
        </w:rPr>
        <w:t>orting</w:t>
      </w:r>
      <w:r w:rsidRPr="00DC623A">
        <w:rPr>
          <w:rFonts w:ascii="Arial" w:hAnsi="Arial" w:cs="Arial"/>
          <w:b/>
          <w:sz w:val="28"/>
          <w:szCs w:val="28"/>
        </w:rPr>
        <w:t xml:space="preserve"> Information for</w:t>
      </w:r>
    </w:p>
    <w:p w14:paraId="3B3B7EDC" w14:textId="77777777" w:rsidR="0095204F" w:rsidRPr="00E6133D" w:rsidRDefault="0095204F" w:rsidP="0095204F">
      <w:pPr>
        <w:rPr>
          <w:rFonts w:ascii="Arial" w:hAnsi="Arial" w:cs="Arial"/>
          <w:sz w:val="20"/>
        </w:rPr>
      </w:pPr>
      <w:r w:rsidRPr="008C36F7">
        <w:rPr>
          <w:rFonts w:ascii="Arial" w:hAnsi="Arial" w:cs="Arial"/>
          <w:sz w:val="28"/>
          <w:szCs w:val="28"/>
        </w:rPr>
        <w:t>Microbial Assimilatory Sulfate Reduction-Mediated H</w:t>
      </w:r>
      <w:r w:rsidRPr="004B5A3C">
        <w:rPr>
          <w:rFonts w:ascii="Arial" w:hAnsi="Arial" w:cs="Arial"/>
          <w:sz w:val="28"/>
          <w:szCs w:val="28"/>
          <w:vertAlign w:val="subscript"/>
        </w:rPr>
        <w:t>2</w:t>
      </w:r>
      <w:r w:rsidRPr="008C36F7">
        <w:rPr>
          <w:rFonts w:ascii="Arial" w:hAnsi="Arial" w:cs="Arial"/>
          <w:sz w:val="28"/>
          <w:szCs w:val="28"/>
        </w:rPr>
        <w:t>S: An Overlooked Role in Crohn's Disease Development</w:t>
      </w:r>
    </w:p>
    <w:p w14:paraId="747E930A" w14:textId="77777777" w:rsidR="0095204F" w:rsidRPr="008C36F7" w:rsidRDefault="0095204F" w:rsidP="0095204F">
      <w:pPr>
        <w:rPr>
          <w:rFonts w:ascii="Arial" w:hAnsi="Arial" w:cs="Arial"/>
          <w:sz w:val="20"/>
        </w:rPr>
      </w:pPr>
      <w:proofErr w:type="spellStart"/>
      <w:r w:rsidRPr="008C36F7">
        <w:rPr>
          <w:rFonts w:ascii="Arial" w:hAnsi="Arial" w:cs="Arial"/>
          <w:sz w:val="20"/>
        </w:rPr>
        <w:t>Wanrong</w:t>
      </w:r>
      <w:proofErr w:type="spellEnd"/>
      <w:r w:rsidRPr="008C36F7">
        <w:rPr>
          <w:rFonts w:ascii="Arial" w:hAnsi="Arial" w:cs="Arial"/>
          <w:sz w:val="20"/>
        </w:rPr>
        <w:t xml:space="preserve"> </w:t>
      </w:r>
      <w:proofErr w:type="gramStart"/>
      <w:r w:rsidRPr="008C36F7">
        <w:rPr>
          <w:rFonts w:ascii="Arial" w:hAnsi="Arial" w:cs="Arial"/>
          <w:sz w:val="20"/>
        </w:rPr>
        <w:t>Luo</w:t>
      </w:r>
      <w:r>
        <w:rPr>
          <w:rFonts w:ascii="Arial" w:hAnsi="Arial" w:cs="Arial"/>
          <w:sz w:val="20"/>
          <w:vertAlign w:val="superscript"/>
        </w:rPr>
        <w:t>a,b</w:t>
      </w:r>
      <w:proofErr w:type="gramEnd"/>
      <w:r w:rsidRPr="00C42AB9">
        <w:rPr>
          <w:rFonts w:ascii="Arial" w:hAnsi="Arial" w:cs="Arial"/>
          <w:sz w:val="20"/>
          <w:vertAlign w:val="superscript"/>
        </w:rPr>
        <w:t>,</w:t>
      </w:r>
      <w:r>
        <w:rPr>
          <w:rFonts w:ascii="Arial" w:hAnsi="Arial" w:cs="Arial"/>
          <w:sz w:val="20"/>
          <w:vertAlign w:val="superscript"/>
        </w:rPr>
        <w:t>1</w:t>
      </w:r>
      <w:r w:rsidRPr="008C36F7">
        <w:rPr>
          <w:rFonts w:ascii="Arial" w:hAnsi="Arial" w:cs="Arial"/>
          <w:sz w:val="20"/>
        </w:rPr>
        <w:t>, Min Zhao</w:t>
      </w:r>
      <w:r>
        <w:rPr>
          <w:rFonts w:ascii="Arial" w:hAnsi="Arial" w:cs="Arial"/>
          <w:sz w:val="20"/>
          <w:vertAlign w:val="superscript"/>
        </w:rPr>
        <w:t>c</w:t>
      </w:r>
      <w:r w:rsidRPr="00C42AB9">
        <w:rPr>
          <w:rFonts w:ascii="Arial" w:hAnsi="Arial" w:cs="Arial"/>
          <w:sz w:val="20"/>
          <w:vertAlign w:val="superscript"/>
        </w:rPr>
        <w:t>,</w:t>
      </w:r>
      <w:r>
        <w:rPr>
          <w:rFonts w:ascii="Arial" w:hAnsi="Arial" w:cs="Arial"/>
          <w:sz w:val="20"/>
          <w:vertAlign w:val="superscript"/>
        </w:rPr>
        <w:t>1</w:t>
      </w:r>
      <w:r w:rsidRPr="00C42AB9">
        <w:rPr>
          <w:rFonts w:ascii="Arial" w:hAnsi="Arial" w:cs="Arial"/>
          <w:sz w:val="20"/>
          <w:vertAlign w:val="superscript"/>
        </w:rPr>
        <w:t>,</w:t>
      </w:r>
      <w:r w:rsidRPr="008C36F7">
        <w:rPr>
          <w:rFonts w:ascii="Arial" w:hAnsi="Arial" w:cs="Arial"/>
          <w:sz w:val="20"/>
        </w:rPr>
        <w:t xml:space="preserve"> Mohammed </w:t>
      </w:r>
      <w:proofErr w:type="spellStart"/>
      <w:r w:rsidRPr="008C36F7">
        <w:rPr>
          <w:rFonts w:ascii="Arial" w:hAnsi="Arial" w:cs="Arial"/>
          <w:sz w:val="20"/>
        </w:rPr>
        <w:t>Dwidar</w:t>
      </w:r>
      <w:r>
        <w:rPr>
          <w:rFonts w:ascii="Arial" w:hAnsi="Arial" w:cs="Arial"/>
          <w:sz w:val="20"/>
          <w:vertAlign w:val="superscript"/>
        </w:rPr>
        <w:t>d,e</w:t>
      </w:r>
      <w:proofErr w:type="spellEnd"/>
      <w:r w:rsidRPr="008C36F7">
        <w:rPr>
          <w:rFonts w:ascii="Arial" w:hAnsi="Arial" w:cs="Arial"/>
          <w:sz w:val="20"/>
        </w:rPr>
        <w:t xml:space="preserve">, </w:t>
      </w:r>
      <w:proofErr w:type="spellStart"/>
      <w:r w:rsidRPr="008C36F7">
        <w:rPr>
          <w:rFonts w:ascii="Arial" w:hAnsi="Arial" w:cs="Arial"/>
          <w:sz w:val="20"/>
        </w:rPr>
        <w:t>Liyuan</w:t>
      </w:r>
      <w:proofErr w:type="spellEnd"/>
      <w:r w:rsidRPr="008C36F7">
        <w:rPr>
          <w:rFonts w:ascii="Arial" w:hAnsi="Arial" w:cs="Arial"/>
          <w:sz w:val="20"/>
        </w:rPr>
        <w:t xml:space="preserve"> </w:t>
      </w:r>
      <w:proofErr w:type="spellStart"/>
      <w:r w:rsidRPr="008C36F7">
        <w:rPr>
          <w:rFonts w:ascii="Arial" w:hAnsi="Arial" w:cs="Arial"/>
          <w:sz w:val="20"/>
        </w:rPr>
        <w:t>Xiang</w:t>
      </w:r>
      <w:r>
        <w:rPr>
          <w:rFonts w:ascii="Arial" w:hAnsi="Arial" w:cs="Arial"/>
          <w:sz w:val="20"/>
          <w:vertAlign w:val="superscript"/>
        </w:rPr>
        <w:t>a</w:t>
      </w:r>
      <w:proofErr w:type="spellEnd"/>
      <w:r w:rsidRPr="008C36F7">
        <w:rPr>
          <w:rFonts w:ascii="Arial" w:hAnsi="Arial" w:cs="Arial"/>
          <w:sz w:val="20"/>
        </w:rPr>
        <w:t xml:space="preserve">, Yang </w:t>
      </w:r>
      <w:proofErr w:type="spellStart"/>
      <w:r w:rsidRPr="008C36F7">
        <w:rPr>
          <w:rFonts w:ascii="Arial" w:hAnsi="Arial" w:cs="Arial"/>
          <w:sz w:val="20"/>
        </w:rPr>
        <w:t>Gao</w:t>
      </w:r>
      <w:r>
        <w:rPr>
          <w:rFonts w:ascii="Arial" w:hAnsi="Arial" w:cs="Arial"/>
          <w:sz w:val="20"/>
          <w:vertAlign w:val="superscript"/>
        </w:rPr>
        <w:t>b</w:t>
      </w:r>
      <w:proofErr w:type="spellEnd"/>
      <w:r w:rsidRPr="008C36F7">
        <w:rPr>
          <w:rFonts w:ascii="Arial" w:hAnsi="Arial" w:cs="Arial"/>
          <w:sz w:val="20"/>
        </w:rPr>
        <w:t xml:space="preserve">, </w:t>
      </w:r>
      <w:proofErr w:type="spellStart"/>
      <w:r w:rsidRPr="008C36F7">
        <w:rPr>
          <w:rFonts w:ascii="Arial" w:hAnsi="Arial" w:cs="Arial"/>
          <w:sz w:val="20"/>
        </w:rPr>
        <w:t>Xueting</w:t>
      </w:r>
      <w:proofErr w:type="spellEnd"/>
      <w:r w:rsidRPr="008C36F7">
        <w:rPr>
          <w:rFonts w:ascii="Arial" w:hAnsi="Arial" w:cs="Arial"/>
          <w:sz w:val="20"/>
        </w:rPr>
        <w:t xml:space="preserve"> </w:t>
      </w:r>
      <w:proofErr w:type="spellStart"/>
      <w:r w:rsidRPr="008C36F7">
        <w:rPr>
          <w:rFonts w:ascii="Arial" w:hAnsi="Arial" w:cs="Arial"/>
          <w:sz w:val="20"/>
        </w:rPr>
        <w:t>Wu</w:t>
      </w:r>
      <w:r>
        <w:rPr>
          <w:rFonts w:ascii="Arial" w:hAnsi="Arial" w:cs="Arial"/>
          <w:sz w:val="20"/>
          <w:vertAlign w:val="superscript"/>
        </w:rPr>
        <w:t>a</w:t>
      </w:r>
      <w:proofErr w:type="spellEnd"/>
      <w:r w:rsidRPr="008C36F7">
        <w:rPr>
          <w:rFonts w:ascii="Arial" w:hAnsi="Arial" w:cs="Arial"/>
          <w:sz w:val="20"/>
        </w:rPr>
        <w:t xml:space="preserve">, Marnix H. </w:t>
      </w:r>
      <w:proofErr w:type="spellStart"/>
      <w:r w:rsidRPr="008C36F7">
        <w:rPr>
          <w:rFonts w:ascii="Arial" w:hAnsi="Arial" w:cs="Arial"/>
          <w:sz w:val="20"/>
        </w:rPr>
        <w:t>Medema</w:t>
      </w:r>
      <w:r>
        <w:rPr>
          <w:rFonts w:ascii="Arial" w:hAnsi="Arial" w:cs="Arial"/>
          <w:sz w:val="20"/>
          <w:vertAlign w:val="superscript"/>
        </w:rPr>
        <w:t>f</w:t>
      </w:r>
      <w:proofErr w:type="spellEnd"/>
      <w:r w:rsidRPr="008C36F7">
        <w:rPr>
          <w:rFonts w:ascii="Arial" w:hAnsi="Arial" w:cs="Arial"/>
          <w:sz w:val="20"/>
        </w:rPr>
        <w:t xml:space="preserve">, Shu </w:t>
      </w:r>
      <w:proofErr w:type="spellStart"/>
      <w:r w:rsidRPr="008C36F7">
        <w:rPr>
          <w:rFonts w:ascii="Arial" w:hAnsi="Arial" w:cs="Arial"/>
          <w:sz w:val="20"/>
        </w:rPr>
        <w:t>Xu</w:t>
      </w:r>
      <w:r>
        <w:rPr>
          <w:rFonts w:ascii="Arial" w:hAnsi="Arial" w:cs="Arial"/>
          <w:sz w:val="20"/>
          <w:vertAlign w:val="superscript"/>
        </w:rPr>
        <w:t>a</w:t>
      </w:r>
      <w:proofErr w:type="spellEnd"/>
      <w:r w:rsidRPr="008C36F7">
        <w:rPr>
          <w:rFonts w:ascii="Arial" w:hAnsi="Arial" w:cs="Arial"/>
          <w:sz w:val="20"/>
        </w:rPr>
        <w:t xml:space="preserve">, </w:t>
      </w:r>
      <w:proofErr w:type="spellStart"/>
      <w:r w:rsidRPr="008C36F7">
        <w:rPr>
          <w:rFonts w:ascii="Arial" w:hAnsi="Arial" w:cs="Arial"/>
          <w:sz w:val="20"/>
        </w:rPr>
        <w:t>Xiaozhi</w:t>
      </w:r>
      <w:proofErr w:type="spellEnd"/>
      <w:r w:rsidRPr="008C36F7">
        <w:rPr>
          <w:rFonts w:ascii="Arial" w:hAnsi="Arial" w:cs="Arial"/>
          <w:sz w:val="20"/>
        </w:rPr>
        <w:t xml:space="preserve"> Li</w:t>
      </w:r>
      <w:r>
        <w:rPr>
          <w:rFonts w:ascii="Arial" w:hAnsi="Arial" w:cs="Arial"/>
          <w:sz w:val="20"/>
          <w:vertAlign w:val="superscript"/>
        </w:rPr>
        <w:t>a</w:t>
      </w:r>
      <w:r w:rsidRPr="008C36F7">
        <w:rPr>
          <w:rFonts w:ascii="Arial" w:hAnsi="Arial" w:cs="Arial"/>
          <w:sz w:val="20"/>
        </w:rPr>
        <w:t xml:space="preserve">, Hendrik </w:t>
      </w:r>
      <w:proofErr w:type="spellStart"/>
      <w:r w:rsidRPr="008C36F7">
        <w:rPr>
          <w:rFonts w:ascii="Arial" w:hAnsi="Arial" w:cs="Arial"/>
          <w:sz w:val="20"/>
        </w:rPr>
        <w:t>Schaefer</w:t>
      </w:r>
      <w:r>
        <w:rPr>
          <w:rFonts w:ascii="Arial" w:hAnsi="Arial" w:cs="Arial"/>
          <w:sz w:val="20"/>
          <w:vertAlign w:val="superscript"/>
        </w:rPr>
        <w:t>g</w:t>
      </w:r>
      <w:proofErr w:type="spellEnd"/>
      <w:r w:rsidRPr="008C36F7">
        <w:rPr>
          <w:rFonts w:ascii="Arial" w:hAnsi="Arial" w:cs="Arial"/>
          <w:sz w:val="20"/>
        </w:rPr>
        <w:t xml:space="preserve">, </w:t>
      </w:r>
      <w:proofErr w:type="spellStart"/>
      <w:r w:rsidRPr="008C36F7">
        <w:rPr>
          <w:rFonts w:ascii="Arial" w:hAnsi="Arial" w:cs="Arial"/>
          <w:sz w:val="20"/>
        </w:rPr>
        <w:t>Minhu</w:t>
      </w:r>
      <w:proofErr w:type="spellEnd"/>
      <w:r w:rsidRPr="008C36F7">
        <w:rPr>
          <w:rFonts w:ascii="Arial" w:hAnsi="Arial" w:cs="Arial"/>
          <w:sz w:val="20"/>
        </w:rPr>
        <w:t xml:space="preserve"> Chen</w:t>
      </w:r>
      <w:r>
        <w:rPr>
          <w:rFonts w:ascii="Arial" w:hAnsi="Arial" w:cs="Arial"/>
          <w:sz w:val="20"/>
          <w:vertAlign w:val="superscript"/>
        </w:rPr>
        <w:t>a</w:t>
      </w:r>
      <w:r w:rsidRPr="00C42AB9">
        <w:rPr>
          <w:rFonts w:ascii="Arial" w:hAnsi="Arial" w:cs="Arial"/>
          <w:sz w:val="20"/>
          <w:vertAlign w:val="superscript"/>
        </w:rPr>
        <w:t>,</w:t>
      </w:r>
      <w:r>
        <w:rPr>
          <w:rFonts w:ascii="Arial" w:hAnsi="Arial" w:cs="Arial"/>
          <w:sz w:val="20"/>
          <w:vertAlign w:val="superscript"/>
        </w:rPr>
        <w:t>2</w:t>
      </w:r>
      <w:r w:rsidRPr="008C36F7">
        <w:rPr>
          <w:rFonts w:ascii="Arial" w:hAnsi="Arial" w:cs="Arial"/>
          <w:sz w:val="20"/>
        </w:rPr>
        <w:t xml:space="preserve">, </w:t>
      </w:r>
      <w:proofErr w:type="spellStart"/>
      <w:r w:rsidRPr="008C36F7">
        <w:rPr>
          <w:rFonts w:ascii="Arial" w:hAnsi="Arial" w:cs="Arial"/>
          <w:sz w:val="20"/>
        </w:rPr>
        <w:t>Rui</w:t>
      </w:r>
      <w:proofErr w:type="spellEnd"/>
      <w:r w:rsidRPr="008C36F7">
        <w:rPr>
          <w:rFonts w:ascii="Arial" w:hAnsi="Arial" w:cs="Arial"/>
          <w:sz w:val="20"/>
        </w:rPr>
        <w:t xml:space="preserve"> </w:t>
      </w:r>
      <w:r>
        <w:rPr>
          <w:rFonts w:ascii="Arial" w:hAnsi="Arial" w:cs="Arial"/>
          <w:sz w:val="20"/>
        </w:rPr>
        <w:t>Feng</w:t>
      </w:r>
      <w:r>
        <w:rPr>
          <w:rFonts w:ascii="Arial" w:hAnsi="Arial" w:cs="Arial"/>
          <w:sz w:val="20"/>
          <w:vertAlign w:val="superscript"/>
        </w:rPr>
        <w:t>a,2</w:t>
      </w:r>
      <w:r w:rsidRPr="008C36F7">
        <w:rPr>
          <w:rFonts w:ascii="Arial" w:hAnsi="Arial" w:cs="Arial"/>
          <w:sz w:val="20"/>
        </w:rPr>
        <w:t>, Yijun Zhu</w:t>
      </w:r>
      <w:r>
        <w:rPr>
          <w:rFonts w:ascii="Arial" w:hAnsi="Arial" w:cs="Arial"/>
          <w:sz w:val="20"/>
          <w:vertAlign w:val="superscript"/>
        </w:rPr>
        <w:t>b</w:t>
      </w:r>
      <w:r w:rsidRPr="00C42AB9">
        <w:rPr>
          <w:rFonts w:ascii="Arial" w:hAnsi="Arial" w:cs="Arial"/>
          <w:sz w:val="20"/>
          <w:vertAlign w:val="superscript"/>
        </w:rPr>
        <w:t>,</w:t>
      </w:r>
      <w:r>
        <w:rPr>
          <w:rFonts w:ascii="Arial" w:hAnsi="Arial" w:cs="Arial"/>
          <w:sz w:val="20"/>
          <w:vertAlign w:val="superscript"/>
        </w:rPr>
        <w:t>2</w:t>
      </w:r>
    </w:p>
    <w:p w14:paraId="36DBCDA9" w14:textId="77777777" w:rsidR="0095204F" w:rsidRPr="008C36F7" w:rsidRDefault="0095204F" w:rsidP="0095204F">
      <w:pPr>
        <w:rPr>
          <w:rFonts w:ascii="Arial" w:hAnsi="Arial" w:cs="Arial"/>
          <w:sz w:val="20"/>
        </w:rPr>
      </w:pPr>
      <w:r>
        <w:rPr>
          <w:rFonts w:ascii="Arial" w:hAnsi="Arial" w:cs="Arial"/>
          <w:sz w:val="20"/>
        </w:rPr>
        <w:t>a</w:t>
      </w:r>
      <w:r w:rsidRPr="008C36F7">
        <w:rPr>
          <w:rFonts w:ascii="Arial" w:hAnsi="Arial" w:cs="Arial"/>
          <w:sz w:val="20"/>
        </w:rPr>
        <w:t xml:space="preserve"> Department of Gastroenterology, the First Affiliated Hospital, Sun </w:t>
      </w:r>
      <w:proofErr w:type="spellStart"/>
      <w:r w:rsidRPr="008C36F7">
        <w:rPr>
          <w:rFonts w:ascii="Arial" w:hAnsi="Arial" w:cs="Arial"/>
          <w:sz w:val="20"/>
        </w:rPr>
        <w:t>Yat-sen</w:t>
      </w:r>
      <w:proofErr w:type="spellEnd"/>
      <w:r w:rsidRPr="008C36F7">
        <w:rPr>
          <w:rFonts w:ascii="Arial" w:hAnsi="Arial" w:cs="Arial"/>
          <w:sz w:val="20"/>
        </w:rPr>
        <w:t xml:space="preserve"> University, Guangzhou, China</w:t>
      </w:r>
    </w:p>
    <w:p w14:paraId="296D9CF2" w14:textId="77777777" w:rsidR="0095204F" w:rsidRPr="008C36F7" w:rsidRDefault="0095204F" w:rsidP="0095204F">
      <w:pPr>
        <w:rPr>
          <w:rFonts w:ascii="Arial" w:hAnsi="Arial" w:cs="Arial"/>
          <w:sz w:val="20"/>
        </w:rPr>
      </w:pPr>
      <w:r>
        <w:rPr>
          <w:rFonts w:ascii="Arial" w:hAnsi="Arial" w:cs="Arial"/>
          <w:sz w:val="20"/>
        </w:rPr>
        <w:t>b</w:t>
      </w:r>
      <w:r w:rsidRPr="008C36F7">
        <w:rPr>
          <w:rFonts w:ascii="Arial" w:hAnsi="Arial" w:cs="Arial"/>
          <w:sz w:val="20"/>
        </w:rPr>
        <w:t xml:space="preserve"> Institute of Precision Medicine, the First Affiliated Hospital, Sun </w:t>
      </w:r>
      <w:proofErr w:type="spellStart"/>
      <w:r w:rsidRPr="008C36F7">
        <w:rPr>
          <w:rFonts w:ascii="Arial" w:hAnsi="Arial" w:cs="Arial"/>
          <w:sz w:val="20"/>
        </w:rPr>
        <w:t>Yat-sen</w:t>
      </w:r>
      <w:proofErr w:type="spellEnd"/>
      <w:r w:rsidRPr="008C36F7">
        <w:rPr>
          <w:rFonts w:ascii="Arial" w:hAnsi="Arial" w:cs="Arial"/>
          <w:sz w:val="20"/>
        </w:rPr>
        <w:t xml:space="preserve"> University, Guangzhou, Guangdong, China</w:t>
      </w:r>
    </w:p>
    <w:p w14:paraId="6D2AAD81" w14:textId="77777777" w:rsidR="0095204F" w:rsidRPr="008C36F7" w:rsidRDefault="0095204F" w:rsidP="0095204F">
      <w:pPr>
        <w:rPr>
          <w:rFonts w:ascii="Arial" w:hAnsi="Arial" w:cs="Arial"/>
          <w:sz w:val="20"/>
        </w:rPr>
      </w:pPr>
      <w:r>
        <w:rPr>
          <w:rFonts w:ascii="Arial" w:hAnsi="Arial" w:cs="Arial"/>
          <w:sz w:val="20"/>
        </w:rPr>
        <w:t>c</w:t>
      </w:r>
      <w:r w:rsidRPr="008C36F7">
        <w:rPr>
          <w:rFonts w:ascii="Arial" w:hAnsi="Arial" w:cs="Arial"/>
          <w:sz w:val="20"/>
        </w:rPr>
        <w:t xml:space="preserve"> Department of Gastroenterology, Shenzhen No.3 People's Hospital, Shenzhen, Guangdong, China</w:t>
      </w:r>
    </w:p>
    <w:p w14:paraId="194F138B" w14:textId="77777777" w:rsidR="0095204F" w:rsidRPr="008C36F7" w:rsidRDefault="0095204F" w:rsidP="0095204F">
      <w:pPr>
        <w:rPr>
          <w:rFonts w:ascii="Arial" w:hAnsi="Arial" w:cs="Arial"/>
          <w:sz w:val="20"/>
        </w:rPr>
      </w:pPr>
      <w:r>
        <w:rPr>
          <w:rFonts w:ascii="Arial" w:hAnsi="Arial" w:cs="Arial"/>
          <w:sz w:val="20"/>
        </w:rPr>
        <w:t>d</w:t>
      </w:r>
      <w:r w:rsidRPr="008C36F7">
        <w:rPr>
          <w:rFonts w:ascii="Arial" w:hAnsi="Arial" w:cs="Arial"/>
          <w:sz w:val="20"/>
        </w:rPr>
        <w:t xml:space="preserve"> Department of Cardiovascular &amp; Metabolic Sciences, Lerner Research Institute, Cleveland Clinic, Cleveland, OH, USA</w:t>
      </w:r>
    </w:p>
    <w:p w14:paraId="09AD81B5" w14:textId="77777777" w:rsidR="0095204F" w:rsidRPr="008C36F7" w:rsidRDefault="0095204F" w:rsidP="0095204F">
      <w:pPr>
        <w:rPr>
          <w:rFonts w:ascii="Arial" w:hAnsi="Arial" w:cs="Arial"/>
          <w:sz w:val="20"/>
        </w:rPr>
      </w:pPr>
      <w:r>
        <w:rPr>
          <w:rFonts w:ascii="Arial" w:hAnsi="Arial" w:cs="Arial"/>
          <w:sz w:val="20"/>
        </w:rPr>
        <w:t>e</w:t>
      </w:r>
      <w:r w:rsidRPr="008C36F7">
        <w:rPr>
          <w:rFonts w:ascii="Arial" w:hAnsi="Arial" w:cs="Arial"/>
          <w:sz w:val="20"/>
        </w:rPr>
        <w:t xml:space="preserve"> Center for Microbiome and Human Health, Cleveland Clinic, Cleveland, OH, USA</w:t>
      </w:r>
    </w:p>
    <w:p w14:paraId="6055B7CC" w14:textId="77777777" w:rsidR="0095204F" w:rsidRPr="008C36F7" w:rsidRDefault="0095204F" w:rsidP="0095204F">
      <w:pPr>
        <w:rPr>
          <w:rFonts w:ascii="Arial" w:hAnsi="Arial" w:cs="Arial"/>
          <w:sz w:val="20"/>
        </w:rPr>
      </w:pPr>
      <w:r>
        <w:rPr>
          <w:rFonts w:ascii="Arial" w:hAnsi="Arial" w:cs="Arial"/>
          <w:sz w:val="20"/>
        </w:rPr>
        <w:t>f</w:t>
      </w:r>
      <w:r w:rsidRPr="008C36F7">
        <w:rPr>
          <w:rFonts w:ascii="Arial" w:hAnsi="Arial" w:cs="Arial"/>
          <w:sz w:val="20"/>
        </w:rPr>
        <w:t xml:space="preserve"> Bioinformatics Group, </w:t>
      </w:r>
      <w:proofErr w:type="spellStart"/>
      <w:r w:rsidRPr="008C36F7">
        <w:rPr>
          <w:rFonts w:ascii="Arial" w:hAnsi="Arial" w:cs="Arial"/>
          <w:sz w:val="20"/>
        </w:rPr>
        <w:t>Wageningen</w:t>
      </w:r>
      <w:proofErr w:type="spellEnd"/>
      <w:r w:rsidRPr="008C36F7">
        <w:rPr>
          <w:rFonts w:ascii="Arial" w:hAnsi="Arial" w:cs="Arial"/>
          <w:sz w:val="20"/>
        </w:rPr>
        <w:t xml:space="preserve"> University, </w:t>
      </w:r>
      <w:proofErr w:type="spellStart"/>
      <w:r w:rsidRPr="008C36F7">
        <w:rPr>
          <w:rFonts w:ascii="Arial" w:hAnsi="Arial" w:cs="Arial"/>
          <w:sz w:val="20"/>
        </w:rPr>
        <w:t>Wageningen</w:t>
      </w:r>
      <w:proofErr w:type="spellEnd"/>
      <w:r w:rsidRPr="008C36F7">
        <w:rPr>
          <w:rFonts w:ascii="Arial" w:hAnsi="Arial" w:cs="Arial"/>
          <w:sz w:val="20"/>
        </w:rPr>
        <w:t>, The Netherlands</w:t>
      </w:r>
    </w:p>
    <w:p w14:paraId="5378EC0B" w14:textId="77777777" w:rsidR="0095204F" w:rsidRPr="008C36F7" w:rsidRDefault="0095204F" w:rsidP="0095204F">
      <w:pPr>
        <w:rPr>
          <w:rFonts w:ascii="Arial" w:hAnsi="Arial" w:cs="Arial"/>
          <w:sz w:val="20"/>
        </w:rPr>
      </w:pPr>
      <w:r>
        <w:rPr>
          <w:rFonts w:ascii="Arial" w:hAnsi="Arial" w:cs="Arial"/>
          <w:sz w:val="20"/>
        </w:rPr>
        <w:t>g</w:t>
      </w:r>
      <w:r w:rsidRPr="008C36F7">
        <w:rPr>
          <w:rFonts w:ascii="Arial" w:hAnsi="Arial" w:cs="Arial"/>
          <w:sz w:val="20"/>
        </w:rPr>
        <w:t xml:space="preserve"> School of Life Sciences, University of Warwick, Coventry, UK</w:t>
      </w:r>
    </w:p>
    <w:p w14:paraId="61044127" w14:textId="77777777" w:rsidR="0095204F" w:rsidRPr="008C36F7" w:rsidRDefault="0095204F" w:rsidP="0095204F">
      <w:pPr>
        <w:rPr>
          <w:rFonts w:ascii="Arial" w:hAnsi="Arial" w:cs="Arial"/>
          <w:sz w:val="20"/>
        </w:rPr>
      </w:pPr>
      <w:r>
        <w:rPr>
          <w:rFonts w:ascii="Arial" w:hAnsi="Arial" w:cs="Arial" w:hint="eastAsia"/>
          <w:sz w:val="20"/>
          <w:lang w:eastAsia="zh-CN"/>
        </w:rPr>
        <w:t>1</w:t>
      </w:r>
      <w:r w:rsidRPr="008C36F7">
        <w:rPr>
          <w:rFonts w:ascii="Arial" w:hAnsi="Arial" w:cs="Arial"/>
          <w:sz w:val="20"/>
        </w:rPr>
        <w:t xml:space="preserve"> These authors contributed equally</w:t>
      </w:r>
    </w:p>
    <w:p w14:paraId="7B44693B" w14:textId="5A9D086E" w:rsidR="0095204F" w:rsidRPr="008C36F7" w:rsidRDefault="0095204F" w:rsidP="0095204F">
      <w:pPr>
        <w:rPr>
          <w:rFonts w:ascii="Arial" w:hAnsi="Arial" w:cs="Arial"/>
          <w:sz w:val="20"/>
        </w:rPr>
      </w:pPr>
      <w:r>
        <w:rPr>
          <w:rFonts w:ascii="Arial" w:hAnsi="Arial" w:cs="Arial"/>
          <w:sz w:val="20"/>
        </w:rPr>
        <w:t>2</w:t>
      </w:r>
      <w:r w:rsidR="00ED4FB6">
        <w:rPr>
          <w:rFonts w:ascii="Arial" w:hAnsi="Arial" w:cs="Arial"/>
          <w:sz w:val="20"/>
        </w:rPr>
        <w:t xml:space="preserve"> </w:t>
      </w:r>
      <w:r w:rsidRPr="008C36F7">
        <w:rPr>
          <w:rFonts w:ascii="Arial" w:hAnsi="Arial" w:cs="Arial"/>
          <w:sz w:val="20"/>
        </w:rPr>
        <w:t>These authors contributed equally</w:t>
      </w:r>
    </w:p>
    <w:p w14:paraId="593D2EA9" w14:textId="77777777" w:rsidR="00ED4FB6" w:rsidRDefault="00ED4FB6" w:rsidP="0095204F">
      <w:pPr>
        <w:rPr>
          <w:rFonts w:ascii="Arial" w:hAnsi="Arial" w:cs="Arial"/>
          <w:sz w:val="20"/>
        </w:rPr>
      </w:pPr>
    </w:p>
    <w:p w14:paraId="0A85E423" w14:textId="275DEC41" w:rsidR="0095204F" w:rsidRPr="00F63C26" w:rsidRDefault="00ED4FB6" w:rsidP="0095204F">
      <w:pPr>
        <w:rPr>
          <w:rFonts w:ascii="Arial" w:hAnsi="Arial" w:cs="Arial"/>
          <w:sz w:val="20"/>
        </w:rPr>
      </w:pPr>
      <w:r>
        <w:rPr>
          <w:rFonts w:ascii="Arial" w:hAnsi="Arial" w:cs="Arial"/>
          <w:sz w:val="20"/>
        </w:rPr>
        <w:t>Corresponding author:</w:t>
      </w:r>
      <w:r w:rsidR="0095204F" w:rsidRPr="00F63C26">
        <w:rPr>
          <w:rFonts w:ascii="Arial" w:hAnsi="Arial" w:cs="Arial"/>
          <w:sz w:val="20"/>
        </w:rPr>
        <w:t xml:space="preserve"> </w:t>
      </w:r>
    </w:p>
    <w:p w14:paraId="4D8DD52D" w14:textId="77777777" w:rsidR="0095204F" w:rsidRDefault="0095204F" w:rsidP="0095204F">
      <w:pPr>
        <w:rPr>
          <w:rFonts w:ascii="Arial" w:hAnsi="Arial" w:cs="Arial"/>
          <w:sz w:val="20"/>
        </w:rPr>
      </w:pPr>
      <w:proofErr w:type="spellStart"/>
      <w:r>
        <w:rPr>
          <w:rFonts w:ascii="Arial" w:hAnsi="Arial" w:cs="Arial"/>
          <w:sz w:val="20"/>
        </w:rPr>
        <w:t>Minhu</w:t>
      </w:r>
      <w:proofErr w:type="spellEnd"/>
      <w:r>
        <w:rPr>
          <w:rFonts w:ascii="Arial" w:hAnsi="Arial" w:cs="Arial"/>
          <w:sz w:val="20"/>
        </w:rPr>
        <w:t xml:space="preserve"> Chen, M.D, PhD</w:t>
      </w:r>
    </w:p>
    <w:p w14:paraId="5537FD9B" w14:textId="77777777" w:rsidR="0095204F" w:rsidRDefault="0095204F" w:rsidP="0095204F">
      <w:pPr>
        <w:rPr>
          <w:rFonts w:ascii="Arial" w:hAnsi="Arial" w:cs="Arial"/>
          <w:sz w:val="20"/>
        </w:rPr>
      </w:pPr>
      <w:r w:rsidRPr="008C36F7">
        <w:rPr>
          <w:rFonts w:ascii="Arial" w:hAnsi="Arial" w:cs="Arial"/>
          <w:sz w:val="20"/>
        </w:rPr>
        <w:t xml:space="preserve">Department of Gastroenterology, the First Affiliated Hospital, Sun </w:t>
      </w:r>
      <w:proofErr w:type="spellStart"/>
      <w:r w:rsidRPr="008C36F7">
        <w:rPr>
          <w:rFonts w:ascii="Arial" w:hAnsi="Arial" w:cs="Arial"/>
          <w:sz w:val="20"/>
        </w:rPr>
        <w:t>Yat-sen</w:t>
      </w:r>
      <w:proofErr w:type="spellEnd"/>
      <w:r w:rsidRPr="008C36F7">
        <w:rPr>
          <w:rFonts w:ascii="Arial" w:hAnsi="Arial" w:cs="Arial"/>
          <w:sz w:val="20"/>
        </w:rPr>
        <w:t xml:space="preserve"> University</w:t>
      </w:r>
    </w:p>
    <w:p w14:paraId="6009107A" w14:textId="77777777" w:rsidR="0095204F" w:rsidRPr="00F63C26" w:rsidRDefault="0095204F" w:rsidP="0095204F">
      <w:pPr>
        <w:rPr>
          <w:rFonts w:ascii="Arial" w:hAnsi="Arial" w:cs="Arial"/>
          <w:sz w:val="20"/>
        </w:rPr>
      </w:pPr>
      <w:r>
        <w:rPr>
          <w:rFonts w:ascii="Arial" w:hAnsi="Arial" w:cs="Arial"/>
          <w:sz w:val="20"/>
        </w:rPr>
        <w:t>No.58</w:t>
      </w:r>
      <w:r w:rsidRPr="00F5717A">
        <w:rPr>
          <w:rFonts w:ascii="Arial" w:hAnsi="Arial" w:cs="Arial"/>
          <w:sz w:val="20"/>
        </w:rPr>
        <w:t xml:space="preserve"> </w:t>
      </w:r>
      <w:proofErr w:type="spellStart"/>
      <w:r w:rsidRPr="00F5717A">
        <w:rPr>
          <w:rFonts w:ascii="Arial" w:hAnsi="Arial" w:cs="Arial"/>
          <w:sz w:val="20"/>
        </w:rPr>
        <w:t>Zhongshan</w:t>
      </w:r>
      <w:proofErr w:type="spellEnd"/>
      <w:r w:rsidRPr="00F5717A">
        <w:rPr>
          <w:rFonts w:ascii="Arial" w:hAnsi="Arial" w:cs="Arial"/>
          <w:sz w:val="20"/>
        </w:rPr>
        <w:t xml:space="preserve"> </w:t>
      </w:r>
      <w:proofErr w:type="spellStart"/>
      <w:r w:rsidRPr="00F5717A">
        <w:rPr>
          <w:rFonts w:ascii="Arial" w:hAnsi="Arial" w:cs="Arial"/>
          <w:sz w:val="20"/>
        </w:rPr>
        <w:t>Er</w:t>
      </w:r>
      <w:proofErr w:type="spellEnd"/>
      <w:r w:rsidRPr="00F5717A">
        <w:rPr>
          <w:rFonts w:ascii="Arial" w:hAnsi="Arial" w:cs="Arial"/>
          <w:sz w:val="20"/>
        </w:rPr>
        <w:t xml:space="preserve"> Road</w:t>
      </w:r>
      <w:r w:rsidRPr="00F63C26">
        <w:rPr>
          <w:rFonts w:ascii="Arial" w:hAnsi="Arial" w:cs="Arial"/>
          <w:sz w:val="20"/>
        </w:rPr>
        <w:t xml:space="preserve">, Room </w:t>
      </w:r>
      <w:r>
        <w:rPr>
          <w:rFonts w:ascii="Arial" w:hAnsi="Arial" w:cs="Arial"/>
          <w:sz w:val="20"/>
        </w:rPr>
        <w:t>1209</w:t>
      </w:r>
      <w:r w:rsidRPr="00F63C26">
        <w:rPr>
          <w:rFonts w:ascii="Arial" w:hAnsi="Arial" w:cs="Arial"/>
          <w:sz w:val="20"/>
        </w:rPr>
        <w:t xml:space="preserve">; </w:t>
      </w:r>
      <w:r>
        <w:rPr>
          <w:rFonts w:ascii="Arial" w:hAnsi="Arial" w:cs="Arial"/>
          <w:sz w:val="20"/>
        </w:rPr>
        <w:t>Guangzhou</w:t>
      </w:r>
      <w:r w:rsidRPr="00F63C26">
        <w:rPr>
          <w:rFonts w:ascii="Arial" w:hAnsi="Arial" w:cs="Arial"/>
          <w:sz w:val="20"/>
        </w:rPr>
        <w:t xml:space="preserve">, </w:t>
      </w:r>
      <w:r>
        <w:rPr>
          <w:rFonts w:ascii="Arial" w:hAnsi="Arial" w:cs="Arial" w:hint="eastAsia"/>
          <w:sz w:val="20"/>
          <w:lang w:eastAsia="zh-CN"/>
        </w:rPr>
        <w:t>Chi</w:t>
      </w:r>
      <w:r>
        <w:rPr>
          <w:rFonts w:ascii="Arial" w:hAnsi="Arial" w:cs="Arial"/>
          <w:sz w:val="20"/>
        </w:rPr>
        <w:t>na</w:t>
      </w:r>
      <w:r w:rsidRPr="00F63C26">
        <w:rPr>
          <w:rFonts w:ascii="Arial" w:hAnsi="Arial" w:cs="Arial"/>
          <w:sz w:val="20"/>
        </w:rPr>
        <w:t xml:space="preserve"> </w:t>
      </w:r>
      <w:r w:rsidRPr="00F5717A">
        <w:rPr>
          <w:rFonts w:ascii="Arial" w:hAnsi="Arial" w:cs="Arial"/>
          <w:sz w:val="20"/>
        </w:rPr>
        <w:t>510080</w:t>
      </w:r>
    </w:p>
    <w:p w14:paraId="56CA0B1C" w14:textId="77777777" w:rsidR="0095204F" w:rsidRDefault="0095204F" w:rsidP="0095204F">
      <w:pPr>
        <w:rPr>
          <w:rFonts w:ascii="Arial" w:hAnsi="Arial" w:cs="Arial"/>
          <w:sz w:val="20"/>
        </w:rPr>
      </w:pPr>
      <w:r w:rsidRPr="00F63C26">
        <w:rPr>
          <w:rFonts w:ascii="Arial" w:hAnsi="Arial" w:cs="Arial"/>
          <w:sz w:val="20"/>
        </w:rPr>
        <w:t>Tel</w:t>
      </w:r>
      <w:r>
        <w:rPr>
          <w:rFonts w:ascii="Arial" w:hAnsi="Arial" w:cs="Arial"/>
          <w:sz w:val="20"/>
        </w:rPr>
        <w:t>: +86</w:t>
      </w:r>
      <w:r w:rsidRPr="00F63C26">
        <w:rPr>
          <w:rFonts w:ascii="Arial" w:hAnsi="Arial" w:cs="Arial"/>
          <w:sz w:val="20"/>
        </w:rPr>
        <w:t xml:space="preserve"> </w:t>
      </w:r>
      <w:r>
        <w:rPr>
          <w:rFonts w:ascii="Arial" w:hAnsi="Arial" w:cs="Arial"/>
          <w:sz w:val="20"/>
        </w:rPr>
        <w:t>(20)</w:t>
      </w:r>
      <w:r w:rsidRPr="005D1583">
        <w:rPr>
          <w:rFonts w:ascii="Arial" w:hAnsi="Arial" w:cs="Arial"/>
          <w:sz w:val="20"/>
        </w:rPr>
        <w:t>-87755766</w:t>
      </w:r>
    </w:p>
    <w:p w14:paraId="20191581" w14:textId="77777777" w:rsidR="0095204F" w:rsidRDefault="0095204F" w:rsidP="0095204F">
      <w:pPr>
        <w:rPr>
          <w:rFonts w:ascii="Arial" w:hAnsi="Arial" w:cs="Arial"/>
          <w:sz w:val="20"/>
        </w:rPr>
      </w:pPr>
      <w:r w:rsidRPr="00F5717A">
        <w:rPr>
          <w:rFonts w:ascii="Arial" w:hAnsi="Arial" w:cs="Arial"/>
          <w:b/>
          <w:sz w:val="20"/>
        </w:rPr>
        <w:t xml:space="preserve">Email: </w:t>
      </w:r>
      <w:hyperlink r:id="rId8" w:history="1">
        <w:r w:rsidRPr="00C34EDF">
          <w:rPr>
            <w:rStyle w:val="affff5"/>
            <w:rFonts w:ascii="Arial" w:hAnsi="Arial" w:cs="Arial"/>
            <w:sz w:val="20"/>
          </w:rPr>
          <w:t>chenminhu@mail.sysu.edu.cn</w:t>
        </w:r>
      </w:hyperlink>
    </w:p>
    <w:p w14:paraId="0C79A720" w14:textId="77777777" w:rsidR="0095204F" w:rsidRDefault="0095204F" w:rsidP="0095204F">
      <w:pPr>
        <w:rPr>
          <w:rFonts w:ascii="Arial" w:hAnsi="Arial" w:cs="Arial"/>
          <w:sz w:val="20"/>
        </w:rPr>
      </w:pPr>
    </w:p>
    <w:p w14:paraId="320D28AE" w14:textId="77777777" w:rsidR="0095204F" w:rsidRDefault="0095204F" w:rsidP="0095204F">
      <w:pPr>
        <w:rPr>
          <w:rFonts w:ascii="Arial" w:hAnsi="Arial" w:cs="Arial"/>
          <w:sz w:val="20"/>
        </w:rPr>
      </w:pPr>
      <w:proofErr w:type="spellStart"/>
      <w:r>
        <w:rPr>
          <w:rFonts w:ascii="Arial" w:hAnsi="Arial" w:cs="Arial"/>
          <w:sz w:val="20"/>
        </w:rPr>
        <w:t>Rui</w:t>
      </w:r>
      <w:proofErr w:type="spellEnd"/>
      <w:r>
        <w:rPr>
          <w:rFonts w:ascii="Arial" w:hAnsi="Arial" w:cs="Arial"/>
          <w:sz w:val="20"/>
        </w:rPr>
        <w:t xml:space="preserve"> Feng, M.D, PhD</w:t>
      </w:r>
    </w:p>
    <w:p w14:paraId="3DDE5B93" w14:textId="77777777" w:rsidR="0095204F" w:rsidRDefault="0095204F" w:rsidP="0095204F">
      <w:pPr>
        <w:rPr>
          <w:rFonts w:ascii="Arial" w:hAnsi="Arial" w:cs="Arial"/>
          <w:sz w:val="20"/>
        </w:rPr>
      </w:pPr>
      <w:r w:rsidRPr="008C36F7">
        <w:rPr>
          <w:rFonts w:ascii="Arial" w:hAnsi="Arial" w:cs="Arial"/>
          <w:sz w:val="20"/>
        </w:rPr>
        <w:t xml:space="preserve">Department of Gastroenterology, the First Affiliated Hospital, Sun </w:t>
      </w:r>
      <w:proofErr w:type="spellStart"/>
      <w:r w:rsidRPr="008C36F7">
        <w:rPr>
          <w:rFonts w:ascii="Arial" w:hAnsi="Arial" w:cs="Arial"/>
          <w:sz w:val="20"/>
        </w:rPr>
        <w:t>Yat-sen</w:t>
      </w:r>
      <w:proofErr w:type="spellEnd"/>
      <w:r w:rsidRPr="008C36F7">
        <w:rPr>
          <w:rFonts w:ascii="Arial" w:hAnsi="Arial" w:cs="Arial"/>
          <w:sz w:val="20"/>
        </w:rPr>
        <w:t xml:space="preserve"> University</w:t>
      </w:r>
    </w:p>
    <w:p w14:paraId="166BF15E" w14:textId="77777777" w:rsidR="0095204F" w:rsidRPr="00F63C26" w:rsidRDefault="0095204F" w:rsidP="0095204F">
      <w:pPr>
        <w:rPr>
          <w:rFonts w:ascii="Arial" w:hAnsi="Arial" w:cs="Arial"/>
          <w:sz w:val="20"/>
        </w:rPr>
      </w:pPr>
      <w:r>
        <w:rPr>
          <w:rFonts w:ascii="Arial" w:hAnsi="Arial" w:cs="Arial"/>
          <w:sz w:val="20"/>
        </w:rPr>
        <w:t>No.58</w:t>
      </w:r>
      <w:r w:rsidRPr="00F5717A">
        <w:rPr>
          <w:rFonts w:ascii="Arial" w:hAnsi="Arial" w:cs="Arial"/>
          <w:sz w:val="20"/>
        </w:rPr>
        <w:t xml:space="preserve"> </w:t>
      </w:r>
      <w:proofErr w:type="spellStart"/>
      <w:r w:rsidRPr="00F5717A">
        <w:rPr>
          <w:rFonts w:ascii="Arial" w:hAnsi="Arial" w:cs="Arial"/>
          <w:sz w:val="20"/>
        </w:rPr>
        <w:t>Zhongshan</w:t>
      </w:r>
      <w:proofErr w:type="spellEnd"/>
      <w:r w:rsidRPr="00F5717A">
        <w:rPr>
          <w:rFonts w:ascii="Arial" w:hAnsi="Arial" w:cs="Arial"/>
          <w:sz w:val="20"/>
        </w:rPr>
        <w:t xml:space="preserve"> </w:t>
      </w:r>
      <w:proofErr w:type="spellStart"/>
      <w:r w:rsidRPr="00F5717A">
        <w:rPr>
          <w:rFonts w:ascii="Arial" w:hAnsi="Arial" w:cs="Arial"/>
          <w:sz w:val="20"/>
        </w:rPr>
        <w:t>Er</w:t>
      </w:r>
      <w:proofErr w:type="spellEnd"/>
      <w:r w:rsidRPr="00F5717A">
        <w:rPr>
          <w:rFonts w:ascii="Arial" w:hAnsi="Arial" w:cs="Arial"/>
          <w:sz w:val="20"/>
        </w:rPr>
        <w:t xml:space="preserve"> Road</w:t>
      </w:r>
      <w:r w:rsidRPr="00F63C26">
        <w:rPr>
          <w:rFonts w:ascii="Arial" w:hAnsi="Arial" w:cs="Arial"/>
          <w:sz w:val="20"/>
        </w:rPr>
        <w:t xml:space="preserve">, Room </w:t>
      </w:r>
      <w:r>
        <w:rPr>
          <w:rFonts w:ascii="Arial" w:hAnsi="Arial" w:cs="Arial"/>
          <w:sz w:val="20"/>
        </w:rPr>
        <w:t>1209</w:t>
      </w:r>
      <w:r w:rsidRPr="00F63C26">
        <w:rPr>
          <w:rFonts w:ascii="Arial" w:hAnsi="Arial" w:cs="Arial"/>
          <w:sz w:val="20"/>
        </w:rPr>
        <w:t xml:space="preserve">; </w:t>
      </w:r>
      <w:r>
        <w:rPr>
          <w:rFonts w:ascii="Arial" w:hAnsi="Arial" w:cs="Arial"/>
          <w:sz w:val="20"/>
        </w:rPr>
        <w:t>Guangzhou</w:t>
      </w:r>
      <w:r w:rsidRPr="00F63C26">
        <w:rPr>
          <w:rFonts w:ascii="Arial" w:hAnsi="Arial" w:cs="Arial"/>
          <w:sz w:val="20"/>
        </w:rPr>
        <w:t xml:space="preserve">, </w:t>
      </w:r>
      <w:r>
        <w:rPr>
          <w:rFonts w:ascii="Arial" w:hAnsi="Arial" w:cs="Arial" w:hint="eastAsia"/>
          <w:sz w:val="20"/>
          <w:lang w:eastAsia="zh-CN"/>
        </w:rPr>
        <w:t>Chi</w:t>
      </w:r>
      <w:r>
        <w:rPr>
          <w:rFonts w:ascii="Arial" w:hAnsi="Arial" w:cs="Arial"/>
          <w:sz w:val="20"/>
        </w:rPr>
        <w:t>na</w:t>
      </w:r>
      <w:r w:rsidRPr="00F63C26">
        <w:rPr>
          <w:rFonts w:ascii="Arial" w:hAnsi="Arial" w:cs="Arial"/>
          <w:sz w:val="20"/>
        </w:rPr>
        <w:t xml:space="preserve"> </w:t>
      </w:r>
      <w:r w:rsidRPr="00F5717A">
        <w:rPr>
          <w:rFonts w:ascii="Arial" w:hAnsi="Arial" w:cs="Arial"/>
          <w:sz w:val="20"/>
        </w:rPr>
        <w:t>510080</w:t>
      </w:r>
    </w:p>
    <w:p w14:paraId="46176A41" w14:textId="77777777" w:rsidR="0095204F" w:rsidRDefault="0095204F" w:rsidP="0095204F">
      <w:pPr>
        <w:rPr>
          <w:rFonts w:ascii="Arial" w:hAnsi="Arial" w:cs="Arial"/>
          <w:sz w:val="20"/>
        </w:rPr>
      </w:pPr>
      <w:r w:rsidRPr="00F63C26">
        <w:rPr>
          <w:rFonts w:ascii="Arial" w:hAnsi="Arial" w:cs="Arial"/>
          <w:sz w:val="20"/>
        </w:rPr>
        <w:t>Tel</w:t>
      </w:r>
      <w:r>
        <w:rPr>
          <w:rFonts w:ascii="Arial" w:hAnsi="Arial" w:cs="Arial"/>
          <w:sz w:val="20"/>
        </w:rPr>
        <w:t>: +86</w:t>
      </w:r>
      <w:r w:rsidRPr="00F63C26">
        <w:rPr>
          <w:rFonts w:ascii="Arial" w:hAnsi="Arial" w:cs="Arial"/>
          <w:sz w:val="20"/>
        </w:rPr>
        <w:t xml:space="preserve"> </w:t>
      </w:r>
      <w:r>
        <w:rPr>
          <w:rFonts w:ascii="Arial" w:hAnsi="Arial" w:cs="Arial"/>
          <w:sz w:val="20"/>
        </w:rPr>
        <w:t>(20)</w:t>
      </w:r>
      <w:r w:rsidRPr="005D1583">
        <w:rPr>
          <w:rFonts w:ascii="Arial" w:hAnsi="Arial" w:cs="Arial"/>
          <w:sz w:val="20"/>
        </w:rPr>
        <w:t>-87755766</w:t>
      </w:r>
    </w:p>
    <w:p w14:paraId="0B5427EB" w14:textId="530015A0" w:rsidR="0095204F" w:rsidRDefault="0095204F" w:rsidP="0095204F">
      <w:pPr>
        <w:rPr>
          <w:rFonts w:ascii="Arial" w:hAnsi="Arial" w:cs="Arial"/>
          <w:sz w:val="20"/>
        </w:rPr>
      </w:pPr>
      <w:r w:rsidRPr="00F5717A">
        <w:rPr>
          <w:rFonts w:ascii="Arial" w:hAnsi="Arial" w:cs="Arial"/>
          <w:b/>
          <w:sz w:val="20"/>
        </w:rPr>
        <w:t xml:space="preserve">Email: </w:t>
      </w:r>
      <w:hyperlink r:id="rId9" w:history="1">
        <w:r w:rsidRPr="00C34EDF">
          <w:rPr>
            <w:rStyle w:val="affff5"/>
            <w:rFonts w:ascii="Arial" w:hAnsi="Arial" w:cs="Arial"/>
            <w:sz w:val="20"/>
          </w:rPr>
          <w:t>fengr7@mail.sysu.edu.cn</w:t>
        </w:r>
      </w:hyperlink>
    </w:p>
    <w:p w14:paraId="17C01AC5" w14:textId="77777777" w:rsidR="0095204F" w:rsidRDefault="0095204F" w:rsidP="0095204F">
      <w:pPr>
        <w:rPr>
          <w:rFonts w:ascii="Arial" w:hAnsi="Arial" w:cs="Arial"/>
          <w:sz w:val="20"/>
        </w:rPr>
      </w:pPr>
    </w:p>
    <w:p w14:paraId="368C0FDA" w14:textId="77777777" w:rsidR="0095204F" w:rsidRPr="00F63C26" w:rsidRDefault="0095204F" w:rsidP="0095204F">
      <w:pPr>
        <w:rPr>
          <w:rFonts w:ascii="Arial" w:hAnsi="Arial" w:cs="Arial"/>
          <w:sz w:val="20"/>
        </w:rPr>
      </w:pPr>
      <w:r>
        <w:rPr>
          <w:rFonts w:ascii="Arial" w:hAnsi="Arial" w:cs="Arial"/>
          <w:sz w:val="20"/>
        </w:rPr>
        <w:t>Yijun Zhu</w:t>
      </w:r>
      <w:r w:rsidRPr="00F63C26">
        <w:rPr>
          <w:rFonts w:ascii="Arial" w:hAnsi="Arial" w:cs="Arial"/>
          <w:sz w:val="20"/>
        </w:rPr>
        <w:t>, PhD</w:t>
      </w:r>
    </w:p>
    <w:p w14:paraId="364901DA" w14:textId="77777777" w:rsidR="0095204F" w:rsidRPr="00F63C26" w:rsidRDefault="0095204F" w:rsidP="0095204F">
      <w:pPr>
        <w:rPr>
          <w:rFonts w:ascii="Arial" w:hAnsi="Arial" w:cs="Arial"/>
          <w:sz w:val="20"/>
        </w:rPr>
      </w:pPr>
      <w:r w:rsidRPr="00AB150A">
        <w:rPr>
          <w:rFonts w:ascii="Arial" w:hAnsi="Arial" w:cs="Arial"/>
          <w:sz w:val="20"/>
        </w:rPr>
        <w:t>Institute of Precision Medicine</w:t>
      </w:r>
      <w:r w:rsidRPr="00F63C26">
        <w:rPr>
          <w:rFonts w:ascii="Arial" w:hAnsi="Arial" w:cs="Arial"/>
          <w:sz w:val="20"/>
        </w:rPr>
        <w:t xml:space="preserve">, </w:t>
      </w:r>
      <w:r w:rsidRPr="00AB150A">
        <w:rPr>
          <w:rFonts w:ascii="Arial" w:hAnsi="Arial" w:cs="Arial"/>
          <w:sz w:val="20"/>
        </w:rPr>
        <w:t xml:space="preserve">the First Affiliated Hospital, Sun </w:t>
      </w:r>
      <w:proofErr w:type="spellStart"/>
      <w:r w:rsidRPr="00AB150A">
        <w:rPr>
          <w:rFonts w:ascii="Arial" w:hAnsi="Arial" w:cs="Arial"/>
          <w:sz w:val="20"/>
        </w:rPr>
        <w:t>Yat-sen</w:t>
      </w:r>
      <w:proofErr w:type="spellEnd"/>
      <w:r w:rsidRPr="00AB150A">
        <w:rPr>
          <w:rFonts w:ascii="Arial" w:hAnsi="Arial" w:cs="Arial"/>
          <w:sz w:val="20"/>
        </w:rPr>
        <w:t xml:space="preserve"> University</w:t>
      </w:r>
      <w:r w:rsidRPr="00F63C26">
        <w:rPr>
          <w:rFonts w:ascii="Arial" w:hAnsi="Arial" w:cs="Arial"/>
          <w:sz w:val="20"/>
        </w:rPr>
        <w:t>.</w:t>
      </w:r>
    </w:p>
    <w:p w14:paraId="29D8D200" w14:textId="77777777" w:rsidR="0095204F" w:rsidRPr="00F63C26" w:rsidRDefault="0095204F" w:rsidP="0095204F">
      <w:pPr>
        <w:rPr>
          <w:rFonts w:ascii="Arial" w:hAnsi="Arial" w:cs="Arial"/>
          <w:sz w:val="20"/>
        </w:rPr>
      </w:pPr>
      <w:r>
        <w:rPr>
          <w:rFonts w:ascii="Arial" w:hAnsi="Arial" w:cs="Arial"/>
          <w:sz w:val="20"/>
        </w:rPr>
        <w:t>No.1</w:t>
      </w:r>
      <w:r w:rsidRPr="00F5717A">
        <w:rPr>
          <w:rFonts w:ascii="Arial" w:hAnsi="Arial" w:cs="Arial"/>
          <w:sz w:val="20"/>
        </w:rPr>
        <w:t xml:space="preserve"> </w:t>
      </w:r>
      <w:proofErr w:type="spellStart"/>
      <w:r w:rsidRPr="00F5717A">
        <w:rPr>
          <w:rFonts w:ascii="Arial" w:hAnsi="Arial" w:cs="Arial"/>
          <w:sz w:val="20"/>
        </w:rPr>
        <w:t>Zhongshan</w:t>
      </w:r>
      <w:proofErr w:type="spellEnd"/>
      <w:r w:rsidRPr="00F5717A">
        <w:rPr>
          <w:rFonts w:ascii="Arial" w:hAnsi="Arial" w:cs="Arial"/>
          <w:sz w:val="20"/>
        </w:rPr>
        <w:t xml:space="preserve"> </w:t>
      </w:r>
      <w:proofErr w:type="spellStart"/>
      <w:r w:rsidRPr="00F5717A">
        <w:rPr>
          <w:rFonts w:ascii="Arial" w:hAnsi="Arial" w:cs="Arial"/>
          <w:sz w:val="20"/>
        </w:rPr>
        <w:t>Er</w:t>
      </w:r>
      <w:proofErr w:type="spellEnd"/>
      <w:r w:rsidRPr="00F5717A">
        <w:rPr>
          <w:rFonts w:ascii="Arial" w:hAnsi="Arial" w:cs="Arial"/>
          <w:sz w:val="20"/>
        </w:rPr>
        <w:t xml:space="preserve"> Road</w:t>
      </w:r>
      <w:r w:rsidRPr="00F63C26">
        <w:rPr>
          <w:rFonts w:ascii="Arial" w:hAnsi="Arial" w:cs="Arial"/>
          <w:sz w:val="20"/>
        </w:rPr>
        <w:t xml:space="preserve">, Room </w:t>
      </w:r>
      <w:r>
        <w:rPr>
          <w:rFonts w:ascii="Arial" w:hAnsi="Arial" w:cs="Arial"/>
          <w:sz w:val="20"/>
        </w:rPr>
        <w:t>1209</w:t>
      </w:r>
      <w:r w:rsidRPr="00F63C26">
        <w:rPr>
          <w:rFonts w:ascii="Arial" w:hAnsi="Arial" w:cs="Arial"/>
          <w:sz w:val="20"/>
        </w:rPr>
        <w:t xml:space="preserve">; </w:t>
      </w:r>
      <w:r>
        <w:rPr>
          <w:rFonts w:ascii="Arial" w:hAnsi="Arial" w:cs="Arial"/>
          <w:sz w:val="20"/>
        </w:rPr>
        <w:t>Guangzhou</w:t>
      </w:r>
      <w:r w:rsidRPr="00F63C26">
        <w:rPr>
          <w:rFonts w:ascii="Arial" w:hAnsi="Arial" w:cs="Arial"/>
          <w:sz w:val="20"/>
        </w:rPr>
        <w:t xml:space="preserve">, </w:t>
      </w:r>
      <w:r>
        <w:rPr>
          <w:rFonts w:ascii="Arial" w:hAnsi="Arial" w:cs="Arial" w:hint="eastAsia"/>
          <w:sz w:val="20"/>
          <w:lang w:eastAsia="zh-CN"/>
        </w:rPr>
        <w:t>Chi</w:t>
      </w:r>
      <w:r>
        <w:rPr>
          <w:rFonts w:ascii="Arial" w:hAnsi="Arial" w:cs="Arial"/>
          <w:sz w:val="20"/>
        </w:rPr>
        <w:t>na</w:t>
      </w:r>
      <w:r w:rsidRPr="00F63C26">
        <w:rPr>
          <w:rFonts w:ascii="Arial" w:hAnsi="Arial" w:cs="Arial"/>
          <w:sz w:val="20"/>
        </w:rPr>
        <w:t xml:space="preserve"> </w:t>
      </w:r>
      <w:r w:rsidRPr="00F5717A">
        <w:rPr>
          <w:rFonts w:ascii="Arial" w:hAnsi="Arial" w:cs="Arial"/>
          <w:sz w:val="20"/>
        </w:rPr>
        <w:t>510080</w:t>
      </w:r>
    </w:p>
    <w:p w14:paraId="7DFD209D" w14:textId="77777777" w:rsidR="0095204F" w:rsidRDefault="0095204F" w:rsidP="0095204F">
      <w:pPr>
        <w:rPr>
          <w:rFonts w:ascii="Arial" w:hAnsi="Arial" w:cs="Arial"/>
          <w:sz w:val="20"/>
        </w:rPr>
      </w:pPr>
      <w:r w:rsidRPr="00F63C26">
        <w:rPr>
          <w:rFonts w:ascii="Arial" w:hAnsi="Arial" w:cs="Arial"/>
          <w:sz w:val="20"/>
        </w:rPr>
        <w:t>Tel</w:t>
      </w:r>
      <w:r>
        <w:rPr>
          <w:rFonts w:ascii="Arial" w:hAnsi="Arial" w:cs="Arial"/>
          <w:sz w:val="20"/>
        </w:rPr>
        <w:t>: +86</w:t>
      </w:r>
      <w:r w:rsidRPr="00F63C26">
        <w:rPr>
          <w:rFonts w:ascii="Arial" w:hAnsi="Arial" w:cs="Arial"/>
          <w:sz w:val="20"/>
        </w:rPr>
        <w:t xml:space="preserve"> </w:t>
      </w:r>
      <w:r>
        <w:rPr>
          <w:rFonts w:ascii="Arial" w:hAnsi="Arial" w:cs="Arial"/>
          <w:sz w:val="20"/>
        </w:rPr>
        <w:t>8760</w:t>
      </w:r>
      <w:r w:rsidRPr="00F63C26">
        <w:rPr>
          <w:rFonts w:ascii="Arial" w:hAnsi="Arial" w:cs="Arial"/>
          <w:sz w:val="20"/>
        </w:rPr>
        <w:t xml:space="preserve"> </w:t>
      </w:r>
      <w:r>
        <w:rPr>
          <w:rFonts w:ascii="Arial" w:hAnsi="Arial" w:cs="Arial"/>
          <w:sz w:val="20"/>
        </w:rPr>
        <w:t>6870 (</w:t>
      </w:r>
      <w:proofErr w:type="spellStart"/>
      <w:r>
        <w:rPr>
          <w:rFonts w:ascii="Arial" w:hAnsi="Arial" w:cs="Arial"/>
          <w:sz w:val="20"/>
        </w:rPr>
        <w:t>ext</w:t>
      </w:r>
      <w:proofErr w:type="spellEnd"/>
      <w:r>
        <w:rPr>
          <w:rFonts w:ascii="Arial" w:hAnsi="Arial" w:cs="Arial"/>
          <w:sz w:val="20"/>
        </w:rPr>
        <w:t>) 1209</w:t>
      </w:r>
      <w:r w:rsidRPr="00F63C26">
        <w:rPr>
          <w:rFonts w:ascii="Arial" w:hAnsi="Arial" w:cs="Arial"/>
          <w:sz w:val="20"/>
        </w:rPr>
        <w:t xml:space="preserve"> </w:t>
      </w:r>
    </w:p>
    <w:p w14:paraId="72D92656" w14:textId="77777777" w:rsidR="0095204F" w:rsidRDefault="0095204F" w:rsidP="0095204F">
      <w:pPr>
        <w:rPr>
          <w:rFonts w:ascii="Arial" w:hAnsi="Arial" w:cs="Arial"/>
          <w:sz w:val="20"/>
        </w:rPr>
      </w:pPr>
      <w:r w:rsidRPr="005D1583">
        <w:rPr>
          <w:rFonts w:ascii="Arial" w:hAnsi="Arial" w:cs="Arial"/>
          <w:sz w:val="20"/>
        </w:rPr>
        <w:t>020-87755766</w:t>
      </w:r>
    </w:p>
    <w:p w14:paraId="0FA0A276" w14:textId="77777777" w:rsidR="0095204F" w:rsidRDefault="0095204F" w:rsidP="0095204F">
      <w:pPr>
        <w:rPr>
          <w:rFonts w:ascii="Arial" w:hAnsi="Arial" w:cs="Arial"/>
          <w:sz w:val="20"/>
        </w:rPr>
      </w:pPr>
      <w:r w:rsidRPr="00F5717A">
        <w:rPr>
          <w:rFonts w:ascii="Arial" w:hAnsi="Arial" w:cs="Arial"/>
          <w:b/>
          <w:sz w:val="20"/>
        </w:rPr>
        <w:t xml:space="preserve">Email: </w:t>
      </w:r>
      <w:hyperlink r:id="rId10" w:history="1">
        <w:r w:rsidRPr="00C34EDF">
          <w:rPr>
            <w:rStyle w:val="affff5"/>
            <w:rFonts w:ascii="Arial" w:hAnsi="Arial" w:cs="Arial"/>
            <w:sz w:val="20"/>
          </w:rPr>
          <w:t>zhuyj67@mail.sysu.edu.cn</w:t>
        </w:r>
      </w:hyperlink>
    </w:p>
    <w:p w14:paraId="20854E07" w14:textId="77777777" w:rsidR="0095204F" w:rsidRPr="00F63C26" w:rsidRDefault="0095204F" w:rsidP="0095204F">
      <w:pPr>
        <w:rPr>
          <w:rFonts w:ascii="Arial" w:hAnsi="Arial" w:cs="Arial"/>
          <w:sz w:val="20"/>
        </w:rPr>
      </w:pPr>
      <w:r w:rsidRPr="005D1583">
        <w:rPr>
          <w:rFonts w:ascii="Arial" w:hAnsi="Arial" w:cs="Arial"/>
          <w:b/>
          <w:sz w:val="20"/>
        </w:rPr>
        <w:t>Leading author:</w:t>
      </w:r>
      <w:r w:rsidRPr="005D1583">
        <w:rPr>
          <w:rFonts w:ascii="Arial" w:hAnsi="Arial" w:cs="Arial"/>
          <w:sz w:val="20"/>
        </w:rPr>
        <w:t xml:space="preserve"> zhuyj67@mail.sysu.edu.cn (Y.Z.)</w:t>
      </w:r>
    </w:p>
    <w:p w14:paraId="41FAE993" w14:textId="77777777" w:rsidR="002C030F" w:rsidRPr="00DC623A" w:rsidRDefault="002C030F">
      <w:pPr>
        <w:rPr>
          <w:rFonts w:ascii="Arial" w:hAnsi="Arial" w:cs="Arial"/>
          <w:sz w:val="20"/>
        </w:rPr>
      </w:pPr>
    </w:p>
    <w:p w14:paraId="51DF9633" w14:textId="77777777" w:rsidR="00015F74" w:rsidRPr="00DC623A" w:rsidRDefault="00015F74">
      <w:pPr>
        <w:rPr>
          <w:rFonts w:ascii="Arial" w:hAnsi="Arial" w:cs="Arial"/>
          <w:b/>
          <w:sz w:val="20"/>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77777777" w:rsidR="002C030F" w:rsidRPr="00DC623A" w:rsidRDefault="002C030F">
      <w:pPr>
        <w:rPr>
          <w:rFonts w:ascii="Arial" w:hAnsi="Arial" w:cs="Arial"/>
          <w:sz w:val="20"/>
        </w:rPr>
      </w:pPr>
    </w:p>
    <w:p w14:paraId="5C040600" w14:textId="424843AA" w:rsidR="002C030F" w:rsidRPr="00DC623A" w:rsidRDefault="00B73A1C" w:rsidP="00262D72">
      <w:pPr>
        <w:ind w:left="720"/>
        <w:rPr>
          <w:rFonts w:ascii="Arial" w:hAnsi="Arial" w:cs="Arial"/>
          <w:sz w:val="20"/>
        </w:rPr>
      </w:pPr>
      <w:r>
        <w:rPr>
          <w:rFonts w:ascii="Arial" w:hAnsi="Arial" w:cs="Arial"/>
          <w:sz w:val="20"/>
        </w:rPr>
        <w:t>Supporting</w:t>
      </w:r>
      <w:r w:rsidR="007B5946" w:rsidRPr="00DC623A">
        <w:rPr>
          <w:rFonts w:ascii="Arial" w:hAnsi="Arial" w:cs="Arial"/>
          <w:sz w:val="20"/>
        </w:rPr>
        <w:t xml:space="preserve"> </w:t>
      </w:r>
      <w:r w:rsidR="00D346C2" w:rsidRPr="00DC623A">
        <w:rPr>
          <w:rFonts w:ascii="Arial" w:hAnsi="Arial" w:cs="Arial"/>
          <w:sz w:val="20"/>
        </w:rPr>
        <w:t>t</w:t>
      </w:r>
      <w:r w:rsidR="002C030F" w:rsidRPr="00DC623A">
        <w:rPr>
          <w:rFonts w:ascii="Arial" w:hAnsi="Arial" w:cs="Arial"/>
          <w:sz w:val="20"/>
        </w:rPr>
        <w:t>ext</w:t>
      </w:r>
    </w:p>
    <w:p w14:paraId="21670AEA" w14:textId="00821937" w:rsidR="002C030F" w:rsidRPr="00DC623A" w:rsidRDefault="00DA59EA" w:rsidP="00262D72">
      <w:pPr>
        <w:ind w:left="720"/>
        <w:rPr>
          <w:rFonts w:ascii="Arial" w:hAnsi="Arial" w:cs="Arial"/>
          <w:sz w:val="20"/>
        </w:rPr>
      </w:pPr>
      <w:r w:rsidRPr="00DC623A">
        <w:rPr>
          <w:rFonts w:ascii="Arial" w:hAnsi="Arial" w:cs="Arial"/>
          <w:sz w:val="20"/>
        </w:rPr>
        <w:t>Figures</w:t>
      </w:r>
      <w:r w:rsidR="00A3403B" w:rsidRPr="00DC623A">
        <w:rPr>
          <w:rFonts w:ascii="Arial" w:hAnsi="Arial" w:cs="Arial"/>
          <w:sz w:val="20"/>
        </w:rPr>
        <w:t xml:space="preserve"> </w:t>
      </w:r>
      <w:r w:rsidR="002C030F" w:rsidRPr="00DC623A">
        <w:rPr>
          <w:rFonts w:ascii="Arial" w:hAnsi="Arial" w:cs="Arial"/>
          <w:sz w:val="20"/>
        </w:rPr>
        <w:t>S1</w:t>
      </w:r>
      <w:r w:rsidR="00A3403B" w:rsidRPr="00DC623A">
        <w:rPr>
          <w:rFonts w:ascii="Arial" w:hAnsi="Arial" w:cs="Arial"/>
          <w:sz w:val="20"/>
        </w:rPr>
        <w:t xml:space="preserve"> to </w:t>
      </w:r>
      <w:r w:rsidR="0095204F">
        <w:rPr>
          <w:rFonts w:ascii="Arial" w:hAnsi="Arial" w:cs="Arial"/>
          <w:sz w:val="20"/>
        </w:rPr>
        <w:t>S4</w:t>
      </w:r>
    </w:p>
    <w:p w14:paraId="0CBE331E" w14:textId="1068ABEC" w:rsidR="00F74F95" w:rsidRDefault="00CF16C9" w:rsidP="00262D72">
      <w:pPr>
        <w:ind w:left="720"/>
        <w:rPr>
          <w:rFonts w:ascii="Arial" w:hAnsi="Arial" w:cs="Arial"/>
          <w:sz w:val="20"/>
        </w:rPr>
      </w:pPr>
      <w:r w:rsidRPr="00DC623A">
        <w:rPr>
          <w:rFonts w:ascii="Arial" w:hAnsi="Arial" w:cs="Arial"/>
          <w:sz w:val="20"/>
        </w:rPr>
        <w:t xml:space="preserve">Legends </w:t>
      </w:r>
      <w:r w:rsidR="00F74F95" w:rsidRPr="00DC623A">
        <w:rPr>
          <w:rFonts w:ascii="Arial" w:hAnsi="Arial" w:cs="Arial"/>
          <w:sz w:val="20"/>
        </w:rPr>
        <w:t xml:space="preserve">for </w:t>
      </w:r>
      <w:r w:rsidRPr="00DC623A">
        <w:rPr>
          <w:rFonts w:ascii="Arial" w:hAnsi="Arial" w:cs="Arial"/>
          <w:sz w:val="20"/>
        </w:rPr>
        <w:t xml:space="preserve">Datasets </w:t>
      </w:r>
      <w:r w:rsidR="0095204F">
        <w:rPr>
          <w:rFonts w:ascii="Arial" w:hAnsi="Arial" w:cs="Arial"/>
          <w:sz w:val="20"/>
        </w:rPr>
        <w:t>S1 to S7</w:t>
      </w:r>
    </w:p>
    <w:p w14:paraId="204E5F26" w14:textId="77777777" w:rsidR="00C67376" w:rsidRPr="00DC623A" w:rsidRDefault="00C67376" w:rsidP="00C67376">
      <w:pPr>
        <w:ind w:left="720"/>
        <w:rPr>
          <w:rFonts w:ascii="Arial" w:hAnsi="Arial" w:cs="Arial"/>
          <w:sz w:val="20"/>
        </w:rPr>
      </w:pPr>
      <w:r w:rsidRPr="00DC623A">
        <w:rPr>
          <w:rFonts w:ascii="Arial" w:hAnsi="Arial" w:cs="Arial"/>
          <w:sz w:val="20"/>
        </w:rPr>
        <w:t xml:space="preserve">SI References </w:t>
      </w:r>
    </w:p>
    <w:p w14:paraId="1A982ECA" w14:textId="77777777" w:rsidR="00C67376" w:rsidRPr="00DC623A" w:rsidRDefault="00C67376" w:rsidP="00262D72">
      <w:pPr>
        <w:ind w:left="720"/>
        <w:rPr>
          <w:rFonts w:ascii="Arial" w:hAnsi="Arial" w:cs="Arial"/>
          <w:sz w:val="20"/>
        </w:rPr>
      </w:pPr>
    </w:p>
    <w:p w14:paraId="7702D235" w14:textId="77777777" w:rsidR="002C030F" w:rsidRPr="00DC623A" w:rsidRDefault="002C030F">
      <w:pPr>
        <w:rPr>
          <w:rFonts w:ascii="Arial" w:hAnsi="Arial" w:cs="Arial"/>
          <w:sz w:val="20"/>
        </w:rPr>
      </w:pPr>
    </w:p>
    <w:p w14:paraId="424742A6" w14:textId="457AAB3B" w:rsidR="00065EBD" w:rsidRPr="00DC623A" w:rsidRDefault="002C030F" w:rsidP="00015F74">
      <w:pPr>
        <w:rPr>
          <w:rFonts w:ascii="Arial" w:hAnsi="Arial" w:cs="Arial"/>
          <w:sz w:val="20"/>
        </w:rPr>
      </w:pPr>
      <w:r w:rsidRPr="00DC623A">
        <w:rPr>
          <w:rFonts w:ascii="Arial" w:hAnsi="Arial" w:cs="Arial"/>
          <w:b/>
          <w:sz w:val="20"/>
        </w:rPr>
        <w:t xml:space="preserve">Other </w:t>
      </w:r>
      <w:r w:rsidR="004B2F21" w:rsidRPr="00DC623A">
        <w:rPr>
          <w:rFonts w:ascii="Arial" w:hAnsi="Arial" w:cs="Arial"/>
          <w:b/>
          <w:sz w:val="20"/>
        </w:rPr>
        <w:t>supp</w:t>
      </w:r>
      <w:r w:rsidR="00B73A1C">
        <w:rPr>
          <w:rFonts w:ascii="Arial" w:hAnsi="Arial" w:cs="Arial"/>
          <w:b/>
          <w:sz w:val="20"/>
        </w:rPr>
        <w:t>orting</w:t>
      </w:r>
      <w:r w:rsidR="004B2F21" w:rsidRPr="00DC623A">
        <w:rPr>
          <w:rFonts w:ascii="Arial" w:hAnsi="Arial" w:cs="Arial"/>
          <w:b/>
          <w:sz w:val="20"/>
        </w:rPr>
        <w:t xml:space="preserve"> materials</w:t>
      </w:r>
      <w:r w:rsidRPr="00DC623A">
        <w:rPr>
          <w:rFonts w:ascii="Arial" w:hAnsi="Arial" w:cs="Arial"/>
          <w:b/>
          <w:sz w:val="20"/>
        </w:rPr>
        <w:t xml:space="preserve"> </w:t>
      </w:r>
      <w:r w:rsidR="009743A9" w:rsidRPr="00DC623A">
        <w:rPr>
          <w:rFonts w:ascii="Arial" w:hAnsi="Arial" w:cs="Arial"/>
          <w:b/>
          <w:sz w:val="20"/>
        </w:rPr>
        <w:t xml:space="preserve">for this manuscript </w:t>
      </w:r>
      <w:r w:rsidRPr="00DC623A">
        <w:rPr>
          <w:rFonts w:ascii="Arial" w:hAnsi="Arial" w:cs="Arial"/>
          <w:b/>
          <w:sz w:val="20"/>
        </w:rPr>
        <w:t>include</w:t>
      </w:r>
      <w:r w:rsidR="00D346C2" w:rsidRPr="00DC623A">
        <w:rPr>
          <w:rFonts w:ascii="Arial" w:hAnsi="Arial" w:cs="Arial"/>
          <w:b/>
          <w:sz w:val="20"/>
        </w:rPr>
        <w:t xml:space="preserve"> </w:t>
      </w:r>
      <w:r w:rsidRPr="00DC623A">
        <w:rPr>
          <w:rFonts w:ascii="Arial" w:hAnsi="Arial" w:cs="Arial"/>
          <w:b/>
          <w:sz w:val="20"/>
        </w:rPr>
        <w:t>the following</w:t>
      </w:r>
      <w:r w:rsidR="00B57F00" w:rsidRPr="00DC623A">
        <w:rPr>
          <w:rFonts w:ascii="Arial" w:hAnsi="Arial" w:cs="Arial"/>
          <w:b/>
          <w:sz w:val="20"/>
        </w:rPr>
        <w:t xml:space="preserve">: </w:t>
      </w:r>
    </w:p>
    <w:p w14:paraId="42D4BCD6" w14:textId="77777777" w:rsidR="002C030F" w:rsidRPr="00DC623A" w:rsidRDefault="002C030F">
      <w:pPr>
        <w:rPr>
          <w:rFonts w:ascii="Arial" w:hAnsi="Arial" w:cs="Arial"/>
          <w:sz w:val="20"/>
        </w:rPr>
      </w:pPr>
    </w:p>
    <w:p w14:paraId="70584A3D" w14:textId="352508AB" w:rsidR="002C030F" w:rsidRPr="00DC623A" w:rsidRDefault="0095204F" w:rsidP="00262D72">
      <w:pPr>
        <w:ind w:left="720"/>
        <w:rPr>
          <w:rFonts w:ascii="Arial" w:hAnsi="Arial" w:cs="Arial"/>
          <w:sz w:val="20"/>
        </w:rPr>
      </w:pPr>
      <w:r>
        <w:rPr>
          <w:rFonts w:ascii="Arial" w:hAnsi="Arial" w:cs="Arial"/>
          <w:sz w:val="20"/>
        </w:rPr>
        <w:t>Datasets S1 to S7</w:t>
      </w:r>
    </w:p>
    <w:p w14:paraId="1A62E49D" w14:textId="481F8DEB" w:rsidR="00B73A1C" w:rsidRDefault="00B73A1C">
      <w:pPr>
        <w:rPr>
          <w:rFonts w:ascii="Arial" w:hAnsi="Arial" w:cs="Arial"/>
          <w:b/>
          <w:bCs/>
          <w:kern w:val="32"/>
          <w:sz w:val="20"/>
        </w:rPr>
      </w:pPr>
      <w:bookmarkStart w:id="0" w:name="Tables"/>
      <w:bookmarkStart w:id="1" w:name="MaterialsMethods"/>
      <w:bookmarkEnd w:id="0"/>
      <w:bookmarkEnd w:id="1"/>
    </w:p>
    <w:p w14:paraId="1F410ECE" w14:textId="32A221C5" w:rsidR="00015F74" w:rsidRDefault="00B73A1C" w:rsidP="00B9440A">
      <w:pPr>
        <w:pStyle w:val="SMHeading"/>
        <w:rPr>
          <w:rFonts w:ascii="Arial" w:hAnsi="Arial" w:cs="Arial"/>
          <w:sz w:val="20"/>
          <w:szCs w:val="20"/>
        </w:rPr>
      </w:pPr>
      <w:r>
        <w:rPr>
          <w:rFonts w:ascii="Arial" w:hAnsi="Arial" w:cs="Arial"/>
          <w:sz w:val="20"/>
          <w:szCs w:val="20"/>
        </w:rPr>
        <w:lastRenderedPageBreak/>
        <w:t>Supporting</w:t>
      </w:r>
      <w:r w:rsidR="00015F74" w:rsidRPr="00DC623A">
        <w:rPr>
          <w:rFonts w:ascii="Arial" w:hAnsi="Arial" w:cs="Arial"/>
          <w:sz w:val="20"/>
          <w:szCs w:val="20"/>
        </w:rPr>
        <w:t xml:space="preserve"> </w:t>
      </w:r>
      <w:r w:rsidR="001C0975" w:rsidRPr="00DC623A">
        <w:rPr>
          <w:rFonts w:ascii="Arial" w:hAnsi="Arial" w:cs="Arial"/>
          <w:sz w:val="20"/>
          <w:szCs w:val="20"/>
        </w:rPr>
        <w:t>Information Text</w:t>
      </w:r>
      <w:bookmarkStart w:id="2" w:name="_GoBack"/>
      <w:bookmarkEnd w:id="2"/>
    </w:p>
    <w:p w14:paraId="679ECDB4" w14:textId="77777777" w:rsidR="00ED4FB6" w:rsidRPr="004335E9" w:rsidRDefault="00ED4FB6" w:rsidP="00ED4FB6">
      <w:pPr>
        <w:spacing w:after="160"/>
        <w:jc w:val="both"/>
        <w:rPr>
          <w:rFonts w:ascii="Arial" w:hAnsi="Arial" w:cs="Arial"/>
          <w:sz w:val="20"/>
        </w:rPr>
      </w:pPr>
      <w:r w:rsidRPr="004335E9">
        <w:rPr>
          <w:rFonts w:ascii="Arial" w:hAnsi="Arial" w:cs="Arial"/>
          <w:b/>
          <w:bCs/>
          <w:sz w:val="20"/>
        </w:rPr>
        <w:t xml:space="preserve">A modified methylene blue assay </w:t>
      </w:r>
    </w:p>
    <w:p w14:paraId="524653DF" w14:textId="77777777" w:rsidR="00ED4FB6" w:rsidRPr="004335E9" w:rsidRDefault="00ED4FB6" w:rsidP="00ED4FB6">
      <w:pPr>
        <w:spacing w:after="160"/>
        <w:jc w:val="both"/>
        <w:rPr>
          <w:rFonts w:ascii="Arial" w:hAnsi="Arial" w:cs="Arial"/>
          <w:sz w:val="20"/>
        </w:rPr>
      </w:pPr>
      <w:r w:rsidRPr="004335E9">
        <w:rPr>
          <w:rFonts w:ascii="Arial" w:hAnsi="Arial" w:cs="Arial"/>
          <w:sz w:val="20"/>
        </w:rPr>
        <w:t>Plasma H</w:t>
      </w:r>
      <w:r w:rsidRPr="004335E9">
        <w:rPr>
          <w:rFonts w:ascii="Arial" w:hAnsi="Arial" w:cs="Arial"/>
          <w:sz w:val="20"/>
          <w:vertAlign w:val="subscript"/>
        </w:rPr>
        <w:t>2</w:t>
      </w:r>
      <w:r w:rsidRPr="004335E9">
        <w:rPr>
          <w:rFonts w:ascii="Arial" w:hAnsi="Arial" w:cs="Arial"/>
          <w:sz w:val="20"/>
        </w:rPr>
        <w:t xml:space="preserve">S levels were quantified using a modified methylene blue method. 10 </w:t>
      </w:r>
      <w:proofErr w:type="spellStart"/>
      <w:r w:rsidRPr="004335E9">
        <w:rPr>
          <w:rFonts w:ascii="Arial" w:hAnsi="Arial" w:cs="Arial"/>
          <w:sz w:val="20"/>
        </w:rPr>
        <w:t>μL</w:t>
      </w:r>
      <w:proofErr w:type="spellEnd"/>
      <w:r w:rsidRPr="004335E9">
        <w:rPr>
          <w:rFonts w:ascii="Arial" w:hAnsi="Arial" w:cs="Arial"/>
          <w:sz w:val="20"/>
        </w:rPr>
        <w:t xml:space="preserve"> of 20% </w:t>
      </w:r>
      <w:proofErr w:type="spellStart"/>
      <w:r w:rsidRPr="004335E9">
        <w:rPr>
          <w:rFonts w:ascii="Arial" w:hAnsi="Arial" w:cs="Arial"/>
          <w:sz w:val="20"/>
        </w:rPr>
        <w:t>ZnAC</w:t>
      </w:r>
      <w:proofErr w:type="spellEnd"/>
      <w:r w:rsidRPr="004335E9">
        <w:rPr>
          <w:rFonts w:ascii="Arial" w:hAnsi="Arial" w:cs="Arial"/>
          <w:sz w:val="20"/>
        </w:rPr>
        <w:t xml:space="preserve"> was added to 100 </w:t>
      </w:r>
      <w:proofErr w:type="spellStart"/>
      <w:r w:rsidRPr="004335E9">
        <w:rPr>
          <w:rFonts w:ascii="Arial" w:hAnsi="Arial" w:cs="Arial"/>
          <w:sz w:val="20"/>
        </w:rPr>
        <w:t>μL</w:t>
      </w:r>
      <w:proofErr w:type="spellEnd"/>
      <w:r w:rsidRPr="004335E9">
        <w:rPr>
          <w:rFonts w:ascii="Arial" w:hAnsi="Arial" w:cs="Arial"/>
          <w:sz w:val="20"/>
        </w:rPr>
        <w:t xml:space="preserve"> of plasma samples and incubated at room temperature for 30 minutes to precipitate H</w:t>
      </w:r>
      <w:r w:rsidRPr="004335E9">
        <w:rPr>
          <w:rFonts w:ascii="Arial" w:hAnsi="Arial" w:cs="Arial"/>
          <w:sz w:val="20"/>
          <w:vertAlign w:val="subscript"/>
        </w:rPr>
        <w:t>2</w:t>
      </w:r>
      <w:r w:rsidRPr="004335E9">
        <w:rPr>
          <w:rFonts w:ascii="Arial" w:hAnsi="Arial" w:cs="Arial"/>
          <w:sz w:val="20"/>
        </w:rPr>
        <w:t>S, HS</w:t>
      </w:r>
      <w:r w:rsidRPr="004335E9">
        <w:rPr>
          <w:rFonts w:ascii="Arial" w:hAnsi="Arial" w:cs="Arial"/>
          <w:sz w:val="20"/>
          <w:vertAlign w:val="superscript"/>
        </w:rPr>
        <w:t>-</w:t>
      </w:r>
      <w:r w:rsidRPr="004335E9">
        <w:rPr>
          <w:rFonts w:ascii="Arial" w:hAnsi="Arial" w:cs="Arial"/>
          <w:sz w:val="20"/>
        </w:rPr>
        <w:t xml:space="preserve">, S²-, and plasma proteins. After centrifugation (12,000×g for 10 min), the pellet was re-dissolved in 100 </w:t>
      </w:r>
      <w:proofErr w:type="spellStart"/>
      <w:r w:rsidRPr="004335E9">
        <w:rPr>
          <w:rFonts w:ascii="Arial" w:hAnsi="Arial" w:cs="Arial"/>
          <w:sz w:val="20"/>
        </w:rPr>
        <w:t>μL</w:t>
      </w:r>
      <w:proofErr w:type="spellEnd"/>
      <w:r w:rsidRPr="004335E9">
        <w:rPr>
          <w:rFonts w:ascii="Arial" w:hAnsi="Arial" w:cs="Arial"/>
          <w:sz w:val="20"/>
        </w:rPr>
        <w:t xml:space="preserve"> of 10M </w:t>
      </w:r>
      <w:proofErr w:type="spellStart"/>
      <w:r w:rsidRPr="004335E9">
        <w:rPr>
          <w:rFonts w:ascii="Arial" w:hAnsi="Arial" w:cs="Arial"/>
          <w:sz w:val="20"/>
        </w:rPr>
        <w:t>NaOH</w:t>
      </w:r>
      <w:proofErr w:type="spellEnd"/>
      <w:r w:rsidRPr="004335E9">
        <w:rPr>
          <w:rFonts w:ascii="Arial" w:hAnsi="Arial" w:cs="Arial"/>
          <w:sz w:val="20"/>
        </w:rPr>
        <w:t xml:space="preserve"> to dissolve plasma proteins, followed by a second centrifugation and two washes with ddH</w:t>
      </w:r>
      <w:r w:rsidRPr="004335E9">
        <w:rPr>
          <w:rFonts w:ascii="Arial" w:hAnsi="Arial" w:cs="Arial"/>
          <w:sz w:val="20"/>
          <w:vertAlign w:val="subscript"/>
        </w:rPr>
        <w:t>2</w:t>
      </w:r>
      <w:r w:rsidRPr="004335E9">
        <w:rPr>
          <w:rFonts w:ascii="Arial" w:hAnsi="Arial" w:cs="Arial"/>
          <w:sz w:val="20"/>
        </w:rPr>
        <w:t xml:space="preserve">O. Subsequently, the </w:t>
      </w:r>
      <w:proofErr w:type="spellStart"/>
      <w:r w:rsidRPr="004335E9">
        <w:rPr>
          <w:rFonts w:ascii="Arial" w:hAnsi="Arial" w:cs="Arial"/>
          <w:sz w:val="20"/>
        </w:rPr>
        <w:t>ZnS</w:t>
      </w:r>
      <w:proofErr w:type="spellEnd"/>
      <w:r w:rsidRPr="004335E9">
        <w:rPr>
          <w:rFonts w:ascii="Arial" w:hAnsi="Arial" w:cs="Arial"/>
          <w:sz w:val="20"/>
        </w:rPr>
        <w:t xml:space="preserve"> pellet was re-dissolved by adding 130 </w:t>
      </w:r>
      <w:proofErr w:type="spellStart"/>
      <w:r w:rsidRPr="004335E9">
        <w:rPr>
          <w:rFonts w:ascii="Arial" w:hAnsi="Arial" w:cs="Arial"/>
          <w:sz w:val="20"/>
        </w:rPr>
        <w:t>μL</w:t>
      </w:r>
      <w:proofErr w:type="spellEnd"/>
      <w:r w:rsidRPr="004335E9">
        <w:rPr>
          <w:rFonts w:ascii="Arial" w:hAnsi="Arial" w:cs="Arial"/>
          <w:sz w:val="20"/>
        </w:rPr>
        <w:t xml:space="preserve"> of 2% N, N-dimethyl-p-</w:t>
      </w:r>
      <w:proofErr w:type="spellStart"/>
      <w:r w:rsidRPr="004335E9">
        <w:rPr>
          <w:rFonts w:ascii="Arial" w:hAnsi="Arial" w:cs="Arial"/>
          <w:sz w:val="20"/>
        </w:rPr>
        <w:t>phenylenediamine</w:t>
      </w:r>
      <w:proofErr w:type="spellEnd"/>
      <w:r w:rsidRPr="004335E9">
        <w:rPr>
          <w:rFonts w:ascii="Arial" w:hAnsi="Arial" w:cs="Arial"/>
          <w:sz w:val="20"/>
        </w:rPr>
        <w:t xml:space="preserve"> and 130 </w:t>
      </w:r>
      <w:proofErr w:type="spellStart"/>
      <w:r w:rsidRPr="004335E9">
        <w:rPr>
          <w:rFonts w:ascii="Arial" w:hAnsi="Arial" w:cs="Arial"/>
          <w:sz w:val="20"/>
        </w:rPr>
        <w:t>μL</w:t>
      </w:r>
      <w:proofErr w:type="spellEnd"/>
      <w:r w:rsidRPr="004335E9">
        <w:rPr>
          <w:rFonts w:ascii="Arial" w:hAnsi="Arial" w:cs="Arial"/>
          <w:sz w:val="20"/>
        </w:rPr>
        <w:t xml:space="preserve"> of 20% </w:t>
      </w:r>
      <w:proofErr w:type="spellStart"/>
      <w:r w:rsidRPr="004335E9">
        <w:rPr>
          <w:rFonts w:ascii="Arial" w:hAnsi="Arial" w:cs="Arial"/>
          <w:sz w:val="20"/>
        </w:rPr>
        <w:t>trichloroacetic</w:t>
      </w:r>
      <w:proofErr w:type="spellEnd"/>
      <w:r w:rsidRPr="004335E9">
        <w:rPr>
          <w:rFonts w:ascii="Arial" w:hAnsi="Arial" w:cs="Arial"/>
          <w:sz w:val="20"/>
        </w:rPr>
        <w:t xml:space="preserve"> acid. After centrifugation, 250 </w:t>
      </w:r>
      <w:proofErr w:type="spellStart"/>
      <w:r w:rsidRPr="004335E9">
        <w:rPr>
          <w:rFonts w:ascii="Arial" w:hAnsi="Arial" w:cs="Arial"/>
          <w:sz w:val="20"/>
        </w:rPr>
        <w:t>μL</w:t>
      </w:r>
      <w:proofErr w:type="spellEnd"/>
      <w:r w:rsidRPr="004335E9">
        <w:rPr>
          <w:rFonts w:ascii="Arial" w:hAnsi="Arial" w:cs="Arial"/>
          <w:sz w:val="20"/>
        </w:rPr>
        <w:t xml:space="preserve"> of the supernatant was transferred to a microplate, and 13 </w:t>
      </w:r>
      <w:proofErr w:type="spellStart"/>
      <w:r w:rsidRPr="004335E9">
        <w:rPr>
          <w:rFonts w:ascii="Arial" w:hAnsi="Arial" w:cs="Arial"/>
          <w:sz w:val="20"/>
        </w:rPr>
        <w:t>μL</w:t>
      </w:r>
      <w:proofErr w:type="spellEnd"/>
      <w:r w:rsidRPr="004335E9">
        <w:rPr>
          <w:rFonts w:ascii="Arial" w:hAnsi="Arial" w:cs="Arial"/>
          <w:sz w:val="20"/>
        </w:rPr>
        <w:t xml:space="preserve"> of 2% FeCl</w:t>
      </w:r>
      <w:r w:rsidRPr="004335E9">
        <w:rPr>
          <w:rFonts w:ascii="Arial" w:hAnsi="Arial" w:cs="Arial"/>
          <w:sz w:val="20"/>
          <w:vertAlign w:val="subscript"/>
        </w:rPr>
        <w:t>3</w:t>
      </w:r>
      <w:r w:rsidRPr="004335E9">
        <w:rPr>
          <w:rFonts w:ascii="Arial" w:hAnsi="Arial" w:cs="Arial"/>
          <w:sz w:val="20"/>
        </w:rPr>
        <w:t>·6H</w:t>
      </w:r>
      <w:r w:rsidRPr="004335E9">
        <w:rPr>
          <w:rFonts w:ascii="Arial" w:hAnsi="Arial" w:cs="Arial"/>
          <w:sz w:val="20"/>
          <w:vertAlign w:val="subscript"/>
        </w:rPr>
        <w:t>2</w:t>
      </w:r>
      <w:r w:rsidRPr="004335E9">
        <w:rPr>
          <w:rFonts w:ascii="Arial" w:hAnsi="Arial" w:cs="Arial"/>
          <w:sz w:val="20"/>
        </w:rPr>
        <w:t xml:space="preserve">O was added to initiate methylene blue formation, which was quantified at 665 nm using a spectrophotometer, with a standard curve prepared using the </w:t>
      </w:r>
      <w:proofErr w:type="spellStart"/>
      <w:r w:rsidRPr="004335E9">
        <w:rPr>
          <w:rFonts w:ascii="Arial" w:hAnsi="Arial" w:cs="Arial"/>
          <w:sz w:val="20"/>
        </w:rPr>
        <w:t>NaS</w:t>
      </w:r>
      <w:proofErr w:type="spellEnd"/>
      <w:r w:rsidRPr="004335E9">
        <w:rPr>
          <w:rFonts w:ascii="Arial" w:hAnsi="Arial" w:cs="Arial"/>
          <w:sz w:val="20"/>
        </w:rPr>
        <w:t xml:space="preserve"> standard in a similar manner.</w:t>
      </w:r>
    </w:p>
    <w:p w14:paraId="6F0C77E9" w14:textId="77777777" w:rsidR="00ED4FB6" w:rsidRPr="004335E9" w:rsidRDefault="00ED4FB6" w:rsidP="00ED4FB6">
      <w:pPr>
        <w:spacing w:after="160"/>
        <w:jc w:val="both"/>
        <w:rPr>
          <w:rFonts w:ascii="Arial" w:hAnsi="Arial" w:cs="Arial"/>
          <w:sz w:val="20"/>
        </w:rPr>
      </w:pPr>
      <w:r w:rsidRPr="004335E9">
        <w:rPr>
          <w:rFonts w:ascii="Arial" w:hAnsi="Arial" w:cs="Arial"/>
          <w:b/>
          <w:bCs/>
          <w:sz w:val="20"/>
        </w:rPr>
        <w:t xml:space="preserve">Modified </w:t>
      </w:r>
      <w:r w:rsidRPr="004335E9">
        <w:rPr>
          <w:rFonts w:ascii="Arial" w:hAnsi="Arial" w:cs="Arial"/>
          <w:b/>
          <w:bCs/>
          <w:sz w:val="20"/>
          <w:u w:val="single"/>
        </w:rPr>
        <w:t>S</w:t>
      </w:r>
      <w:r w:rsidRPr="004335E9">
        <w:rPr>
          <w:rFonts w:ascii="Arial" w:hAnsi="Arial" w:cs="Arial"/>
          <w:b/>
          <w:bCs/>
          <w:sz w:val="20"/>
        </w:rPr>
        <w:t xml:space="preserve">ulfur, </w:t>
      </w:r>
      <w:r w:rsidRPr="004335E9">
        <w:rPr>
          <w:rFonts w:ascii="Arial" w:hAnsi="Arial" w:cs="Arial"/>
          <w:b/>
          <w:bCs/>
          <w:sz w:val="20"/>
          <w:u w:val="single"/>
        </w:rPr>
        <w:t>I</w:t>
      </w:r>
      <w:r w:rsidRPr="004335E9">
        <w:rPr>
          <w:rFonts w:ascii="Arial" w:hAnsi="Arial" w:cs="Arial"/>
          <w:b/>
          <w:bCs/>
          <w:sz w:val="20"/>
        </w:rPr>
        <w:t xml:space="preserve">ndole, </w:t>
      </w:r>
      <w:r w:rsidRPr="004335E9">
        <w:rPr>
          <w:rFonts w:ascii="Arial" w:hAnsi="Arial" w:cs="Arial"/>
          <w:b/>
          <w:bCs/>
          <w:sz w:val="20"/>
          <w:u w:val="single"/>
        </w:rPr>
        <w:t>M</w:t>
      </w:r>
      <w:r w:rsidRPr="004335E9">
        <w:rPr>
          <w:rFonts w:ascii="Arial" w:hAnsi="Arial" w:cs="Arial"/>
          <w:b/>
          <w:bCs/>
          <w:sz w:val="20"/>
        </w:rPr>
        <w:t xml:space="preserve">otility (SIM)-medium </w:t>
      </w:r>
      <w:r w:rsidRPr="004335E9">
        <w:rPr>
          <w:rFonts w:ascii="Arial" w:hAnsi="Arial" w:cs="Arial"/>
          <w:sz w:val="20"/>
        </w:rPr>
        <w:t>The modified SIM medium was composed of Pancreatic digest of casein (20 g·L</w:t>
      </w:r>
      <w:r w:rsidRPr="004335E9">
        <w:rPr>
          <w:rFonts w:ascii="Arial" w:hAnsi="Arial" w:cs="Arial"/>
          <w:sz w:val="20"/>
          <w:vertAlign w:val="superscript"/>
        </w:rPr>
        <w:t>-1</w:t>
      </w:r>
      <w:r w:rsidRPr="004335E9">
        <w:rPr>
          <w:rFonts w:ascii="Arial" w:hAnsi="Arial" w:cs="Arial"/>
          <w:sz w:val="20"/>
        </w:rPr>
        <w:t>), Peptic digest of animal tissue (6.1 g·L</w:t>
      </w:r>
      <w:r w:rsidRPr="004335E9">
        <w:rPr>
          <w:rFonts w:ascii="Arial" w:hAnsi="Arial" w:cs="Arial"/>
          <w:sz w:val="20"/>
          <w:vertAlign w:val="superscript"/>
        </w:rPr>
        <w:t>-1</w:t>
      </w:r>
      <w:r w:rsidRPr="004335E9">
        <w:rPr>
          <w:rFonts w:ascii="Arial" w:hAnsi="Arial" w:cs="Arial"/>
          <w:sz w:val="20"/>
        </w:rPr>
        <w:t>), agar (3.5 g·L</w:t>
      </w:r>
      <w:r w:rsidRPr="004335E9">
        <w:rPr>
          <w:rFonts w:ascii="Arial" w:hAnsi="Arial" w:cs="Arial"/>
          <w:sz w:val="20"/>
          <w:vertAlign w:val="superscript"/>
        </w:rPr>
        <w:t>-1</w:t>
      </w:r>
      <w:r w:rsidRPr="004335E9">
        <w:rPr>
          <w:rFonts w:ascii="Arial" w:hAnsi="Arial" w:cs="Arial"/>
          <w:sz w:val="20"/>
        </w:rPr>
        <w:t>), Fe(NH</w:t>
      </w:r>
      <w:r w:rsidRPr="004335E9">
        <w:rPr>
          <w:rFonts w:ascii="Arial" w:hAnsi="Arial" w:cs="Arial"/>
          <w:sz w:val="20"/>
          <w:vertAlign w:val="subscript"/>
        </w:rPr>
        <w:t>4</w:t>
      </w:r>
      <w:r w:rsidRPr="004335E9">
        <w:rPr>
          <w:rFonts w:ascii="Arial" w:hAnsi="Arial" w:cs="Arial"/>
          <w:sz w:val="20"/>
        </w:rPr>
        <w:t>)</w:t>
      </w:r>
      <w:r w:rsidRPr="004335E9">
        <w:rPr>
          <w:rFonts w:ascii="Arial" w:hAnsi="Arial" w:cs="Arial"/>
          <w:sz w:val="20"/>
          <w:vertAlign w:val="subscript"/>
        </w:rPr>
        <w:t>2</w:t>
      </w:r>
      <w:r w:rsidRPr="004335E9">
        <w:rPr>
          <w:rFonts w:ascii="Arial" w:hAnsi="Arial" w:cs="Arial"/>
          <w:sz w:val="20"/>
        </w:rPr>
        <w:t>(SO</w:t>
      </w:r>
      <w:r w:rsidRPr="004335E9">
        <w:rPr>
          <w:rFonts w:ascii="Arial" w:hAnsi="Arial" w:cs="Arial"/>
          <w:sz w:val="20"/>
          <w:vertAlign w:val="subscript"/>
        </w:rPr>
        <w:t>4</w:t>
      </w:r>
      <w:r w:rsidRPr="004335E9">
        <w:rPr>
          <w:rFonts w:ascii="Arial" w:hAnsi="Arial" w:cs="Arial"/>
          <w:sz w:val="20"/>
        </w:rPr>
        <w:t>)</w:t>
      </w:r>
      <w:r w:rsidRPr="004335E9">
        <w:rPr>
          <w:rFonts w:ascii="Arial" w:hAnsi="Arial" w:cs="Arial"/>
          <w:sz w:val="20"/>
          <w:vertAlign w:val="subscript"/>
        </w:rPr>
        <w:t>2</w:t>
      </w:r>
      <w:r w:rsidRPr="004335E9">
        <w:rPr>
          <w:rFonts w:ascii="Arial" w:hAnsi="Arial" w:cs="Arial"/>
          <w:sz w:val="20"/>
        </w:rPr>
        <w:t>·6H</w:t>
      </w:r>
      <w:r w:rsidRPr="004335E9">
        <w:rPr>
          <w:rFonts w:ascii="Arial" w:hAnsi="Arial" w:cs="Arial"/>
          <w:sz w:val="20"/>
          <w:vertAlign w:val="subscript"/>
        </w:rPr>
        <w:t>2</w:t>
      </w:r>
      <w:r w:rsidRPr="004335E9">
        <w:rPr>
          <w:rFonts w:ascii="Arial" w:hAnsi="Arial" w:cs="Arial"/>
          <w:sz w:val="20"/>
        </w:rPr>
        <w:t>O (0.2 g·L</w:t>
      </w:r>
      <w:r w:rsidRPr="004335E9">
        <w:rPr>
          <w:rFonts w:ascii="Arial" w:hAnsi="Arial" w:cs="Arial"/>
          <w:sz w:val="20"/>
          <w:vertAlign w:val="superscript"/>
        </w:rPr>
        <w:t>-1</w:t>
      </w:r>
      <w:r w:rsidRPr="004335E9">
        <w:rPr>
          <w:rFonts w:ascii="Arial" w:hAnsi="Arial" w:cs="Arial"/>
          <w:sz w:val="20"/>
        </w:rPr>
        <w:t>), with pH adjusted to 7.3±0.2. To assess H</w:t>
      </w:r>
      <w:r w:rsidRPr="004335E9">
        <w:rPr>
          <w:rFonts w:ascii="Arial" w:hAnsi="Arial" w:cs="Arial"/>
          <w:sz w:val="20"/>
          <w:vertAlign w:val="subscript"/>
        </w:rPr>
        <w:t>2</w:t>
      </w:r>
      <w:r w:rsidRPr="004335E9">
        <w:rPr>
          <w:rFonts w:ascii="Arial" w:hAnsi="Arial" w:cs="Arial"/>
          <w:sz w:val="20"/>
        </w:rPr>
        <w:t xml:space="preserve">S generation, various sulfur sources (1 </w:t>
      </w:r>
      <w:proofErr w:type="spellStart"/>
      <w:r w:rsidRPr="004335E9">
        <w:rPr>
          <w:rFonts w:ascii="Arial" w:hAnsi="Arial" w:cs="Arial"/>
          <w:sz w:val="20"/>
        </w:rPr>
        <w:t>mM</w:t>
      </w:r>
      <w:proofErr w:type="spellEnd"/>
      <w:r w:rsidRPr="004335E9">
        <w:rPr>
          <w:rFonts w:ascii="Arial" w:hAnsi="Arial" w:cs="Arial"/>
          <w:sz w:val="20"/>
        </w:rPr>
        <w:t xml:space="preserve"> Na</w:t>
      </w:r>
      <w:r w:rsidRPr="004335E9">
        <w:rPr>
          <w:rFonts w:ascii="Arial" w:hAnsi="Arial" w:cs="Arial"/>
          <w:sz w:val="20"/>
          <w:vertAlign w:val="subscript"/>
        </w:rPr>
        <w:t>2</w:t>
      </w:r>
      <w:r w:rsidRPr="004335E9">
        <w:rPr>
          <w:rFonts w:ascii="Arial" w:hAnsi="Arial" w:cs="Arial"/>
          <w:sz w:val="20"/>
        </w:rPr>
        <w:t>SO</w:t>
      </w:r>
      <w:r w:rsidRPr="004335E9">
        <w:rPr>
          <w:rFonts w:ascii="Arial" w:hAnsi="Arial" w:cs="Arial"/>
          <w:sz w:val="20"/>
          <w:vertAlign w:val="subscript"/>
        </w:rPr>
        <w:t>4</w:t>
      </w:r>
      <w:r w:rsidRPr="004335E9">
        <w:rPr>
          <w:rFonts w:ascii="Arial" w:hAnsi="Arial" w:cs="Arial"/>
          <w:sz w:val="20"/>
        </w:rPr>
        <w:t>, Na</w:t>
      </w:r>
      <w:r w:rsidRPr="004335E9">
        <w:rPr>
          <w:rFonts w:ascii="Arial" w:hAnsi="Arial" w:cs="Arial"/>
          <w:sz w:val="20"/>
          <w:vertAlign w:val="subscript"/>
        </w:rPr>
        <w:t>2</w:t>
      </w:r>
      <w:r w:rsidRPr="004335E9">
        <w:rPr>
          <w:rFonts w:ascii="Arial" w:hAnsi="Arial" w:cs="Arial"/>
          <w:sz w:val="20"/>
        </w:rPr>
        <w:t>S</w:t>
      </w:r>
      <w:r w:rsidRPr="004335E9">
        <w:rPr>
          <w:rFonts w:ascii="Arial" w:hAnsi="Arial" w:cs="Arial"/>
          <w:sz w:val="20"/>
          <w:vertAlign w:val="subscript"/>
        </w:rPr>
        <w:t>2</w:t>
      </w:r>
      <w:r w:rsidRPr="004335E9">
        <w:rPr>
          <w:rFonts w:ascii="Arial" w:hAnsi="Arial" w:cs="Arial"/>
          <w:sz w:val="20"/>
        </w:rPr>
        <w:t>O</w:t>
      </w:r>
      <w:r w:rsidRPr="004335E9">
        <w:rPr>
          <w:rFonts w:ascii="Arial" w:hAnsi="Arial" w:cs="Arial"/>
          <w:sz w:val="20"/>
          <w:vertAlign w:val="subscript"/>
        </w:rPr>
        <w:t>3</w:t>
      </w:r>
      <w:r w:rsidRPr="004335E9">
        <w:rPr>
          <w:rFonts w:ascii="Arial" w:hAnsi="Arial" w:cs="Arial"/>
          <w:sz w:val="20"/>
        </w:rPr>
        <w:t xml:space="preserve">, L-cysteine, or L-Methionine) were added. Cultures in 24-well plates combined 3 mL of SIM medium with 10 </w:t>
      </w:r>
      <w:proofErr w:type="spellStart"/>
      <w:r w:rsidRPr="004335E9">
        <w:rPr>
          <w:rFonts w:ascii="Arial" w:hAnsi="Arial" w:cs="Arial"/>
          <w:sz w:val="20"/>
        </w:rPr>
        <w:t>μL</w:t>
      </w:r>
      <w:proofErr w:type="spellEnd"/>
      <w:r w:rsidRPr="004335E9">
        <w:rPr>
          <w:rFonts w:ascii="Arial" w:hAnsi="Arial" w:cs="Arial"/>
          <w:sz w:val="20"/>
        </w:rPr>
        <w:t xml:space="preserve"> of bacterial cultures (OD</w:t>
      </w:r>
      <w:r w:rsidRPr="004335E9">
        <w:rPr>
          <w:rFonts w:ascii="Arial" w:hAnsi="Arial" w:cs="Arial"/>
          <w:sz w:val="20"/>
          <w:vertAlign w:val="subscript"/>
        </w:rPr>
        <w:t>600</w:t>
      </w:r>
      <w:r w:rsidRPr="004335E9">
        <w:rPr>
          <w:rFonts w:ascii="Arial" w:hAnsi="Arial" w:cs="Arial"/>
          <w:sz w:val="20"/>
        </w:rPr>
        <w:t xml:space="preserve"> = 1.0) from LB medium, and were aerobically incubated overnight at 37°C.</w:t>
      </w:r>
    </w:p>
    <w:p w14:paraId="4C61270C" w14:textId="6C13EF0F" w:rsidR="00ED4FB6" w:rsidRDefault="00ED4FB6" w:rsidP="00ED4FB6">
      <w:pPr>
        <w:spacing w:after="160"/>
        <w:jc w:val="both"/>
        <w:rPr>
          <w:rFonts w:ascii="Arial" w:hAnsi="Arial" w:cs="Arial"/>
          <w:sz w:val="20"/>
        </w:rPr>
      </w:pPr>
      <w:r w:rsidRPr="004335E9">
        <w:rPr>
          <w:rFonts w:ascii="Arial" w:hAnsi="Arial" w:cs="Arial"/>
          <w:b/>
          <w:bCs/>
          <w:sz w:val="20"/>
        </w:rPr>
        <w:t xml:space="preserve">Lead Acetate Test Strip </w:t>
      </w:r>
      <w:r w:rsidRPr="004335E9">
        <w:rPr>
          <w:rFonts w:ascii="Arial" w:hAnsi="Arial" w:cs="Arial"/>
          <w:sz w:val="20"/>
        </w:rPr>
        <w:t>Overnight bacterial cultures (initially OD</w:t>
      </w:r>
      <w:r w:rsidRPr="004335E9">
        <w:rPr>
          <w:rFonts w:ascii="Arial" w:hAnsi="Arial" w:cs="Arial"/>
          <w:sz w:val="20"/>
          <w:vertAlign w:val="subscript"/>
        </w:rPr>
        <w:t>600</w:t>
      </w:r>
      <w:r w:rsidRPr="004335E9">
        <w:rPr>
          <w:rFonts w:ascii="Arial" w:hAnsi="Arial" w:cs="Arial"/>
          <w:sz w:val="20"/>
        </w:rPr>
        <w:t xml:space="preserve"> = 1.0 in LB medium) were washed twice with M9 salt solution, diluted 1:200 in 200 </w:t>
      </w:r>
      <w:proofErr w:type="spellStart"/>
      <w:r w:rsidRPr="004335E9">
        <w:rPr>
          <w:rFonts w:ascii="Arial" w:hAnsi="Arial" w:cs="Arial"/>
          <w:sz w:val="20"/>
        </w:rPr>
        <w:t>μL</w:t>
      </w:r>
      <w:proofErr w:type="spellEnd"/>
      <w:r w:rsidRPr="004335E9">
        <w:rPr>
          <w:rFonts w:ascii="Arial" w:hAnsi="Arial" w:cs="Arial"/>
          <w:sz w:val="20"/>
        </w:rPr>
        <w:t xml:space="preserve"> sulfur-free M9 medium with varied concentrations of L-cysteine, and incubated at 37°C aerobically and anaerobically in 96-well plates. For H</w:t>
      </w:r>
      <w:r w:rsidRPr="004335E9">
        <w:rPr>
          <w:rFonts w:ascii="Arial" w:hAnsi="Arial" w:cs="Arial"/>
          <w:sz w:val="20"/>
          <w:vertAlign w:val="subscript"/>
        </w:rPr>
        <w:t>2</w:t>
      </w:r>
      <w:r w:rsidRPr="004335E9">
        <w:rPr>
          <w:rFonts w:ascii="Arial" w:hAnsi="Arial" w:cs="Arial"/>
          <w:sz w:val="20"/>
        </w:rPr>
        <w:t xml:space="preserve">S detection in fecal samples, 2 mg of fecal slurry from healthy individuals and CD patients was inoculated into 200 </w:t>
      </w:r>
      <w:proofErr w:type="spellStart"/>
      <w:r w:rsidRPr="004335E9">
        <w:rPr>
          <w:rFonts w:ascii="Arial" w:hAnsi="Arial" w:cs="Arial"/>
          <w:sz w:val="20"/>
        </w:rPr>
        <w:t>μL</w:t>
      </w:r>
      <w:proofErr w:type="spellEnd"/>
      <w:r w:rsidRPr="004335E9">
        <w:rPr>
          <w:rFonts w:ascii="Arial" w:hAnsi="Arial" w:cs="Arial"/>
          <w:sz w:val="20"/>
        </w:rPr>
        <w:t xml:space="preserve"> Fe</w:t>
      </w:r>
      <w:r w:rsidRPr="004335E9">
        <w:rPr>
          <w:rFonts w:ascii="Arial" w:hAnsi="Arial" w:cs="Arial"/>
          <w:sz w:val="20"/>
          <w:vertAlign w:val="superscript"/>
        </w:rPr>
        <w:t>2+</w:t>
      </w:r>
      <w:r w:rsidRPr="004335E9">
        <w:rPr>
          <w:rFonts w:ascii="Arial" w:hAnsi="Arial" w:cs="Arial"/>
          <w:sz w:val="20"/>
        </w:rPr>
        <w:t xml:space="preserve">-free SIM medium with 1 </w:t>
      </w:r>
      <w:proofErr w:type="spellStart"/>
      <w:r w:rsidRPr="004335E9">
        <w:rPr>
          <w:rFonts w:ascii="Arial" w:hAnsi="Arial" w:cs="Arial"/>
          <w:sz w:val="20"/>
        </w:rPr>
        <w:t>mM</w:t>
      </w:r>
      <w:proofErr w:type="spellEnd"/>
      <w:r w:rsidRPr="004335E9">
        <w:rPr>
          <w:rFonts w:ascii="Arial" w:hAnsi="Arial" w:cs="Arial"/>
          <w:sz w:val="20"/>
        </w:rPr>
        <w:t xml:space="preserve"> Na</w:t>
      </w:r>
      <w:r w:rsidRPr="004335E9">
        <w:rPr>
          <w:rFonts w:ascii="Arial" w:hAnsi="Arial" w:cs="Arial"/>
          <w:sz w:val="20"/>
          <w:vertAlign w:val="subscript"/>
        </w:rPr>
        <w:t>2</w:t>
      </w:r>
      <w:r w:rsidRPr="004335E9">
        <w:rPr>
          <w:rFonts w:ascii="Arial" w:hAnsi="Arial" w:cs="Arial"/>
          <w:sz w:val="20"/>
        </w:rPr>
        <w:t>SO</w:t>
      </w:r>
      <w:r w:rsidRPr="004335E9">
        <w:rPr>
          <w:rFonts w:ascii="Arial" w:hAnsi="Arial" w:cs="Arial"/>
          <w:sz w:val="20"/>
          <w:vertAlign w:val="subscript"/>
        </w:rPr>
        <w:t>3</w:t>
      </w:r>
      <w:r w:rsidRPr="004335E9">
        <w:rPr>
          <w:rFonts w:ascii="Arial" w:hAnsi="Arial" w:cs="Arial"/>
          <w:sz w:val="20"/>
        </w:rPr>
        <w:t>, in 96-well plates, and incubated aerobically at 37°C overnight. Lead acetate strips (Macklin, L903523-1EA) were attached to the interior surface of a 96-well plate lid. Each sample was analyzed in triplicate. H</w:t>
      </w:r>
      <w:r w:rsidRPr="004335E9">
        <w:rPr>
          <w:rFonts w:ascii="Arial" w:hAnsi="Arial" w:cs="Arial"/>
          <w:sz w:val="20"/>
          <w:vertAlign w:val="subscript"/>
        </w:rPr>
        <w:t>2</w:t>
      </w:r>
      <w:r w:rsidRPr="004335E9">
        <w:rPr>
          <w:rFonts w:ascii="Arial" w:hAnsi="Arial" w:cs="Arial"/>
          <w:sz w:val="20"/>
        </w:rPr>
        <w:t xml:space="preserve">S production, indicated by brown spots, was quantified using </w:t>
      </w:r>
      <w:proofErr w:type="spellStart"/>
      <w:r w:rsidRPr="004335E9">
        <w:rPr>
          <w:rFonts w:ascii="Arial" w:hAnsi="Arial" w:cs="Arial"/>
          <w:sz w:val="20"/>
        </w:rPr>
        <w:t>ImageJ's</w:t>
      </w:r>
      <w:proofErr w:type="spellEnd"/>
      <w:r w:rsidRPr="004335E9">
        <w:rPr>
          <w:rFonts w:ascii="Arial" w:hAnsi="Arial" w:cs="Arial"/>
          <w:sz w:val="20"/>
        </w:rPr>
        <w:t xml:space="preserve"> </w:t>
      </w:r>
      <w:proofErr w:type="spellStart"/>
      <w:r w:rsidRPr="004335E9">
        <w:rPr>
          <w:rFonts w:ascii="Arial" w:hAnsi="Arial" w:cs="Arial"/>
          <w:sz w:val="20"/>
        </w:rPr>
        <w:t>IntDen</w:t>
      </w:r>
      <w:proofErr w:type="spellEnd"/>
      <w:r w:rsidRPr="004335E9">
        <w:rPr>
          <w:rFonts w:ascii="Arial" w:hAnsi="Arial" w:cs="Arial"/>
          <w:sz w:val="20"/>
        </w:rPr>
        <w:t xml:space="preserve"> function and normalized by subtracting the background. </w:t>
      </w:r>
    </w:p>
    <w:p w14:paraId="513737EC" w14:textId="77777777" w:rsidR="00FA1497" w:rsidRPr="004335E9" w:rsidRDefault="00FA1497" w:rsidP="00FA1497">
      <w:pPr>
        <w:tabs>
          <w:tab w:val="left" w:pos="312"/>
        </w:tabs>
        <w:spacing w:after="160"/>
        <w:jc w:val="both"/>
        <w:rPr>
          <w:rFonts w:ascii="Arial" w:hAnsi="Arial" w:cs="Arial"/>
          <w:b/>
          <w:bCs/>
          <w:sz w:val="20"/>
        </w:rPr>
      </w:pPr>
      <w:r w:rsidRPr="004335E9">
        <w:rPr>
          <w:rFonts w:ascii="Arial" w:hAnsi="Arial" w:cs="Arial"/>
          <w:b/>
          <w:bCs/>
          <w:sz w:val="20"/>
        </w:rPr>
        <w:t xml:space="preserve">Bacterial morphology </w:t>
      </w:r>
    </w:p>
    <w:p w14:paraId="53C6FA73" w14:textId="607A094D" w:rsidR="00FA1497" w:rsidRDefault="00FA1497" w:rsidP="00FA1497">
      <w:pPr>
        <w:tabs>
          <w:tab w:val="left" w:pos="312"/>
        </w:tabs>
        <w:spacing w:after="160"/>
        <w:jc w:val="both"/>
        <w:rPr>
          <w:rFonts w:ascii="Arial" w:hAnsi="Arial" w:cs="Arial"/>
          <w:sz w:val="20"/>
        </w:rPr>
      </w:pPr>
      <w:r w:rsidRPr="004335E9">
        <w:rPr>
          <w:rFonts w:ascii="Arial" w:hAnsi="Arial" w:cs="Arial"/>
          <w:sz w:val="20"/>
        </w:rPr>
        <w:t>Bacteria pellet was fixed in 2.5% glutaraldehyde in 0.1M phosphate buffer (pH = 7.3) for 30 min at room temperature, then centrifuge and discard supernatants. Pellet was re-suspended in 0.1 M phosphate buffer (pH 7.4), then prefixed with 1% agarose solution. Agarose blocks with samples were post-fixed with 1% OsO</w:t>
      </w:r>
      <w:r w:rsidRPr="004335E9">
        <w:rPr>
          <w:rFonts w:ascii="Arial" w:hAnsi="Arial" w:cs="Arial"/>
          <w:sz w:val="20"/>
          <w:vertAlign w:val="subscript"/>
        </w:rPr>
        <w:t>4</w:t>
      </w:r>
      <w:r w:rsidRPr="004335E9">
        <w:rPr>
          <w:rFonts w:ascii="Arial" w:hAnsi="Arial" w:cs="Arial"/>
          <w:sz w:val="20"/>
        </w:rPr>
        <w:t xml:space="preserve"> at 0.1 M phosphate buffer at room temperature for 2 h. Prior to analysis, the sample was dehydrated using a rising series of ethanol and acetone. Subsequently, the samples were embedded in acetone/</w:t>
      </w:r>
      <w:proofErr w:type="spellStart"/>
      <w:r w:rsidRPr="004335E9">
        <w:rPr>
          <w:rFonts w:ascii="Arial" w:hAnsi="Arial" w:cs="Arial"/>
          <w:sz w:val="20"/>
        </w:rPr>
        <w:t>EMBed</w:t>
      </w:r>
      <w:proofErr w:type="spellEnd"/>
      <w:r w:rsidRPr="004335E9">
        <w:rPr>
          <w:rFonts w:ascii="Arial" w:hAnsi="Arial" w:cs="Arial"/>
          <w:sz w:val="20"/>
        </w:rPr>
        <w:t xml:space="preserve"> 812 (SPI, 90529-77-4) for 2 to 4 h at 37°C, and the resin embedding models were polymerized in a 65°C oven for more than 48h. The ultrathin sections (60-90 nm) were affixed to cuprum grids with </w:t>
      </w:r>
      <w:proofErr w:type="spellStart"/>
      <w:r w:rsidRPr="004335E9">
        <w:rPr>
          <w:rFonts w:ascii="Arial" w:hAnsi="Arial" w:cs="Arial"/>
          <w:sz w:val="20"/>
        </w:rPr>
        <w:t>formvar</w:t>
      </w:r>
      <w:proofErr w:type="spellEnd"/>
      <w:r w:rsidRPr="004335E9">
        <w:rPr>
          <w:rFonts w:ascii="Arial" w:hAnsi="Arial" w:cs="Arial"/>
          <w:sz w:val="20"/>
        </w:rPr>
        <w:t xml:space="preserve"> film on 150-mesh grids and then subjected to staining and examination using transmission electron</w:t>
      </w:r>
      <w:r>
        <w:rPr>
          <w:rFonts w:ascii="Arial" w:hAnsi="Arial" w:cs="Arial"/>
          <w:sz w:val="20"/>
        </w:rPr>
        <w:t xml:space="preserve"> microscopy (HITACHI, HT7800). </w:t>
      </w:r>
    </w:p>
    <w:p w14:paraId="1EC8E292" w14:textId="77777777" w:rsidR="00FA1497" w:rsidRPr="004335E9" w:rsidRDefault="00FA1497" w:rsidP="00FA1497">
      <w:pPr>
        <w:spacing w:after="160"/>
        <w:jc w:val="both"/>
        <w:rPr>
          <w:rFonts w:ascii="Arial" w:hAnsi="Arial" w:cs="Arial"/>
          <w:b/>
          <w:bCs/>
          <w:sz w:val="20"/>
        </w:rPr>
      </w:pPr>
      <w:r w:rsidRPr="004335E9">
        <w:rPr>
          <w:rFonts w:ascii="Arial" w:hAnsi="Arial" w:cs="Arial"/>
          <w:b/>
          <w:bCs/>
          <w:sz w:val="20"/>
        </w:rPr>
        <w:t xml:space="preserve">Proteomics analysis </w:t>
      </w:r>
    </w:p>
    <w:p w14:paraId="44C3B0D4" w14:textId="07387AB9" w:rsidR="00FA1497" w:rsidRPr="004335E9" w:rsidRDefault="00FA1497" w:rsidP="00FA1497">
      <w:pPr>
        <w:spacing w:after="160"/>
        <w:jc w:val="both"/>
        <w:rPr>
          <w:rFonts w:ascii="Arial" w:hAnsi="Arial" w:cs="Arial"/>
          <w:sz w:val="20"/>
        </w:rPr>
      </w:pPr>
      <w:r w:rsidRPr="004335E9">
        <w:rPr>
          <w:rFonts w:ascii="Arial" w:hAnsi="Arial" w:cs="Arial"/>
          <w:sz w:val="20"/>
        </w:rPr>
        <w:t>Bacterial cultures grown in 40 mL of M9 medium containing 1mM Na</w:t>
      </w:r>
      <w:r w:rsidRPr="004335E9">
        <w:rPr>
          <w:rFonts w:ascii="Arial" w:hAnsi="Arial" w:cs="Arial"/>
          <w:sz w:val="20"/>
          <w:vertAlign w:val="subscript"/>
        </w:rPr>
        <w:t>2</w:t>
      </w:r>
      <w:r w:rsidRPr="004335E9">
        <w:rPr>
          <w:rFonts w:ascii="Arial" w:hAnsi="Arial" w:cs="Arial"/>
          <w:sz w:val="20"/>
        </w:rPr>
        <w:t>S</w:t>
      </w:r>
      <w:r w:rsidRPr="004335E9">
        <w:rPr>
          <w:rFonts w:ascii="Arial" w:hAnsi="Arial" w:cs="Arial"/>
          <w:sz w:val="20"/>
          <w:vertAlign w:val="subscript"/>
        </w:rPr>
        <w:t>2</w:t>
      </w:r>
      <w:r w:rsidRPr="004335E9">
        <w:rPr>
          <w:rFonts w:ascii="Arial" w:hAnsi="Arial" w:cs="Arial"/>
          <w:sz w:val="20"/>
        </w:rPr>
        <w:t>O</w:t>
      </w:r>
      <w:r w:rsidRPr="004335E9">
        <w:rPr>
          <w:rFonts w:ascii="Arial" w:hAnsi="Arial" w:cs="Arial"/>
          <w:sz w:val="20"/>
          <w:vertAlign w:val="subscript"/>
        </w:rPr>
        <w:t>3</w:t>
      </w:r>
      <w:r w:rsidRPr="004335E9">
        <w:rPr>
          <w:rFonts w:ascii="Arial" w:hAnsi="Arial" w:cs="Arial"/>
          <w:sz w:val="20"/>
        </w:rPr>
        <w:t xml:space="preserve"> were harvested and </w:t>
      </w:r>
      <w:proofErr w:type="spellStart"/>
      <w:r w:rsidRPr="004335E9">
        <w:rPr>
          <w:rFonts w:ascii="Arial" w:hAnsi="Arial" w:cs="Arial"/>
          <w:sz w:val="20"/>
        </w:rPr>
        <w:t>resuspended</w:t>
      </w:r>
      <w:proofErr w:type="spellEnd"/>
      <w:r w:rsidRPr="004335E9">
        <w:rPr>
          <w:rFonts w:ascii="Arial" w:hAnsi="Arial" w:cs="Arial"/>
          <w:sz w:val="20"/>
        </w:rPr>
        <w:t xml:space="preserve"> in 2 mL </w:t>
      </w:r>
      <w:proofErr w:type="spellStart"/>
      <w:r w:rsidRPr="004335E9">
        <w:rPr>
          <w:rFonts w:ascii="Arial" w:hAnsi="Arial" w:cs="Arial"/>
          <w:sz w:val="20"/>
        </w:rPr>
        <w:t>Tris-HCl</w:t>
      </w:r>
      <w:proofErr w:type="spellEnd"/>
      <w:r w:rsidRPr="004335E9">
        <w:rPr>
          <w:rFonts w:ascii="Arial" w:hAnsi="Arial" w:cs="Arial"/>
          <w:sz w:val="20"/>
        </w:rPr>
        <w:t xml:space="preserve"> buffer (pH 8.0) for sonication (100 W) on ice. After centrifugation (3000×g, 10 min), supernatants were used for comparative untargeted proteomics analysis. Bacterial cell lysates underwent in solution reduction, alkylation, and tryptic digestion using 0.5 </w:t>
      </w:r>
      <w:proofErr w:type="spellStart"/>
      <w:r w:rsidRPr="004335E9">
        <w:rPr>
          <w:rFonts w:ascii="Arial" w:hAnsi="Arial" w:cs="Arial"/>
          <w:sz w:val="20"/>
        </w:rPr>
        <w:t>μg</w:t>
      </w:r>
      <w:proofErr w:type="spellEnd"/>
      <w:r w:rsidRPr="004335E9">
        <w:rPr>
          <w:rFonts w:ascii="Arial" w:hAnsi="Arial" w:cs="Arial"/>
          <w:sz w:val="20"/>
        </w:rPr>
        <w:t xml:space="preserve"> trypsin per sample. After overnight incubation, digested samples were centrifuged at 21,000xg for 15 min. Five µg of each digest was dried down, reconstituted in 25 µL of 0.1% formic acid in water, and analyzed by LC-MS/MS using an </w:t>
      </w:r>
      <w:proofErr w:type="spellStart"/>
      <w:r w:rsidRPr="004335E9">
        <w:rPr>
          <w:rFonts w:ascii="Arial" w:hAnsi="Arial" w:cs="Arial"/>
          <w:sz w:val="20"/>
        </w:rPr>
        <w:t>Orbitrap</w:t>
      </w:r>
      <w:proofErr w:type="spellEnd"/>
      <w:r w:rsidRPr="004335E9">
        <w:rPr>
          <w:rFonts w:ascii="Arial" w:hAnsi="Arial" w:cs="Arial"/>
          <w:sz w:val="20"/>
        </w:rPr>
        <w:t xml:space="preserve"> </w:t>
      </w:r>
      <w:proofErr w:type="spellStart"/>
      <w:r w:rsidRPr="004335E9">
        <w:rPr>
          <w:rFonts w:ascii="Arial" w:hAnsi="Arial" w:cs="Arial"/>
          <w:sz w:val="20"/>
        </w:rPr>
        <w:t>Exploris</w:t>
      </w:r>
      <w:proofErr w:type="spellEnd"/>
      <w:r w:rsidRPr="004335E9">
        <w:rPr>
          <w:rFonts w:ascii="Arial" w:hAnsi="Arial" w:cs="Arial"/>
          <w:sz w:val="20"/>
        </w:rPr>
        <w:t xml:space="preserve"> 480 with an Easy-nLC1200 HPLC system (</w:t>
      </w:r>
      <w:proofErr w:type="spellStart"/>
      <w:r w:rsidRPr="004335E9">
        <w:rPr>
          <w:rFonts w:ascii="Arial" w:hAnsi="Arial" w:cs="Arial"/>
          <w:sz w:val="20"/>
        </w:rPr>
        <w:t>ThermoFisher</w:t>
      </w:r>
      <w:proofErr w:type="spellEnd"/>
      <w:r w:rsidRPr="004335E9">
        <w:rPr>
          <w:rFonts w:ascii="Arial" w:hAnsi="Arial" w:cs="Arial"/>
          <w:sz w:val="20"/>
        </w:rPr>
        <w:t xml:space="preserve"> Scientific). Peptide digests were introduced onto a trap column (</w:t>
      </w:r>
      <w:proofErr w:type="spellStart"/>
      <w:r w:rsidRPr="004335E9">
        <w:rPr>
          <w:rFonts w:ascii="Arial" w:hAnsi="Arial" w:cs="Arial"/>
          <w:sz w:val="20"/>
        </w:rPr>
        <w:t>PepMap</w:t>
      </w:r>
      <w:proofErr w:type="spellEnd"/>
      <w:r w:rsidRPr="004335E9">
        <w:rPr>
          <w:rFonts w:ascii="Arial" w:hAnsi="Arial" w:cs="Arial"/>
          <w:sz w:val="20"/>
        </w:rPr>
        <w:t xml:space="preserve"> C18 2 cm × 75 µm, 100 Å) and subsequently resolved on a </w:t>
      </w:r>
      <w:proofErr w:type="spellStart"/>
      <w:r w:rsidRPr="004335E9">
        <w:rPr>
          <w:rFonts w:ascii="Arial" w:hAnsi="Arial" w:cs="Arial"/>
          <w:sz w:val="20"/>
        </w:rPr>
        <w:t>Nanoviper</w:t>
      </w:r>
      <w:proofErr w:type="spellEnd"/>
      <w:r w:rsidRPr="004335E9">
        <w:rPr>
          <w:rFonts w:ascii="Arial" w:hAnsi="Arial" w:cs="Arial"/>
          <w:sz w:val="20"/>
        </w:rPr>
        <w:t xml:space="preserve"> reverse phase C18 column (75 µm × 250 mm, 2 µm, 100 Å) and eluted at a flow rate of 0.3 µL/min using mobile phase A (0.1% formic acid in water) and B (0.1% formic acid in 80% acetonitrile). The gradient was increased linearly from 6% to 95%. A data-dependent acquisition method was used that involved full scan MS1 (350-1,500 Da) acquisition in the </w:t>
      </w:r>
      <w:proofErr w:type="spellStart"/>
      <w:r w:rsidRPr="004335E9">
        <w:rPr>
          <w:rFonts w:ascii="Arial" w:hAnsi="Arial" w:cs="Arial"/>
          <w:sz w:val="20"/>
        </w:rPr>
        <w:t>Orbitrap</w:t>
      </w:r>
      <w:proofErr w:type="spellEnd"/>
      <w:r w:rsidRPr="004335E9">
        <w:rPr>
          <w:rFonts w:ascii="Arial" w:hAnsi="Arial" w:cs="Arial"/>
          <w:sz w:val="20"/>
        </w:rPr>
        <w:t xml:space="preserve"> mass spectrometer at a resolution of 60,000. Protein identification and quantification were achieved by database searching with </w:t>
      </w:r>
      <w:r w:rsidRPr="004335E9">
        <w:rPr>
          <w:rFonts w:ascii="Arial" w:eastAsia="Times New Roman" w:hAnsi="Arial" w:cs="Arial"/>
          <w:sz w:val="20"/>
        </w:rPr>
        <w:t xml:space="preserve">Proteome Discoverer </w:t>
      </w:r>
      <w:r w:rsidRPr="004335E9">
        <w:rPr>
          <w:rFonts w:ascii="Arial" w:eastAsia="Times New Roman" w:hAnsi="Arial" w:cs="Arial"/>
          <w:sz w:val="20"/>
        </w:rPr>
        <w:lastRenderedPageBreak/>
        <w:t xml:space="preserve">v2.5.0.400 </w:t>
      </w:r>
      <w:r w:rsidRPr="004335E9">
        <w:rPr>
          <w:rFonts w:ascii="Arial" w:hAnsi="Arial" w:cs="Arial"/>
          <w:sz w:val="20"/>
        </w:rPr>
        <w:t xml:space="preserve">against </w:t>
      </w:r>
      <w:r w:rsidRPr="004335E9">
        <w:rPr>
          <w:rFonts w:ascii="Arial" w:hAnsi="Arial" w:cs="Arial"/>
          <w:i/>
          <w:iCs/>
          <w:sz w:val="20"/>
        </w:rPr>
        <w:t>Escherichia coli</w:t>
      </w:r>
      <w:r w:rsidRPr="004335E9">
        <w:rPr>
          <w:rFonts w:ascii="Arial" w:hAnsi="Arial" w:cs="Arial"/>
          <w:sz w:val="20"/>
        </w:rPr>
        <w:t xml:space="preserve"> K12 complete proteome sequence (http://www</w:t>
      </w:r>
      <w:r>
        <w:rPr>
          <w:rFonts w:ascii="Arial" w:hAnsi="Arial" w:cs="Arial"/>
          <w:sz w:val="20"/>
        </w:rPr>
        <w:t xml:space="preserve">.uniprot.org/, December 2022). </w:t>
      </w:r>
    </w:p>
    <w:p w14:paraId="4195699D" w14:textId="2A8C0CD4" w:rsidR="00ED4FB6" w:rsidRPr="004335E9" w:rsidRDefault="00ED4FB6" w:rsidP="00ED4FB6">
      <w:pPr>
        <w:tabs>
          <w:tab w:val="left" w:pos="312"/>
        </w:tabs>
        <w:spacing w:after="160"/>
        <w:jc w:val="both"/>
        <w:rPr>
          <w:rFonts w:ascii="Arial" w:hAnsi="Arial" w:cs="Arial"/>
          <w:b/>
          <w:bCs/>
          <w:sz w:val="20"/>
        </w:rPr>
      </w:pPr>
      <w:r w:rsidRPr="004335E9">
        <w:rPr>
          <w:rFonts w:ascii="Arial" w:hAnsi="Arial" w:cs="Arial"/>
          <w:b/>
          <w:bCs/>
          <w:sz w:val="20"/>
        </w:rPr>
        <w:t>Mouse colitis model</w:t>
      </w:r>
    </w:p>
    <w:p w14:paraId="1C01904B" w14:textId="77777777" w:rsidR="00ED4FB6" w:rsidRPr="004335E9" w:rsidRDefault="00ED4FB6" w:rsidP="00ED4FB6">
      <w:pPr>
        <w:spacing w:after="160"/>
        <w:jc w:val="both"/>
        <w:rPr>
          <w:rFonts w:ascii="Arial" w:hAnsi="Arial" w:cs="Arial"/>
          <w:sz w:val="20"/>
        </w:rPr>
      </w:pPr>
      <w:r w:rsidRPr="004335E9">
        <w:rPr>
          <w:rFonts w:ascii="Arial" w:hAnsi="Arial" w:cs="Arial"/>
          <w:sz w:val="20"/>
        </w:rPr>
        <w:t xml:space="preserve">Male SPF C57BL/6 mice (6-8 weeks) were maintained on a standard normal rodent diet (Synergy Bio, AIN-93M). All the mice used in this study were bred and raised in the animal facility of the First Affiliated Hospital of Sun </w:t>
      </w:r>
      <w:proofErr w:type="spellStart"/>
      <w:r w:rsidRPr="004335E9">
        <w:rPr>
          <w:rFonts w:ascii="Arial" w:hAnsi="Arial" w:cs="Arial"/>
          <w:sz w:val="20"/>
        </w:rPr>
        <w:t>Yat-sen</w:t>
      </w:r>
      <w:proofErr w:type="spellEnd"/>
      <w:r w:rsidRPr="004335E9">
        <w:rPr>
          <w:rFonts w:ascii="Arial" w:hAnsi="Arial" w:cs="Arial"/>
          <w:sz w:val="20"/>
        </w:rPr>
        <w:t xml:space="preserve"> University.</w:t>
      </w:r>
    </w:p>
    <w:p w14:paraId="03094213" w14:textId="3D31343C" w:rsidR="00ED4FB6" w:rsidRPr="004335E9" w:rsidRDefault="00ED4FB6" w:rsidP="00ED4FB6">
      <w:pPr>
        <w:spacing w:after="160"/>
        <w:jc w:val="both"/>
        <w:rPr>
          <w:rFonts w:ascii="Arial" w:hAnsi="Arial" w:cs="Arial"/>
          <w:sz w:val="20"/>
        </w:rPr>
      </w:pPr>
      <w:r w:rsidRPr="004335E9">
        <w:rPr>
          <w:rFonts w:ascii="Arial" w:hAnsi="Arial" w:cs="Arial"/>
          <w:b/>
          <w:sz w:val="20"/>
        </w:rPr>
        <w:t>Murine antibiotics challenge</w:t>
      </w:r>
      <w:r w:rsidRPr="004335E9">
        <w:rPr>
          <w:rFonts w:ascii="Arial" w:hAnsi="Arial" w:cs="Arial"/>
          <w:sz w:val="20"/>
        </w:rPr>
        <w:t xml:space="preserve"> Mice were randomly divided into two groups. Mice (n=6) received antibiotic cocktail </w:t>
      </w:r>
      <w:r w:rsidRPr="004335E9">
        <w:rPr>
          <w:rFonts w:ascii="Arial" w:hAnsi="Arial" w:cs="Arial"/>
          <w:sz w:val="20"/>
        </w:rPr>
        <w:fldChar w:fldCharType="begin">
          <w:fldData xml:space="preserve">PEVuZE5vdGU+PENpdGU+PEF1dGhvcj5OZW1ldDwvQXV0aG9yPjxZZWFyPjIwMjA8L1llYXI+PFJl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</w:fldData>
        </w:fldChar>
      </w:r>
      <w:r w:rsidR="008F7340">
        <w:rPr>
          <w:rFonts w:ascii="Arial" w:hAnsi="Arial" w:cs="Arial"/>
          <w:sz w:val="20"/>
        </w:rPr>
        <w:instrText xml:space="preserve"> ADDIN EN.CITE </w:instrText>
      </w:r>
      <w:r w:rsidR="008F7340">
        <w:rPr>
          <w:rFonts w:ascii="Arial" w:hAnsi="Arial" w:cs="Arial"/>
          <w:sz w:val="20"/>
        </w:rPr>
        <w:fldChar w:fldCharType="begin">
          <w:fldData xml:space="preserve">PEVuZE5vdGU+PENpdGU+PEF1dGhvcj5OZW1ldDwvQXV0aG9yPjxZZWFyPjIwMjA8L1llYXI+PFJl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</w:fldData>
        </w:fldChar>
      </w:r>
      <w:r w:rsidR="008F7340">
        <w:rPr>
          <w:rFonts w:ascii="Arial" w:hAnsi="Arial" w:cs="Arial"/>
          <w:sz w:val="20"/>
        </w:rPr>
        <w:instrText xml:space="preserve"> ADDIN EN.CITE.DATA </w:instrText>
      </w:r>
      <w:r w:rsidR="008F7340">
        <w:rPr>
          <w:rFonts w:ascii="Arial" w:hAnsi="Arial" w:cs="Arial"/>
          <w:sz w:val="20"/>
        </w:rPr>
      </w:r>
      <w:r w:rsidR="008F7340">
        <w:rPr>
          <w:rFonts w:ascii="Arial" w:hAnsi="Arial" w:cs="Arial"/>
          <w:sz w:val="20"/>
        </w:rPr>
        <w:fldChar w:fldCharType="end"/>
      </w:r>
      <w:r w:rsidRPr="004335E9">
        <w:rPr>
          <w:rFonts w:ascii="Arial" w:hAnsi="Arial" w:cs="Arial"/>
          <w:sz w:val="20"/>
        </w:rPr>
      </w:r>
      <w:r w:rsidRPr="004335E9">
        <w:rPr>
          <w:rFonts w:ascii="Arial" w:hAnsi="Arial" w:cs="Arial"/>
          <w:sz w:val="20"/>
        </w:rPr>
        <w:fldChar w:fldCharType="separate"/>
      </w:r>
      <w:r w:rsidR="008F7340">
        <w:rPr>
          <w:rFonts w:ascii="Arial" w:hAnsi="Arial" w:cs="Arial"/>
          <w:noProof/>
          <w:sz w:val="20"/>
        </w:rPr>
        <w:t>(1)</w:t>
      </w:r>
      <w:r w:rsidRPr="004335E9">
        <w:rPr>
          <w:rFonts w:ascii="Arial" w:hAnsi="Arial" w:cs="Arial"/>
          <w:sz w:val="20"/>
        </w:rPr>
        <w:fldChar w:fldCharType="end"/>
      </w:r>
      <w:r w:rsidRPr="004335E9">
        <w:rPr>
          <w:rFonts w:ascii="Arial" w:hAnsi="Arial" w:cs="Arial"/>
          <w:sz w:val="20"/>
        </w:rPr>
        <w:t xml:space="preserve"> for 5 days prior to 2% DSS </w:t>
      </w:r>
      <w:r w:rsidRPr="004335E9">
        <w:rPr>
          <w:rFonts w:ascii="Arial" w:hAnsi="Arial" w:cs="Arial"/>
          <w:i/>
          <w:sz w:val="20"/>
        </w:rPr>
        <w:t>ad libitum</w:t>
      </w:r>
      <w:r w:rsidRPr="004335E9">
        <w:rPr>
          <w:rFonts w:ascii="Arial" w:hAnsi="Arial" w:cs="Arial"/>
          <w:sz w:val="20"/>
        </w:rPr>
        <w:t xml:space="preserve"> in drinking water for 6 days. Mice (n=6) without antibiotic pre-treatment was used as vehicle control. Fecal samples from days 3 and 5 were processed by mixing 0.05 g of fresh feces with 500 </w:t>
      </w:r>
      <w:proofErr w:type="spellStart"/>
      <w:r w:rsidRPr="004335E9">
        <w:rPr>
          <w:rFonts w:ascii="Arial" w:hAnsi="Arial" w:cs="Arial"/>
          <w:sz w:val="20"/>
        </w:rPr>
        <w:t>μL</w:t>
      </w:r>
      <w:proofErr w:type="spellEnd"/>
      <w:r w:rsidRPr="004335E9">
        <w:rPr>
          <w:rFonts w:ascii="Arial" w:hAnsi="Arial" w:cs="Arial"/>
          <w:sz w:val="20"/>
        </w:rPr>
        <w:t xml:space="preserve"> PBS, vortexed for 3 min, and centrifuged at 14,000×g for 10 min. The supernatant was used for DSS quantification as described in DSS quantification section.</w:t>
      </w:r>
    </w:p>
    <w:p w14:paraId="1538888E" w14:textId="5D2D1C05" w:rsidR="00ED4FB6" w:rsidRPr="004335E9" w:rsidRDefault="00ED4FB6" w:rsidP="00ED4FB6">
      <w:pPr>
        <w:tabs>
          <w:tab w:val="left" w:pos="312"/>
        </w:tabs>
        <w:spacing w:after="160"/>
        <w:jc w:val="both"/>
        <w:rPr>
          <w:rFonts w:ascii="Arial" w:hAnsi="Arial" w:cs="Arial"/>
          <w:sz w:val="20"/>
        </w:rPr>
      </w:pPr>
      <w:r w:rsidRPr="004335E9">
        <w:rPr>
          <w:rFonts w:ascii="Arial" w:hAnsi="Arial" w:cs="Arial"/>
          <w:b/>
          <w:i/>
          <w:iCs/>
          <w:sz w:val="20"/>
        </w:rPr>
        <w:t>E. coli</w:t>
      </w:r>
      <w:r w:rsidRPr="004335E9">
        <w:rPr>
          <w:rFonts w:ascii="Arial" w:hAnsi="Arial" w:cs="Arial"/>
          <w:b/>
          <w:sz w:val="20"/>
        </w:rPr>
        <w:t xml:space="preserve"> WT and mutant strains colonization</w:t>
      </w:r>
      <w:r w:rsidRPr="004335E9">
        <w:rPr>
          <w:rFonts w:ascii="Arial" w:hAnsi="Arial" w:cs="Arial"/>
          <w:sz w:val="20"/>
        </w:rPr>
        <w:t xml:space="preserve"> Mice were randomly allocated into three groups (5 per group) and received oral poorly absorbed broad spectrum antibiotics cocktail (</w:t>
      </w:r>
      <w:proofErr w:type="spellStart"/>
      <w:r w:rsidRPr="004335E9">
        <w:rPr>
          <w:rFonts w:ascii="Arial" w:hAnsi="Arial" w:cs="Arial"/>
          <w:sz w:val="20"/>
        </w:rPr>
        <w:t>Abx</w:t>
      </w:r>
      <w:proofErr w:type="spellEnd"/>
      <w:r w:rsidRPr="004335E9">
        <w:rPr>
          <w:rFonts w:ascii="Arial" w:hAnsi="Arial" w:cs="Arial"/>
          <w:sz w:val="20"/>
        </w:rPr>
        <w:t>) previously shown for 3 days to suppress gut microbiota</w:t>
      </w:r>
      <w:r w:rsidRPr="004335E9">
        <w:rPr>
          <w:rFonts w:ascii="Arial" w:hAnsi="Arial" w:cs="Arial"/>
          <w:sz w:val="20"/>
        </w:rPr>
        <w:fldChar w:fldCharType="begin">
          <w:fldData xml:space="preserve">PEVuZE5vdGU+PENpdGU+PEF1dGhvcj5OZW1ldDwvQXV0aG9yPjxZZWFyPjIwMjA8L1llYXI+PFJl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</w:fldData>
        </w:fldChar>
      </w:r>
      <w:r w:rsidR="008F7340">
        <w:rPr>
          <w:rFonts w:ascii="Arial" w:hAnsi="Arial" w:cs="Arial"/>
          <w:sz w:val="20"/>
        </w:rPr>
        <w:instrText xml:space="preserve"> ADDIN EN.CITE </w:instrText>
      </w:r>
      <w:r w:rsidR="008F7340">
        <w:rPr>
          <w:rFonts w:ascii="Arial" w:hAnsi="Arial" w:cs="Arial"/>
          <w:sz w:val="20"/>
        </w:rPr>
        <w:fldChar w:fldCharType="begin">
          <w:fldData xml:space="preserve">PEVuZE5vdGU+PENpdGU+PEF1dGhvcj5OZW1ldDwvQXV0aG9yPjxZZWFyPjIwMjA8L1llYXI+PFJl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</w:fldData>
        </w:fldChar>
      </w:r>
      <w:r w:rsidR="008F7340">
        <w:rPr>
          <w:rFonts w:ascii="Arial" w:hAnsi="Arial" w:cs="Arial"/>
          <w:sz w:val="20"/>
        </w:rPr>
        <w:instrText xml:space="preserve"> ADDIN EN.CITE.DATA </w:instrText>
      </w:r>
      <w:r w:rsidR="008F7340">
        <w:rPr>
          <w:rFonts w:ascii="Arial" w:hAnsi="Arial" w:cs="Arial"/>
          <w:sz w:val="20"/>
        </w:rPr>
      </w:r>
      <w:r w:rsidR="008F7340">
        <w:rPr>
          <w:rFonts w:ascii="Arial" w:hAnsi="Arial" w:cs="Arial"/>
          <w:sz w:val="20"/>
        </w:rPr>
        <w:fldChar w:fldCharType="end"/>
      </w:r>
      <w:r w:rsidRPr="004335E9">
        <w:rPr>
          <w:rFonts w:ascii="Arial" w:hAnsi="Arial" w:cs="Arial"/>
          <w:sz w:val="20"/>
        </w:rPr>
      </w:r>
      <w:r w:rsidRPr="004335E9">
        <w:rPr>
          <w:rFonts w:ascii="Arial" w:hAnsi="Arial" w:cs="Arial"/>
          <w:sz w:val="20"/>
        </w:rPr>
        <w:fldChar w:fldCharType="separate"/>
      </w:r>
      <w:r w:rsidR="008F7340">
        <w:rPr>
          <w:rFonts w:ascii="Arial" w:hAnsi="Arial" w:cs="Arial"/>
          <w:noProof/>
          <w:sz w:val="20"/>
        </w:rPr>
        <w:t>(1)</w:t>
      </w:r>
      <w:r w:rsidRPr="004335E9">
        <w:rPr>
          <w:rFonts w:ascii="Arial" w:hAnsi="Arial" w:cs="Arial"/>
          <w:sz w:val="20"/>
        </w:rPr>
        <w:fldChar w:fldCharType="end"/>
      </w:r>
      <w:r w:rsidRPr="004335E9">
        <w:rPr>
          <w:rFonts w:ascii="Arial" w:hAnsi="Arial" w:cs="Arial"/>
          <w:sz w:val="20"/>
        </w:rPr>
        <w:t xml:space="preserve">. Mice were subsequently administered </w:t>
      </w:r>
      <w:r w:rsidRPr="004335E9">
        <w:rPr>
          <w:rFonts w:ascii="Arial" w:hAnsi="Arial" w:cs="Arial"/>
          <w:i/>
          <w:sz w:val="20"/>
        </w:rPr>
        <w:t>E. coli</w:t>
      </w:r>
      <w:r w:rsidRPr="004335E9">
        <w:rPr>
          <w:rFonts w:ascii="Arial" w:hAnsi="Arial" w:cs="Arial"/>
          <w:sz w:val="20"/>
        </w:rPr>
        <w:t xml:space="preserve"> wild type and mutant strains </w:t>
      </w:r>
      <w:r w:rsidRPr="004335E9">
        <w:rPr>
          <w:rFonts w:ascii="Arial" w:hAnsi="Arial" w:cs="Arial"/>
          <w:i/>
          <w:sz w:val="20"/>
        </w:rPr>
        <w:t>via</w:t>
      </w:r>
      <w:r w:rsidRPr="004335E9">
        <w:rPr>
          <w:rFonts w:ascii="Arial" w:hAnsi="Arial" w:cs="Arial"/>
          <w:sz w:val="20"/>
        </w:rPr>
        <w:t xml:space="preserve"> oral gavage at a dose of 1.0 × 10</w:t>
      </w:r>
      <w:r w:rsidRPr="004335E9">
        <w:rPr>
          <w:rFonts w:ascii="Arial" w:hAnsi="Arial" w:cs="Arial"/>
          <w:sz w:val="20"/>
          <w:vertAlign w:val="superscript"/>
        </w:rPr>
        <w:t>9</w:t>
      </w:r>
      <w:r w:rsidRPr="004335E9">
        <w:rPr>
          <w:rFonts w:ascii="Arial" w:hAnsi="Arial" w:cs="Arial"/>
          <w:sz w:val="20"/>
        </w:rPr>
        <w:t xml:space="preserve"> </w:t>
      </w:r>
      <w:proofErr w:type="spellStart"/>
      <w:r w:rsidRPr="004335E9">
        <w:rPr>
          <w:rFonts w:ascii="Arial" w:hAnsi="Arial" w:cs="Arial"/>
          <w:sz w:val="20"/>
        </w:rPr>
        <w:t>cfu</w:t>
      </w:r>
      <w:proofErr w:type="spellEnd"/>
      <w:r w:rsidRPr="004335E9">
        <w:rPr>
          <w:rFonts w:ascii="Arial" w:hAnsi="Arial" w:cs="Arial"/>
          <w:sz w:val="20"/>
        </w:rPr>
        <w:t>/200 µL each at day 0,1,2,4. DSS was supplied in drinking water at 3% (w/v) for 6 days. Fecal samples were collected and stored at −80°C until use. For caecum slurry sulfite quantification, 1 g of caecum contents mixed with 1 mL PBS, vortexed, centrifuged (14,000×g, 10 min), and sulfite was quantified as described in Sulfite Quantification section.</w:t>
      </w:r>
    </w:p>
    <w:p w14:paraId="34DB652A" w14:textId="5A62DC44" w:rsidR="00ED4FB6" w:rsidRPr="004335E9" w:rsidRDefault="00ED4FB6" w:rsidP="00ED4FB6">
      <w:pPr>
        <w:spacing w:after="160"/>
        <w:jc w:val="both"/>
        <w:rPr>
          <w:rFonts w:ascii="Arial" w:hAnsi="Arial" w:cs="Arial"/>
          <w:sz w:val="20"/>
        </w:rPr>
      </w:pPr>
      <w:r w:rsidRPr="004335E9">
        <w:rPr>
          <w:rFonts w:ascii="Arial" w:hAnsi="Arial" w:cs="Arial"/>
          <w:sz w:val="20"/>
        </w:rPr>
        <w:t>Mice were monitored daily for body weight, stool consistency and stool bleeding. Colitis severity was scored by evaluating these clinical disease activities. The Disease Activity Index (DAI) was determined as previously described</w:t>
      </w:r>
      <w:r w:rsidRPr="004335E9">
        <w:rPr>
          <w:rFonts w:ascii="Arial" w:hAnsi="Arial" w:cs="Arial"/>
          <w:sz w:val="20"/>
        </w:rPr>
        <w:fldChar w:fldCharType="begin"/>
      </w:r>
      <w:r w:rsidR="008F7340">
        <w:rPr>
          <w:rFonts w:ascii="Arial" w:hAnsi="Arial" w:cs="Arial"/>
          <w:sz w:val="20"/>
        </w:rPr>
        <w:instrText xml:space="preserve"> ADDIN EN.CITE &lt;EndNote&gt;&lt;Cite&gt;&lt;Author&gt;Wirtz&lt;/Author&gt;&lt;Year&gt;2017&lt;/Year&gt;&lt;RecNum&gt;194&lt;/RecNum&gt;&lt;DisplayText&gt;(2)&lt;/DisplayText&gt;&lt;record&gt;&lt;rec-number&gt;194&lt;/rec-number&gt;&lt;foreign-keys&gt;&lt;key app="EN" db-id="0xse9azstzsxtie5zwepvzflawstd9p9dr2z" timestamp="1698769845"&gt;194&lt;/key&gt;&lt;/foreign-keys&gt;&lt;ref-type name="Journal Article"&gt;17&lt;/ref-type&gt;&lt;contributors&gt;&lt;authors&gt;&lt;author&gt;Wirtz, S.&lt;/author&gt;&lt;author&gt;Popp, V.&lt;/author&gt;&lt;author&gt;Kindermann, M.&lt;/author&gt;&lt;author&gt;Gerlach, K.&lt;/author&gt;&lt;author&gt;Weigmann, B.&lt;/author&gt;&lt;author&gt;Fichtner-Feigl, S.&lt;/author&gt;&lt;author&gt;Neurath, M. F.&lt;/author&gt;&lt;/authors&gt;&lt;/contributors&gt;&lt;auth-address&gt;Department of Medicine 1, Friedrich-Alexander University Erlangen-Nuremberg, Erlangen, Germany.&amp;#xD;Department of General and Digestive Surgery, University of Freiburg, Freiburg, Germany.&lt;/auth-address&gt;&lt;titles&gt;&lt;title&gt;Chemically induced mouse models of acute and chronic intestinal inflammation&lt;/title&gt;&lt;secondary-title&gt;Nat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protocols&lt;/abbr-1&gt;&lt;/alt-periodical&gt;&lt;pages&gt;1295-1309&lt;/pages&gt;&lt;volume&gt;12&lt;/volume&gt;&lt;number&gt;7&lt;/number&gt;&lt;keywords&gt;&lt;keyword&gt;Animals&lt;/keyword&gt;&lt;keyword&gt;Chronic Disease&lt;/keyword&gt;&lt;keyword&gt;Colitis/*chemically induced/*pathology&lt;/keyword&gt;&lt;keyword&gt;Dextran Sulfate/administration &amp;amp; dosage/toxicity&lt;/keyword&gt;&lt;keyword&gt;*Disease Models, Animal&lt;/keyword&gt;&lt;keyword&gt;Mice&lt;/keyword&gt;&lt;keyword&gt;Oxazolone/administration &amp;amp; dosage/toxicity&lt;/keyword&gt;&lt;keyword&gt;Trinitrobenzenesulfonic Acid/administration &amp;amp; dosage/toxicity&lt;/keyword&gt;&lt;/keywords&gt;&lt;dates&gt;&lt;year&gt;2017&lt;/year&gt;&lt;pub-dates&gt;&lt;date&gt;Jul&lt;/date&gt;&lt;/pub-dates&gt;&lt;/dates&gt;&lt;isbn&gt;1750-2799 (Electronic)&amp;#xD;1750-2799 (Linking)&lt;/isbn&gt;&lt;accession-num&gt;28569761&lt;/accession-num&gt;&lt;urls&gt;&lt;related-urls&gt;&lt;url&gt;http://www.ncbi.nlm.nih.gov/pubmed/28569761&lt;/url&gt;&lt;/related-urls&gt;&lt;/urls&gt;&lt;electronic-resource-num&gt;10.1038/nprot.2017.044&lt;/electronic-resource-num&gt;&lt;/record&gt;&lt;/Cite&gt;&lt;/EndNote&gt;</w:instrText>
      </w:r>
      <w:r w:rsidRPr="004335E9">
        <w:rPr>
          <w:rFonts w:ascii="Arial" w:hAnsi="Arial" w:cs="Arial"/>
          <w:sz w:val="20"/>
        </w:rPr>
        <w:fldChar w:fldCharType="separate"/>
      </w:r>
      <w:r w:rsidR="008F7340">
        <w:rPr>
          <w:rFonts w:ascii="Arial" w:hAnsi="Arial" w:cs="Arial"/>
          <w:noProof/>
          <w:sz w:val="20"/>
        </w:rPr>
        <w:t>(2)</w:t>
      </w:r>
      <w:r w:rsidRPr="004335E9">
        <w:rPr>
          <w:rFonts w:ascii="Arial" w:hAnsi="Arial" w:cs="Arial"/>
          <w:sz w:val="20"/>
        </w:rPr>
        <w:fldChar w:fldCharType="end"/>
      </w:r>
      <w:r w:rsidRPr="004335E9">
        <w:rPr>
          <w:rFonts w:ascii="Arial" w:hAnsi="Arial" w:cs="Arial"/>
          <w:sz w:val="20"/>
        </w:rPr>
        <w:t xml:space="preserve">. Mice were euthanized by cervical dislocation after 5-6 days of DSS treatment. A 7-mm section of the distal colon, located approximately 1 cm from the rectum, was extracted, fixed in </w:t>
      </w:r>
      <w:proofErr w:type="spellStart"/>
      <w:r w:rsidRPr="004335E9">
        <w:rPr>
          <w:rFonts w:ascii="Arial" w:hAnsi="Arial" w:cs="Arial"/>
          <w:sz w:val="20"/>
        </w:rPr>
        <w:t>Carnoy's</w:t>
      </w:r>
      <w:proofErr w:type="spellEnd"/>
      <w:r w:rsidRPr="004335E9">
        <w:rPr>
          <w:rFonts w:ascii="Arial" w:hAnsi="Arial" w:cs="Arial"/>
          <w:sz w:val="20"/>
        </w:rPr>
        <w:t xml:space="preserve"> solution (</w:t>
      </w:r>
      <w:proofErr w:type="spellStart"/>
      <w:r w:rsidRPr="004335E9">
        <w:rPr>
          <w:rFonts w:ascii="Arial" w:hAnsi="Arial" w:cs="Arial"/>
          <w:sz w:val="20"/>
        </w:rPr>
        <w:t>Solarbio</w:t>
      </w:r>
      <w:proofErr w:type="spellEnd"/>
      <w:r w:rsidRPr="004335E9">
        <w:rPr>
          <w:rFonts w:ascii="Arial" w:hAnsi="Arial" w:cs="Arial"/>
          <w:sz w:val="20"/>
        </w:rPr>
        <w:t>, G2310), and prepared for histological analysis.</w:t>
      </w:r>
    </w:p>
    <w:p w14:paraId="5FC4C1DD" w14:textId="77777777" w:rsidR="00ED4FB6" w:rsidRPr="004335E9" w:rsidRDefault="00ED4FB6" w:rsidP="00ED4FB6">
      <w:pPr>
        <w:spacing w:after="160"/>
        <w:jc w:val="both"/>
        <w:rPr>
          <w:rFonts w:ascii="Arial" w:hAnsi="Arial" w:cs="Arial"/>
          <w:b/>
          <w:bCs/>
          <w:sz w:val="20"/>
        </w:rPr>
      </w:pPr>
      <w:r w:rsidRPr="004335E9">
        <w:rPr>
          <w:rFonts w:ascii="Arial" w:hAnsi="Arial" w:cs="Arial"/>
          <w:b/>
          <w:bCs/>
          <w:sz w:val="20"/>
        </w:rPr>
        <w:t>Histopathological analysis</w:t>
      </w:r>
    </w:p>
    <w:p w14:paraId="1A4E31AD" w14:textId="58126B82" w:rsidR="00ED4FB6" w:rsidRPr="004335E9" w:rsidRDefault="00ED4FB6" w:rsidP="00ED4FB6">
      <w:pPr>
        <w:spacing w:after="160"/>
        <w:jc w:val="both"/>
        <w:rPr>
          <w:rFonts w:ascii="Arial" w:hAnsi="Arial" w:cs="Arial"/>
          <w:sz w:val="20"/>
        </w:rPr>
      </w:pPr>
      <w:r w:rsidRPr="004335E9">
        <w:rPr>
          <w:rFonts w:ascii="Arial" w:hAnsi="Arial" w:cs="Arial"/>
          <w:sz w:val="20"/>
        </w:rPr>
        <w:t>Hematoxylin-Eosin staining utilized the HE Stain Kit (</w:t>
      </w:r>
      <w:proofErr w:type="spellStart"/>
      <w:r w:rsidRPr="004335E9">
        <w:rPr>
          <w:rFonts w:ascii="Arial" w:hAnsi="Arial" w:cs="Arial"/>
          <w:sz w:val="20"/>
        </w:rPr>
        <w:t>Solarbio</w:t>
      </w:r>
      <w:proofErr w:type="spellEnd"/>
      <w:r w:rsidRPr="004335E9">
        <w:rPr>
          <w:rFonts w:ascii="Arial" w:hAnsi="Arial" w:cs="Arial"/>
          <w:sz w:val="20"/>
        </w:rPr>
        <w:t>, G1120) and was scored according to a previously established system</w:t>
      </w:r>
      <w:r w:rsidRPr="004335E9">
        <w:rPr>
          <w:rFonts w:ascii="Arial" w:hAnsi="Arial" w:cs="Arial"/>
          <w:sz w:val="20"/>
        </w:rPr>
        <w:fldChar w:fldCharType="begin"/>
      </w:r>
      <w:r w:rsidR="008F7340">
        <w:rPr>
          <w:rFonts w:ascii="Arial" w:hAnsi="Arial" w:cs="Arial"/>
          <w:sz w:val="20"/>
        </w:rPr>
        <w:instrText xml:space="preserve"> ADDIN EN.CITE &lt;EndNote&gt;&lt;Cite&gt;&lt;Author&gt;Wirtz&lt;/Author&gt;&lt;Year&gt;2017&lt;/Year&gt;&lt;RecNum&gt;194&lt;/RecNum&gt;&lt;DisplayText&gt;(2)&lt;/DisplayText&gt;&lt;record&gt;&lt;rec-number&gt;194&lt;/rec-number&gt;&lt;foreign-keys&gt;&lt;key app="EN" db-id="0xse9azstzsxtie5zwepvzflawstd9p9dr2z" timestamp="1698769845"&gt;194&lt;/key&gt;&lt;/foreign-keys&gt;&lt;ref-type name="Journal Article"&gt;17&lt;/ref-type&gt;&lt;contributors&gt;&lt;authors&gt;&lt;author&gt;Wirtz, S.&lt;/author&gt;&lt;author&gt;Popp, V.&lt;/author&gt;&lt;author&gt;Kindermann, M.&lt;/author&gt;&lt;author&gt;Gerlach, K.&lt;/author&gt;&lt;author&gt;Weigmann, B.&lt;/author&gt;&lt;author&gt;Fichtner-Feigl, S.&lt;/author&gt;&lt;author&gt;Neurath, M. F.&lt;/author&gt;&lt;/authors&gt;&lt;/contributors&gt;&lt;auth-address&gt;Department of Medicine 1, Friedrich-Alexander University Erlangen-Nuremberg, Erlangen, Germany.&amp;#xD;Department of General and Digestive Surgery, University of Freiburg, Freiburg, Germany.&lt;/auth-address&gt;&lt;titles&gt;&lt;title&gt;Chemically induced mouse models of acute and chronic intestinal inflammation&lt;/title&gt;&lt;secondary-title&gt;Nat Protoc&lt;/secondary-title&gt;&lt;alt-title&gt;Nature protocols&lt;/alt-title&gt;&lt;/titles&gt;&lt;periodical&gt;&lt;full-title&gt;Nat Protoc&lt;/full-title&gt;&lt;abbr-1&gt;Nature protocols&lt;/abbr-1&gt;&lt;/periodical&gt;&lt;alt-periodical&gt;&lt;full-title&gt;Nat Protoc&lt;/full-title&gt;&lt;abbr-1&gt;Nature protocols&lt;/abbr-1&gt;&lt;/alt-periodical&gt;&lt;pages&gt;1295-1309&lt;/pages&gt;&lt;volume&gt;12&lt;/volume&gt;&lt;number&gt;7&lt;/number&gt;&lt;keywords&gt;&lt;keyword&gt;Animals&lt;/keyword&gt;&lt;keyword&gt;Chronic Disease&lt;/keyword&gt;&lt;keyword&gt;Colitis/*chemically induced/*pathology&lt;/keyword&gt;&lt;keyword&gt;Dextran Sulfate/administration &amp;amp; dosage/toxicity&lt;/keyword&gt;&lt;keyword&gt;*Disease Models, Animal&lt;/keyword&gt;&lt;keyword&gt;Mice&lt;/keyword&gt;&lt;keyword&gt;Oxazolone/administration &amp;amp; dosage/toxicity&lt;/keyword&gt;&lt;keyword&gt;Trinitrobenzenesulfonic Acid/administration &amp;amp; dosage/toxicity&lt;/keyword&gt;&lt;/keywords&gt;&lt;dates&gt;&lt;year&gt;2017&lt;/year&gt;&lt;pub-dates&gt;&lt;date&gt;Jul&lt;/date&gt;&lt;/pub-dates&gt;&lt;/dates&gt;&lt;isbn&gt;1750-2799 (Electronic)&amp;#xD;1750-2799 (Linking)&lt;/isbn&gt;&lt;accession-num&gt;28569761&lt;/accession-num&gt;&lt;urls&gt;&lt;related-urls&gt;&lt;url&gt;http://www.ncbi.nlm.nih.gov/pubmed/28569761&lt;/url&gt;&lt;/related-urls&gt;&lt;/urls&gt;&lt;electronic-resource-num&gt;10.1038/nprot.2017.044&lt;/electronic-resource-num&gt;&lt;/record&gt;&lt;/Cite&gt;&lt;/EndNote&gt;</w:instrText>
      </w:r>
      <w:r w:rsidRPr="004335E9">
        <w:rPr>
          <w:rFonts w:ascii="Arial" w:hAnsi="Arial" w:cs="Arial"/>
          <w:sz w:val="20"/>
        </w:rPr>
        <w:fldChar w:fldCharType="separate"/>
      </w:r>
      <w:r w:rsidR="008F7340">
        <w:rPr>
          <w:rFonts w:ascii="Arial" w:hAnsi="Arial" w:cs="Arial"/>
          <w:noProof/>
          <w:sz w:val="20"/>
        </w:rPr>
        <w:t>(2)</w:t>
      </w:r>
      <w:r w:rsidRPr="004335E9">
        <w:rPr>
          <w:rFonts w:ascii="Arial" w:hAnsi="Arial" w:cs="Arial"/>
          <w:sz w:val="20"/>
        </w:rPr>
        <w:fldChar w:fldCharType="end"/>
      </w:r>
      <w:r w:rsidRPr="004335E9">
        <w:rPr>
          <w:rFonts w:ascii="Arial" w:hAnsi="Arial" w:cs="Arial"/>
          <w:sz w:val="20"/>
        </w:rPr>
        <w:t>. High Iron Diamine-</w:t>
      </w:r>
      <w:proofErr w:type="spellStart"/>
      <w:r w:rsidRPr="004335E9">
        <w:rPr>
          <w:rFonts w:ascii="Arial" w:hAnsi="Arial" w:cs="Arial"/>
          <w:sz w:val="20"/>
        </w:rPr>
        <w:t>Alcian</w:t>
      </w:r>
      <w:proofErr w:type="spellEnd"/>
      <w:r w:rsidRPr="004335E9">
        <w:rPr>
          <w:rFonts w:ascii="Arial" w:hAnsi="Arial" w:cs="Arial"/>
          <w:sz w:val="20"/>
        </w:rPr>
        <w:t xml:space="preserve"> Blue staining involved incubation in high-iron diamine solutions for 18 hours and subsequent exposure to </w:t>
      </w:r>
      <w:proofErr w:type="spellStart"/>
      <w:r w:rsidRPr="004335E9">
        <w:rPr>
          <w:rFonts w:ascii="Arial" w:hAnsi="Arial" w:cs="Arial"/>
          <w:sz w:val="20"/>
        </w:rPr>
        <w:t>alcian</w:t>
      </w:r>
      <w:proofErr w:type="spellEnd"/>
      <w:r w:rsidRPr="004335E9">
        <w:rPr>
          <w:rFonts w:ascii="Arial" w:hAnsi="Arial" w:cs="Arial"/>
          <w:sz w:val="20"/>
        </w:rPr>
        <w:t xml:space="preserve"> blue (pH 2.5) solution for 30 minutes, following established procedures</w:t>
      </w:r>
      <w:r w:rsidRPr="004335E9">
        <w:rPr>
          <w:rFonts w:ascii="Arial" w:hAnsi="Arial" w:cs="Arial"/>
          <w:sz w:val="20"/>
          <w:vertAlign w:val="superscript"/>
        </w:rPr>
        <w:fldChar w:fldCharType="begin"/>
      </w:r>
      <w:r w:rsidR="008F7340">
        <w:rPr>
          <w:rFonts w:ascii="Arial" w:hAnsi="Arial" w:cs="Arial"/>
          <w:sz w:val="20"/>
          <w:vertAlign w:val="superscript"/>
        </w:rPr>
        <w:instrText xml:space="preserve"> ADDIN EN.CITE &lt;EndNote&gt;&lt;Cite&gt;&lt;Author&gt;Reid&lt;/Author&gt;&lt;Year&gt;1989&lt;/Year&gt;&lt;RecNum&gt;89&lt;/RecNum&gt;&lt;DisplayText&gt;(3)&lt;/DisplayText&gt;&lt;record&gt;&lt;rec-number&gt;89&lt;/rec-number&gt;&lt;foreign-keys&gt;&lt;key app="EN" db-id="0xse9azstzsxtie5zwepvzflawstd9p9dr2z" timestamp="0"&gt;89&lt;/key&gt;&lt;/foreign-keys&gt;&lt;ref-type name="Journal Article"&gt;17&lt;/ref-type&gt;&lt;contributors&gt;&lt;authors&gt;&lt;author&gt;Reid, P. E.&lt;/author&gt;&lt;author&gt;Owen, D. A.&lt;/author&gt;&lt;author&gt;Fletcher, K.&lt;/author&gt;&lt;author&gt;Rowan, R. E.&lt;/author&gt;&lt;author&gt;Reimer, C. L.&lt;/author&gt;&lt;author&gt;Rouse, G. J.&lt;/author&gt;&lt;author&gt;Park, C. M.&lt;/author&gt;&lt;/authors&gt;&lt;/contributors&gt;&lt;auth-address&gt;Department of Pathology, Faculty of Medicine, University of British Columbia, Vancouver, Canada.&lt;/auth-address&gt;&lt;titles&gt;&lt;title&gt;The histochemical specificity of high iron diamine-alcian blue&lt;/title&gt;&lt;secondary-title&gt;Histochem J&lt;/secondary-title&gt;&lt;/titles&gt;&lt;pages&gt;501-7&lt;/pages&gt;&lt;volume&gt;21&lt;/volume&gt;&lt;number&gt;8&lt;/number&gt;&lt;edition&gt;1989/08/01&lt;/edition&gt;&lt;keywords&gt;&lt;keyword&gt;Animals&lt;/keyword&gt;&lt;keyword&gt;Colon/analysis/cytology/pathology&lt;/keyword&gt;&lt;keyword&gt;Colonic Neoplasms/analysis/pathology&lt;/keyword&gt;&lt;keyword&gt;Histocytochemistry/*methods&lt;/keyword&gt;&lt;keyword&gt;Humans&lt;/keyword&gt;&lt;keyword&gt;Ileum/analysis/cytology&lt;/keyword&gt;&lt;keyword&gt;Indoles&lt;/keyword&gt;&lt;keyword&gt;Organ Specificity&lt;/keyword&gt;&lt;keyword&gt;Rats&lt;/keyword&gt;&lt;keyword&gt;Rats, Inbred Strains&lt;/keyword&gt;&lt;keyword&gt;Salivary Glands/analysis/cytology&lt;/keyword&gt;&lt;keyword&gt;Staining and Labeling&lt;/keyword&gt;&lt;keyword&gt;Trachea/analysis/cytology&lt;/keyword&gt;&lt;/keywords&gt;&lt;dates&gt;&lt;year&gt;1989&lt;/year&gt;&lt;pub-dates&gt;&lt;date&gt;Aug&lt;/date&gt;&lt;/pub-dates&gt;&lt;/dates&gt;&lt;isbn&gt;0018-2214 (Print)&amp;#xD;0018-2214 (Linking)&lt;/isbn&gt;&lt;accession-num&gt;2478503&lt;/accession-num&gt;&lt;urls&gt;&lt;related-urls&gt;&lt;url&gt;https://www.ncbi.nlm.nih.gov/pubmed/2478503&lt;/url&gt;&lt;/related-urls&gt;&lt;/urls&gt;&lt;electronic-resource-num&gt;10.1007/BF01845800&lt;/electronic-resource-num&gt;&lt;research-notes&gt;HID-AB&lt;/research-notes&gt;&lt;/record&gt;&lt;/Cite&gt;&lt;/EndNote&gt;</w:instrText>
      </w:r>
      <w:r w:rsidRPr="004335E9">
        <w:rPr>
          <w:rFonts w:ascii="Arial" w:hAnsi="Arial" w:cs="Arial"/>
          <w:sz w:val="20"/>
          <w:vertAlign w:val="superscript"/>
        </w:rPr>
        <w:fldChar w:fldCharType="separate"/>
      </w:r>
      <w:r w:rsidR="008F7340">
        <w:rPr>
          <w:rFonts w:ascii="Arial" w:hAnsi="Arial" w:cs="Arial"/>
          <w:noProof/>
          <w:sz w:val="20"/>
          <w:vertAlign w:val="superscript"/>
        </w:rPr>
        <w:t>(3)</w:t>
      </w:r>
      <w:r w:rsidRPr="004335E9">
        <w:rPr>
          <w:rFonts w:ascii="Arial" w:hAnsi="Arial" w:cs="Arial"/>
          <w:sz w:val="20"/>
          <w:vertAlign w:val="superscript"/>
        </w:rPr>
        <w:fldChar w:fldCharType="end"/>
      </w:r>
      <w:r w:rsidRPr="004335E9">
        <w:rPr>
          <w:rFonts w:ascii="Arial" w:hAnsi="Arial" w:cs="Arial"/>
          <w:sz w:val="20"/>
        </w:rPr>
        <w:t xml:space="preserve">. The quantifications of </w:t>
      </w:r>
      <w:proofErr w:type="spellStart"/>
      <w:r w:rsidRPr="004335E9">
        <w:rPr>
          <w:rFonts w:ascii="Arial" w:hAnsi="Arial" w:cs="Arial"/>
          <w:sz w:val="20"/>
        </w:rPr>
        <w:t>sulfomucin</w:t>
      </w:r>
      <w:proofErr w:type="spellEnd"/>
      <w:r w:rsidRPr="004335E9">
        <w:rPr>
          <w:rFonts w:ascii="Arial" w:hAnsi="Arial" w:cs="Arial"/>
          <w:sz w:val="20"/>
        </w:rPr>
        <w:t xml:space="preserve"> and </w:t>
      </w:r>
      <w:proofErr w:type="spellStart"/>
      <w:r w:rsidRPr="004335E9">
        <w:rPr>
          <w:rFonts w:ascii="Arial" w:hAnsi="Arial" w:cs="Arial"/>
          <w:sz w:val="20"/>
        </w:rPr>
        <w:t>sialomucin</w:t>
      </w:r>
      <w:proofErr w:type="spellEnd"/>
      <w:r w:rsidRPr="004335E9">
        <w:rPr>
          <w:rFonts w:ascii="Arial" w:hAnsi="Arial" w:cs="Arial"/>
          <w:sz w:val="20"/>
        </w:rPr>
        <w:t xml:space="preserve"> area per mouse were determine using Image-Pro Plus 6.0 software.</w:t>
      </w:r>
    </w:p>
    <w:p w14:paraId="44D46D06" w14:textId="77777777" w:rsidR="00ED4FB6" w:rsidRPr="004335E9" w:rsidRDefault="00ED4FB6" w:rsidP="00ED4FB6">
      <w:pPr>
        <w:tabs>
          <w:tab w:val="left" w:pos="312"/>
        </w:tabs>
        <w:spacing w:after="160"/>
        <w:jc w:val="both"/>
        <w:rPr>
          <w:rFonts w:ascii="Arial" w:hAnsi="Arial" w:cs="Arial"/>
          <w:b/>
          <w:bCs/>
          <w:sz w:val="20"/>
        </w:rPr>
      </w:pPr>
      <w:r w:rsidRPr="004335E9">
        <w:rPr>
          <w:rFonts w:ascii="Arial" w:hAnsi="Arial" w:cs="Arial"/>
          <w:b/>
          <w:bCs/>
          <w:sz w:val="20"/>
        </w:rPr>
        <w:t>Western Blot Analysis</w:t>
      </w:r>
    </w:p>
    <w:p w14:paraId="24675B58" w14:textId="77777777" w:rsidR="00ED4FB6" w:rsidRPr="004335E9" w:rsidRDefault="00ED4FB6" w:rsidP="00ED4FB6">
      <w:pPr>
        <w:spacing w:after="160"/>
        <w:jc w:val="both"/>
        <w:rPr>
          <w:rFonts w:ascii="Arial" w:hAnsi="Arial" w:cs="Arial"/>
          <w:sz w:val="20"/>
        </w:rPr>
      </w:pPr>
      <w:r w:rsidRPr="004335E9">
        <w:rPr>
          <w:rFonts w:ascii="Arial" w:hAnsi="Arial" w:cs="Arial"/>
          <w:sz w:val="20"/>
        </w:rPr>
        <w:t>Colon protein samples were prepared by RIPA lysis (</w:t>
      </w:r>
      <w:proofErr w:type="spellStart"/>
      <w:r w:rsidRPr="004335E9">
        <w:rPr>
          <w:rFonts w:ascii="Arial" w:hAnsi="Arial" w:cs="Arial"/>
          <w:sz w:val="20"/>
        </w:rPr>
        <w:t>EpiZyme</w:t>
      </w:r>
      <w:proofErr w:type="spellEnd"/>
      <w:r w:rsidRPr="004335E9">
        <w:rPr>
          <w:rFonts w:ascii="Arial" w:hAnsi="Arial" w:cs="Arial"/>
          <w:sz w:val="20"/>
        </w:rPr>
        <w:t>, PC101) with a protease inhibitor cocktail (</w:t>
      </w:r>
      <w:proofErr w:type="spellStart"/>
      <w:r w:rsidRPr="004335E9">
        <w:rPr>
          <w:rFonts w:ascii="Arial" w:hAnsi="Arial" w:cs="Arial"/>
          <w:sz w:val="20"/>
        </w:rPr>
        <w:t>EpiZyme</w:t>
      </w:r>
      <w:proofErr w:type="spellEnd"/>
      <w:r w:rsidRPr="004335E9">
        <w:rPr>
          <w:rFonts w:ascii="Arial" w:hAnsi="Arial" w:cs="Arial"/>
          <w:sz w:val="20"/>
        </w:rPr>
        <w:t>, GRF101) and quantified using a BCA protein assay kit (</w:t>
      </w:r>
      <w:proofErr w:type="spellStart"/>
      <w:r w:rsidRPr="004335E9">
        <w:rPr>
          <w:rFonts w:ascii="Arial" w:hAnsi="Arial" w:cs="Arial"/>
          <w:sz w:val="20"/>
        </w:rPr>
        <w:t>EpiZyme</w:t>
      </w:r>
      <w:proofErr w:type="spellEnd"/>
      <w:r w:rsidRPr="004335E9">
        <w:rPr>
          <w:rFonts w:ascii="Arial" w:hAnsi="Arial" w:cs="Arial"/>
          <w:sz w:val="20"/>
        </w:rPr>
        <w:t xml:space="preserve">, ZJ101). Equal protein amounts (25 </w:t>
      </w:r>
      <w:proofErr w:type="spellStart"/>
      <w:r w:rsidRPr="004335E9">
        <w:rPr>
          <w:rFonts w:ascii="Arial" w:hAnsi="Arial" w:cs="Arial"/>
          <w:sz w:val="20"/>
        </w:rPr>
        <w:t>μg</w:t>
      </w:r>
      <w:proofErr w:type="spellEnd"/>
      <w:r w:rsidRPr="004335E9">
        <w:rPr>
          <w:rFonts w:ascii="Arial" w:hAnsi="Arial" w:cs="Arial"/>
          <w:sz w:val="20"/>
        </w:rPr>
        <w:t>) were separated on a 10% SDS-PAGE gel (</w:t>
      </w:r>
      <w:proofErr w:type="spellStart"/>
      <w:r w:rsidRPr="004335E9">
        <w:rPr>
          <w:rFonts w:ascii="Arial" w:hAnsi="Arial" w:cs="Arial"/>
          <w:sz w:val="20"/>
        </w:rPr>
        <w:t>EpiZyme</w:t>
      </w:r>
      <w:proofErr w:type="spellEnd"/>
      <w:r w:rsidRPr="004335E9">
        <w:rPr>
          <w:rFonts w:ascii="Arial" w:hAnsi="Arial" w:cs="Arial"/>
          <w:sz w:val="20"/>
        </w:rPr>
        <w:t xml:space="preserve">, PG212), transferred to a PVDF membrane (Millipore, IPVH00010), and blocked with 5% skim milk for 1 hour at room temperature. The membranes were incubated overnight at 4°C with CBS antibody (1:2000 dilution; </w:t>
      </w:r>
      <w:proofErr w:type="spellStart"/>
      <w:r w:rsidRPr="004335E9">
        <w:rPr>
          <w:rFonts w:ascii="Arial" w:hAnsi="Arial" w:cs="Arial"/>
          <w:sz w:val="20"/>
        </w:rPr>
        <w:t>GeneTex</w:t>
      </w:r>
      <w:proofErr w:type="spellEnd"/>
      <w:r w:rsidRPr="004335E9">
        <w:rPr>
          <w:rFonts w:ascii="Arial" w:hAnsi="Arial" w:cs="Arial"/>
          <w:sz w:val="20"/>
        </w:rPr>
        <w:t xml:space="preserve">, GTX113400), CTH antibody (1:3000 </w:t>
      </w:r>
      <w:proofErr w:type="gramStart"/>
      <w:r w:rsidRPr="004335E9">
        <w:rPr>
          <w:rFonts w:ascii="Arial" w:hAnsi="Arial" w:cs="Arial"/>
          <w:sz w:val="20"/>
        </w:rPr>
        <w:t>dilution</w:t>
      </w:r>
      <w:proofErr w:type="gramEnd"/>
      <w:r w:rsidRPr="004335E9">
        <w:rPr>
          <w:rFonts w:ascii="Arial" w:hAnsi="Arial" w:cs="Arial"/>
          <w:sz w:val="20"/>
        </w:rPr>
        <w:t xml:space="preserve">; </w:t>
      </w:r>
      <w:proofErr w:type="spellStart"/>
      <w:r w:rsidRPr="004335E9">
        <w:rPr>
          <w:rFonts w:ascii="Arial" w:hAnsi="Arial" w:cs="Arial"/>
          <w:sz w:val="20"/>
        </w:rPr>
        <w:t>GeneTex</w:t>
      </w:r>
      <w:proofErr w:type="spellEnd"/>
      <w:r w:rsidRPr="004335E9">
        <w:rPr>
          <w:rFonts w:ascii="Arial" w:hAnsi="Arial" w:cs="Arial"/>
          <w:sz w:val="20"/>
        </w:rPr>
        <w:t xml:space="preserve">, GTX113409-S), and GAPDH (1:3000 dilution; Affinity, AF7021), followed by incubation at room temperature for 1 hour with the HRP-conjugated secondary antibody (1:5000 dilution; </w:t>
      </w:r>
      <w:proofErr w:type="spellStart"/>
      <w:r w:rsidRPr="004335E9">
        <w:rPr>
          <w:rFonts w:ascii="Arial" w:hAnsi="Arial" w:cs="Arial"/>
          <w:sz w:val="20"/>
        </w:rPr>
        <w:t>Proteintech</w:t>
      </w:r>
      <w:proofErr w:type="spellEnd"/>
      <w:r w:rsidRPr="004335E9">
        <w:rPr>
          <w:rFonts w:ascii="Arial" w:hAnsi="Arial" w:cs="Arial"/>
          <w:sz w:val="20"/>
        </w:rPr>
        <w:t>, PR30011), and blots were developed with ECL detection reagents (</w:t>
      </w:r>
      <w:proofErr w:type="spellStart"/>
      <w:r w:rsidRPr="004335E9">
        <w:rPr>
          <w:rFonts w:ascii="Arial" w:hAnsi="Arial" w:cs="Arial"/>
          <w:sz w:val="20"/>
        </w:rPr>
        <w:t>EpiZyme</w:t>
      </w:r>
      <w:proofErr w:type="spellEnd"/>
      <w:r w:rsidRPr="004335E9">
        <w:rPr>
          <w:rFonts w:ascii="Arial" w:hAnsi="Arial" w:cs="Arial"/>
          <w:sz w:val="20"/>
        </w:rPr>
        <w:t>, SQ101). Images were captured using a gel imaging system (</w:t>
      </w:r>
      <w:proofErr w:type="spellStart"/>
      <w:r w:rsidRPr="004335E9">
        <w:rPr>
          <w:rFonts w:ascii="Arial" w:hAnsi="Arial" w:cs="Arial"/>
          <w:sz w:val="20"/>
        </w:rPr>
        <w:t>AmershamTM</w:t>
      </w:r>
      <w:proofErr w:type="spellEnd"/>
      <w:r w:rsidRPr="004335E9">
        <w:rPr>
          <w:rFonts w:ascii="Arial" w:hAnsi="Arial" w:cs="Arial"/>
          <w:sz w:val="20"/>
        </w:rPr>
        <w:t xml:space="preserve"> </w:t>
      </w:r>
      <w:proofErr w:type="spellStart"/>
      <w:r w:rsidRPr="004335E9">
        <w:rPr>
          <w:rFonts w:ascii="Arial" w:hAnsi="Arial" w:cs="Arial"/>
          <w:sz w:val="20"/>
        </w:rPr>
        <w:t>ImageQuantTM</w:t>
      </w:r>
      <w:proofErr w:type="spellEnd"/>
      <w:r w:rsidRPr="004335E9">
        <w:rPr>
          <w:rFonts w:ascii="Arial" w:hAnsi="Arial" w:cs="Arial"/>
          <w:sz w:val="20"/>
        </w:rPr>
        <w:t xml:space="preserve"> 800), and protein quantification was performed using Image J software to analyze image gray areas.</w:t>
      </w:r>
    </w:p>
    <w:p w14:paraId="2C28027B" w14:textId="77777777" w:rsidR="00ED4FB6" w:rsidRPr="004335E9" w:rsidRDefault="00ED4FB6" w:rsidP="00ED4FB6">
      <w:pPr>
        <w:tabs>
          <w:tab w:val="left" w:pos="312"/>
        </w:tabs>
        <w:spacing w:after="160"/>
        <w:jc w:val="both"/>
        <w:rPr>
          <w:rFonts w:ascii="Arial" w:hAnsi="Arial" w:cs="Arial"/>
          <w:b/>
          <w:bCs/>
          <w:sz w:val="20"/>
        </w:rPr>
      </w:pPr>
      <w:r w:rsidRPr="004335E9">
        <w:rPr>
          <w:rFonts w:ascii="Arial" w:hAnsi="Arial" w:cs="Arial"/>
          <w:b/>
          <w:bCs/>
          <w:sz w:val="20"/>
        </w:rPr>
        <w:t>Quantitative Real-Time Polymerase Chain Reaction</w:t>
      </w:r>
    </w:p>
    <w:p w14:paraId="15F3F56A" w14:textId="40B3E27E" w:rsidR="00ED4FB6" w:rsidRPr="004335E9" w:rsidRDefault="00ED4FB6" w:rsidP="00ED4FB6">
      <w:pPr>
        <w:tabs>
          <w:tab w:val="left" w:pos="312"/>
        </w:tabs>
        <w:spacing w:after="160"/>
        <w:jc w:val="both"/>
        <w:rPr>
          <w:rFonts w:ascii="Arial" w:hAnsi="Arial" w:cs="Arial"/>
          <w:sz w:val="20"/>
        </w:rPr>
      </w:pPr>
      <w:r w:rsidRPr="004335E9">
        <w:rPr>
          <w:rFonts w:ascii="Arial" w:hAnsi="Arial" w:cs="Arial"/>
          <w:sz w:val="20"/>
        </w:rPr>
        <w:t xml:space="preserve">Total RNA was isolated employing the </w:t>
      </w:r>
      <w:proofErr w:type="spellStart"/>
      <w:r w:rsidRPr="004335E9">
        <w:rPr>
          <w:rFonts w:ascii="Arial" w:hAnsi="Arial" w:cs="Arial"/>
          <w:sz w:val="20"/>
        </w:rPr>
        <w:t>Eastep</w:t>
      </w:r>
      <w:proofErr w:type="spellEnd"/>
      <w:r w:rsidRPr="004335E9">
        <w:rPr>
          <w:rFonts w:ascii="Arial" w:hAnsi="Arial" w:cs="Arial"/>
          <w:sz w:val="20"/>
        </w:rPr>
        <w:t>® Super Total RNA Extraction Kit (</w:t>
      </w:r>
      <w:proofErr w:type="spellStart"/>
      <w:r w:rsidRPr="004335E9">
        <w:rPr>
          <w:rFonts w:ascii="Arial" w:hAnsi="Arial" w:cs="Arial"/>
          <w:sz w:val="20"/>
        </w:rPr>
        <w:t>Promega</w:t>
      </w:r>
      <w:proofErr w:type="spellEnd"/>
      <w:r w:rsidRPr="004335E9">
        <w:rPr>
          <w:rFonts w:ascii="Arial" w:hAnsi="Arial" w:cs="Arial"/>
          <w:sz w:val="20"/>
        </w:rPr>
        <w:t xml:space="preserve">, LS1040), followed by reverse transcription of the isolated mRNA into cDNA using the </w:t>
      </w:r>
      <w:proofErr w:type="spellStart"/>
      <w:r w:rsidRPr="004335E9">
        <w:rPr>
          <w:rFonts w:ascii="Arial" w:hAnsi="Arial" w:cs="Arial"/>
          <w:sz w:val="20"/>
        </w:rPr>
        <w:t>Evo</w:t>
      </w:r>
      <w:proofErr w:type="spellEnd"/>
      <w:r w:rsidRPr="004335E9">
        <w:rPr>
          <w:rFonts w:ascii="Arial" w:hAnsi="Arial" w:cs="Arial"/>
          <w:sz w:val="20"/>
        </w:rPr>
        <w:t xml:space="preserve"> M-MLV RT Kit (Accurate Biology, AG11706) following the manufacturer's instructions. The </w:t>
      </w:r>
      <w:proofErr w:type="spellStart"/>
      <w:r w:rsidRPr="004335E9">
        <w:rPr>
          <w:rFonts w:ascii="Arial" w:hAnsi="Arial" w:cs="Arial"/>
          <w:sz w:val="20"/>
        </w:rPr>
        <w:t>qRT</w:t>
      </w:r>
      <w:proofErr w:type="spellEnd"/>
      <w:r w:rsidRPr="004335E9">
        <w:rPr>
          <w:rFonts w:ascii="Arial" w:hAnsi="Arial" w:cs="Arial"/>
          <w:sz w:val="20"/>
        </w:rPr>
        <w:t>-PCR mixture consisted of 50 ng cDNA, 300 </w:t>
      </w:r>
      <w:proofErr w:type="spellStart"/>
      <w:r w:rsidRPr="004335E9">
        <w:rPr>
          <w:rFonts w:ascii="Arial" w:hAnsi="Arial" w:cs="Arial"/>
          <w:sz w:val="20"/>
        </w:rPr>
        <w:t>nM</w:t>
      </w:r>
      <w:proofErr w:type="spellEnd"/>
      <w:r w:rsidRPr="004335E9">
        <w:rPr>
          <w:rFonts w:ascii="Arial" w:hAnsi="Arial" w:cs="Arial"/>
          <w:sz w:val="20"/>
        </w:rPr>
        <w:t xml:space="preserve"> forward and reverse primers, and SYBR Green Pro </w:t>
      </w:r>
      <w:proofErr w:type="spellStart"/>
      <w:r w:rsidRPr="004335E9">
        <w:rPr>
          <w:rFonts w:ascii="Arial" w:hAnsi="Arial" w:cs="Arial"/>
          <w:sz w:val="20"/>
        </w:rPr>
        <w:t>Taq</w:t>
      </w:r>
      <w:proofErr w:type="spellEnd"/>
      <w:r w:rsidRPr="004335E9">
        <w:rPr>
          <w:rFonts w:ascii="Arial" w:hAnsi="Arial" w:cs="Arial"/>
          <w:sz w:val="20"/>
        </w:rPr>
        <w:t xml:space="preserve"> </w:t>
      </w:r>
      <w:r w:rsidRPr="004335E9">
        <w:rPr>
          <w:rFonts w:ascii="Arial" w:hAnsi="Arial" w:cs="Arial"/>
          <w:sz w:val="20"/>
        </w:rPr>
        <w:lastRenderedPageBreak/>
        <w:t xml:space="preserve">HS Mix (Accurate Biology, AG11719). Amplification was conducted in a </w:t>
      </w:r>
      <w:proofErr w:type="spellStart"/>
      <w:r w:rsidRPr="004335E9">
        <w:rPr>
          <w:rFonts w:ascii="Arial" w:hAnsi="Arial" w:cs="Arial"/>
          <w:sz w:val="20"/>
        </w:rPr>
        <w:t>QuantStudio</w:t>
      </w:r>
      <w:proofErr w:type="spellEnd"/>
      <w:r w:rsidRPr="004335E9">
        <w:rPr>
          <w:rFonts w:ascii="Arial" w:hAnsi="Arial" w:cs="Arial"/>
          <w:sz w:val="20"/>
        </w:rPr>
        <w:t xml:space="preserve"> Real-Time PCR system (Applied </w:t>
      </w:r>
      <w:proofErr w:type="spellStart"/>
      <w:r w:rsidRPr="004335E9">
        <w:rPr>
          <w:rFonts w:ascii="Arial" w:hAnsi="Arial" w:cs="Arial"/>
          <w:sz w:val="20"/>
        </w:rPr>
        <w:t>Biosystems</w:t>
      </w:r>
      <w:proofErr w:type="spellEnd"/>
      <w:r w:rsidRPr="004335E9">
        <w:rPr>
          <w:rFonts w:ascii="Arial" w:hAnsi="Arial" w:cs="Arial"/>
          <w:sz w:val="20"/>
        </w:rPr>
        <w:t xml:space="preserve">). Each sample was done in triplicate. Data were normalized to the expression of the housekeeping gene </w:t>
      </w:r>
      <w:proofErr w:type="spellStart"/>
      <w:r w:rsidRPr="004335E9">
        <w:rPr>
          <w:rFonts w:ascii="Arial" w:hAnsi="Arial" w:cs="Arial"/>
          <w:i/>
          <w:sz w:val="20"/>
        </w:rPr>
        <w:t>gapdh</w:t>
      </w:r>
      <w:proofErr w:type="spellEnd"/>
      <w:r w:rsidRPr="004335E9">
        <w:rPr>
          <w:rFonts w:ascii="Arial" w:hAnsi="Arial" w:cs="Arial"/>
          <w:sz w:val="20"/>
        </w:rPr>
        <w:t xml:space="preserve">. The primers are listed 5′–3′ as follows: </w:t>
      </w:r>
      <w:proofErr w:type="spellStart"/>
      <w:r w:rsidRPr="004335E9">
        <w:rPr>
          <w:rFonts w:ascii="Arial" w:hAnsi="Arial" w:cs="Arial"/>
          <w:i/>
          <w:sz w:val="20"/>
        </w:rPr>
        <w:t>gapdh</w:t>
      </w:r>
      <w:proofErr w:type="spellEnd"/>
      <w:r w:rsidRPr="004335E9">
        <w:rPr>
          <w:rFonts w:ascii="Arial" w:hAnsi="Arial" w:cs="Arial"/>
          <w:sz w:val="20"/>
        </w:rPr>
        <w:t xml:space="preserve">: F, GTCGTGGATCTGACGTGCC; R, TGCCTGCTTCACCACCTTCT; </w:t>
      </w:r>
      <w:r w:rsidRPr="004335E9">
        <w:rPr>
          <w:rFonts w:ascii="Arial" w:hAnsi="Arial" w:cs="Arial"/>
          <w:i/>
          <w:sz w:val="20"/>
        </w:rPr>
        <w:t>papss2</w:t>
      </w:r>
      <w:r w:rsidRPr="004335E9">
        <w:rPr>
          <w:rFonts w:ascii="Arial" w:hAnsi="Arial" w:cs="Arial"/>
          <w:sz w:val="20"/>
        </w:rPr>
        <w:t>: F, TGGTGCTGGGAAAACAACCA; R, TCCCCGCAGAGAATCCCAG</w:t>
      </w:r>
      <w:r w:rsidRPr="004335E9">
        <w:rPr>
          <w:rFonts w:ascii="Arial" w:hAnsi="Arial" w:cs="Arial"/>
          <w:sz w:val="20"/>
        </w:rPr>
        <w:fldChar w:fldCharType="begin">
          <w:fldData xml:space="preserve">PEVuZE5vdGU+PENpdGU+PEF1dGhvcj5YdTwvQXV0aG9yPjxZZWFyPjIwMjE8L1llYXI+PFJlY051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</w:fldData>
        </w:fldChar>
      </w:r>
      <w:r w:rsidR="008F7340">
        <w:rPr>
          <w:rFonts w:ascii="Arial" w:hAnsi="Arial" w:cs="Arial"/>
          <w:sz w:val="20"/>
        </w:rPr>
        <w:instrText xml:space="preserve"> ADDIN EN.CITE </w:instrText>
      </w:r>
      <w:r w:rsidR="008F7340">
        <w:rPr>
          <w:rFonts w:ascii="Arial" w:hAnsi="Arial" w:cs="Arial"/>
          <w:sz w:val="20"/>
        </w:rPr>
        <w:fldChar w:fldCharType="begin">
          <w:fldData xml:space="preserve">PEVuZE5vdGU+PENpdGU+PEF1dGhvcj5YdTwvQXV0aG9yPjxZZWFyPjIwMjE8L1llYXI+PFJlY051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</w:fldData>
        </w:fldChar>
      </w:r>
      <w:r w:rsidR="008F7340">
        <w:rPr>
          <w:rFonts w:ascii="Arial" w:hAnsi="Arial" w:cs="Arial"/>
          <w:sz w:val="20"/>
        </w:rPr>
        <w:instrText xml:space="preserve"> ADDIN EN.CITE.DATA </w:instrText>
      </w:r>
      <w:r w:rsidR="008F7340">
        <w:rPr>
          <w:rFonts w:ascii="Arial" w:hAnsi="Arial" w:cs="Arial"/>
          <w:sz w:val="20"/>
        </w:rPr>
      </w:r>
      <w:r w:rsidR="008F7340">
        <w:rPr>
          <w:rFonts w:ascii="Arial" w:hAnsi="Arial" w:cs="Arial"/>
          <w:sz w:val="20"/>
        </w:rPr>
        <w:fldChar w:fldCharType="end"/>
      </w:r>
      <w:r w:rsidRPr="004335E9">
        <w:rPr>
          <w:rFonts w:ascii="Arial" w:hAnsi="Arial" w:cs="Arial"/>
          <w:sz w:val="20"/>
        </w:rPr>
      </w:r>
      <w:r w:rsidRPr="004335E9">
        <w:rPr>
          <w:rFonts w:ascii="Arial" w:hAnsi="Arial" w:cs="Arial"/>
          <w:sz w:val="20"/>
        </w:rPr>
        <w:fldChar w:fldCharType="separate"/>
      </w:r>
      <w:r w:rsidR="008F7340">
        <w:rPr>
          <w:rFonts w:ascii="Arial" w:hAnsi="Arial" w:cs="Arial"/>
          <w:noProof/>
          <w:sz w:val="20"/>
        </w:rPr>
        <w:t>(4)</w:t>
      </w:r>
      <w:r w:rsidRPr="004335E9">
        <w:rPr>
          <w:rFonts w:ascii="Arial" w:hAnsi="Arial" w:cs="Arial"/>
          <w:sz w:val="20"/>
        </w:rPr>
        <w:fldChar w:fldCharType="end"/>
      </w:r>
      <w:r w:rsidRPr="004335E9">
        <w:rPr>
          <w:rFonts w:ascii="Arial" w:hAnsi="Arial" w:cs="Arial"/>
          <w:sz w:val="20"/>
        </w:rPr>
        <w:t>.</w:t>
      </w:r>
    </w:p>
    <w:p w14:paraId="08C0274A" w14:textId="77777777" w:rsidR="00ED4FB6" w:rsidRDefault="00ED4FB6" w:rsidP="00ED4FB6">
      <w:pPr>
        <w:spacing w:after="160"/>
        <w:jc w:val="both"/>
        <w:rPr>
          <w:rFonts w:ascii="Arial" w:hAnsi="Arial" w:cs="Arial"/>
          <w:b/>
          <w:bCs/>
          <w:color w:val="000000" w:themeColor="text1"/>
          <w:sz w:val="20"/>
        </w:rPr>
      </w:pPr>
    </w:p>
    <w:p w14:paraId="1ED58E86" w14:textId="7F01C12E" w:rsidR="00ED4FB6" w:rsidRPr="004335E9" w:rsidRDefault="00ED4FB6" w:rsidP="00ED4FB6">
      <w:pPr>
        <w:spacing w:after="160"/>
        <w:jc w:val="both"/>
        <w:rPr>
          <w:rFonts w:ascii="Arial" w:hAnsi="Arial" w:cs="Arial"/>
          <w:b/>
          <w:bCs/>
          <w:color w:val="000000" w:themeColor="text1"/>
          <w:sz w:val="20"/>
        </w:rPr>
      </w:pPr>
      <w:r w:rsidRPr="004335E9">
        <w:rPr>
          <w:rFonts w:ascii="Arial" w:hAnsi="Arial" w:cs="Arial"/>
          <w:b/>
          <w:bCs/>
          <w:color w:val="000000" w:themeColor="text1"/>
          <w:sz w:val="20"/>
        </w:rPr>
        <w:t>Bile Acids Measurement</w:t>
      </w:r>
    </w:p>
    <w:p w14:paraId="01C95C23" w14:textId="77777777" w:rsidR="00ED4FB6" w:rsidRPr="004335E9" w:rsidRDefault="00ED4FB6" w:rsidP="00ED4FB6">
      <w:pPr>
        <w:spacing w:after="160"/>
        <w:jc w:val="both"/>
        <w:rPr>
          <w:rFonts w:ascii="Arial" w:hAnsi="Arial" w:cs="Arial"/>
          <w:color w:val="000000" w:themeColor="text1"/>
          <w:sz w:val="20"/>
        </w:rPr>
      </w:pPr>
      <w:r w:rsidRPr="004335E9">
        <w:rPr>
          <w:rFonts w:ascii="Arial" w:hAnsi="Arial" w:cs="Arial"/>
          <w:color w:val="000000" w:themeColor="text1"/>
          <w:sz w:val="20"/>
        </w:rPr>
        <w:t>Mice serum samples collected when executed, were then stored at −80 °C. Before processing, serum samples were thawed on ice-bath to diminish sample degradation. An aliquot (20 </w:t>
      </w:r>
      <w:proofErr w:type="spellStart"/>
      <w:r w:rsidRPr="004335E9">
        <w:rPr>
          <w:rFonts w:ascii="Arial" w:hAnsi="Arial" w:cs="Arial"/>
          <w:color w:val="000000" w:themeColor="text1"/>
          <w:sz w:val="20"/>
        </w:rPr>
        <w:t>μL</w:t>
      </w:r>
      <w:proofErr w:type="spellEnd"/>
      <w:r w:rsidRPr="004335E9">
        <w:rPr>
          <w:rFonts w:ascii="Arial" w:hAnsi="Arial" w:cs="Arial"/>
          <w:color w:val="000000" w:themeColor="text1"/>
          <w:sz w:val="20"/>
        </w:rPr>
        <w:t>) was mixed with 80 </w:t>
      </w:r>
      <w:proofErr w:type="spellStart"/>
      <w:r w:rsidRPr="004335E9">
        <w:rPr>
          <w:rFonts w:ascii="Arial" w:hAnsi="Arial" w:cs="Arial"/>
          <w:color w:val="000000" w:themeColor="text1"/>
          <w:sz w:val="20"/>
        </w:rPr>
        <w:t>μL</w:t>
      </w:r>
      <w:proofErr w:type="spellEnd"/>
      <w:r w:rsidRPr="004335E9">
        <w:rPr>
          <w:rFonts w:ascii="Arial" w:hAnsi="Arial" w:cs="Arial"/>
          <w:color w:val="000000" w:themeColor="text1"/>
          <w:sz w:val="20"/>
        </w:rPr>
        <w:t xml:space="preserve"> LC/MS grade ice-cold methanol containing internal standards (Supplementary dataset 7). Samples were vortexed for 10 min and centrifuged at (18,000</w:t>
      </w:r>
      <w:r w:rsidRPr="004335E9">
        <w:rPr>
          <w:rFonts w:ascii="Arial" w:hAnsi="Arial" w:cs="Arial"/>
          <w:iCs/>
          <w:sz w:val="20"/>
        </w:rPr>
        <w:sym w:font="Symbol" w:char="F0B4"/>
      </w:r>
      <w:r w:rsidRPr="004335E9">
        <w:rPr>
          <w:rFonts w:ascii="Arial" w:hAnsi="Arial" w:cs="Arial"/>
          <w:i/>
          <w:iCs/>
          <w:color w:val="000000" w:themeColor="text1"/>
          <w:sz w:val="20"/>
        </w:rPr>
        <w:t>g</w:t>
      </w:r>
      <w:r w:rsidRPr="004335E9">
        <w:rPr>
          <w:rFonts w:ascii="Arial" w:hAnsi="Arial" w:cs="Arial"/>
          <w:color w:val="000000" w:themeColor="text1"/>
          <w:sz w:val="20"/>
        </w:rPr>
        <w:t>, 20 min, 4 °C). The supernatant was transferred to HPLC vials with glass inserts and kept at −20 °C until analyzed. A serial concentration of standard mixtures of 25 bile acids (BAs) were prepared in methanol and were used to establish calibration curves for quantification. The analysis of all calibrators and samples were performed on ultra-performance liquid chromatography coupled to electrospray ionization tandem mass spectrometry platform (SCIEX Triple Quad™ 7500 LC-MS/MS System). Mobile phase A was water with 0.01% acetic acid, mobile phase B was acetonitrile. Samples were injected (10 </w:t>
      </w:r>
      <w:proofErr w:type="spellStart"/>
      <w:r w:rsidRPr="004335E9">
        <w:rPr>
          <w:rFonts w:ascii="Arial" w:hAnsi="Arial" w:cs="Arial"/>
          <w:color w:val="000000" w:themeColor="text1"/>
          <w:sz w:val="20"/>
        </w:rPr>
        <w:t>μL</w:t>
      </w:r>
      <w:proofErr w:type="spellEnd"/>
      <w:r w:rsidRPr="004335E9">
        <w:rPr>
          <w:rFonts w:ascii="Arial" w:hAnsi="Arial" w:cs="Arial"/>
          <w:color w:val="000000" w:themeColor="text1"/>
          <w:sz w:val="20"/>
        </w:rPr>
        <w:t>) and chromatographically separated on a reverse phase column (</w:t>
      </w:r>
      <w:proofErr w:type="spellStart"/>
      <w:r w:rsidRPr="004335E9">
        <w:rPr>
          <w:rFonts w:ascii="Arial" w:hAnsi="Arial" w:cs="Arial"/>
          <w:color w:val="000000" w:themeColor="text1"/>
          <w:sz w:val="20"/>
        </w:rPr>
        <w:t>Phenomenex</w:t>
      </w:r>
      <w:proofErr w:type="spellEnd"/>
      <w:r w:rsidRPr="004335E9">
        <w:rPr>
          <w:rFonts w:ascii="Arial" w:hAnsi="Arial" w:cs="Arial"/>
          <w:color w:val="000000" w:themeColor="text1"/>
          <w:sz w:val="20"/>
        </w:rPr>
        <w:t xml:space="preserve"> </w:t>
      </w:r>
      <w:proofErr w:type="spellStart"/>
      <w:r w:rsidRPr="004335E9">
        <w:rPr>
          <w:rFonts w:ascii="Arial" w:hAnsi="Arial" w:cs="Arial"/>
          <w:color w:val="000000" w:themeColor="text1"/>
          <w:sz w:val="20"/>
        </w:rPr>
        <w:t>Kinetex</w:t>
      </w:r>
      <w:proofErr w:type="spellEnd"/>
      <w:r w:rsidRPr="004335E9">
        <w:rPr>
          <w:rFonts w:ascii="Arial" w:hAnsi="Arial" w:cs="Arial"/>
          <w:color w:val="000000" w:themeColor="text1"/>
          <w:sz w:val="20"/>
        </w:rPr>
        <w:t xml:space="preserve"> C18, 2.6 </w:t>
      </w:r>
      <w:proofErr w:type="spellStart"/>
      <w:r w:rsidRPr="004335E9">
        <w:rPr>
          <w:rFonts w:ascii="Arial" w:hAnsi="Arial" w:cs="Arial"/>
          <w:color w:val="000000" w:themeColor="text1"/>
          <w:sz w:val="20"/>
        </w:rPr>
        <w:t>μM</w:t>
      </w:r>
      <w:proofErr w:type="spellEnd"/>
      <w:r w:rsidRPr="004335E9">
        <w:rPr>
          <w:rFonts w:ascii="Arial" w:hAnsi="Arial" w:cs="Arial"/>
          <w:color w:val="000000" w:themeColor="text1"/>
          <w:sz w:val="20"/>
        </w:rPr>
        <w:t xml:space="preserve">, 150 mm x 4.6 mm ID), and the target BAs were eluted with a 23–77% gradient of mobile phase B. </w:t>
      </w:r>
      <w:proofErr w:type="spellStart"/>
      <w:r w:rsidRPr="004335E9">
        <w:rPr>
          <w:rFonts w:ascii="Arial" w:hAnsi="Arial" w:cs="Arial"/>
          <w:color w:val="000000" w:themeColor="text1"/>
          <w:sz w:val="20"/>
        </w:rPr>
        <w:t>Analytes</w:t>
      </w:r>
      <w:proofErr w:type="spellEnd"/>
      <w:r w:rsidRPr="004335E9">
        <w:rPr>
          <w:rFonts w:ascii="Arial" w:hAnsi="Arial" w:cs="Arial"/>
          <w:color w:val="000000" w:themeColor="text1"/>
          <w:sz w:val="20"/>
        </w:rPr>
        <w:t xml:space="preserve"> were monitored using MRM transition listed in Supplementary dataset 7.</w:t>
      </w:r>
    </w:p>
    <w:p w14:paraId="10F64794" w14:textId="77777777" w:rsidR="00ED4FB6" w:rsidRPr="00DC623A" w:rsidRDefault="00ED4FB6" w:rsidP="00B9440A">
      <w:pPr>
        <w:pStyle w:val="SMHeading"/>
        <w:rPr>
          <w:rFonts w:ascii="Arial" w:hAnsi="Arial" w:cs="Arial"/>
          <w:sz w:val="20"/>
          <w:szCs w:val="20"/>
        </w:rPr>
      </w:pPr>
    </w:p>
    <w:p w14:paraId="773EDCFF" w14:textId="3A5B2091" w:rsidR="001C0975" w:rsidRPr="00DC623A" w:rsidRDefault="0095204F" w:rsidP="001C0975">
      <w:pPr>
        <w:pStyle w:val="SMHeading"/>
        <w:rPr>
          <w:rFonts w:ascii="Arial" w:hAnsi="Arial" w:cs="Arial"/>
          <w:sz w:val="20"/>
          <w:szCs w:val="20"/>
        </w:rPr>
      </w:pPr>
      <w:r>
        <w:rPr>
          <w:rFonts w:ascii="Arial" w:hAnsi="Arial" w:cs="Arial"/>
          <w:sz w:val="20"/>
          <w:szCs w:val="20"/>
        </w:rPr>
        <w:t>Materials and Methods</w:t>
      </w:r>
    </w:p>
    <w:p w14:paraId="41B113EE" w14:textId="7F55C207" w:rsidR="001C0975" w:rsidRPr="00DC623A" w:rsidRDefault="001C0975" w:rsidP="00B42F9C">
      <w:pPr>
        <w:pStyle w:val="SMSubheading"/>
        <w:rPr>
          <w:rFonts w:ascii="Arial" w:hAnsi="Arial" w:cs="Arial"/>
          <w:sz w:val="20"/>
          <w:u w:val="none"/>
        </w:rPr>
      </w:pPr>
      <w:r w:rsidRPr="00DC623A">
        <w:rPr>
          <w:rFonts w:ascii="Arial" w:hAnsi="Arial" w:cs="Arial"/>
          <w:b/>
          <w:sz w:val="20"/>
          <w:u w:val="none"/>
        </w:rPr>
        <w:t>Subhead</w:t>
      </w:r>
      <w:r w:rsidR="00B42F9C" w:rsidRPr="00DC623A">
        <w:rPr>
          <w:rFonts w:ascii="Arial" w:hAnsi="Arial" w:cs="Arial"/>
          <w:b/>
          <w:sz w:val="20"/>
          <w:u w:val="none"/>
        </w:rPr>
        <w:t xml:space="preserve">. </w:t>
      </w:r>
      <w:r w:rsidR="00B42F9C" w:rsidRPr="00DC623A">
        <w:rPr>
          <w:rFonts w:ascii="Arial" w:hAnsi="Arial" w:cs="Arial"/>
          <w:sz w:val="20"/>
          <w:u w:val="none"/>
        </w:rPr>
        <w:t xml:space="preserve">Type or paste text here. </w:t>
      </w:r>
      <w:r w:rsidRPr="00DC623A">
        <w:rPr>
          <w:rFonts w:ascii="Arial" w:hAnsi="Arial" w:cs="Arial"/>
          <w:sz w:val="20"/>
          <w:u w:val="none"/>
        </w:rPr>
        <w:t xml:space="preserve">You </w:t>
      </w:r>
      <w:r w:rsidR="00B42F9C" w:rsidRPr="00DC623A">
        <w:rPr>
          <w:rFonts w:ascii="Arial" w:hAnsi="Arial" w:cs="Arial"/>
          <w:sz w:val="20"/>
          <w:u w:val="none"/>
        </w:rPr>
        <w:t>m</w:t>
      </w:r>
      <w:r w:rsidRPr="00DC623A">
        <w:rPr>
          <w:rFonts w:ascii="Arial" w:hAnsi="Arial" w:cs="Arial"/>
          <w:sz w:val="20"/>
          <w:u w:val="none"/>
        </w:rPr>
        <w:t>a</w:t>
      </w:r>
      <w:r w:rsidR="00D346C2" w:rsidRPr="00DC623A">
        <w:rPr>
          <w:rFonts w:ascii="Arial" w:hAnsi="Arial" w:cs="Arial"/>
          <w:sz w:val="20"/>
          <w:u w:val="none"/>
        </w:rPr>
        <w:t>y</w:t>
      </w:r>
      <w:r w:rsidRPr="00DC623A">
        <w:rPr>
          <w:rFonts w:ascii="Arial" w:hAnsi="Arial" w:cs="Arial"/>
          <w:sz w:val="20"/>
          <w:u w:val="none"/>
        </w:rPr>
        <w:t xml:space="preserve"> break this section up into subheads as needed (e.g., one </w:t>
      </w:r>
      <w:r w:rsidR="00D346C2" w:rsidRPr="00DC623A">
        <w:rPr>
          <w:rFonts w:ascii="Arial" w:hAnsi="Arial" w:cs="Arial"/>
          <w:sz w:val="20"/>
          <w:u w:val="none"/>
        </w:rPr>
        <w:t xml:space="preserve">section </w:t>
      </w:r>
      <w:r w:rsidRPr="00DC623A">
        <w:rPr>
          <w:rFonts w:ascii="Arial" w:hAnsi="Arial" w:cs="Arial"/>
          <w:sz w:val="20"/>
          <w:u w:val="none"/>
        </w:rPr>
        <w:t>on “Materials” and one on “Methods”)</w:t>
      </w:r>
      <w:r w:rsidR="00B8723B" w:rsidRPr="00DC623A">
        <w:rPr>
          <w:rFonts w:ascii="Arial" w:hAnsi="Arial" w:cs="Arial"/>
          <w:sz w:val="20"/>
          <w:u w:val="none"/>
        </w:rPr>
        <w:t>.</w:t>
      </w:r>
    </w:p>
    <w:p w14:paraId="41565D83" w14:textId="73907AFA" w:rsidR="001C0975" w:rsidRPr="00DC623A" w:rsidRDefault="001C0975" w:rsidP="001C0975">
      <w:pPr>
        <w:pStyle w:val="SMText"/>
        <w:ind w:firstLine="0"/>
        <w:rPr>
          <w:rFonts w:ascii="Arial" w:hAnsi="Arial" w:cs="Arial"/>
          <w:sz w:val="20"/>
        </w:rPr>
      </w:pPr>
    </w:p>
    <w:p w14:paraId="08CAAD74" w14:textId="77777777" w:rsidR="005D088E" w:rsidRPr="00DC623A" w:rsidRDefault="005D088E" w:rsidP="001C0975">
      <w:pPr>
        <w:pStyle w:val="SMText"/>
        <w:ind w:firstLine="0"/>
        <w:rPr>
          <w:rFonts w:ascii="Arial" w:hAnsi="Arial" w:cs="Arial"/>
          <w:sz w:val="20"/>
        </w:rPr>
      </w:pPr>
    </w:p>
    <w:p w14:paraId="099A74B8" w14:textId="77777777" w:rsidR="0095204F" w:rsidRPr="0095204F" w:rsidRDefault="0095204F" w:rsidP="0095204F">
      <w:pPr>
        <w:pStyle w:val="SMHeading"/>
        <w:rPr>
          <w:rFonts w:ascii="Arial" w:hAnsi="Arial" w:cs="Arial"/>
          <w:b w:val="0"/>
          <w:sz w:val="20"/>
          <w:szCs w:val="20"/>
        </w:rPr>
      </w:pPr>
      <w:r>
        <w:rPr>
          <w:noProof/>
          <w:lang w:val="en-GB" w:eastAsia="zh-CN"/>
        </w:rPr>
        <w:drawing>
          <wp:inline distT="0" distB="0" distL="114300" distR="114300" wp14:anchorId="3A54BD0C" wp14:editId="5FE5436F">
            <wp:extent cx="5273040" cy="2019300"/>
            <wp:effectExtent l="0" t="0" r="10160" b="0"/>
            <wp:docPr id="4" name="图片 4" descr="资源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资源 8"/>
                    <pic:cNvPicPr>
                      <a:picLocks noChangeAspect="1"/>
                    </pic:cNvPicPr>
                  </pic:nvPicPr>
                  <pic:blipFill>
                    <a:blip r:embed="rId11"/>
                    <a:stretch>
                      <a:fillRect/>
                    </a:stretch>
                  </pic:blipFill>
                  <pic:spPr>
                    <a:xfrm>
                      <a:off x="0" y="0"/>
                      <a:ext cx="5273040" cy="2019300"/>
                    </a:xfrm>
                    <a:prstGeom prst="rect">
                      <a:avLst/>
                    </a:prstGeom>
                  </pic:spPr>
                </pic:pic>
              </a:graphicData>
            </a:graphic>
          </wp:inline>
        </w:drawing>
      </w:r>
      <w:r w:rsidR="007411A1" w:rsidRPr="00DC623A">
        <w:rPr>
          <w:rFonts w:ascii="Arial" w:hAnsi="Arial" w:cs="Arial"/>
          <w:sz w:val="20"/>
          <w:szCs w:val="20"/>
        </w:rPr>
        <w:t>Fig. S1.</w:t>
      </w:r>
      <w:r w:rsidR="00B42F9C" w:rsidRPr="00DC623A">
        <w:rPr>
          <w:rFonts w:ascii="Arial" w:hAnsi="Arial" w:cs="Arial"/>
          <w:sz w:val="20"/>
          <w:szCs w:val="20"/>
        </w:rPr>
        <w:t xml:space="preserve"> </w:t>
      </w:r>
      <w:r w:rsidRPr="0095204F">
        <w:rPr>
          <w:rFonts w:ascii="Arial" w:hAnsi="Arial" w:cs="Arial"/>
          <w:sz w:val="20"/>
          <w:szCs w:val="20"/>
        </w:rPr>
        <w:t>CD is associated with changes in endogenous sulfide detoxification gene expression</w:t>
      </w:r>
    </w:p>
    <w:p w14:paraId="057C5D23" w14:textId="77777777" w:rsidR="0095204F" w:rsidRPr="0095204F" w:rsidRDefault="0095204F" w:rsidP="0095204F">
      <w:pPr>
        <w:pStyle w:val="SMHeading"/>
        <w:rPr>
          <w:rFonts w:ascii="Arial" w:hAnsi="Arial" w:cs="Arial"/>
          <w:b w:val="0"/>
          <w:sz w:val="20"/>
          <w:szCs w:val="20"/>
        </w:rPr>
      </w:pPr>
      <w:r w:rsidRPr="0095204F">
        <w:rPr>
          <w:rFonts w:ascii="Arial" w:hAnsi="Arial" w:cs="Arial"/>
          <w:b w:val="0"/>
          <w:sz w:val="20"/>
          <w:szCs w:val="20"/>
        </w:rPr>
        <w:t>(A) Endogenous hydrogen sulfide (H</w:t>
      </w:r>
      <w:r w:rsidRPr="0095204F">
        <w:rPr>
          <w:rFonts w:ascii="Arial" w:hAnsi="Arial" w:cs="Arial"/>
          <w:b w:val="0"/>
          <w:sz w:val="20"/>
          <w:szCs w:val="20"/>
          <w:vertAlign w:val="subscript"/>
        </w:rPr>
        <w:t>2</w:t>
      </w:r>
      <w:r w:rsidRPr="0095204F">
        <w:rPr>
          <w:rFonts w:ascii="Arial" w:hAnsi="Arial" w:cs="Arial"/>
          <w:b w:val="0"/>
          <w:sz w:val="20"/>
          <w:szCs w:val="20"/>
        </w:rPr>
        <w:t xml:space="preserve">S) detoxification in host. </w:t>
      </w:r>
    </w:p>
    <w:p w14:paraId="0F0DB43A" w14:textId="40D98EED" w:rsidR="0095204F" w:rsidRPr="0095204F" w:rsidRDefault="0095204F" w:rsidP="0095204F">
      <w:pPr>
        <w:pStyle w:val="SMHeading"/>
        <w:rPr>
          <w:rFonts w:ascii="Arial" w:hAnsi="Arial" w:cs="Arial"/>
          <w:b w:val="0"/>
          <w:sz w:val="20"/>
          <w:szCs w:val="20"/>
        </w:rPr>
      </w:pPr>
      <w:r w:rsidRPr="0095204F">
        <w:rPr>
          <w:rFonts w:ascii="Arial" w:hAnsi="Arial" w:cs="Arial"/>
          <w:b w:val="0"/>
          <w:sz w:val="20"/>
          <w:szCs w:val="20"/>
        </w:rPr>
        <w:t xml:space="preserve">(B) Analysis of </w:t>
      </w:r>
      <w:proofErr w:type="spellStart"/>
      <w:r w:rsidRPr="0095204F">
        <w:rPr>
          <w:rFonts w:ascii="Arial" w:hAnsi="Arial" w:cs="Arial"/>
          <w:b w:val="0"/>
          <w:sz w:val="20"/>
          <w:szCs w:val="20"/>
        </w:rPr>
        <w:t>tst</w:t>
      </w:r>
      <w:proofErr w:type="spellEnd"/>
      <w:r w:rsidRPr="0095204F">
        <w:rPr>
          <w:rFonts w:ascii="Arial" w:hAnsi="Arial" w:cs="Arial"/>
          <w:b w:val="0"/>
          <w:sz w:val="20"/>
          <w:szCs w:val="20"/>
        </w:rPr>
        <w:t xml:space="preserve">, </w:t>
      </w:r>
      <w:proofErr w:type="spellStart"/>
      <w:r w:rsidRPr="0095204F">
        <w:rPr>
          <w:rFonts w:ascii="Arial" w:hAnsi="Arial" w:cs="Arial"/>
          <w:b w:val="0"/>
          <w:sz w:val="20"/>
          <w:szCs w:val="20"/>
        </w:rPr>
        <w:t>sqor</w:t>
      </w:r>
      <w:proofErr w:type="spellEnd"/>
      <w:r w:rsidRPr="0095204F">
        <w:rPr>
          <w:rFonts w:ascii="Arial" w:hAnsi="Arial" w:cs="Arial"/>
          <w:b w:val="0"/>
          <w:sz w:val="20"/>
          <w:szCs w:val="20"/>
        </w:rPr>
        <w:t xml:space="preserve">, ethe1 and selenbp1 gene expression in CD and non-IBD control subjects’ mucosa in different IBD cohorts. </w:t>
      </w:r>
      <w:proofErr w:type="spellStart"/>
      <w:r w:rsidRPr="0095204F">
        <w:rPr>
          <w:rFonts w:ascii="Arial" w:hAnsi="Arial" w:cs="Arial"/>
          <w:b w:val="0"/>
          <w:i/>
          <w:sz w:val="20"/>
          <w:szCs w:val="20"/>
        </w:rPr>
        <w:t>tst</w:t>
      </w:r>
      <w:proofErr w:type="spellEnd"/>
      <w:r w:rsidRPr="0095204F">
        <w:rPr>
          <w:rFonts w:ascii="Arial" w:hAnsi="Arial" w:cs="Arial"/>
          <w:b w:val="0"/>
          <w:sz w:val="20"/>
          <w:szCs w:val="20"/>
        </w:rPr>
        <w:t xml:space="preserve">, thiosulfate </w:t>
      </w:r>
      <w:proofErr w:type="spellStart"/>
      <w:r w:rsidRPr="0095204F">
        <w:rPr>
          <w:rFonts w:ascii="Arial" w:hAnsi="Arial" w:cs="Arial"/>
          <w:b w:val="0"/>
          <w:sz w:val="20"/>
          <w:szCs w:val="20"/>
        </w:rPr>
        <w:t>sulfurtransferase</w:t>
      </w:r>
      <w:proofErr w:type="spellEnd"/>
      <w:r w:rsidRPr="0095204F">
        <w:rPr>
          <w:rFonts w:ascii="Arial" w:hAnsi="Arial" w:cs="Arial"/>
          <w:b w:val="0"/>
          <w:sz w:val="20"/>
          <w:szCs w:val="20"/>
        </w:rPr>
        <w:t xml:space="preserve">; </w:t>
      </w:r>
      <w:proofErr w:type="spellStart"/>
      <w:r w:rsidRPr="0095204F">
        <w:rPr>
          <w:rFonts w:ascii="Arial" w:hAnsi="Arial" w:cs="Arial"/>
          <w:b w:val="0"/>
          <w:i/>
          <w:sz w:val="20"/>
          <w:szCs w:val="20"/>
        </w:rPr>
        <w:t>sqor</w:t>
      </w:r>
      <w:proofErr w:type="spellEnd"/>
      <w:r w:rsidRPr="0095204F">
        <w:rPr>
          <w:rFonts w:ascii="Arial" w:hAnsi="Arial" w:cs="Arial"/>
          <w:b w:val="0"/>
          <w:sz w:val="20"/>
          <w:szCs w:val="20"/>
        </w:rPr>
        <w:t xml:space="preserve">, thiosulfate </w:t>
      </w:r>
      <w:proofErr w:type="spellStart"/>
      <w:proofErr w:type="gramStart"/>
      <w:r w:rsidRPr="0095204F">
        <w:rPr>
          <w:rFonts w:ascii="Arial" w:hAnsi="Arial" w:cs="Arial"/>
          <w:b w:val="0"/>
          <w:sz w:val="20"/>
          <w:szCs w:val="20"/>
        </w:rPr>
        <w:lastRenderedPageBreak/>
        <w:t>sulfide:quinone</w:t>
      </w:r>
      <w:proofErr w:type="spellEnd"/>
      <w:proofErr w:type="gramEnd"/>
      <w:r w:rsidRPr="0095204F">
        <w:rPr>
          <w:rFonts w:ascii="Arial" w:hAnsi="Arial" w:cs="Arial"/>
          <w:b w:val="0"/>
          <w:sz w:val="20"/>
          <w:szCs w:val="20"/>
        </w:rPr>
        <w:t xml:space="preserve"> oxidoreductase; </w:t>
      </w:r>
      <w:r w:rsidRPr="0095204F">
        <w:rPr>
          <w:rFonts w:ascii="Arial" w:hAnsi="Arial" w:cs="Arial"/>
          <w:b w:val="0"/>
          <w:i/>
          <w:sz w:val="20"/>
          <w:szCs w:val="20"/>
        </w:rPr>
        <w:t>eteh1</w:t>
      </w:r>
      <w:r w:rsidRPr="0095204F">
        <w:rPr>
          <w:rFonts w:ascii="Arial" w:hAnsi="Arial" w:cs="Arial"/>
          <w:b w:val="0"/>
          <w:sz w:val="20"/>
          <w:szCs w:val="20"/>
        </w:rPr>
        <w:t xml:space="preserve">, </w:t>
      </w:r>
      <w:proofErr w:type="spellStart"/>
      <w:r w:rsidRPr="0095204F">
        <w:rPr>
          <w:rFonts w:ascii="Arial" w:hAnsi="Arial" w:cs="Arial"/>
          <w:b w:val="0"/>
          <w:sz w:val="20"/>
          <w:szCs w:val="20"/>
        </w:rPr>
        <w:t>persulfide</w:t>
      </w:r>
      <w:proofErr w:type="spellEnd"/>
      <w:r w:rsidRPr="0095204F">
        <w:rPr>
          <w:rFonts w:ascii="Arial" w:hAnsi="Arial" w:cs="Arial"/>
          <w:b w:val="0"/>
          <w:sz w:val="20"/>
          <w:szCs w:val="20"/>
        </w:rPr>
        <w:t xml:space="preserve"> dioxygenase. * Refer to Fig. 2B for details regarding the control groups in each cohort.</w:t>
      </w:r>
    </w:p>
    <w:p w14:paraId="56EE2719" w14:textId="1BC7C481" w:rsidR="0095204F" w:rsidRDefault="0095204F" w:rsidP="0095204F">
      <w:pPr>
        <w:pStyle w:val="SMHeading"/>
        <w:rPr>
          <w:rFonts w:ascii="Arial" w:hAnsi="Arial" w:cs="Arial"/>
          <w:sz w:val="20"/>
        </w:rPr>
      </w:pPr>
      <w:r w:rsidRPr="0095204F">
        <w:rPr>
          <w:rFonts w:ascii="Arial" w:hAnsi="Arial" w:cs="Arial"/>
          <w:b w:val="0"/>
          <w:sz w:val="20"/>
          <w:szCs w:val="20"/>
        </w:rPr>
        <w:t>Significance was determined by nonparametric Mann-Whitney test.</w:t>
      </w:r>
      <w:r>
        <w:rPr>
          <w:rFonts w:ascii="Arial" w:hAnsi="Arial" w:cs="Arial"/>
          <w:b w:val="0"/>
          <w:bCs w:val="0"/>
          <w:kern w:val="0"/>
          <w:sz w:val="20"/>
          <w:szCs w:val="20"/>
        </w:rPr>
        <w:br w:type="page"/>
      </w:r>
    </w:p>
    <w:p w14:paraId="27D2E9AB" w14:textId="35D883A1" w:rsidR="0095204F" w:rsidRDefault="0095204F" w:rsidP="00B42F9C">
      <w:pPr>
        <w:pStyle w:val="SMHeading"/>
        <w:rPr>
          <w:rFonts w:ascii="Arial" w:hAnsi="Arial" w:cs="Arial"/>
          <w:sz w:val="20"/>
          <w:szCs w:val="20"/>
        </w:rPr>
      </w:pPr>
      <w:r>
        <w:rPr>
          <w:rFonts w:ascii="Arial" w:hAnsi="Arial" w:cs="Arial" w:hint="eastAsia"/>
          <w:noProof/>
          <w:lang w:val="en-GB" w:eastAsia="zh-CN"/>
        </w:rPr>
        <w:lastRenderedPageBreak/>
        <w:drawing>
          <wp:inline distT="0" distB="0" distL="114300" distR="114300" wp14:anchorId="4E3E8B42" wp14:editId="50713FAA">
            <wp:extent cx="5274310" cy="4142105"/>
            <wp:effectExtent l="0" t="0" r="8890" b="10795"/>
            <wp:docPr id="1" name="图片 1" descr="资源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源 10"/>
                    <pic:cNvPicPr>
                      <a:picLocks noChangeAspect="1"/>
                    </pic:cNvPicPr>
                  </pic:nvPicPr>
                  <pic:blipFill>
                    <a:blip r:embed="rId12"/>
                    <a:stretch>
                      <a:fillRect/>
                    </a:stretch>
                  </pic:blipFill>
                  <pic:spPr>
                    <a:xfrm>
                      <a:off x="0" y="0"/>
                      <a:ext cx="5274310" cy="4142105"/>
                    </a:xfrm>
                    <a:prstGeom prst="rect">
                      <a:avLst/>
                    </a:prstGeom>
                  </pic:spPr>
                </pic:pic>
              </a:graphicData>
            </a:graphic>
          </wp:inline>
        </w:drawing>
      </w:r>
    </w:p>
    <w:p w14:paraId="1EF21E36" w14:textId="77777777" w:rsidR="0095204F" w:rsidRPr="0095204F" w:rsidRDefault="00112C5B" w:rsidP="0095204F">
      <w:pPr>
        <w:pStyle w:val="SMHeading"/>
        <w:rPr>
          <w:rFonts w:ascii="Arial" w:hAnsi="Arial" w:cs="Arial"/>
          <w:b w:val="0"/>
          <w:sz w:val="20"/>
          <w:szCs w:val="20"/>
        </w:rPr>
      </w:pPr>
      <w:r w:rsidRPr="00DC623A">
        <w:rPr>
          <w:rFonts w:ascii="Arial" w:hAnsi="Arial" w:cs="Arial"/>
          <w:sz w:val="20"/>
          <w:szCs w:val="20"/>
        </w:rPr>
        <w:t>Fig. S2</w:t>
      </w:r>
      <w:r w:rsidR="00B42F9C" w:rsidRPr="00DC623A">
        <w:rPr>
          <w:rFonts w:ascii="Arial" w:hAnsi="Arial" w:cs="Arial"/>
          <w:sz w:val="20"/>
          <w:szCs w:val="20"/>
        </w:rPr>
        <w:t>.</w:t>
      </w:r>
      <w:r w:rsidR="00B42F9C" w:rsidRPr="0095204F">
        <w:rPr>
          <w:rFonts w:ascii="Arial" w:hAnsi="Arial" w:cs="Arial"/>
          <w:sz w:val="20"/>
          <w:szCs w:val="20"/>
        </w:rPr>
        <w:t xml:space="preserve"> </w:t>
      </w:r>
      <w:r w:rsidR="0095204F" w:rsidRPr="0095204F">
        <w:rPr>
          <w:rFonts w:ascii="Arial" w:hAnsi="Arial" w:cs="Arial"/>
          <w:sz w:val="20"/>
          <w:szCs w:val="20"/>
        </w:rPr>
        <w:t xml:space="preserve">Deletion of </w:t>
      </w:r>
      <w:proofErr w:type="spellStart"/>
      <w:r w:rsidR="0095204F" w:rsidRPr="0095204F">
        <w:rPr>
          <w:rFonts w:ascii="Arial" w:hAnsi="Arial" w:cs="Arial"/>
          <w:i/>
          <w:sz w:val="20"/>
          <w:szCs w:val="20"/>
        </w:rPr>
        <w:t>cysJ</w:t>
      </w:r>
      <w:proofErr w:type="spellEnd"/>
      <w:r w:rsidR="0095204F" w:rsidRPr="0095204F">
        <w:rPr>
          <w:rFonts w:ascii="Arial" w:hAnsi="Arial" w:cs="Arial"/>
          <w:sz w:val="20"/>
          <w:szCs w:val="20"/>
        </w:rPr>
        <w:t xml:space="preserve"> and </w:t>
      </w:r>
      <w:proofErr w:type="spellStart"/>
      <w:r w:rsidR="0095204F" w:rsidRPr="0095204F">
        <w:rPr>
          <w:rFonts w:ascii="Arial" w:hAnsi="Arial" w:cs="Arial"/>
          <w:i/>
          <w:sz w:val="20"/>
          <w:szCs w:val="20"/>
        </w:rPr>
        <w:t>cysM</w:t>
      </w:r>
      <w:proofErr w:type="spellEnd"/>
      <w:r w:rsidR="0095204F" w:rsidRPr="0095204F">
        <w:rPr>
          <w:rFonts w:ascii="Arial" w:hAnsi="Arial" w:cs="Arial"/>
          <w:sz w:val="20"/>
          <w:szCs w:val="20"/>
        </w:rPr>
        <w:t xml:space="preserve"> alters </w:t>
      </w:r>
      <w:r w:rsidR="0095204F" w:rsidRPr="0095204F">
        <w:rPr>
          <w:rFonts w:ascii="Arial" w:hAnsi="Arial" w:cs="Arial"/>
          <w:i/>
          <w:sz w:val="20"/>
          <w:szCs w:val="20"/>
        </w:rPr>
        <w:t>E. coli</w:t>
      </w:r>
      <w:r w:rsidR="0095204F" w:rsidRPr="0095204F">
        <w:rPr>
          <w:rFonts w:ascii="Arial" w:hAnsi="Arial" w:cs="Arial"/>
          <w:sz w:val="20"/>
          <w:szCs w:val="20"/>
        </w:rPr>
        <w:t xml:space="preserve"> H</w:t>
      </w:r>
      <w:r w:rsidR="0095204F" w:rsidRPr="0095204F">
        <w:rPr>
          <w:rFonts w:ascii="Arial" w:hAnsi="Arial" w:cs="Arial"/>
          <w:sz w:val="20"/>
          <w:szCs w:val="20"/>
          <w:vertAlign w:val="subscript"/>
        </w:rPr>
        <w:t>2</w:t>
      </w:r>
      <w:r w:rsidR="0095204F" w:rsidRPr="0095204F">
        <w:rPr>
          <w:rFonts w:ascii="Arial" w:hAnsi="Arial" w:cs="Arial"/>
          <w:sz w:val="20"/>
          <w:szCs w:val="20"/>
        </w:rPr>
        <w:t xml:space="preserve">S </w:t>
      </w:r>
      <w:proofErr w:type="spellStart"/>
      <w:r w:rsidR="0095204F" w:rsidRPr="0095204F">
        <w:rPr>
          <w:rFonts w:ascii="Arial" w:hAnsi="Arial" w:cs="Arial"/>
          <w:sz w:val="20"/>
          <w:szCs w:val="20"/>
        </w:rPr>
        <w:t>sulfidogenic</w:t>
      </w:r>
      <w:proofErr w:type="spellEnd"/>
      <w:r w:rsidR="0095204F" w:rsidRPr="0095204F">
        <w:rPr>
          <w:rFonts w:ascii="Arial" w:hAnsi="Arial" w:cs="Arial"/>
          <w:sz w:val="20"/>
          <w:szCs w:val="20"/>
        </w:rPr>
        <w:t xml:space="preserve"> capacities</w:t>
      </w:r>
    </w:p>
    <w:p w14:paraId="497DBD9B" w14:textId="77777777" w:rsidR="0095204F" w:rsidRPr="0095204F" w:rsidRDefault="0095204F" w:rsidP="0095204F">
      <w:pPr>
        <w:pStyle w:val="SMHeading"/>
        <w:rPr>
          <w:rFonts w:ascii="Arial" w:hAnsi="Arial" w:cs="Arial"/>
          <w:b w:val="0"/>
          <w:sz w:val="20"/>
          <w:szCs w:val="20"/>
        </w:rPr>
      </w:pPr>
      <w:r w:rsidRPr="0095204F">
        <w:rPr>
          <w:rFonts w:ascii="Arial" w:hAnsi="Arial" w:cs="Arial"/>
          <w:b w:val="0"/>
          <w:sz w:val="20"/>
          <w:szCs w:val="20"/>
        </w:rPr>
        <w:t xml:space="preserve">(A, B) Growth of </w:t>
      </w:r>
      <w:r w:rsidRPr="0095204F">
        <w:rPr>
          <w:rFonts w:ascii="Arial" w:hAnsi="Arial" w:cs="Arial"/>
          <w:b w:val="0"/>
          <w:i/>
          <w:sz w:val="20"/>
          <w:szCs w:val="20"/>
        </w:rPr>
        <w:t>E. coli</w:t>
      </w:r>
      <w:r w:rsidRPr="0095204F">
        <w:rPr>
          <w:rFonts w:ascii="Arial" w:hAnsi="Arial" w:cs="Arial"/>
          <w:b w:val="0"/>
          <w:sz w:val="20"/>
          <w:szCs w:val="20"/>
        </w:rPr>
        <w:t xml:space="preserve"> WT and mutant strains on M9 medium with 1 </w:t>
      </w:r>
      <w:proofErr w:type="spellStart"/>
      <w:r w:rsidRPr="0095204F">
        <w:rPr>
          <w:rFonts w:ascii="Arial" w:hAnsi="Arial" w:cs="Arial"/>
          <w:b w:val="0"/>
          <w:sz w:val="20"/>
          <w:szCs w:val="20"/>
        </w:rPr>
        <w:t>mM</w:t>
      </w:r>
      <w:proofErr w:type="spellEnd"/>
      <w:r w:rsidRPr="0095204F">
        <w:rPr>
          <w:rFonts w:ascii="Arial" w:hAnsi="Arial" w:cs="Arial"/>
          <w:b w:val="0"/>
          <w:sz w:val="20"/>
          <w:szCs w:val="20"/>
        </w:rPr>
        <w:t xml:space="preserve"> sulfate or sodium thiosulfate as the sole sulfur source. Significance was measured with ordinary one-way ANOVA analysis with multiple comparisons.</w:t>
      </w:r>
    </w:p>
    <w:p w14:paraId="77DFC1CA" w14:textId="77777777" w:rsidR="0095204F" w:rsidRPr="0095204F" w:rsidRDefault="0095204F" w:rsidP="0095204F">
      <w:pPr>
        <w:pStyle w:val="SMHeading"/>
        <w:rPr>
          <w:rFonts w:ascii="Arial" w:hAnsi="Arial" w:cs="Arial"/>
          <w:b w:val="0"/>
          <w:sz w:val="20"/>
          <w:szCs w:val="20"/>
        </w:rPr>
      </w:pPr>
      <w:r w:rsidRPr="0095204F">
        <w:rPr>
          <w:rFonts w:ascii="Arial" w:hAnsi="Arial" w:cs="Arial"/>
          <w:b w:val="0"/>
          <w:sz w:val="20"/>
          <w:szCs w:val="20"/>
        </w:rPr>
        <w:t>(C) Relatively quantitative test of H</w:t>
      </w:r>
      <w:r w:rsidRPr="005D1448">
        <w:rPr>
          <w:rFonts w:ascii="Arial" w:hAnsi="Arial" w:cs="Arial"/>
          <w:b w:val="0"/>
          <w:sz w:val="20"/>
          <w:szCs w:val="20"/>
          <w:vertAlign w:val="subscript"/>
        </w:rPr>
        <w:t>2</w:t>
      </w:r>
      <w:r w:rsidRPr="0095204F">
        <w:rPr>
          <w:rFonts w:ascii="Arial" w:hAnsi="Arial" w:cs="Arial"/>
          <w:b w:val="0"/>
          <w:sz w:val="20"/>
          <w:szCs w:val="20"/>
        </w:rPr>
        <w:t xml:space="preserve">S produced by </w:t>
      </w:r>
      <w:r w:rsidRPr="005D1448">
        <w:rPr>
          <w:rFonts w:ascii="Arial" w:hAnsi="Arial" w:cs="Arial"/>
          <w:b w:val="0"/>
          <w:i/>
          <w:sz w:val="20"/>
          <w:szCs w:val="20"/>
        </w:rPr>
        <w:t>E. coli</w:t>
      </w:r>
      <w:r w:rsidRPr="0095204F">
        <w:rPr>
          <w:rFonts w:ascii="Arial" w:hAnsi="Arial" w:cs="Arial"/>
          <w:b w:val="0"/>
          <w:sz w:val="20"/>
          <w:szCs w:val="20"/>
        </w:rPr>
        <w:t xml:space="preserve"> WT and mutant strains in M9 medium with different concentrations of L-cysteine as a sole sulfur source under anaerobic conditions. Significance was measured with two-way ANOVA analysis with multiple comparisons. </w:t>
      </w:r>
    </w:p>
    <w:p w14:paraId="3C3A5A86" w14:textId="77777777" w:rsidR="005D1448" w:rsidRDefault="0095204F" w:rsidP="0095204F">
      <w:pPr>
        <w:pStyle w:val="SMHeading"/>
        <w:rPr>
          <w:rFonts w:ascii="Arial" w:hAnsi="Arial" w:cs="Arial"/>
          <w:b w:val="0"/>
          <w:sz w:val="20"/>
          <w:szCs w:val="20"/>
        </w:rPr>
      </w:pPr>
      <w:r w:rsidRPr="0095204F">
        <w:rPr>
          <w:rFonts w:ascii="Arial" w:hAnsi="Arial" w:cs="Arial"/>
          <w:b w:val="0"/>
          <w:sz w:val="20"/>
          <w:szCs w:val="20"/>
        </w:rPr>
        <w:t>Values are the means ± SEM from at least three independent experiments.</w:t>
      </w:r>
    </w:p>
    <w:p w14:paraId="7A26BC0D" w14:textId="77777777" w:rsidR="005D1448" w:rsidRDefault="005D1448" w:rsidP="005D1448">
      <w:pPr>
        <w:spacing w:line="360" w:lineRule="auto"/>
        <w:rPr>
          <w:rFonts w:ascii="Arial" w:hAnsi="Arial" w:cs="Arial"/>
        </w:rPr>
      </w:pPr>
      <w:r>
        <w:rPr>
          <w:rFonts w:ascii="Arial" w:hAnsi="Arial" w:cs="Arial" w:hint="eastAsia"/>
          <w:noProof/>
          <w:lang w:val="en-GB" w:eastAsia="zh-CN"/>
        </w:rPr>
        <w:lastRenderedPageBreak/>
        <w:drawing>
          <wp:inline distT="0" distB="0" distL="114300" distR="114300" wp14:anchorId="23D62DB0" wp14:editId="6AA382AA">
            <wp:extent cx="5273040" cy="5988050"/>
            <wp:effectExtent l="0" t="0" r="10160" b="6350"/>
            <wp:docPr id="5" name="图片 5" descr="资源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资源 11"/>
                    <pic:cNvPicPr>
                      <a:picLocks noChangeAspect="1"/>
                    </pic:cNvPicPr>
                  </pic:nvPicPr>
                  <pic:blipFill>
                    <a:blip r:embed="rId13"/>
                    <a:stretch>
                      <a:fillRect/>
                    </a:stretch>
                  </pic:blipFill>
                  <pic:spPr>
                    <a:xfrm>
                      <a:off x="0" y="0"/>
                      <a:ext cx="5273040" cy="5988050"/>
                    </a:xfrm>
                    <a:prstGeom prst="rect">
                      <a:avLst/>
                    </a:prstGeom>
                  </pic:spPr>
                </pic:pic>
              </a:graphicData>
            </a:graphic>
          </wp:inline>
        </w:drawing>
      </w:r>
    </w:p>
    <w:p w14:paraId="3B0927D9" w14:textId="647C97AD" w:rsidR="005D1448" w:rsidRPr="005D1448" w:rsidRDefault="005D1448" w:rsidP="005D1448">
      <w:pPr>
        <w:spacing w:line="360" w:lineRule="auto"/>
        <w:rPr>
          <w:rFonts w:ascii="Arial" w:hAnsi="Arial" w:cs="Arial"/>
          <w:sz w:val="20"/>
        </w:rPr>
      </w:pPr>
      <w:r w:rsidRPr="005D1448">
        <w:rPr>
          <w:rFonts w:ascii="Arial" w:hAnsi="Arial" w:cs="Arial"/>
          <w:b/>
          <w:sz w:val="20"/>
        </w:rPr>
        <w:t>Fig. S</w:t>
      </w:r>
      <w:r w:rsidRPr="005D1448">
        <w:rPr>
          <w:rFonts w:ascii="Arial" w:hAnsi="Arial" w:cs="Arial" w:hint="eastAsia"/>
          <w:b/>
          <w:sz w:val="20"/>
        </w:rPr>
        <w:t>3</w:t>
      </w:r>
      <w:r>
        <w:rPr>
          <w:rFonts w:asciiTheme="minorEastAsia" w:eastAsiaTheme="minorEastAsia" w:hAnsiTheme="minorEastAsia" w:cs="Arial" w:hint="eastAsia"/>
          <w:b/>
          <w:sz w:val="20"/>
          <w:lang w:eastAsia="zh-CN"/>
        </w:rPr>
        <w:t>.</w:t>
      </w:r>
      <w:r w:rsidRPr="005D1448">
        <w:rPr>
          <w:rFonts w:ascii="Arial" w:hAnsi="Arial" w:cs="Arial"/>
          <w:b/>
          <w:sz w:val="20"/>
        </w:rPr>
        <w:t xml:space="preserve"> Deletion of </w:t>
      </w:r>
      <w:proofErr w:type="spellStart"/>
      <w:r w:rsidRPr="005D1448">
        <w:rPr>
          <w:rFonts w:ascii="Arial" w:hAnsi="Arial" w:cs="Arial"/>
          <w:b/>
          <w:i/>
          <w:iCs/>
          <w:sz w:val="20"/>
        </w:rPr>
        <w:t>cysJ</w:t>
      </w:r>
      <w:proofErr w:type="spellEnd"/>
      <w:r w:rsidRPr="005D1448">
        <w:rPr>
          <w:rFonts w:ascii="Arial" w:hAnsi="Arial" w:cs="Arial"/>
          <w:b/>
          <w:sz w:val="20"/>
        </w:rPr>
        <w:t xml:space="preserve"> and </w:t>
      </w:r>
      <w:proofErr w:type="spellStart"/>
      <w:r w:rsidRPr="005D1448">
        <w:rPr>
          <w:rFonts w:ascii="Arial" w:hAnsi="Arial" w:cs="Arial"/>
          <w:b/>
          <w:i/>
          <w:iCs/>
          <w:sz w:val="20"/>
        </w:rPr>
        <w:t>cysM</w:t>
      </w:r>
      <w:proofErr w:type="spellEnd"/>
      <w:r w:rsidRPr="005D1448">
        <w:rPr>
          <w:rFonts w:ascii="Arial" w:hAnsi="Arial" w:cs="Arial"/>
          <w:b/>
          <w:sz w:val="20"/>
        </w:rPr>
        <w:t xml:space="preserve"> alters </w:t>
      </w:r>
      <w:r w:rsidRPr="005D1448">
        <w:rPr>
          <w:rFonts w:ascii="Arial" w:hAnsi="Arial" w:cs="Arial"/>
          <w:b/>
          <w:i/>
          <w:iCs/>
          <w:sz w:val="20"/>
        </w:rPr>
        <w:t>E. coli</w:t>
      </w:r>
      <w:r w:rsidRPr="005D1448">
        <w:rPr>
          <w:rFonts w:ascii="Arial" w:hAnsi="Arial" w:cs="Arial"/>
          <w:b/>
          <w:sz w:val="20"/>
        </w:rPr>
        <w:t xml:space="preserve"> </w:t>
      </w:r>
      <w:r w:rsidRPr="005D1448">
        <w:rPr>
          <w:rFonts w:ascii="Arial" w:hAnsi="Arial" w:cs="Arial" w:hint="eastAsia"/>
          <w:b/>
          <w:sz w:val="20"/>
        </w:rPr>
        <w:t>morphological characteristics and proteomic profiles</w:t>
      </w:r>
    </w:p>
    <w:p w14:paraId="694A83AD" w14:textId="77777777" w:rsidR="005D1448" w:rsidRPr="005D1448" w:rsidRDefault="005D1448" w:rsidP="005D1448">
      <w:pPr>
        <w:spacing w:line="360" w:lineRule="auto"/>
        <w:rPr>
          <w:rFonts w:ascii="Arial" w:hAnsi="Arial" w:cs="Arial"/>
          <w:sz w:val="20"/>
        </w:rPr>
      </w:pPr>
      <w:r w:rsidRPr="005D1448">
        <w:rPr>
          <w:rFonts w:ascii="Arial" w:hAnsi="Arial" w:cs="Arial"/>
          <w:sz w:val="20"/>
        </w:rPr>
        <w:t>(</w:t>
      </w:r>
      <w:r w:rsidRPr="005D1448">
        <w:rPr>
          <w:rFonts w:ascii="Arial" w:hAnsi="Arial" w:cs="Arial" w:hint="eastAsia"/>
          <w:sz w:val="20"/>
        </w:rPr>
        <w:t>A</w:t>
      </w:r>
      <w:r w:rsidRPr="005D1448">
        <w:rPr>
          <w:rFonts w:ascii="Arial" w:hAnsi="Arial" w:cs="Arial"/>
          <w:sz w:val="20"/>
        </w:rPr>
        <w:t>)</w:t>
      </w:r>
      <w:r w:rsidRPr="005D1448">
        <w:rPr>
          <w:rFonts w:ascii="Arial" w:hAnsi="Arial" w:cs="Arial"/>
          <w:sz w:val="20"/>
        </w:rPr>
        <w:tab/>
        <w:t xml:space="preserve">Morphology of </w:t>
      </w:r>
      <w:r w:rsidRPr="005D1448">
        <w:rPr>
          <w:rFonts w:ascii="Arial" w:hAnsi="Arial" w:cs="Arial"/>
          <w:i/>
          <w:sz w:val="20"/>
        </w:rPr>
        <w:t>E</w:t>
      </w:r>
      <w:r w:rsidRPr="005D1448">
        <w:rPr>
          <w:rFonts w:ascii="Arial" w:hAnsi="Arial" w:cs="Arial" w:hint="eastAsia"/>
          <w:i/>
          <w:sz w:val="20"/>
        </w:rPr>
        <w:t xml:space="preserve">. </w:t>
      </w:r>
      <w:r w:rsidRPr="005D1448">
        <w:rPr>
          <w:rFonts w:ascii="Arial" w:hAnsi="Arial" w:cs="Arial"/>
          <w:i/>
          <w:sz w:val="20"/>
        </w:rPr>
        <w:t>coli</w:t>
      </w:r>
      <w:r w:rsidRPr="005D1448">
        <w:rPr>
          <w:rFonts w:ascii="Arial" w:hAnsi="Arial" w:cs="Arial"/>
          <w:sz w:val="20"/>
        </w:rPr>
        <w:t xml:space="preserve"> WT and mutant strains under transmission electron microscope. </w:t>
      </w:r>
    </w:p>
    <w:p w14:paraId="6AAA6780" w14:textId="77777777" w:rsidR="005D1448" w:rsidRPr="005D1448" w:rsidRDefault="005D1448" w:rsidP="005D1448">
      <w:pPr>
        <w:spacing w:line="360" w:lineRule="auto"/>
        <w:rPr>
          <w:rFonts w:ascii="Arial" w:hAnsi="Arial" w:cs="Arial"/>
          <w:sz w:val="20"/>
        </w:rPr>
      </w:pPr>
      <w:r w:rsidRPr="005D1448">
        <w:rPr>
          <w:rFonts w:ascii="Arial" w:hAnsi="Arial" w:cs="Arial"/>
          <w:sz w:val="20"/>
        </w:rPr>
        <w:t>(</w:t>
      </w:r>
      <w:r w:rsidRPr="005D1448">
        <w:rPr>
          <w:rFonts w:ascii="Arial" w:hAnsi="Arial" w:cs="Arial" w:hint="eastAsia"/>
          <w:sz w:val="20"/>
        </w:rPr>
        <w:t>B</w:t>
      </w:r>
      <w:r w:rsidRPr="005D1448">
        <w:rPr>
          <w:rFonts w:ascii="Arial" w:hAnsi="Arial" w:cs="Arial"/>
          <w:sz w:val="20"/>
        </w:rPr>
        <w:t>)</w:t>
      </w:r>
      <w:r w:rsidRPr="005D1448">
        <w:rPr>
          <w:rFonts w:ascii="Arial" w:hAnsi="Arial" w:cs="Arial"/>
          <w:sz w:val="20"/>
        </w:rPr>
        <w:tab/>
      </w:r>
      <w:proofErr w:type="spellStart"/>
      <w:r w:rsidRPr="005D1448">
        <w:rPr>
          <w:rFonts w:ascii="Arial" w:hAnsi="Arial" w:cs="Arial"/>
          <w:sz w:val="20"/>
        </w:rPr>
        <w:t>Heatmap</w:t>
      </w:r>
      <w:proofErr w:type="spellEnd"/>
      <w:r w:rsidRPr="005D1448">
        <w:rPr>
          <w:rFonts w:ascii="Arial" w:hAnsi="Arial" w:cs="Arial"/>
          <w:sz w:val="20"/>
        </w:rPr>
        <w:t xml:space="preserve"> of expression values (normalized abundances) of proteins among the mutants and wild-type strains in LB medium. The chart shows coverage [%] &gt;50 with good homogeneity across three replicates. The details are listed in supplementary dataset 5.</w:t>
      </w:r>
    </w:p>
    <w:p w14:paraId="265189AB" w14:textId="77777777" w:rsidR="005D1448" w:rsidRPr="005D1448" w:rsidRDefault="005D1448" w:rsidP="005D1448">
      <w:pPr>
        <w:spacing w:line="360" w:lineRule="auto"/>
        <w:rPr>
          <w:rFonts w:ascii="Arial" w:hAnsi="Arial" w:cs="Arial"/>
          <w:sz w:val="20"/>
        </w:rPr>
      </w:pPr>
    </w:p>
    <w:p w14:paraId="211B3BBE" w14:textId="77777777" w:rsidR="005D1448" w:rsidRPr="005D1448" w:rsidRDefault="005D1448" w:rsidP="005D1448">
      <w:pPr>
        <w:spacing w:line="360" w:lineRule="auto"/>
        <w:rPr>
          <w:sz w:val="20"/>
        </w:rPr>
      </w:pPr>
      <w:r w:rsidRPr="005D1448">
        <w:rPr>
          <w:rFonts w:hint="eastAsia"/>
          <w:noProof/>
          <w:sz w:val="20"/>
          <w:lang w:val="en-GB" w:eastAsia="zh-CN"/>
        </w:rPr>
        <w:lastRenderedPageBreak/>
        <w:drawing>
          <wp:inline distT="0" distB="0" distL="114300" distR="114300" wp14:anchorId="1DD8A9C6" wp14:editId="1BF5C7A1">
            <wp:extent cx="5267325" cy="3416935"/>
            <wp:effectExtent l="0" t="0" r="3175" b="12065"/>
            <wp:docPr id="2" name="图片 2" descr="资源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6"/>
                    <pic:cNvPicPr>
                      <a:picLocks noChangeAspect="1"/>
                    </pic:cNvPicPr>
                  </pic:nvPicPr>
                  <pic:blipFill>
                    <a:blip r:embed="rId14"/>
                    <a:stretch>
                      <a:fillRect/>
                    </a:stretch>
                  </pic:blipFill>
                  <pic:spPr>
                    <a:xfrm>
                      <a:off x="0" y="0"/>
                      <a:ext cx="5267325" cy="3416935"/>
                    </a:xfrm>
                    <a:prstGeom prst="rect">
                      <a:avLst/>
                    </a:prstGeom>
                  </pic:spPr>
                </pic:pic>
              </a:graphicData>
            </a:graphic>
          </wp:inline>
        </w:drawing>
      </w:r>
    </w:p>
    <w:p w14:paraId="2CCF9A9A" w14:textId="6007ED74" w:rsidR="005D1448" w:rsidRPr="005D1448" w:rsidRDefault="005D1448" w:rsidP="005D1448">
      <w:pPr>
        <w:spacing w:line="360" w:lineRule="auto"/>
        <w:rPr>
          <w:rFonts w:ascii="Arial" w:hAnsi="Arial" w:cs="Arial"/>
          <w:b/>
          <w:bCs/>
          <w:sz w:val="20"/>
        </w:rPr>
      </w:pPr>
      <w:r w:rsidRPr="005D1448">
        <w:rPr>
          <w:rFonts w:ascii="Arial" w:hAnsi="Arial" w:cs="Arial"/>
          <w:b/>
          <w:bCs/>
          <w:sz w:val="20"/>
        </w:rPr>
        <w:t>Fig. S</w:t>
      </w:r>
      <w:r w:rsidRPr="005D1448">
        <w:rPr>
          <w:rFonts w:ascii="Arial" w:hAnsi="Arial" w:cs="Arial" w:hint="eastAsia"/>
          <w:b/>
          <w:bCs/>
          <w:sz w:val="20"/>
        </w:rPr>
        <w:t>4</w:t>
      </w:r>
      <w:r>
        <w:rPr>
          <w:rFonts w:ascii="Arial" w:hAnsi="Arial" w:cs="Arial"/>
          <w:b/>
          <w:bCs/>
          <w:sz w:val="20"/>
        </w:rPr>
        <w:t>.</w:t>
      </w:r>
      <w:r w:rsidRPr="005D1448">
        <w:rPr>
          <w:rFonts w:ascii="Arial" w:hAnsi="Arial" w:cs="Arial" w:hint="eastAsia"/>
          <w:b/>
          <w:bCs/>
          <w:i/>
          <w:iCs/>
          <w:sz w:val="20"/>
        </w:rPr>
        <w:t xml:space="preserve"> E. coli</w:t>
      </w:r>
      <w:r w:rsidRPr="005D1448">
        <w:rPr>
          <w:rFonts w:ascii="Arial" w:hAnsi="Arial" w:cs="Arial" w:hint="eastAsia"/>
          <w:b/>
          <w:bCs/>
          <w:sz w:val="20"/>
        </w:rPr>
        <w:t xml:space="preserve"> ASR-pathway modulates the serum level of b</w:t>
      </w:r>
      <w:r w:rsidRPr="005D1448">
        <w:rPr>
          <w:rFonts w:ascii="Arial" w:hAnsi="Arial" w:cs="Arial"/>
          <w:b/>
          <w:bCs/>
          <w:sz w:val="20"/>
        </w:rPr>
        <w:t>ile acids (BAs)</w:t>
      </w:r>
      <w:r w:rsidRPr="005D1448">
        <w:rPr>
          <w:rFonts w:ascii="Arial" w:hAnsi="Arial" w:cs="Arial" w:hint="eastAsia"/>
          <w:b/>
          <w:bCs/>
          <w:sz w:val="20"/>
        </w:rPr>
        <w:t xml:space="preserve"> in vivo</w:t>
      </w:r>
    </w:p>
    <w:p w14:paraId="336AD0BA" w14:textId="77777777" w:rsidR="005D1448" w:rsidRPr="005D1448" w:rsidRDefault="005D1448" w:rsidP="005D1448">
      <w:pPr>
        <w:spacing w:line="360" w:lineRule="auto"/>
        <w:rPr>
          <w:rFonts w:ascii="Arial" w:hAnsi="Arial" w:cs="Arial"/>
          <w:sz w:val="20"/>
        </w:rPr>
      </w:pPr>
      <w:r w:rsidRPr="005D1448">
        <w:rPr>
          <w:rFonts w:ascii="Arial" w:hAnsi="Arial" w:cs="Arial" w:hint="eastAsia"/>
          <w:sz w:val="20"/>
        </w:rPr>
        <w:t>(A)</w:t>
      </w:r>
      <w:r w:rsidRPr="005D1448">
        <w:rPr>
          <w:rFonts w:ascii="Arial" w:hAnsi="Arial" w:cs="Arial"/>
          <w:sz w:val="20"/>
        </w:rPr>
        <w:t>The box-whiskers plot shows the serum bile acid concentration (</w:t>
      </w:r>
      <w:r w:rsidRPr="005D1448">
        <w:rPr>
          <w:rFonts w:ascii="Arial" w:hAnsi="Arial" w:cs="Arial" w:hint="eastAsia"/>
          <w:sz w:val="20"/>
        </w:rPr>
        <w:t>n</w:t>
      </w:r>
      <w:r w:rsidRPr="005D1448">
        <w:rPr>
          <w:rFonts w:ascii="Arial" w:hAnsi="Arial" w:cs="Arial" w:hint="eastAsia"/>
          <w:sz w:val="20"/>
          <w:u w:val="dotted"/>
        </w:rPr>
        <w:t>g/ml</w:t>
      </w:r>
      <w:r w:rsidRPr="005D1448">
        <w:rPr>
          <w:rFonts w:ascii="Arial" w:hAnsi="Arial" w:cs="Arial"/>
          <w:sz w:val="20"/>
        </w:rPr>
        <w:t xml:space="preserve">) in mice, n=5 (only 4 mice in </w:t>
      </w:r>
      <w:r w:rsidRPr="005D1448">
        <w:rPr>
          <w:rFonts w:ascii="Arial" w:hAnsi="Arial" w:cs="Arial"/>
          <w:i/>
          <w:iCs/>
          <w:sz w:val="20"/>
        </w:rPr>
        <w:t>∆</w:t>
      </w:r>
      <w:proofErr w:type="spellStart"/>
      <w:r w:rsidRPr="005D1448">
        <w:rPr>
          <w:rFonts w:ascii="Arial" w:hAnsi="Arial" w:cs="Arial"/>
          <w:i/>
          <w:iCs/>
          <w:sz w:val="20"/>
        </w:rPr>
        <w:t>cysJ</w:t>
      </w:r>
      <w:proofErr w:type="spellEnd"/>
      <w:r w:rsidRPr="005D1448">
        <w:rPr>
          <w:rFonts w:ascii="Arial" w:hAnsi="Arial" w:cs="Arial"/>
          <w:sz w:val="20"/>
        </w:rPr>
        <w:t xml:space="preserve"> group). Primary bile acid (above). Secondary bile acid (below). The maximum and minimum values in ea</w:t>
      </w:r>
      <w:r w:rsidRPr="005D1448">
        <w:rPr>
          <w:rFonts w:ascii="Arial" w:hAnsi="Arial" w:cs="Arial" w:hint="eastAsia"/>
          <w:sz w:val="20"/>
        </w:rPr>
        <w:t>c</w:t>
      </w:r>
      <w:r w:rsidRPr="005D1448">
        <w:rPr>
          <w:rFonts w:ascii="Arial" w:hAnsi="Arial" w:cs="Arial"/>
          <w:sz w:val="20"/>
        </w:rPr>
        <w:t xml:space="preserve">h set of data correspond to the top and bottom of the vertical line, respectively, and the middle horizontal line represents the median. </w:t>
      </w:r>
      <w:r w:rsidRPr="005D1448">
        <w:rPr>
          <w:rFonts w:ascii="Arial" w:hAnsi="Arial" w:cs="Arial" w:hint="eastAsia"/>
          <w:sz w:val="20"/>
        </w:rPr>
        <w:t xml:space="preserve">Part of the non-detected bile acids are not listed, and the details of the standards are </w:t>
      </w:r>
      <w:r w:rsidRPr="005D1448">
        <w:rPr>
          <w:rFonts w:ascii="Arial" w:hAnsi="Arial" w:cs="Arial"/>
          <w:sz w:val="20"/>
        </w:rPr>
        <w:t xml:space="preserve">listed in </w:t>
      </w:r>
      <w:r w:rsidRPr="005D1448">
        <w:rPr>
          <w:rFonts w:ascii="Arial" w:hAnsi="Arial" w:cs="Arial" w:hint="eastAsia"/>
          <w:sz w:val="20"/>
        </w:rPr>
        <w:t>s</w:t>
      </w:r>
      <w:r w:rsidRPr="005D1448">
        <w:rPr>
          <w:rFonts w:ascii="Arial" w:hAnsi="Arial" w:cs="Arial"/>
          <w:sz w:val="20"/>
        </w:rPr>
        <w:t>upplementary dataset 7</w:t>
      </w:r>
      <w:r w:rsidRPr="005D1448">
        <w:rPr>
          <w:rFonts w:ascii="Arial" w:hAnsi="Arial" w:cs="Arial" w:hint="eastAsia"/>
          <w:sz w:val="20"/>
        </w:rPr>
        <w:t xml:space="preserve">. </w:t>
      </w:r>
      <w:r w:rsidRPr="005D1448">
        <w:rPr>
          <w:rFonts w:ascii="Arial" w:hAnsi="Arial" w:cs="Arial"/>
          <w:sz w:val="20"/>
        </w:rPr>
        <w:t xml:space="preserve">P-value was determined by ordinary one-way ANOVA analysis with multiple comparisons. </w:t>
      </w:r>
    </w:p>
    <w:p w14:paraId="3132ADE2" w14:textId="77777777" w:rsidR="005D1448" w:rsidRDefault="005D1448" w:rsidP="0095204F">
      <w:pPr>
        <w:pStyle w:val="SMHeading"/>
        <w:rPr>
          <w:rFonts w:ascii="Arial" w:hAnsi="Arial" w:cs="Arial"/>
          <w:b w:val="0"/>
          <w:sz w:val="20"/>
          <w:szCs w:val="20"/>
        </w:rPr>
      </w:pPr>
    </w:p>
    <w:p w14:paraId="2C62ED3E" w14:textId="34E463B6" w:rsidR="00C50C6D" w:rsidRDefault="00CF16C9" w:rsidP="007F4063">
      <w:pPr>
        <w:pStyle w:val="SMHeading"/>
        <w:rPr>
          <w:rFonts w:ascii="Arial" w:hAnsi="Arial" w:cs="Arial"/>
          <w:b w:val="0"/>
          <w:sz w:val="20"/>
          <w:szCs w:val="20"/>
        </w:rPr>
      </w:pPr>
      <w:r w:rsidRPr="00DC623A">
        <w:rPr>
          <w:rFonts w:ascii="Arial" w:hAnsi="Arial" w:cs="Arial"/>
          <w:sz w:val="20"/>
          <w:szCs w:val="20"/>
        </w:rPr>
        <w:t>Dataset</w:t>
      </w:r>
      <w:r w:rsidR="00C50C6D" w:rsidRPr="00DC623A">
        <w:rPr>
          <w:rFonts w:ascii="Arial" w:hAnsi="Arial" w:cs="Arial"/>
          <w:bCs w:val="0"/>
          <w:sz w:val="20"/>
          <w:szCs w:val="20"/>
        </w:rPr>
        <w:t xml:space="preserve"> S1</w:t>
      </w:r>
      <w:r w:rsidR="002C667A" w:rsidRPr="00DC623A">
        <w:rPr>
          <w:rFonts w:ascii="Arial" w:hAnsi="Arial" w:cs="Arial"/>
          <w:sz w:val="20"/>
          <w:szCs w:val="20"/>
        </w:rPr>
        <w:t>.</w:t>
      </w:r>
      <w:r w:rsidR="00F25DEF" w:rsidRPr="00DC623A">
        <w:rPr>
          <w:rFonts w:ascii="Arial" w:hAnsi="Arial" w:cs="Arial"/>
          <w:sz w:val="20"/>
          <w:szCs w:val="20"/>
        </w:rPr>
        <w:t xml:space="preserve"> </w:t>
      </w:r>
      <w:r w:rsidR="007F4063" w:rsidRPr="007F4063">
        <w:rPr>
          <w:rFonts w:ascii="Arial" w:hAnsi="Arial" w:cs="Arial"/>
          <w:b w:val="0"/>
          <w:sz w:val="20"/>
          <w:szCs w:val="20"/>
        </w:rPr>
        <w:t xml:space="preserve">Gene names and their corresponding KEGG IDs for both bacterial and host </w:t>
      </w:r>
      <w:proofErr w:type="spellStart"/>
      <w:r w:rsidR="007F4063" w:rsidRPr="007F4063">
        <w:rPr>
          <w:rFonts w:ascii="Arial" w:hAnsi="Arial" w:cs="Arial"/>
          <w:b w:val="0"/>
          <w:sz w:val="20"/>
          <w:szCs w:val="20"/>
        </w:rPr>
        <w:t>sulfidogenic</w:t>
      </w:r>
      <w:proofErr w:type="spellEnd"/>
      <w:r w:rsidR="007F4063" w:rsidRPr="007F4063">
        <w:rPr>
          <w:rFonts w:ascii="Arial" w:hAnsi="Arial" w:cs="Arial"/>
          <w:b w:val="0"/>
          <w:sz w:val="20"/>
          <w:szCs w:val="20"/>
        </w:rPr>
        <w:t xml:space="preserve"> genes.</w:t>
      </w:r>
    </w:p>
    <w:p w14:paraId="6A341F04" w14:textId="432CCFE9" w:rsidR="00C50C6D" w:rsidRPr="00DC623A" w:rsidRDefault="005D1448" w:rsidP="00477182">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1</w:t>
      </w:r>
    </w:p>
    <w:p w14:paraId="0AA738C7" w14:textId="77777777" w:rsidR="00030840" w:rsidRPr="00DC623A" w:rsidRDefault="00030840" w:rsidP="00477182">
      <w:pPr>
        <w:pStyle w:val="SMcaption"/>
        <w:rPr>
          <w:rFonts w:ascii="Arial" w:hAnsi="Arial" w:cs="Arial"/>
          <w:sz w:val="20"/>
        </w:rPr>
      </w:pPr>
    </w:p>
    <w:p w14:paraId="1733DA92" w14:textId="59596D4F" w:rsidR="007F4063" w:rsidRDefault="007F4063" w:rsidP="00B17F86">
      <w:pPr>
        <w:pStyle w:val="SMHeading"/>
        <w:rPr>
          <w:rFonts w:ascii="Arial" w:hAnsi="Arial" w:cs="Arial"/>
          <w:b w:val="0"/>
          <w:sz w:val="20"/>
          <w:szCs w:val="20"/>
        </w:rPr>
      </w:pPr>
      <w:r w:rsidRPr="00DC623A">
        <w:rPr>
          <w:rFonts w:ascii="Arial" w:hAnsi="Arial" w:cs="Arial"/>
          <w:sz w:val="20"/>
          <w:szCs w:val="20"/>
        </w:rPr>
        <w:t>Dataset</w:t>
      </w:r>
      <w:r>
        <w:rPr>
          <w:rFonts w:ascii="Arial" w:hAnsi="Arial" w:cs="Arial"/>
          <w:bCs w:val="0"/>
          <w:sz w:val="20"/>
          <w:szCs w:val="20"/>
        </w:rPr>
        <w:t xml:space="preserve"> S2</w:t>
      </w:r>
      <w:r w:rsidRPr="00DC623A">
        <w:rPr>
          <w:rFonts w:ascii="Arial" w:hAnsi="Arial" w:cs="Arial"/>
          <w:sz w:val="20"/>
          <w:szCs w:val="20"/>
        </w:rPr>
        <w:t xml:space="preserve">. </w:t>
      </w:r>
      <w:r w:rsidR="00B17F86" w:rsidRPr="00B17F86">
        <w:rPr>
          <w:rFonts w:ascii="Arial" w:hAnsi="Arial" w:cs="Arial"/>
          <w:b w:val="0"/>
          <w:sz w:val="20"/>
          <w:szCs w:val="20"/>
        </w:rPr>
        <w:t xml:space="preserve">Correlation analysis of microbial </w:t>
      </w:r>
      <w:proofErr w:type="spellStart"/>
      <w:r w:rsidR="00B17F86" w:rsidRPr="00B17F86">
        <w:rPr>
          <w:rFonts w:ascii="Arial" w:hAnsi="Arial" w:cs="Arial"/>
          <w:b w:val="0"/>
          <w:sz w:val="20"/>
          <w:szCs w:val="20"/>
        </w:rPr>
        <w:t>sulfidogenic</w:t>
      </w:r>
      <w:proofErr w:type="spellEnd"/>
      <w:r w:rsidR="00B17F86" w:rsidRPr="00B17F86">
        <w:rPr>
          <w:rFonts w:ascii="Arial" w:hAnsi="Arial" w:cs="Arial"/>
          <w:b w:val="0"/>
          <w:sz w:val="20"/>
          <w:szCs w:val="20"/>
        </w:rPr>
        <w:t xml:space="preserve"> genes within identical gene clusters in the </w:t>
      </w:r>
      <w:proofErr w:type="spellStart"/>
      <w:r w:rsidR="00B17F86" w:rsidRPr="00B17F86">
        <w:rPr>
          <w:rFonts w:ascii="Arial" w:hAnsi="Arial" w:cs="Arial"/>
          <w:b w:val="0"/>
          <w:sz w:val="20"/>
          <w:szCs w:val="20"/>
        </w:rPr>
        <w:t>metagenomic</w:t>
      </w:r>
      <w:proofErr w:type="spellEnd"/>
      <w:r w:rsidR="00B17F86" w:rsidRPr="00B17F86">
        <w:rPr>
          <w:rFonts w:ascii="Arial" w:hAnsi="Arial" w:cs="Arial"/>
          <w:b w:val="0"/>
          <w:sz w:val="20"/>
          <w:szCs w:val="20"/>
        </w:rPr>
        <w:t xml:space="preserve"> data of the FAH-SYSU and PRISM cohorts.</w:t>
      </w:r>
    </w:p>
    <w:p w14:paraId="3B54C58B" w14:textId="25C48CD4" w:rsidR="007F4063" w:rsidRDefault="007F4063" w:rsidP="007F4063">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2</w:t>
      </w:r>
    </w:p>
    <w:p w14:paraId="6B15117C" w14:textId="32D1DA56" w:rsidR="007F4063" w:rsidRDefault="007F4063" w:rsidP="007F4063">
      <w:pPr>
        <w:pStyle w:val="SMHeading"/>
        <w:rPr>
          <w:rFonts w:ascii="Arial" w:hAnsi="Arial" w:cs="Arial"/>
          <w:b w:val="0"/>
          <w:sz w:val="20"/>
          <w:szCs w:val="20"/>
        </w:rPr>
      </w:pPr>
      <w:r w:rsidRPr="00DC623A">
        <w:rPr>
          <w:rFonts w:ascii="Arial" w:hAnsi="Arial" w:cs="Arial"/>
          <w:sz w:val="20"/>
          <w:szCs w:val="20"/>
        </w:rPr>
        <w:t>Dataset</w:t>
      </w:r>
      <w:r>
        <w:rPr>
          <w:rFonts w:ascii="Arial" w:hAnsi="Arial" w:cs="Arial"/>
          <w:bCs w:val="0"/>
          <w:sz w:val="20"/>
          <w:szCs w:val="20"/>
        </w:rPr>
        <w:t xml:space="preserve"> S3</w:t>
      </w:r>
      <w:r w:rsidRPr="00DC623A">
        <w:rPr>
          <w:rFonts w:ascii="Arial" w:hAnsi="Arial" w:cs="Arial"/>
          <w:sz w:val="20"/>
          <w:szCs w:val="20"/>
        </w:rPr>
        <w:t xml:space="preserve">. </w:t>
      </w:r>
      <w:r w:rsidR="00B17F86" w:rsidRPr="00B17F86">
        <w:rPr>
          <w:rFonts w:ascii="Arial" w:hAnsi="Arial" w:cs="Arial"/>
          <w:b w:val="0"/>
          <w:sz w:val="20"/>
          <w:szCs w:val="20"/>
        </w:rPr>
        <w:t xml:space="preserve">Quantification of microbial </w:t>
      </w:r>
      <w:proofErr w:type="spellStart"/>
      <w:r w:rsidR="00B17F86" w:rsidRPr="00B17F86">
        <w:rPr>
          <w:rFonts w:ascii="Arial" w:hAnsi="Arial" w:cs="Arial"/>
          <w:b w:val="0"/>
          <w:sz w:val="20"/>
          <w:szCs w:val="20"/>
        </w:rPr>
        <w:t>sulfidogenic</w:t>
      </w:r>
      <w:proofErr w:type="spellEnd"/>
      <w:r w:rsidR="00B17F86" w:rsidRPr="00B17F86">
        <w:rPr>
          <w:rFonts w:ascii="Arial" w:hAnsi="Arial" w:cs="Arial"/>
          <w:b w:val="0"/>
          <w:sz w:val="20"/>
          <w:szCs w:val="20"/>
        </w:rPr>
        <w:t xml:space="preserve"> genes in the </w:t>
      </w:r>
      <w:proofErr w:type="spellStart"/>
      <w:r w:rsidR="00B17F86" w:rsidRPr="00B17F86">
        <w:rPr>
          <w:rFonts w:ascii="Arial" w:hAnsi="Arial" w:cs="Arial"/>
          <w:b w:val="0"/>
          <w:sz w:val="20"/>
          <w:szCs w:val="20"/>
        </w:rPr>
        <w:t>metagenomic</w:t>
      </w:r>
      <w:proofErr w:type="spellEnd"/>
      <w:r w:rsidR="00B17F86" w:rsidRPr="00B17F86">
        <w:rPr>
          <w:rFonts w:ascii="Arial" w:hAnsi="Arial" w:cs="Arial"/>
          <w:b w:val="0"/>
          <w:sz w:val="20"/>
          <w:szCs w:val="20"/>
        </w:rPr>
        <w:t xml:space="preserve"> data of the FAH-SYSU and PRISM cohorts.</w:t>
      </w:r>
    </w:p>
    <w:p w14:paraId="224CB42A" w14:textId="4D1C6499" w:rsidR="007F4063" w:rsidRDefault="007F4063" w:rsidP="007F4063">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3</w:t>
      </w:r>
    </w:p>
    <w:p w14:paraId="2AD791AA" w14:textId="4254846E" w:rsidR="007F4063" w:rsidRDefault="007F4063" w:rsidP="007F4063">
      <w:pPr>
        <w:pStyle w:val="SMHeading"/>
        <w:rPr>
          <w:rFonts w:ascii="Arial" w:hAnsi="Arial" w:cs="Arial"/>
          <w:b w:val="0"/>
          <w:sz w:val="20"/>
          <w:szCs w:val="20"/>
        </w:rPr>
      </w:pPr>
      <w:r w:rsidRPr="00DC623A">
        <w:rPr>
          <w:rFonts w:ascii="Arial" w:hAnsi="Arial" w:cs="Arial"/>
          <w:sz w:val="20"/>
          <w:szCs w:val="20"/>
        </w:rPr>
        <w:t>Dataset</w:t>
      </w:r>
      <w:r>
        <w:rPr>
          <w:rFonts w:ascii="Arial" w:hAnsi="Arial" w:cs="Arial"/>
          <w:bCs w:val="0"/>
          <w:sz w:val="20"/>
          <w:szCs w:val="20"/>
        </w:rPr>
        <w:t xml:space="preserve"> S4</w:t>
      </w:r>
      <w:r w:rsidRPr="00DC623A">
        <w:rPr>
          <w:rFonts w:ascii="Arial" w:hAnsi="Arial" w:cs="Arial"/>
          <w:sz w:val="20"/>
          <w:szCs w:val="20"/>
        </w:rPr>
        <w:t xml:space="preserve">. </w:t>
      </w:r>
      <w:r w:rsidR="00B17F86" w:rsidRPr="00B17F86">
        <w:rPr>
          <w:rFonts w:ascii="Arial" w:hAnsi="Arial" w:cs="Arial"/>
          <w:b w:val="0"/>
          <w:sz w:val="20"/>
          <w:szCs w:val="20"/>
        </w:rPr>
        <w:t xml:space="preserve">Phylogenetic distribution of genomes </w:t>
      </w:r>
      <w:proofErr w:type="spellStart"/>
      <w:r w:rsidR="00B17F86" w:rsidRPr="00B17F86">
        <w:rPr>
          <w:rFonts w:ascii="Arial" w:hAnsi="Arial" w:cs="Arial"/>
          <w:b w:val="0"/>
          <w:sz w:val="20"/>
          <w:szCs w:val="20"/>
        </w:rPr>
        <w:t>harboing</w:t>
      </w:r>
      <w:proofErr w:type="spellEnd"/>
      <w:r w:rsidR="00B17F86" w:rsidRPr="00B17F86">
        <w:rPr>
          <w:rFonts w:ascii="Arial" w:hAnsi="Arial" w:cs="Arial"/>
          <w:b w:val="0"/>
          <w:sz w:val="20"/>
          <w:szCs w:val="20"/>
        </w:rPr>
        <w:t xml:space="preserve"> </w:t>
      </w:r>
      <w:proofErr w:type="spellStart"/>
      <w:r w:rsidR="00B17F86" w:rsidRPr="00B17F86">
        <w:rPr>
          <w:rFonts w:ascii="Arial" w:hAnsi="Arial" w:cs="Arial"/>
          <w:b w:val="0"/>
          <w:sz w:val="20"/>
          <w:szCs w:val="20"/>
        </w:rPr>
        <w:t>asr</w:t>
      </w:r>
      <w:proofErr w:type="spellEnd"/>
      <w:r w:rsidR="00B17F86" w:rsidRPr="00B17F86">
        <w:rPr>
          <w:rFonts w:ascii="Arial" w:hAnsi="Arial" w:cs="Arial"/>
          <w:b w:val="0"/>
          <w:sz w:val="20"/>
          <w:szCs w:val="20"/>
        </w:rPr>
        <w:t xml:space="preserve">- and </w:t>
      </w:r>
      <w:proofErr w:type="spellStart"/>
      <w:r w:rsidR="00B17F86" w:rsidRPr="00B17F86">
        <w:rPr>
          <w:rFonts w:ascii="Arial" w:hAnsi="Arial" w:cs="Arial"/>
          <w:b w:val="0"/>
          <w:sz w:val="20"/>
          <w:szCs w:val="20"/>
        </w:rPr>
        <w:t>dsr</w:t>
      </w:r>
      <w:proofErr w:type="spellEnd"/>
      <w:r w:rsidR="00B17F86" w:rsidRPr="00B17F86">
        <w:rPr>
          <w:rFonts w:ascii="Arial" w:hAnsi="Arial" w:cs="Arial"/>
          <w:b w:val="0"/>
          <w:sz w:val="20"/>
          <w:szCs w:val="20"/>
        </w:rPr>
        <w:t>-associated genes in 1635 reference genomes of the Human Microbiome Project (HMP)</w:t>
      </w:r>
      <w:r w:rsidR="0004050E">
        <w:rPr>
          <w:rFonts w:ascii="Arial" w:hAnsi="Arial" w:cs="Arial"/>
          <w:b w:val="0"/>
          <w:sz w:val="20"/>
          <w:szCs w:val="20"/>
        </w:rPr>
        <w:t>.</w:t>
      </w:r>
    </w:p>
    <w:p w14:paraId="2AFBE626" w14:textId="0E451F5A" w:rsidR="007F4063" w:rsidRDefault="007F4063" w:rsidP="007F4063">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4</w:t>
      </w:r>
    </w:p>
    <w:p w14:paraId="2E9853CE" w14:textId="5170399A" w:rsidR="007F4063" w:rsidRDefault="007F4063" w:rsidP="007F4063">
      <w:pPr>
        <w:pStyle w:val="SMHeading"/>
        <w:rPr>
          <w:rFonts w:ascii="Arial" w:hAnsi="Arial" w:cs="Arial"/>
          <w:b w:val="0"/>
          <w:sz w:val="20"/>
          <w:szCs w:val="20"/>
        </w:rPr>
      </w:pPr>
      <w:r w:rsidRPr="00DC623A">
        <w:rPr>
          <w:rFonts w:ascii="Arial" w:hAnsi="Arial" w:cs="Arial"/>
          <w:sz w:val="20"/>
          <w:szCs w:val="20"/>
        </w:rPr>
        <w:lastRenderedPageBreak/>
        <w:t>Dataset</w:t>
      </w:r>
      <w:r w:rsidRPr="00DC623A">
        <w:rPr>
          <w:rFonts w:ascii="Arial" w:hAnsi="Arial" w:cs="Arial"/>
          <w:bCs w:val="0"/>
          <w:sz w:val="20"/>
          <w:szCs w:val="20"/>
        </w:rPr>
        <w:t xml:space="preserve"> S</w:t>
      </w:r>
      <w:r>
        <w:rPr>
          <w:rFonts w:ascii="Arial" w:hAnsi="Arial" w:cs="Arial"/>
          <w:bCs w:val="0"/>
          <w:sz w:val="20"/>
          <w:szCs w:val="20"/>
        </w:rPr>
        <w:t>5</w:t>
      </w:r>
      <w:r w:rsidRPr="00DC623A">
        <w:rPr>
          <w:rFonts w:ascii="Arial" w:hAnsi="Arial" w:cs="Arial"/>
          <w:sz w:val="20"/>
          <w:szCs w:val="20"/>
        </w:rPr>
        <w:t xml:space="preserve">. </w:t>
      </w:r>
      <w:r w:rsidR="0004050E" w:rsidRPr="0004050E">
        <w:rPr>
          <w:rFonts w:ascii="Arial" w:hAnsi="Arial" w:cs="Arial"/>
          <w:b w:val="0"/>
          <w:sz w:val="20"/>
          <w:szCs w:val="20"/>
        </w:rPr>
        <w:t xml:space="preserve">Proteomic profiles of </w:t>
      </w:r>
      <w:r w:rsidR="0004050E" w:rsidRPr="0004050E">
        <w:rPr>
          <w:rFonts w:ascii="Arial" w:hAnsi="Arial" w:cs="Arial"/>
          <w:b w:val="0"/>
          <w:i/>
          <w:sz w:val="20"/>
          <w:szCs w:val="20"/>
        </w:rPr>
        <w:t>E</w:t>
      </w:r>
      <w:r w:rsidR="0004050E">
        <w:rPr>
          <w:rFonts w:ascii="Arial" w:hAnsi="Arial" w:cs="Arial"/>
          <w:b w:val="0"/>
          <w:i/>
          <w:sz w:val="20"/>
          <w:szCs w:val="20"/>
        </w:rPr>
        <w:t>.</w:t>
      </w:r>
      <w:r w:rsidR="0004050E" w:rsidRPr="0004050E">
        <w:rPr>
          <w:rFonts w:ascii="Arial" w:hAnsi="Arial" w:cs="Arial"/>
          <w:b w:val="0"/>
          <w:i/>
          <w:sz w:val="20"/>
          <w:szCs w:val="20"/>
        </w:rPr>
        <w:t xml:space="preserve"> coli</w:t>
      </w:r>
      <w:r w:rsidR="0004050E" w:rsidRPr="0004050E">
        <w:rPr>
          <w:rFonts w:ascii="Arial" w:hAnsi="Arial" w:cs="Arial"/>
          <w:b w:val="0"/>
          <w:sz w:val="20"/>
          <w:szCs w:val="20"/>
        </w:rPr>
        <w:t xml:space="preserve"> wild type, as well as </w:t>
      </w:r>
      <w:r w:rsidR="0004050E" w:rsidRPr="0004050E">
        <w:rPr>
          <w:rFonts w:ascii="Arial" w:hAnsi="Arial" w:cs="Arial"/>
          <w:b w:val="0"/>
          <w:i/>
          <w:sz w:val="20"/>
          <w:szCs w:val="20"/>
        </w:rPr>
        <w:t>∆</w:t>
      </w:r>
      <w:proofErr w:type="spellStart"/>
      <w:r w:rsidR="0004050E" w:rsidRPr="0004050E">
        <w:rPr>
          <w:rFonts w:ascii="Arial" w:hAnsi="Arial" w:cs="Arial"/>
          <w:b w:val="0"/>
          <w:i/>
          <w:sz w:val="20"/>
          <w:szCs w:val="20"/>
        </w:rPr>
        <w:t>cysJ</w:t>
      </w:r>
      <w:proofErr w:type="spellEnd"/>
      <w:r w:rsidR="0004050E" w:rsidRPr="0004050E">
        <w:rPr>
          <w:rFonts w:ascii="Arial" w:hAnsi="Arial" w:cs="Arial"/>
          <w:b w:val="0"/>
          <w:sz w:val="20"/>
          <w:szCs w:val="20"/>
        </w:rPr>
        <w:t xml:space="preserve"> and </w:t>
      </w:r>
      <w:r w:rsidR="0004050E" w:rsidRPr="0004050E">
        <w:rPr>
          <w:rFonts w:ascii="Arial" w:hAnsi="Arial" w:cs="Arial"/>
          <w:b w:val="0"/>
          <w:i/>
          <w:sz w:val="20"/>
          <w:szCs w:val="20"/>
        </w:rPr>
        <w:t>∆</w:t>
      </w:r>
      <w:proofErr w:type="spellStart"/>
      <w:r w:rsidR="0004050E" w:rsidRPr="0004050E">
        <w:rPr>
          <w:rFonts w:ascii="Arial" w:hAnsi="Arial" w:cs="Arial"/>
          <w:b w:val="0"/>
          <w:i/>
          <w:sz w:val="20"/>
          <w:szCs w:val="20"/>
        </w:rPr>
        <w:t>cysM</w:t>
      </w:r>
      <w:proofErr w:type="spellEnd"/>
      <w:r w:rsidR="0004050E" w:rsidRPr="0004050E">
        <w:rPr>
          <w:rFonts w:ascii="Arial" w:hAnsi="Arial" w:cs="Arial"/>
          <w:b w:val="0"/>
          <w:sz w:val="20"/>
          <w:szCs w:val="20"/>
        </w:rPr>
        <w:t xml:space="preserve"> mutants.</w:t>
      </w:r>
    </w:p>
    <w:p w14:paraId="24D3DD81" w14:textId="59FC3E7A" w:rsidR="007F4063" w:rsidRDefault="007F4063" w:rsidP="007F4063">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5</w:t>
      </w:r>
    </w:p>
    <w:p w14:paraId="6DF1F014" w14:textId="3A8FC995" w:rsidR="007F4063" w:rsidRDefault="007F4063" w:rsidP="007F4063">
      <w:pPr>
        <w:pStyle w:val="SMHeading"/>
        <w:rPr>
          <w:rFonts w:ascii="Arial" w:hAnsi="Arial" w:cs="Arial"/>
          <w:b w:val="0"/>
          <w:sz w:val="20"/>
          <w:szCs w:val="20"/>
        </w:rPr>
      </w:pPr>
      <w:r w:rsidRPr="00DC623A">
        <w:rPr>
          <w:rFonts w:ascii="Arial" w:hAnsi="Arial" w:cs="Arial"/>
          <w:sz w:val="20"/>
          <w:szCs w:val="20"/>
        </w:rPr>
        <w:t>Dataset</w:t>
      </w:r>
      <w:r w:rsidRPr="00DC623A">
        <w:rPr>
          <w:rFonts w:ascii="Arial" w:hAnsi="Arial" w:cs="Arial"/>
          <w:bCs w:val="0"/>
          <w:sz w:val="20"/>
          <w:szCs w:val="20"/>
        </w:rPr>
        <w:t xml:space="preserve"> S</w:t>
      </w:r>
      <w:r>
        <w:rPr>
          <w:rFonts w:ascii="Arial" w:hAnsi="Arial" w:cs="Arial"/>
          <w:bCs w:val="0"/>
          <w:sz w:val="20"/>
          <w:szCs w:val="20"/>
        </w:rPr>
        <w:t>6</w:t>
      </w:r>
      <w:r w:rsidRPr="00DC623A">
        <w:rPr>
          <w:rFonts w:ascii="Arial" w:hAnsi="Arial" w:cs="Arial"/>
          <w:sz w:val="20"/>
          <w:szCs w:val="20"/>
        </w:rPr>
        <w:t xml:space="preserve">. </w:t>
      </w:r>
      <w:r w:rsidR="00ED4FB6" w:rsidRPr="00ED4FB6">
        <w:rPr>
          <w:rFonts w:ascii="Arial" w:hAnsi="Arial" w:cs="Arial"/>
          <w:b w:val="0"/>
          <w:sz w:val="20"/>
          <w:szCs w:val="20"/>
        </w:rPr>
        <w:t xml:space="preserve">Compilation of identified bacterial </w:t>
      </w:r>
      <w:proofErr w:type="spellStart"/>
      <w:r w:rsidR="00ED4FB6" w:rsidRPr="00ED4FB6">
        <w:rPr>
          <w:rFonts w:ascii="Arial" w:hAnsi="Arial" w:cs="Arial"/>
          <w:b w:val="0"/>
          <w:sz w:val="20"/>
          <w:szCs w:val="20"/>
        </w:rPr>
        <w:t>sulfidogenic</w:t>
      </w:r>
      <w:proofErr w:type="spellEnd"/>
      <w:r w:rsidR="00ED4FB6" w:rsidRPr="00ED4FB6">
        <w:rPr>
          <w:rFonts w:ascii="Arial" w:hAnsi="Arial" w:cs="Arial"/>
          <w:b w:val="0"/>
          <w:sz w:val="20"/>
          <w:szCs w:val="20"/>
        </w:rPr>
        <w:t xml:space="preserve"> genes used as query sequences for developing markers for </w:t>
      </w:r>
      <w:proofErr w:type="spellStart"/>
      <w:r w:rsidR="00ED4FB6" w:rsidRPr="00ED4FB6">
        <w:rPr>
          <w:rFonts w:ascii="Arial" w:hAnsi="Arial" w:cs="Arial"/>
          <w:b w:val="0"/>
          <w:sz w:val="20"/>
          <w:szCs w:val="20"/>
        </w:rPr>
        <w:t>metagenomic</w:t>
      </w:r>
      <w:proofErr w:type="spellEnd"/>
      <w:r w:rsidR="00ED4FB6" w:rsidRPr="00ED4FB6">
        <w:rPr>
          <w:rFonts w:ascii="Arial" w:hAnsi="Arial" w:cs="Arial"/>
          <w:b w:val="0"/>
          <w:sz w:val="20"/>
          <w:szCs w:val="20"/>
        </w:rPr>
        <w:t xml:space="preserve"> profiling.</w:t>
      </w:r>
    </w:p>
    <w:p w14:paraId="75943383" w14:textId="4B43D35E" w:rsidR="007F4063" w:rsidRDefault="007F4063" w:rsidP="007F4063">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6</w:t>
      </w:r>
    </w:p>
    <w:p w14:paraId="6AD70D3E" w14:textId="01E00681" w:rsidR="007F4063" w:rsidRDefault="007F4063" w:rsidP="007F4063">
      <w:pPr>
        <w:pStyle w:val="SMHeading"/>
        <w:rPr>
          <w:rFonts w:ascii="Arial" w:hAnsi="Arial" w:cs="Arial"/>
          <w:b w:val="0"/>
          <w:sz w:val="20"/>
          <w:szCs w:val="20"/>
        </w:rPr>
      </w:pPr>
      <w:r w:rsidRPr="00DC623A">
        <w:rPr>
          <w:rFonts w:ascii="Arial" w:hAnsi="Arial" w:cs="Arial"/>
          <w:sz w:val="20"/>
          <w:szCs w:val="20"/>
        </w:rPr>
        <w:t>Dataset</w:t>
      </w:r>
      <w:r>
        <w:rPr>
          <w:rFonts w:ascii="Arial" w:hAnsi="Arial" w:cs="Arial"/>
          <w:bCs w:val="0"/>
          <w:sz w:val="20"/>
          <w:szCs w:val="20"/>
        </w:rPr>
        <w:t xml:space="preserve"> S7</w:t>
      </w:r>
      <w:r w:rsidRPr="00DC623A">
        <w:rPr>
          <w:rFonts w:ascii="Arial" w:hAnsi="Arial" w:cs="Arial"/>
          <w:sz w:val="20"/>
          <w:szCs w:val="20"/>
        </w:rPr>
        <w:t xml:space="preserve">. </w:t>
      </w:r>
      <w:r w:rsidR="00ED4FB6" w:rsidRPr="00ED4FB6">
        <w:rPr>
          <w:rFonts w:ascii="Arial" w:hAnsi="Arial" w:cs="Arial"/>
          <w:b w:val="0"/>
          <w:sz w:val="20"/>
          <w:szCs w:val="20"/>
        </w:rPr>
        <w:t>MRM transitions for standard bile acids and internal standards.</w:t>
      </w:r>
    </w:p>
    <w:p w14:paraId="5723E18F" w14:textId="696C9E76" w:rsidR="007F4063" w:rsidRPr="00DC623A" w:rsidRDefault="007F4063" w:rsidP="007F4063">
      <w:pPr>
        <w:pStyle w:val="SMcaption"/>
        <w:rPr>
          <w:rFonts w:ascii="Arial" w:hAnsi="Arial" w:cs="Arial"/>
          <w:sz w:val="20"/>
        </w:rPr>
      </w:pPr>
      <w:r w:rsidRPr="005D1448">
        <w:rPr>
          <w:rFonts w:ascii="Arial" w:hAnsi="Arial" w:cs="Arial"/>
          <w:sz w:val="20"/>
        </w:rPr>
        <w:t>Supplementary</w:t>
      </w:r>
      <w:r>
        <w:rPr>
          <w:rFonts w:ascii="Arial" w:hAnsi="Arial" w:cs="Arial"/>
          <w:sz w:val="20"/>
        </w:rPr>
        <w:t xml:space="preserve"> dataset 7</w:t>
      </w:r>
    </w:p>
    <w:p w14:paraId="041099D7" w14:textId="77777777" w:rsidR="007F4063" w:rsidRPr="00DC623A" w:rsidRDefault="007F4063" w:rsidP="007F4063">
      <w:pPr>
        <w:pStyle w:val="SMcaption"/>
        <w:rPr>
          <w:rFonts w:ascii="Arial" w:hAnsi="Arial" w:cs="Arial"/>
          <w:sz w:val="20"/>
        </w:rPr>
      </w:pPr>
    </w:p>
    <w:p w14:paraId="3CF5B80B" w14:textId="77777777" w:rsidR="007F4063" w:rsidRPr="00DC623A" w:rsidRDefault="007F4063" w:rsidP="007F4063">
      <w:pPr>
        <w:pStyle w:val="SMcaption"/>
        <w:rPr>
          <w:rFonts w:ascii="Arial" w:hAnsi="Arial" w:cs="Arial"/>
          <w:sz w:val="20"/>
        </w:rPr>
      </w:pPr>
    </w:p>
    <w:p w14:paraId="0CD08AB4" w14:textId="77777777" w:rsidR="007F4063" w:rsidRPr="00DC623A" w:rsidRDefault="007F4063" w:rsidP="007F4063">
      <w:pPr>
        <w:pStyle w:val="SMcaption"/>
        <w:rPr>
          <w:rFonts w:ascii="Arial" w:hAnsi="Arial" w:cs="Arial"/>
          <w:sz w:val="20"/>
        </w:rPr>
      </w:pPr>
    </w:p>
    <w:p w14:paraId="554C1FC4" w14:textId="77777777" w:rsidR="007F4063" w:rsidRPr="00DC623A" w:rsidRDefault="007F4063" w:rsidP="007F4063">
      <w:pPr>
        <w:pStyle w:val="SMcaption"/>
        <w:rPr>
          <w:rFonts w:ascii="Arial" w:hAnsi="Arial" w:cs="Arial"/>
          <w:sz w:val="20"/>
        </w:rPr>
      </w:pPr>
    </w:p>
    <w:p w14:paraId="005B6641" w14:textId="77777777" w:rsidR="007F4063" w:rsidRPr="00DC623A" w:rsidRDefault="007F4063" w:rsidP="007F4063">
      <w:pPr>
        <w:pStyle w:val="SMcaption"/>
        <w:rPr>
          <w:rFonts w:ascii="Arial" w:hAnsi="Arial" w:cs="Arial"/>
          <w:sz w:val="20"/>
        </w:rPr>
      </w:pPr>
    </w:p>
    <w:p w14:paraId="6C96BED5" w14:textId="184CBE26" w:rsidR="00820484" w:rsidRPr="00DC623A" w:rsidRDefault="00820484" w:rsidP="00477182">
      <w:pPr>
        <w:pStyle w:val="SMcaption"/>
        <w:rPr>
          <w:rFonts w:ascii="Arial" w:hAnsi="Arial" w:cs="Arial"/>
          <w:b/>
          <w:sz w:val="20"/>
        </w:rPr>
      </w:pPr>
    </w:p>
    <w:p w14:paraId="4B3EE219" w14:textId="77777777" w:rsidR="00C67376" w:rsidRPr="00DC623A" w:rsidRDefault="00C67376" w:rsidP="00C67376">
      <w:pPr>
        <w:pStyle w:val="SMcaption"/>
        <w:rPr>
          <w:rFonts w:ascii="Arial" w:hAnsi="Arial" w:cs="Arial"/>
          <w:b/>
          <w:sz w:val="20"/>
        </w:rPr>
      </w:pPr>
      <w:r w:rsidRPr="00DC623A">
        <w:rPr>
          <w:rFonts w:ascii="Arial" w:hAnsi="Arial" w:cs="Arial"/>
          <w:b/>
          <w:sz w:val="20"/>
        </w:rPr>
        <w:t>SI References</w:t>
      </w:r>
    </w:p>
    <w:p w14:paraId="3B3D29D8" w14:textId="77777777" w:rsidR="008F7340" w:rsidRDefault="008F7340" w:rsidP="00477182">
      <w:pPr>
        <w:pStyle w:val="SMcaption"/>
        <w:rPr>
          <w:rFonts w:ascii="Arial" w:hAnsi="Arial" w:cs="Arial"/>
          <w:b/>
          <w:sz w:val="20"/>
        </w:rPr>
      </w:pPr>
    </w:p>
    <w:p w14:paraId="2C8389E3" w14:textId="77777777" w:rsidR="00E626BB" w:rsidRPr="00E626BB" w:rsidRDefault="008F7340" w:rsidP="00E626BB">
      <w:pPr>
        <w:pStyle w:val="EndNoteBibliography"/>
        <w:ind w:left="720" w:hanging="720"/>
      </w:pPr>
      <w:r>
        <w:rPr>
          <w:rFonts w:ascii="Arial" w:hAnsi="Arial" w:cs="Arial"/>
          <w:b/>
          <w:sz w:val="20"/>
        </w:rPr>
        <w:fldChar w:fldCharType="begin"/>
      </w:r>
      <w:r>
        <w:rPr>
          <w:rFonts w:ascii="Arial" w:hAnsi="Arial" w:cs="Arial"/>
          <w:b/>
          <w:sz w:val="20"/>
        </w:rPr>
        <w:instrText xml:space="preserve"> ADDIN EN.REFLIST </w:instrText>
      </w:r>
      <w:r>
        <w:rPr>
          <w:rFonts w:ascii="Arial" w:hAnsi="Arial" w:cs="Arial"/>
          <w:b/>
          <w:sz w:val="20"/>
        </w:rPr>
        <w:fldChar w:fldCharType="separate"/>
      </w:r>
      <w:r w:rsidR="00E626BB" w:rsidRPr="00E626BB">
        <w:t>1.</w:t>
      </w:r>
      <w:r w:rsidR="00E626BB" w:rsidRPr="00E626BB">
        <w:tab/>
        <w:t>Nemet I</w:t>
      </w:r>
      <w:r w:rsidR="00E626BB" w:rsidRPr="00E626BB">
        <w:rPr>
          <w:i/>
        </w:rPr>
        <w:t>, et al.</w:t>
      </w:r>
      <w:r w:rsidR="00E626BB" w:rsidRPr="00E626BB">
        <w:t xml:space="preserve"> (2020) A Cardiovascular Disease-Linked Gut Microbial Metabolite Acts via Adrenergic Receptors. </w:t>
      </w:r>
      <w:r w:rsidR="00E626BB" w:rsidRPr="00E626BB">
        <w:rPr>
          <w:i/>
        </w:rPr>
        <w:t>Cell</w:t>
      </w:r>
      <w:r w:rsidR="00E626BB" w:rsidRPr="00E626BB">
        <w:t xml:space="preserve"> 180(5):862-877 e822.</w:t>
      </w:r>
    </w:p>
    <w:p w14:paraId="07719C4E" w14:textId="77777777" w:rsidR="00E626BB" w:rsidRPr="00E626BB" w:rsidRDefault="00E626BB" w:rsidP="00E626BB">
      <w:pPr>
        <w:pStyle w:val="EndNoteBibliography"/>
        <w:ind w:left="720" w:hanging="720"/>
      </w:pPr>
      <w:r w:rsidRPr="00E626BB">
        <w:t>2.</w:t>
      </w:r>
      <w:r w:rsidRPr="00E626BB">
        <w:tab/>
        <w:t>Wirtz S</w:t>
      </w:r>
      <w:r w:rsidRPr="00E626BB">
        <w:rPr>
          <w:i/>
        </w:rPr>
        <w:t>, et al.</w:t>
      </w:r>
      <w:r w:rsidRPr="00E626BB">
        <w:t xml:space="preserve"> (2017) Chemically induced mouse models of acute and chronic intestinal inflammation. </w:t>
      </w:r>
      <w:r w:rsidRPr="00E626BB">
        <w:rPr>
          <w:i/>
        </w:rPr>
        <w:t>Nature protocols</w:t>
      </w:r>
      <w:r w:rsidRPr="00E626BB">
        <w:t xml:space="preserve"> 12(7):1295-1309.</w:t>
      </w:r>
    </w:p>
    <w:p w14:paraId="2D645862" w14:textId="77777777" w:rsidR="00E626BB" w:rsidRPr="00E626BB" w:rsidRDefault="00E626BB" w:rsidP="00E626BB">
      <w:pPr>
        <w:pStyle w:val="EndNoteBibliography"/>
        <w:ind w:left="720" w:hanging="720"/>
      </w:pPr>
      <w:r w:rsidRPr="00E626BB">
        <w:t>3.</w:t>
      </w:r>
      <w:r w:rsidRPr="00E626BB">
        <w:tab/>
        <w:t>Reid PE</w:t>
      </w:r>
      <w:r w:rsidRPr="00E626BB">
        <w:rPr>
          <w:i/>
        </w:rPr>
        <w:t>, et al.</w:t>
      </w:r>
      <w:r w:rsidRPr="00E626BB">
        <w:t xml:space="preserve"> (1989) The histochemical specificity of high iron diamine-alcian blue. </w:t>
      </w:r>
      <w:r w:rsidRPr="00E626BB">
        <w:rPr>
          <w:i/>
        </w:rPr>
        <w:t>Histochem J</w:t>
      </w:r>
      <w:r w:rsidRPr="00E626BB">
        <w:t xml:space="preserve"> 21(8):501-507.</w:t>
      </w:r>
    </w:p>
    <w:p w14:paraId="2A8EE757" w14:textId="77777777" w:rsidR="00E626BB" w:rsidRPr="00E626BB" w:rsidRDefault="00E626BB" w:rsidP="00E626BB">
      <w:pPr>
        <w:pStyle w:val="EndNoteBibliography"/>
        <w:ind w:left="720" w:hanging="720"/>
      </w:pPr>
      <w:r w:rsidRPr="00E626BB">
        <w:t>4.</w:t>
      </w:r>
      <w:r w:rsidRPr="00E626BB">
        <w:tab/>
        <w:t>Xu P</w:t>
      </w:r>
      <w:r w:rsidRPr="00E626BB">
        <w:rPr>
          <w:i/>
        </w:rPr>
        <w:t>, et al.</w:t>
      </w:r>
      <w:r w:rsidRPr="00E626BB">
        <w:t xml:space="preserve"> (2021) Intestinal Sulfation Is Essential to Protect Against Colitis and Colonic Carcinogenesis. </w:t>
      </w:r>
      <w:r w:rsidRPr="00E626BB">
        <w:rPr>
          <w:i/>
        </w:rPr>
        <w:t>Gastroenterology</w:t>
      </w:r>
      <w:r w:rsidRPr="00E626BB">
        <w:t xml:space="preserve"> 161(1):271-286 e211.</w:t>
      </w:r>
    </w:p>
    <w:p w14:paraId="59D77E69" w14:textId="69CE4DE3" w:rsidR="002C667A" w:rsidRPr="00DC623A" w:rsidRDefault="008F7340" w:rsidP="00477182">
      <w:pPr>
        <w:pStyle w:val="SMcaption"/>
        <w:rPr>
          <w:rFonts w:ascii="Arial" w:hAnsi="Arial" w:cs="Arial"/>
          <w:b/>
          <w:sz w:val="20"/>
        </w:rPr>
      </w:pPr>
      <w:r>
        <w:rPr>
          <w:rFonts w:ascii="Arial" w:hAnsi="Arial" w:cs="Arial"/>
          <w:b/>
          <w:sz w:val="20"/>
        </w:rPr>
        <w:fldChar w:fldCharType="end"/>
      </w:r>
    </w:p>
    <w:sectPr w:rsidR="002C667A" w:rsidRPr="00DC623A" w:rsidSect="00F125EE">
      <w:headerReference w:type="default" r:id="rId15"/>
      <w:footerReference w:type="default" r:id="rId16"/>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1126A" w16cex:dateUtc="2020-08-26T23:55:00Z"/>
  <w16cex:commentExtensible w16cex:durableId="22F112F1" w16cex:dateUtc="2020-08-26T23:57:00Z"/>
  <w16cex:commentExtensible w16cex:durableId="22F113C6" w16cex:dateUtc="2020-08-27T00:00:00Z"/>
  <w16cex:commentExtensible w16cex:durableId="22F114E9" w16cex:dateUtc="2020-08-27T0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D61608" w16cid:durableId="22F1126A"/>
  <w16cid:commentId w16cid:paraId="3C7111D5" w16cid:durableId="22F112F1"/>
  <w16cid:commentId w16cid:paraId="34988758" w16cid:durableId="22F113C6"/>
  <w16cid:commentId w16cid:paraId="0E2B5286" w16cid:durableId="22F114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6B624" w14:textId="77777777" w:rsidR="006D6845" w:rsidRDefault="006D6845">
      <w:r>
        <w:separator/>
      </w:r>
    </w:p>
  </w:endnote>
  <w:endnote w:type="continuationSeparator" w:id="0">
    <w:p w14:paraId="23F0C6F3" w14:textId="77777777" w:rsidR="006D6845" w:rsidRDefault="006D6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1FD793FE" w:rsidR="00F125EE" w:rsidRDefault="00114193">
    <w:pPr>
      <w:pStyle w:val="aff1"/>
      <w:jc w:val="right"/>
    </w:pPr>
    <w:r>
      <w:fldChar w:fldCharType="begin"/>
    </w:r>
    <w:r>
      <w:instrText xml:space="preserve"> PAGE   \* MERGEFORMAT </w:instrText>
    </w:r>
    <w:r>
      <w:fldChar w:fldCharType="separate"/>
    </w:r>
    <w:r w:rsidR="00C26746">
      <w:rPr>
        <w:noProof/>
      </w:rPr>
      <w:t>9</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8753F" w14:textId="77777777" w:rsidR="006D6845" w:rsidRDefault="006D6845">
      <w:r>
        <w:separator/>
      </w:r>
    </w:p>
  </w:footnote>
  <w:footnote w:type="continuationSeparator" w:id="0">
    <w:p w14:paraId="5F621312" w14:textId="77777777" w:rsidR="006D6845" w:rsidRDefault="006D6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PNA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C030F"/>
    <w:rsid w:val="000004B2"/>
    <w:rsid w:val="00015F74"/>
    <w:rsid w:val="00017C53"/>
    <w:rsid w:val="00030840"/>
    <w:rsid w:val="0004050E"/>
    <w:rsid w:val="00065EBD"/>
    <w:rsid w:val="00083B44"/>
    <w:rsid w:val="000850DC"/>
    <w:rsid w:val="000A41E4"/>
    <w:rsid w:val="000C2771"/>
    <w:rsid w:val="000C5F36"/>
    <w:rsid w:val="000F0DCE"/>
    <w:rsid w:val="00112C5B"/>
    <w:rsid w:val="00114193"/>
    <w:rsid w:val="00115A38"/>
    <w:rsid w:val="0011687B"/>
    <w:rsid w:val="00124F82"/>
    <w:rsid w:val="0016337A"/>
    <w:rsid w:val="00164269"/>
    <w:rsid w:val="001A1BDE"/>
    <w:rsid w:val="001C0520"/>
    <w:rsid w:val="001C0975"/>
    <w:rsid w:val="001F0876"/>
    <w:rsid w:val="001F167C"/>
    <w:rsid w:val="001F5E91"/>
    <w:rsid w:val="002077B9"/>
    <w:rsid w:val="00262D72"/>
    <w:rsid w:val="00294FBB"/>
    <w:rsid w:val="002C030F"/>
    <w:rsid w:val="002C667A"/>
    <w:rsid w:val="00325D90"/>
    <w:rsid w:val="00331D75"/>
    <w:rsid w:val="00332BFB"/>
    <w:rsid w:val="00355362"/>
    <w:rsid w:val="00363E44"/>
    <w:rsid w:val="00387114"/>
    <w:rsid w:val="00395E86"/>
    <w:rsid w:val="00397983"/>
    <w:rsid w:val="003A2FD8"/>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609E9"/>
    <w:rsid w:val="0057379D"/>
    <w:rsid w:val="005A558C"/>
    <w:rsid w:val="005C52D5"/>
    <w:rsid w:val="005D088E"/>
    <w:rsid w:val="005D1448"/>
    <w:rsid w:val="005E28F8"/>
    <w:rsid w:val="005E6513"/>
    <w:rsid w:val="006069C6"/>
    <w:rsid w:val="00611A19"/>
    <w:rsid w:val="006140DF"/>
    <w:rsid w:val="00651114"/>
    <w:rsid w:val="0065772A"/>
    <w:rsid w:val="00670299"/>
    <w:rsid w:val="00690668"/>
    <w:rsid w:val="00691985"/>
    <w:rsid w:val="006A1B64"/>
    <w:rsid w:val="006D169A"/>
    <w:rsid w:val="006D6845"/>
    <w:rsid w:val="006E3E68"/>
    <w:rsid w:val="007108F5"/>
    <w:rsid w:val="00713E5B"/>
    <w:rsid w:val="007402FC"/>
    <w:rsid w:val="007411A1"/>
    <w:rsid w:val="00763345"/>
    <w:rsid w:val="007843C9"/>
    <w:rsid w:val="00787FF0"/>
    <w:rsid w:val="00797F24"/>
    <w:rsid w:val="007B5946"/>
    <w:rsid w:val="007F4063"/>
    <w:rsid w:val="007F5297"/>
    <w:rsid w:val="00807D35"/>
    <w:rsid w:val="00820484"/>
    <w:rsid w:val="00824DF3"/>
    <w:rsid w:val="00840BB2"/>
    <w:rsid w:val="00885C9B"/>
    <w:rsid w:val="008C069B"/>
    <w:rsid w:val="008D5D2A"/>
    <w:rsid w:val="008F7340"/>
    <w:rsid w:val="00914B63"/>
    <w:rsid w:val="009258B8"/>
    <w:rsid w:val="009354F3"/>
    <w:rsid w:val="00943C3C"/>
    <w:rsid w:val="009447DC"/>
    <w:rsid w:val="009519CF"/>
    <w:rsid w:val="0095204F"/>
    <w:rsid w:val="00961BA5"/>
    <w:rsid w:val="009743A9"/>
    <w:rsid w:val="009A5287"/>
    <w:rsid w:val="009A670E"/>
    <w:rsid w:val="009B2AC5"/>
    <w:rsid w:val="009B7984"/>
    <w:rsid w:val="009D6B1C"/>
    <w:rsid w:val="009F4BED"/>
    <w:rsid w:val="009F7D93"/>
    <w:rsid w:val="00A3403B"/>
    <w:rsid w:val="00A51A12"/>
    <w:rsid w:val="00A627D4"/>
    <w:rsid w:val="00A72B81"/>
    <w:rsid w:val="00A74DA2"/>
    <w:rsid w:val="00AC15B4"/>
    <w:rsid w:val="00AD499C"/>
    <w:rsid w:val="00AE273A"/>
    <w:rsid w:val="00AE5A70"/>
    <w:rsid w:val="00B003EE"/>
    <w:rsid w:val="00B038F4"/>
    <w:rsid w:val="00B15008"/>
    <w:rsid w:val="00B16F99"/>
    <w:rsid w:val="00B17F86"/>
    <w:rsid w:val="00B36869"/>
    <w:rsid w:val="00B42F9C"/>
    <w:rsid w:val="00B43B31"/>
    <w:rsid w:val="00B47CFA"/>
    <w:rsid w:val="00B57F00"/>
    <w:rsid w:val="00B73A1C"/>
    <w:rsid w:val="00B77B2A"/>
    <w:rsid w:val="00B82C22"/>
    <w:rsid w:val="00B8723B"/>
    <w:rsid w:val="00B93DBA"/>
    <w:rsid w:val="00B9440A"/>
    <w:rsid w:val="00BB2D2A"/>
    <w:rsid w:val="00BD58CF"/>
    <w:rsid w:val="00C046DC"/>
    <w:rsid w:val="00C04CC1"/>
    <w:rsid w:val="00C26746"/>
    <w:rsid w:val="00C364C5"/>
    <w:rsid w:val="00C47714"/>
    <w:rsid w:val="00C50C6D"/>
    <w:rsid w:val="00C600D9"/>
    <w:rsid w:val="00C67376"/>
    <w:rsid w:val="00CC1384"/>
    <w:rsid w:val="00CD3720"/>
    <w:rsid w:val="00CF16C9"/>
    <w:rsid w:val="00CF1848"/>
    <w:rsid w:val="00CF5C2F"/>
    <w:rsid w:val="00D04BCF"/>
    <w:rsid w:val="00D143D9"/>
    <w:rsid w:val="00D212FE"/>
    <w:rsid w:val="00D269AB"/>
    <w:rsid w:val="00D346C2"/>
    <w:rsid w:val="00DA22DA"/>
    <w:rsid w:val="00DA59EA"/>
    <w:rsid w:val="00DB0B1D"/>
    <w:rsid w:val="00DC623A"/>
    <w:rsid w:val="00DD421A"/>
    <w:rsid w:val="00DE4BB4"/>
    <w:rsid w:val="00E257C8"/>
    <w:rsid w:val="00E37047"/>
    <w:rsid w:val="00E60D0F"/>
    <w:rsid w:val="00E626BB"/>
    <w:rsid w:val="00E9773B"/>
    <w:rsid w:val="00EA596B"/>
    <w:rsid w:val="00EC13A3"/>
    <w:rsid w:val="00EC7C85"/>
    <w:rsid w:val="00ED4FB6"/>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A1497"/>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 w:type="paragraph" w:customStyle="1" w:styleId="EndNoteBibliographyTitle">
    <w:name w:val="EndNote Bibliography Title"/>
    <w:basedOn w:val="a1"/>
    <w:link w:val="EndNoteBibliographyTitle0"/>
    <w:rsid w:val="008F7340"/>
    <w:pPr>
      <w:jc w:val="center"/>
    </w:pPr>
    <w:rPr>
      <w:noProof/>
    </w:rPr>
  </w:style>
  <w:style w:type="character" w:customStyle="1" w:styleId="EndNoteBibliographyTitle0">
    <w:name w:val="EndNote Bibliography Title 字符"/>
    <w:basedOn w:val="a2"/>
    <w:link w:val="EndNoteBibliographyTitle"/>
    <w:rsid w:val="008F7340"/>
    <w:rPr>
      <w:noProof/>
      <w:sz w:val="24"/>
    </w:rPr>
  </w:style>
  <w:style w:type="paragraph" w:customStyle="1" w:styleId="EndNoteBibliography">
    <w:name w:val="EndNote Bibliography"/>
    <w:basedOn w:val="a1"/>
    <w:link w:val="EndNoteBibliography0"/>
    <w:rsid w:val="008F7340"/>
    <w:rPr>
      <w:noProof/>
    </w:rPr>
  </w:style>
  <w:style w:type="character" w:customStyle="1" w:styleId="EndNoteBibliography0">
    <w:name w:val="EndNote Bibliography 字符"/>
    <w:basedOn w:val="a2"/>
    <w:link w:val="EndNoteBibliography"/>
    <w:rsid w:val="008F7340"/>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minhu@mail.sysu.edu.cn"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huyj67@mail.sysu.edu.cn" TargetMode="External"/><Relationship Id="rId4" Type="http://schemas.openxmlformats.org/officeDocument/2006/relationships/settings" Target="settings.xml"/><Relationship Id="rId9" Type="http://schemas.openxmlformats.org/officeDocument/2006/relationships/hyperlink" Target="mailto:fengr7@mail.sysu.edu.cn"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42297-882D-41D0-8673-B928D9F3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3320</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22206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Yijun Zhu</dc:creator>
  <cp:lastModifiedBy>Yijun Zhu</cp:lastModifiedBy>
  <cp:revision>4</cp:revision>
  <cp:lastPrinted>2024-03-12T12:51:00Z</cp:lastPrinted>
  <dcterms:created xsi:type="dcterms:W3CDTF">2024-03-27T06:36:00Z</dcterms:created>
  <dcterms:modified xsi:type="dcterms:W3CDTF">2024-03-27T06:38:00Z</dcterms:modified>
</cp:coreProperties>
</file>