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B6B02" w14:textId="544153A7" w:rsidR="001571AC" w:rsidRPr="004E2D88" w:rsidRDefault="00193B39" w:rsidP="004E2D88">
      <w:pPr>
        <w:adjustRightInd w:val="0"/>
        <w:snapToGrid w:val="0"/>
        <w:spacing w:line="480" w:lineRule="auto"/>
        <w:rPr>
          <w:rFonts w:ascii="Times New Roman" w:hAnsi="Times New Roman"/>
          <w:b/>
          <w:bCs/>
          <w:color w:val="538135"/>
          <w:kern w:val="0"/>
          <w:sz w:val="24"/>
          <w:szCs w:val="24"/>
          <w:shd w:val="clear" w:color="auto" w:fill="FFFFFF"/>
        </w:rPr>
      </w:pPr>
      <w:r w:rsidRPr="004E2D88">
        <w:rPr>
          <w:rFonts w:ascii="Times New Roman" w:hAnsi="Times New Roman"/>
          <w:b/>
          <w:bCs/>
          <w:color w:val="538135"/>
          <w:kern w:val="0"/>
          <w:sz w:val="24"/>
          <w:szCs w:val="24"/>
          <w:shd w:val="clear" w:color="auto" w:fill="FFFFFF"/>
        </w:rPr>
        <w:t>Supplemental File</w:t>
      </w:r>
      <w:r w:rsidR="001571AC" w:rsidRPr="004E2D88">
        <w:rPr>
          <w:rFonts w:ascii="Times New Roman" w:hAnsi="Times New Roman"/>
          <w:b/>
          <w:bCs/>
          <w:color w:val="538135"/>
          <w:kern w:val="0"/>
          <w:sz w:val="24"/>
          <w:szCs w:val="24"/>
          <w:shd w:val="clear" w:color="auto" w:fill="FFFFFF"/>
        </w:rPr>
        <w:t xml:space="preserve"> </w:t>
      </w:r>
    </w:p>
    <w:p w14:paraId="0F61FEE1" w14:textId="02A9C9BA" w:rsidR="001F5EF8" w:rsidRPr="004E2D88" w:rsidRDefault="0028711A" w:rsidP="004E2D88">
      <w:pPr>
        <w:adjustRightInd w:val="0"/>
        <w:snapToGrid w:val="0"/>
        <w:spacing w:line="480" w:lineRule="auto"/>
        <w:rPr>
          <w:rFonts w:ascii="Times New Roman" w:hAnsi="Times New Roman"/>
          <w:sz w:val="24"/>
          <w:szCs w:val="24"/>
        </w:rPr>
      </w:pPr>
      <w:r w:rsidRPr="004E2D88">
        <w:rPr>
          <w:rFonts w:ascii="Times New Roman" w:hAnsi="Times New Roman"/>
          <w:b/>
          <w:bCs/>
          <w:color w:val="538135"/>
          <w:kern w:val="0"/>
          <w:sz w:val="24"/>
          <w:szCs w:val="24"/>
          <w:shd w:val="clear" w:color="auto" w:fill="FFFFFF"/>
        </w:rPr>
        <w:t xml:space="preserve">Supplemental </w:t>
      </w:r>
      <w:r w:rsidR="001F5EF8" w:rsidRPr="004E2D88">
        <w:rPr>
          <w:rFonts w:ascii="Times New Roman" w:hAnsi="Times New Roman"/>
          <w:b/>
          <w:bCs/>
          <w:color w:val="538135"/>
          <w:kern w:val="0"/>
          <w:sz w:val="24"/>
          <w:szCs w:val="24"/>
          <w:shd w:val="clear" w:color="auto" w:fill="FFFFFF"/>
        </w:rPr>
        <w:t>Methods</w:t>
      </w:r>
      <w:r w:rsidR="00D97029" w:rsidRPr="004E2D88">
        <w:rPr>
          <w:rFonts w:ascii="Times New Roman" w:hAnsi="Times New Roman"/>
          <w:b/>
          <w:bCs/>
          <w:color w:val="538135"/>
          <w:kern w:val="0"/>
          <w:sz w:val="24"/>
          <w:szCs w:val="24"/>
          <w:shd w:val="clear" w:color="auto" w:fill="FFFFFF"/>
        </w:rPr>
        <w:t>.</w:t>
      </w:r>
      <w:r w:rsidR="00123D20" w:rsidRPr="004E2D88">
        <w:rPr>
          <w:rFonts w:ascii="Times New Roman" w:hAnsi="Times New Roman"/>
          <w:b/>
          <w:bCs/>
          <w:color w:val="538135"/>
          <w:kern w:val="0"/>
          <w:sz w:val="24"/>
          <w:szCs w:val="24"/>
          <w:shd w:val="clear" w:color="auto" w:fill="FFFFFF"/>
        </w:rPr>
        <w:t xml:space="preserve"> </w:t>
      </w:r>
      <w:r w:rsidR="00D97029" w:rsidRPr="004E2D88">
        <w:rPr>
          <w:rFonts w:ascii="Times New Roman" w:hAnsi="Times New Roman"/>
          <w:b/>
          <w:bCs/>
          <w:color w:val="538135"/>
          <w:kern w:val="0"/>
          <w:sz w:val="24"/>
          <w:szCs w:val="24"/>
          <w:shd w:val="clear" w:color="auto" w:fill="FFFFFF"/>
        </w:rPr>
        <w:t xml:space="preserve">Details of </w:t>
      </w:r>
      <w:r w:rsidR="00123D20" w:rsidRPr="004E2D88">
        <w:rPr>
          <w:rFonts w:ascii="Times New Roman" w:hAnsi="Times New Roman" w:hint="eastAsia"/>
          <w:b/>
          <w:bCs/>
          <w:color w:val="538135"/>
          <w:sz w:val="24"/>
          <w:szCs w:val="24"/>
        </w:rPr>
        <w:t>Multi-modal</w:t>
      </w:r>
      <w:r w:rsidR="00123D20" w:rsidRPr="004E2D88">
        <w:rPr>
          <w:rFonts w:ascii="Times New Roman" w:hAnsi="Times New Roman"/>
          <w:b/>
          <w:bCs/>
          <w:color w:val="538135"/>
          <w:sz w:val="24"/>
          <w:szCs w:val="24"/>
        </w:rPr>
        <w:t xml:space="preserve"> Ultrasound </w:t>
      </w:r>
      <w:bookmarkStart w:id="0" w:name="_Hlk144836129"/>
      <w:r w:rsidR="00123D20" w:rsidRPr="004E2D88">
        <w:rPr>
          <w:rFonts w:ascii="Times New Roman" w:hAnsi="Times New Roman" w:hint="eastAsia"/>
          <w:b/>
          <w:bCs/>
          <w:color w:val="538135"/>
          <w:sz w:val="24"/>
          <w:szCs w:val="24"/>
        </w:rPr>
        <w:t>E</w:t>
      </w:r>
      <w:r w:rsidR="00123D20" w:rsidRPr="004E2D88">
        <w:rPr>
          <w:rFonts w:ascii="Times New Roman" w:hAnsi="Times New Roman"/>
          <w:b/>
          <w:bCs/>
          <w:color w:val="538135"/>
          <w:sz w:val="24"/>
          <w:szCs w:val="24"/>
        </w:rPr>
        <w:t>xamination</w:t>
      </w:r>
      <w:bookmarkEnd w:id="0"/>
    </w:p>
    <w:p w14:paraId="00337734" w14:textId="64D78392" w:rsidR="001F5EF8" w:rsidRPr="004E2D88" w:rsidRDefault="001F5EF8" w:rsidP="004E2D88">
      <w:pPr>
        <w:adjustRightInd w:val="0"/>
        <w:snapToGrid w:val="0"/>
        <w:spacing w:line="480" w:lineRule="auto"/>
        <w:rPr>
          <w:rFonts w:ascii="Times New Roman" w:hAnsi="Times New Roman"/>
          <w:sz w:val="24"/>
          <w:szCs w:val="24"/>
        </w:rPr>
      </w:pPr>
      <w:r w:rsidRPr="004E2D88">
        <w:rPr>
          <w:rFonts w:ascii="Times New Roman" w:hAnsi="Times New Roman"/>
          <w:sz w:val="24"/>
          <w:szCs w:val="24"/>
        </w:rPr>
        <w:t xml:space="preserve">The </w:t>
      </w:r>
      <w:r w:rsidRPr="004E2D88">
        <w:rPr>
          <w:rFonts w:ascii="Times New Roman" w:hAnsi="Times New Roman" w:hint="eastAsia"/>
          <w:sz w:val="24"/>
          <w:szCs w:val="24"/>
        </w:rPr>
        <w:t>multi-modal</w:t>
      </w:r>
      <w:r w:rsidRPr="004E2D88">
        <w:rPr>
          <w:rFonts w:ascii="Times New Roman" w:hAnsi="Times New Roman"/>
          <w:sz w:val="24"/>
          <w:szCs w:val="24"/>
        </w:rPr>
        <w:t xml:space="preserve"> ultrasound examinations</w:t>
      </w:r>
      <w:r w:rsidRPr="004E2D88">
        <w:rPr>
          <w:sz w:val="24"/>
          <w:szCs w:val="24"/>
        </w:rPr>
        <w:t xml:space="preserve"> </w:t>
      </w:r>
      <w:r w:rsidRPr="004E2D88">
        <w:rPr>
          <w:rFonts w:ascii="Times New Roman" w:hAnsi="Times New Roman"/>
          <w:sz w:val="24"/>
          <w:szCs w:val="24"/>
        </w:rPr>
        <w:t xml:space="preserve">were analyzed retrospectively, and these analyses were conducted on a Siemens </w:t>
      </w:r>
      <w:proofErr w:type="spellStart"/>
      <w:r w:rsidRPr="004E2D88">
        <w:rPr>
          <w:rFonts w:ascii="Times New Roman" w:hAnsi="Times New Roman"/>
          <w:sz w:val="24"/>
          <w:szCs w:val="24"/>
        </w:rPr>
        <w:t>Acuson</w:t>
      </w:r>
      <w:proofErr w:type="spellEnd"/>
      <w:r w:rsidRPr="004E2D88">
        <w:rPr>
          <w:rFonts w:ascii="Times New Roman" w:hAnsi="Times New Roman"/>
          <w:sz w:val="24"/>
          <w:szCs w:val="24"/>
        </w:rPr>
        <w:t xml:space="preserve"> HELX3000 equipped with a 9L4 linear array transducer (4–9 MHz frequency range). </w:t>
      </w:r>
      <w:bookmarkStart w:id="1" w:name="_Hlk144836380"/>
      <w:r w:rsidRPr="004E2D88">
        <w:rPr>
          <w:rFonts w:ascii="Times New Roman" w:hAnsi="Times New Roman"/>
          <w:sz w:val="24"/>
          <w:szCs w:val="24"/>
        </w:rPr>
        <w:t xml:space="preserve">B-mode ultrasound was </w:t>
      </w:r>
      <w:r w:rsidRPr="004E2D88">
        <w:rPr>
          <w:rFonts w:ascii="Times New Roman" w:hAnsi="Times New Roman" w:hint="eastAsia"/>
          <w:sz w:val="24"/>
          <w:szCs w:val="24"/>
        </w:rPr>
        <w:t xml:space="preserve">routinely </w:t>
      </w:r>
      <w:r w:rsidRPr="004E2D88">
        <w:rPr>
          <w:rFonts w:ascii="Times New Roman" w:hAnsi="Times New Roman"/>
          <w:sz w:val="24"/>
          <w:szCs w:val="24"/>
        </w:rPr>
        <w:t>employed to</w:t>
      </w:r>
      <w:bookmarkEnd w:id="1"/>
      <w:r w:rsidRPr="004E2D88">
        <w:rPr>
          <w:rFonts w:ascii="Times New Roman" w:hAnsi="Times New Roman"/>
          <w:sz w:val="24"/>
          <w:szCs w:val="24"/>
        </w:rPr>
        <w:t xml:space="preserve"> </w:t>
      </w:r>
      <w:r w:rsidRPr="004E2D88">
        <w:rPr>
          <w:rFonts w:ascii="Times New Roman" w:hAnsi="Times New Roman" w:hint="eastAsia"/>
          <w:sz w:val="24"/>
          <w:szCs w:val="24"/>
        </w:rPr>
        <w:t>scan</w:t>
      </w:r>
      <w:r w:rsidRPr="004E2D88">
        <w:rPr>
          <w:rFonts w:ascii="Times New Roman" w:hAnsi="Times New Roman"/>
          <w:sz w:val="24"/>
          <w:szCs w:val="24"/>
        </w:rPr>
        <w:t xml:space="preserve"> </w:t>
      </w:r>
      <w:r w:rsidRPr="004E2D88">
        <w:rPr>
          <w:rFonts w:ascii="Times New Roman" w:hAnsi="Times New Roman" w:hint="eastAsia"/>
          <w:sz w:val="24"/>
          <w:szCs w:val="24"/>
        </w:rPr>
        <w:t xml:space="preserve">entire observable length of </w:t>
      </w:r>
      <w:r w:rsidRPr="004E2D88">
        <w:rPr>
          <w:rFonts w:ascii="Times New Roman" w:hAnsi="Times New Roman"/>
          <w:sz w:val="24"/>
          <w:szCs w:val="24"/>
        </w:rPr>
        <w:t xml:space="preserve">the </w:t>
      </w:r>
      <w:r w:rsidRPr="004E2D88">
        <w:rPr>
          <w:rFonts w:ascii="Times New Roman" w:hAnsi="Times New Roman" w:hint="eastAsia"/>
          <w:sz w:val="24"/>
          <w:szCs w:val="24"/>
        </w:rPr>
        <w:t xml:space="preserve">extracranial </w:t>
      </w:r>
      <w:r w:rsidRPr="004E2D88">
        <w:rPr>
          <w:rFonts w:ascii="Times New Roman" w:hAnsi="Times New Roman"/>
          <w:sz w:val="24"/>
          <w:szCs w:val="24"/>
        </w:rPr>
        <w:t>carotid artery, including its origin, bifurcation, and the distal extents of the internal carotid artery</w:t>
      </w:r>
      <w:r w:rsidRPr="004E2D88">
        <w:rPr>
          <w:rFonts w:ascii="Times New Roman" w:hAnsi="Times New Roman" w:hint="eastAsia"/>
          <w:sz w:val="24"/>
          <w:szCs w:val="24"/>
        </w:rPr>
        <w:t xml:space="preserve"> on both sides</w:t>
      </w:r>
      <w:r w:rsidRPr="004E2D88">
        <w:rPr>
          <w:rFonts w:ascii="Times New Roman" w:hAnsi="Times New Roman"/>
          <w:sz w:val="24"/>
          <w:szCs w:val="24"/>
        </w:rPr>
        <w:t xml:space="preserve">, with patients </w:t>
      </w:r>
      <w:r w:rsidRPr="004E2D88">
        <w:rPr>
          <w:rFonts w:ascii="Times New Roman" w:hAnsi="Times New Roman" w:hint="eastAsia"/>
          <w:sz w:val="24"/>
          <w:szCs w:val="24"/>
        </w:rPr>
        <w:t>in a supine position</w:t>
      </w:r>
      <w:r w:rsidRPr="004E2D88">
        <w:rPr>
          <w:rFonts w:ascii="Times New Roman" w:hAnsi="Times New Roman"/>
          <w:sz w:val="24"/>
          <w:szCs w:val="24"/>
        </w:rPr>
        <w:t xml:space="preserve"> and their heads tilted slightly contralaterally. </w:t>
      </w:r>
      <w:r w:rsidRPr="004E2D88">
        <w:rPr>
          <w:rFonts w:ascii="Times New Roman" w:hAnsi="Times New Roman" w:hint="eastAsia"/>
          <w:sz w:val="24"/>
          <w:szCs w:val="24"/>
        </w:rPr>
        <w:t>B-mode</w:t>
      </w:r>
      <w:r w:rsidRPr="004E2D88">
        <w:rPr>
          <w:rFonts w:ascii="Times New Roman" w:hAnsi="Times New Roman"/>
          <w:sz w:val="24"/>
          <w:szCs w:val="24"/>
        </w:rPr>
        <w:t xml:space="preserve"> ultrasound features such as location</w:t>
      </w:r>
      <w:r w:rsidRPr="004E2D88">
        <w:rPr>
          <w:rFonts w:ascii="Times New Roman" w:hAnsi="Times New Roman" w:hint="eastAsia"/>
          <w:sz w:val="24"/>
          <w:szCs w:val="24"/>
        </w:rPr>
        <w:t xml:space="preserve"> (right, left)</w:t>
      </w:r>
      <w:r w:rsidRPr="004E2D88">
        <w:rPr>
          <w:rFonts w:ascii="Times New Roman" w:hAnsi="Times New Roman"/>
          <w:sz w:val="24"/>
          <w:szCs w:val="24"/>
        </w:rPr>
        <w:t>, echogenicity</w:t>
      </w:r>
      <w:r w:rsidRPr="004E2D88">
        <w:rPr>
          <w:rFonts w:ascii="Times New Roman" w:hAnsi="Times New Roman" w:hint="eastAsia"/>
          <w:sz w:val="24"/>
          <w:szCs w:val="24"/>
        </w:rPr>
        <w:t xml:space="preserve"> (low, mixed, high)</w:t>
      </w:r>
      <w:r w:rsidRPr="004E2D88">
        <w:rPr>
          <w:rFonts w:ascii="Times New Roman" w:hAnsi="Times New Roman"/>
          <w:sz w:val="24"/>
          <w:szCs w:val="24"/>
        </w:rPr>
        <w:t>, position</w:t>
      </w:r>
      <w:r w:rsidRPr="004E2D88">
        <w:rPr>
          <w:rFonts w:ascii="Times New Roman" w:hAnsi="Times New Roman" w:hint="eastAsia"/>
          <w:sz w:val="24"/>
          <w:szCs w:val="24"/>
        </w:rPr>
        <w:t xml:space="preserve"> (</w:t>
      </w:r>
      <w:r w:rsidRPr="004E2D88">
        <w:rPr>
          <w:rFonts w:ascii="Times New Roman" w:hAnsi="Times New Roman"/>
          <w:sz w:val="24"/>
          <w:szCs w:val="24"/>
        </w:rPr>
        <w:t>anterior, posterior, lateral</w:t>
      </w:r>
      <w:r w:rsidRPr="004E2D88">
        <w:rPr>
          <w:rFonts w:ascii="Times New Roman" w:hAnsi="Times New Roman" w:hint="eastAsia"/>
          <w:sz w:val="24"/>
          <w:szCs w:val="24"/>
        </w:rPr>
        <w:t>)</w:t>
      </w:r>
      <w:r w:rsidRPr="004E2D88">
        <w:rPr>
          <w:rFonts w:ascii="Times New Roman" w:hAnsi="Times New Roman"/>
          <w:sz w:val="24"/>
          <w:szCs w:val="24"/>
        </w:rPr>
        <w:t>, plaque surface characteristics</w:t>
      </w:r>
      <w:r w:rsidRPr="004E2D88">
        <w:rPr>
          <w:rFonts w:ascii="Times New Roman" w:hAnsi="Times New Roman" w:hint="eastAsia"/>
          <w:sz w:val="24"/>
          <w:szCs w:val="24"/>
        </w:rPr>
        <w:t xml:space="preserve"> (regular, irregular, ulcer) and</w:t>
      </w:r>
      <w:r w:rsidRPr="004E2D88">
        <w:rPr>
          <w:rFonts w:ascii="Times New Roman" w:hAnsi="Times New Roman"/>
          <w:sz w:val="24"/>
          <w:szCs w:val="24"/>
        </w:rPr>
        <w:t xml:space="preserve"> plaque</w:t>
      </w:r>
      <w:r w:rsidRPr="004E2D88">
        <w:rPr>
          <w:rFonts w:ascii="Times New Roman" w:hAnsi="Times New Roman" w:hint="eastAsia"/>
          <w:sz w:val="24"/>
          <w:szCs w:val="24"/>
        </w:rPr>
        <w:t xml:space="preserve"> size (</w:t>
      </w:r>
      <w:r w:rsidRPr="004E2D88">
        <w:rPr>
          <w:rFonts w:ascii="Times New Roman" w:hAnsi="Times New Roman"/>
          <w:sz w:val="24"/>
          <w:szCs w:val="24"/>
        </w:rPr>
        <w:t>length, thickness</w:t>
      </w:r>
      <w:r w:rsidRPr="004E2D88">
        <w:rPr>
          <w:rFonts w:ascii="Times New Roman" w:hAnsi="Times New Roman" w:hint="eastAsia"/>
          <w:sz w:val="24"/>
          <w:szCs w:val="24"/>
        </w:rPr>
        <w:t>)</w:t>
      </w:r>
      <w:r w:rsidRPr="004E2D88">
        <w:rPr>
          <w:rFonts w:ascii="Times New Roman" w:hAnsi="Times New Roman"/>
          <w:sz w:val="24"/>
          <w:szCs w:val="24"/>
        </w:rPr>
        <w:t xml:space="preserve"> were recorded. Additionally, color and spectral Doppler results were utilized to assess carotid blood flow, including peak systolic velocity, end-diastolic velocity, resistance index, and the degree of stenosis </w:t>
      </w:r>
      <w:r w:rsidRPr="004E2D88">
        <w:rPr>
          <w:rFonts w:ascii="Times New Roman" w:hAnsi="Times New Roman" w:hint="eastAsia"/>
          <w:sz w:val="24"/>
          <w:szCs w:val="24"/>
        </w:rPr>
        <w:t xml:space="preserve">according to </w:t>
      </w:r>
      <w:r w:rsidRPr="004E2D88">
        <w:rPr>
          <w:rFonts w:ascii="Times New Roman" w:hAnsi="Times New Roman"/>
          <w:sz w:val="24"/>
          <w:szCs w:val="24"/>
        </w:rPr>
        <w:t>the Society of Radiologists in Ultrasound Consensus Criteria for ultrasound studies</w:t>
      </w:r>
      <w:r w:rsidRPr="004E2D88">
        <w:rPr>
          <w:rFonts w:ascii="Times New Roman" w:hAnsi="Times New Roman"/>
          <w:sz w:val="24"/>
          <w:szCs w:val="24"/>
        </w:rPr>
        <w:fldChar w:fldCharType="begin">
          <w:fldData xml:space="preserve">PEVuZE5vdGU+PENpdGU+PEF1dGhvcj5HcmFudDwvQXV0aG9yPjxZZWFyPjIwMDM8L1llYXI+PFJl
Y051bT41NjwvUmVjTnVtPjxEaXNwbGF5VGV4dD48c3R5bGUgZmFjZT0ic3VwZXJzY3JpcHQiPjE8
L3N0eWxlPjwvRGlzcGxheVRleHQ+PHJlY29yZD48cmVjLW51bWJlcj41NjwvcmVjLW51bWJlcj48
Zm9yZWlnbi1rZXlzPjxrZXkgYXBwPSJFTiIgZGItaWQ9IjB2ZnM1cDkyemZ0cDV1ZWEwMnN4ZTl0
a2ZzZXBwZWZhdGZzcyIgdGltZXN0YW1wPSIxNjkzMzM1ODg3Ij41Njwva2V5PjwvZm9yZWlnbi1r
ZXlzPjxyZWYtdHlwZSBuYW1lPSJKb3VybmFsIEFydGljbGUiPjE3PC9yZWYtdHlwZT48Y29udHJp
YnV0b3JzPjxhdXRob3JzPjxhdXRob3I+R3JhbnQsIEUuIEcuPC9hdXRob3I+PGF1dGhvcj5CZW5z
b24sIEMuIEIuPC9hdXRob3I+PGF1dGhvcj5Nb25ldGEsIEcuIEwuPC9hdXRob3I+PGF1dGhvcj5B
bGV4YW5kcm92LCBBLiBWLjwvYXV0aG9yPjxhdXRob3I+QmFrZXIsIEouIEQuPC9hdXRob3I+PGF1
dGhvcj5CbHV0aCwgRS4gSS48L2F1dGhvcj48YXV0aG9yPkNhcnJvbGwsIEIuIEEuPC9hdXRob3I+
PGF1dGhvcj5FbGlhc3ppdywgTS48L2F1dGhvcj48YXV0aG9yPkdvY2tlLCBKLjwvYXV0aG9yPjxh
dXRob3I+SGVydHpiZXJnLCBCLiBTLjwvYXV0aG9yPjxhdXRob3I+S2F0YXJpY2ssIFMuPC9hdXRo
b3I+PGF1dGhvcj5OZWVkbGVtYW4sIEwuPC9hdXRob3I+PGF1dGhvcj5QZWxsZXJpdG8sIEouPC9h
dXRob3I+PGF1dGhvcj5Qb2xhaywgSi4gRi48L2F1dGhvcj48YXV0aG9yPlJob2xsLCBLLiBTLjwv
YXV0aG9yPjxhdXRob3I+V29vc3RlciwgRC4gTC48L2F1dGhvcj48YXV0aG9yPlppZXJsZXIsIEUu
PC9hdXRob3I+PC9hdXRob3JzPjwvY29udHJpYnV0b3JzPjxhdXRoLWFkZHJlc3M+RGVwYXJ0bWVu
dCBvZiBSYWRpb2xvZ3ksIFVuaXZlcnNpdHkgb2YgU291dGhlcm4gQ2FsaWZvcm5pYSAoVVNDKSwg
S2VjayBTY2hvb2wgb2YgTWVkaWNpbmUsIFVTQyBVbml2ZXJzaXR5IEhvc3BpdGFsLCBMb3MgQW5n
ZWxlcywgQ0EgOTAwMzMsIFVTQS4gZWRncmFudEB1c2MuZWR1PC9hdXRoLWFkZHJlc3M+PHRpdGxl
cz48dGl0bGU+Q2Fyb3RpZCBhcnRlcnkgc3Rlbm9zaXM6IGdyYXlzY2FsZSBhbmQgRG9wcGxlciB1
bHRyYXNvdW5kIGRpYWdub3Npcy0tU29jaWV0eSBvZiBSYWRpb2xvZ2lzdHMgaW4gVWx0cmFzb3Vu
ZCBjb25zZW5zdXMgY29uZmVyZW5jZTwvdGl0bGU+PHNlY29uZGFyeS10aXRsZT5VbHRyYXNvdW5k
IFE8L3NlY29uZGFyeS10aXRsZT48YWx0LXRpdGxlPlVsdHJhc291bmQgcXVhcnRlcmx5PC9hbHQt
dGl0bGU+PC90aXRsZXM+PHBlcmlvZGljYWw+PGZ1bGwtdGl0bGU+VWx0cmFzb3VuZCBRPC9mdWxs
LXRpdGxlPjxhYmJyLTE+VWx0cmFzb3VuZCBxdWFydGVybHk8L2FiYnItMT48L3BlcmlvZGljYWw+
PGFsdC1wZXJpb2RpY2FsPjxmdWxsLXRpdGxlPlVsdHJhc291bmQgUTwvZnVsbC10aXRsZT48YWJi
ci0xPlVsdHJhc291bmQgcXVhcnRlcmx5PC9hYmJyLTE+PC9hbHQtcGVyaW9kaWNhbD48cGFnZXM+
MTkwLTg8L3BhZ2VzPjx2b2x1bWU+MTk8L3ZvbHVtZT48bnVtYmVyPjQ8L251bWJlcj48ZWRpdGlv
bj4yMDA0LzAxLzIwPC9lZGl0aW9uPjxrZXl3b3Jkcz48a2V5d29yZD5CbG9vZCBGbG93IFZlbG9j
aXR5PC9rZXl3b3JkPjxrZXl3b3JkPkNhcm90aWQgQXJ0ZXJ5LCBJbnRlcm5hbC8qZGlhZ25vc3Rp
YyBpbWFnaW5nPC9rZXl3b3JkPjxrZXl3b3JkPkNhcm90aWQgU3Rlbm9zaXMvKmRpYWdub3N0aWMg
aW1hZ2luZy9waHlzaW9wYXRob2xvZ3k8L2tleXdvcmQ+PGtleXdvcmQ+SHVtYW5zPC9rZXl3b3Jk
PjxrZXl3b3JkPlJhZGlvZ3JhcGh5PC9rZXl3b3JkPjxrZXl3b3JkPlJlcHJvZHVjaWJpbGl0eSBv
ZiBSZXN1bHRzPC9rZXl3b3JkPjxrZXl3b3JkPlJpc2sgRmFjdG9yczwva2V5d29yZD48a2V5d29y
ZD5VbHRyYXNvbm9ncmFwaHksIERvcHBsZXIvKnN0YW5kYXJkczwva2V5d29yZD48L2tleXdvcmRz
PjxkYXRlcz48eWVhcj4yMDAzPC95ZWFyPjxwdWItZGF0ZXM+PGRhdGU+RGVjPC9kYXRlPjwvcHVi
LWRhdGVzPjwvZGF0ZXM+PGlzYm4+MDg5NC04NzcxIChQcmludCkmI3hEOzA4OTQtODc3MTwvaXNi
bj48YWNjZXNzaW9uLW51bT4xNDczMDI2MjwvYWNjZXNzaW9uLW51bT48dXJscz48L3VybHM+PGVs
ZWN0cm9uaWMtcmVzb3VyY2UtbnVtPjEwLjEwOTcvMDAwMTM2NDQtMjAwMzEyMDAwLTAwMDA1PC9l
bGVjdHJvbmljLXJlc291cmNlLW51bT48cmVtb3RlLWRhdGFiYXNlLXByb3ZpZGVyPk5MTTwvcmVt
b3RlLWRhdGFiYXNlLXByb3ZpZGVyPjxsYW5ndWFnZT5lbmc8L2xhbmd1YWdlPjwvcmVjb3JkPjwv
Q2l0ZT48L0VuZE5vdGU+
</w:fldData>
        </w:fldChar>
      </w:r>
      <w:r w:rsidRPr="004E2D88">
        <w:rPr>
          <w:rFonts w:ascii="Times New Roman" w:hAnsi="Times New Roman"/>
          <w:sz w:val="24"/>
          <w:szCs w:val="24"/>
        </w:rPr>
        <w:instrText xml:space="preserve"> ADDIN EN.CITE </w:instrText>
      </w:r>
      <w:r w:rsidRPr="004E2D88">
        <w:rPr>
          <w:rFonts w:ascii="Times New Roman" w:hAnsi="Times New Roman"/>
          <w:sz w:val="24"/>
          <w:szCs w:val="24"/>
        </w:rPr>
        <w:fldChar w:fldCharType="begin">
          <w:fldData xml:space="preserve">PEVuZE5vdGU+PENpdGU+PEF1dGhvcj5HcmFudDwvQXV0aG9yPjxZZWFyPjIwMDM8L1llYXI+PFJl
Y051bT41NjwvUmVjTnVtPjxEaXNwbGF5VGV4dD48c3R5bGUgZmFjZT0ic3VwZXJzY3JpcHQiPjE8
L3N0eWxlPjwvRGlzcGxheVRleHQ+PHJlY29yZD48cmVjLW51bWJlcj41NjwvcmVjLW51bWJlcj48
Zm9yZWlnbi1rZXlzPjxrZXkgYXBwPSJFTiIgZGItaWQ9IjB2ZnM1cDkyemZ0cDV1ZWEwMnN4ZTl0
a2ZzZXBwZWZhdGZzcyIgdGltZXN0YW1wPSIxNjkzMzM1ODg3Ij41Njwva2V5PjwvZm9yZWlnbi1r
ZXlzPjxyZWYtdHlwZSBuYW1lPSJKb3VybmFsIEFydGljbGUiPjE3PC9yZWYtdHlwZT48Y29udHJp
YnV0b3JzPjxhdXRob3JzPjxhdXRob3I+R3JhbnQsIEUuIEcuPC9hdXRob3I+PGF1dGhvcj5CZW5z
b24sIEMuIEIuPC9hdXRob3I+PGF1dGhvcj5Nb25ldGEsIEcuIEwuPC9hdXRob3I+PGF1dGhvcj5B
bGV4YW5kcm92LCBBLiBWLjwvYXV0aG9yPjxhdXRob3I+QmFrZXIsIEouIEQuPC9hdXRob3I+PGF1
dGhvcj5CbHV0aCwgRS4gSS48L2F1dGhvcj48YXV0aG9yPkNhcnJvbGwsIEIuIEEuPC9hdXRob3I+
PGF1dGhvcj5FbGlhc3ppdywgTS48L2F1dGhvcj48YXV0aG9yPkdvY2tlLCBKLjwvYXV0aG9yPjxh
dXRob3I+SGVydHpiZXJnLCBCLiBTLjwvYXV0aG9yPjxhdXRob3I+S2F0YXJpY2ssIFMuPC9hdXRo
b3I+PGF1dGhvcj5OZWVkbGVtYW4sIEwuPC9hdXRob3I+PGF1dGhvcj5QZWxsZXJpdG8sIEouPC9h
dXRob3I+PGF1dGhvcj5Qb2xhaywgSi4gRi48L2F1dGhvcj48YXV0aG9yPlJob2xsLCBLLiBTLjwv
YXV0aG9yPjxhdXRob3I+V29vc3RlciwgRC4gTC48L2F1dGhvcj48YXV0aG9yPlppZXJsZXIsIEUu
PC9hdXRob3I+PC9hdXRob3JzPjwvY29udHJpYnV0b3JzPjxhdXRoLWFkZHJlc3M+RGVwYXJ0bWVu
dCBvZiBSYWRpb2xvZ3ksIFVuaXZlcnNpdHkgb2YgU291dGhlcm4gQ2FsaWZvcm5pYSAoVVNDKSwg
S2VjayBTY2hvb2wgb2YgTWVkaWNpbmUsIFVTQyBVbml2ZXJzaXR5IEhvc3BpdGFsLCBMb3MgQW5n
ZWxlcywgQ0EgOTAwMzMsIFVTQS4gZWRncmFudEB1c2MuZWR1PC9hdXRoLWFkZHJlc3M+PHRpdGxl
cz48dGl0bGU+Q2Fyb3RpZCBhcnRlcnkgc3Rlbm9zaXM6IGdyYXlzY2FsZSBhbmQgRG9wcGxlciB1
bHRyYXNvdW5kIGRpYWdub3Npcy0tU29jaWV0eSBvZiBSYWRpb2xvZ2lzdHMgaW4gVWx0cmFzb3Vu
ZCBjb25zZW5zdXMgY29uZmVyZW5jZTwvdGl0bGU+PHNlY29uZGFyeS10aXRsZT5VbHRyYXNvdW5k
IFE8L3NlY29uZGFyeS10aXRsZT48YWx0LXRpdGxlPlVsdHJhc291bmQgcXVhcnRlcmx5PC9hbHQt
dGl0bGU+PC90aXRsZXM+PHBlcmlvZGljYWw+PGZ1bGwtdGl0bGU+VWx0cmFzb3VuZCBRPC9mdWxs
LXRpdGxlPjxhYmJyLTE+VWx0cmFzb3VuZCBxdWFydGVybHk8L2FiYnItMT48L3BlcmlvZGljYWw+
PGFsdC1wZXJpb2RpY2FsPjxmdWxsLXRpdGxlPlVsdHJhc291bmQgUTwvZnVsbC10aXRsZT48YWJi
ci0xPlVsdHJhc291bmQgcXVhcnRlcmx5PC9hYmJyLTE+PC9hbHQtcGVyaW9kaWNhbD48cGFnZXM+
MTkwLTg8L3BhZ2VzPjx2b2x1bWU+MTk8L3ZvbHVtZT48bnVtYmVyPjQ8L251bWJlcj48ZWRpdGlv
bj4yMDA0LzAxLzIwPC9lZGl0aW9uPjxrZXl3b3Jkcz48a2V5d29yZD5CbG9vZCBGbG93IFZlbG9j
aXR5PC9rZXl3b3JkPjxrZXl3b3JkPkNhcm90aWQgQXJ0ZXJ5LCBJbnRlcm5hbC8qZGlhZ25vc3Rp
YyBpbWFnaW5nPC9rZXl3b3JkPjxrZXl3b3JkPkNhcm90aWQgU3Rlbm9zaXMvKmRpYWdub3N0aWMg
aW1hZ2luZy9waHlzaW9wYXRob2xvZ3k8L2tleXdvcmQ+PGtleXdvcmQ+SHVtYW5zPC9rZXl3b3Jk
PjxrZXl3b3JkPlJhZGlvZ3JhcGh5PC9rZXl3b3JkPjxrZXl3b3JkPlJlcHJvZHVjaWJpbGl0eSBv
ZiBSZXN1bHRzPC9rZXl3b3JkPjxrZXl3b3JkPlJpc2sgRmFjdG9yczwva2V5d29yZD48a2V5d29y
ZD5VbHRyYXNvbm9ncmFwaHksIERvcHBsZXIvKnN0YW5kYXJkczwva2V5d29yZD48L2tleXdvcmRz
PjxkYXRlcz48eWVhcj4yMDAzPC95ZWFyPjxwdWItZGF0ZXM+PGRhdGU+RGVjPC9kYXRlPjwvcHVi
LWRhdGVzPjwvZGF0ZXM+PGlzYm4+MDg5NC04NzcxIChQcmludCkmI3hEOzA4OTQtODc3MTwvaXNi
bj48YWNjZXNzaW9uLW51bT4xNDczMDI2MjwvYWNjZXNzaW9uLW51bT48dXJscz48L3VybHM+PGVs
ZWN0cm9uaWMtcmVzb3VyY2UtbnVtPjEwLjEwOTcvMDAwMTM2NDQtMjAwMzEyMDAwLTAwMDA1PC9l
bGVjdHJvbmljLXJlc291cmNlLW51bT48cmVtb3RlLWRhdGFiYXNlLXByb3ZpZGVyPk5MTTwvcmVt
b3RlLWRhdGFiYXNlLXByb3ZpZGVyPjxsYW5ndWFnZT5lbmc8L2xhbmd1YWdlPjwvcmVjb3JkPjwv
Q2l0ZT48L0VuZE5vdGU+
</w:fldData>
        </w:fldChar>
      </w:r>
      <w:r w:rsidRPr="004E2D88">
        <w:rPr>
          <w:rFonts w:ascii="Times New Roman" w:hAnsi="Times New Roman"/>
          <w:sz w:val="24"/>
          <w:szCs w:val="24"/>
        </w:rPr>
        <w:instrText xml:space="preserve"> ADDIN EN.CITE.DATA </w:instrText>
      </w:r>
      <w:r w:rsidRPr="004E2D88">
        <w:rPr>
          <w:rFonts w:ascii="Times New Roman" w:hAnsi="Times New Roman"/>
          <w:sz w:val="24"/>
          <w:szCs w:val="24"/>
        </w:rPr>
      </w:r>
      <w:r w:rsidRPr="004E2D88">
        <w:rPr>
          <w:rFonts w:ascii="Times New Roman" w:hAnsi="Times New Roman"/>
          <w:sz w:val="24"/>
          <w:szCs w:val="24"/>
        </w:rPr>
        <w:fldChar w:fldCharType="end"/>
      </w:r>
      <w:r w:rsidRPr="004E2D88">
        <w:rPr>
          <w:rFonts w:ascii="Times New Roman" w:hAnsi="Times New Roman"/>
          <w:sz w:val="24"/>
          <w:szCs w:val="24"/>
        </w:rPr>
      </w:r>
      <w:r w:rsidRPr="004E2D88">
        <w:rPr>
          <w:rFonts w:ascii="Times New Roman" w:hAnsi="Times New Roman"/>
          <w:sz w:val="24"/>
          <w:szCs w:val="24"/>
        </w:rPr>
        <w:fldChar w:fldCharType="separate"/>
      </w:r>
      <w:r w:rsidRPr="004E2D88">
        <w:rPr>
          <w:rFonts w:ascii="Times New Roman" w:hAnsi="Times New Roman"/>
          <w:noProof/>
          <w:sz w:val="24"/>
          <w:szCs w:val="24"/>
          <w:vertAlign w:val="superscript"/>
        </w:rPr>
        <w:t>1</w:t>
      </w:r>
      <w:r w:rsidRPr="004E2D88">
        <w:rPr>
          <w:rFonts w:ascii="Times New Roman" w:hAnsi="Times New Roman"/>
          <w:sz w:val="24"/>
          <w:szCs w:val="24"/>
        </w:rPr>
        <w:fldChar w:fldCharType="end"/>
      </w:r>
      <w:r w:rsidR="006E6AED" w:rsidRPr="004E2D88">
        <w:rPr>
          <w:rFonts w:ascii="Times New Roman" w:hAnsi="Times New Roman"/>
          <w:noProof/>
          <w:sz w:val="24"/>
          <w:szCs w:val="24"/>
          <w:vertAlign w:val="superscript"/>
        </w:rPr>
        <w:t>)</w:t>
      </w:r>
      <w:r w:rsidRPr="004E2D88">
        <w:rPr>
          <w:rFonts w:ascii="Times New Roman" w:hAnsi="Times New Roman"/>
          <w:sz w:val="24"/>
          <w:szCs w:val="24"/>
        </w:rPr>
        <w:t xml:space="preserve">. </w:t>
      </w:r>
    </w:p>
    <w:p w14:paraId="55660CC9" w14:textId="555CC6A0" w:rsidR="00646683" w:rsidRPr="004E2D88" w:rsidRDefault="00646683" w:rsidP="004E2D88">
      <w:pPr>
        <w:adjustRightInd w:val="0"/>
        <w:snapToGrid w:val="0"/>
        <w:spacing w:line="480" w:lineRule="auto"/>
        <w:rPr>
          <w:rFonts w:ascii="Times New Roman" w:hAnsi="Times New Roman"/>
          <w:b/>
          <w:bCs/>
          <w:sz w:val="24"/>
          <w:szCs w:val="24"/>
        </w:rPr>
      </w:pPr>
      <w:r w:rsidRPr="004E2D88">
        <w:rPr>
          <w:rFonts w:ascii="Times New Roman" w:hAnsi="Times New Roman"/>
          <w:b/>
          <w:bCs/>
          <w:sz w:val="24"/>
          <w:szCs w:val="24"/>
        </w:rPr>
        <w:t>Shear wave elastography examinations</w:t>
      </w:r>
    </w:p>
    <w:p w14:paraId="5170C3C8" w14:textId="77777777" w:rsidR="001F5EF8" w:rsidRPr="004E2D88" w:rsidRDefault="001F5EF8" w:rsidP="004E2D88">
      <w:pPr>
        <w:adjustRightInd w:val="0"/>
        <w:snapToGrid w:val="0"/>
        <w:spacing w:line="480" w:lineRule="auto"/>
        <w:rPr>
          <w:rFonts w:ascii="Times New Roman" w:hAnsi="Times New Roman"/>
          <w:sz w:val="24"/>
          <w:szCs w:val="24"/>
        </w:rPr>
      </w:pPr>
      <w:r w:rsidRPr="004E2D88">
        <w:rPr>
          <w:rFonts w:ascii="Times New Roman" w:hAnsi="Times New Roman"/>
          <w:sz w:val="24"/>
          <w:szCs w:val="24"/>
        </w:rPr>
        <w:t>For shear wave velocity (SWV) studies, the mean SWV values of each plaque were collected from SWE examinations performed by two experienced sonographers. The SWE was conducted longitudinally on the target plaque, adjusting a sampling box to cover it.</w:t>
      </w:r>
      <w:r w:rsidRPr="004E2D88">
        <w:rPr>
          <w:rFonts w:ascii="Times New Roman" w:hAnsi="Times New Roman" w:hint="eastAsia"/>
          <w:sz w:val="24"/>
          <w:szCs w:val="24"/>
        </w:rPr>
        <w:t xml:space="preserve"> The </w:t>
      </w:r>
      <w:r w:rsidRPr="004E2D88">
        <w:rPr>
          <w:rFonts w:ascii="Times New Roman" w:hAnsi="Times New Roman"/>
          <w:sz w:val="24"/>
          <w:szCs w:val="24"/>
        </w:rPr>
        <w:t>Shear Wave</w:t>
      </w:r>
      <w:r w:rsidRPr="004E2D88">
        <w:rPr>
          <w:rFonts w:ascii="Times New Roman" w:hAnsi="Times New Roman" w:hint="eastAsia"/>
          <w:sz w:val="24"/>
          <w:szCs w:val="24"/>
        </w:rPr>
        <w:t xml:space="preserve"> Quality</w:t>
      </w:r>
      <w:r w:rsidRPr="004E2D88">
        <w:rPr>
          <w:rFonts w:ascii="Times New Roman" w:hAnsi="Times New Roman"/>
          <w:sz w:val="24"/>
          <w:szCs w:val="24"/>
        </w:rPr>
        <w:t xml:space="preserve"> mode was used to create a two-dimensional color map within the plaque, with green color indicating </w:t>
      </w:r>
      <w:r w:rsidRPr="004E2D88">
        <w:rPr>
          <w:rFonts w:ascii="Times New Roman" w:hAnsi="Times New Roman" w:hint="eastAsia"/>
          <w:sz w:val="24"/>
          <w:szCs w:val="24"/>
        </w:rPr>
        <w:t>good</w:t>
      </w:r>
      <w:r w:rsidRPr="004E2D88">
        <w:rPr>
          <w:rFonts w:ascii="Times New Roman" w:hAnsi="Times New Roman"/>
          <w:sz w:val="24"/>
          <w:szCs w:val="24"/>
        </w:rPr>
        <w:t xml:space="preserve"> SWE quality. Regions of interest (ROI) were established within the plaque when the velocity map exhibited homogenous SW</w:t>
      </w:r>
      <w:r w:rsidRPr="004E2D88">
        <w:rPr>
          <w:rFonts w:ascii="Times New Roman" w:hAnsi="Times New Roman" w:hint="eastAsia"/>
          <w:sz w:val="24"/>
          <w:szCs w:val="24"/>
        </w:rPr>
        <w:t>V</w:t>
      </w:r>
      <w:r w:rsidRPr="004E2D88">
        <w:rPr>
          <w:rFonts w:ascii="Times New Roman" w:hAnsi="Times New Roman"/>
          <w:sz w:val="24"/>
          <w:szCs w:val="24"/>
        </w:rPr>
        <w:t xml:space="preserve"> distribution (green)</w:t>
      </w:r>
      <w:r w:rsidRPr="004E2D88">
        <w:rPr>
          <w:rFonts w:ascii="Times New Roman" w:hAnsi="Times New Roman" w:hint="eastAsia"/>
          <w:sz w:val="24"/>
          <w:szCs w:val="24"/>
        </w:rPr>
        <w:t>. Each ROI's SWV was quantitatively measured using a small box and then displayed</w:t>
      </w:r>
      <w:r w:rsidRPr="004E2D88">
        <w:rPr>
          <w:rFonts w:ascii="Times New Roman" w:hAnsi="Times New Roman"/>
          <w:sz w:val="24"/>
          <w:szCs w:val="24"/>
        </w:rPr>
        <w:t>.</w:t>
      </w:r>
    </w:p>
    <w:p w14:paraId="12D15F85" w14:textId="0125F2CF" w:rsidR="00646683" w:rsidRPr="004E2D88" w:rsidRDefault="00646683" w:rsidP="004E2D88">
      <w:pPr>
        <w:adjustRightInd w:val="0"/>
        <w:snapToGrid w:val="0"/>
        <w:spacing w:line="480" w:lineRule="auto"/>
        <w:rPr>
          <w:rFonts w:ascii="Times New Roman" w:hAnsi="Times New Roman"/>
          <w:b/>
          <w:bCs/>
          <w:sz w:val="24"/>
          <w:szCs w:val="24"/>
        </w:rPr>
      </w:pPr>
      <w:r w:rsidRPr="004E2D88">
        <w:rPr>
          <w:rFonts w:ascii="Times New Roman" w:hAnsi="Times New Roman"/>
          <w:b/>
          <w:bCs/>
          <w:sz w:val="24"/>
          <w:szCs w:val="24"/>
        </w:rPr>
        <w:t>Contrast enhanced ultrasound (CEUS) examinations</w:t>
      </w:r>
    </w:p>
    <w:p w14:paraId="639036AE" w14:textId="17E1F11E" w:rsidR="001F5EF8" w:rsidRPr="004E2D88" w:rsidRDefault="001F5EF8" w:rsidP="004E2D88">
      <w:pPr>
        <w:adjustRightInd w:val="0"/>
        <w:snapToGrid w:val="0"/>
        <w:spacing w:line="480" w:lineRule="auto"/>
        <w:rPr>
          <w:rFonts w:ascii="Times New Roman" w:hAnsi="Times New Roman"/>
          <w:b/>
          <w:bCs/>
          <w:sz w:val="24"/>
          <w:szCs w:val="24"/>
        </w:rPr>
      </w:pPr>
      <w:r w:rsidRPr="004E2D88">
        <w:rPr>
          <w:rFonts w:ascii="Times New Roman" w:hAnsi="Times New Roman"/>
          <w:sz w:val="24"/>
          <w:szCs w:val="24"/>
        </w:rPr>
        <w:lastRenderedPageBreak/>
        <w:t xml:space="preserve">CEUS videos were retrieved retrospectively from the magnetic optical discs of the ultrasound equipment. These videos had been recorded following a standardized protocol. Each patient, during their initial examination, received a longitudinal scan of the target plaques after the administration of a 2.0 mL bolus injection of </w:t>
      </w:r>
      <w:proofErr w:type="spellStart"/>
      <w:r w:rsidRPr="004E2D88">
        <w:rPr>
          <w:rFonts w:ascii="Times New Roman" w:hAnsi="Times New Roman"/>
          <w:sz w:val="24"/>
          <w:szCs w:val="24"/>
        </w:rPr>
        <w:t>SonoVue</w:t>
      </w:r>
      <w:proofErr w:type="spellEnd"/>
      <w:r w:rsidRPr="004E2D88">
        <w:rPr>
          <w:rFonts w:ascii="Times New Roman" w:hAnsi="Times New Roman"/>
          <w:sz w:val="24"/>
          <w:szCs w:val="24"/>
        </w:rPr>
        <w:t xml:space="preserve"> (Bracco, Milan, Italy) via a 19 G peripheral venous cannula, which was then followed by a 5 mL saline flush. The mechanical index presets ranged from 0.10 to 0.15 with the focal zone set at a depth of 2–3 cm.</w:t>
      </w:r>
      <w:r w:rsidR="00D97029" w:rsidRPr="004E2D88">
        <w:rPr>
          <w:rFonts w:ascii="Times New Roman" w:hAnsi="Times New Roman"/>
          <w:sz w:val="24"/>
          <w:szCs w:val="24"/>
        </w:rPr>
        <w:t xml:space="preserve"> A real time contrast enhanced cine loop (at least t</w:t>
      </w:r>
      <w:r w:rsidR="00977EAB" w:rsidRPr="004E2D88">
        <w:rPr>
          <w:rFonts w:ascii="Times New Roman" w:hAnsi="Times New Roman"/>
          <w:sz w:val="24"/>
          <w:szCs w:val="24"/>
        </w:rPr>
        <w:t>wo</w:t>
      </w:r>
      <w:r w:rsidR="00D97029" w:rsidRPr="004E2D88">
        <w:rPr>
          <w:rFonts w:ascii="Times New Roman" w:hAnsi="Times New Roman"/>
          <w:sz w:val="24"/>
          <w:szCs w:val="24"/>
        </w:rPr>
        <w:t xml:space="preserve"> minutes long) of the carotid plaque was acquired following the injection and stored digitally on magnetic optical discs.</w:t>
      </w:r>
    </w:p>
    <w:p w14:paraId="047ED193" w14:textId="0A0DFD56" w:rsidR="00037177" w:rsidRPr="004E2D88" w:rsidRDefault="000E64CA" w:rsidP="004E2D88">
      <w:pPr>
        <w:adjustRightInd w:val="0"/>
        <w:snapToGrid w:val="0"/>
        <w:spacing w:line="480" w:lineRule="auto"/>
        <w:rPr>
          <w:rFonts w:ascii="Times New Roman" w:hAnsi="Times New Roman"/>
          <w:b/>
          <w:bCs/>
          <w:color w:val="538135"/>
          <w:sz w:val="24"/>
          <w:szCs w:val="24"/>
        </w:rPr>
      </w:pPr>
      <w:r w:rsidRPr="004E2D88">
        <w:rPr>
          <w:rFonts w:ascii="Times New Roman" w:hAnsi="Times New Roman"/>
          <w:b/>
          <w:bCs/>
          <w:color w:val="538135"/>
          <w:kern w:val="0"/>
          <w:sz w:val="24"/>
          <w:szCs w:val="24"/>
          <w:shd w:val="clear" w:color="auto" w:fill="FFFFFF"/>
        </w:rPr>
        <w:t xml:space="preserve">Supplemental </w:t>
      </w:r>
      <w:r w:rsidR="001571AC" w:rsidRPr="004E2D88">
        <w:rPr>
          <w:rFonts w:ascii="Times New Roman" w:hAnsi="Times New Roman"/>
          <w:b/>
          <w:bCs/>
          <w:color w:val="538135"/>
          <w:kern w:val="0"/>
          <w:sz w:val="24"/>
          <w:szCs w:val="24"/>
          <w:shd w:val="clear" w:color="auto" w:fill="FFFFFF"/>
        </w:rPr>
        <w:t>R</w:t>
      </w:r>
      <w:r w:rsidRPr="004E2D88">
        <w:rPr>
          <w:rFonts w:ascii="Times New Roman" w:hAnsi="Times New Roman"/>
          <w:b/>
          <w:bCs/>
          <w:color w:val="538135"/>
          <w:kern w:val="0"/>
          <w:sz w:val="24"/>
          <w:szCs w:val="24"/>
          <w:shd w:val="clear" w:color="auto" w:fill="FFFFFF"/>
        </w:rPr>
        <w:t xml:space="preserve">esults </w:t>
      </w:r>
      <w:r w:rsidR="00037177" w:rsidRPr="004E2D88">
        <w:rPr>
          <w:rFonts w:ascii="Times New Roman" w:hAnsi="Times New Roman"/>
          <w:b/>
          <w:bCs/>
          <w:color w:val="538135"/>
          <w:kern w:val="0"/>
          <w:sz w:val="24"/>
          <w:szCs w:val="24"/>
          <w:shd w:val="clear" w:color="auto" w:fill="FFFFFF"/>
        </w:rPr>
        <w:t>1</w:t>
      </w:r>
      <w:r w:rsidR="00D97029" w:rsidRPr="004E2D88">
        <w:rPr>
          <w:rFonts w:ascii="Times New Roman" w:hAnsi="Times New Roman"/>
          <w:b/>
          <w:bCs/>
          <w:color w:val="538135"/>
          <w:kern w:val="0"/>
          <w:sz w:val="24"/>
          <w:szCs w:val="24"/>
          <w:shd w:val="clear" w:color="auto" w:fill="FFFFFF"/>
        </w:rPr>
        <w:t>.</w:t>
      </w:r>
      <w:r w:rsidR="00037177" w:rsidRPr="004E2D88">
        <w:rPr>
          <w:rFonts w:ascii="Times New Roman" w:hAnsi="Times New Roman"/>
          <w:b/>
          <w:bCs/>
          <w:color w:val="538135"/>
          <w:kern w:val="0"/>
          <w:sz w:val="24"/>
          <w:szCs w:val="24"/>
          <w:shd w:val="clear" w:color="auto" w:fill="FFFFFF"/>
        </w:rPr>
        <w:t xml:space="preserve"> </w:t>
      </w:r>
      <w:r w:rsidR="00D97029" w:rsidRPr="004E2D88">
        <w:rPr>
          <w:rFonts w:ascii="Times New Roman" w:hAnsi="Times New Roman"/>
          <w:b/>
          <w:bCs/>
          <w:color w:val="538135"/>
          <w:kern w:val="0"/>
          <w:sz w:val="24"/>
          <w:szCs w:val="24"/>
          <w:shd w:val="clear" w:color="auto" w:fill="FFFFFF"/>
        </w:rPr>
        <w:t xml:space="preserve">Details of </w:t>
      </w:r>
      <w:r w:rsidR="00037177" w:rsidRPr="004E2D88">
        <w:rPr>
          <w:rFonts w:ascii="Times New Roman" w:hAnsi="Times New Roman"/>
          <w:b/>
          <w:bCs/>
          <w:color w:val="538135"/>
          <w:sz w:val="24"/>
          <w:szCs w:val="24"/>
        </w:rPr>
        <w:t>Feature Selection and Model Development</w:t>
      </w:r>
    </w:p>
    <w:p w14:paraId="1268ABC8" w14:textId="05F5623A" w:rsidR="00037177" w:rsidRPr="004E2D88" w:rsidRDefault="00037177" w:rsidP="004E2D88">
      <w:pPr>
        <w:widowControl/>
        <w:adjustRightInd w:val="0"/>
        <w:snapToGrid w:val="0"/>
        <w:spacing w:line="480" w:lineRule="auto"/>
        <w:rPr>
          <w:rFonts w:ascii="Times New Roman" w:hAnsi="Times New Roman"/>
          <w:sz w:val="24"/>
          <w:szCs w:val="24"/>
        </w:rPr>
      </w:pPr>
      <w:r w:rsidRPr="004E2D88">
        <w:rPr>
          <w:rFonts w:ascii="Times New Roman" w:hAnsi="Times New Roman"/>
          <w:sz w:val="24"/>
          <w:szCs w:val="24"/>
        </w:rPr>
        <w:t xml:space="preserve">For each ROI, 837 radiomics features were extracted on both B-mode ultrasound image and the peak TIC value frame in CEUS video. These 837 features include 18 first-order statistics features, 24 gray-level co-occurrence matrix (GLCM) features, 16 gray-level run-length matrix (GLRLM) features, 16 gray-level size-zone matrix (GLSZM) features, 14 gray-level dependence matrix (GLDM) features and 5 neighborhood gray tone difference matrix (NGTDM) features as well as eight transformations (exponential, gradient, Local Binary Patterns-2D, logarithm, square, </w:t>
      </w:r>
      <w:proofErr w:type="spellStart"/>
      <w:r w:rsidRPr="004E2D88">
        <w:rPr>
          <w:rFonts w:ascii="Times New Roman" w:hAnsi="Times New Roman"/>
          <w:sz w:val="24"/>
          <w:szCs w:val="24"/>
        </w:rPr>
        <w:t>squareroot</w:t>
      </w:r>
      <w:proofErr w:type="spellEnd"/>
      <w:r w:rsidRPr="004E2D88">
        <w:rPr>
          <w:rFonts w:ascii="Times New Roman" w:hAnsi="Times New Roman"/>
          <w:sz w:val="24"/>
          <w:szCs w:val="24"/>
        </w:rPr>
        <w:t xml:space="preserve">, wavelet-H and wavelet-L) for each one of them. The average ICC of radiomics features: 0.796 (range, 0.396–0.998) for B-mode ultrasound images and 0.637 (range, 0.292-0.998) for single peak TIC value frames in CEUS videos in the training group. ICC for SWV was 0.612. 72 radiomics features from the B-mode ultrasound images and 317 from the peak TIC value frames in CEUS videos were removed due to the ICC below 0.6. Among the remaining radiomics features, 188 from the B-mode ultrasound images and 73 from the peak TIC value frames in CEUS videos were found to be significantly associated with clinical symptoms. After performing the </w:t>
      </w:r>
      <w:r w:rsidR="00413FE6" w:rsidRPr="004E2D88">
        <w:rPr>
          <w:rFonts w:ascii="Times New Roman" w:hAnsi="Times New Roman"/>
          <w:sz w:val="24"/>
          <w:szCs w:val="24"/>
        </w:rPr>
        <w:t xml:space="preserve">least absolute shrinkage and selection operator </w:t>
      </w:r>
      <w:r w:rsidRPr="004E2D88">
        <w:rPr>
          <w:rFonts w:ascii="Times New Roman" w:hAnsi="Times New Roman"/>
          <w:sz w:val="24"/>
          <w:szCs w:val="24"/>
        </w:rPr>
        <w:lastRenderedPageBreak/>
        <w:t>procedure, we constructed a USR model using 6 radiomics features from the B-mode ultrasound images and a CEUSR model with 14 radiomics features from the peak TIC value frames in CEUS videos. We then constructed a combined US-CEUSR model based on a total of 20 features from both sets.</w:t>
      </w:r>
    </w:p>
    <w:p w14:paraId="119C4BC7" w14:textId="0D240DD4" w:rsidR="001C67AA" w:rsidRPr="004E2D88" w:rsidRDefault="000E64CA" w:rsidP="004E2D88">
      <w:pPr>
        <w:widowControl/>
        <w:adjustRightInd w:val="0"/>
        <w:snapToGrid w:val="0"/>
        <w:spacing w:line="480" w:lineRule="auto"/>
        <w:rPr>
          <w:rFonts w:ascii="Times New Roman" w:hAnsi="Times New Roman"/>
          <w:sz w:val="24"/>
          <w:szCs w:val="24"/>
        </w:rPr>
      </w:pPr>
      <w:r w:rsidRPr="004E2D88">
        <w:rPr>
          <w:rFonts w:ascii="Times New Roman" w:hAnsi="Times New Roman"/>
          <w:b/>
          <w:bCs/>
          <w:color w:val="538135"/>
          <w:kern w:val="0"/>
          <w:sz w:val="24"/>
          <w:szCs w:val="24"/>
          <w:shd w:val="clear" w:color="auto" w:fill="FFFFFF"/>
        </w:rPr>
        <w:t xml:space="preserve">Supplemental Results </w:t>
      </w:r>
      <w:r w:rsidR="00C25C53" w:rsidRPr="004E2D88">
        <w:rPr>
          <w:rFonts w:ascii="Times New Roman" w:hAnsi="Times New Roman"/>
          <w:b/>
          <w:bCs/>
          <w:color w:val="538135"/>
          <w:sz w:val="24"/>
          <w:szCs w:val="24"/>
        </w:rPr>
        <w:t xml:space="preserve">2. </w:t>
      </w:r>
      <w:r w:rsidR="001C67AA" w:rsidRPr="004E2D88">
        <w:rPr>
          <w:rFonts w:ascii="Times New Roman" w:hAnsi="Times New Roman"/>
          <w:b/>
          <w:bCs/>
          <w:color w:val="538135"/>
          <w:sz w:val="24"/>
          <w:szCs w:val="24"/>
        </w:rPr>
        <w:t>Correlation of Intraplaque Contrast Enhancement and Radiomics Features in the CEUSR Model</w:t>
      </w:r>
    </w:p>
    <w:p w14:paraId="55015E48" w14:textId="72885C2B" w:rsidR="00492555" w:rsidRPr="004E2D88" w:rsidRDefault="001C67AA" w:rsidP="004E2D88">
      <w:pPr>
        <w:widowControl/>
        <w:adjustRightInd w:val="0"/>
        <w:snapToGrid w:val="0"/>
        <w:spacing w:line="480" w:lineRule="auto"/>
        <w:rPr>
          <w:rFonts w:ascii="Times New Roman" w:hAnsi="Times New Roman"/>
          <w:sz w:val="24"/>
          <w:szCs w:val="24"/>
        </w:rPr>
      </w:pPr>
      <w:r w:rsidRPr="004E2D88">
        <w:rPr>
          <w:rFonts w:ascii="Times New Roman" w:hAnsi="Times New Roman"/>
          <w:sz w:val="24"/>
          <w:szCs w:val="24"/>
        </w:rPr>
        <w:t>Statistically significant differences were found in 6 radiomics features between the two groups</w:t>
      </w:r>
      <w:r w:rsidR="00D97029" w:rsidRPr="004E2D88">
        <w:rPr>
          <w:rFonts w:ascii="Times New Roman" w:hAnsi="Times New Roman"/>
          <w:sz w:val="24"/>
          <w:szCs w:val="24"/>
        </w:rPr>
        <w:t xml:space="preserve"> (classified by the presence of intraplaque contrast enhancement)</w:t>
      </w:r>
      <w:r w:rsidRPr="004E2D88">
        <w:rPr>
          <w:rFonts w:ascii="Times New Roman" w:hAnsi="Times New Roman"/>
          <w:sz w:val="24"/>
          <w:szCs w:val="24"/>
        </w:rPr>
        <w:t xml:space="preserve">: </w:t>
      </w:r>
      <w:proofErr w:type="spellStart"/>
      <w:r w:rsidRPr="004E2D88">
        <w:rPr>
          <w:rFonts w:ascii="Times New Roman" w:hAnsi="Times New Roman"/>
          <w:sz w:val="24"/>
          <w:szCs w:val="24"/>
        </w:rPr>
        <w:t>CEUS_original_GLSZM_ZoneVariance</w:t>
      </w:r>
      <w:proofErr w:type="spellEnd"/>
      <w:r w:rsidRPr="004E2D88">
        <w:rPr>
          <w:rFonts w:ascii="Times New Roman" w:hAnsi="Times New Roman"/>
          <w:sz w:val="24"/>
          <w:szCs w:val="24"/>
        </w:rPr>
        <w:t xml:space="preserve"> (</w:t>
      </w:r>
      <w:r w:rsidRPr="004E2D88">
        <w:rPr>
          <w:rFonts w:ascii="Times New Roman" w:hAnsi="Times New Roman"/>
          <w:i/>
          <w:iCs/>
          <w:sz w:val="24"/>
          <w:szCs w:val="24"/>
        </w:rPr>
        <w:t>p</w:t>
      </w:r>
      <w:r w:rsidRPr="004E2D88">
        <w:rPr>
          <w:rFonts w:ascii="Times New Roman" w:hAnsi="Times New Roman"/>
          <w:sz w:val="24"/>
          <w:szCs w:val="24"/>
        </w:rPr>
        <w:t xml:space="preserve"> = 0.031), </w:t>
      </w:r>
      <w:proofErr w:type="spellStart"/>
      <w:r w:rsidRPr="004E2D88">
        <w:rPr>
          <w:rFonts w:ascii="Times New Roman" w:hAnsi="Times New Roman"/>
          <w:sz w:val="24"/>
          <w:szCs w:val="24"/>
        </w:rPr>
        <w:t>CEUS_original_GLRLM_RunVariance</w:t>
      </w:r>
      <w:proofErr w:type="spellEnd"/>
      <w:r w:rsidRPr="004E2D88">
        <w:rPr>
          <w:rFonts w:ascii="Times New Roman" w:hAnsi="Times New Roman"/>
          <w:sz w:val="24"/>
          <w:szCs w:val="24"/>
        </w:rPr>
        <w:t xml:space="preserve"> (</w:t>
      </w:r>
      <w:r w:rsidRPr="004E2D88">
        <w:rPr>
          <w:rFonts w:ascii="Times New Roman" w:hAnsi="Times New Roman"/>
          <w:i/>
          <w:iCs/>
          <w:sz w:val="24"/>
          <w:szCs w:val="24"/>
        </w:rPr>
        <w:t>p</w:t>
      </w:r>
      <w:r w:rsidRPr="004E2D88">
        <w:rPr>
          <w:rFonts w:ascii="Times New Roman" w:hAnsi="Times New Roman"/>
          <w:sz w:val="24"/>
          <w:szCs w:val="24"/>
        </w:rPr>
        <w:t xml:space="preserve"> = 0.031), </w:t>
      </w:r>
      <w:proofErr w:type="spellStart"/>
      <w:r w:rsidRPr="004E2D88">
        <w:rPr>
          <w:rFonts w:ascii="Times New Roman" w:hAnsi="Times New Roman"/>
          <w:sz w:val="24"/>
          <w:szCs w:val="24"/>
        </w:rPr>
        <w:t>CEUS_original_firstorder_Uniformity</w:t>
      </w:r>
      <w:proofErr w:type="spellEnd"/>
      <w:r w:rsidRPr="004E2D88">
        <w:rPr>
          <w:rFonts w:ascii="Times New Roman" w:hAnsi="Times New Roman"/>
          <w:sz w:val="24"/>
          <w:szCs w:val="24"/>
        </w:rPr>
        <w:t xml:space="preserve"> (</w:t>
      </w:r>
      <w:r w:rsidRPr="004E2D88">
        <w:rPr>
          <w:rFonts w:ascii="Times New Roman" w:hAnsi="Times New Roman"/>
          <w:i/>
          <w:iCs/>
          <w:sz w:val="24"/>
          <w:szCs w:val="24"/>
        </w:rPr>
        <w:t>p</w:t>
      </w:r>
      <w:r w:rsidRPr="004E2D88">
        <w:rPr>
          <w:rFonts w:ascii="Times New Roman" w:hAnsi="Times New Roman"/>
          <w:sz w:val="24"/>
          <w:szCs w:val="24"/>
        </w:rPr>
        <w:t xml:space="preserve"> = 0.006), </w:t>
      </w:r>
      <w:proofErr w:type="spellStart"/>
      <w:r w:rsidRPr="004E2D88">
        <w:rPr>
          <w:rFonts w:ascii="Times New Roman" w:hAnsi="Times New Roman"/>
          <w:sz w:val="24"/>
          <w:szCs w:val="24"/>
        </w:rPr>
        <w:t>CEUS_logarithm_GLSZM_GrayLevelNonUniformityNormalized</w:t>
      </w:r>
      <w:proofErr w:type="spellEnd"/>
      <w:r w:rsidRPr="004E2D88">
        <w:rPr>
          <w:rFonts w:ascii="Times New Roman" w:hAnsi="Times New Roman"/>
          <w:sz w:val="24"/>
          <w:szCs w:val="24"/>
        </w:rPr>
        <w:t xml:space="preserve"> (</w:t>
      </w:r>
      <w:r w:rsidRPr="004E2D88">
        <w:rPr>
          <w:rFonts w:ascii="Times New Roman" w:hAnsi="Times New Roman"/>
          <w:i/>
          <w:iCs/>
          <w:sz w:val="24"/>
          <w:szCs w:val="24"/>
        </w:rPr>
        <w:t>p</w:t>
      </w:r>
      <w:r w:rsidRPr="004E2D88">
        <w:rPr>
          <w:rFonts w:ascii="Times New Roman" w:hAnsi="Times New Roman"/>
          <w:sz w:val="24"/>
          <w:szCs w:val="24"/>
        </w:rPr>
        <w:t xml:space="preserve"> = 0.015), </w:t>
      </w:r>
      <w:proofErr w:type="spellStart"/>
      <w:r w:rsidRPr="004E2D88">
        <w:rPr>
          <w:rFonts w:ascii="Times New Roman" w:hAnsi="Times New Roman"/>
          <w:sz w:val="24"/>
          <w:szCs w:val="24"/>
        </w:rPr>
        <w:t>CEUS_logarithm_GLRLM_GrayLevelNonUniformityNormalized</w:t>
      </w:r>
      <w:proofErr w:type="spellEnd"/>
      <w:r w:rsidRPr="004E2D88">
        <w:rPr>
          <w:rFonts w:ascii="Times New Roman" w:hAnsi="Times New Roman"/>
          <w:sz w:val="24"/>
          <w:szCs w:val="24"/>
        </w:rPr>
        <w:t xml:space="preserve"> (</w:t>
      </w:r>
      <w:r w:rsidRPr="004E2D88">
        <w:rPr>
          <w:rFonts w:ascii="Times New Roman" w:hAnsi="Times New Roman"/>
          <w:i/>
          <w:iCs/>
          <w:sz w:val="24"/>
          <w:szCs w:val="24"/>
        </w:rPr>
        <w:t>p</w:t>
      </w:r>
      <w:r w:rsidRPr="004E2D88">
        <w:rPr>
          <w:rFonts w:ascii="Times New Roman" w:hAnsi="Times New Roman"/>
          <w:sz w:val="24"/>
          <w:szCs w:val="24"/>
        </w:rPr>
        <w:t xml:space="preserve"> = 0.015), and </w:t>
      </w:r>
      <w:proofErr w:type="spellStart"/>
      <w:r w:rsidRPr="004E2D88">
        <w:rPr>
          <w:rFonts w:ascii="Times New Roman" w:hAnsi="Times New Roman"/>
          <w:sz w:val="24"/>
          <w:szCs w:val="24"/>
        </w:rPr>
        <w:t>CEUS_logarithm_GLDM_LargeDependenceHighGrayLevelEmphasis</w:t>
      </w:r>
      <w:proofErr w:type="spellEnd"/>
      <w:r w:rsidRPr="004E2D88">
        <w:rPr>
          <w:rFonts w:ascii="Times New Roman" w:hAnsi="Times New Roman"/>
          <w:sz w:val="24"/>
          <w:szCs w:val="24"/>
        </w:rPr>
        <w:t xml:space="preserve"> (</w:t>
      </w:r>
      <w:r w:rsidRPr="004E2D88">
        <w:rPr>
          <w:rFonts w:ascii="Times New Roman" w:hAnsi="Times New Roman"/>
          <w:i/>
          <w:iCs/>
          <w:sz w:val="24"/>
          <w:szCs w:val="24"/>
        </w:rPr>
        <w:t>p</w:t>
      </w:r>
      <w:r w:rsidRPr="004E2D88">
        <w:rPr>
          <w:rFonts w:ascii="Times New Roman" w:hAnsi="Times New Roman"/>
          <w:sz w:val="24"/>
          <w:szCs w:val="24"/>
        </w:rPr>
        <w:t xml:space="preserve"> = 0.012).</w:t>
      </w:r>
    </w:p>
    <w:p w14:paraId="7444C279" w14:textId="1DE0E53C" w:rsidR="004E2D88" w:rsidRDefault="004E2D88">
      <w:pPr>
        <w:widowControl/>
        <w:jc w:val="left"/>
        <w:rPr>
          <w:rFonts w:ascii="Times New Roman" w:hAnsi="Times New Roman"/>
          <w:sz w:val="24"/>
          <w:szCs w:val="24"/>
        </w:rPr>
      </w:pPr>
      <w:r>
        <w:rPr>
          <w:rFonts w:ascii="Times New Roman" w:hAnsi="Times New Roman"/>
          <w:sz w:val="24"/>
          <w:szCs w:val="24"/>
        </w:rPr>
        <w:br w:type="page"/>
      </w:r>
    </w:p>
    <w:p w14:paraId="61A07B78" w14:textId="6847A658" w:rsidR="005D422D" w:rsidRPr="004E2D88" w:rsidRDefault="006A1A8D" w:rsidP="004E2D88">
      <w:pPr>
        <w:adjustRightInd w:val="0"/>
        <w:snapToGrid w:val="0"/>
        <w:spacing w:line="480" w:lineRule="auto"/>
        <w:rPr>
          <w:sz w:val="24"/>
          <w:szCs w:val="24"/>
        </w:rPr>
      </w:pPr>
      <w:r w:rsidRPr="004E2D88">
        <w:rPr>
          <w:rFonts w:ascii="Times New Roman" w:hAnsi="Times New Roman"/>
          <w:b/>
          <w:bCs/>
          <w:color w:val="538135"/>
          <w:kern w:val="0"/>
          <w:sz w:val="24"/>
          <w:szCs w:val="24"/>
          <w:shd w:val="clear" w:color="auto" w:fill="FFFFFF"/>
        </w:rPr>
        <w:lastRenderedPageBreak/>
        <w:t xml:space="preserve">Supplemental Table </w:t>
      </w:r>
      <w:r w:rsidR="005D422D" w:rsidRPr="004E2D88">
        <w:rPr>
          <w:rFonts w:ascii="Times New Roman" w:hAnsi="Times New Roman"/>
          <w:b/>
          <w:bCs/>
          <w:color w:val="538135"/>
          <w:kern w:val="0"/>
          <w:sz w:val="24"/>
          <w:szCs w:val="24"/>
          <w:shd w:val="clear" w:color="auto" w:fill="FFFFFF"/>
        </w:rPr>
        <w:t xml:space="preserve">1. </w:t>
      </w:r>
      <w:r w:rsidR="005D422D" w:rsidRPr="004E2D88">
        <w:rPr>
          <w:rFonts w:ascii="Times New Roman" w:hAnsi="Times New Roman"/>
          <w:b/>
          <w:bCs/>
          <w:kern w:val="0"/>
          <w:sz w:val="24"/>
          <w:szCs w:val="24"/>
          <w:shd w:val="clear" w:color="auto" w:fill="FFFFFF"/>
        </w:rPr>
        <w:t xml:space="preserve">Clinical and multi-modal ultrasound characteristics of the carotid plaques in </w:t>
      </w:r>
      <w:r w:rsidR="005D422D" w:rsidRPr="004E2D88">
        <w:rPr>
          <w:rFonts w:ascii="Times New Roman" w:hAnsi="Times New Roman" w:hint="eastAsia"/>
          <w:b/>
          <w:bCs/>
          <w:kern w:val="0"/>
          <w:sz w:val="24"/>
          <w:szCs w:val="24"/>
          <w:shd w:val="clear" w:color="auto" w:fill="FFFFFF"/>
        </w:rPr>
        <w:t>the whole</w:t>
      </w:r>
      <w:r w:rsidR="005D422D" w:rsidRPr="004E2D88">
        <w:rPr>
          <w:rFonts w:ascii="Times New Roman" w:hAnsi="Times New Roman"/>
          <w:b/>
          <w:bCs/>
          <w:kern w:val="0"/>
          <w:sz w:val="24"/>
          <w:szCs w:val="24"/>
          <w:shd w:val="clear" w:color="auto" w:fill="FFFFFF"/>
        </w:rPr>
        <w:t xml:space="preserve"> cohort</w:t>
      </w:r>
      <w:r w:rsidR="005D422D" w:rsidRPr="004E2D88">
        <w:rPr>
          <w:rFonts w:ascii="Times New Roman" w:hAnsi="Times New Roman" w:hint="eastAsia"/>
          <w:b/>
          <w:bCs/>
          <w:color w:val="538135"/>
          <w:kern w:val="0"/>
          <w:sz w:val="24"/>
          <w:szCs w:val="24"/>
          <w:shd w:val="clear" w:color="auto" w:fill="FFFFFF"/>
        </w:rPr>
        <w:t xml:space="preserve"> </w:t>
      </w:r>
    </w:p>
    <w:tbl>
      <w:tblPr>
        <w:tblW w:w="9129" w:type="dxa"/>
        <w:tblInd w:w="96" w:type="dxa"/>
        <w:tblBorders>
          <w:top w:val="single" w:sz="4" w:space="0" w:color="auto"/>
          <w:bottom w:val="single" w:sz="4" w:space="0" w:color="auto"/>
        </w:tblBorders>
        <w:tblLayout w:type="fixed"/>
        <w:tblLook w:val="04A0" w:firstRow="1" w:lastRow="0" w:firstColumn="1" w:lastColumn="0" w:noHBand="0" w:noVBand="1"/>
      </w:tblPr>
      <w:tblGrid>
        <w:gridCol w:w="2638"/>
        <w:gridCol w:w="1872"/>
        <w:gridCol w:w="1872"/>
        <w:gridCol w:w="1872"/>
        <w:gridCol w:w="875"/>
      </w:tblGrid>
      <w:tr w:rsidR="005D422D" w:rsidRPr="004E2D88" w14:paraId="015D1FB7" w14:textId="77777777" w:rsidTr="00580A18">
        <w:trPr>
          <w:trHeight w:val="692"/>
        </w:trPr>
        <w:tc>
          <w:tcPr>
            <w:tcW w:w="2638" w:type="dxa"/>
            <w:tcBorders>
              <w:top w:val="single" w:sz="4" w:space="0" w:color="auto"/>
              <w:bottom w:val="single" w:sz="4" w:space="0" w:color="auto"/>
            </w:tcBorders>
            <w:hideMark/>
          </w:tcPr>
          <w:p w14:paraId="64AD8C60" w14:textId="77777777" w:rsidR="005D422D" w:rsidRPr="004E2D88" w:rsidRDefault="005D422D" w:rsidP="00580A18">
            <w:pPr>
              <w:widowControl/>
              <w:jc w:val="left"/>
              <w:textAlignment w:val="top"/>
              <w:rPr>
                <w:rFonts w:ascii="Times New Roman" w:eastAsia="Segoe UI" w:hAnsi="Times New Roman"/>
                <w:b/>
                <w:bCs/>
                <w:color w:val="333333"/>
                <w:sz w:val="24"/>
                <w:szCs w:val="24"/>
              </w:rPr>
            </w:pPr>
            <w:r w:rsidRPr="004E2D88">
              <w:rPr>
                <w:rFonts w:ascii="Times New Roman" w:eastAsia="Segoe UI" w:hAnsi="Times New Roman"/>
                <w:b/>
                <w:bCs/>
                <w:color w:val="333333"/>
                <w:kern w:val="0"/>
                <w:sz w:val="24"/>
                <w:szCs w:val="24"/>
              </w:rPr>
              <w:t>Characteristics</w:t>
            </w:r>
          </w:p>
        </w:tc>
        <w:tc>
          <w:tcPr>
            <w:tcW w:w="1872" w:type="dxa"/>
            <w:tcBorders>
              <w:top w:val="single" w:sz="4" w:space="0" w:color="auto"/>
              <w:bottom w:val="single" w:sz="4" w:space="0" w:color="auto"/>
            </w:tcBorders>
            <w:hideMark/>
          </w:tcPr>
          <w:p w14:paraId="70EF1A49" w14:textId="77777777" w:rsidR="005D422D" w:rsidRPr="004E2D88" w:rsidRDefault="005D422D" w:rsidP="00580A18">
            <w:pPr>
              <w:widowControl/>
              <w:jc w:val="left"/>
              <w:textAlignment w:val="top"/>
              <w:rPr>
                <w:rFonts w:ascii="Times New Roman" w:eastAsia="Segoe UI" w:hAnsi="Times New Roman"/>
                <w:b/>
                <w:bCs/>
                <w:color w:val="333333"/>
                <w:kern w:val="0"/>
                <w:sz w:val="24"/>
                <w:szCs w:val="24"/>
              </w:rPr>
            </w:pPr>
            <w:r w:rsidRPr="004E2D88">
              <w:rPr>
                <w:rFonts w:ascii="Times New Roman" w:eastAsia="Segoe UI" w:hAnsi="Times New Roman"/>
                <w:b/>
                <w:bCs/>
                <w:color w:val="333333"/>
                <w:kern w:val="0"/>
                <w:sz w:val="24"/>
                <w:szCs w:val="24"/>
              </w:rPr>
              <w:t>Total</w:t>
            </w:r>
          </w:p>
          <w:p w14:paraId="1FD05370" w14:textId="77777777" w:rsidR="005D422D" w:rsidRPr="004E2D88" w:rsidRDefault="005D422D" w:rsidP="00580A18">
            <w:pPr>
              <w:widowControl/>
              <w:jc w:val="left"/>
              <w:textAlignment w:val="top"/>
              <w:rPr>
                <w:rFonts w:ascii="Times New Roman" w:eastAsia="Segoe UI" w:hAnsi="Times New Roman"/>
                <w:b/>
                <w:bCs/>
                <w:color w:val="333333"/>
                <w:sz w:val="24"/>
                <w:szCs w:val="24"/>
              </w:rPr>
            </w:pPr>
            <w:r w:rsidRPr="004E2D88">
              <w:rPr>
                <w:rFonts w:ascii="Times New Roman" w:eastAsia="Segoe UI" w:hAnsi="Times New Roman"/>
                <w:b/>
                <w:bCs/>
                <w:color w:val="333333"/>
                <w:kern w:val="0"/>
                <w:sz w:val="24"/>
                <w:szCs w:val="24"/>
              </w:rPr>
              <w:t>(n = 112)</w:t>
            </w:r>
          </w:p>
        </w:tc>
        <w:tc>
          <w:tcPr>
            <w:tcW w:w="1872" w:type="dxa"/>
            <w:tcBorders>
              <w:top w:val="single" w:sz="4" w:space="0" w:color="auto"/>
              <w:bottom w:val="single" w:sz="4" w:space="0" w:color="auto"/>
            </w:tcBorders>
            <w:hideMark/>
          </w:tcPr>
          <w:p w14:paraId="161DBF57" w14:textId="77777777" w:rsidR="005D422D" w:rsidRPr="004E2D88" w:rsidRDefault="005D422D" w:rsidP="00580A18">
            <w:pPr>
              <w:widowControl/>
              <w:jc w:val="left"/>
              <w:textAlignment w:val="top"/>
              <w:rPr>
                <w:rFonts w:ascii="Times New Roman" w:eastAsia="Segoe UI" w:hAnsi="Times New Roman"/>
                <w:b/>
                <w:bCs/>
                <w:color w:val="333333"/>
                <w:kern w:val="0"/>
                <w:sz w:val="24"/>
                <w:szCs w:val="24"/>
              </w:rPr>
            </w:pPr>
            <w:r w:rsidRPr="004E2D88">
              <w:rPr>
                <w:rFonts w:ascii="Times New Roman" w:eastAsia="Segoe UI" w:hAnsi="Times New Roman"/>
                <w:b/>
                <w:bCs/>
                <w:color w:val="333333"/>
                <w:kern w:val="0"/>
                <w:sz w:val="24"/>
                <w:szCs w:val="24"/>
              </w:rPr>
              <w:t>Symptomatic</w:t>
            </w:r>
          </w:p>
          <w:p w14:paraId="0E42234E" w14:textId="77777777" w:rsidR="005D422D" w:rsidRPr="004E2D88" w:rsidRDefault="005D422D" w:rsidP="00580A18">
            <w:pPr>
              <w:widowControl/>
              <w:jc w:val="left"/>
              <w:textAlignment w:val="top"/>
              <w:rPr>
                <w:rFonts w:ascii="Times New Roman" w:eastAsia="Segoe UI" w:hAnsi="Times New Roman"/>
                <w:b/>
                <w:bCs/>
                <w:color w:val="333333"/>
                <w:sz w:val="24"/>
                <w:szCs w:val="24"/>
              </w:rPr>
            </w:pPr>
            <w:r w:rsidRPr="004E2D88">
              <w:rPr>
                <w:rFonts w:ascii="Times New Roman" w:eastAsia="Segoe UI" w:hAnsi="Times New Roman"/>
                <w:b/>
                <w:bCs/>
                <w:color w:val="333333"/>
                <w:kern w:val="0"/>
                <w:sz w:val="24"/>
                <w:szCs w:val="24"/>
              </w:rPr>
              <w:t>(n = 71)</w:t>
            </w:r>
          </w:p>
        </w:tc>
        <w:tc>
          <w:tcPr>
            <w:tcW w:w="1872" w:type="dxa"/>
            <w:tcBorders>
              <w:top w:val="single" w:sz="4" w:space="0" w:color="auto"/>
              <w:bottom w:val="single" w:sz="4" w:space="0" w:color="auto"/>
            </w:tcBorders>
            <w:hideMark/>
          </w:tcPr>
          <w:p w14:paraId="1A5131BE" w14:textId="77777777" w:rsidR="005D422D" w:rsidRPr="004E2D88" w:rsidRDefault="005D422D" w:rsidP="00580A18">
            <w:pPr>
              <w:widowControl/>
              <w:jc w:val="left"/>
              <w:textAlignment w:val="top"/>
              <w:rPr>
                <w:rFonts w:ascii="Times New Roman" w:eastAsia="Segoe UI" w:hAnsi="Times New Roman"/>
                <w:b/>
                <w:bCs/>
                <w:color w:val="333333"/>
                <w:kern w:val="0"/>
                <w:sz w:val="24"/>
                <w:szCs w:val="24"/>
              </w:rPr>
            </w:pPr>
            <w:r w:rsidRPr="004E2D88">
              <w:rPr>
                <w:rFonts w:ascii="Times New Roman" w:eastAsia="Segoe UI" w:hAnsi="Times New Roman"/>
                <w:b/>
                <w:bCs/>
                <w:color w:val="333333"/>
                <w:kern w:val="0"/>
                <w:sz w:val="24"/>
                <w:szCs w:val="24"/>
              </w:rPr>
              <w:t>Asymptomatic</w:t>
            </w:r>
          </w:p>
          <w:p w14:paraId="37EE07A9" w14:textId="77777777" w:rsidR="005D422D" w:rsidRPr="004E2D88" w:rsidRDefault="005D422D" w:rsidP="00580A18">
            <w:pPr>
              <w:widowControl/>
              <w:jc w:val="left"/>
              <w:textAlignment w:val="top"/>
              <w:rPr>
                <w:rFonts w:ascii="Times New Roman" w:eastAsia="Segoe UI" w:hAnsi="Times New Roman"/>
                <w:b/>
                <w:bCs/>
                <w:color w:val="333333"/>
                <w:sz w:val="24"/>
                <w:szCs w:val="24"/>
              </w:rPr>
            </w:pPr>
            <w:r w:rsidRPr="004E2D88">
              <w:rPr>
                <w:rFonts w:ascii="Times New Roman" w:eastAsia="Segoe UI" w:hAnsi="Times New Roman"/>
                <w:b/>
                <w:bCs/>
                <w:color w:val="333333"/>
                <w:kern w:val="0"/>
                <w:sz w:val="24"/>
                <w:szCs w:val="24"/>
              </w:rPr>
              <w:t>(n = 41)</w:t>
            </w:r>
          </w:p>
        </w:tc>
        <w:tc>
          <w:tcPr>
            <w:tcW w:w="875" w:type="dxa"/>
            <w:tcBorders>
              <w:top w:val="single" w:sz="4" w:space="0" w:color="auto"/>
              <w:bottom w:val="single" w:sz="4" w:space="0" w:color="auto"/>
            </w:tcBorders>
            <w:hideMark/>
          </w:tcPr>
          <w:p w14:paraId="41A8BCBB" w14:textId="77777777" w:rsidR="005D422D" w:rsidRPr="004E2D88" w:rsidRDefault="005D422D" w:rsidP="00580A18">
            <w:pPr>
              <w:widowControl/>
              <w:jc w:val="left"/>
              <w:textAlignment w:val="top"/>
              <w:rPr>
                <w:rFonts w:ascii="Times New Roman" w:eastAsia="Segoe UI" w:hAnsi="Times New Roman"/>
                <w:b/>
                <w:bCs/>
                <w:color w:val="333333"/>
                <w:sz w:val="24"/>
                <w:szCs w:val="24"/>
              </w:rPr>
            </w:pPr>
            <w:r w:rsidRPr="004E2D88">
              <w:rPr>
                <w:rFonts w:ascii="Times New Roman" w:hAnsi="Times New Roman"/>
                <w:b/>
                <w:bCs/>
                <w:i/>
                <w:iCs/>
                <w:color w:val="333333"/>
                <w:kern w:val="0"/>
                <w:sz w:val="24"/>
                <w:szCs w:val="24"/>
              </w:rPr>
              <w:t>p</w:t>
            </w:r>
            <w:r w:rsidRPr="004E2D88">
              <w:rPr>
                <w:rFonts w:ascii="Times New Roman" w:eastAsia="Segoe UI" w:hAnsi="Times New Roman"/>
                <w:b/>
                <w:bCs/>
                <w:color w:val="333333"/>
                <w:kern w:val="0"/>
                <w:sz w:val="24"/>
                <w:szCs w:val="24"/>
              </w:rPr>
              <w:t xml:space="preserve"> value</w:t>
            </w:r>
          </w:p>
        </w:tc>
      </w:tr>
      <w:tr w:rsidR="005D422D" w:rsidRPr="004E2D88" w14:paraId="5DBE80F0" w14:textId="77777777" w:rsidTr="00580A18">
        <w:trPr>
          <w:trHeight w:val="295"/>
        </w:trPr>
        <w:tc>
          <w:tcPr>
            <w:tcW w:w="9129" w:type="dxa"/>
            <w:gridSpan w:val="5"/>
            <w:tcBorders>
              <w:top w:val="single" w:sz="4" w:space="0" w:color="auto"/>
              <w:bottom w:val="nil"/>
            </w:tcBorders>
            <w:noWrap/>
            <w:vAlign w:val="center"/>
          </w:tcPr>
          <w:p w14:paraId="6C96516C" w14:textId="77777777" w:rsidR="005D422D" w:rsidRPr="004E2D88" w:rsidRDefault="005D422D" w:rsidP="00580A18">
            <w:pPr>
              <w:widowControl/>
              <w:jc w:val="left"/>
              <w:textAlignment w:val="center"/>
              <w:rPr>
                <w:rFonts w:ascii="Times New Roman" w:eastAsia="SimSun" w:hAnsi="Times New Roman"/>
                <w:b/>
                <w:bCs/>
                <w:color w:val="000000"/>
                <w:kern w:val="0"/>
                <w:sz w:val="24"/>
                <w:szCs w:val="24"/>
              </w:rPr>
            </w:pPr>
            <w:bookmarkStart w:id="2" w:name="_Hlk144154460"/>
            <w:r w:rsidRPr="004E2D88">
              <w:rPr>
                <w:rFonts w:ascii="Times New Roman" w:eastAsia="SimSun" w:hAnsi="Times New Roman"/>
                <w:b/>
                <w:bCs/>
                <w:color w:val="000000"/>
                <w:kern w:val="0"/>
                <w:sz w:val="24"/>
                <w:szCs w:val="24"/>
              </w:rPr>
              <w:t>Clinical characteristics</w:t>
            </w:r>
          </w:p>
        </w:tc>
      </w:tr>
      <w:bookmarkEnd w:id="2"/>
      <w:tr w:rsidR="005D422D" w:rsidRPr="004E2D88" w14:paraId="41C67FFB" w14:textId="77777777" w:rsidTr="00580A18">
        <w:trPr>
          <w:trHeight w:val="295"/>
        </w:trPr>
        <w:tc>
          <w:tcPr>
            <w:tcW w:w="2638" w:type="dxa"/>
            <w:tcBorders>
              <w:top w:val="nil"/>
            </w:tcBorders>
            <w:noWrap/>
            <w:vAlign w:val="center"/>
            <w:hideMark/>
          </w:tcPr>
          <w:p w14:paraId="7065615C"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Male</w:t>
            </w:r>
          </w:p>
        </w:tc>
        <w:tc>
          <w:tcPr>
            <w:tcW w:w="1872" w:type="dxa"/>
            <w:tcBorders>
              <w:top w:val="nil"/>
            </w:tcBorders>
            <w:noWrap/>
            <w:vAlign w:val="center"/>
            <w:hideMark/>
          </w:tcPr>
          <w:p w14:paraId="7C54EF05"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99 (88.4)</w:t>
            </w:r>
          </w:p>
        </w:tc>
        <w:tc>
          <w:tcPr>
            <w:tcW w:w="1872" w:type="dxa"/>
            <w:tcBorders>
              <w:top w:val="nil"/>
            </w:tcBorders>
            <w:noWrap/>
            <w:vAlign w:val="center"/>
            <w:hideMark/>
          </w:tcPr>
          <w:p w14:paraId="6162828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65 (91.5)</w:t>
            </w:r>
          </w:p>
        </w:tc>
        <w:tc>
          <w:tcPr>
            <w:tcW w:w="1872" w:type="dxa"/>
            <w:tcBorders>
              <w:top w:val="nil"/>
            </w:tcBorders>
            <w:noWrap/>
            <w:vAlign w:val="center"/>
            <w:hideMark/>
          </w:tcPr>
          <w:p w14:paraId="1B369504"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34 (82.9)</w:t>
            </w:r>
          </w:p>
        </w:tc>
        <w:tc>
          <w:tcPr>
            <w:tcW w:w="875" w:type="dxa"/>
            <w:tcBorders>
              <w:top w:val="nil"/>
            </w:tcBorders>
            <w:noWrap/>
            <w:vAlign w:val="center"/>
            <w:hideMark/>
          </w:tcPr>
          <w:p w14:paraId="17FF8CBA"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0.286</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color w:val="000000"/>
                <w:kern w:val="0"/>
                <w:sz w:val="24"/>
                <w:szCs w:val="24"/>
              </w:rPr>
              <w:t xml:space="preserve"> </w:t>
            </w:r>
          </w:p>
        </w:tc>
      </w:tr>
      <w:tr w:rsidR="005D422D" w:rsidRPr="004E2D88" w14:paraId="3F479387" w14:textId="77777777" w:rsidTr="00580A18">
        <w:trPr>
          <w:trHeight w:val="280"/>
        </w:trPr>
        <w:tc>
          <w:tcPr>
            <w:tcW w:w="2638" w:type="dxa"/>
            <w:noWrap/>
            <w:vAlign w:val="center"/>
            <w:hideMark/>
          </w:tcPr>
          <w:p w14:paraId="772893C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Age (y)</w:t>
            </w:r>
          </w:p>
        </w:tc>
        <w:tc>
          <w:tcPr>
            <w:tcW w:w="1872" w:type="dxa"/>
            <w:noWrap/>
            <w:vAlign w:val="center"/>
            <w:hideMark/>
          </w:tcPr>
          <w:p w14:paraId="6ABB1495"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71.20 ± 8.95</w:t>
            </w:r>
          </w:p>
        </w:tc>
        <w:tc>
          <w:tcPr>
            <w:tcW w:w="1872" w:type="dxa"/>
            <w:noWrap/>
            <w:vAlign w:val="center"/>
            <w:hideMark/>
          </w:tcPr>
          <w:p w14:paraId="261194B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71.46 ± 8.52</w:t>
            </w:r>
          </w:p>
        </w:tc>
        <w:tc>
          <w:tcPr>
            <w:tcW w:w="1872" w:type="dxa"/>
            <w:noWrap/>
            <w:vAlign w:val="center"/>
            <w:hideMark/>
          </w:tcPr>
          <w:p w14:paraId="0B83CCC3"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70.73 ± 9.75</w:t>
            </w:r>
          </w:p>
        </w:tc>
        <w:tc>
          <w:tcPr>
            <w:tcW w:w="875" w:type="dxa"/>
            <w:noWrap/>
            <w:vAlign w:val="center"/>
            <w:hideMark/>
          </w:tcPr>
          <w:p w14:paraId="5A530DDC"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0.678</w:t>
            </w:r>
            <w:r w:rsidRPr="004E2D88">
              <w:rPr>
                <w:rFonts w:ascii="Times New Roman" w:hAnsi="Times New Roman" w:hint="eastAsia"/>
                <w:color w:val="000000"/>
                <w:kern w:val="0"/>
                <w:sz w:val="24"/>
                <w:szCs w:val="24"/>
                <w:vertAlign w:val="superscript"/>
              </w:rPr>
              <w:t>a</w:t>
            </w:r>
            <w:r w:rsidRPr="004E2D88">
              <w:rPr>
                <w:rFonts w:ascii="Times New Roman" w:eastAsia="SimSun" w:hAnsi="Times New Roman"/>
                <w:color w:val="000000"/>
                <w:kern w:val="0"/>
                <w:sz w:val="24"/>
                <w:szCs w:val="24"/>
              </w:rPr>
              <w:t xml:space="preserve"> </w:t>
            </w:r>
          </w:p>
        </w:tc>
      </w:tr>
      <w:tr w:rsidR="005D422D" w:rsidRPr="004E2D88" w14:paraId="3658D75C" w14:textId="77777777" w:rsidTr="00580A18">
        <w:trPr>
          <w:trHeight w:val="280"/>
        </w:trPr>
        <w:tc>
          <w:tcPr>
            <w:tcW w:w="2638" w:type="dxa"/>
            <w:noWrap/>
            <w:vAlign w:val="center"/>
            <w:hideMark/>
          </w:tcPr>
          <w:p w14:paraId="37F37D6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Body mass index (kg/m²)</w:t>
            </w:r>
          </w:p>
        </w:tc>
        <w:tc>
          <w:tcPr>
            <w:tcW w:w="1872" w:type="dxa"/>
            <w:noWrap/>
            <w:vAlign w:val="center"/>
            <w:hideMark/>
          </w:tcPr>
          <w:p w14:paraId="131DDC31"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23.16 ± 2.68</w:t>
            </w:r>
          </w:p>
        </w:tc>
        <w:tc>
          <w:tcPr>
            <w:tcW w:w="1872" w:type="dxa"/>
            <w:noWrap/>
            <w:vAlign w:val="center"/>
            <w:hideMark/>
          </w:tcPr>
          <w:p w14:paraId="7B94F121"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23.30 ± 2.80</w:t>
            </w:r>
          </w:p>
        </w:tc>
        <w:tc>
          <w:tcPr>
            <w:tcW w:w="1872" w:type="dxa"/>
            <w:noWrap/>
            <w:vAlign w:val="center"/>
            <w:hideMark/>
          </w:tcPr>
          <w:p w14:paraId="1BF37B1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22.92 ± 2.47</w:t>
            </w:r>
          </w:p>
        </w:tc>
        <w:tc>
          <w:tcPr>
            <w:tcW w:w="875" w:type="dxa"/>
            <w:noWrap/>
            <w:vAlign w:val="center"/>
            <w:hideMark/>
          </w:tcPr>
          <w:p w14:paraId="66C53395"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0.466</w:t>
            </w:r>
            <w:r w:rsidRPr="004E2D88">
              <w:rPr>
                <w:rFonts w:ascii="Times New Roman" w:hAnsi="Times New Roman" w:hint="eastAsia"/>
                <w:color w:val="000000"/>
                <w:kern w:val="0"/>
                <w:sz w:val="24"/>
                <w:szCs w:val="24"/>
                <w:vertAlign w:val="superscript"/>
              </w:rPr>
              <w:t>a</w:t>
            </w:r>
            <w:r w:rsidRPr="004E2D88">
              <w:rPr>
                <w:rFonts w:ascii="Times New Roman" w:eastAsia="SimSun" w:hAnsi="Times New Roman"/>
                <w:color w:val="000000"/>
                <w:kern w:val="0"/>
                <w:sz w:val="24"/>
                <w:szCs w:val="24"/>
              </w:rPr>
              <w:t xml:space="preserve"> </w:t>
            </w:r>
          </w:p>
        </w:tc>
      </w:tr>
      <w:tr w:rsidR="005D422D" w:rsidRPr="004E2D88" w14:paraId="6092BB6F" w14:textId="77777777" w:rsidTr="00580A18">
        <w:trPr>
          <w:trHeight w:val="280"/>
        </w:trPr>
        <w:tc>
          <w:tcPr>
            <w:tcW w:w="2638" w:type="dxa"/>
            <w:noWrap/>
            <w:vAlign w:val="center"/>
            <w:hideMark/>
          </w:tcPr>
          <w:p w14:paraId="094AC469"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Hypertension</w:t>
            </w:r>
          </w:p>
        </w:tc>
        <w:tc>
          <w:tcPr>
            <w:tcW w:w="1872" w:type="dxa"/>
            <w:noWrap/>
            <w:vAlign w:val="center"/>
            <w:hideMark/>
          </w:tcPr>
          <w:p w14:paraId="145D9769"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91 (81.2)</w:t>
            </w:r>
          </w:p>
        </w:tc>
        <w:tc>
          <w:tcPr>
            <w:tcW w:w="1872" w:type="dxa"/>
            <w:noWrap/>
            <w:vAlign w:val="center"/>
            <w:hideMark/>
          </w:tcPr>
          <w:p w14:paraId="65865183"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56 (78.9)</w:t>
            </w:r>
          </w:p>
        </w:tc>
        <w:tc>
          <w:tcPr>
            <w:tcW w:w="1872" w:type="dxa"/>
            <w:noWrap/>
            <w:vAlign w:val="center"/>
            <w:hideMark/>
          </w:tcPr>
          <w:p w14:paraId="6CF1FB8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35 (85.4)</w:t>
            </w:r>
          </w:p>
        </w:tc>
        <w:tc>
          <w:tcPr>
            <w:tcW w:w="875" w:type="dxa"/>
            <w:noWrap/>
            <w:vAlign w:val="center"/>
            <w:hideMark/>
          </w:tcPr>
          <w:p w14:paraId="1A4B94A8"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0.551</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color w:val="000000"/>
                <w:kern w:val="0"/>
                <w:sz w:val="24"/>
                <w:szCs w:val="24"/>
              </w:rPr>
              <w:t xml:space="preserve"> </w:t>
            </w:r>
          </w:p>
        </w:tc>
      </w:tr>
      <w:tr w:rsidR="005D422D" w:rsidRPr="004E2D88" w14:paraId="7172B868" w14:textId="77777777" w:rsidTr="00580A18">
        <w:trPr>
          <w:trHeight w:val="280"/>
        </w:trPr>
        <w:tc>
          <w:tcPr>
            <w:tcW w:w="2638" w:type="dxa"/>
            <w:noWrap/>
            <w:vAlign w:val="center"/>
            <w:hideMark/>
          </w:tcPr>
          <w:p w14:paraId="782D795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Dyslipidemia</w:t>
            </w:r>
          </w:p>
        </w:tc>
        <w:tc>
          <w:tcPr>
            <w:tcW w:w="1872" w:type="dxa"/>
            <w:noWrap/>
            <w:vAlign w:val="center"/>
            <w:hideMark/>
          </w:tcPr>
          <w:p w14:paraId="0394437E"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66 (58.9)</w:t>
            </w:r>
          </w:p>
        </w:tc>
        <w:tc>
          <w:tcPr>
            <w:tcW w:w="1872" w:type="dxa"/>
            <w:noWrap/>
            <w:vAlign w:val="center"/>
            <w:hideMark/>
          </w:tcPr>
          <w:p w14:paraId="69EDE04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47 (66.2)</w:t>
            </w:r>
          </w:p>
        </w:tc>
        <w:tc>
          <w:tcPr>
            <w:tcW w:w="1872" w:type="dxa"/>
            <w:noWrap/>
            <w:vAlign w:val="center"/>
            <w:hideMark/>
          </w:tcPr>
          <w:p w14:paraId="65C1399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 (46.3)</w:t>
            </w:r>
          </w:p>
        </w:tc>
        <w:tc>
          <w:tcPr>
            <w:tcW w:w="875" w:type="dxa"/>
            <w:noWrap/>
            <w:vAlign w:val="center"/>
            <w:hideMark/>
          </w:tcPr>
          <w:p w14:paraId="40CC1C9E"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0.063</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color w:val="000000"/>
                <w:kern w:val="0"/>
                <w:sz w:val="24"/>
                <w:szCs w:val="24"/>
              </w:rPr>
              <w:t xml:space="preserve"> </w:t>
            </w:r>
          </w:p>
        </w:tc>
      </w:tr>
      <w:tr w:rsidR="005D422D" w:rsidRPr="004E2D88" w14:paraId="5F91BB3A" w14:textId="77777777" w:rsidTr="00580A18">
        <w:trPr>
          <w:trHeight w:val="280"/>
        </w:trPr>
        <w:tc>
          <w:tcPr>
            <w:tcW w:w="2638" w:type="dxa"/>
            <w:noWrap/>
            <w:vAlign w:val="center"/>
            <w:hideMark/>
          </w:tcPr>
          <w:p w14:paraId="591953E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Diabetes mellitus</w:t>
            </w:r>
          </w:p>
        </w:tc>
        <w:tc>
          <w:tcPr>
            <w:tcW w:w="1872" w:type="dxa"/>
            <w:noWrap/>
            <w:vAlign w:val="center"/>
            <w:hideMark/>
          </w:tcPr>
          <w:p w14:paraId="3BB4DB4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27 (24.1)</w:t>
            </w:r>
          </w:p>
        </w:tc>
        <w:tc>
          <w:tcPr>
            <w:tcW w:w="1872" w:type="dxa"/>
            <w:noWrap/>
            <w:vAlign w:val="center"/>
            <w:hideMark/>
          </w:tcPr>
          <w:p w14:paraId="244DE1A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21 (29.6)</w:t>
            </w:r>
          </w:p>
        </w:tc>
        <w:tc>
          <w:tcPr>
            <w:tcW w:w="1872" w:type="dxa"/>
            <w:noWrap/>
            <w:vAlign w:val="center"/>
            <w:hideMark/>
          </w:tcPr>
          <w:p w14:paraId="5AD6A4D9"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 (14.6)</w:t>
            </w:r>
          </w:p>
        </w:tc>
        <w:tc>
          <w:tcPr>
            <w:tcW w:w="875" w:type="dxa"/>
            <w:noWrap/>
            <w:vAlign w:val="center"/>
            <w:hideMark/>
          </w:tcPr>
          <w:p w14:paraId="777F0939"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0.121</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color w:val="000000"/>
                <w:kern w:val="0"/>
                <w:sz w:val="24"/>
                <w:szCs w:val="24"/>
              </w:rPr>
              <w:t xml:space="preserve"> </w:t>
            </w:r>
          </w:p>
        </w:tc>
      </w:tr>
      <w:tr w:rsidR="005D422D" w:rsidRPr="004E2D88" w14:paraId="46AA5EC2" w14:textId="77777777" w:rsidTr="00580A18">
        <w:trPr>
          <w:trHeight w:val="280"/>
        </w:trPr>
        <w:tc>
          <w:tcPr>
            <w:tcW w:w="2638" w:type="dxa"/>
            <w:noWrap/>
            <w:vAlign w:val="center"/>
            <w:hideMark/>
          </w:tcPr>
          <w:p w14:paraId="74C89315"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Smoking</w:t>
            </w:r>
          </w:p>
        </w:tc>
        <w:tc>
          <w:tcPr>
            <w:tcW w:w="1872" w:type="dxa"/>
            <w:noWrap/>
            <w:vAlign w:val="center"/>
            <w:hideMark/>
          </w:tcPr>
          <w:p w14:paraId="4DBF85D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76 (67.9)</w:t>
            </w:r>
          </w:p>
        </w:tc>
        <w:tc>
          <w:tcPr>
            <w:tcW w:w="1872" w:type="dxa"/>
            <w:noWrap/>
            <w:vAlign w:val="center"/>
            <w:hideMark/>
          </w:tcPr>
          <w:p w14:paraId="477F453A"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48 (67.6)</w:t>
            </w:r>
          </w:p>
        </w:tc>
        <w:tc>
          <w:tcPr>
            <w:tcW w:w="1872" w:type="dxa"/>
            <w:noWrap/>
            <w:vAlign w:val="center"/>
            <w:hideMark/>
          </w:tcPr>
          <w:p w14:paraId="788FA905"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28 (68.3)</w:t>
            </w:r>
          </w:p>
        </w:tc>
        <w:tc>
          <w:tcPr>
            <w:tcW w:w="875" w:type="dxa"/>
            <w:noWrap/>
            <w:vAlign w:val="center"/>
            <w:hideMark/>
          </w:tcPr>
          <w:p w14:paraId="3A5414AF"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1.000</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color w:val="000000"/>
                <w:kern w:val="0"/>
                <w:sz w:val="24"/>
                <w:szCs w:val="24"/>
              </w:rPr>
              <w:t xml:space="preserve"> </w:t>
            </w:r>
          </w:p>
        </w:tc>
      </w:tr>
      <w:tr w:rsidR="005D422D" w:rsidRPr="004E2D88" w14:paraId="797F40BB" w14:textId="77777777" w:rsidTr="00580A18">
        <w:trPr>
          <w:trHeight w:val="280"/>
        </w:trPr>
        <w:tc>
          <w:tcPr>
            <w:tcW w:w="2638" w:type="dxa"/>
            <w:noWrap/>
            <w:vAlign w:val="center"/>
            <w:hideMark/>
          </w:tcPr>
          <w:p w14:paraId="1102028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Coronary heart disease</w:t>
            </w:r>
          </w:p>
        </w:tc>
        <w:tc>
          <w:tcPr>
            <w:tcW w:w="1872" w:type="dxa"/>
            <w:noWrap/>
            <w:vAlign w:val="center"/>
            <w:hideMark/>
          </w:tcPr>
          <w:p w14:paraId="1526FA63"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16 (14.3)</w:t>
            </w:r>
          </w:p>
        </w:tc>
        <w:tc>
          <w:tcPr>
            <w:tcW w:w="1872" w:type="dxa"/>
            <w:noWrap/>
            <w:vAlign w:val="center"/>
            <w:hideMark/>
          </w:tcPr>
          <w:p w14:paraId="1360748B"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8 (11.3)</w:t>
            </w:r>
          </w:p>
        </w:tc>
        <w:tc>
          <w:tcPr>
            <w:tcW w:w="1872" w:type="dxa"/>
            <w:noWrap/>
            <w:vAlign w:val="center"/>
            <w:hideMark/>
          </w:tcPr>
          <w:p w14:paraId="7663C465"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8 (19.5)</w:t>
            </w:r>
          </w:p>
        </w:tc>
        <w:tc>
          <w:tcPr>
            <w:tcW w:w="875" w:type="dxa"/>
            <w:noWrap/>
            <w:vAlign w:val="center"/>
            <w:hideMark/>
          </w:tcPr>
          <w:p w14:paraId="6C7256F7"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0.357</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color w:val="000000"/>
                <w:kern w:val="0"/>
                <w:sz w:val="24"/>
                <w:szCs w:val="24"/>
              </w:rPr>
              <w:t xml:space="preserve"> </w:t>
            </w:r>
          </w:p>
        </w:tc>
      </w:tr>
      <w:tr w:rsidR="005D422D" w:rsidRPr="004E2D88" w14:paraId="41B8C064" w14:textId="77777777" w:rsidTr="00580A18">
        <w:trPr>
          <w:trHeight w:val="260"/>
        </w:trPr>
        <w:tc>
          <w:tcPr>
            <w:tcW w:w="2638" w:type="dxa"/>
            <w:noWrap/>
            <w:vAlign w:val="center"/>
            <w:hideMark/>
          </w:tcPr>
          <w:p w14:paraId="21E341A4"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White blood cell count (10</w:t>
            </w:r>
            <w:r w:rsidRPr="004E2D88">
              <w:rPr>
                <w:rFonts w:ascii="Times New Roman" w:eastAsia="SimSun" w:hAnsi="Times New Roman"/>
                <w:color w:val="000000"/>
                <w:kern w:val="0"/>
                <w:sz w:val="24"/>
                <w:szCs w:val="24"/>
                <w:vertAlign w:val="superscript"/>
              </w:rPr>
              <w:t>9</w:t>
            </w:r>
            <w:r w:rsidRPr="004E2D88">
              <w:rPr>
                <w:rFonts w:ascii="Times New Roman" w:eastAsia="SimSun" w:hAnsi="Times New Roman"/>
                <w:color w:val="000000"/>
                <w:kern w:val="0"/>
                <w:sz w:val="24"/>
                <w:szCs w:val="24"/>
              </w:rPr>
              <w:t>/L)</w:t>
            </w:r>
          </w:p>
        </w:tc>
        <w:tc>
          <w:tcPr>
            <w:tcW w:w="1872" w:type="dxa"/>
            <w:noWrap/>
            <w:vAlign w:val="center"/>
            <w:hideMark/>
          </w:tcPr>
          <w:p w14:paraId="265A0639"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7.20 (5.80, 8.80)</w:t>
            </w:r>
          </w:p>
        </w:tc>
        <w:tc>
          <w:tcPr>
            <w:tcW w:w="1872" w:type="dxa"/>
            <w:noWrap/>
            <w:vAlign w:val="center"/>
            <w:hideMark/>
          </w:tcPr>
          <w:p w14:paraId="66AD83C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7.00 (5.45, 8.60)</w:t>
            </w:r>
          </w:p>
        </w:tc>
        <w:tc>
          <w:tcPr>
            <w:tcW w:w="1872" w:type="dxa"/>
            <w:noWrap/>
            <w:vAlign w:val="center"/>
            <w:hideMark/>
          </w:tcPr>
          <w:p w14:paraId="29A59003"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7.70 (6.60, 9.00)</w:t>
            </w:r>
          </w:p>
        </w:tc>
        <w:tc>
          <w:tcPr>
            <w:tcW w:w="875" w:type="dxa"/>
            <w:noWrap/>
            <w:vAlign w:val="center"/>
            <w:hideMark/>
          </w:tcPr>
          <w:p w14:paraId="4F927C56"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0.060</w:t>
            </w:r>
            <w:r w:rsidRPr="004E2D88">
              <w:rPr>
                <w:rFonts w:ascii="Times New Roman" w:hAnsi="Times New Roman" w:hint="eastAsia"/>
                <w:color w:val="000000"/>
                <w:kern w:val="0"/>
                <w:sz w:val="24"/>
                <w:szCs w:val="24"/>
                <w:vertAlign w:val="superscript"/>
              </w:rPr>
              <w:t>b</w:t>
            </w:r>
            <w:r w:rsidRPr="004E2D88">
              <w:rPr>
                <w:rFonts w:ascii="Times New Roman" w:eastAsia="SimSun" w:hAnsi="Times New Roman"/>
                <w:color w:val="000000"/>
                <w:kern w:val="0"/>
                <w:sz w:val="24"/>
                <w:szCs w:val="24"/>
              </w:rPr>
              <w:t xml:space="preserve"> </w:t>
            </w:r>
          </w:p>
        </w:tc>
      </w:tr>
      <w:tr w:rsidR="005D422D" w:rsidRPr="004E2D88" w14:paraId="28C1A962" w14:textId="77777777" w:rsidTr="00580A18">
        <w:trPr>
          <w:trHeight w:val="280"/>
        </w:trPr>
        <w:tc>
          <w:tcPr>
            <w:tcW w:w="2638" w:type="dxa"/>
            <w:noWrap/>
            <w:vAlign w:val="center"/>
            <w:hideMark/>
          </w:tcPr>
          <w:p w14:paraId="67B98B4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Platelet count (10</w:t>
            </w:r>
            <w:r w:rsidRPr="004E2D88">
              <w:rPr>
                <w:rFonts w:ascii="Times New Roman" w:eastAsia="SimSun" w:hAnsi="Times New Roman"/>
                <w:color w:val="000000"/>
                <w:kern w:val="0"/>
                <w:sz w:val="24"/>
                <w:szCs w:val="24"/>
                <w:vertAlign w:val="superscript"/>
              </w:rPr>
              <w:t>9</w:t>
            </w:r>
            <w:r w:rsidRPr="004E2D88">
              <w:rPr>
                <w:rFonts w:ascii="Times New Roman" w:eastAsia="SimSun" w:hAnsi="Times New Roman"/>
                <w:color w:val="000000"/>
                <w:kern w:val="0"/>
                <w:sz w:val="24"/>
                <w:szCs w:val="24"/>
              </w:rPr>
              <w:t>/L)</w:t>
            </w:r>
          </w:p>
        </w:tc>
        <w:tc>
          <w:tcPr>
            <w:tcW w:w="1872" w:type="dxa"/>
            <w:noWrap/>
            <w:vAlign w:val="center"/>
            <w:hideMark/>
          </w:tcPr>
          <w:p w14:paraId="5421F40B"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182.00 (152.75, 229.50)</w:t>
            </w:r>
          </w:p>
        </w:tc>
        <w:tc>
          <w:tcPr>
            <w:tcW w:w="1872" w:type="dxa"/>
            <w:noWrap/>
            <w:vAlign w:val="center"/>
            <w:hideMark/>
          </w:tcPr>
          <w:p w14:paraId="359C397E"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183.00 (161.50, 228.00)</w:t>
            </w:r>
          </w:p>
        </w:tc>
        <w:tc>
          <w:tcPr>
            <w:tcW w:w="1872" w:type="dxa"/>
            <w:noWrap/>
            <w:vAlign w:val="center"/>
            <w:hideMark/>
          </w:tcPr>
          <w:p w14:paraId="4556550A"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182.00 (149.00, 228.00)</w:t>
            </w:r>
          </w:p>
        </w:tc>
        <w:tc>
          <w:tcPr>
            <w:tcW w:w="875" w:type="dxa"/>
            <w:noWrap/>
            <w:vAlign w:val="center"/>
            <w:hideMark/>
          </w:tcPr>
          <w:p w14:paraId="1C09384D"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0.261</w:t>
            </w:r>
            <w:r w:rsidRPr="004E2D88">
              <w:rPr>
                <w:rFonts w:ascii="Times New Roman" w:hAnsi="Times New Roman" w:hint="eastAsia"/>
                <w:color w:val="000000"/>
                <w:kern w:val="0"/>
                <w:sz w:val="24"/>
                <w:szCs w:val="24"/>
                <w:vertAlign w:val="superscript"/>
              </w:rPr>
              <w:t>b</w:t>
            </w:r>
          </w:p>
        </w:tc>
      </w:tr>
      <w:tr w:rsidR="005D422D" w:rsidRPr="004E2D88" w14:paraId="1C76B990" w14:textId="77777777" w:rsidTr="00580A18">
        <w:trPr>
          <w:trHeight w:val="260"/>
        </w:trPr>
        <w:tc>
          <w:tcPr>
            <w:tcW w:w="2638" w:type="dxa"/>
            <w:noWrap/>
            <w:vAlign w:val="center"/>
            <w:hideMark/>
          </w:tcPr>
          <w:p w14:paraId="288BCC0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Triglycerides (mmol/L)</w:t>
            </w:r>
          </w:p>
        </w:tc>
        <w:tc>
          <w:tcPr>
            <w:tcW w:w="1872" w:type="dxa"/>
            <w:noWrap/>
            <w:vAlign w:val="center"/>
            <w:hideMark/>
          </w:tcPr>
          <w:p w14:paraId="161FD216"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1.39 (1.04, 1.89)</w:t>
            </w:r>
          </w:p>
        </w:tc>
        <w:tc>
          <w:tcPr>
            <w:tcW w:w="1872" w:type="dxa"/>
            <w:noWrap/>
            <w:vAlign w:val="center"/>
            <w:hideMark/>
          </w:tcPr>
          <w:p w14:paraId="5DCB54C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1.39 (1.06, 1.75)</w:t>
            </w:r>
          </w:p>
        </w:tc>
        <w:tc>
          <w:tcPr>
            <w:tcW w:w="1872" w:type="dxa"/>
            <w:noWrap/>
            <w:vAlign w:val="center"/>
            <w:hideMark/>
          </w:tcPr>
          <w:p w14:paraId="5C805EBC"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1.41 (1.01, 2.02)</w:t>
            </w:r>
          </w:p>
        </w:tc>
        <w:tc>
          <w:tcPr>
            <w:tcW w:w="875" w:type="dxa"/>
            <w:noWrap/>
            <w:vAlign w:val="center"/>
            <w:hideMark/>
          </w:tcPr>
          <w:p w14:paraId="43BF4995"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0.420</w:t>
            </w:r>
            <w:r w:rsidRPr="004E2D88">
              <w:rPr>
                <w:rFonts w:ascii="Times New Roman" w:hAnsi="Times New Roman" w:hint="eastAsia"/>
                <w:color w:val="000000"/>
                <w:kern w:val="0"/>
                <w:sz w:val="24"/>
                <w:szCs w:val="24"/>
                <w:vertAlign w:val="superscript"/>
              </w:rPr>
              <w:t>b</w:t>
            </w:r>
            <w:r w:rsidRPr="004E2D88">
              <w:rPr>
                <w:rFonts w:ascii="Times New Roman" w:eastAsia="SimSun" w:hAnsi="Times New Roman"/>
                <w:color w:val="000000"/>
                <w:kern w:val="0"/>
                <w:sz w:val="24"/>
                <w:szCs w:val="24"/>
              </w:rPr>
              <w:t xml:space="preserve"> </w:t>
            </w:r>
          </w:p>
        </w:tc>
      </w:tr>
      <w:tr w:rsidR="005D422D" w:rsidRPr="004E2D88" w14:paraId="4ECE100F" w14:textId="77777777" w:rsidTr="00580A18">
        <w:trPr>
          <w:trHeight w:val="280"/>
        </w:trPr>
        <w:tc>
          <w:tcPr>
            <w:tcW w:w="2638" w:type="dxa"/>
            <w:noWrap/>
            <w:vAlign w:val="center"/>
            <w:hideMark/>
          </w:tcPr>
          <w:p w14:paraId="11B99A63"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Total cholesterol (mmol/L)</w:t>
            </w:r>
          </w:p>
        </w:tc>
        <w:tc>
          <w:tcPr>
            <w:tcW w:w="1872" w:type="dxa"/>
            <w:noWrap/>
            <w:vAlign w:val="center"/>
            <w:hideMark/>
          </w:tcPr>
          <w:p w14:paraId="18648FF9"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3.54 (3.02, 4.17)</w:t>
            </w:r>
          </w:p>
        </w:tc>
        <w:tc>
          <w:tcPr>
            <w:tcW w:w="1872" w:type="dxa"/>
            <w:noWrap/>
            <w:vAlign w:val="center"/>
            <w:hideMark/>
          </w:tcPr>
          <w:p w14:paraId="64F40C49"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3.54 (3.06, 4.13)</w:t>
            </w:r>
          </w:p>
        </w:tc>
        <w:tc>
          <w:tcPr>
            <w:tcW w:w="1872" w:type="dxa"/>
            <w:noWrap/>
            <w:vAlign w:val="center"/>
            <w:hideMark/>
          </w:tcPr>
          <w:p w14:paraId="01883BA4"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3.51 (3.00, 4.16)</w:t>
            </w:r>
          </w:p>
        </w:tc>
        <w:tc>
          <w:tcPr>
            <w:tcW w:w="875" w:type="dxa"/>
            <w:noWrap/>
            <w:vAlign w:val="center"/>
            <w:hideMark/>
          </w:tcPr>
          <w:p w14:paraId="6264C45D"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0.605</w:t>
            </w:r>
            <w:r w:rsidRPr="004E2D88">
              <w:rPr>
                <w:rFonts w:ascii="Times New Roman" w:hAnsi="Times New Roman" w:hint="eastAsia"/>
                <w:color w:val="000000"/>
                <w:kern w:val="0"/>
                <w:sz w:val="24"/>
                <w:szCs w:val="24"/>
                <w:vertAlign w:val="superscript"/>
              </w:rPr>
              <w:t>b</w:t>
            </w:r>
            <w:r w:rsidRPr="004E2D88">
              <w:rPr>
                <w:rFonts w:ascii="Times New Roman" w:eastAsia="SimSun" w:hAnsi="Times New Roman"/>
                <w:color w:val="000000"/>
                <w:kern w:val="0"/>
                <w:sz w:val="24"/>
                <w:szCs w:val="24"/>
              </w:rPr>
              <w:t xml:space="preserve"> </w:t>
            </w:r>
          </w:p>
        </w:tc>
      </w:tr>
      <w:tr w:rsidR="005D422D" w:rsidRPr="004E2D88" w14:paraId="0B372F4C" w14:textId="77777777" w:rsidTr="00580A18">
        <w:trPr>
          <w:trHeight w:val="280"/>
        </w:trPr>
        <w:tc>
          <w:tcPr>
            <w:tcW w:w="2638" w:type="dxa"/>
            <w:noWrap/>
            <w:vAlign w:val="center"/>
            <w:hideMark/>
          </w:tcPr>
          <w:p w14:paraId="524AE07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C-reactive protein (mg/L)</w:t>
            </w:r>
          </w:p>
        </w:tc>
        <w:tc>
          <w:tcPr>
            <w:tcW w:w="1872" w:type="dxa"/>
            <w:noWrap/>
            <w:vAlign w:val="center"/>
            <w:hideMark/>
          </w:tcPr>
          <w:p w14:paraId="1D915CD1"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4.70 (1.90, 9.60)</w:t>
            </w:r>
          </w:p>
        </w:tc>
        <w:tc>
          <w:tcPr>
            <w:tcW w:w="1872" w:type="dxa"/>
            <w:noWrap/>
            <w:vAlign w:val="center"/>
            <w:hideMark/>
          </w:tcPr>
          <w:p w14:paraId="6CA28AE0"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4.70 (2.10, 7.85)</w:t>
            </w:r>
          </w:p>
        </w:tc>
        <w:tc>
          <w:tcPr>
            <w:tcW w:w="1872" w:type="dxa"/>
            <w:noWrap/>
            <w:vAlign w:val="center"/>
            <w:hideMark/>
          </w:tcPr>
          <w:p w14:paraId="32B6A21F"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4.70 (1.90, 14.10)</w:t>
            </w:r>
          </w:p>
        </w:tc>
        <w:tc>
          <w:tcPr>
            <w:tcW w:w="875" w:type="dxa"/>
            <w:noWrap/>
            <w:vAlign w:val="center"/>
            <w:hideMark/>
          </w:tcPr>
          <w:p w14:paraId="237644B9"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0.946</w:t>
            </w:r>
            <w:r w:rsidRPr="004E2D88">
              <w:rPr>
                <w:rFonts w:ascii="Times New Roman" w:hAnsi="Times New Roman" w:hint="eastAsia"/>
                <w:color w:val="000000"/>
                <w:kern w:val="0"/>
                <w:sz w:val="24"/>
                <w:szCs w:val="24"/>
                <w:vertAlign w:val="superscript"/>
              </w:rPr>
              <w:t>b</w:t>
            </w:r>
            <w:r w:rsidRPr="004E2D88">
              <w:rPr>
                <w:rFonts w:ascii="Times New Roman" w:eastAsia="SimSun" w:hAnsi="Times New Roman"/>
                <w:color w:val="000000"/>
                <w:kern w:val="0"/>
                <w:sz w:val="24"/>
                <w:szCs w:val="24"/>
              </w:rPr>
              <w:t xml:space="preserve"> </w:t>
            </w:r>
          </w:p>
        </w:tc>
      </w:tr>
      <w:tr w:rsidR="005D422D" w:rsidRPr="004E2D88" w14:paraId="247211F5" w14:textId="77777777" w:rsidTr="00580A18">
        <w:trPr>
          <w:trHeight w:val="280"/>
        </w:trPr>
        <w:tc>
          <w:tcPr>
            <w:tcW w:w="9129" w:type="dxa"/>
            <w:gridSpan w:val="5"/>
            <w:noWrap/>
            <w:vAlign w:val="center"/>
          </w:tcPr>
          <w:p w14:paraId="5F1E3207" w14:textId="77777777" w:rsidR="005D422D" w:rsidRPr="004E2D88" w:rsidRDefault="005D422D" w:rsidP="00580A18">
            <w:pPr>
              <w:widowControl/>
              <w:jc w:val="left"/>
              <w:textAlignment w:val="center"/>
              <w:rPr>
                <w:rFonts w:ascii="Times New Roman" w:eastAsia="SimSun" w:hAnsi="Times New Roman"/>
                <w:b/>
                <w:bCs/>
                <w:color w:val="000000"/>
                <w:kern w:val="0"/>
                <w:sz w:val="24"/>
                <w:szCs w:val="24"/>
              </w:rPr>
            </w:pPr>
            <w:r w:rsidRPr="004E2D88">
              <w:rPr>
                <w:rFonts w:ascii="Times New Roman" w:eastAsia="SimSun" w:hAnsi="Times New Roman"/>
                <w:b/>
                <w:bCs/>
                <w:color w:val="000000"/>
                <w:kern w:val="0"/>
                <w:sz w:val="24"/>
                <w:szCs w:val="24"/>
              </w:rPr>
              <w:t>Multi-modal ultrasound characteristics</w:t>
            </w:r>
          </w:p>
        </w:tc>
      </w:tr>
      <w:tr w:rsidR="005D422D" w:rsidRPr="004E2D88" w14:paraId="1BE40510" w14:textId="77777777" w:rsidTr="00580A18">
        <w:trPr>
          <w:trHeight w:val="280"/>
        </w:trPr>
        <w:tc>
          <w:tcPr>
            <w:tcW w:w="2638" w:type="dxa"/>
            <w:noWrap/>
            <w:vAlign w:val="center"/>
            <w:hideMark/>
          </w:tcPr>
          <w:p w14:paraId="4727AE8F"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in left carotid artery</w:t>
            </w:r>
          </w:p>
        </w:tc>
        <w:tc>
          <w:tcPr>
            <w:tcW w:w="1872" w:type="dxa"/>
            <w:noWrap/>
            <w:vAlign w:val="center"/>
            <w:hideMark/>
          </w:tcPr>
          <w:p w14:paraId="58607386"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51 (45.5)</w:t>
            </w:r>
          </w:p>
        </w:tc>
        <w:tc>
          <w:tcPr>
            <w:tcW w:w="1872" w:type="dxa"/>
            <w:noWrap/>
            <w:vAlign w:val="center"/>
            <w:hideMark/>
          </w:tcPr>
          <w:p w14:paraId="073CB1C7"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34 (47.9)</w:t>
            </w:r>
          </w:p>
        </w:tc>
        <w:tc>
          <w:tcPr>
            <w:tcW w:w="1872" w:type="dxa"/>
            <w:noWrap/>
            <w:vAlign w:val="center"/>
            <w:hideMark/>
          </w:tcPr>
          <w:p w14:paraId="3E7CC774"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17 (41.5)</w:t>
            </w:r>
          </w:p>
        </w:tc>
        <w:tc>
          <w:tcPr>
            <w:tcW w:w="875" w:type="dxa"/>
            <w:noWrap/>
            <w:vAlign w:val="center"/>
            <w:hideMark/>
          </w:tcPr>
          <w:p w14:paraId="53FC94C4"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0.645</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color w:val="000000"/>
                <w:kern w:val="0"/>
                <w:sz w:val="24"/>
                <w:szCs w:val="24"/>
              </w:rPr>
              <w:t xml:space="preserve"> </w:t>
            </w:r>
          </w:p>
        </w:tc>
      </w:tr>
      <w:tr w:rsidR="005D422D" w:rsidRPr="004E2D88" w14:paraId="274A9BD0" w14:textId="77777777" w:rsidTr="00580A18">
        <w:trPr>
          <w:trHeight w:val="280"/>
        </w:trPr>
        <w:tc>
          <w:tcPr>
            <w:tcW w:w="9129" w:type="dxa"/>
            <w:gridSpan w:val="5"/>
            <w:noWrap/>
            <w:vAlign w:val="center"/>
            <w:hideMark/>
          </w:tcPr>
          <w:p w14:paraId="15A2F2D5" w14:textId="77777777" w:rsidR="005D422D" w:rsidRPr="004E2D88" w:rsidRDefault="005D422D" w:rsidP="00580A18">
            <w:pP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echogenicity</w:t>
            </w:r>
          </w:p>
        </w:tc>
      </w:tr>
      <w:tr w:rsidR="005D422D" w:rsidRPr="004E2D88" w14:paraId="592DDD1D" w14:textId="77777777" w:rsidTr="00580A18">
        <w:trPr>
          <w:trHeight w:val="280"/>
        </w:trPr>
        <w:tc>
          <w:tcPr>
            <w:tcW w:w="2638" w:type="dxa"/>
            <w:noWrap/>
            <w:vAlign w:val="center"/>
            <w:hideMark/>
          </w:tcPr>
          <w:p w14:paraId="74484A8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Low</w:t>
            </w:r>
          </w:p>
        </w:tc>
        <w:tc>
          <w:tcPr>
            <w:tcW w:w="1872" w:type="dxa"/>
            <w:noWrap/>
            <w:vAlign w:val="center"/>
            <w:hideMark/>
          </w:tcPr>
          <w:p w14:paraId="145F562A"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62 (55.4)</w:t>
            </w:r>
          </w:p>
        </w:tc>
        <w:tc>
          <w:tcPr>
            <w:tcW w:w="1872" w:type="dxa"/>
            <w:noWrap/>
            <w:vAlign w:val="center"/>
            <w:hideMark/>
          </w:tcPr>
          <w:p w14:paraId="28794354"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45 (63.4)</w:t>
            </w:r>
          </w:p>
        </w:tc>
        <w:tc>
          <w:tcPr>
            <w:tcW w:w="1872" w:type="dxa"/>
            <w:noWrap/>
            <w:vAlign w:val="center"/>
            <w:hideMark/>
          </w:tcPr>
          <w:p w14:paraId="4F18BE96"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17 (41.5)</w:t>
            </w:r>
          </w:p>
        </w:tc>
        <w:tc>
          <w:tcPr>
            <w:tcW w:w="875" w:type="dxa"/>
            <w:noWrap/>
            <w:vAlign w:val="center"/>
            <w:hideMark/>
          </w:tcPr>
          <w:p w14:paraId="03546EDE" w14:textId="77777777" w:rsidR="005D422D" w:rsidRPr="004E2D88" w:rsidRDefault="005D422D" w:rsidP="00580A18">
            <w:pPr>
              <w:widowControl/>
              <w:jc w:val="right"/>
              <w:textAlignment w:val="center"/>
              <w:rPr>
                <w:rFonts w:ascii="Times New Roman" w:eastAsia="SimSun" w:hAnsi="Times New Roman"/>
                <w:b/>
                <w:bCs/>
                <w:color w:val="000000"/>
                <w:sz w:val="24"/>
                <w:szCs w:val="24"/>
              </w:rPr>
            </w:pPr>
            <w:r w:rsidRPr="004E2D88">
              <w:rPr>
                <w:rFonts w:ascii="Times New Roman" w:eastAsia="SimSun" w:hAnsi="Times New Roman"/>
                <w:b/>
                <w:bCs/>
                <w:color w:val="000000"/>
                <w:kern w:val="0"/>
                <w:sz w:val="24"/>
                <w:szCs w:val="24"/>
              </w:rPr>
              <w:t>0.040</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b/>
                <w:bCs/>
                <w:color w:val="000000"/>
                <w:kern w:val="0"/>
                <w:sz w:val="24"/>
                <w:szCs w:val="24"/>
              </w:rPr>
              <w:t xml:space="preserve"> </w:t>
            </w:r>
          </w:p>
        </w:tc>
      </w:tr>
      <w:tr w:rsidR="005D422D" w:rsidRPr="004E2D88" w14:paraId="38E52C97" w14:textId="77777777" w:rsidTr="00580A18">
        <w:trPr>
          <w:trHeight w:val="280"/>
        </w:trPr>
        <w:tc>
          <w:tcPr>
            <w:tcW w:w="2638" w:type="dxa"/>
            <w:noWrap/>
            <w:vAlign w:val="center"/>
            <w:hideMark/>
          </w:tcPr>
          <w:p w14:paraId="4F8890A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Mixed</w:t>
            </w:r>
          </w:p>
        </w:tc>
        <w:tc>
          <w:tcPr>
            <w:tcW w:w="1872" w:type="dxa"/>
            <w:noWrap/>
            <w:vAlign w:val="center"/>
            <w:hideMark/>
          </w:tcPr>
          <w:p w14:paraId="452255D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46 (41.1)</w:t>
            </w:r>
          </w:p>
        </w:tc>
        <w:tc>
          <w:tcPr>
            <w:tcW w:w="1872" w:type="dxa"/>
            <w:noWrap/>
            <w:vAlign w:val="center"/>
            <w:hideMark/>
          </w:tcPr>
          <w:p w14:paraId="51433C7E"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24 (33.8)</w:t>
            </w:r>
          </w:p>
        </w:tc>
        <w:tc>
          <w:tcPr>
            <w:tcW w:w="1872" w:type="dxa"/>
            <w:noWrap/>
            <w:vAlign w:val="center"/>
            <w:hideMark/>
          </w:tcPr>
          <w:p w14:paraId="1B749A7F"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22 (53.7)</w:t>
            </w:r>
          </w:p>
        </w:tc>
        <w:tc>
          <w:tcPr>
            <w:tcW w:w="875" w:type="dxa"/>
            <w:noWrap/>
            <w:vAlign w:val="center"/>
            <w:hideMark/>
          </w:tcPr>
          <w:p w14:paraId="6357C31D"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0.063</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color w:val="000000"/>
                <w:kern w:val="0"/>
                <w:sz w:val="24"/>
                <w:szCs w:val="24"/>
              </w:rPr>
              <w:t xml:space="preserve"> </w:t>
            </w:r>
          </w:p>
        </w:tc>
      </w:tr>
      <w:tr w:rsidR="005D422D" w:rsidRPr="004E2D88" w14:paraId="05548F00" w14:textId="77777777" w:rsidTr="00580A18">
        <w:trPr>
          <w:trHeight w:val="280"/>
        </w:trPr>
        <w:tc>
          <w:tcPr>
            <w:tcW w:w="2638" w:type="dxa"/>
            <w:noWrap/>
            <w:vAlign w:val="center"/>
            <w:hideMark/>
          </w:tcPr>
          <w:p w14:paraId="4AEC7CC3"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High</w:t>
            </w:r>
          </w:p>
        </w:tc>
        <w:tc>
          <w:tcPr>
            <w:tcW w:w="1872" w:type="dxa"/>
            <w:noWrap/>
            <w:vAlign w:val="center"/>
            <w:hideMark/>
          </w:tcPr>
          <w:p w14:paraId="6D7B31DC"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(3.6)</w:t>
            </w:r>
          </w:p>
        </w:tc>
        <w:tc>
          <w:tcPr>
            <w:tcW w:w="1872" w:type="dxa"/>
            <w:noWrap/>
            <w:vAlign w:val="center"/>
            <w:hideMark/>
          </w:tcPr>
          <w:p w14:paraId="2A34A9C7"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 (2.8)</w:t>
            </w:r>
          </w:p>
        </w:tc>
        <w:tc>
          <w:tcPr>
            <w:tcW w:w="1872" w:type="dxa"/>
            <w:noWrap/>
            <w:vAlign w:val="center"/>
            <w:hideMark/>
          </w:tcPr>
          <w:p w14:paraId="4161FDA7"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 (4.9)</w:t>
            </w:r>
          </w:p>
        </w:tc>
        <w:tc>
          <w:tcPr>
            <w:tcW w:w="875" w:type="dxa"/>
            <w:noWrap/>
            <w:vAlign w:val="center"/>
            <w:hideMark/>
          </w:tcPr>
          <w:p w14:paraId="674CB8A5"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0.623</w:t>
            </w:r>
            <w:r w:rsidRPr="004E2D88">
              <w:rPr>
                <w:rFonts w:ascii="Times New Roman" w:hAnsi="Times New Roman" w:hint="eastAsia"/>
                <w:color w:val="000000"/>
                <w:kern w:val="0"/>
                <w:sz w:val="24"/>
                <w:szCs w:val="24"/>
                <w:vertAlign w:val="superscript"/>
              </w:rPr>
              <w:t>d</w:t>
            </w:r>
            <w:r w:rsidRPr="004E2D88">
              <w:rPr>
                <w:rFonts w:ascii="Times New Roman" w:eastAsia="SimSun" w:hAnsi="Times New Roman"/>
                <w:color w:val="000000"/>
                <w:kern w:val="0"/>
                <w:sz w:val="24"/>
                <w:szCs w:val="24"/>
              </w:rPr>
              <w:t xml:space="preserve"> </w:t>
            </w:r>
          </w:p>
        </w:tc>
      </w:tr>
      <w:tr w:rsidR="005D422D" w:rsidRPr="004E2D88" w14:paraId="202E3D85" w14:textId="77777777" w:rsidTr="00580A18">
        <w:trPr>
          <w:trHeight w:val="280"/>
        </w:trPr>
        <w:tc>
          <w:tcPr>
            <w:tcW w:w="9129" w:type="dxa"/>
            <w:gridSpan w:val="5"/>
            <w:noWrap/>
            <w:vAlign w:val="center"/>
            <w:hideMark/>
          </w:tcPr>
          <w:p w14:paraId="17FEAC8C" w14:textId="77777777" w:rsidR="005D422D" w:rsidRPr="004E2D88" w:rsidRDefault="005D422D" w:rsidP="00580A18">
            <w:pP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position</w:t>
            </w:r>
          </w:p>
        </w:tc>
      </w:tr>
      <w:tr w:rsidR="005D422D" w:rsidRPr="004E2D88" w14:paraId="6E29322F" w14:textId="77777777" w:rsidTr="00580A18">
        <w:trPr>
          <w:trHeight w:val="280"/>
        </w:trPr>
        <w:tc>
          <w:tcPr>
            <w:tcW w:w="2638" w:type="dxa"/>
            <w:noWrap/>
            <w:vAlign w:val="center"/>
            <w:hideMark/>
          </w:tcPr>
          <w:p w14:paraId="28FAD5CF"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Anterior</w:t>
            </w:r>
          </w:p>
        </w:tc>
        <w:tc>
          <w:tcPr>
            <w:tcW w:w="1872" w:type="dxa"/>
            <w:noWrap/>
            <w:vAlign w:val="center"/>
            <w:hideMark/>
          </w:tcPr>
          <w:p w14:paraId="39E92C6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33 (29.5)</w:t>
            </w:r>
          </w:p>
        </w:tc>
        <w:tc>
          <w:tcPr>
            <w:tcW w:w="1872" w:type="dxa"/>
            <w:noWrap/>
            <w:vAlign w:val="center"/>
            <w:hideMark/>
          </w:tcPr>
          <w:p w14:paraId="41597330"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21 (29.6)</w:t>
            </w:r>
          </w:p>
        </w:tc>
        <w:tc>
          <w:tcPr>
            <w:tcW w:w="1872" w:type="dxa"/>
            <w:noWrap/>
            <w:vAlign w:val="center"/>
            <w:hideMark/>
          </w:tcPr>
          <w:p w14:paraId="1FA4D760"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12 (29.3)</w:t>
            </w:r>
          </w:p>
        </w:tc>
        <w:tc>
          <w:tcPr>
            <w:tcW w:w="875" w:type="dxa"/>
            <w:noWrap/>
            <w:vAlign w:val="center"/>
            <w:hideMark/>
          </w:tcPr>
          <w:p w14:paraId="11E736AC"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1.000</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color w:val="000000"/>
                <w:kern w:val="0"/>
                <w:sz w:val="24"/>
                <w:szCs w:val="24"/>
              </w:rPr>
              <w:t xml:space="preserve"> </w:t>
            </w:r>
          </w:p>
        </w:tc>
      </w:tr>
      <w:tr w:rsidR="005D422D" w:rsidRPr="004E2D88" w14:paraId="127AF555" w14:textId="77777777" w:rsidTr="00580A18">
        <w:trPr>
          <w:trHeight w:val="280"/>
        </w:trPr>
        <w:tc>
          <w:tcPr>
            <w:tcW w:w="2638" w:type="dxa"/>
            <w:noWrap/>
            <w:vAlign w:val="center"/>
            <w:hideMark/>
          </w:tcPr>
          <w:p w14:paraId="3D771CC7"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Posterior</w:t>
            </w:r>
          </w:p>
        </w:tc>
        <w:tc>
          <w:tcPr>
            <w:tcW w:w="1872" w:type="dxa"/>
            <w:noWrap/>
            <w:vAlign w:val="center"/>
            <w:hideMark/>
          </w:tcPr>
          <w:p w14:paraId="1D97C0C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67 (59.8)</w:t>
            </w:r>
          </w:p>
        </w:tc>
        <w:tc>
          <w:tcPr>
            <w:tcW w:w="1872" w:type="dxa"/>
            <w:noWrap/>
            <w:vAlign w:val="center"/>
            <w:hideMark/>
          </w:tcPr>
          <w:p w14:paraId="61CA8A5F"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42 (59.2)</w:t>
            </w:r>
          </w:p>
        </w:tc>
        <w:tc>
          <w:tcPr>
            <w:tcW w:w="1872" w:type="dxa"/>
            <w:noWrap/>
            <w:vAlign w:val="center"/>
            <w:hideMark/>
          </w:tcPr>
          <w:p w14:paraId="322B4BAF"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25 (61.0)</w:t>
            </w:r>
          </w:p>
        </w:tc>
        <w:tc>
          <w:tcPr>
            <w:tcW w:w="875" w:type="dxa"/>
            <w:noWrap/>
            <w:vAlign w:val="center"/>
            <w:hideMark/>
          </w:tcPr>
          <w:p w14:paraId="42034500"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1.000</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color w:val="000000"/>
                <w:kern w:val="0"/>
                <w:sz w:val="24"/>
                <w:szCs w:val="24"/>
              </w:rPr>
              <w:t xml:space="preserve"> </w:t>
            </w:r>
          </w:p>
        </w:tc>
      </w:tr>
      <w:tr w:rsidR="005D422D" w:rsidRPr="004E2D88" w14:paraId="7DAEBCDD" w14:textId="77777777" w:rsidTr="00580A18">
        <w:trPr>
          <w:trHeight w:val="280"/>
        </w:trPr>
        <w:tc>
          <w:tcPr>
            <w:tcW w:w="2638" w:type="dxa"/>
            <w:noWrap/>
            <w:vAlign w:val="center"/>
            <w:hideMark/>
          </w:tcPr>
          <w:p w14:paraId="122279A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Lateral</w:t>
            </w:r>
          </w:p>
        </w:tc>
        <w:tc>
          <w:tcPr>
            <w:tcW w:w="1872" w:type="dxa"/>
            <w:noWrap/>
            <w:vAlign w:val="center"/>
            <w:hideMark/>
          </w:tcPr>
          <w:p w14:paraId="4FA29360"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12 (10.7)</w:t>
            </w:r>
          </w:p>
        </w:tc>
        <w:tc>
          <w:tcPr>
            <w:tcW w:w="1872" w:type="dxa"/>
            <w:noWrap/>
            <w:vAlign w:val="center"/>
            <w:hideMark/>
          </w:tcPr>
          <w:p w14:paraId="2AFCA630"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8 (11.3)</w:t>
            </w:r>
          </w:p>
        </w:tc>
        <w:tc>
          <w:tcPr>
            <w:tcW w:w="1872" w:type="dxa"/>
            <w:noWrap/>
            <w:vAlign w:val="center"/>
            <w:hideMark/>
          </w:tcPr>
          <w:p w14:paraId="398050E3"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(9.8)</w:t>
            </w:r>
          </w:p>
        </w:tc>
        <w:tc>
          <w:tcPr>
            <w:tcW w:w="875" w:type="dxa"/>
            <w:noWrap/>
            <w:vAlign w:val="center"/>
            <w:hideMark/>
          </w:tcPr>
          <w:p w14:paraId="0AABD8F4"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1.000</w:t>
            </w:r>
            <w:r w:rsidRPr="004E2D88">
              <w:rPr>
                <w:rFonts w:ascii="Times New Roman" w:hAnsi="Times New Roman" w:hint="eastAsia"/>
                <w:color w:val="000000"/>
                <w:kern w:val="0"/>
                <w:sz w:val="24"/>
                <w:szCs w:val="24"/>
                <w:vertAlign w:val="superscript"/>
              </w:rPr>
              <w:t>d</w:t>
            </w:r>
            <w:r w:rsidRPr="004E2D88">
              <w:rPr>
                <w:rFonts w:ascii="Times New Roman" w:eastAsia="SimSun" w:hAnsi="Times New Roman"/>
                <w:color w:val="000000"/>
                <w:kern w:val="0"/>
                <w:sz w:val="24"/>
                <w:szCs w:val="24"/>
              </w:rPr>
              <w:t xml:space="preserve"> </w:t>
            </w:r>
          </w:p>
        </w:tc>
      </w:tr>
      <w:tr w:rsidR="005D422D" w:rsidRPr="004E2D88" w14:paraId="440A8956" w14:textId="77777777" w:rsidTr="00580A18">
        <w:trPr>
          <w:trHeight w:val="280"/>
        </w:trPr>
        <w:tc>
          <w:tcPr>
            <w:tcW w:w="9129" w:type="dxa"/>
            <w:gridSpan w:val="5"/>
            <w:noWrap/>
            <w:vAlign w:val="center"/>
            <w:hideMark/>
          </w:tcPr>
          <w:p w14:paraId="33905B47" w14:textId="77777777" w:rsidR="005D422D" w:rsidRPr="004E2D88" w:rsidRDefault="005D422D" w:rsidP="00580A18">
            <w:pP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surface characteristics</w:t>
            </w:r>
          </w:p>
        </w:tc>
      </w:tr>
      <w:tr w:rsidR="005D422D" w:rsidRPr="004E2D88" w14:paraId="63B75D45" w14:textId="77777777" w:rsidTr="00580A18">
        <w:trPr>
          <w:trHeight w:val="280"/>
        </w:trPr>
        <w:tc>
          <w:tcPr>
            <w:tcW w:w="2638" w:type="dxa"/>
            <w:noWrap/>
            <w:vAlign w:val="center"/>
            <w:hideMark/>
          </w:tcPr>
          <w:p w14:paraId="63437A36"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Irregular</w:t>
            </w:r>
          </w:p>
        </w:tc>
        <w:tc>
          <w:tcPr>
            <w:tcW w:w="1872" w:type="dxa"/>
            <w:noWrap/>
            <w:vAlign w:val="center"/>
            <w:hideMark/>
          </w:tcPr>
          <w:p w14:paraId="2EB45EE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 (17.0)</w:t>
            </w:r>
          </w:p>
        </w:tc>
        <w:tc>
          <w:tcPr>
            <w:tcW w:w="1872" w:type="dxa"/>
            <w:noWrap/>
            <w:vAlign w:val="center"/>
            <w:hideMark/>
          </w:tcPr>
          <w:p w14:paraId="58A8C1D7"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12 (16.9)</w:t>
            </w:r>
          </w:p>
        </w:tc>
        <w:tc>
          <w:tcPr>
            <w:tcW w:w="1872" w:type="dxa"/>
            <w:noWrap/>
            <w:vAlign w:val="center"/>
            <w:hideMark/>
          </w:tcPr>
          <w:p w14:paraId="5D2148B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 (17.1)</w:t>
            </w:r>
          </w:p>
        </w:tc>
        <w:tc>
          <w:tcPr>
            <w:tcW w:w="875" w:type="dxa"/>
            <w:noWrap/>
            <w:vAlign w:val="center"/>
            <w:hideMark/>
          </w:tcPr>
          <w:p w14:paraId="60EF9F19"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1.000</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color w:val="000000"/>
                <w:kern w:val="0"/>
                <w:sz w:val="24"/>
                <w:szCs w:val="24"/>
              </w:rPr>
              <w:t xml:space="preserve"> </w:t>
            </w:r>
          </w:p>
        </w:tc>
      </w:tr>
      <w:tr w:rsidR="005D422D" w:rsidRPr="004E2D88" w14:paraId="390918DB" w14:textId="77777777" w:rsidTr="00580A18">
        <w:trPr>
          <w:trHeight w:val="280"/>
        </w:trPr>
        <w:tc>
          <w:tcPr>
            <w:tcW w:w="2638" w:type="dxa"/>
            <w:noWrap/>
            <w:vAlign w:val="center"/>
            <w:hideMark/>
          </w:tcPr>
          <w:p w14:paraId="0C81FC15"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Ulcer</w:t>
            </w:r>
          </w:p>
        </w:tc>
        <w:tc>
          <w:tcPr>
            <w:tcW w:w="1872" w:type="dxa"/>
            <w:noWrap/>
            <w:vAlign w:val="center"/>
            <w:hideMark/>
          </w:tcPr>
          <w:p w14:paraId="71B06733"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14 (12.5)</w:t>
            </w:r>
          </w:p>
        </w:tc>
        <w:tc>
          <w:tcPr>
            <w:tcW w:w="1872" w:type="dxa"/>
            <w:noWrap/>
            <w:vAlign w:val="center"/>
            <w:hideMark/>
          </w:tcPr>
          <w:p w14:paraId="17740AD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 (14.1)</w:t>
            </w:r>
          </w:p>
        </w:tc>
        <w:tc>
          <w:tcPr>
            <w:tcW w:w="1872" w:type="dxa"/>
            <w:noWrap/>
            <w:vAlign w:val="center"/>
            <w:hideMark/>
          </w:tcPr>
          <w:p w14:paraId="59D17329"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(9.8)</w:t>
            </w:r>
          </w:p>
        </w:tc>
        <w:tc>
          <w:tcPr>
            <w:tcW w:w="875" w:type="dxa"/>
            <w:noWrap/>
            <w:vAlign w:val="center"/>
            <w:hideMark/>
          </w:tcPr>
          <w:p w14:paraId="533BD28C"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0.569</w:t>
            </w:r>
            <w:r w:rsidRPr="004E2D88">
              <w:rPr>
                <w:rFonts w:ascii="Times New Roman" w:hAnsi="Times New Roman" w:hint="eastAsia"/>
                <w:color w:val="000000"/>
                <w:kern w:val="0"/>
                <w:sz w:val="24"/>
                <w:szCs w:val="24"/>
                <w:vertAlign w:val="superscript"/>
              </w:rPr>
              <w:t>d</w:t>
            </w:r>
            <w:r w:rsidRPr="004E2D88">
              <w:rPr>
                <w:rFonts w:ascii="Times New Roman" w:eastAsia="SimSun" w:hAnsi="Times New Roman"/>
                <w:color w:val="000000"/>
                <w:kern w:val="0"/>
                <w:sz w:val="24"/>
                <w:szCs w:val="24"/>
              </w:rPr>
              <w:t xml:space="preserve"> </w:t>
            </w:r>
          </w:p>
        </w:tc>
      </w:tr>
      <w:tr w:rsidR="005D422D" w:rsidRPr="004E2D88" w14:paraId="26C08AF2" w14:textId="77777777" w:rsidTr="00580A18">
        <w:trPr>
          <w:trHeight w:val="280"/>
        </w:trPr>
        <w:tc>
          <w:tcPr>
            <w:tcW w:w="9129" w:type="dxa"/>
            <w:gridSpan w:val="5"/>
            <w:noWrap/>
            <w:vAlign w:val="center"/>
            <w:hideMark/>
          </w:tcPr>
          <w:p w14:paraId="2D0B54CA" w14:textId="77777777" w:rsidR="005D422D" w:rsidRPr="004E2D88" w:rsidRDefault="005D422D" w:rsidP="00580A18">
            <w:pP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size</w:t>
            </w:r>
          </w:p>
        </w:tc>
      </w:tr>
      <w:tr w:rsidR="005D422D" w:rsidRPr="004E2D88" w14:paraId="6B9B16C4" w14:textId="77777777" w:rsidTr="00580A18">
        <w:trPr>
          <w:trHeight w:val="280"/>
        </w:trPr>
        <w:tc>
          <w:tcPr>
            <w:tcW w:w="2638" w:type="dxa"/>
            <w:noWrap/>
            <w:vAlign w:val="center"/>
            <w:hideMark/>
          </w:tcPr>
          <w:p w14:paraId="439F3D4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Length (cm)</w:t>
            </w:r>
          </w:p>
        </w:tc>
        <w:tc>
          <w:tcPr>
            <w:tcW w:w="1872" w:type="dxa"/>
            <w:noWrap/>
            <w:vAlign w:val="center"/>
            <w:hideMark/>
          </w:tcPr>
          <w:p w14:paraId="4EFEC50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1.96 (1.60, 2.32)</w:t>
            </w:r>
          </w:p>
        </w:tc>
        <w:tc>
          <w:tcPr>
            <w:tcW w:w="1872" w:type="dxa"/>
            <w:noWrap/>
            <w:vAlign w:val="center"/>
            <w:hideMark/>
          </w:tcPr>
          <w:p w14:paraId="1EDA7205"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1.96 (1.60, 2.35)</w:t>
            </w:r>
          </w:p>
        </w:tc>
        <w:tc>
          <w:tcPr>
            <w:tcW w:w="1872" w:type="dxa"/>
            <w:noWrap/>
            <w:vAlign w:val="center"/>
            <w:hideMark/>
          </w:tcPr>
          <w:p w14:paraId="3D54EBAE"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1.90 (1.58, 2.27)</w:t>
            </w:r>
          </w:p>
        </w:tc>
        <w:tc>
          <w:tcPr>
            <w:tcW w:w="875" w:type="dxa"/>
            <w:noWrap/>
            <w:vAlign w:val="center"/>
            <w:hideMark/>
          </w:tcPr>
          <w:p w14:paraId="7DE23F15"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0.821</w:t>
            </w:r>
            <w:r w:rsidRPr="004E2D88">
              <w:rPr>
                <w:rFonts w:ascii="Times New Roman" w:hAnsi="Times New Roman" w:hint="eastAsia"/>
                <w:color w:val="000000"/>
                <w:kern w:val="0"/>
                <w:sz w:val="24"/>
                <w:szCs w:val="24"/>
                <w:vertAlign w:val="superscript"/>
              </w:rPr>
              <w:t>b</w:t>
            </w:r>
            <w:r w:rsidRPr="004E2D88">
              <w:rPr>
                <w:rFonts w:ascii="Times New Roman" w:eastAsia="SimSun" w:hAnsi="Times New Roman"/>
                <w:color w:val="000000"/>
                <w:kern w:val="0"/>
                <w:sz w:val="24"/>
                <w:szCs w:val="24"/>
              </w:rPr>
              <w:t xml:space="preserve"> </w:t>
            </w:r>
          </w:p>
        </w:tc>
      </w:tr>
      <w:tr w:rsidR="005D422D" w:rsidRPr="004E2D88" w14:paraId="33E7AC0D" w14:textId="77777777" w:rsidTr="00580A18">
        <w:trPr>
          <w:trHeight w:val="280"/>
        </w:trPr>
        <w:tc>
          <w:tcPr>
            <w:tcW w:w="2638" w:type="dxa"/>
            <w:noWrap/>
            <w:vAlign w:val="center"/>
            <w:hideMark/>
          </w:tcPr>
          <w:p w14:paraId="37C54D12" w14:textId="77777777" w:rsidR="005D422D" w:rsidRPr="004E2D88" w:rsidRDefault="005D422D" w:rsidP="00580A18">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Thikness</w:t>
            </w:r>
            <w:proofErr w:type="spellEnd"/>
            <w:r w:rsidRPr="004E2D88">
              <w:rPr>
                <w:rFonts w:ascii="Times New Roman" w:eastAsia="SimSun" w:hAnsi="Times New Roman"/>
                <w:color w:val="000000"/>
                <w:kern w:val="0"/>
                <w:sz w:val="24"/>
                <w:szCs w:val="24"/>
              </w:rPr>
              <w:t xml:space="preserve"> (cm)</w:t>
            </w:r>
          </w:p>
        </w:tc>
        <w:tc>
          <w:tcPr>
            <w:tcW w:w="1872" w:type="dxa"/>
            <w:noWrap/>
            <w:vAlign w:val="center"/>
            <w:hideMark/>
          </w:tcPr>
          <w:p w14:paraId="272A8CB9"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0.47 ± 0.11</w:t>
            </w:r>
          </w:p>
        </w:tc>
        <w:tc>
          <w:tcPr>
            <w:tcW w:w="1872" w:type="dxa"/>
            <w:noWrap/>
            <w:vAlign w:val="center"/>
            <w:hideMark/>
          </w:tcPr>
          <w:p w14:paraId="26655F3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0.47 ± 0.11</w:t>
            </w:r>
          </w:p>
        </w:tc>
        <w:tc>
          <w:tcPr>
            <w:tcW w:w="1872" w:type="dxa"/>
            <w:noWrap/>
            <w:vAlign w:val="center"/>
            <w:hideMark/>
          </w:tcPr>
          <w:p w14:paraId="1A036C5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0.47 ± 0.10</w:t>
            </w:r>
          </w:p>
        </w:tc>
        <w:tc>
          <w:tcPr>
            <w:tcW w:w="875" w:type="dxa"/>
            <w:noWrap/>
            <w:vAlign w:val="center"/>
            <w:hideMark/>
          </w:tcPr>
          <w:p w14:paraId="105F525E"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0.911</w:t>
            </w:r>
            <w:r w:rsidRPr="004E2D88">
              <w:rPr>
                <w:rFonts w:ascii="Times New Roman" w:hAnsi="Times New Roman" w:hint="eastAsia"/>
                <w:color w:val="000000"/>
                <w:kern w:val="0"/>
                <w:sz w:val="24"/>
                <w:szCs w:val="24"/>
                <w:vertAlign w:val="superscript"/>
              </w:rPr>
              <w:t>a</w:t>
            </w:r>
            <w:r w:rsidRPr="004E2D88">
              <w:rPr>
                <w:rFonts w:ascii="Times New Roman" w:eastAsia="SimSun" w:hAnsi="Times New Roman"/>
                <w:color w:val="000000"/>
                <w:kern w:val="0"/>
                <w:sz w:val="24"/>
                <w:szCs w:val="24"/>
              </w:rPr>
              <w:t xml:space="preserve"> </w:t>
            </w:r>
          </w:p>
        </w:tc>
      </w:tr>
      <w:tr w:rsidR="005D422D" w:rsidRPr="004E2D88" w14:paraId="40AF6DDB" w14:textId="77777777" w:rsidTr="00580A18">
        <w:trPr>
          <w:trHeight w:val="280"/>
        </w:trPr>
        <w:tc>
          <w:tcPr>
            <w:tcW w:w="9129" w:type="dxa"/>
            <w:gridSpan w:val="5"/>
            <w:noWrap/>
            <w:vAlign w:val="center"/>
            <w:hideMark/>
          </w:tcPr>
          <w:p w14:paraId="59C048A3" w14:textId="77777777" w:rsidR="005D422D" w:rsidRPr="004E2D88" w:rsidRDefault="005D422D" w:rsidP="00580A18">
            <w:pP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Carotid Doppler Ultrasound at Narrowest Region</w:t>
            </w:r>
          </w:p>
        </w:tc>
      </w:tr>
      <w:tr w:rsidR="005D422D" w:rsidRPr="004E2D88" w14:paraId="302A3E25" w14:textId="77777777" w:rsidTr="00580A18">
        <w:trPr>
          <w:trHeight w:val="280"/>
        </w:trPr>
        <w:tc>
          <w:tcPr>
            <w:tcW w:w="2638" w:type="dxa"/>
            <w:noWrap/>
            <w:vAlign w:val="center"/>
            <w:hideMark/>
          </w:tcPr>
          <w:p w14:paraId="25163FD4"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hint="eastAsia"/>
                <w:color w:val="000000"/>
                <w:kern w:val="0"/>
                <w:sz w:val="24"/>
                <w:szCs w:val="24"/>
              </w:rPr>
              <w:t>PSV</w:t>
            </w:r>
            <w:r w:rsidRPr="004E2D88">
              <w:rPr>
                <w:rFonts w:ascii="Times New Roman" w:eastAsia="SimSun" w:hAnsi="Times New Roman"/>
                <w:color w:val="000000"/>
                <w:kern w:val="0"/>
                <w:sz w:val="24"/>
                <w:szCs w:val="24"/>
              </w:rPr>
              <w:t xml:space="preserve"> (m/s)</w:t>
            </w:r>
          </w:p>
        </w:tc>
        <w:tc>
          <w:tcPr>
            <w:tcW w:w="1872" w:type="dxa"/>
            <w:noWrap/>
            <w:vAlign w:val="center"/>
            <w:hideMark/>
          </w:tcPr>
          <w:p w14:paraId="619B769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2.20 (1.42, 2.78)</w:t>
            </w:r>
          </w:p>
        </w:tc>
        <w:tc>
          <w:tcPr>
            <w:tcW w:w="1872" w:type="dxa"/>
            <w:noWrap/>
            <w:vAlign w:val="center"/>
            <w:hideMark/>
          </w:tcPr>
          <w:p w14:paraId="242253A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2.20 (1.55, 2.79)</w:t>
            </w:r>
          </w:p>
        </w:tc>
        <w:tc>
          <w:tcPr>
            <w:tcW w:w="1872" w:type="dxa"/>
            <w:noWrap/>
            <w:vAlign w:val="center"/>
            <w:hideMark/>
          </w:tcPr>
          <w:p w14:paraId="53EF2539"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2.20 (0.93, 2.55)</w:t>
            </w:r>
          </w:p>
        </w:tc>
        <w:tc>
          <w:tcPr>
            <w:tcW w:w="875" w:type="dxa"/>
            <w:noWrap/>
            <w:vAlign w:val="center"/>
            <w:hideMark/>
          </w:tcPr>
          <w:p w14:paraId="1873DE77"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0.508</w:t>
            </w:r>
            <w:r w:rsidRPr="004E2D88">
              <w:rPr>
                <w:rFonts w:ascii="Times New Roman" w:hAnsi="Times New Roman" w:hint="eastAsia"/>
                <w:color w:val="000000"/>
                <w:kern w:val="0"/>
                <w:sz w:val="24"/>
                <w:szCs w:val="24"/>
                <w:vertAlign w:val="superscript"/>
              </w:rPr>
              <w:t>b</w:t>
            </w:r>
            <w:r w:rsidRPr="004E2D88">
              <w:rPr>
                <w:rFonts w:ascii="Times New Roman" w:eastAsia="SimSun" w:hAnsi="Times New Roman"/>
                <w:color w:val="000000"/>
                <w:kern w:val="0"/>
                <w:sz w:val="24"/>
                <w:szCs w:val="24"/>
              </w:rPr>
              <w:t xml:space="preserve"> </w:t>
            </w:r>
          </w:p>
        </w:tc>
      </w:tr>
      <w:tr w:rsidR="005D422D" w:rsidRPr="004E2D88" w14:paraId="30A047BE" w14:textId="77777777" w:rsidTr="00580A18">
        <w:trPr>
          <w:trHeight w:val="280"/>
        </w:trPr>
        <w:tc>
          <w:tcPr>
            <w:tcW w:w="2638" w:type="dxa"/>
            <w:noWrap/>
            <w:vAlign w:val="center"/>
            <w:hideMark/>
          </w:tcPr>
          <w:p w14:paraId="5F9ECCC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hint="eastAsia"/>
                <w:color w:val="000000"/>
                <w:kern w:val="0"/>
                <w:sz w:val="24"/>
                <w:szCs w:val="24"/>
              </w:rPr>
              <w:t>EDV</w:t>
            </w:r>
            <w:r w:rsidRPr="004E2D88">
              <w:rPr>
                <w:rFonts w:ascii="Times New Roman" w:eastAsia="SimSun" w:hAnsi="Times New Roman"/>
                <w:color w:val="000000"/>
                <w:kern w:val="0"/>
                <w:sz w:val="24"/>
                <w:szCs w:val="24"/>
              </w:rPr>
              <w:t xml:space="preserve"> (m/s)</w:t>
            </w:r>
          </w:p>
        </w:tc>
        <w:tc>
          <w:tcPr>
            <w:tcW w:w="1872" w:type="dxa"/>
            <w:noWrap/>
            <w:vAlign w:val="center"/>
            <w:hideMark/>
          </w:tcPr>
          <w:p w14:paraId="6A230F76"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0.70 (0.45, 1.01)</w:t>
            </w:r>
          </w:p>
        </w:tc>
        <w:tc>
          <w:tcPr>
            <w:tcW w:w="1872" w:type="dxa"/>
            <w:noWrap/>
            <w:vAlign w:val="center"/>
            <w:hideMark/>
          </w:tcPr>
          <w:p w14:paraId="5E1516E7"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0.70 (0.49, 1.00)</w:t>
            </w:r>
          </w:p>
        </w:tc>
        <w:tc>
          <w:tcPr>
            <w:tcW w:w="1872" w:type="dxa"/>
            <w:noWrap/>
            <w:vAlign w:val="center"/>
            <w:hideMark/>
          </w:tcPr>
          <w:p w14:paraId="6A1C917A"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0.70 (0.40, 1.04)</w:t>
            </w:r>
          </w:p>
        </w:tc>
        <w:tc>
          <w:tcPr>
            <w:tcW w:w="875" w:type="dxa"/>
            <w:noWrap/>
            <w:vAlign w:val="center"/>
            <w:hideMark/>
          </w:tcPr>
          <w:p w14:paraId="6505F54C"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0.808</w:t>
            </w:r>
            <w:r w:rsidRPr="004E2D88">
              <w:rPr>
                <w:rFonts w:ascii="Times New Roman" w:hAnsi="Times New Roman" w:hint="eastAsia"/>
                <w:color w:val="000000"/>
                <w:kern w:val="0"/>
                <w:sz w:val="24"/>
                <w:szCs w:val="24"/>
                <w:vertAlign w:val="superscript"/>
              </w:rPr>
              <w:t>b</w:t>
            </w:r>
            <w:r w:rsidRPr="004E2D88">
              <w:rPr>
                <w:rFonts w:ascii="Times New Roman" w:eastAsia="SimSun" w:hAnsi="Times New Roman"/>
                <w:color w:val="000000"/>
                <w:kern w:val="0"/>
                <w:sz w:val="24"/>
                <w:szCs w:val="24"/>
              </w:rPr>
              <w:t xml:space="preserve"> </w:t>
            </w:r>
          </w:p>
        </w:tc>
      </w:tr>
      <w:tr w:rsidR="005D422D" w:rsidRPr="004E2D88" w14:paraId="52058480" w14:textId="77777777" w:rsidTr="00580A18">
        <w:trPr>
          <w:trHeight w:val="280"/>
        </w:trPr>
        <w:tc>
          <w:tcPr>
            <w:tcW w:w="2638" w:type="dxa"/>
            <w:noWrap/>
            <w:vAlign w:val="center"/>
            <w:hideMark/>
          </w:tcPr>
          <w:p w14:paraId="0FED036B" w14:textId="1EC4196B" w:rsidR="005D422D" w:rsidRPr="004E2D88" w:rsidRDefault="00887223"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Resistive index (Unitless)</w:t>
            </w:r>
          </w:p>
        </w:tc>
        <w:tc>
          <w:tcPr>
            <w:tcW w:w="1872" w:type="dxa"/>
            <w:noWrap/>
            <w:vAlign w:val="center"/>
            <w:hideMark/>
          </w:tcPr>
          <w:p w14:paraId="12A8C69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0.60 (0.55, 0.65)</w:t>
            </w:r>
          </w:p>
        </w:tc>
        <w:tc>
          <w:tcPr>
            <w:tcW w:w="1872" w:type="dxa"/>
            <w:noWrap/>
            <w:vAlign w:val="center"/>
            <w:hideMark/>
          </w:tcPr>
          <w:p w14:paraId="6FD824FD"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0.60 (0.57, 0.66)</w:t>
            </w:r>
          </w:p>
        </w:tc>
        <w:tc>
          <w:tcPr>
            <w:tcW w:w="1872" w:type="dxa"/>
            <w:noWrap/>
            <w:vAlign w:val="center"/>
            <w:hideMark/>
          </w:tcPr>
          <w:p w14:paraId="520FE157"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0.60 (0.54, 0.64)</w:t>
            </w:r>
          </w:p>
        </w:tc>
        <w:tc>
          <w:tcPr>
            <w:tcW w:w="875" w:type="dxa"/>
            <w:noWrap/>
            <w:vAlign w:val="center"/>
            <w:hideMark/>
          </w:tcPr>
          <w:p w14:paraId="4644A1F1"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0.328</w:t>
            </w:r>
            <w:r w:rsidRPr="004E2D88">
              <w:rPr>
                <w:rFonts w:ascii="Times New Roman" w:hAnsi="Times New Roman" w:hint="eastAsia"/>
                <w:color w:val="000000"/>
                <w:kern w:val="0"/>
                <w:sz w:val="24"/>
                <w:szCs w:val="24"/>
                <w:vertAlign w:val="superscript"/>
              </w:rPr>
              <w:t>b</w:t>
            </w:r>
            <w:r w:rsidRPr="004E2D88">
              <w:rPr>
                <w:rFonts w:ascii="Times New Roman" w:eastAsia="SimSun" w:hAnsi="Times New Roman"/>
                <w:color w:val="000000"/>
                <w:kern w:val="0"/>
                <w:sz w:val="24"/>
                <w:szCs w:val="24"/>
              </w:rPr>
              <w:t xml:space="preserve"> </w:t>
            </w:r>
          </w:p>
        </w:tc>
      </w:tr>
      <w:tr w:rsidR="005D422D" w:rsidRPr="004E2D88" w14:paraId="234E074C" w14:textId="77777777" w:rsidTr="00580A18">
        <w:trPr>
          <w:trHeight w:val="280"/>
        </w:trPr>
        <w:tc>
          <w:tcPr>
            <w:tcW w:w="2638" w:type="dxa"/>
            <w:noWrap/>
            <w:vAlign w:val="center"/>
            <w:hideMark/>
          </w:tcPr>
          <w:p w14:paraId="38B8F63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Severe stenosis</w:t>
            </w:r>
          </w:p>
        </w:tc>
        <w:tc>
          <w:tcPr>
            <w:tcW w:w="1872" w:type="dxa"/>
            <w:noWrap/>
            <w:vAlign w:val="center"/>
            <w:hideMark/>
          </w:tcPr>
          <w:p w14:paraId="2AC9B1E2"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68 (60.7)</w:t>
            </w:r>
          </w:p>
        </w:tc>
        <w:tc>
          <w:tcPr>
            <w:tcW w:w="1872" w:type="dxa"/>
            <w:noWrap/>
            <w:vAlign w:val="center"/>
            <w:hideMark/>
          </w:tcPr>
          <w:p w14:paraId="16B9FD27"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49 (69.0)</w:t>
            </w:r>
          </w:p>
        </w:tc>
        <w:tc>
          <w:tcPr>
            <w:tcW w:w="1872" w:type="dxa"/>
            <w:noWrap/>
            <w:vAlign w:val="center"/>
            <w:hideMark/>
          </w:tcPr>
          <w:p w14:paraId="783170AB"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 (46.3)</w:t>
            </w:r>
          </w:p>
        </w:tc>
        <w:tc>
          <w:tcPr>
            <w:tcW w:w="875" w:type="dxa"/>
            <w:noWrap/>
            <w:vAlign w:val="center"/>
            <w:hideMark/>
          </w:tcPr>
          <w:p w14:paraId="1BBC5678" w14:textId="77777777" w:rsidR="005D422D" w:rsidRPr="004E2D88" w:rsidRDefault="005D422D" w:rsidP="00580A18">
            <w:pPr>
              <w:widowControl/>
              <w:jc w:val="right"/>
              <w:textAlignment w:val="center"/>
              <w:rPr>
                <w:rFonts w:ascii="Times New Roman" w:eastAsia="SimSun" w:hAnsi="Times New Roman"/>
                <w:b/>
                <w:bCs/>
                <w:color w:val="000000"/>
                <w:sz w:val="24"/>
                <w:szCs w:val="24"/>
              </w:rPr>
            </w:pPr>
            <w:r w:rsidRPr="004E2D88">
              <w:rPr>
                <w:rFonts w:ascii="Times New Roman" w:eastAsia="SimSun" w:hAnsi="Times New Roman"/>
                <w:b/>
                <w:bCs/>
                <w:color w:val="000000"/>
                <w:kern w:val="0"/>
                <w:sz w:val="24"/>
                <w:szCs w:val="24"/>
              </w:rPr>
              <w:t>0.030</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b/>
                <w:bCs/>
                <w:color w:val="000000"/>
                <w:kern w:val="0"/>
                <w:sz w:val="24"/>
                <w:szCs w:val="24"/>
              </w:rPr>
              <w:t xml:space="preserve"> </w:t>
            </w:r>
          </w:p>
        </w:tc>
      </w:tr>
      <w:tr w:rsidR="005D422D" w:rsidRPr="004E2D88" w14:paraId="37C68510" w14:textId="77777777" w:rsidTr="00580A18">
        <w:trPr>
          <w:trHeight w:val="280"/>
        </w:trPr>
        <w:tc>
          <w:tcPr>
            <w:tcW w:w="2638" w:type="dxa"/>
            <w:noWrap/>
            <w:vAlign w:val="center"/>
            <w:hideMark/>
          </w:tcPr>
          <w:p w14:paraId="037AAFF3"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SWV1 (m/s)</w:t>
            </w:r>
          </w:p>
        </w:tc>
        <w:tc>
          <w:tcPr>
            <w:tcW w:w="1872" w:type="dxa"/>
            <w:noWrap/>
            <w:vAlign w:val="center"/>
            <w:hideMark/>
          </w:tcPr>
          <w:p w14:paraId="14BCBFBE"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4.19 ± 1.03</w:t>
            </w:r>
          </w:p>
        </w:tc>
        <w:tc>
          <w:tcPr>
            <w:tcW w:w="1872" w:type="dxa"/>
            <w:noWrap/>
            <w:vAlign w:val="center"/>
            <w:hideMark/>
          </w:tcPr>
          <w:p w14:paraId="281493EC"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4.12 ± 1.04</w:t>
            </w:r>
          </w:p>
        </w:tc>
        <w:tc>
          <w:tcPr>
            <w:tcW w:w="1872" w:type="dxa"/>
            <w:noWrap/>
            <w:vAlign w:val="center"/>
            <w:hideMark/>
          </w:tcPr>
          <w:p w14:paraId="387B8B8B"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4.31 ± 1.03</w:t>
            </w:r>
          </w:p>
        </w:tc>
        <w:tc>
          <w:tcPr>
            <w:tcW w:w="875" w:type="dxa"/>
            <w:noWrap/>
            <w:vAlign w:val="center"/>
            <w:hideMark/>
          </w:tcPr>
          <w:p w14:paraId="76A51FEC"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0.351</w:t>
            </w:r>
            <w:r w:rsidRPr="004E2D88">
              <w:rPr>
                <w:rFonts w:ascii="Times New Roman" w:hAnsi="Times New Roman" w:hint="eastAsia"/>
                <w:color w:val="000000"/>
                <w:kern w:val="0"/>
                <w:sz w:val="24"/>
                <w:szCs w:val="24"/>
                <w:vertAlign w:val="superscript"/>
              </w:rPr>
              <w:t>a</w:t>
            </w:r>
            <w:r w:rsidRPr="004E2D88">
              <w:rPr>
                <w:rFonts w:ascii="Times New Roman" w:eastAsia="SimSun" w:hAnsi="Times New Roman"/>
                <w:color w:val="000000"/>
                <w:kern w:val="0"/>
                <w:sz w:val="24"/>
                <w:szCs w:val="24"/>
              </w:rPr>
              <w:t xml:space="preserve"> </w:t>
            </w:r>
          </w:p>
        </w:tc>
      </w:tr>
      <w:tr w:rsidR="005D422D" w:rsidRPr="004E2D88" w14:paraId="4BEAC922" w14:textId="77777777" w:rsidTr="00580A18">
        <w:trPr>
          <w:trHeight w:val="280"/>
        </w:trPr>
        <w:tc>
          <w:tcPr>
            <w:tcW w:w="2638" w:type="dxa"/>
            <w:noWrap/>
            <w:vAlign w:val="center"/>
            <w:hideMark/>
          </w:tcPr>
          <w:p w14:paraId="55EB990B"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lastRenderedPageBreak/>
              <w:t>SWV2 (m/s)</w:t>
            </w:r>
          </w:p>
        </w:tc>
        <w:tc>
          <w:tcPr>
            <w:tcW w:w="1872" w:type="dxa"/>
            <w:noWrap/>
            <w:vAlign w:val="center"/>
            <w:hideMark/>
          </w:tcPr>
          <w:p w14:paraId="4A5B19DB"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4.36 ± 0.95</w:t>
            </w:r>
          </w:p>
        </w:tc>
        <w:tc>
          <w:tcPr>
            <w:tcW w:w="1872" w:type="dxa"/>
            <w:noWrap/>
            <w:vAlign w:val="center"/>
            <w:hideMark/>
          </w:tcPr>
          <w:p w14:paraId="23FBBEC0"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4.29 ± 1.00</w:t>
            </w:r>
          </w:p>
        </w:tc>
        <w:tc>
          <w:tcPr>
            <w:tcW w:w="1872" w:type="dxa"/>
            <w:noWrap/>
            <w:vAlign w:val="center"/>
            <w:hideMark/>
          </w:tcPr>
          <w:p w14:paraId="0BD19D93"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4.50 ± 0.87</w:t>
            </w:r>
          </w:p>
        </w:tc>
        <w:tc>
          <w:tcPr>
            <w:tcW w:w="875" w:type="dxa"/>
            <w:noWrap/>
            <w:vAlign w:val="center"/>
            <w:hideMark/>
          </w:tcPr>
          <w:p w14:paraId="0396D15F" w14:textId="77777777" w:rsidR="005D422D" w:rsidRPr="004E2D88" w:rsidRDefault="005D422D" w:rsidP="00580A18">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0.258</w:t>
            </w:r>
            <w:r w:rsidRPr="004E2D88">
              <w:rPr>
                <w:rFonts w:ascii="Times New Roman" w:hAnsi="Times New Roman" w:hint="eastAsia"/>
                <w:color w:val="000000"/>
                <w:kern w:val="0"/>
                <w:sz w:val="24"/>
                <w:szCs w:val="24"/>
                <w:vertAlign w:val="superscript"/>
              </w:rPr>
              <w:t>a</w:t>
            </w:r>
          </w:p>
        </w:tc>
      </w:tr>
      <w:tr w:rsidR="005D422D" w:rsidRPr="004E2D88" w14:paraId="6DFE103B" w14:textId="77777777" w:rsidTr="00580A18">
        <w:trPr>
          <w:trHeight w:val="280"/>
        </w:trPr>
        <w:tc>
          <w:tcPr>
            <w:tcW w:w="2638" w:type="dxa"/>
            <w:noWrap/>
            <w:vAlign w:val="center"/>
            <w:hideMark/>
          </w:tcPr>
          <w:p w14:paraId="0932E9DB"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Intraplaque contrast enhancement</w:t>
            </w:r>
          </w:p>
        </w:tc>
        <w:tc>
          <w:tcPr>
            <w:tcW w:w="1872" w:type="dxa"/>
            <w:noWrap/>
            <w:vAlign w:val="center"/>
            <w:hideMark/>
          </w:tcPr>
          <w:p w14:paraId="01423B7F"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56 (50.0)</w:t>
            </w:r>
          </w:p>
        </w:tc>
        <w:tc>
          <w:tcPr>
            <w:tcW w:w="1872" w:type="dxa"/>
            <w:noWrap/>
            <w:vAlign w:val="center"/>
            <w:hideMark/>
          </w:tcPr>
          <w:p w14:paraId="64F12ECE"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42 (59.2)</w:t>
            </w:r>
          </w:p>
        </w:tc>
        <w:tc>
          <w:tcPr>
            <w:tcW w:w="1872" w:type="dxa"/>
            <w:noWrap/>
            <w:vAlign w:val="center"/>
            <w:hideMark/>
          </w:tcPr>
          <w:p w14:paraId="139D9378" w14:textId="77777777" w:rsidR="005D422D" w:rsidRPr="004E2D88" w:rsidRDefault="005D422D" w:rsidP="00580A18">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14 (34.1)</w:t>
            </w:r>
          </w:p>
        </w:tc>
        <w:tc>
          <w:tcPr>
            <w:tcW w:w="875" w:type="dxa"/>
            <w:noWrap/>
            <w:vAlign w:val="center"/>
            <w:hideMark/>
          </w:tcPr>
          <w:p w14:paraId="1F2F207D" w14:textId="77777777" w:rsidR="005D422D" w:rsidRPr="004E2D88" w:rsidRDefault="005D422D" w:rsidP="00580A18">
            <w:pPr>
              <w:widowControl/>
              <w:jc w:val="right"/>
              <w:textAlignment w:val="center"/>
              <w:rPr>
                <w:rFonts w:ascii="Times New Roman" w:eastAsia="SimSun" w:hAnsi="Times New Roman"/>
                <w:b/>
                <w:bCs/>
                <w:color w:val="000000"/>
                <w:sz w:val="24"/>
                <w:szCs w:val="24"/>
              </w:rPr>
            </w:pPr>
            <w:r w:rsidRPr="004E2D88">
              <w:rPr>
                <w:rFonts w:ascii="Times New Roman" w:eastAsia="SimSun" w:hAnsi="Times New Roman"/>
                <w:b/>
                <w:bCs/>
                <w:color w:val="000000"/>
                <w:kern w:val="0"/>
                <w:sz w:val="24"/>
                <w:szCs w:val="24"/>
              </w:rPr>
              <w:t>0.019</w:t>
            </w:r>
            <w:r w:rsidRPr="004E2D88">
              <w:rPr>
                <w:rFonts w:ascii="Times New Roman" w:hAnsi="Times New Roman" w:hint="eastAsia"/>
                <w:color w:val="000000"/>
                <w:kern w:val="0"/>
                <w:sz w:val="24"/>
                <w:szCs w:val="24"/>
                <w:vertAlign w:val="superscript"/>
              </w:rPr>
              <w:t>c</w:t>
            </w:r>
            <w:r w:rsidRPr="004E2D88">
              <w:rPr>
                <w:rFonts w:ascii="Times New Roman" w:eastAsia="SimSun" w:hAnsi="Times New Roman"/>
                <w:b/>
                <w:bCs/>
                <w:color w:val="000000"/>
                <w:kern w:val="0"/>
                <w:sz w:val="24"/>
                <w:szCs w:val="24"/>
              </w:rPr>
              <w:t xml:space="preserve"> </w:t>
            </w:r>
          </w:p>
        </w:tc>
      </w:tr>
    </w:tbl>
    <w:p w14:paraId="46C1A9CF" w14:textId="77777777" w:rsidR="005D422D" w:rsidRPr="004E2D88" w:rsidRDefault="005D422D" w:rsidP="004E2D88">
      <w:pPr>
        <w:widowControl/>
        <w:autoSpaceDE w:val="0"/>
        <w:adjustRightInd w:val="0"/>
        <w:snapToGrid w:val="0"/>
        <w:spacing w:line="480" w:lineRule="auto"/>
        <w:rPr>
          <w:rFonts w:ascii="Times New Roman" w:hAnsi="Times New Roman"/>
          <w:color w:val="000000"/>
          <w:kern w:val="0"/>
          <w:sz w:val="24"/>
          <w:szCs w:val="24"/>
        </w:rPr>
      </w:pPr>
      <w:r w:rsidRPr="004E2D88">
        <w:rPr>
          <w:rFonts w:ascii="Times New Roman" w:hAnsi="Times New Roman" w:hint="eastAsia"/>
          <w:color w:val="000000"/>
          <w:kern w:val="0"/>
          <w:sz w:val="24"/>
          <w:szCs w:val="24"/>
        </w:rPr>
        <w:t>V</w:t>
      </w:r>
      <w:r w:rsidRPr="004E2D88">
        <w:rPr>
          <w:rFonts w:ascii="Times New Roman" w:hAnsi="Times New Roman"/>
          <w:color w:val="000000"/>
          <w:kern w:val="0"/>
          <w:sz w:val="24"/>
          <w:szCs w:val="24"/>
        </w:rPr>
        <w:t>alues in bold mean statistically significant.</w:t>
      </w:r>
    </w:p>
    <w:p w14:paraId="0E9C4624" w14:textId="75DDF53B" w:rsidR="005D422D" w:rsidRPr="004E2D88" w:rsidRDefault="005D422D" w:rsidP="004E2D88">
      <w:pPr>
        <w:widowControl/>
        <w:autoSpaceDE w:val="0"/>
        <w:adjustRightInd w:val="0"/>
        <w:snapToGrid w:val="0"/>
        <w:spacing w:line="480" w:lineRule="auto"/>
        <w:rPr>
          <w:rFonts w:ascii="Times New Roman" w:hAnsi="Times New Roman"/>
          <w:color w:val="000000"/>
          <w:kern w:val="0"/>
          <w:sz w:val="24"/>
          <w:szCs w:val="24"/>
        </w:rPr>
      </w:pPr>
      <w:r w:rsidRPr="004E2D88">
        <w:rPr>
          <w:rFonts w:ascii="Times New Roman" w:hAnsi="Times New Roman" w:hint="eastAsia"/>
          <w:color w:val="000000"/>
          <w:kern w:val="0"/>
          <w:sz w:val="24"/>
          <w:szCs w:val="24"/>
        </w:rPr>
        <w:t>PSV</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peak systolic velocity; </w:t>
      </w:r>
      <w:r w:rsidRPr="004E2D88">
        <w:rPr>
          <w:rFonts w:ascii="Times New Roman" w:hAnsi="Times New Roman" w:hint="eastAsia"/>
          <w:color w:val="000000"/>
          <w:kern w:val="0"/>
          <w:sz w:val="24"/>
          <w:szCs w:val="24"/>
        </w:rPr>
        <w:t>EDV</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end diastolic velocity; SWV</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shear wave velocity</w:t>
      </w:r>
      <w:r w:rsidR="005F0535" w:rsidRPr="004E2D88">
        <w:rPr>
          <w:rFonts w:ascii="Times New Roman" w:hAnsi="Times New Roman"/>
          <w:color w:val="000000"/>
          <w:kern w:val="0"/>
          <w:sz w:val="24"/>
          <w:szCs w:val="24"/>
        </w:rPr>
        <w:t>.</w:t>
      </w:r>
    </w:p>
    <w:p w14:paraId="1C3B81B0" w14:textId="5E3ED413" w:rsidR="005D422D" w:rsidRPr="004E2D88" w:rsidRDefault="005D422D" w:rsidP="004E2D88">
      <w:pPr>
        <w:widowControl/>
        <w:autoSpaceDE w:val="0"/>
        <w:adjustRightInd w:val="0"/>
        <w:snapToGrid w:val="0"/>
        <w:spacing w:line="480" w:lineRule="auto"/>
        <w:rPr>
          <w:rFonts w:ascii="Times New Roman" w:hAnsi="Times New Roman"/>
          <w:color w:val="000000"/>
          <w:kern w:val="0"/>
          <w:sz w:val="24"/>
          <w:szCs w:val="24"/>
        </w:rPr>
      </w:pPr>
      <w:r w:rsidRPr="004E2D88">
        <w:rPr>
          <w:rFonts w:ascii="Times New Roman" w:hAnsi="Times New Roman"/>
          <w:color w:val="000000"/>
          <w:kern w:val="0"/>
          <w:sz w:val="24"/>
          <w:szCs w:val="24"/>
        </w:rPr>
        <w:t xml:space="preserve">Continuous variables are presented as </w:t>
      </w:r>
      <w:r w:rsidR="005F0535" w:rsidRPr="004E2D88">
        <w:rPr>
          <w:rFonts w:ascii="Times New Roman" w:hAnsi="Times New Roman"/>
          <w:color w:val="000000"/>
          <w:kern w:val="0"/>
          <w:sz w:val="24"/>
          <w:szCs w:val="24"/>
        </w:rPr>
        <w:t>mean ± standard deviation or median (interquartile range)</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and the other categorical variables are presented as </w:t>
      </w:r>
      <w:r w:rsidR="006C48CA" w:rsidRPr="004E2D88">
        <w:rPr>
          <w:rFonts w:ascii="Times New Roman" w:hAnsi="Times New Roman"/>
          <w:color w:val="000000"/>
          <w:kern w:val="0"/>
          <w:sz w:val="24"/>
          <w:szCs w:val="24"/>
        </w:rPr>
        <w:t>number (percentage)</w:t>
      </w:r>
      <w:r w:rsidRPr="004E2D88">
        <w:rPr>
          <w:rFonts w:ascii="Times New Roman" w:hAnsi="Times New Roman"/>
          <w:color w:val="000000"/>
          <w:kern w:val="0"/>
          <w:sz w:val="24"/>
          <w:szCs w:val="24"/>
        </w:rPr>
        <w:t>.</w:t>
      </w:r>
    </w:p>
    <w:p w14:paraId="14DCD65F" w14:textId="3792260C" w:rsidR="005D422D" w:rsidRPr="004E2D88" w:rsidRDefault="005D422D" w:rsidP="004E2D88">
      <w:pPr>
        <w:widowControl/>
        <w:autoSpaceDE w:val="0"/>
        <w:adjustRightInd w:val="0"/>
        <w:snapToGrid w:val="0"/>
        <w:spacing w:line="480" w:lineRule="auto"/>
        <w:rPr>
          <w:rFonts w:ascii="Times New Roman" w:hAnsi="Times New Roman"/>
          <w:color w:val="000000"/>
          <w:kern w:val="0"/>
          <w:sz w:val="24"/>
          <w:szCs w:val="24"/>
        </w:rPr>
      </w:pPr>
      <w:proofErr w:type="spellStart"/>
      <w:r w:rsidRPr="004E2D88">
        <w:rPr>
          <w:rFonts w:ascii="Times New Roman" w:hAnsi="Times New Roman" w:hint="eastAsia"/>
          <w:color w:val="000000"/>
          <w:kern w:val="0"/>
          <w:sz w:val="24"/>
          <w:szCs w:val="24"/>
          <w:vertAlign w:val="superscript"/>
        </w:rPr>
        <w:t>a</w:t>
      </w:r>
      <w:r w:rsidRPr="004E2D88">
        <w:rPr>
          <w:rFonts w:ascii="Times New Roman" w:hAnsi="Times New Roman"/>
          <w:color w:val="000000"/>
          <w:kern w:val="0"/>
          <w:sz w:val="24"/>
          <w:szCs w:val="24"/>
        </w:rPr>
        <w:t>T</w:t>
      </w:r>
      <w:proofErr w:type="spellEnd"/>
      <w:r w:rsidRPr="004E2D88">
        <w:rPr>
          <w:rFonts w:ascii="Times New Roman" w:hAnsi="Times New Roman"/>
          <w:color w:val="000000"/>
          <w:kern w:val="0"/>
          <w:sz w:val="24"/>
          <w:szCs w:val="24"/>
        </w:rPr>
        <w:t xml:space="preserve"> test; </w:t>
      </w:r>
      <w:proofErr w:type="spellStart"/>
      <w:r w:rsidRPr="004E2D88">
        <w:rPr>
          <w:rFonts w:ascii="Times New Roman" w:hAnsi="Times New Roman" w:hint="eastAsia"/>
          <w:color w:val="000000"/>
          <w:kern w:val="0"/>
          <w:sz w:val="24"/>
          <w:szCs w:val="24"/>
          <w:vertAlign w:val="superscript"/>
        </w:rPr>
        <w:t>b</w:t>
      </w:r>
      <w:r w:rsidRPr="004E2D88">
        <w:rPr>
          <w:rFonts w:ascii="Times New Roman" w:hAnsi="Times New Roman"/>
          <w:color w:val="000000"/>
          <w:kern w:val="0"/>
          <w:sz w:val="24"/>
          <w:szCs w:val="24"/>
        </w:rPr>
        <w:t>Mann</w:t>
      </w:r>
      <w:proofErr w:type="spellEnd"/>
      <w:r w:rsidRPr="004E2D88">
        <w:rPr>
          <w:rFonts w:ascii="Times New Roman" w:hAnsi="Times New Roman" w:hint="eastAsia"/>
          <w:color w:val="000000"/>
          <w:kern w:val="0"/>
          <w:sz w:val="24"/>
          <w:szCs w:val="24"/>
        </w:rPr>
        <w:t>-</w:t>
      </w:r>
      <w:r w:rsidRPr="004E2D88">
        <w:rPr>
          <w:rFonts w:ascii="Times New Roman" w:hAnsi="Times New Roman"/>
          <w:color w:val="000000"/>
          <w:kern w:val="0"/>
          <w:sz w:val="24"/>
          <w:szCs w:val="24"/>
        </w:rPr>
        <w:t xml:space="preserve">Whitney U test; </w:t>
      </w:r>
      <w:proofErr w:type="spellStart"/>
      <w:r w:rsidRPr="004E2D88">
        <w:rPr>
          <w:rFonts w:ascii="Times New Roman" w:hAnsi="Times New Roman" w:hint="eastAsia"/>
          <w:color w:val="000000"/>
          <w:kern w:val="0"/>
          <w:sz w:val="24"/>
          <w:szCs w:val="24"/>
          <w:vertAlign w:val="superscript"/>
        </w:rPr>
        <w:t>c</w:t>
      </w:r>
      <w:r w:rsidRPr="004E2D88">
        <w:rPr>
          <w:rFonts w:ascii="Times New Roman" w:hAnsi="Times New Roman"/>
          <w:color w:val="000000"/>
          <w:kern w:val="0"/>
          <w:sz w:val="24"/>
          <w:szCs w:val="24"/>
        </w:rPr>
        <w:t>Chi</w:t>
      </w:r>
      <w:proofErr w:type="spellEnd"/>
      <w:r w:rsidRPr="004E2D88">
        <w:rPr>
          <w:rFonts w:ascii="Times New Roman" w:hAnsi="Times New Roman"/>
          <w:color w:val="000000"/>
          <w:kern w:val="0"/>
          <w:sz w:val="24"/>
          <w:szCs w:val="24"/>
        </w:rPr>
        <w:t xml:space="preserve">-squared test; </w:t>
      </w:r>
      <w:proofErr w:type="spellStart"/>
      <w:r w:rsidRPr="004E2D88">
        <w:rPr>
          <w:rFonts w:ascii="Times New Roman" w:hAnsi="Times New Roman" w:hint="eastAsia"/>
          <w:color w:val="000000"/>
          <w:kern w:val="0"/>
          <w:sz w:val="24"/>
          <w:szCs w:val="24"/>
          <w:vertAlign w:val="superscript"/>
        </w:rPr>
        <w:t>d</w:t>
      </w:r>
      <w:r w:rsidRPr="004E2D88">
        <w:rPr>
          <w:rFonts w:ascii="Times New Roman" w:hAnsi="Times New Roman"/>
          <w:color w:val="000000"/>
          <w:kern w:val="0"/>
          <w:sz w:val="24"/>
          <w:szCs w:val="24"/>
        </w:rPr>
        <w:t>Fisher</w:t>
      </w:r>
      <w:proofErr w:type="spellEnd"/>
      <w:r w:rsidRPr="004E2D88">
        <w:rPr>
          <w:rFonts w:ascii="Times New Roman" w:hAnsi="Times New Roman"/>
          <w:color w:val="000000"/>
          <w:kern w:val="0"/>
          <w:sz w:val="24"/>
          <w:szCs w:val="24"/>
        </w:rPr>
        <w:t xml:space="preserve"> exact test</w:t>
      </w:r>
    </w:p>
    <w:p w14:paraId="5CB94444" w14:textId="77777777" w:rsidR="00492555" w:rsidRPr="004E2D88" w:rsidRDefault="00492555" w:rsidP="004E2D88">
      <w:pPr>
        <w:widowControl/>
        <w:adjustRightInd w:val="0"/>
        <w:snapToGrid w:val="0"/>
        <w:spacing w:line="480" w:lineRule="auto"/>
        <w:jc w:val="left"/>
        <w:rPr>
          <w:rFonts w:ascii="Times New Roman" w:hAnsi="Times New Roman"/>
          <w:b/>
          <w:bCs/>
          <w:color w:val="538135"/>
          <w:kern w:val="0"/>
          <w:sz w:val="24"/>
          <w:szCs w:val="24"/>
          <w:shd w:val="clear" w:color="auto" w:fill="FFFFFF"/>
        </w:rPr>
      </w:pPr>
      <w:r w:rsidRPr="004E2D88">
        <w:rPr>
          <w:rFonts w:ascii="Times New Roman" w:hAnsi="Times New Roman"/>
          <w:b/>
          <w:bCs/>
          <w:color w:val="538135"/>
          <w:kern w:val="0"/>
          <w:sz w:val="24"/>
          <w:szCs w:val="24"/>
          <w:shd w:val="clear" w:color="auto" w:fill="FFFFFF"/>
        </w:rPr>
        <w:br w:type="page"/>
      </w:r>
    </w:p>
    <w:p w14:paraId="009AFA68" w14:textId="0CE588AE" w:rsidR="00715722" w:rsidRPr="004E2D88" w:rsidRDefault="006A1A8D" w:rsidP="004E2D88">
      <w:pPr>
        <w:widowControl/>
        <w:adjustRightInd w:val="0"/>
        <w:snapToGrid w:val="0"/>
        <w:spacing w:line="480" w:lineRule="auto"/>
        <w:rPr>
          <w:sz w:val="24"/>
          <w:szCs w:val="24"/>
        </w:rPr>
      </w:pPr>
      <w:r w:rsidRPr="004E2D88">
        <w:rPr>
          <w:rFonts w:ascii="Times New Roman" w:hAnsi="Times New Roman"/>
          <w:b/>
          <w:bCs/>
          <w:color w:val="538135"/>
          <w:kern w:val="0"/>
          <w:sz w:val="24"/>
          <w:szCs w:val="24"/>
          <w:shd w:val="clear" w:color="auto" w:fill="FFFFFF"/>
        </w:rPr>
        <w:lastRenderedPageBreak/>
        <w:t xml:space="preserve">Supplemental Table </w:t>
      </w:r>
      <w:r w:rsidR="005D422D" w:rsidRPr="004E2D88">
        <w:rPr>
          <w:rFonts w:ascii="Times New Roman" w:hAnsi="Times New Roman"/>
          <w:b/>
          <w:bCs/>
          <w:color w:val="538135"/>
          <w:kern w:val="0"/>
          <w:sz w:val="24"/>
          <w:szCs w:val="24"/>
          <w:shd w:val="clear" w:color="auto" w:fill="FFFFFF"/>
        </w:rPr>
        <w:t>2</w:t>
      </w:r>
      <w:r w:rsidR="00955283" w:rsidRPr="004E2D88">
        <w:rPr>
          <w:rFonts w:ascii="Times New Roman" w:hAnsi="Times New Roman"/>
          <w:b/>
          <w:bCs/>
          <w:color w:val="538135"/>
          <w:kern w:val="0"/>
          <w:sz w:val="24"/>
          <w:szCs w:val="24"/>
          <w:shd w:val="clear" w:color="auto" w:fill="FFFFFF"/>
        </w:rPr>
        <w:t>.</w:t>
      </w:r>
      <w:r w:rsidR="00715722" w:rsidRPr="004E2D88">
        <w:rPr>
          <w:rFonts w:ascii="Times New Roman" w:hAnsi="Times New Roman"/>
          <w:b/>
          <w:bCs/>
          <w:color w:val="538135"/>
          <w:kern w:val="0"/>
          <w:sz w:val="24"/>
          <w:szCs w:val="24"/>
          <w:shd w:val="clear" w:color="auto" w:fill="FFFFFF"/>
        </w:rPr>
        <w:t xml:space="preserve"> </w:t>
      </w:r>
      <w:r w:rsidR="00715722" w:rsidRPr="004E2D88">
        <w:rPr>
          <w:rFonts w:ascii="Times New Roman" w:hAnsi="Times New Roman"/>
          <w:b/>
          <w:bCs/>
          <w:kern w:val="0"/>
          <w:sz w:val="24"/>
          <w:szCs w:val="24"/>
          <w:shd w:val="clear" w:color="auto" w:fill="FFFFFF"/>
        </w:rPr>
        <w:t>Clinical and multi</w:t>
      </w:r>
      <w:r w:rsidR="00C2225F" w:rsidRPr="004E2D88">
        <w:rPr>
          <w:rFonts w:ascii="Times New Roman" w:hAnsi="Times New Roman"/>
          <w:b/>
          <w:bCs/>
          <w:kern w:val="0"/>
          <w:sz w:val="24"/>
          <w:szCs w:val="24"/>
          <w:shd w:val="clear" w:color="auto" w:fill="FFFFFF"/>
        </w:rPr>
        <w:t>-</w:t>
      </w:r>
      <w:r w:rsidR="00715722" w:rsidRPr="004E2D88">
        <w:rPr>
          <w:rFonts w:ascii="Times New Roman" w:hAnsi="Times New Roman"/>
          <w:b/>
          <w:bCs/>
          <w:kern w:val="0"/>
          <w:sz w:val="24"/>
          <w:szCs w:val="24"/>
          <w:shd w:val="clear" w:color="auto" w:fill="FFFFFF"/>
        </w:rPr>
        <w:t xml:space="preserve">modal ultrasound characteristics of the carotid plaques between the training and </w:t>
      </w:r>
      <w:r w:rsidR="00715722" w:rsidRPr="004E2D88">
        <w:rPr>
          <w:rFonts w:ascii="Times New Roman" w:hAnsi="Times New Roman" w:hint="eastAsia"/>
          <w:b/>
          <w:bCs/>
          <w:kern w:val="0"/>
          <w:sz w:val="24"/>
          <w:szCs w:val="24"/>
          <w:shd w:val="clear" w:color="auto" w:fill="FFFFFF"/>
        </w:rPr>
        <w:t>validation</w:t>
      </w:r>
      <w:r w:rsidR="00715722" w:rsidRPr="004E2D88">
        <w:rPr>
          <w:rFonts w:ascii="Times New Roman" w:hAnsi="Times New Roman"/>
          <w:b/>
          <w:bCs/>
          <w:kern w:val="0"/>
          <w:sz w:val="24"/>
          <w:szCs w:val="24"/>
          <w:shd w:val="clear" w:color="auto" w:fill="FFFFFF"/>
        </w:rPr>
        <w:t xml:space="preserve"> cohorts</w:t>
      </w:r>
      <w:r w:rsidR="00715722" w:rsidRPr="004E2D88">
        <w:rPr>
          <w:rFonts w:ascii="Times New Roman" w:hAnsi="Times New Roman" w:hint="eastAsia"/>
          <w:b/>
          <w:bCs/>
          <w:color w:val="538135"/>
          <w:kern w:val="0"/>
          <w:sz w:val="24"/>
          <w:szCs w:val="24"/>
          <w:shd w:val="clear" w:color="auto" w:fill="FFFFFF"/>
        </w:rPr>
        <w:t xml:space="preserve"> </w:t>
      </w:r>
    </w:p>
    <w:tbl>
      <w:tblPr>
        <w:tblW w:w="9174" w:type="dxa"/>
        <w:tblInd w:w="96" w:type="dxa"/>
        <w:tblBorders>
          <w:top w:val="single" w:sz="4" w:space="0" w:color="auto"/>
          <w:bottom w:val="single" w:sz="4" w:space="0" w:color="auto"/>
        </w:tblBorders>
        <w:tblLayout w:type="fixed"/>
        <w:tblLook w:val="04A0" w:firstRow="1" w:lastRow="0" w:firstColumn="1" w:lastColumn="0" w:noHBand="0" w:noVBand="1"/>
      </w:tblPr>
      <w:tblGrid>
        <w:gridCol w:w="2638"/>
        <w:gridCol w:w="1884"/>
        <w:gridCol w:w="1884"/>
        <w:gridCol w:w="1886"/>
        <w:gridCol w:w="882"/>
      </w:tblGrid>
      <w:tr w:rsidR="00715722" w:rsidRPr="004E2D88" w14:paraId="266D1775" w14:textId="77777777" w:rsidTr="009B0F97">
        <w:trPr>
          <w:trHeight w:val="692"/>
        </w:trPr>
        <w:tc>
          <w:tcPr>
            <w:tcW w:w="2638" w:type="dxa"/>
            <w:tcBorders>
              <w:top w:val="single" w:sz="4" w:space="0" w:color="auto"/>
              <w:bottom w:val="single" w:sz="4" w:space="0" w:color="auto"/>
            </w:tcBorders>
            <w:hideMark/>
          </w:tcPr>
          <w:p w14:paraId="54850CDF" w14:textId="77777777" w:rsidR="00715722" w:rsidRPr="004E2D88" w:rsidRDefault="00715722" w:rsidP="00715722">
            <w:pPr>
              <w:widowControl/>
              <w:jc w:val="left"/>
              <w:textAlignment w:val="top"/>
              <w:rPr>
                <w:rFonts w:ascii="Times New Roman" w:eastAsia="Segoe UI" w:hAnsi="Times New Roman"/>
                <w:b/>
                <w:bCs/>
                <w:color w:val="333333"/>
                <w:sz w:val="24"/>
                <w:szCs w:val="24"/>
              </w:rPr>
            </w:pPr>
            <w:r w:rsidRPr="004E2D88">
              <w:rPr>
                <w:rFonts w:ascii="Times New Roman" w:eastAsia="Segoe UI" w:hAnsi="Times New Roman"/>
                <w:b/>
                <w:bCs/>
                <w:color w:val="333333"/>
                <w:kern w:val="0"/>
                <w:sz w:val="24"/>
                <w:szCs w:val="24"/>
              </w:rPr>
              <w:t>Characteristics</w:t>
            </w:r>
          </w:p>
        </w:tc>
        <w:tc>
          <w:tcPr>
            <w:tcW w:w="1884" w:type="dxa"/>
            <w:tcBorders>
              <w:top w:val="single" w:sz="4" w:space="0" w:color="auto"/>
              <w:bottom w:val="single" w:sz="4" w:space="0" w:color="auto"/>
            </w:tcBorders>
            <w:hideMark/>
          </w:tcPr>
          <w:p w14:paraId="0F4B9D7C" w14:textId="77777777" w:rsidR="00715722" w:rsidRPr="004E2D88" w:rsidRDefault="00715722" w:rsidP="00715722">
            <w:pPr>
              <w:widowControl/>
              <w:jc w:val="left"/>
              <w:textAlignment w:val="top"/>
              <w:rPr>
                <w:rFonts w:ascii="Times New Roman" w:eastAsia="Segoe UI" w:hAnsi="Times New Roman"/>
                <w:b/>
                <w:bCs/>
                <w:color w:val="333333"/>
                <w:kern w:val="0"/>
                <w:sz w:val="24"/>
                <w:szCs w:val="24"/>
              </w:rPr>
            </w:pPr>
            <w:r w:rsidRPr="004E2D88">
              <w:rPr>
                <w:rFonts w:ascii="Times New Roman" w:eastAsia="Segoe UI" w:hAnsi="Times New Roman"/>
                <w:b/>
                <w:bCs/>
                <w:color w:val="333333"/>
                <w:kern w:val="0"/>
                <w:sz w:val="24"/>
                <w:szCs w:val="24"/>
              </w:rPr>
              <w:t>Total</w:t>
            </w:r>
          </w:p>
          <w:p w14:paraId="62E54E26" w14:textId="77777777" w:rsidR="00715722" w:rsidRPr="004E2D88" w:rsidRDefault="00715722" w:rsidP="00715722">
            <w:pPr>
              <w:widowControl/>
              <w:jc w:val="left"/>
              <w:textAlignment w:val="top"/>
              <w:rPr>
                <w:rFonts w:ascii="Times New Roman" w:eastAsia="Segoe UI" w:hAnsi="Times New Roman"/>
                <w:b/>
                <w:bCs/>
                <w:color w:val="333333"/>
                <w:sz w:val="24"/>
                <w:szCs w:val="24"/>
              </w:rPr>
            </w:pPr>
            <w:r w:rsidRPr="004E2D88">
              <w:rPr>
                <w:rFonts w:ascii="Times New Roman" w:eastAsia="Segoe UI" w:hAnsi="Times New Roman"/>
                <w:b/>
                <w:bCs/>
                <w:color w:val="333333"/>
                <w:kern w:val="0"/>
                <w:sz w:val="24"/>
                <w:szCs w:val="24"/>
              </w:rPr>
              <w:t>(n = 112)</w:t>
            </w:r>
          </w:p>
        </w:tc>
        <w:tc>
          <w:tcPr>
            <w:tcW w:w="1884" w:type="dxa"/>
            <w:tcBorders>
              <w:top w:val="single" w:sz="4" w:space="0" w:color="auto"/>
              <w:bottom w:val="single" w:sz="4" w:space="0" w:color="auto"/>
            </w:tcBorders>
            <w:hideMark/>
          </w:tcPr>
          <w:p w14:paraId="11F3F92D" w14:textId="77777777" w:rsidR="00715722" w:rsidRPr="004E2D88" w:rsidRDefault="00715722" w:rsidP="00715722">
            <w:pPr>
              <w:widowControl/>
              <w:jc w:val="left"/>
              <w:textAlignment w:val="top"/>
              <w:rPr>
                <w:rFonts w:ascii="Times New Roman" w:eastAsia="Segoe UI" w:hAnsi="Times New Roman"/>
                <w:b/>
                <w:bCs/>
                <w:color w:val="333333"/>
                <w:kern w:val="0"/>
                <w:sz w:val="24"/>
                <w:szCs w:val="24"/>
              </w:rPr>
            </w:pPr>
            <w:r w:rsidRPr="004E2D88">
              <w:rPr>
                <w:rFonts w:ascii="Times New Roman" w:eastAsia="Segoe UI" w:hAnsi="Times New Roman"/>
                <w:b/>
                <w:bCs/>
                <w:color w:val="333333"/>
                <w:kern w:val="0"/>
                <w:sz w:val="24"/>
                <w:szCs w:val="24"/>
              </w:rPr>
              <w:t>Training cohort</w:t>
            </w:r>
          </w:p>
          <w:p w14:paraId="57AAE001" w14:textId="77777777" w:rsidR="00715722" w:rsidRPr="004E2D88" w:rsidRDefault="00715722" w:rsidP="00715722">
            <w:pPr>
              <w:widowControl/>
              <w:jc w:val="left"/>
              <w:textAlignment w:val="top"/>
              <w:rPr>
                <w:rFonts w:ascii="Times New Roman" w:eastAsia="Segoe UI" w:hAnsi="Times New Roman"/>
                <w:b/>
                <w:bCs/>
                <w:color w:val="333333"/>
                <w:sz w:val="24"/>
                <w:szCs w:val="24"/>
              </w:rPr>
            </w:pPr>
            <w:r w:rsidRPr="004E2D88">
              <w:rPr>
                <w:rFonts w:ascii="Times New Roman" w:eastAsia="Segoe UI" w:hAnsi="Times New Roman"/>
                <w:b/>
                <w:bCs/>
                <w:color w:val="333333"/>
                <w:kern w:val="0"/>
                <w:sz w:val="24"/>
                <w:szCs w:val="24"/>
              </w:rPr>
              <w:t>(n = 84)</w:t>
            </w:r>
          </w:p>
        </w:tc>
        <w:tc>
          <w:tcPr>
            <w:tcW w:w="1886" w:type="dxa"/>
            <w:tcBorders>
              <w:top w:val="single" w:sz="4" w:space="0" w:color="auto"/>
              <w:bottom w:val="single" w:sz="4" w:space="0" w:color="auto"/>
            </w:tcBorders>
            <w:hideMark/>
          </w:tcPr>
          <w:p w14:paraId="51606A18" w14:textId="77777777" w:rsidR="00715722" w:rsidRPr="004E2D88" w:rsidRDefault="00715722" w:rsidP="00715722">
            <w:pPr>
              <w:widowControl/>
              <w:jc w:val="left"/>
              <w:textAlignment w:val="top"/>
              <w:rPr>
                <w:rFonts w:ascii="Times New Roman" w:eastAsia="Segoe UI" w:hAnsi="Times New Roman"/>
                <w:b/>
                <w:bCs/>
                <w:color w:val="333333"/>
                <w:kern w:val="0"/>
                <w:sz w:val="24"/>
                <w:szCs w:val="24"/>
              </w:rPr>
            </w:pPr>
            <w:r w:rsidRPr="004E2D88">
              <w:rPr>
                <w:rFonts w:ascii="Times New Roman" w:eastAsia="Segoe UI" w:hAnsi="Times New Roman"/>
                <w:b/>
                <w:bCs/>
                <w:color w:val="333333"/>
                <w:kern w:val="0"/>
                <w:sz w:val="24"/>
                <w:szCs w:val="24"/>
              </w:rPr>
              <w:t>Validation cohort</w:t>
            </w:r>
          </w:p>
          <w:p w14:paraId="7AD2EB7D" w14:textId="77777777" w:rsidR="00715722" w:rsidRPr="004E2D88" w:rsidRDefault="00715722" w:rsidP="00715722">
            <w:pPr>
              <w:widowControl/>
              <w:jc w:val="left"/>
              <w:textAlignment w:val="top"/>
              <w:rPr>
                <w:rFonts w:ascii="Times New Roman" w:eastAsia="Segoe UI" w:hAnsi="Times New Roman"/>
                <w:b/>
                <w:bCs/>
                <w:color w:val="333333"/>
                <w:sz w:val="24"/>
                <w:szCs w:val="24"/>
              </w:rPr>
            </w:pPr>
            <w:r w:rsidRPr="004E2D88">
              <w:rPr>
                <w:rFonts w:ascii="Times New Roman" w:eastAsia="Segoe UI" w:hAnsi="Times New Roman"/>
                <w:b/>
                <w:bCs/>
                <w:color w:val="333333"/>
                <w:kern w:val="0"/>
                <w:sz w:val="24"/>
                <w:szCs w:val="24"/>
              </w:rPr>
              <w:t>(n = 28)</w:t>
            </w:r>
          </w:p>
        </w:tc>
        <w:tc>
          <w:tcPr>
            <w:tcW w:w="882" w:type="dxa"/>
            <w:tcBorders>
              <w:top w:val="single" w:sz="4" w:space="0" w:color="auto"/>
              <w:bottom w:val="single" w:sz="4" w:space="0" w:color="auto"/>
            </w:tcBorders>
            <w:hideMark/>
          </w:tcPr>
          <w:p w14:paraId="08A11346" w14:textId="01DD76C1" w:rsidR="00715722" w:rsidRPr="004E2D88" w:rsidRDefault="00955283" w:rsidP="00715722">
            <w:pPr>
              <w:widowControl/>
              <w:jc w:val="left"/>
              <w:textAlignment w:val="top"/>
              <w:rPr>
                <w:rFonts w:ascii="Times New Roman" w:eastAsia="Segoe UI" w:hAnsi="Times New Roman"/>
                <w:b/>
                <w:bCs/>
                <w:color w:val="333333"/>
                <w:sz w:val="24"/>
                <w:szCs w:val="24"/>
              </w:rPr>
            </w:pPr>
            <w:r w:rsidRPr="004E2D88">
              <w:rPr>
                <w:rFonts w:ascii="Times New Roman" w:hAnsi="Times New Roman"/>
                <w:b/>
                <w:bCs/>
                <w:i/>
                <w:iCs/>
                <w:color w:val="333333"/>
                <w:kern w:val="0"/>
                <w:sz w:val="24"/>
                <w:szCs w:val="24"/>
              </w:rPr>
              <w:t>p</w:t>
            </w:r>
            <w:r w:rsidR="00715722" w:rsidRPr="004E2D88">
              <w:rPr>
                <w:rFonts w:ascii="Times New Roman" w:eastAsia="Segoe UI" w:hAnsi="Times New Roman"/>
                <w:b/>
                <w:bCs/>
                <w:color w:val="333333"/>
                <w:kern w:val="0"/>
                <w:sz w:val="24"/>
                <w:szCs w:val="24"/>
              </w:rPr>
              <w:t xml:space="preserve"> value</w:t>
            </w:r>
          </w:p>
        </w:tc>
      </w:tr>
      <w:tr w:rsidR="009B0F97" w:rsidRPr="004E2D88" w14:paraId="54941EAF" w14:textId="77777777">
        <w:trPr>
          <w:trHeight w:val="295"/>
        </w:trPr>
        <w:tc>
          <w:tcPr>
            <w:tcW w:w="9174" w:type="dxa"/>
            <w:gridSpan w:val="5"/>
            <w:tcBorders>
              <w:top w:val="single" w:sz="4" w:space="0" w:color="auto"/>
              <w:bottom w:val="nil"/>
            </w:tcBorders>
            <w:noWrap/>
            <w:vAlign w:val="center"/>
          </w:tcPr>
          <w:p w14:paraId="4229B1BB" w14:textId="77777777" w:rsidR="009B0F97" w:rsidRPr="004E2D88" w:rsidRDefault="009B0F97" w:rsidP="009B0F97">
            <w:pPr>
              <w:widowControl/>
              <w:jc w:val="left"/>
              <w:textAlignment w:val="center"/>
              <w:rPr>
                <w:rFonts w:ascii="Times New Roman" w:eastAsia="SimSun" w:hAnsi="Times New Roman"/>
                <w:b/>
                <w:bCs/>
                <w:color w:val="000000"/>
                <w:kern w:val="0"/>
                <w:sz w:val="24"/>
                <w:szCs w:val="24"/>
              </w:rPr>
            </w:pPr>
            <w:r w:rsidRPr="004E2D88">
              <w:rPr>
                <w:rFonts w:ascii="Times New Roman" w:eastAsia="SimSun" w:hAnsi="Times New Roman"/>
                <w:b/>
                <w:bCs/>
                <w:color w:val="000000"/>
                <w:kern w:val="0"/>
                <w:sz w:val="24"/>
                <w:szCs w:val="24"/>
              </w:rPr>
              <w:t>Clinical characteristics</w:t>
            </w:r>
          </w:p>
        </w:tc>
      </w:tr>
      <w:tr w:rsidR="00715722" w:rsidRPr="004E2D88" w14:paraId="7A4D419E" w14:textId="77777777" w:rsidTr="009B0F97">
        <w:trPr>
          <w:trHeight w:val="295"/>
        </w:trPr>
        <w:tc>
          <w:tcPr>
            <w:tcW w:w="2638" w:type="dxa"/>
            <w:tcBorders>
              <w:top w:val="nil"/>
            </w:tcBorders>
            <w:noWrap/>
            <w:vAlign w:val="center"/>
            <w:hideMark/>
          </w:tcPr>
          <w:p w14:paraId="516A11E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Symptomatic</w:t>
            </w:r>
          </w:p>
        </w:tc>
        <w:tc>
          <w:tcPr>
            <w:tcW w:w="1884" w:type="dxa"/>
            <w:tcBorders>
              <w:top w:val="nil"/>
            </w:tcBorders>
            <w:noWrap/>
            <w:vAlign w:val="center"/>
            <w:hideMark/>
          </w:tcPr>
          <w:p w14:paraId="6D3E1EE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71 (63.4)</w:t>
            </w:r>
          </w:p>
        </w:tc>
        <w:tc>
          <w:tcPr>
            <w:tcW w:w="1884" w:type="dxa"/>
            <w:tcBorders>
              <w:top w:val="nil"/>
            </w:tcBorders>
            <w:noWrap/>
            <w:vAlign w:val="center"/>
            <w:hideMark/>
          </w:tcPr>
          <w:p w14:paraId="0333E55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54 (64.3)</w:t>
            </w:r>
          </w:p>
        </w:tc>
        <w:tc>
          <w:tcPr>
            <w:tcW w:w="1886" w:type="dxa"/>
            <w:tcBorders>
              <w:top w:val="nil"/>
            </w:tcBorders>
            <w:noWrap/>
            <w:vAlign w:val="center"/>
            <w:hideMark/>
          </w:tcPr>
          <w:p w14:paraId="78F25CF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17 (60.7)</w:t>
            </w:r>
          </w:p>
        </w:tc>
        <w:tc>
          <w:tcPr>
            <w:tcW w:w="882" w:type="dxa"/>
            <w:tcBorders>
              <w:top w:val="nil"/>
            </w:tcBorders>
            <w:noWrap/>
            <w:vAlign w:val="center"/>
            <w:hideMark/>
          </w:tcPr>
          <w:p w14:paraId="04E5ADE8"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0.91</w:t>
            </w:r>
            <w:r w:rsidRPr="004E2D88">
              <w:rPr>
                <w:rFonts w:ascii="Times New Roman" w:eastAsia="SimSun" w:hAnsi="Times New Roman" w:hint="eastAsia"/>
                <w:color w:val="000000"/>
                <w:kern w:val="0"/>
                <w:sz w:val="24"/>
                <w:szCs w:val="24"/>
              </w:rPr>
              <w:t>0</w:t>
            </w:r>
            <w:r w:rsidRPr="004E2D88">
              <w:rPr>
                <w:rFonts w:ascii="Times New Roman" w:hAnsi="Times New Roman" w:hint="eastAsia"/>
                <w:color w:val="000000"/>
                <w:kern w:val="0"/>
                <w:sz w:val="24"/>
                <w:szCs w:val="24"/>
                <w:vertAlign w:val="superscript"/>
              </w:rPr>
              <w:t>c</w:t>
            </w:r>
          </w:p>
        </w:tc>
      </w:tr>
      <w:tr w:rsidR="00715722" w:rsidRPr="004E2D88" w14:paraId="33C39F28" w14:textId="77777777" w:rsidTr="009420A1">
        <w:trPr>
          <w:trHeight w:val="280"/>
        </w:trPr>
        <w:tc>
          <w:tcPr>
            <w:tcW w:w="2638" w:type="dxa"/>
            <w:noWrap/>
            <w:vAlign w:val="center"/>
            <w:hideMark/>
          </w:tcPr>
          <w:p w14:paraId="00DB4E4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Male</w:t>
            </w:r>
          </w:p>
        </w:tc>
        <w:tc>
          <w:tcPr>
            <w:tcW w:w="1884" w:type="dxa"/>
            <w:noWrap/>
            <w:vAlign w:val="center"/>
            <w:hideMark/>
          </w:tcPr>
          <w:p w14:paraId="7856A14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99 (88.4)</w:t>
            </w:r>
          </w:p>
        </w:tc>
        <w:tc>
          <w:tcPr>
            <w:tcW w:w="1884" w:type="dxa"/>
            <w:noWrap/>
            <w:vAlign w:val="center"/>
            <w:hideMark/>
          </w:tcPr>
          <w:p w14:paraId="2E76166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76 (90.5)</w:t>
            </w:r>
          </w:p>
        </w:tc>
        <w:tc>
          <w:tcPr>
            <w:tcW w:w="1886" w:type="dxa"/>
            <w:noWrap/>
            <w:vAlign w:val="center"/>
            <w:hideMark/>
          </w:tcPr>
          <w:p w14:paraId="0347661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23 (82.1)</w:t>
            </w:r>
          </w:p>
        </w:tc>
        <w:tc>
          <w:tcPr>
            <w:tcW w:w="882" w:type="dxa"/>
            <w:noWrap/>
            <w:vAlign w:val="center"/>
            <w:hideMark/>
          </w:tcPr>
          <w:p w14:paraId="65241196"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0.394</w:t>
            </w:r>
            <w:r w:rsidRPr="004E2D88">
              <w:rPr>
                <w:rFonts w:ascii="Times New Roman" w:hAnsi="Times New Roman" w:hint="eastAsia"/>
                <w:color w:val="000000"/>
                <w:kern w:val="0"/>
                <w:sz w:val="24"/>
                <w:szCs w:val="24"/>
                <w:vertAlign w:val="superscript"/>
              </w:rPr>
              <w:t>c</w:t>
            </w:r>
          </w:p>
        </w:tc>
      </w:tr>
      <w:tr w:rsidR="00715722" w:rsidRPr="004E2D88" w14:paraId="21ECBD99" w14:textId="77777777" w:rsidTr="009420A1">
        <w:trPr>
          <w:trHeight w:val="280"/>
        </w:trPr>
        <w:tc>
          <w:tcPr>
            <w:tcW w:w="2638" w:type="dxa"/>
            <w:noWrap/>
            <w:vAlign w:val="center"/>
            <w:hideMark/>
          </w:tcPr>
          <w:p w14:paraId="72BD8F1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Age (y)</w:t>
            </w:r>
          </w:p>
        </w:tc>
        <w:tc>
          <w:tcPr>
            <w:tcW w:w="1884" w:type="dxa"/>
            <w:noWrap/>
            <w:vAlign w:val="center"/>
            <w:hideMark/>
          </w:tcPr>
          <w:p w14:paraId="6D26F26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70.50 (65.00, 78.25)</w:t>
            </w:r>
          </w:p>
        </w:tc>
        <w:tc>
          <w:tcPr>
            <w:tcW w:w="1884" w:type="dxa"/>
            <w:noWrap/>
            <w:vAlign w:val="center"/>
            <w:hideMark/>
          </w:tcPr>
          <w:p w14:paraId="0A2DD78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71.00 (66.00, 78.25)</w:t>
            </w:r>
          </w:p>
        </w:tc>
        <w:tc>
          <w:tcPr>
            <w:tcW w:w="1886" w:type="dxa"/>
            <w:noWrap/>
            <w:vAlign w:val="center"/>
            <w:hideMark/>
          </w:tcPr>
          <w:p w14:paraId="1BB2DB05"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68.00 (60.50, 75.25)</w:t>
            </w:r>
          </w:p>
        </w:tc>
        <w:tc>
          <w:tcPr>
            <w:tcW w:w="882" w:type="dxa"/>
            <w:noWrap/>
            <w:vAlign w:val="center"/>
            <w:hideMark/>
          </w:tcPr>
          <w:p w14:paraId="37891B65"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0.218</w:t>
            </w:r>
            <w:r w:rsidRPr="004E2D88">
              <w:rPr>
                <w:rFonts w:ascii="Times New Roman" w:hAnsi="Times New Roman" w:hint="eastAsia"/>
                <w:color w:val="000000"/>
                <w:kern w:val="0"/>
                <w:sz w:val="24"/>
                <w:szCs w:val="24"/>
                <w:vertAlign w:val="superscript"/>
              </w:rPr>
              <w:t>b</w:t>
            </w:r>
          </w:p>
        </w:tc>
      </w:tr>
      <w:tr w:rsidR="00715722" w:rsidRPr="004E2D88" w14:paraId="11E5CBCD" w14:textId="77777777" w:rsidTr="009420A1">
        <w:trPr>
          <w:trHeight w:val="280"/>
        </w:trPr>
        <w:tc>
          <w:tcPr>
            <w:tcW w:w="2638" w:type="dxa"/>
            <w:noWrap/>
            <w:vAlign w:val="center"/>
            <w:hideMark/>
          </w:tcPr>
          <w:p w14:paraId="12324A2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Body mass index (kg/m²)</w:t>
            </w:r>
          </w:p>
        </w:tc>
        <w:tc>
          <w:tcPr>
            <w:tcW w:w="1884" w:type="dxa"/>
            <w:noWrap/>
            <w:vAlign w:val="center"/>
            <w:hideMark/>
          </w:tcPr>
          <w:p w14:paraId="2E52D2F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23.16 ± 2.68</w:t>
            </w:r>
          </w:p>
        </w:tc>
        <w:tc>
          <w:tcPr>
            <w:tcW w:w="1884" w:type="dxa"/>
            <w:noWrap/>
            <w:vAlign w:val="center"/>
            <w:hideMark/>
          </w:tcPr>
          <w:p w14:paraId="3A752F8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23.29 ± 2.53</w:t>
            </w:r>
          </w:p>
        </w:tc>
        <w:tc>
          <w:tcPr>
            <w:tcW w:w="1886" w:type="dxa"/>
            <w:noWrap/>
            <w:vAlign w:val="center"/>
            <w:hideMark/>
          </w:tcPr>
          <w:p w14:paraId="3CADB61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22.77 ± 3.10</w:t>
            </w:r>
          </w:p>
        </w:tc>
        <w:tc>
          <w:tcPr>
            <w:tcW w:w="882" w:type="dxa"/>
            <w:noWrap/>
            <w:vAlign w:val="center"/>
            <w:hideMark/>
          </w:tcPr>
          <w:p w14:paraId="6F2FA54F"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0.371</w:t>
            </w:r>
            <w:r w:rsidRPr="004E2D88">
              <w:rPr>
                <w:rFonts w:ascii="Times New Roman" w:hAnsi="Times New Roman" w:hint="eastAsia"/>
                <w:color w:val="000000"/>
                <w:kern w:val="0"/>
                <w:sz w:val="24"/>
                <w:szCs w:val="24"/>
                <w:vertAlign w:val="superscript"/>
              </w:rPr>
              <w:t>a</w:t>
            </w:r>
          </w:p>
        </w:tc>
      </w:tr>
      <w:tr w:rsidR="00715722" w:rsidRPr="004E2D88" w14:paraId="554F88BE" w14:textId="77777777" w:rsidTr="009420A1">
        <w:trPr>
          <w:trHeight w:val="280"/>
        </w:trPr>
        <w:tc>
          <w:tcPr>
            <w:tcW w:w="2638" w:type="dxa"/>
            <w:noWrap/>
            <w:vAlign w:val="center"/>
            <w:hideMark/>
          </w:tcPr>
          <w:p w14:paraId="37C833F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Hypertension</w:t>
            </w:r>
          </w:p>
        </w:tc>
        <w:tc>
          <w:tcPr>
            <w:tcW w:w="1884" w:type="dxa"/>
            <w:noWrap/>
            <w:vAlign w:val="center"/>
            <w:hideMark/>
          </w:tcPr>
          <w:p w14:paraId="167D6E6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91 (81.2)</w:t>
            </w:r>
          </w:p>
        </w:tc>
        <w:tc>
          <w:tcPr>
            <w:tcW w:w="1884" w:type="dxa"/>
            <w:noWrap/>
            <w:vAlign w:val="center"/>
            <w:hideMark/>
          </w:tcPr>
          <w:p w14:paraId="65024F8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65 (77.4)</w:t>
            </w:r>
          </w:p>
        </w:tc>
        <w:tc>
          <w:tcPr>
            <w:tcW w:w="1886" w:type="dxa"/>
            <w:noWrap/>
            <w:vAlign w:val="center"/>
            <w:hideMark/>
          </w:tcPr>
          <w:p w14:paraId="24B282A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26 (92.9)</w:t>
            </w:r>
          </w:p>
        </w:tc>
        <w:tc>
          <w:tcPr>
            <w:tcW w:w="882" w:type="dxa"/>
            <w:noWrap/>
            <w:vAlign w:val="center"/>
            <w:hideMark/>
          </w:tcPr>
          <w:p w14:paraId="6F4C185D"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0.124</w:t>
            </w:r>
            <w:r w:rsidRPr="004E2D88">
              <w:rPr>
                <w:rFonts w:ascii="Times New Roman" w:hAnsi="Times New Roman" w:hint="eastAsia"/>
                <w:color w:val="000000"/>
                <w:kern w:val="0"/>
                <w:sz w:val="24"/>
                <w:szCs w:val="24"/>
                <w:vertAlign w:val="superscript"/>
              </w:rPr>
              <w:t>d</w:t>
            </w:r>
          </w:p>
        </w:tc>
      </w:tr>
      <w:tr w:rsidR="00715722" w:rsidRPr="004E2D88" w14:paraId="2F88855C" w14:textId="77777777" w:rsidTr="009420A1">
        <w:trPr>
          <w:trHeight w:val="280"/>
        </w:trPr>
        <w:tc>
          <w:tcPr>
            <w:tcW w:w="2638" w:type="dxa"/>
            <w:noWrap/>
            <w:vAlign w:val="center"/>
            <w:hideMark/>
          </w:tcPr>
          <w:p w14:paraId="673DBCA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Dyslipidemia</w:t>
            </w:r>
          </w:p>
        </w:tc>
        <w:tc>
          <w:tcPr>
            <w:tcW w:w="1884" w:type="dxa"/>
            <w:noWrap/>
            <w:vAlign w:val="center"/>
            <w:hideMark/>
          </w:tcPr>
          <w:p w14:paraId="467B7ED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66 (58.9)</w:t>
            </w:r>
          </w:p>
        </w:tc>
        <w:tc>
          <w:tcPr>
            <w:tcW w:w="1884" w:type="dxa"/>
            <w:noWrap/>
            <w:vAlign w:val="center"/>
            <w:hideMark/>
          </w:tcPr>
          <w:p w14:paraId="0ABE5AC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50 (59.5)</w:t>
            </w:r>
          </w:p>
        </w:tc>
        <w:tc>
          <w:tcPr>
            <w:tcW w:w="1886" w:type="dxa"/>
            <w:noWrap/>
            <w:vAlign w:val="center"/>
            <w:hideMark/>
          </w:tcPr>
          <w:p w14:paraId="43AD0EC8"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16 (57.1)</w:t>
            </w:r>
          </w:p>
        </w:tc>
        <w:tc>
          <w:tcPr>
            <w:tcW w:w="882" w:type="dxa"/>
            <w:noWrap/>
            <w:vAlign w:val="center"/>
            <w:hideMark/>
          </w:tcPr>
          <w:p w14:paraId="611CF8FA"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w:t>
            </w:r>
            <w:r w:rsidRPr="004E2D88">
              <w:rPr>
                <w:rFonts w:ascii="Times New Roman" w:eastAsia="SimSun" w:hAnsi="Times New Roman" w:hint="eastAsia"/>
                <w:color w:val="000000"/>
                <w:kern w:val="0"/>
                <w:sz w:val="24"/>
                <w:szCs w:val="24"/>
              </w:rPr>
              <w:t>.000</w:t>
            </w:r>
            <w:r w:rsidRPr="004E2D88">
              <w:rPr>
                <w:rFonts w:ascii="Times New Roman" w:hAnsi="Times New Roman" w:hint="eastAsia"/>
                <w:color w:val="000000"/>
                <w:kern w:val="0"/>
                <w:sz w:val="24"/>
                <w:szCs w:val="24"/>
                <w:vertAlign w:val="superscript"/>
              </w:rPr>
              <w:t>c</w:t>
            </w:r>
          </w:p>
        </w:tc>
      </w:tr>
      <w:tr w:rsidR="00715722" w:rsidRPr="004E2D88" w14:paraId="550CCBB9" w14:textId="77777777" w:rsidTr="009420A1">
        <w:trPr>
          <w:trHeight w:val="280"/>
        </w:trPr>
        <w:tc>
          <w:tcPr>
            <w:tcW w:w="2638" w:type="dxa"/>
            <w:noWrap/>
            <w:vAlign w:val="center"/>
            <w:hideMark/>
          </w:tcPr>
          <w:p w14:paraId="2370DB8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Diabetes mellitus</w:t>
            </w:r>
          </w:p>
        </w:tc>
        <w:tc>
          <w:tcPr>
            <w:tcW w:w="1884" w:type="dxa"/>
            <w:noWrap/>
            <w:vAlign w:val="center"/>
            <w:hideMark/>
          </w:tcPr>
          <w:p w14:paraId="3BA2EAB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27 (24.1)</w:t>
            </w:r>
          </w:p>
        </w:tc>
        <w:tc>
          <w:tcPr>
            <w:tcW w:w="1884" w:type="dxa"/>
            <w:noWrap/>
            <w:vAlign w:val="center"/>
            <w:hideMark/>
          </w:tcPr>
          <w:p w14:paraId="74124C8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21 (25.0)</w:t>
            </w:r>
          </w:p>
        </w:tc>
        <w:tc>
          <w:tcPr>
            <w:tcW w:w="1886" w:type="dxa"/>
            <w:noWrap/>
            <w:vAlign w:val="center"/>
            <w:hideMark/>
          </w:tcPr>
          <w:p w14:paraId="7D0FF5F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 (21.4)</w:t>
            </w:r>
          </w:p>
        </w:tc>
        <w:tc>
          <w:tcPr>
            <w:tcW w:w="882" w:type="dxa"/>
            <w:noWrap/>
            <w:vAlign w:val="center"/>
            <w:hideMark/>
          </w:tcPr>
          <w:p w14:paraId="685D0EC7"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0.899</w:t>
            </w:r>
            <w:r w:rsidRPr="004E2D88">
              <w:rPr>
                <w:rFonts w:ascii="Times New Roman" w:hAnsi="Times New Roman" w:hint="eastAsia"/>
                <w:color w:val="000000"/>
                <w:kern w:val="0"/>
                <w:sz w:val="24"/>
                <w:szCs w:val="24"/>
                <w:vertAlign w:val="superscript"/>
              </w:rPr>
              <w:t>c</w:t>
            </w:r>
          </w:p>
        </w:tc>
      </w:tr>
      <w:tr w:rsidR="00715722" w:rsidRPr="004E2D88" w14:paraId="55D7B156" w14:textId="77777777" w:rsidTr="009420A1">
        <w:trPr>
          <w:trHeight w:val="280"/>
        </w:trPr>
        <w:tc>
          <w:tcPr>
            <w:tcW w:w="2638" w:type="dxa"/>
            <w:noWrap/>
            <w:vAlign w:val="center"/>
            <w:hideMark/>
          </w:tcPr>
          <w:p w14:paraId="66F05378" w14:textId="77777777" w:rsidR="00715722" w:rsidRPr="004E2D88" w:rsidRDefault="00BF2B66"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Smoking</w:t>
            </w:r>
          </w:p>
        </w:tc>
        <w:tc>
          <w:tcPr>
            <w:tcW w:w="1884" w:type="dxa"/>
            <w:noWrap/>
            <w:vAlign w:val="center"/>
            <w:hideMark/>
          </w:tcPr>
          <w:p w14:paraId="2CBF059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76 (67.9)</w:t>
            </w:r>
          </w:p>
        </w:tc>
        <w:tc>
          <w:tcPr>
            <w:tcW w:w="1884" w:type="dxa"/>
            <w:noWrap/>
            <w:vAlign w:val="center"/>
            <w:hideMark/>
          </w:tcPr>
          <w:p w14:paraId="3745B038"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61 (72.6)</w:t>
            </w:r>
          </w:p>
        </w:tc>
        <w:tc>
          <w:tcPr>
            <w:tcW w:w="1886" w:type="dxa"/>
            <w:noWrap/>
            <w:vAlign w:val="center"/>
            <w:hideMark/>
          </w:tcPr>
          <w:p w14:paraId="078629B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15 (53.6)</w:t>
            </w:r>
          </w:p>
        </w:tc>
        <w:tc>
          <w:tcPr>
            <w:tcW w:w="882" w:type="dxa"/>
            <w:noWrap/>
            <w:vAlign w:val="center"/>
            <w:hideMark/>
          </w:tcPr>
          <w:p w14:paraId="40FA1A82"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0.102</w:t>
            </w:r>
            <w:r w:rsidRPr="004E2D88">
              <w:rPr>
                <w:rFonts w:ascii="Times New Roman" w:hAnsi="Times New Roman" w:hint="eastAsia"/>
                <w:color w:val="000000"/>
                <w:kern w:val="0"/>
                <w:sz w:val="24"/>
                <w:szCs w:val="24"/>
                <w:vertAlign w:val="superscript"/>
              </w:rPr>
              <w:t>c</w:t>
            </w:r>
          </w:p>
        </w:tc>
      </w:tr>
      <w:tr w:rsidR="00715722" w:rsidRPr="004E2D88" w14:paraId="46836FE5" w14:textId="77777777" w:rsidTr="009420A1">
        <w:trPr>
          <w:trHeight w:val="280"/>
        </w:trPr>
        <w:tc>
          <w:tcPr>
            <w:tcW w:w="2638" w:type="dxa"/>
            <w:noWrap/>
            <w:vAlign w:val="center"/>
            <w:hideMark/>
          </w:tcPr>
          <w:p w14:paraId="4EBB0E5A" w14:textId="77777777" w:rsidR="00715722" w:rsidRPr="004E2D88" w:rsidRDefault="00932E27"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Coronary heart disease</w:t>
            </w:r>
          </w:p>
        </w:tc>
        <w:tc>
          <w:tcPr>
            <w:tcW w:w="1884" w:type="dxa"/>
            <w:noWrap/>
            <w:vAlign w:val="center"/>
            <w:hideMark/>
          </w:tcPr>
          <w:p w14:paraId="792271E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16 (14.3)</w:t>
            </w:r>
          </w:p>
        </w:tc>
        <w:tc>
          <w:tcPr>
            <w:tcW w:w="1884" w:type="dxa"/>
            <w:noWrap/>
            <w:vAlign w:val="center"/>
            <w:hideMark/>
          </w:tcPr>
          <w:p w14:paraId="39798C2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12 (14.3)</w:t>
            </w:r>
          </w:p>
        </w:tc>
        <w:tc>
          <w:tcPr>
            <w:tcW w:w="1886" w:type="dxa"/>
            <w:noWrap/>
            <w:vAlign w:val="center"/>
            <w:hideMark/>
          </w:tcPr>
          <w:p w14:paraId="0701B1B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(14.3)</w:t>
            </w:r>
          </w:p>
        </w:tc>
        <w:tc>
          <w:tcPr>
            <w:tcW w:w="882" w:type="dxa"/>
            <w:noWrap/>
            <w:vAlign w:val="center"/>
            <w:hideMark/>
          </w:tcPr>
          <w:p w14:paraId="670BB09D"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w:t>
            </w:r>
            <w:r w:rsidRPr="004E2D88">
              <w:rPr>
                <w:rFonts w:ascii="Times New Roman" w:eastAsia="SimSun" w:hAnsi="Times New Roman" w:hint="eastAsia"/>
                <w:color w:val="000000"/>
                <w:kern w:val="0"/>
                <w:sz w:val="24"/>
                <w:szCs w:val="24"/>
              </w:rPr>
              <w:t>.000</w:t>
            </w:r>
            <w:r w:rsidRPr="004E2D88">
              <w:rPr>
                <w:rFonts w:ascii="Times New Roman" w:hAnsi="Times New Roman" w:hint="eastAsia"/>
                <w:color w:val="000000"/>
                <w:kern w:val="0"/>
                <w:sz w:val="24"/>
                <w:szCs w:val="24"/>
                <w:vertAlign w:val="superscript"/>
              </w:rPr>
              <w:t>d</w:t>
            </w:r>
          </w:p>
        </w:tc>
      </w:tr>
      <w:tr w:rsidR="00715722" w:rsidRPr="004E2D88" w14:paraId="504AAE11" w14:textId="77777777" w:rsidTr="009420A1">
        <w:trPr>
          <w:trHeight w:val="280"/>
        </w:trPr>
        <w:tc>
          <w:tcPr>
            <w:tcW w:w="2638" w:type="dxa"/>
            <w:noWrap/>
            <w:vAlign w:val="center"/>
            <w:hideMark/>
          </w:tcPr>
          <w:p w14:paraId="3B687D8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White blood cell count (10</w:t>
            </w:r>
            <w:r w:rsidRPr="004E2D88">
              <w:rPr>
                <w:rFonts w:ascii="Times New Roman" w:eastAsia="SimSun" w:hAnsi="Times New Roman"/>
                <w:color w:val="000000"/>
                <w:kern w:val="0"/>
                <w:sz w:val="24"/>
                <w:szCs w:val="24"/>
                <w:vertAlign w:val="superscript"/>
              </w:rPr>
              <w:t>9</w:t>
            </w:r>
            <w:r w:rsidRPr="004E2D88">
              <w:rPr>
                <w:rFonts w:ascii="Times New Roman" w:eastAsia="SimSun" w:hAnsi="Times New Roman"/>
                <w:color w:val="000000"/>
                <w:kern w:val="0"/>
                <w:sz w:val="24"/>
                <w:szCs w:val="24"/>
              </w:rPr>
              <w:t>/L)</w:t>
            </w:r>
          </w:p>
        </w:tc>
        <w:tc>
          <w:tcPr>
            <w:tcW w:w="1884" w:type="dxa"/>
            <w:noWrap/>
            <w:vAlign w:val="center"/>
            <w:hideMark/>
          </w:tcPr>
          <w:p w14:paraId="32A3AB7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7.20 (5.80, 8.80)</w:t>
            </w:r>
          </w:p>
        </w:tc>
        <w:tc>
          <w:tcPr>
            <w:tcW w:w="1884" w:type="dxa"/>
            <w:noWrap/>
            <w:vAlign w:val="center"/>
            <w:hideMark/>
          </w:tcPr>
          <w:p w14:paraId="4BF683E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7.20 (6.05, 8.80)</w:t>
            </w:r>
          </w:p>
        </w:tc>
        <w:tc>
          <w:tcPr>
            <w:tcW w:w="1886" w:type="dxa"/>
            <w:noWrap/>
            <w:vAlign w:val="center"/>
            <w:hideMark/>
          </w:tcPr>
          <w:p w14:paraId="4B2FC05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7.20 (5.72, 9.00)</w:t>
            </w:r>
          </w:p>
        </w:tc>
        <w:tc>
          <w:tcPr>
            <w:tcW w:w="882" w:type="dxa"/>
            <w:noWrap/>
            <w:vAlign w:val="center"/>
            <w:hideMark/>
          </w:tcPr>
          <w:p w14:paraId="01F287A6"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0.995</w:t>
            </w:r>
            <w:r w:rsidRPr="004E2D88">
              <w:rPr>
                <w:rFonts w:ascii="Times New Roman" w:hAnsi="Times New Roman" w:hint="eastAsia"/>
                <w:color w:val="000000"/>
                <w:kern w:val="0"/>
                <w:sz w:val="24"/>
                <w:szCs w:val="24"/>
                <w:vertAlign w:val="superscript"/>
              </w:rPr>
              <w:t>b</w:t>
            </w:r>
          </w:p>
        </w:tc>
      </w:tr>
      <w:tr w:rsidR="00715722" w:rsidRPr="004E2D88" w14:paraId="09726F92" w14:textId="77777777" w:rsidTr="009420A1">
        <w:trPr>
          <w:trHeight w:val="280"/>
        </w:trPr>
        <w:tc>
          <w:tcPr>
            <w:tcW w:w="2638" w:type="dxa"/>
            <w:noWrap/>
            <w:vAlign w:val="center"/>
            <w:hideMark/>
          </w:tcPr>
          <w:p w14:paraId="5C0495F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Platelet count (10</w:t>
            </w:r>
            <w:r w:rsidRPr="004E2D88">
              <w:rPr>
                <w:rFonts w:ascii="Times New Roman" w:eastAsia="SimSun" w:hAnsi="Times New Roman"/>
                <w:color w:val="000000"/>
                <w:kern w:val="0"/>
                <w:sz w:val="24"/>
                <w:szCs w:val="24"/>
                <w:vertAlign w:val="superscript"/>
              </w:rPr>
              <w:t>9</w:t>
            </w:r>
            <w:r w:rsidRPr="004E2D88">
              <w:rPr>
                <w:rFonts w:ascii="Times New Roman" w:eastAsia="SimSun" w:hAnsi="Times New Roman"/>
                <w:color w:val="000000"/>
                <w:kern w:val="0"/>
                <w:sz w:val="24"/>
                <w:szCs w:val="24"/>
              </w:rPr>
              <w:t>/L)</w:t>
            </w:r>
          </w:p>
        </w:tc>
        <w:tc>
          <w:tcPr>
            <w:tcW w:w="1884" w:type="dxa"/>
            <w:noWrap/>
            <w:vAlign w:val="center"/>
            <w:hideMark/>
          </w:tcPr>
          <w:p w14:paraId="36F9589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182.00 (152.75, 229.50)</w:t>
            </w:r>
          </w:p>
        </w:tc>
        <w:tc>
          <w:tcPr>
            <w:tcW w:w="1884" w:type="dxa"/>
            <w:noWrap/>
            <w:vAlign w:val="center"/>
            <w:hideMark/>
          </w:tcPr>
          <w:p w14:paraId="16C8F72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182.00 (152.75, 218.25)</w:t>
            </w:r>
          </w:p>
        </w:tc>
        <w:tc>
          <w:tcPr>
            <w:tcW w:w="1886" w:type="dxa"/>
            <w:noWrap/>
            <w:vAlign w:val="center"/>
            <w:hideMark/>
          </w:tcPr>
          <w:p w14:paraId="36BF03B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185.00 (158.50, 239.00)</w:t>
            </w:r>
          </w:p>
        </w:tc>
        <w:tc>
          <w:tcPr>
            <w:tcW w:w="882" w:type="dxa"/>
            <w:noWrap/>
            <w:vAlign w:val="center"/>
            <w:hideMark/>
          </w:tcPr>
          <w:p w14:paraId="58FD5353"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0.665</w:t>
            </w:r>
            <w:r w:rsidRPr="004E2D88">
              <w:rPr>
                <w:rFonts w:ascii="Times New Roman" w:hAnsi="Times New Roman" w:hint="eastAsia"/>
                <w:color w:val="000000"/>
                <w:kern w:val="0"/>
                <w:sz w:val="24"/>
                <w:szCs w:val="24"/>
                <w:vertAlign w:val="superscript"/>
              </w:rPr>
              <w:t>b</w:t>
            </w:r>
          </w:p>
        </w:tc>
      </w:tr>
      <w:tr w:rsidR="00715722" w:rsidRPr="004E2D88" w14:paraId="0D3A2E1E" w14:textId="77777777" w:rsidTr="009420A1">
        <w:trPr>
          <w:trHeight w:val="280"/>
        </w:trPr>
        <w:tc>
          <w:tcPr>
            <w:tcW w:w="2638" w:type="dxa"/>
            <w:noWrap/>
            <w:vAlign w:val="center"/>
            <w:hideMark/>
          </w:tcPr>
          <w:p w14:paraId="062EF468"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Triglycerides (mmol/L)</w:t>
            </w:r>
          </w:p>
        </w:tc>
        <w:tc>
          <w:tcPr>
            <w:tcW w:w="1884" w:type="dxa"/>
            <w:noWrap/>
            <w:vAlign w:val="center"/>
            <w:hideMark/>
          </w:tcPr>
          <w:p w14:paraId="5262EE6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1.39 (1.04, 1.89)</w:t>
            </w:r>
          </w:p>
        </w:tc>
        <w:tc>
          <w:tcPr>
            <w:tcW w:w="1884" w:type="dxa"/>
            <w:noWrap/>
            <w:vAlign w:val="center"/>
            <w:hideMark/>
          </w:tcPr>
          <w:p w14:paraId="385FECB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1.38 (0.99, 1.84)</w:t>
            </w:r>
          </w:p>
        </w:tc>
        <w:tc>
          <w:tcPr>
            <w:tcW w:w="1886" w:type="dxa"/>
            <w:noWrap/>
            <w:vAlign w:val="center"/>
            <w:hideMark/>
          </w:tcPr>
          <w:p w14:paraId="5308C40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1.45 (1.21, 2.00)</w:t>
            </w:r>
          </w:p>
        </w:tc>
        <w:tc>
          <w:tcPr>
            <w:tcW w:w="882" w:type="dxa"/>
            <w:noWrap/>
            <w:vAlign w:val="center"/>
            <w:hideMark/>
          </w:tcPr>
          <w:p w14:paraId="125620EF"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0.489</w:t>
            </w:r>
            <w:r w:rsidRPr="004E2D88">
              <w:rPr>
                <w:rFonts w:ascii="Times New Roman" w:hAnsi="Times New Roman" w:hint="eastAsia"/>
                <w:color w:val="000000"/>
                <w:kern w:val="0"/>
                <w:sz w:val="24"/>
                <w:szCs w:val="24"/>
                <w:vertAlign w:val="superscript"/>
              </w:rPr>
              <w:t>b</w:t>
            </w:r>
          </w:p>
        </w:tc>
      </w:tr>
      <w:tr w:rsidR="00715722" w:rsidRPr="004E2D88" w14:paraId="679E77FF" w14:textId="77777777" w:rsidTr="009420A1">
        <w:trPr>
          <w:trHeight w:val="280"/>
        </w:trPr>
        <w:tc>
          <w:tcPr>
            <w:tcW w:w="2638" w:type="dxa"/>
            <w:noWrap/>
            <w:vAlign w:val="center"/>
            <w:hideMark/>
          </w:tcPr>
          <w:p w14:paraId="0C07FEB5"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Total cholesterol (mmol/L)</w:t>
            </w:r>
          </w:p>
        </w:tc>
        <w:tc>
          <w:tcPr>
            <w:tcW w:w="1884" w:type="dxa"/>
            <w:noWrap/>
            <w:vAlign w:val="center"/>
            <w:hideMark/>
          </w:tcPr>
          <w:p w14:paraId="29C3160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3.54 (3.02, 4.17)</w:t>
            </w:r>
          </w:p>
        </w:tc>
        <w:tc>
          <w:tcPr>
            <w:tcW w:w="1884" w:type="dxa"/>
            <w:noWrap/>
            <w:vAlign w:val="center"/>
            <w:hideMark/>
          </w:tcPr>
          <w:p w14:paraId="3C3023A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3.54 (3.02, 4.24)</w:t>
            </w:r>
          </w:p>
        </w:tc>
        <w:tc>
          <w:tcPr>
            <w:tcW w:w="1886" w:type="dxa"/>
            <w:noWrap/>
            <w:vAlign w:val="center"/>
            <w:hideMark/>
          </w:tcPr>
          <w:p w14:paraId="1DD521E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3.55 (3.06, 3.87)</w:t>
            </w:r>
          </w:p>
        </w:tc>
        <w:tc>
          <w:tcPr>
            <w:tcW w:w="882" w:type="dxa"/>
            <w:noWrap/>
            <w:vAlign w:val="center"/>
            <w:hideMark/>
          </w:tcPr>
          <w:p w14:paraId="14825909"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0.882</w:t>
            </w:r>
            <w:r w:rsidRPr="004E2D88">
              <w:rPr>
                <w:rFonts w:ascii="Times New Roman" w:hAnsi="Times New Roman" w:hint="eastAsia"/>
                <w:color w:val="000000"/>
                <w:kern w:val="0"/>
                <w:sz w:val="24"/>
                <w:szCs w:val="24"/>
                <w:vertAlign w:val="superscript"/>
              </w:rPr>
              <w:t>b</w:t>
            </w:r>
          </w:p>
        </w:tc>
      </w:tr>
      <w:tr w:rsidR="00715722" w:rsidRPr="004E2D88" w14:paraId="4103B1C6" w14:textId="77777777" w:rsidTr="009420A1">
        <w:trPr>
          <w:trHeight w:val="280"/>
        </w:trPr>
        <w:tc>
          <w:tcPr>
            <w:tcW w:w="2638" w:type="dxa"/>
            <w:noWrap/>
            <w:vAlign w:val="center"/>
            <w:hideMark/>
          </w:tcPr>
          <w:p w14:paraId="456E67A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w:t>
            </w:r>
            <w:r w:rsidR="00BA2B80" w:rsidRPr="004E2D88">
              <w:rPr>
                <w:rFonts w:ascii="Times New Roman" w:eastAsia="SimSun" w:hAnsi="Times New Roman"/>
                <w:color w:val="000000"/>
                <w:kern w:val="0"/>
                <w:sz w:val="24"/>
                <w:szCs w:val="24"/>
              </w:rPr>
              <w:t>-</w:t>
            </w:r>
            <w:r w:rsidRPr="004E2D88">
              <w:rPr>
                <w:rFonts w:ascii="Times New Roman" w:eastAsia="SimSun" w:hAnsi="Times New Roman"/>
                <w:color w:val="000000"/>
                <w:kern w:val="0"/>
                <w:sz w:val="24"/>
                <w:szCs w:val="24"/>
              </w:rPr>
              <w:t>reactive protein (mg/L)</w:t>
            </w:r>
          </w:p>
        </w:tc>
        <w:tc>
          <w:tcPr>
            <w:tcW w:w="1884" w:type="dxa"/>
            <w:noWrap/>
            <w:vAlign w:val="center"/>
            <w:hideMark/>
          </w:tcPr>
          <w:p w14:paraId="378B285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4.70 (1.90, 9.60)</w:t>
            </w:r>
          </w:p>
        </w:tc>
        <w:tc>
          <w:tcPr>
            <w:tcW w:w="1884" w:type="dxa"/>
            <w:noWrap/>
            <w:vAlign w:val="center"/>
            <w:hideMark/>
          </w:tcPr>
          <w:p w14:paraId="7098688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4.70 (2.05, 9.85)</w:t>
            </w:r>
          </w:p>
        </w:tc>
        <w:tc>
          <w:tcPr>
            <w:tcW w:w="1886" w:type="dxa"/>
            <w:noWrap/>
            <w:vAlign w:val="center"/>
            <w:hideMark/>
          </w:tcPr>
          <w:p w14:paraId="21EFD13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4.70 (1.75, 6.67)</w:t>
            </w:r>
          </w:p>
        </w:tc>
        <w:tc>
          <w:tcPr>
            <w:tcW w:w="882" w:type="dxa"/>
            <w:noWrap/>
            <w:vAlign w:val="center"/>
            <w:hideMark/>
          </w:tcPr>
          <w:p w14:paraId="083A560C"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0.587</w:t>
            </w:r>
            <w:r w:rsidRPr="004E2D88">
              <w:rPr>
                <w:rFonts w:ascii="Times New Roman" w:hAnsi="Times New Roman" w:hint="eastAsia"/>
                <w:color w:val="000000"/>
                <w:kern w:val="0"/>
                <w:sz w:val="24"/>
                <w:szCs w:val="24"/>
                <w:vertAlign w:val="superscript"/>
              </w:rPr>
              <w:t>b</w:t>
            </w:r>
          </w:p>
        </w:tc>
      </w:tr>
      <w:tr w:rsidR="009B0F97" w:rsidRPr="004E2D88" w14:paraId="1B4CFF81" w14:textId="77777777">
        <w:trPr>
          <w:trHeight w:val="280"/>
        </w:trPr>
        <w:tc>
          <w:tcPr>
            <w:tcW w:w="9174" w:type="dxa"/>
            <w:gridSpan w:val="5"/>
            <w:noWrap/>
            <w:vAlign w:val="center"/>
          </w:tcPr>
          <w:p w14:paraId="45C7C13C" w14:textId="77777777" w:rsidR="009B0F97" w:rsidRPr="004E2D88" w:rsidRDefault="009B0F97" w:rsidP="009B0F97">
            <w:pPr>
              <w:widowControl/>
              <w:jc w:val="left"/>
              <w:textAlignment w:val="center"/>
              <w:rPr>
                <w:rFonts w:ascii="Times New Roman" w:eastAsia="SimSun" w:hAnsi="Times New Roman"/>
                <w:b/>
                <w:bCs/>
                <w:color w:val="000000"/>
                <w:kern w:val="0"/>
                <w:sz w:val="24"/>
                <w:szCs w:val="24"/>
              </w:rPr>
            </w:pPr>
            <w:r w:rsidRPr="004E2D88">
              <w:rPr>
                <w:rFonts w:ascii="Times New Roman" w:eastAsia="SimSun" w:hAnsi="Times New Roman"/>
                <w:b/>
                <w:bCs/>
                <w:color w:val="000000"/>
                <w:kern w:val="0"/>
                <w:sz w:val="24"/>
                <w:szCs w:val="24"/>
              </w:rPr>
              <w:t>Multi-modal ultrasound characteristics</w:t>
            </w:r>
          </w:p>
        </w:tc>
      </w:tr>
      <w:tr w:rsidR="00715722" w:rsidRPr="004E2D88" w14:paraId="1723D2F8" w14:textId="77777777" w:rsidTr="009420A1">
        <w:trPr>
          <w:trHeight w:val="280"/>
        </w:trPr>
        <w:tc>
          <w:tcPr>
            <w:tcW w:w="2638" w:type="dxa"/>
            <w:noWrap/>
            <w:vAlign w:val="center"/>
            <w:hideMark/>
          </w:tcPr>
          <w:p w14:paraId="73F2B02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in left carotid artery</w:t>
            </w:r>
          </w:p>
        </w:tc>
        <w:tc>
          <w:tcPr>
            <w:tcW w:w="1884" w:type="dxa"/>
            <w:noWrap/>
            <w:vAlign w:val="center"/>
            <w:hideMark/>
          </w:tcPr>
          <w:p w14:paraId="405BF20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51 (45.5)</w:t>
            </w:r>
          </w:p>
        </w:tc>
        <w:tc>
          <w:tcPr>
            <w:tcW w:w="1884" w:type="dxa"/>
            <w:noWrap/>
            <w:vAlign w:val="center"/>
            <w:hideMark/>
          </w:tcPr>
          <w:p w14:paraId="225FC85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40 (47.6)</w:t>
            </w:r>
          </w:p>
        </w:tc>
        <w:tc>
          <w:tcPr>
            <w:tcW w:w="1886" w:type="dxa"/>
            <w:noWrap/>
            <w:vAlign w:val="center"/>
            <w:hideMark/>
          </w:tcPr>
          <w:p w14:paraId="4F95590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11 (39.3)</w:t>
            </w:r>
          </w:p>
        </w:tc>
        <w:tc>
          <w:tcPr>
            <w:tcW w:w="882" w:type="dxa"/>
            <w:noWrap/>
            <w:vAlign w:val="center"/>
            <w:hideMark/>
          </w:tcPr>
          <w:p w14:paraId="2F84DD20"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0.584</w:t>
            </w:r>
            <w:r w:rsidRPr="004E2D88">
              <w:rPr>
                <w:rFonts w:ascii="Times New Roman" w:hAnsi="Times New Roman" w:hint="eastAsia"/>
                <w:color w:val="000000"/>
                <w:kern w:val="0"/>
                <w:sz w:val="24"/>
                <w:szCs w:val="24"/>
                <w:vertAlign w:val="superscript"/>
              </w:rPr>
              <w:t>c</w:t>
            </w:r>
          </w:p>
        </w:tc>
      </w:tr>
      <w:tr w:rsidR="00715722" w:rsidRPr="004E2D88" w14:paraId="2EEFD56F" w14:textId="77777777" w:rsidTr="009420A1">
        <w:trPr>
          <w:trHeight w:val="280"/>
        </w:trPr>
        <w:tc>
          <w:tcPr>
            <w:tcW w:w="9174" w:type="dxa"/>
            <w:gridSpan w:val="5"/>
            <w:noWrap/>
            <w:vAlign w:val="center"/>
            <w:hideMark/>
          </w:tcPr>
          <w:p w14:paraId="54612C5D" w14:textId="77777777" w:rsidR="00715722" w:rsidRPr="004E2D88" w:rsidRDefault="00715722" w:rsidP="00715722">
            <w:pP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echogenicity</w:t>
            </w:r>
          </w:p>
        </w:tc>
      </w:tr>
      <w:tr w:rsidR="00715722" w:rsidRPr="004E2D88" w14:paraId="3009B576" w14:textId="77777777" w:rsidTr="009420A1">
        <w:trPr>
          <w:trHeight w:val="280"/>
        </w:trPr>
        <w:tc>
          <w:tcPr>
            <w:tcW w:w="2638" w:type="dxa"/>
            <w:noWrap/>
            <w:vAlign w:val="center"/>
            <w:hideMark/>
          </w:tcPr>
          <w:p w14:paraId="41DBE18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Low</w:t>
            </w:r>
          </w:p>
        </w:tc>
        <w:tc>
          <w:tcPr>
            <w:tcW w:w="1884" w:type="dxa"/>
            <w:noWrap/>
            <w:vAlign w:val="center"/>
            <w:hideMark/>
          </w:tcPr>
          <w:p w14:paraId="2B671E6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62 (55.4)</w:t>
            </w:r>
          </w:p>
        </w:tc>
        <w:tc>
          <w:tcPr>
            <w:tcW w:w="1884" w:type="dxa"/>
            <w:noWrap/>
            <w:vAlign w:val="center"/>
            <w:hideMark/>
          </w:tcPr>
          <w:p w14:paraId="2E07328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47 (56.0)</w:t>
            </w:r>
          </w:p>
        </w:tc>
        <w:tc>
          <w:tcPr>
            <w:tcW w:w="1886" w:type="dxa"/>
            <w:noWrap/>
            <w:vAlign w:val="center"/>
            <w:hideMark/>
          </w:tcPr>
          <w:p w14:paraId="6529892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15 (53.6)</w:t>
            </w:r>
          </w:p>
        </w:tc>
        <w:tc>
          <w:tcPr>
            <w:tcW w:w="882" w:type="dxa"/>
            <w:noWrap/>
            <w:vAlign w:val="center"/>
            <w:hideMark/>
          </w:tcPr>
          <w:p w14:paraId="05808F64"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w:t>
            </w:r>
            <w:r w:rsidRPr="004E2D88">
              <w:rPr>
                <w:rFonts w:ascii="Times New Roman" w:eastAsia="SimSun" w:hAnsi="Times New Roman" w:hint="eastAsia"/>
                <w:color w:val="000000"/>
                <w:kern w:val="0"/>
                <w:sz w:val="24"/>
                <w:szCs w:val="24"/>
              </w:rPr>
              <w:t>.000</w:t>
            </w:r>
            <w:r w:rsidRPr="004E2D88">
              <w:rPr>
                <w:rFonts w:ascii="Times New Roman" w:hAnsi="Times New Roman" w:hint="eastAsia"/>
                <w:color w:val="000000"/>
                <w:kern w:val="0"/>
                <w:sz w:val="24"/>
                <w:szCs w:val="24"/>
                <w:vertAlign w:val="superscript"/>
              </w:rPr>
              <w:t>c</w:t>
            </w:r>
          </w:p>
        </w:tc>
      </w:tr>
      <w:tr w:rsidR="00715722" w:rsidRPr="004E2D88" w14:paraId="1A1F3F1F" w14:textId="77777777" w:rsidTr="009420A1">
        <w:trPr>
          <w:trHeight w:val="280"/>
        </w:trPr>
        <w:tc>
          <w:tcPr>
            <w:tcW w:w="2638" w:type="dxa"/>
            <w:noWrap/>
            <w:vAlign w:val="center"/>
            <w:hideMark/>
          </w:tcPr>
          <w:p w14:paraId="7F834A4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Mixed</w:t>
            </w:r>
          </w:p>
        </w:tc>
        <w:tc>
          <w:tcPr>
            <w:tcW w:w="1884" w:type="dxa"/>
            <w:noWrap/>
            <w:vAlign w:val="center"/>
            <w:hideMark/>
          </w:tcPr>
          <w:p w14:paraId="6AC6756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46 (41.1)</w:t>
            </w:r>
          </w:p>
        </w:tc>
        <w:tc>
          <w:tcPr>
            <w:tcW w:w="1884" w:type="dxa"/>
            <w:noWrap/>
            <w:vAlign w:val="center"/>
            <w:hideMark/>
          </w:tcPr>
          <w:p w14:paraId="5A925C4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34 (40.5)</w:t>
            </w:r>
          </w:p>
        </w:tc>
        <w:tc>
          <w:tcPr>
            <w:tcW w:w="1886" w:type="dxa"/>
            <w:noWrap/>
            <w:vAlign w:val="center"/>
            <w:hideMark/>
          </w:tcPr>
          <w:p w14:paraId="3BEA559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12 (42.9)</w:t>
            </w:r>
          </w:p>
        </w:tc>
        <w:tc>
          <w:tcPr>
            <w:tcW w:w="882" w:type="dxa"/>
            <w:noWrap/>
            <w:vAlign w:val="center"/>
            <w:hideMark/>
          </w:tcPr>
          <w:p w14:paraId="27E1BD13"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w:t>
            </w:r>
            <w:r w:rsidRPr="004E2D88">
              <w:rPr>
                <w:rFonts w:ascii="Times New Roman" w:eastAsia="SimSun" w:hAnsi="Times New Roman" w:hint="eastAsia"/>
                <w:color w:val="000000"/>
                <w:kern w:val="0"/>
                <w:sz w:val="24"/>
                <w:szCs w:val="24"/>
              </w:rPr>
              <w:t>.000</w:t>
            </w:r>
            <w:r w:rsidRPr="004E2D88">
              <w:rPr>
                <w:rFonts w:ascii="Times New Roman" w:hAnsi="Times New Roman" w:hint="eastAsia"/>
                <w:color w:val="000000"/>
                <w:kern w:val="0"/>
                <w:sz w:val="24"/>
                <w:szCs w:val="24"/>
                <w:vertAlign w:val="superscript"/>
              </w:rPr>
              <w:t>c</w:t>
            </w:r>
          </w:p>
        </w:tc>
      </w:tr>
      <w:tr w:rsidR="00715722" w:rsidRPr="004E2D88" w14:paraId="1C2F82AC" w14:textId="77777777" w:rsidTr="009420A1">
        <w:trPr>
          <w:trHeight w:val="280"/>
        </w:trPr>
        <w:tc>
          <w:tcPr>
            <w:tcW w:w="2638" w:type="dxa"/>
            <w:noWrap/>
            <w:vAlign w:val="center"/>
            <w:hideMark/>
          </w:tcPr>
          <w:p w14:paraId="3BC54B1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High</w:t>
            </w:r>
          </w:p>
        </w:tc>
        <w:tc>
          <w:tcPr>
            <w:tcW w:w="1884" w:type="dxa"/>
            <w:noWrap/>
            <w:vAlign w:val="center"/>
            <w:hideMark/>
          </w:tcPr>
          <w:p w14:paraId="1ADED8D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(3.6)</w:t>
            </w:r>
          </w:p>
        </w:tc>
        <w:tc>
          <w:tcPr>
            <w:tcW w:w="1884" w:type="dxa"/>
            <w:noWrap/>
            <w:vAlign w:val="center"/>
            <w:hideMark/>
          </w:tcPr>
          <w:p w14:paraId="7230C8D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 (3.6)</w:t>
            </w:r>
          </w:p>
        </w:tc>
        <w:tc>
          <w:tcPr>
            <w:tcW w:w="1886" w:type="dxa"/>
            <w:noWrap/>
            <w:vAlign w:val="center"/>
            <w:hideMark/>
          </w:tcPr>
          <w:p w14:paraId="549647D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 (3.6)</w:t>
            </w:r>
          </w:p>
        </w:tc>
        <w:tc>
          <w:tcPr>
            <w:tcW w:w="882" w:type="dxa"/>
            <w:noWrap/>
            <w:vAlign w:val="center"/>
            <w:hideMark/>
          </w:tcPr>
          <w:p w14:paraId="244F95B8"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w:t>
            </w:r>
            <w:r w:rsidRPr="004E2D88">
              <w:rPr>
                <w:rFonts w:ascii="Times New Roman" w:eastAsia="SimSun" w:hAnsi="Times New Roman" w:hint="eastAsia"/>
                <w:color w:val="000000"/>
                <w:kern w:val="0"/>
                <w:sz w:val="24"/>
                <w:szCs w:val="24"/>
              </w:rPr>
              <w:t>.000</w:t>
            </w:r>
            <w:r w:rsidRPr="004E2D88">
              <w:rPr>
                <w:rFonts w:ascii="Times New Roman" w:hAnsi="Times New Roman" w:hint="eastAsia"/>
                <w:color w:val="000000"/>
                <w:kern w:val="0"/>
                <w:sz w:val="24"/>
                <w:szCs w:val="24"/>
                <w:vertAlign w:val="superscript"/>
              </w:rPr>
              <w:t>d</w:t>
            </w:r>
          </w:p>
        </w:tc>
      </w:tr>
      <w:tr w:rsidR="00715722" w:rsidRPr="004E2D88" w14:paraId="60E73059" w14:textId="77777777" w:rsidTr="009420A1">
        <w:trPr>
          <w:trHeight w:val="280"/>
        </w:trPr>
        <w:tc>
          <w:tcPr>
            <w:tcW w:w="9174" w:type="dxa"/>
            <w:gridSpan w:val="5"/>
            <w:noWrap/>
            <w:vAlign w:val="center"/>
            <w:hideMark/>
          </w:tcPr>
          <w:p w14:paraId="65B4B741" w14:textId="77777777" w:rsidR="00715722" w:rsidRPr="004E2D88" w:rsidRDefault="00715722" w:rsidP="00715722">
            <w:pP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position</w:t>
            </w:r>
          </w:p>
        </w:tc>
      </w:tr>
      <w:tr w:rsidR="00715722" w:rsidRPr="004E2D88" w14:paraId="2B43FD3F" w14:textId="77777777" w:rsidTr="009420A1">
        <w:trPr>
          <w:trHeight w:val="280"/>
        </w:trPr>
        <w:tc>
          <w:tcPr>
            <w:tcW w:w="2638" w:type="dxa"/>
            <w:noWrap/>
            <w:vAlign w:val="center"/>
            <w:hideMark/>
          </w:tcPr>
          <w:p w14:paraId="2036AA3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Anterior</w:t>
            </w:r>
          </w:p>
        </w:tc>
        <w:tc>
          <w:tcPr>
            <w:tcW w:w="1884" w:type="dxa"/>
            <w:noWrap/>
            <w:vAlign w:val="center"/>
            <w:hideMark/>
          </w:tcPr>
          <w:p w14:paraId="6C2CB85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33 (29.5)</w:t>
            </w:r>
          </w:p>
        </w:tc>
        <w:tc>
          <w:tcPr>
            <w:tcW w:w="1884" w:type="dxa"/>
            <w:noWrap/>
            <w:vAlign w:val="center"/>
            <w:hideMark/>
          </w:tcPr>
          <w:p w14:paraId="0AA838C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28 (33.3)</w:t>
            </w:r>
          </w:p>
        </w:tc>
        <w:tc>
          <w:tcPr>
            <w:tcW w:w="1886" w:type="dxa"/>
            <w:noWrap/>
            <w:vAlign w:val="center"/>
            <w:hideMark/>
          </w:tcPr>
          <w:p w14:paraId="7296B7B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5 (17.9)</w:t>
            </w:r>
          </w:p>
        </w:tc>
        <w:tc>
          <w:tcPr>
            <w:tcW w:w="882" w:type="dxa"/>
            <w:noWrap/>
            <w:vAlign w:val="center"/>
            <w:hideMark/>
          </w:tcPr>
          <w:p w14:paraId="1B1261F0"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0.188</w:t>
            </w:r>
            <w:r w:rsidRPr="004E2D88">
              <w:rPr>
                <w:rFonts w:ascii="Times New Roman" w:hAnsi="Times New Roman" w:hint="eastAsia"/>
                <w:color w:val="000000"/>
                <w:kern w:val="0"/>
                <w:sz w:val="24"/>
                <w:szCs w:val="24"/>
                <w:vertAlign w:val="superscript"/>
              </w:rPr>
              <w:t>c</w:t>
            </w:r>
          </w:p>
        </w:tc>
      </w:tr>
      <w:tr w:rsidR="00715722" w:rsidRPr="004E2D88" w14:paraId="5C58F47B" w14:textId="77777777" w:rsidTr="009420A1">
        <w:trPr>
          <w:trHeight w:val="280"/>
        </w:trPr>
        <w:tc>
          <w:tcPr>
            <w:tcW w:w="2638" w:type="dxa"/>
            <w:noWrap/>
            <w:vAlign w:val="center"/>
            <w:hideMark/>
          </w:tcPr>
          <w:p w14:paraId="6A57112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Posterior</w:t>
            </w:r>
          </w:p>
        </w:tc>
        <w:tc>
          <w:tcPr>
            <w:tcW w:w="1884" w:type="dxa"/>
            <w:noWrap/>
            <w:vAlign w:val="center"/>
            <w:hideMark/>
          </w:tcPr>
          <w:p w14:paraId="293B13D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67 (59.8)</w:t>
            </w:r>
          </w:p>
        </w:tc>
        <w:tc>
          <w:tcPr>
            <w:tcW w:w="1884" w:type="dxa"/>
            <w:noWrap/>
            <w:vAlign w:val="center"/>
            <w:hideMark/>
          </w:tcPr>
          <w:p w14:paraId="5A75CC5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49 (58.3)</w:t>
            </w:r>
          </w:p>
        </w:tc>
        <w:tc>
          <w:tcPr>
            <w:tcW w:w="1886" w:type="dxa"/>
            <w:noWrap/>
            <w:vAlign w:val="center"/>
            <w:hideMark/>
          </w:tcPr>
          <w:p w14:paraId="742C20C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18 (64.3)</w:t>
            </w:r>
          </w:p>
        </w:tc>
        <w:tc>
          <w:tcPr>
            <w:tcW w:w="882" w:type="dxa"/>
            <w:noWrap/>
            <w:vAlign w:val="center"/>
            <w:hideMark/>
          </w:tcPr>
          <w:p w14:paraId="5BF18A71"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0.739</w:t>
            </w:r>
            <w:r w:rsidRPr="004E2D88">
              <w:rPr>
                <w:rFonts w:ascii="Times New Roman" w:hAnsi="Times New Roman" w:hint="eastAsia"/>
                <w:color w:val="000000"/>
                <w:kern w:val="0"/>
                <w:sz w:val="24"/>
                <w:szCs w:val="24"/>
                <w:vertAlign w:val="superscript"/>
              </w:rPr>
              <w:t>c</w:t>
            </w:r>
          </w:p>
        </w:tc>
      </w:tr>
      <w:tr w:rsidR="00715722" w:rsidRPr="004E2D88" w14:paraId="322F4C48" w14:textId="77777777" w:rsidTr="009420A1">
        <w:trPr>
          <w:trHeight w:val="280"/>
        </w:trPr>
        <w:tc>
          <w:tcPr>
            <w:tcW w:w="2638" w:type="dxa"/>
            <w:noWrap/>
            <w:vAlign w:val="center"/>
            <w:hideMark/>
          </w:tcPr>
          <w:p w14:paraId="5BA7EDF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Lateral</w:t>
            </w:r>
          </w:p>
        </w:tc>
        <w:tc>
          <w:tcPr>
            <w:tcW w:w="1884" w:type="dxa"/>
            <w:noWrap/>
            <w:vAlign w:val="center"/>
            <w:hideMark/>
          </w:tcPr>
          <w:p w14:paraId="54603FE5"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12 (10.7)</w:t>
            </w:r>
          </w:p>
        </w:tc>
        <w:tc>
          <w:tcPr>
            <w:tcW w:w="1884" w:type="dxa"/>
            <w:noWrap/>
            <w:vAlign w:val="center"/>
            <w:hideMark/>
          </w:tcPr>
          <w:p w14:paraId="0B800C0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 (8.3)</w:t>
            </w:r>
          </w:p>
        </w:tc>
        <w:tc>
          <w:tcPr>
            <w:tcW w:w="1886" w:type="dxa"/>
            <w:noWrap/>
            <w:vAlign w:val="center"/>
            <w:hideMark/>
          </w:tcPr>
          <w:p w14:paraId="4A597E1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5 (17.9)</w:t>
            </w:r>
          </w:p>
        </w:tc>
        <w:tc>
          <w:tcPr>
            <w:tcW w:w="882" w:type="dxa"/>
            <w:noWrap/>
            <w:vAlign w:val="center"/>
            <w:hideMark/>
          </w:tcPr>
          <w:p w14:paraId="66464E1B"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0.29</w:t>
            </w:r>
            <w:r w:rsidRPr="004E2D88">
              <w:rPr>
                <w:rFonts w:ascii="Times New Roman" w:eastAsia="SimSun" w:hAnsi="Times New Roman" w:hint="eastAsia"/>
                <w:color w:val="000000"/>
                <w:kern w:val="0"/>
                <w:sz w:val="24"/>
                <w:szCs w:val="24"/>
              </w:rPr>
              <w:t>0</w:t>
            </w:r>
            <w:r w:rsidRPr="004E2D88">
              <w:rPr>
                <w:rFonts w:ascii="Times New Roman" w:hAnsi="Times New Roman" w:hint="eastAsia"/>
                <w:color w:val="000000"/>
                <w:kern w:val="0"/>
                <w:sz w:val="24"/>
                <w:szCs w:val="24"/>
                <w:vertAlign w:val="superscript"/>
              </w:rPr>
              <w:t>c</w:t>
            </w:r>
          </w:p>
        </w:tc>
      </w:tr>
      <w:tr w:rsidR="00715722" w:rsidRPr="004E2D88" w14:paraId="7BDDC3EF" w14:textId="77777777" w:rsidTr="009420A1">
        <w:trPr>
          <w:trHeight w:val="280"/>
        </w:trPr>
        <w:tc>
          <w:tcPr>
            <w:tcW w:w="9174" w:type="dxa"/>
            <w:gridSpan w:val="5"/>
            <w:noWrap/>
            <w:vAlign w:val="center"/>
            <w:hideMark/>
          </w:tcPr>
          <w:p w14:paraId="5B8E4444" w14:textId="77777777" w:rsidR="00715722" w:rsidRPr="004E2D88" w:rsidRDefault="00715722" w:rsidP="00715722">
            <w:pP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surface characteristics</w:t>
            </w:r>
          </w:p>
        </w:tc>
      </w:tr>
      <w:tr w:rsidR="00715722" w:rsidRPr="004E2D88" w14:paraId="5C9D2D8C" w14:textId="77777777" w:rsidTr="009420A1">
        <w:trPr>
          <w:trHeight w:val="280"/>
        </w:trPr>
        <w:tc>
          <w:tcPr>
            <w:tcW w:w="2638" w:type="dxa"/>
            <w:noWrap/>
            <w:vAlign w:val="center"/>
            <w:hideMark/>
          </w:tcPr>
          <w:p w14:paraId="05B2A2D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Irregular</w:t>
            </w:r>
          </w:p>
        </w:tc>
        <w:tc>
          <w:tcPr>
            <w:tcW w:w="1884" w:type="dxa"/>
            <w:noWrap/>
            <w:vAlign w:val="center"/>
            <w:hideMark/>
          </w:tcPr>
          <w:p w14:paraId="311E8F4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 (17.0)</w:t>
            </w:r>
          </w:p>
        </w:tc>
        <w:tc>
          <w:tcPr>
            <w:tcW w:w="1884" w:type="dxa"/>
            <w:noWrap/>
            <w:vAlign w:val="center"/>
            <w:hideMark/>
          </w:tcPr>
          <w:p w14:paraId="7C6BDAA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15 (17.9)</w:t>
            </w:r>
          </w:p>
        </w:tc>
        <w:tc>
          <w:tcPr>
            <w:tcW w:w="1886" w:type="dxa"/>
            <w:noWrap/>
            <w:vAlign w:val="center"/>
            <w:hideMark/>
          </w:tcPr>
          <w:p w14:paraId="50B0318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(14.3)</w:t>
            </w:r>
          </w:p>
        </w:tc>
        <w:tc>
          <w:tcPr>
            <w:tcW w:w="882" w:type="dxa"/>
            <w:noWrap/>
            <w:vAlign w:val="center"/>
            <w:hideMark/>
          </w:tcPr>
          <w:p w14:paraId="1268E16F"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0.884</w:t>
            </w:r>
            <w:r w:rsidRPr="004E2D88">
              <w:rPr>
                <w:rFonts w:ascii="Times New Roman" w:hAnsi="Times New Roman" w:hint="eastAsia"/>
                <w:color w:val="000000"/>
                <w:kern w:val="0"/>
                <w:sz w:val="24"/>
                <w:szCs w:val="24"/>
                <w:vertAlign w:val="superscript"/>
              </w:rPr>
              <w:t>d</w:t>
            </w:r>
          </w:p>
        </w:tc>
      </w:tr>
      <w:tr w:rsidR="00715722" w:rsidRPr="004E2D88" w14:paraId="1AE16569" w14:textId="77777777" w:rsidTr="009420A1">
        <w:trPr>
          <w:trHeight w:val="280"/>
        </w:trPr>
        <w:tc>
          <w:tcPr>
            <w:tcW w:w="2638" w:type="dxa"/>
            <w:noWrap/>
            <w:vAlign w:val="center"/>
            <w:hideMark/>
          </w:tcPr>
          <w:p w14:paraId="14E945F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Ulcer</w:t>
            </w:r>
          </w:p>
        </w:tc>
        <w:tc>
          <w:tcPr>
            <w:tcW w:w="1884" w:type="dxa"/>
            <w:noWrap/>
            <w:vAlign w:val="center"/>
            <w:hideMark/>
          </w:tcPr>
          <w:p w14:paraId="542E53C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14 (12.5)</w:t>
            </w:r>
          </w:p>
        </w:tc>
        <w:tc>
          <w:tcPr>
            <w:tcW w:w="1884" w:type="dxa"/>
            <w:noWrap/>
            <w:vAlign w:val="center"/>
            <w:hideMark/>
          </w:tcPr>
          <w:p w14:paraId="105199F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 (11.9)</w:t>
            </w:r>
          </w:p>
        </w:tc>
        <w:tc>
          <w:tcPr>
            <w:tcW w:w="1886" w:type="dxa"/>
            <w:noWrap/>
            <w:vAlign w:val="center"/>
            <w:hideMark/>
          </w:tcPr>
          <w:p w14:paraId="258D79C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(14.3)</w:t>
            </w:r>
          </w:p>
        </w:tc>
        <w:tc>
          <w:tcPr>
            <w:tcW w:w="882" w:type="dxa"/>
            <w:noWrap/>
            <w:vAlign w:val="center"/>
            <w:hideMark/>
          </w:tcPr>
          <w:p w14:paraId="3F863664"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w:t>
            </w:r>
            <w:r w:rsidRPr="004E2D88">
              <w:rPr>
                <w:rFonts w:ascii="Times New Roman" w:eastAsia="SimSun" w:hAnsi="Times New Roman" w:hint="eastAsia"/>
                <w:color w:val="000000"/>
                <w:kern w:val="0"/>
                <w:sz w:val="24"/>
                <w:szCs w:val="24"/>
              </w:rPr>
              <w:t>.000</w:t>
            </w:r>
            <w:r w:rsidRPr="004E2D88">
              <w:rPr>
                <w:rFonts w:ascii="Times New Roman" w:hAnsi="Times New Roman" w:hint="eastAsia"/>
                <w:color w:val="000000"/>
                <w:kern w:val="0"/>
                <w:sz w:val="24"/>
                <w:szCs w:val="24"/>
                <w:vertAlign w:val="superscript"/>
              </w:rPr>
              <w:t>d</w:t>
            </w:r>
          </w:p>
        </w:tc>
      </w:tr>
      <w:tr w:rsidR="00715722" w:rsidRPr="004E2D88" w14:paraId="0A82052E" w14:textId="77777777" w:rsidTr="009420A1">
        <w:trPr>
          <w:trHeight w:val="280"/>
        </w:trPr>
        <w:tc>
          <w:tcPr>
            <w:tcW w:w="9174" w:type="dxa"/>
            <w:gridSpan w:val="5"/>
            <w:noWrap/>
            <w:vAlign w:val="center"/>
            <w:hideMark/>
          </w:tcPr>
          <w:p w14:paraId="53FC20C5" w14:textId="77777777" w:rsidR="00715722" w:rsidRPr="004E2D88" w:rsidRDefault="00715722" w:rsidP="00715722">
            <w:pP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size</w:t>
            </w:r>
          </w:p>
        </w:tc>
      </w:tr>
      <w:tr w:rsidR="00715722" w:rsidRPr="004E2D88" w14:paraId="684F454B" w14:textId="77777777" w:rsidTr="009420A1">
        <w:trPr>
          <w:trHeight w:val="280"/>
        </w:trPr>
        <w:tc>
          <w:tcPr>
            <w:tcW w:w="2638" w:type="dxa"/>
            <w:noWrap/>
            <w:vAlign w:val="center"/>
            <w:hideMark/>
          </w:tcPr>
          <w:p w14:paraId="390D607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Length (cm)</w:t>
            </w:r>
          </w:p>
        </w:tc>
        <w:tc>
          <w:tcPr>
            <w:tcW w:w="1884" w:type="dxa"/>
            <w:noWrap/>
            <w:vAlign w:val="center"/>
            <w:hideMark/>
          </w:tcPr>
          <w:p w14:paraId="513BB71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1.96 (1.60, 2.32)</w:t>
            </w:r>
          </w:p>
        </w:tc>
        <w:tc>
          <w:tcPr>
            <w:tcW w:w="1884" w:type="dxa"/>
            <w:noWrap/>
            <w:vAlign w:val="center"/>
            <w:hideMark/>
          </w:tcPr>
          <w:p w14:paraId="7AEC983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1.98 (1.60, 2.39)</w:t>
            </w:r>
          </w:p>
        </w:tc>
        <w:tc>
          <w:tcPr>
            <w:tcW w:w="1886" w:type="dxa"/>
            <w:noWrap/>
            <w:vAlign w:val="center"/>
            <w:hideMark/>
          </w:tcPr>
          <w:p w14:paraId="6199720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1.94 (1.58, 2.22)</w:t>
            </w:r>
          </w:p>
        </w:tc>
        <w:tc>
          <w:tcPr>
            <w:tcW w:w="882" w:type="dxa"/>
            <w:noWrap/>
            <w:vAlign w:val="center"/>
            <w:hideMark/>
          </w:tcPr>
          <w:p w14:paraId="56B7E815"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0.719</w:t>
            </w:r>
            <w:r w:rsidRPr="004E2D88">
              <w:rPr>
                <w:rFonts w:ascii="Times New Roman" w:hAnsi="Times New Roman" w:hint="eastAsia"/>
                <w:color w:val="000000"/>
                <w:kern w:val="0"/>
                <w:sz w:val="24"/>
                <w:szCs w:val="24"/>
                <w:vertAlign w:val="superscript"/>
              </w:rPr>
              <w:t>b</w:t>
            </w:r>
          </w:p>
        </w:tc>
      </w:tr>
      <w:tr w:rsidR="00715722" w:rsidRPr="004E2D88" w14:paraId="03EA0840" w14:textId="77777777" w:rsidTr="009420A1">
        <w:trPr>
          <w:trHeight w:val="280"/>
        </w:trPr>
        <w:tc>
          <w:tcPr>
            <w:tcW w:w="2638" w:type="dxa"/>
            <w:noWrap/>
            <w:vAlign w:val="center"/>
            <w:hideMark/>
          </w:tcPr>
          <w:p w14:paraId="44223C04" w14:textId="77777777" w:rsidR="00715722" w:rsidRPr="004E2D88" w:rsidRDefault="00715722" w:rsidP="00715722">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Thikness</w:t>
            </w:r>
            <w:proofErr w:type="spellEnd"/>
            <w:r w:rsidRPr="004E2D88">
              <w:rPr>
                <w:rFonts w:ascii="Times New Roman" w:eastAsia="SimSun" w:hAnsi="Times New Roman"/>
                <w:color w:val="000000"/>
                <w:kern w:val="0"/>
                <w:sz w:val="24"/>
                <w:szCs w:val="24"/>
              </w:rPr>
              <w:t xml:space="preserve"> (cm)</w:t>
            </w:r>
          </w:p>
        </w:tc>
        <w:tc>
          <w:tcPr>
            <w:tcW w:w="1884" w:type="dxa"/>
            <w:noWrap/>
            <w:vAlign w:val="center"/>
            <w:hideMark/>
          </w:tcPr>
          <w:p w14:paraId="7065434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0.47 ± 0.11</w:t>
            </w:r>
          </w:p>
        </w:tc>
        <w:tc>
          <w:tcPr>
            <w:tcW w:w="1884" w:type="dxa"/>
            <w:noWrap/>
            <w:vAlign w:val="center"/>
            <w:hideMark/>
          </w:tcPr>
          <w:p w14:paraId="77D24B1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0.48 ± 0.11</w:t>
            </w:r>
          </w:p>
        </w:tc>
        <w:tc>
          <w:tcPr>
            <w:tcW w:w="1886" w:type="dxa"/>
            <w:noWrap/>
            <w:vAlign w:val="center"/>
            <w:hideMark/>
          </w:tcPr>
          <w:p w14:paraId="59968A0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0.45 ± 0.10</w:t>
            </w:r>
          </w:p>
        </w:tc>
        <w:tc>
          <w:tcPr>
            <w:tcW w:w="882" w:type="dxa"/>
            <w:noWrap/>
            <w:vAlign w:val="center"/>
            <w:hideMark/>
          </w:tcPr>
          <w:p w14:paraId="7F3A8AC1"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0.2</w:t>
            </w:r>
            <w:r w:rsidRPr="004E2D88">
              <w:rPr>
                <w:rFonts w:ascii="Times New Roman" w:eastAsia="SimSun" w:hAnsi="Times New Roman" w:hint="eastAsia"/>
                <w:color w:val="000000"/>
                <w:kern w:val="0"/>
                <w:sz w:val="24"/>
                <w:szCs w:val="24"/>
              </w:rPr>
              <w:t>00</w:t>
            </w:r>
            <w:r w:rsidRPr="004E2D88">
              <w:rPr>
                <w:rFonts w:ascii="Times New Roman" w:hAnsi="Times New Roman" w:hint="eastAsia"/>
                <w:color w:val="000000"/>
                <w:kern w:val="0"/>
                <w:sz w:val="24"/>
                <w:szCs w:val="24"/>
                <w:vertAlign w:val="superscript"/>
              </w:rPr>
              <w:t>a</w:t>
            </w:r>
          </w:p>
        </w:tc>
      </w:tr>
      <w:tr w:rsidR="00715722" w:rsidRPr="004E2D88" w14:paraId="1458D612" w14:textId="77777777" w:rsidTr="009420A1">
        <w:trPr>
          <w:trHeight w:val="280"/>
        </w:trPr>
        <w:tc>
          <w:tcPr>
            <w:tcW w:w="9174" w:type="dxa"/>
            <w:gridSpan w:val="5"/>
            <w:noWrap/>
            <w:vAlign w:val="center"/>
            <w:hideMark/>
          </w:tcPr>
          <w:p w14:paraId="444B35B9" w14:textId="77777777" w:rsidR="00715722" w:rsidRPr="004E2D88" w:rsidRDefault="00715722" w:rsidP="00715722">
            <w:pP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Carotid Doppler Ultrasound at Narrowest Region</w:t>
            </w:r>
          </w:p>
        </w:tc>
      </w:tr>
      <w:tr w:rsidR="00715722" w:rsidRPr="004E2D88" w14:paraId="787C2B7A" w14:textId="77777777" w:rsidTr="009420A1">
        <w:trPr>
          <w:trHeight w:val="280"/>
        </w:trPr>
        <w:tc>
          <w:tcPr>
            <w:tcW w:w="2638" w:type="dxa"/>
            <w:noWrap/>
            <w:vAlign w:val="center"/>
            <w:hideMark/>
          </w:tcPr>
          <w:p w14:paraId="2F193E8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hint="eastAsia"/>
                <w:color w:val="000000"/>
                <w:kern w:val="0"/>
                <w:sz w:val="24"/>
                <w:szCs w:val="24"/>
              </w:rPr>
              <w:t>PSV</w:t>
            </w:r>
            <w:r w:rsidRPr="004E2D88">
              <w:rPr>
                <w:rFonts w:ascii="Times New Roman" w:eastAsia="SimSun" w:hAnsi="Times New Roman"/>
                <w:color w:val="000000"/>
                <w:kern w:val="0"/>
                <w:sz w:val="24"/>
                <w:szCs w:val="24"/>
              </w:rPr>
              <w:t xml:space="preserve"> (m/s)</w:t>
            </w:r>
          </w:p>
        </w:tc>
        <w:tc>
          <w:tcPr>
            <w:tcW w:w="1884" w:type="dxa"/>
            <w:noWrap/>
            <w:vAlign w:val="center"/>
            <w:hideMark/>
          </w:tcPr>
          <w:p w14:paraId="7681115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2.20 (1.42, 2.78)</w:t>
            </w:r>
          </w:p>
        </w:tc>
        <w:tc>
          <w:tcPr>
            <w:tcW w:w="1884" w:type="dxa"/>
            <w:noWrap/>
            <w:vAlign w:val="center"/>
            <w:hideMark/>
          </w:tcPr>
          <w:p w14:paraId="5083354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2.20 (1.14, 2.97)</w:t>
            </w:r>
          </w:p>
        </w:tc>
        <w:tc>
          <w:tcPr>
            <w:tcW w:w="1886" w:type="dxa"/>
            <w:noWrap/>
            <w:vAlign w:val="center"/>
            <w:hideMark/>
          </w:tcPr>
          <w:p w14:paraId="54A0F788"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2.20 (1.67, 2.24)</w:t>
            </w:r>
          </w:p>
        </w:tc>
        <w:tc>
          <w:tcPr>
            <w:tcW w:w="882" w:type="dxa"/>
            <w:noWrap/>
            <w:vAlign w:val="center"/>
            <w:hideMark/>
          </w:tcPr>
          <w:p w14:paraId="3E450276"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0.334</w:t>
            </w:r>
            <w:r w:rsidRPr="004E2D88">
              <w:rPr>
                <w:rFonts w:ascii="Times New Roman" w:hAnsi="Times New Roman" w:hint="eastAsia"/>
                <w:color w:val="000000"/>
                <w:kern w:val="0"/>
                <w:sz w:val="24"/>
                <w:szCs w:val="24"/>
                <w:vertAlign w:val="superscript"/>
              </w:rPr>
              <w:t>b</w:t>
            </w:r>
          </w:p>
        </w:tc>
      </w:tr>
      <w:tr w:rsidR="00715722" w:rsidRPr="004E2D88" w14:paraId="1B9DBFD3" w14:textId="77777777" w:rsidTr="009420A1">
        <w:trPr>
          <w:trHeight w:val="280"/>
        </w:trPr>
        <w:tc>
          <w:tcPr>
            <w:tcW w:w="2638" w:type="dxa"/>
            <w:noWrap/>
            <w:vAlign w:val="center"/>
            <w:hideMark/>
          </w:tcPr>
          <w:p w14:paraId="4E9CD38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hint="eastAsia"/>
                <w:color w:val="000000"/>
                <w:kern w:val="0"/>
                <w:sz w:val="24"/>
                <w:szCs w:val="24"/>
              </w:rPr>
              <w:t>EDV</w:t>
            </w:r>
            <w:r w:rsidRPr="004E2D88">
              <w:rPr>
                <w:rFonts w:ascii="Times New Roman" w:eastAsia="SimSun" w:hAnsi="Times New Roman"/>
                <w:color w:val="000000"/>
                <w:kern w:val="0"/>
                <w:sz w:val="24"/>
                <w:szCs w:val="24"/>
              </w:rPr>
              <w:t xml:space="preserve"> (m/s)</w:t>
            </w:r>
          </w:p>
        </w:tc>
        <w:tc>
          <w:tcPr>
            <w:tcW w:w="1884" w:type="dxa"/>
            <w:noWrap/>
            <w:vAlign w:val="center"/>
            <w:hideMark/>
          </w:tcPr>
          <w:p w14:paraId="716B53E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0.70 (0.45, 1.01)</w:t>
            </w:r>
          </w:p>
        </w:tc>
        <w:tc>
          <w:tcPr>
            <w:tcW w:w="1884" w:type="dxa"/>
            <w:noWrap/>
            <w:vAlign w:val="center"/>
            <w:hideMark/>
          </w:tcPr>
          <w:p w14:paraId="3D7DD24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0.70 (0.40, 1.10)</w:t>
            </w:r>
          </w:p>
        </w:tc>
        <w:tc>
          <w:tcPr>
            <w:tcW w:w="1886" w:type="dxa"/>
            <w:noWrap/>
            <w:vAlign w:val="center"/>
            <w:hideMark/>
          </w:tcPr>
          <w:p w14:paraId="1EF8CB3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0.70 (0.67, 0.86)</w:t>
            </w:r>
          </w:p>
        </w:tc>
        <w:tc>
          <w:tcPr>
            <w:tcW w:w="882" w:type="dxa"/>
            <w:noWrap/>
            <w:vAlign w:val="center"/>
            <w:hideMark/>
          </w:tcPr>
          <w:p w14:paraId="49995D51"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0.829</w:t>
            </w:r>
            <w:r w:rsidRPr="004E2D88">
              <w:rPr>
                <w:rFonts w:ascii="Times New Roman" w:hAnsi="Times New Roman" w:hint="eastAsia"/>
                <w:color w:val="000000"/>
                <w:kern w:val="0"/>
                <w:sz w:val="24"/>
                <w:szCs w:val="24"/>
                <w:vertAlign w:val="superscript"/>
              </w:rPr>
              <w:t>b</w:t>
            </w:r>
          </w:p>
        </w:tc>
      </w:tr>
      <w:tr w:rsidR="00715722" w:rsidRPr="004E2D88" w14:paraId="67AE179A" w14:textId="77777777" w:rsidTr="009420A1">
        <w:trPr>
          <w:trHeight w:val="280"/>
        </w:trPr>
        <w:tc>
          <w:tcPr>
            <w:tcW w:w="2638" w:type="dxa"/>
            <w:noWrap/>
            <w:vAlign w:val="center"/>
            <w:hideMark/>
          </w:tcPr>
          <w:p w14:paraId="0DD4BB80" w14:textId="7C651817" w:rsidR="00715722" w:rsidRPr="004E2D88" w:rsidRDefault="00887223"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lastRenderedPageBreak/>
              <w:t>Resistive index (Unitless)</w:t>
            </w:r>
          </w:p>
        </w:tc>
        <w:tc>
          <w:tcPr>
            <w:tcW w:w="1884" w:type="dxa"/>
            <w:noWrap/>
            <w:vAlign w:val="center"/>
            <w:hideMark/>
          </w:tcPr>
          <w:p w14:paraId="3529D9A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0.60 (0.55, 0.65)</w:t>
            </w:r>
          </w:p>
        </w:tc>
        <w:tc>
          <w:tcPr>
            <w:tcW w:w="1884" w:type="dxa"/>
            <w:noWrap/>
            <w:vAlign w:val="center"/>
            <w:hideMark/>
          </w:tcPr>
          <w:p w14:paraId="2190497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0.60 (0.54, 0.65)</w:t>
            </w:r>
          </w:p>
        </w:tc>
        <w:tc>
          <w:tcPr>
            <w:tcW w:w="1886" w:type="dxa"/>
            <w:noWrap/>
            <w:vAlign w:val="center"/>
            <w:hideMark/>
          </w:tcPr>
          <w:p w14:paraId="37602E7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0.60 (0.59, 0.63)</w:t>
            </w:r>
          </w:p>
        </w:tc>
        <w:tc>
          <w:tcPr>
            <w:tcW w:w="882" w:type="dxa"/>
            <w:noWrap/>
            <w:vAlign w:val="center"/>
            <w:hideMark/>
          </w:tcPr>
          <w:p w14:paraId="7FE3F800"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0.715</w:t>
            </w:r>
            <w:r w:rsidRPr="004E2D88">
              <w:rPr>
                <w:rFonts w:ascii="Times New Roman" w:hAnsi="Times New Roman" w:hint="eastAsia"/>
                <w:color w:val="000000"/>
                <w:kern w:val="0"/>
                <w:sz w:val="24"/>
                <w:szCs w:val="24"/>
                <w:vertAlign w:val="superscript"/>
              </w:rPr>
              <w:t>b</w:t>
            </w:r>
          </w:p>
        </w:tc>
      </w:tr>
      <w:tr w:rsidR="00715722" w:rsidRPr="004E2D88" w14:paraId="3241E6FF" w14:textId="77777777" w:rsidTr="009420A1">
        <w:trPr>
          <w:trHeight w:val="280"/>
        </w:trPr>
        <w:tc>
          <w:tcPr>
            <w:tcW w:w="2638" w:type="dxa"/>
            <w:noWrap/>
            <w:vAlign w:val="center"/>
            <w:hideMark/>
          </w:tcPr>
          <w:p w14:paraId="1CCC55A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Severe stenosis</w:t>
            </w:r>
          </w:p>
        </w:tc>
        <w:tc>
          <w:tcPr>
            <w:tcW w:w="1884" w:type="dxa"/>
            <w:noWrap/>
            <w:vAlign w:val="center"/>
            <w:hideMark/>
          </w:tcPr>
          <w:p w14:paraId="65FF827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68 (60.7)</w:t>
            </w:r>
          </w:p>
        </w:tc>
        <w:tc>
          <w:tcPr>
            <w:tcW w:w="1884" w:type="dxa"/>
            <w:noWrap/>
            <w:vAlign w:val="center"/>
            <w:hideMark/>
          </w:tcPr>
          <w:p w14:paraId="163C3CE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54 (64.3)</w:t>
            </w:r>
          </w:p>
        </w:tc>
        <w:tc>
          <w:tcPr>
            <w:tcW w:w="1886" w:type="dxa"/>
            <w:noWrap/>
            <w:vAlign w:val="center"/>
            <w:hideMark/>
          </w:tcPr>
          <w:p w14:paraId="1FF8926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14 (50.0)</w:t>
            </w:r>
          </w:p>
        </w:tc>
        <w:tc>
          <w:tcPr>
            <w:tcW w:w="882" w:type="dxa"/>
            <w:noWrap/>
            <w:vAlign w:val="center"/>
            <w:hideMark/>
          </w:tcPr>
          <w:p w14:paraId="1E154D44"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0.264</w:t>
            </w:r>
            <w:r w:rsidRPr="004E2D88">
              <w:rPr>
                <w:rFonts w:ascii="Times New Roman" w:hAnsi="Times New Roman" w:hint="eastAsia"/>
                <w:color w:val="000000"/>
                <w:kern w:val="0"/>
                <w:sz w:val="24"/>
                <w:szCs w:val="24"/>
                <w:vertAlign w:val="superscript"/>
              </w:rPr>
              <w:t>c</w:t>
            </w:r>
          </w:p>
        </w:tc>
      </w:tr>
      <w:tr w:rsidR="00715722" w:rsidRPr="004E2D88" w14:paraId="248115B7" w14:textId="77777777" w:rsidTr="009420A1">
        <w:trPr>
          <w:trHeight w:val="280"/>
        </w:trPr>
        <w:tc>
          <w:tcPr>
            <w:tcW w:w="2638" w:type="dxa"/>
            <w:noWrap/>
            <w:vAlign w:val="center"/>
            <w:hideMark/>
          </w:tcPr>
          <w:p w14:paraId="25478E7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SWV1 (m/s)</w:t>
            </w:r>
          </w:p>
        </w:tc>
        <w:tc>
          <w:tcPr>
            <w:tcW w:w="1884" w:type="dxa"/>
            <w:noWrap/>
            <w:vAlign w:val="center"/>
            <w:hideMark/>
          </w:tcPr>
          <w:p w14:paraId="45305BA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4.19 ± 1.03</w:t>
            </w:r>
          </w:p>
        </w:tc>
        <w:tc>
          <w:tcPr>
            <w:tcW w:w="1884" w:type="dxa"/>
            <w:noWrap/>
            <w:vAlign w:val="center"/>
            <w:hideMark/>
          </w:tcPr>
          <w:p w14:paraId="6B39880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4.15 ± 1.07</w:t>
            </w:r>
          </w:p>
        </w:tc>
        <w:tc>
          <w:tcPr>
            <w:tcW w:w="1886" w:type="dxa"/>
            <w:noWrap/>
            <w:vAlign w:val="center"/>
            <w:hideMark/>
          </w:tcPr>
          <w:p w14:paraId="19259898"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4.28 ± 0.94</w:t>
            </w:r>
          </w:p>
        </w:tc>
        <w:tc>
          <w:tcPr>
            <w:tcW w:w="882" w:type="dxa"/>
            <w:noWrap/>
            <w:vAlign w:val="center"/>
            <w:hideMark/>
          </w:tcPr>
          <w:p w14:paraId="525BBD7C"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0.565</w:t>
            </w:r>
            <w:r w:rsidRPr="004E2D88">
              <w:rPr>
                <w:rFonts w:ascii="Times New Roman" w:hAnsi="Times New Roman" w:hint="eastAsia"/>
                <w:color w:val="000000"/>
                <w:kern w:val="0"/>
                <w:sz w:val="24"/>
                <w:szCs w:val="24"/>
                <w:vertAlign w:val="superscript"/>
              </w:rPr>
              <w:t>a</w:t>
            </w:r>
          </w:p>
        </w:tc>
      </w:tr>
      <w:tr w:rsidR="00715722" w:rsidRPr="004E2D88" w14:paraId="7B6C08EE" w14:textId="77777777" w:rsidTr="009420A1">
        <w:trPr>
          <w:trHeight w:val="280"/>
        </w:trPr>
        <w:tc>
          <w:tcPr>
            <w:tcW w:w="2638" w:type="dxa"/>
            <w:noWrap/>
            <w:vAlign w:val="center"/>
            <w:hideMark/>
          </w:tcPr>
          <w:p w14:paraId="072AD4E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SWV2 (m/s)</w:t>
            </w:r>
          </w:p>
        </w:tc>
        <w:tc>
          <w:tcPr>
            <w:tcW w:w="1884" w:type="dxa"/>
            <w:noWrap/>
            <w:vAlign w:val="center"/>
            <w:hideMark/>
          </w:tcPr>
          <w:p w14:paraId="1135E64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4.36 ± 0.95</w:t>
            </w:r>
          </w:p>
        </w:tc>
        <w:tc>
          <w:tcPr>
            <w:tcW w:w="1884" w:type="dxa"/>
            <w:noWrap/>
            <w:vAlign w:val="center"/>
            <w:hideMark/>
          </w:tcPr>
          <w:p w14:paraId="5BCFF52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4.37 ± 0.98</w:t>
            </w:r>
          </w:p>
        </w:tc>
        <w:tc>
          <w:tcPr>
            <w:tcW w:w="1886" w:type="dxa"/>
            <w:noWrap/>
            <w:vAlign w:val="center"/>
            <w:hideMark/>
          </w:tcPr>
          <w:p w14:paraId="53FCBE5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4.35 ± 0.87</w:t>
            </w:r>
          </w:p>
        </w:tc>
        <w:tc>
          <w:tcPr>
            <w:tcW w:w="882" w:type="dxa"/>
            <w:noWrap/>
            <w:vAlign w:val="center"/>
            <w:hideMark/>
          </w:tcPr>
          <w:p w14:paraId="221E31DF"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0.922</w:t>
            </w:r>
            <w:r w:rsidRPr="004E2D88">
              <w:rPr>
                <w:rFonts w:ascii="Times New Roman" w:hAnsi="Times New Roman" w:hint="eastAsia"/>
                <w:color w:val="000000"/>
                <w:kern w:val="0"/>
                <w:sz w:val="24"/>
                <w:szCs w:val="24"/>
                <w:vertAlign w:val="superscript"/>
              </w:rPr>
              <w:t>a</w:t>
            </w:r>
          </w:p>
        </w:tc>
      </w:tr>
      <w:tr w:rsidR="00715722" w:rsidRPr="004E2D88" w14:paraId="596BBBBA" w14:textId="77777777" w:rsidTr="009420A1">
        <w:trPr>
          <w:trHeight w:val="280"/>
        </w:trPr>
        <w:tc>
          <w:tcPr>
            <w:tcW w:w="2638" w:type="dxa"/>
            <w:noWrap/>
            <w:vAlign w:val="center"/>
            <w:hideMark/>
          </w:tcPr>
          <w:p w14:paraId="7A9F994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Intraplaque contrast enhancement</w:t>
            </w:r>
          </w:p>
        </w:tc>
        <w:tc>
          <w:tcPr>
            <w:tcW w:w="1884" w:type="dxa"/>
            <w:noWrap/>
            <w:vAlign w:val="center"/>
            <w:hideMark/>
          </w:tcPr>
          <w:p w14:paraId="57C74A1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56 (50.0)</w:t>
            </w:r>
          </w:p>
        </w:tc>
        <w:tc>
          <w:tcPr>
            <w:tcW w:w="1884" w:type="dxa"/>
            <w:noWrap/>
            <w:vAlign w:val="center"/>
            <w:hideMark/>
          </w:tcPr>
          <w:p w14:paraId="13737CA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43 (51.2)</w:t>
            </w:r>
          </w:p>
        </w:tc>
        <w:tc>
          <w:tcPr>
            <w:tcW w:w="1886" w:type="dxa"/>
            <w:noWrap/>
            <w:vAlign w:val="center"/>
            <w:hideMark/>
          </w:tcPr>
          <w:p w14:paraId="5082C48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13 (46.4)</w:t>
            </w:r>
          </w:p>
        </w:tc>
        <w:tc>
          <w:tcPr>
            <w:tcW w:w="882" w:type="dxa"/>
            <w:noWrap/>
            <w:vAlign w:val="center"/>
            <w:hideMark/>
          </w:tcPr>
          <w:p w14:paraId="43BA340D" w14:textId="77777777" w:rsidR="00715722" w:rsidRPr="004E2D88" w:rsidRDefault="00715722" w:rsidP="00715722">
            <w:pPr>
              <w:widowControl/>
              <w:jc w:val="righ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0.827</w:t>
            </w:r>
            <w:r w:rsidRPr="004E2D88">
              <w:rPr>
                <w:rFonts w:ascii="Times New Roman" w:hAnsi="Times New Roman" w:hint="eastAsia"/>
                <w:color w:val="000000"/>
                <w:kern w:val="0"/>
                <w:sz w:val="24"/>
                <w:szCs w:val="24"/>
                <w:vertAlign w:val="superscript"/>
              </w:rPr>
              <w:t>c</w:t>
            </w:r>
          </w:p>
        </w:tc>
      </w:tr>
    </w:tbl>
    <w:p w14:paraId="150DA2B8" w14:textId="6370B509" w:rsidR="00715722" w:rsidRPr="004E2D88" w:rsidRDefault="00715722" w:rsidP="004E2D88">
      <w:pPr>
        <w:widowControl/>
        <w:autoSpaceDE w:val="0"/>
        <w:adjustRightInd w:val="0"/>
        <w:snapToGrid w:val="0"/>
        <w:spacing w:line="480" w:lineRule="auto"/>
        <w:rPr>
          <w:rFonts w:ascii="Times New Roman" w:hAnsi="Times New Roman"/>
          <w:color w:val="000000"/>
          <w:kern w:val="0"/>
          <w:sz w:val="24"/>
          <w:szCs w:val="24"/>
        </w:rPr>
      </w:pPr>
      <w:r w:rsidRPr="004E2D88">
        <w:rPr>
          <w:rFonts w:ascii="Times New Roman" w:hAnsi="Times New Roman" w:hint="eastAsia"/>
          <w:color w:val="000000"/>
          <w:kern w:val="0"/>
          <w:sz w:val="24"/>
          <w:szCs w:val="24"/>
        </w:rPr>
        <w:t>PSV</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peak systolic velocity; </w:t>
      </w:r>
      <w:r w:rsidRPr="004E2D88">
        <w:rPr>
          <w:rFonts w:ascii="Times New Roman" w:hAnsi="Times New Roman" w:hint="eastAsia"/>
          <w:color w:val="000000"/>
          <w:kern w:val="0"/>
          <w:sz w:val="24"/>
          <w:szCs w:val="24"/>
        </w:rPr>
        <w:t>EDV</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end diastolic velocity; SWV</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shear wave velocity</w:t>
      </w:r>
      <w:r w:rsidR="005F0535" w:rsidRPr="004E2D88">
        <w:rPr>
          <w:rFonts w:ascii="Times New Roman" w:hAnsi="Times New Roman"/>
          <w:color w:val="000000"/>
          <w:kern w:val="0"/>
          <w:sz w:val="24"/>
          <w:szCs w:val="24"/>
        </w:rPr>
        <w:t>.</w:t>
      </w:r>
    </w:p>
    <w:p w14:paraId="47281FA5" w14:textId="1F620495" w:rsidR="00715722" w:rsidRPr="004E2D88" w:rsidRDefault="00715722" w:rsidP="004E2D88">
      <w:pPr>
        <w:widowControl/>
        <w:autoSpaceDE w:val="0"/>
        <w:adjustRightInd w:val="0"/>
        <w:snapToGrid w:val="0"/>
        <w:spacing w:line="480" w:lineRule="auto"/>
        <w:rPr>
          <w:rFonts w:ascii="Times New Roman" w:hAnsi="Times New Roman"/>
          <w:color w:val="000000"/>
          <w:kern w:val="0"/>
          <w:sz w:val="24"/>
          <w:szCs w:val="24"/>
        </w:rPr>
      </w:pPr>
      <w:r w:rsidRPr="004E2D88">
        <w:rPr>
          <w:rFonts w:ascii="Times New Roman" w:hAnsi="Times New Roman"/>
          <w:color w:val="000000"/>
          <w:kern w:val="0"/>
          <w:sz w:val="24"/>
          <w:szCs w:val="24"/>
        </w:rPr>
        <w:t xml:space="preserve">Continuous variables are presented as </w:t>
      </w:r>
      <w:r w:rsidR="005F0535" w:rsidRPr="004E2D88">
        <w:rPr>
          <w:rFonts w:ascii="Times New Roman" w:hAnsi="Times New Roman"/>
          <w:color w:val="000000"/>
          <w:kern w:val="0"/>
          <w:sz w:val="24"/>
          <w:szCs w:val="24"/>
        </w:rPr>
        <w:t>mean ± standard deviation or median (interquartile range)</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and the other categorical variables are presented as </w:t>
      </w:r>
      <w:r w:rsidR="006C48CA" w:rsidRPr="004E2D88">
        <w:rPr>
          <w:rFonts w:ascii="Times New Roman" w:hAnsi="Times New Roman"/>
          <w:color w:val="000000"/>
          <w:kern w:val="0"/>
          <w:sz w:val="24"/>
          <w:szCs w:val="24"/>
        </w:rPr>
        <w:t>number (percentage)</w:t>
      </w:r>
      <w:r w:rsidRPr="004E2D88">
        <w:rPr>
          <w:rFonts w:ascii="Times New Roman" w:hAnsi="Times New Roman"/>
          <w:color w:val="000000"/>
          <w:kern w:val="0"/>
          <w:sz w:val="24"/>
          <w:szCs w:val="24"/>
        </w:rPr>
        <w:t>.</w:t>
      </w:r>
    </w:p>
    <w:p w14:paraId="6952DC9F" w14:textId="77777777" w:rsidR="00715722" w:rsidRPr="004E2D88" w:rsidRDefault="00715722" w:rsidP="004E2D88">
      <w:pPr>
        <w:widowControl/>
        <w:autoSpaceDE w:val="0"/>
        <w:adjustRightInd w:val="0"/>
        <w:snapToGrid w:val="0"/>
        <w:spacing w:line="480" w:lineRule="auto"/>
        <w:rPr>
          <w:rFonts w:ascii="Times New Roman" w:hAnsi="Times New Roman"/>
          <w:color w:val="000000"/>
          <w:kern w:val="0"/>
          <w:sz w:val="24"/>
          <w:szCs w:val="24"/>
        </w:rPr>
      </w:pPr>
      <w:proofErr w:type="spellStart"/>
      <w:r w:rsidRPr="004E2D88">
        <w:rPr>
          <w:rFonts w:ascii="Times New Roman" w:hAnsi="Times New Roman" w:hint="eastAsia"/>
          <w:color w:val="000000"/>
          <w:kern w:val="0"/>
          <w:sz w:val="24"/>
          <w:szCs w:val="24"/>
          <w:vertAlign w:val="superscript"/>
        </w:rPr>
        <w:t>a</w:t>
      </w:r>
      <w:r w:rsidRPr="004E2D88">
        <w:rPr>
          <w:rFonts w:ascii="Times New Roman" w:hAnsi="Times New Roman"/>
          <w:color w:val="000000"/>
          <w:kern w:val="0"/>
          <w:sz w:val="24"/>
          <w:szCs w:val="24"/>
        </w:rPr>
        <w:t>T</w:t>
      </w:r>
      <w:proofErr w:type="spellEnd"/>
      <w:r w:rsidRPr="004E2D88">
        <w:rPr>
          <w:rFonts w:ascii="Times New Roman" w:hAnsi="Times New Roman"/>
          <w:color w:val="000000"/>
          <w:kern w:val="0"/>
          <w:sz w:val="24"/>
          <w:szCs w:val="24"/>
        </w:rPr>
        <w:t xml:space="preserve"> test; </w:t>
      </w:r>
      <w:proofErr w:type="spellStart"/>
      <w:r w:rsidRPr="004E2D88">
        <w:rPr>
          <w:rFonts w:ascii="Times New Roman" w:hAnsi="Times New Roman" w:hint="eastAsia"/>
          <w:color w:val="000000"/>
          <w:kern w:val="0"/>
          <w:sz w:val="24"/>
          <w:szCs w:val="24"/>
          <w:vertAlign w:val="superscript"/>
        </w:rPr>
        <w:t>b</w:t>
      </w:r>
      <w:r w:rsidRPr="004E2D88">
        <w:rPr>
          <w:rFonts w:ascii="Times New Roman" w:hAnsi="Times New Roman"/>
          <w:color w:val="000000"/>
          <w:kern w:val="0"/>
          <w:sz w:val="24"/>
          <w:szCs w:val="24"/>
        </w:rPr>
        <w:t>Mann</w:t>
      </w:r>
      <w:proofErr w:type="spellEnd"/>
      <w:r w:rsidRPr="004E2D88">
        <w:rPr>
          <w:rFonts w:ascii="Times New Roman" w:hAnsi="Times New Roman" w:hint="eastAsia"/>
          <w:color w:val="000000"/>
          <w:kern w:val="0"/>
          <w:sz w:val="24"/>
          <w:szCs w:val="24"/>
        </w:rPr>
        <w:t>-</w:t>
      </w:r>
      <w:r w:rsidRPr="004E2D88">
        <w:rPr>
          <w:rFonts w:ascii="Times New Roman" w:hAnsi="Times New Roman"/>
          <w:color w:val="000000"/>
          <w:kern w:val="0"/>
          <w:sz w:val="24"/>
          <w:szCs w:val="24"/>
        </w:rPr>
        <w:t xml:space="preserve">Whitney U test; </w:t>
      </w:r>
      <w:proofErr w:type="spellStart"/>
      <w:r w:rsidRPr="004E2D88">
        <w:rPr>
          <w:rFonts w:ascii="Times New Roman" w:hAnsi="Times New Roman" w:hint="eastAsia"/>
          <w:color w:val="000000"/>
          <w:kern w:val="0"/>
          <w:sz w:val="24"/>
          <w:szCs w:val="24"/>
          <w:vertAlign w:val="superscript"/>
        </w:rPr>
        <w:t>c</w:t>
      </w:r>
      <w:r w:rsidRPr="004E2D88">
        <w:rPr>
          <w:rFonts w:ascii="Times New Roman" w:hAnsi="Times New Roman"/>
          <w:color w:val="000000"/>
          <w:kern w:val="0"/>
          <w:sz w:val="24"/>
          <w:szCs w:val="24"/>
        </w:rPr>
        <w:t>Chi</w:t>
      </w:r>
      <w:proofErr w:type="spellEnd"/>
      <w:r w:rsidRPr="004E2D88">
        <w:rPr>
          <w:rFonts w:ascii="Times New Roman" w:hAnsi="Times New Roman"/>
          <w:color w:val="000000"/>
          <w:kern w:val="0"/>
          <w:sz w:val="24"/>
          <w:szCs w:val="24"/>
        </w:rPr>
        <w:t xml:space="preserve">-squared test; </w:t>
      </w:r>
      <w:proofErr w:type="spellStart"/>
      <w:r w:rsidRPr="004E2D88">
        <w:rPr>
          <w:rFonts w:ascii="Times New Roman" w:hAnsi="Times New Roman" w:hint="eastAsia"/>
          <w:color w:val="000000"/>
          <w:kern w:val="0"/>
          <w:sz w:val="24"/>
          <w:szCs w:val="24"/>
          <w:vertAlign w:val="superscript"/>
        </w:rPr>
        <w:t>d</w:t>
      </w:r>
      <w:r w:rsidRPr="004E2D88">
        <w:rPr>
          <w:rFonts w:ascii="Times New Roman" w:hAnsi="Times New Roman"/>
          <w:color w:val="000000"/>
          <w:kern w:val="0"/>
          <w:sz w:val="24"/>
          <w:szCs w:val="24"/>
        </w:rPr>
        <w:t>Fisher</w:t>
      </w:r>
      <w:proofErr w:type="spellEnd"/>
      <w:r w:rsidRPr="004E2D88">
        <w:rPr>
          <w:rFonts w:ascii="Times New Roman" w:hAnsi="Times New Roman"/>
          <w:color w:val="000000"/>
          <w:kern w:val="0"/>
          <w:sz w:val="24"/>
          <w:szCs w:val="24"/>
        </w:rPr>
        <w:t xml:space="preserve"> exact test</w:t>
      </w:r>
    </w:p>
    <w:p w14:paraId="2AE6BE3E" w14:textId="0AE95B02" w:rsidR="00715722" w:rsidRPr="004E2D88" w:rsidRDefault="00715722" w:rsidP="004E2D88">
      <w:pPr>
        <w:adjustRightInd w:val="0"/>
        <w:snapToGrid w:val="0"/>
        <w:spacing w:line="480" w:lineRule="auto"/>
        <w:rPr>
          <w:sz w:val="24"/>
          <w:szCs w:val="24"/>
        </w:rPr>
      </w:pPr>
      <w:r w:rsidRPr="004E2D88">
        <w:rPr>
          <w:rFonts w:hint="eastAsia"/>
          <w:sz w:val="24"/>
          <w:szCs w:val="24"/>
        </w:rPr>
        <w:br w:type="page"/>
      </w:r>
      <w:r w:rsidR="006A1A8D" w:rsidRPr="004E2D88">
        <w:rPr>
          <w:rFonts w:ascii="Times New Roman" w:hAnsi="Times New Roman"/>
          <w:b/>
          <w:bCs/>
          <w:color w:val="538135"/>
          <w:kern w:val="0"/>
          <w:sz w:val="24"/>
          <w:szCs w:val="24"/>
          <w:shd w:val="clear" w:color="auto" w:fill="FFFFFF"/>
        </w:rPr>
        <w:lastRenderedPageBreak/>
        <w:t xml:space="preserve">Supplemental Table </w:t>
      </w:r>
      <w:r w:rsidR="005D422D" w:rsidRPr="004E2D88">
        <w:rPr>
          <w:rFonts w:ascii="Times New Roman" w:hAnsi="Times New Roman"/>
          <w:b/>
          <w:bCs/>
          <w:color w:val="538135"/>
          <w:kern w:val="0"/>
          <w:sz w:val="24"/>
          <w:szCs w:val="24"/>
          <w:shd w:val="clear" w:color="auto" w:fill="FFFFFF"/>
        </w:rPr>
        <w:t>3</w:t>
      </w:r>
      <w:r w:rsidR="00955283" w:rsidRPr="004E2D88">
        <w:rPr>
          <w:rFonts w:ascii="Times New Roman" w:hAnsi="Times New Roman"/>
          <w:b/>
          <w:bCs/>
          <w:color w:val="538135"/>
          <w:kern w:val="0"/>
          <w:sz w:val="24"/>
          <w:szCs w:val="24"/>
          <w:shd w:val="clear" w:color="auto" w:fill="FFFFFF"/>
        </w:rPr>
        <w:t>.</w:t>
      </w:r>
      <w:r w:rsidRPr="004E2D88">
        <w:rPr>
          <w:rFonts w:ascii="Times New Roman" w:hAnsi="Times New Roman"/>
          <w:b/>
          <w:bCs/>
          <w:color w:val="538135"/>
          <w:kern w:val="0"/>
          <w:sz w:val="24"/>
          <w:szCs w:val="24"/>
          <w:shd w:val="clear" w:color="auto" w:fill="FFFFFF"/>
        </w:rPr>
        <w:t xml:space="preserve"> </w:t>
      </w:r>
      <w:r w:rsidRPr="004E2D88">
        <w:rPr>
          <w:rFonts w:ascii="Times New Roman" w:hAnsi="Times New Roman"/>
          <w:b/>
          <w:bCs/>
          <w:kern w:val="0"/>
          <w:sz w:val="24"/>
          <w:szCs w:val="24"/>
          <w:shd w:val="clear" w:color="auto" w:fill="FFFFFF"/>
        </w:rPr>
        <w:t>Clinical and multi</w:t>
      </w:r>
      <w:r w:rsidR="00C2225F" w:rsidRPr="004E2D88">
        <w:rPr>
          <w:rFonts w:ascii="Times New Roman" w:hAnsi="Times New Roman"/>
          <w:b/>
          <w:bCs/>
          <w:kern w:val="0"/>
          <w:sz w:val="24"/>
          <w:szCs w:val="24"/>
          <w:shd w:val="clear" w:color="auto" w:fill="FFFFFF"/>
        </w:rPr>
        <w:t>-</w:t>
      </w:r>
      <w:r w:rsidRPr="004E2D88">
        <w:rPr>
          <w:rFonts w:ascii="Times New Roman" w:hAnsi="Times New Roman"/>
          <w:b/>
          <w:bCs/>
          <w:kern w:val="0"/>
          <w:sz w:val="24"/>
          <w:szCs w:val="24"/>
          <w:shd w:val="clear" w:color="auto" w:fill="FFFFFF"/>
        </w:rPr>
        <w:t xml:space="preserve">modal ultrasound characteristics of the carotid plaques in </w:t>
      </w:r>
      <w:r w:rsidRPr="004E2D88">
        <w:rPr>
          <w:rFonts w:ascii="Times New Roman" w:hAnsi="Times New Roman" w:hint="eastAsia"/>
          <w:b/>
          <w:bCs/>
          <w:kern w:val="0"/>
          <w:sz w:val="24"/>
          <w:szCs w:val="24"/>
          <w:shd w:val="clear" w:color="auto" w:fill="FFFFFF"/>
        </w:rPr>
        <w:t>the validation</w:t>
      </w:r>
      <w:r w:rsidRPr="004E2D88">
        <w:rPr>
          <w:rFonts w:ascii="Times New Roman" w:hAnsi="Times New Roman"/>
          <w:b/>
          <w:bCs/>
          <w:kern w:val="0"/>
          <w:sz w:val="24"/>
          <w:szCs w:val="24"/>
          <w:shd w:val="clear" w:color="auto" w:fill="FFFFFF"/>
        </w:rPr>
        <w:t xml:space="preserve"> cohort</w:t>
      </w:r>
      <w:r w:rsidRPr="004E2D88">
        <w:rPr>
          <w:rFonts w:ascii="Times New Roman" w:hAnsi="Times New Roman" w:hint="eastAsia"/>
          <w:b/>
          <w:bCs/>
          <w:color w:val="538135"/>
          <w:kern w:val="0"/>
          <w:sz w:val="24"/>
          <w:szCs w:val="24"/>
          <w:shd w:val="clear" w:color="auto" w:fill="FFFFFF"/>
        </w:rPr>
        <w:t xml:space="preserve"> </w:t>
      </w:r>
    </w:p>
    <w:tbl>
      <w:tblPr>
        <w:tblW w:w="8820" w:type="dxa"/>
        <w:tblInd w:w="96" w:type="dxa"/>
        <w:tblBorders>
          <w:bottom w:val="single" w:sz="4" w:space="0" w:color="auto"/>
        </w:tblBorders>
        <w:tblLayout w:type="fixed"/>
        <w:tblLook w:val="04A0" w:firstRow="1" w:lastRow="0" w:firstColumn="1" w:lastColumn="0" w:noHBand="0" w:noVBand="1"/>
      </w:tblPr>
      <w:tblGrid>
        <w:gridCol w:w="3865"/>
        <w:gridCol w:w="2031"/>
        <w:gridCol w:w="2031"/>
        <w:gridCol w:w="893"/>
      </w:tblGrid>
      <w:tr w:rsidR="00715722" w:rsidRPr="004E2D88" w14:paraId="4A011EF5" w14:textId="77777777" w:rsidTr="009B0F97">
        <w:trPr>
          <w:trHeight w:val="692"/>
        </w:trPr>
        <w:tc>
          <w:tcPr>
            <w:tcW w:w="3865" w:type="dxa"/>
            <w:tcBorders>
              <w:top w:val="single" w:sz="4" w:space="0" w:color="auto"/>
              <w:bottom w:val="single" w:sz="4" w:space="0" w:color="auto"/>
            </w:tcBorders>
            <w:hideMark/>
          </w:tcPr>
          <w:p w14:paraId="711D1B60" w14:textId="77777777" w:rsidR="00715722" w:rsidRPr="004E2D88" w:rsidRDefault="00715722" w:rsidP="00715722">
            <w:pPr>
              <w:widowControl/>
              <w:jc w:val="left"/>
              <w:textAlignment w:val="top"/>
              <w:rPr>
                <w:rFonts w:ascii="Times New Roman" w:eastAsia="Segoe UI" w:hAnsi="Times New Roman"/>
                <w:b/>
                <w:bCs/>
                <w:color w:val="333333"/>
                <w:sz w:val="24"/>
                <w:szCs w:val="24"/>
              </w:rPr>
            </w:pPr>
            <w:r w:rsidRPr="004E2D88">
              <w:rPr>
                <w:rFonts w:ascii="Times New Roman" w:eastAsia="Segoe UI" w:hAnsi="Times New Roman"/>
                <w:b/>
                <w:bCs/>
                <w:color w:val="333333"/>
                <w:kern w:val="0"/>
                <w:sz w:val="24"/>
                <w:szCs w:val="24"/>
              </w:rPr>
              <w:t>Characteristics</w:t>
            </w:r>
          </w:p>
        </w:tc>
        <w:tc>
          <w:tcPr>
            <w:tcW w:w="2031" w:type="dxa"/>
            <w:tcBorders>
              <w:top w:val="single" w:sz="4" w:space="0" w:color="auto"/>
              <w:bottom w:val="single" w:sz="4" w:space="0" w:color="auto"/>
            </w:tcBorders>
            <w:hideMark/>
          </w:tcPr>
          <w:p w14:paraId="04B01D53" w14:textId="77777777" w:rsidR="00715722" w:rsidRPr="004E2D88" w:rsidRDefault="00715722" w:rsidP="00715722">
            <w:pPr>
              <w:widowControl/>
              <w:jc w:val="left"/>
              <w:textAlignment w:val="top"/>
              <w:rPr>
                <w:rFonts w:ascii="Times New Roman" w:eastAsia="Segoe UI" w:hAnsi="Times New Roman"/>
                <w:b/>
                <w:bCs/>
                <w:color w:val="333333"/>
                <w:kern w:val="0"/>
                <w:sz w:val="24"/>
                <w:szCs w:val="24"/>
              </w:rPr>
            </w:pPr>
            <w:r w:rsidRPr="004E2D88">
              <w:rPr>
                <w:rFonts w:ascii="Times New Roman" w:eastAsia="Segoe UI" w:hAnsi="Times New Roman"/>
                <w:b/>
                <w:bCs/>
                <w:color w:val="333333"/>
                <w:kern w:val="0"/>
                <w:sz w:val="24"/>
                <w:szCs w:val="24"/>
              </w:rPr>
              <w:t>Symptomatic</w:t>
            </w:r>
          </w:p>
          <w:p w14:paraId="7361BEE8" w14:textId="77777777" w:rsidR="00715722" w:rsidRPr="004E2D88" w:rsidRDefault="00715722" w:rsidP="00715722">
            <w:pPr>
              <w:widowControl/>
              <w:jc w:val="left"/>
              <w:textAlignment w:val="top"/>
              <w:rPr>
                <w:rFonts w:ascii="Times New Roman" w:eastAsia="Segoe UI" w:hAnsi="Times New Roman"/>
                <w:b/>
                <w:bCs/>
                <w:color w:val="333333"/>
                <w:sz w:val="24"/>
                <w:szCs w:val="24"/>
              </w:rPr>
            </w:pPr>
            <w:r w:rsidRPr="004E2D88">
              <w:rPr>
                <w:rFonts w:ascii="Times New Roman" w:eastAsia="Segoe UI" w:hAnsi="Times New Roman"/>
                <w:b/>
                <w:bCs/>
                <w:color w:val="333333"/>
                <w:kern w:val="0"/>
                <w:sz w:val="24"/>
                <w:szCs w:val="24"/>
              </w:rPr>
              <w:t>(n = 17)</w:t>
            </w:r>
          </w:p>
        </w:tc>
        <w:tc>
          <w:tcPr>
            <w:tcW w:w="2031" w:type="dxa"/>
            <w:tcBorders>
              <w:top w:val="single" w:sz="4" w:space="0" w:color="auto"/>
              <w:bottom w:val="single" w:sz="4" w:space="0" w:color="auto"/>
            </w:tcBorders>
            <w:hideMark/>
          </w:tcPr>
          <w:p w14:paraId="07E5CE9C" w14:textId="77777777" w:rsidR="00715722" w:rsidRPr="004E2D88" w:rsidRDefault="00715722" w:rsidP="00715722">
            <w:pPr>
              <w:widowControl/>
              <w:jc w:val="left"/>
              <w:textAlignment w:val="top"/>
              <w:rPr>
                <w:rFonts w:ascii="Times New Roman" w:eastAsia="Segoe UI" w:hAnsi="Times New Roman"/>
                <w:b/>
                <w:bCs/>
                <w:color w:val="333333"/>
                <w:kern w:val="0"/>
                <w:sz w:val="24"/>
                <w:szCs w:val="24"/>
              </w:rPr>
            </w:pPr>
            <w:r w:rsidRPr="004E2D88">
              <w:rPr>
                <w:rFonts w:ascii="Times New Roman" w:eastAsia="Segoe UI" w:hAnsi="Times New Roman"/>
                <w:b/>
                <w:bCs/>
                <w:color w:val="333333"/>
                <w:kern w:val="0"/>
                <w:sz w:val="24"/>
                <w:szCs w:val="24"/>
              </w:rPr>
              <w:t>Asymptomatic</w:t>
            </w:r>
          </w:p>
          <w:p w14:paraId="1633E1C2" w14:textId="77777777" w:rsidR="00715722" w:rsidRPr="004E2D88" w:rsidRDefault="00715722" w:rsidP="00715722">
            <w:pPr>
              <w:widowControl/>
              <w:jc w:val="left"/>
              <w:textAlignment w:val="top"/>
              <w:rPr>
                <w:rFonts w:ascii="Times New Roman" w:eastAsia="Segoe UI" w:hAnsi="Times New Roman"/>
                <w:b/>
                <w:bCs/>
                <w:color w:val="333333"/>
                <w:sz w:val="24"/>
                <w:szCs w:val="24"/>
              </w:rPr>
            </w:pPr>
            <w:r w:rsidRPr="004E2D88">
              <w:rPr>
                <w:rFonts w:ascii="Times New Roman" w:eastAsia="Segoe UI" w:hAnsi="Times New Roman"/>
                <w:b/>
                <w:bCs/>
                <w:color w:val="333333"/>
                <w:kern w:val="0"/>
                <w:sz w:val="24"/>
                <w:szCs w:val="24"/>
              </w:rPr>
              <w:t>(n = 11)</w:t>
            </w:r>
          </w:p>
        </w:tc>
        <w:tc>
          <w:tcPr>
            <w:tcW w:w="893" w:type="dxa"/>
            <w:tcBorders>
              <w:top w:val="single" w:sz="4" w:space="0" w:color="auto"/>
              <w:bottom w:val="single" w:sz="4" w:space="0" w:color="auto"/>
            </w:tcBorders>
            <w:hideMark/>
          </w:tcPr>
          <w:p w14:paraId="5F6893F6" w14:textId="5B65EDD9" w:rsidR="00715722" w:rsidRPr="004E2D88" w:rsidRDefault="00955283" w:rsidP="00715722">
            <w:pPr>
              <w:widowControl/>
              <w:jc w:val="center"/>
              <w:textAlignment w:val="top"/>
              <w:rPr>
                <w:rFonts w:ascii="Times New Roman" w:eastAsia="Segoe UI" w:hAnsi="Times New Roman"/>
                <w:b/>
                <w:bCs/>
                <w:color w:val="333333"/>
                <w:sz w:val="24"/>
                <w:szCs w:val="24"/>
              </w:rPr>
            </w:pPr>
            <w:r w:rsidRPr="004E2D88">
              <w:rPr>
                <w:rFonts w:ascii="Times New Roman" w:hAnsi="Times New Roman"/>
                <w:b/>
                <w:bCs/>
                <w:i/>
                <w:iCs/>
                <w:color w:val="333333"/>
                <w:kern w:val="0"/>
                <w:sz w:val="24"/>
                <w:szCs w:val="24"/>
              </w:rPr>
              <w:t>p</w:t>
            </w:r>
            <w:r w:rsidR="00715722" w:rsidRPr="004E2D88">
              <w:rPr>
                <w:rFonts w:ascii="Times New Roman" w:eastAsia="Segoe UI" w:hAnsi="Times New Roman"/>
                <w:b/>
                <w:bCs/>
                <w:color w:val="333333"/>
                <w:kern w:val="0"/>
                <w:sz w:val="24"/>
                <w:szCs w:val="24"/>
              </w:rPr>
              <w:t xml:space="preserve"> value</w:t>
            </w:r>
          </w:p>
        </w:tc>
      </w:tr>
      <w:tr w:rsidR="009B0F97" w:rsidRPr="004E2D88" w14:paraId="254D8865" w14:textId="77777777">
        <w:trPr>
          <w:trHeight w:val="295"/>
        </w:trPr>
        <w:tc>
          <w:tcPr>
            <w:tcW w:w="8820" w:type="dxa"/>
            <w:gridSpan w:val="4"/>
            <w:tcBorders>
              <w:top w:val="single" w:sz="4" w:space="0" w:color="auto"/>
              <w:bottom w:val="nil"/>
            </w:tcBorders>
            <w:noWrap/>
            <w:vAlign w:val="center"/>
          </w:tcPr>
          <w:p w14:paraId="280D67A2" w14:textId="77777777" w:rsidR="009B0F97" w:rsidRPr="004E2D88" w:rsidRDefault="009B0F97" w:rsidP="009B0F97">
            <w:pPr>
              <w:widowControl/>
              <w:jc w:val="left"/>
              <w:textAlignment w:val="center"/>
              <w:rPr>
                <w:rFonts w:ascii="Times New Roman" w:eastAsia="SimSun" w:hAnsi="Times New Roman"/>
                <w:b/>
                <w:bCs/>
                <w:color w:val="000000"/>
                <w:kern w:val="0"/>
                <w:sz w:val="24"/>
                <w:szCs w:val="24"/>
              </w:rPr>
            </w:pPr>
            <w:r w:rsidRPr="004E2D88">
              <w:rPr>
                <w:rFonts w:ascii="Times New Roman" w:eastAsia="SimSun" w:hAnsi="Times New Roman"/>
                <w:b/>
                <w:bCs/>
                <w:color w:val="000000"/>
                <w:kern w:val="0"/>
                <w:sz w:val="24"/>
                <w:szCs w:val="24"/>
              </w:rPr>
              <w:t>Clinical characteristics</w:t>
            </w:r>
          </w:p>
        </w:tc>
      </w:tr>
      <w:tr w:rsidR="00715722" w:rsidRPr="004E2D88" w14:paraId="4A76C3FC" w14:textId="77777777" w:rsidTr="009B0F97">
        <w:trPr>
          <w:trHeight w:val="295"/>
        </w:trPr>
        <w:tc>
          <w:tcPr>
            <w:tcW w:w="3865" w:type="dxa"/>
            <w:tcBorders>
              <w:top w:val="nil"/>
            </w:tcBorders>
            <w:noWrap/>
            <w:vAlign w:val="center"/>
            <w:hideMark/>
          </w:tcPr>
          <w:p w14:paraId="2A765CA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Male</w:t>
            </w:r>
          </w:p>
        </w:tc>
        <w:tc>
          <w:tcPr>
            <w:tcW w:w="2031" w:type="dxa"/>
            <w:tcBorders>
              <w:top w:val="nil"/>
            </w:tcBorders>
            <w:noWrap/>
            <w:vAlign w:val="center"/>
            <w:hideMark/>
          </w:tcPr>
          <w:p w14:paraId="19CDB4A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16 (94.1)</w:t>
            </w:r>
          </w:p>
        </w:tc>
        <w:tc>
          <w:tcPr>
            <w:tcW w:w="2031" w:type="dxa"/>
            <w:tcBorders>
              <w:top w:val="nil"/>
            </w:tcBorders>
            <w:noWrap/>
            <w:vAlign w:val="center"/>
            <w:hideMark/>
          </w:tcPr>
          <w:p w14:paraId="0398752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 (63.6)</w:t>
            </w:r>
          </w:p>
        </w:tc>
        <w:tc>
          <w:tcPr>
            <w:tcW w:w="893" w:type="dxa"/>
            <w:tcBorders>
              <w:top w:val="nil"/>
            </w:tcBorders>
            <w:noWrap/>
            <w:vAlign w:val="center"/>
            <w:hideMark/>
          </w:tcPr>
          <w:p w14:paraId="0AD28CF8"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0.062</w:t>
            </w:r>
            <w:r w:rsidRPr="004E2D88">
              <w:rPr>
                <w:rFonts w:ascii="Times New Roman" w:hAnsi="Times New Roman" w:hint="eastAsia"/>
                <w:color w:val="000000"/>
                <w:kern w:val="0"/>
                <w:sz w:val="24"/>
                <w:szCs w:val="24"/>
                <w:vertAlign w:val="superscript"/>
              </w:rPr>
              <w:t>d</w:t>
            </w:r>
          </w:p>
        </w:tc>
      </w:tr>
      <w:tr w:rsidR="00715722" w:rsidRPr="004E2D88" w14:paraId="004F4D2B" w14:textId="77777777" w:rsidTr="009420A1">
        <w:trPr>
          <w:trHeight w:val="280"/>
        </w:trPr>
        <w:tc>
          <w:tcPr>
            <w:tcW w:w="3865" w:type="dxa"/>
            <w:noWrap/>
            <w:vAlign w:val="center"/>
            <w:hideMark/>
          </w:tcPr>
          <w:p w14:paraId="494975B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Age (y)</w:t>
            </w:r>
          </w:p>
        </w:tc>
        <w:tc>
          <w:tcPr>
            <w:tcW w:w="2031" w:type="dxa"/>
            <w:noWrap/>
            <w:vAlign w:val="center"/>
            <w:hideMark/>
          </w:tcPr>
          <w:p w14:paraId="2236895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69.00 ± 9.37</w:t>
            </w:r>
          </w:p>
        </w:tc>
        <w:tc>
          <w:tcPr>
            <w:tcW w:w="2031" w:type="dxa"/>
            <w:noWrap/>
            <w:vAlign w:val="center"/>
            <w:hideMark/>
          </w:tcPr>
          <w:p w14:paraId="213E77A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71.00 ± 12.45</w:t>
            </w:r>
          </w:p>
        </w:tc>
        <w:tc>
          <w:tcPr>
            <w:tcW w:w="893" w:type="dxa"/>
            <w:noWrap/>
            <w:vAlign w:val="center"/>
            <w:hideMark/>
          </w:tcPr>
          <w:p w14:paraId="74807D2E"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0.632</w:t>
            </w:r>
            <w:r w:rsidRPr="004E2D88">
              <w:rPr>
                <w:rFonts w:ascii="Times New Roman" w:hAnsi="Times New Roman" w:hint="eastAsia"/>
                <w:color w:val="000000"/>
                <w:kern w:val="0"/>
                <w:sz w:val="24"/>
                <w:szCs w:val="24"/>
                <w:vertAlign w:val="superscript"/>
              </w:rPr>
              <w:t>a</w:t>
            </w:r>
          </w:p>
        </w:tc>
      </w:tr>
      <w:tr w:rsidR="00715722" w:rsidRPr="004E2D88" w14:paraId="2A7C93F3" w14:textId="77777777" w:rsidTr="009420A1">
        <w:trPr>
          <w:trHeight w:val="280"/>
        </w:trPr>
        <w:tc>
          <w:tcPr>
            <w:tcW w:w="3865" w:type="dxa"/>
            <w:noWrap/>
            <w:vAlign w:val="center"/>
            <w:hideMark/>
          </w:tcPr>
          <w:p w14:paraId="7D501D0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Body mass index (kg/m²)</w:t>
            </w:r>
          </w:p>
        </w:tc>
        <w:tc>
          <w:tcPr>
            <w:tcW w:w="2031" w:type="dxa"/>
            <w:noWrap/>
            <w:vAlign w:val="center"/>
            <w:hideMark/>
          </w:tcPr>
          <w:p w14:paraId="0577389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22.98 ± 3.02</w:t>
            </w:r>
          </w:p>
        </w:tc>
        <w:tc>
          <w:tcPr>
            <w:tcW w:w="2031" w:type="dxa"/>
            <w:noWrap/>
            <w:vAlign w:val="center"/>
            <w:hideMark/>
          </w:tcPr>
          <w:p w14:paraId="49C1E76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22.45 ± 3.33</w:t>
            </w:r>
          </w:p>
        </w:tc>
        <w:tc>
          <w:tcPr>
            <w:tcW w:w="893" w:type="dxa"/>
            <w:noWrap/>
            <w:vAlign w:val="center"/>
            <w:hideMark/>
          </w:tcPr>
          <w:p w14:paraId="2ED7DE6C"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0.667</w:t>
            </w:r>
            <w:r w:rsidRPr="004E2D88">
              <w:rPr>
                <w:rFonts w:ascii="Times New Roman" w:hAnsi="Times New Roman" w:hint="eastAsia"/>
                <w:color w:val="000000"/>
                <w:kern w:val="0"/>
                <w:sz w:val="24"/>
                <w:szCs w:val="24"/>
                <w:vertAlign w:val="superscript"/>
              </w:rPr>
              <w:t>a</w:t>
            </w:r>
          </w:p>
        </w:tc>
      </w:tr>
      <w:tr w:rsidR="00715722" w:rsidRPr="004E2D88" w14:paraId="34AB6177" w14:textId="77777777" w:rsidTr="009420A1">
        <w:trPr>
          <w:trHeight w:val="280"/>
        </w:trPr>
        <w:tc>
          <w:tcPr>
            <w:tcW w:w="3865" w:type="dxa"/>
            <w:noWrap/>
            <w:vAlign w:val="center"/>
            <w:hideMark/>
          </w:tcPr>
          <w:p w14:paraId="0844AC65"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Hypertension</w:t>
            </w:r>
          </w:p>
        </w:tc>
        <w:tc>
          <w:tcPr>
            <w:tcW w:w="2031" w:type="dxa"/>
            <w:noWrap/>
            <w:vAlign w:val="center"/>
            <w:hideMark/>
          </w:tcPr>
          <w:p w14:paraId="4D964D5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15 (88.2)</w:t>
            </w:r>
          </w:p>
        </w:tc>
        <w:tc>
          <w:tcPr>
            <w:tcW w:w="2031" w:type="dxa"/>
            <w:noWrap/>
            <w:vAlign w:val="center"/>
            <w:hideMark/>
          </w:tcPr>
          <w:p w14:paraId="1A23159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11 (100.0)</w:t>
            </w:r>
          </w:p>
        </w:tc>
        <w:tc>
          <w:tcPr>
            <w:tcW w:w="893" w:type="dxa"/>
            <w:noWrap/>
            <w:vAlign w:val="center"/>
            <w:hideMark/>
          </w:tcPr>
          <w:p w14:paraId="4EFF56A2"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0.505</w:t>
            </w:r>
            <w:r w:rsidRPr="004E2D88">
              <w:rPr>
                <w:rFonts w:ascii="Times New Roman" w:hAnsi="Times New Roman" w:hint="eastAsia"/>
                <w:color w:val="000000"/>
                <w:kern w:val="0"/>
                <w:sz w:val="24"/>
                <w:szCs w:val="24"/>
                <w:vertAlign w:val="superscript"/>
              </w:rPr>
              <w:t>d</w:t>
            </w:r>
          </w:p>
        </w:tc>
      </w:tr>
      <w:tr w:rsidR="00715722" w:rsidRPr="004E2D88" w14:paraId="3DA24668" w14:textId="77777777" w:rsidTr="009420A1">
        <w:trPr>
          <w:trHeight w:val="280"/>
        </w:trPr>
        <w:tc>
          <w:tcPr>
            <w:tcW w:w="3865" w:type="dxa"/>
            <w:noWrap/>
            <w:vAlign w:val="center"/>
            <w:hideMark/>
          </w:tcPr>
          <w:p w14:paraId="2DC6D93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Dyslipidemia</w:t>
            </w:r>
          </w:p>
        </w:tc>
        <w:tc>
          <w:tcPr>
            <w:tcW w:w="2031" w:type="dxa"/>
            <w:noWrap/>
            <w:vAlign w:val="center"/>
            <w:hideMark/>
          </w:tcPr>
          <w:p w14:paraId="4086E0C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12 (70.6)</w:t>
            </w:r>
          </w:p>
        </w:tc>
        <w:tc>
          <w:tcPr>
            <w:tcW w:w="2031" w:type="dxa"/>
            <w:noWrap/>
            <w:vAlign w:val="center"/>
            <w:hideMark/>
          </w:tcPr>
          <w:p w14:paraId="116AF49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(36.4)</w:t>
            </w:r>
          </w:p>
        </w:tc>
        <w:tc>
          <w:tcPr>
            <w:tcW w:w="893" w:type="dxa"/>
            <w:noWrap/>
            <w:vAlign w:val="center"/>
            <w:hideMark/>
          </w:tcPr>
          <w:p w14:paraId="4F34F4DB"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0.121</w:t>
            </w:r>
            <w:r w:rsidRPr="004E2D88">
              <w:rPr>
                <w:rFonts w:ascii="Times New Roman" w:hAnsi="Times New Roman" w:hint="eastAsia"/>
                <w:color w:val="000000"/>
                <w:kern w:val="0"/>
                <w:sz w:val="24"/>
                <w:szCs w:val="24"/>
                <w:vertAlign w:val="superscript"/>
              </w:rPr>
              <w:t>d</w:t>
            </w:r>
          </w:p>
        </w:tc>
      </w:tr>
      <w:tr w:rsidR="00715722" w:rsidRPr="004E2D88" w14:paraId="0C5301AA" w14:textId="77777777" w:rsidTr="009420A1">
        <w:trPr>
          <w:trHeight w:val="280"/>
        </w:trPr>
        <w:tc>
          <w:tcPr>
            <w:tcW w:w="3865" w:type="dxa"/>
            <w:noWrap/>
            <w:vAlign w:val="center"/>
            <w:hideMark/>
          </w:tcPr>
          <w:p w14:paraId="1573DD4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Diabetes mellitus</w:t>
            </w:r>
          </w:p>
        </w:tc>
        <w:tc>
          <w:tcPr>
            <w:tcW w:w="2031" w:type="dxa"/>
            <w:noWrap/>
            <w:vAlign w:val="center"/>
            <w:hideMark/>
          </w:tcPr>
          <w:p w14:paraId="18FB8F15"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5 (29.4)</w:t>
            </w:r>
          </w:p>
        </w:tc>
        <w:tc>
          <w:tcPr>
            <w:tcW w:w="2031" w:type="dxa"/>
            <w:noWrap/>
            <w:vAlign w:val="center"/>
            <w:hideMark/>
          </w:tcPr>
          <w:p w14:paraId="05ACE04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 (9.1)</w:t>
            </w:r>
          </w:p>
        </w:tc>
        <w:tc>
          <w:tcPr>
            <w:tcW w:w="893" w:type="dxa"/>
            <w:noWrap/>
            <w:vAlign w:val="center"/>
            <w:hideMark/>
          </w:tcPr>
          <w:p w14:paraId="542436B1"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0.355</w:t>
            </w:r>
            <w:r w:rsidRPr="004E2D88">
              <w:rPr>
                <w:rFonts w:ascii="Times New Roman" w:hAnsi="Times New Roman" w:hint="eastAsia"/>
                <w:color w:val="000000"/>
                <w:kern w:val="0"/>
                <w:sz w:val="24"/>
                <w:szCs w:val="24"/>
                <w:vertAlign w:val="superscript"/>
              </w:rPr>
              <w:t>d</w:t>
            </w:r>
          </w:p>
        </w:tc>
      </w:tr>
      <w:tr w:rsidR="00715722" w:rsidRPr="004E2D88" w14:paraId="6411F4EF" w14:textId="77777777" w:rsidTr="009420A1">
        <w:trPr>
          <w:trHeight w:val="280"/>
        </w:trPr>
        <w:tc>
          <w:tcPr>
            <w:tcW w:w="3865" w:type="dxa"/>
            <w:noWrap/>
            <w:vAlign w:val="center"/>
            <w:hideMark/>
          </w:tcPr>
          <w:p w14:paraId="677396AB" w14:textId="77777777" w:rsidR="00715722" w:rsidRPr="004E2D88" w:rsidRDefault="00BF2B66"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Smoking</w:t>
            </w:r>
          </w:p>
        </w:tc>
        <w:tc>
          <w:tcPr>
            <w:tcW w:w="2031" w:type="dxa"/>
            <w:noWrap/>
            <w:vAlign w:val="center"/>
            <w:hideMark/>
          </w:tcPr>
          <w:p w14:paraId="58681C0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9 (52.9)</w:t>
            </w:r>
          </w:p>
        </w:tc>
        <w:tc>
          <w:tcPr>
            <w:tcW w:w="2031" w:type="dxa"/>
            <w:noWrap/>
            <w:vAlign w:val="center"/>
            <w:hideMark/>
          </w:tcPr>
          <w:p w14:paraId="2D070BD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 (54.5)</w:t>
            </w:r>
          </w:p>
        </w:tc>
        <w:tc>
          <w:tcPr>
            <w:tcW w:w="893" w:type="dxa"/>
            <w:noWrap/>
            <w:vAlign w:val="center"/>
            <w:hideMark/>
          </w:tcPr>
          <w:p w14:paraId="025DD06F"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1.000</w:t>
            </w:r>
            <w:r w:rsidRPr="004E2D88">
              <w:rPr>
                <w:rFonts w:ascii="Times New Roman" w:eastAsia="SimSun" w:hAnsi="Times New Roman"/>
                <w:color w:val="000000"/>
                <w:kern w:val="0"/>
                <w:sz w:val="24"/>
                <w:szCs w:val="24"/>
                <w:vertAlign w:val="superscript"/>
              </w:rPr>
              <w:t>c</w:t>
            </w:r>
          </w:p>
        </w:tc>
      </w:tr>
      <w:tr w:rsidR="00715722" w:rsidRPr="004E2D88" w14:paraId="7A3B3923" w14:textId="77777777" w:rsidTr="009420A1">
        <w:trPr>
          <w:trHeight w:val="280"/>
        </w:trPr>
        <w:tc>
          <w:tcPr>
            <w:tcW w:w="3865" w:type="dxa"/>
            <w:noWrap/>
            <w:vAlign w:val="center"/>
            <w:hideMark/>
          </w:tcPr>
          <w:p w14:paraId="1FEE6106" w14:textId="77777777" w:rsidR="00715722" w:rsidRPr="004E2D88" w:rsidRDefault="00932E27"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Coronary heart disease</w:t>
            </w:r>
          </w:p>
        </w:tc>
        <w:tc>
          <w:tcPr>
            <w:tcW w:w="2031" w:type="dxa"/>
            <w:noWrap/>
            <w:vAlign w:val="center"/>
            <w:hideMark/>
          </w:tcPr>
          <w:p w14:paraId="170CF8C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 (11.8)</w:t>
            </w:r>
          </w:p>
        </w:tc>
        <w:tc>
          <w:tcPr>
            <w:tcW w:w="2031" w:type="dxa"/>
            <w:noWrap/>
            <w:vAlign w:val="center"/>
            <w:hideMark/>
          </w:tcPr>
          <w:p w14:paraId="67AFA1D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 (18.2)</w:t>
            </w:r>
          </w:p>
        </w:tc>
        <w:tc>
          <w:tcPr>
            <w:tcW w:w="893" w:type="dxa"/>
            <w:noWrap/>
            <w:vAlign w:val="center"/>
            <w:hideMark/>
          </w:tcPr>
          <w:p w14:paraId="57E15308"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1.000</w:t>
            </w:r>
            <w:r w:rsidRPr="004E2D88">
              <w:rPr>
                <w:rFonts w:ascii="Times New Roman" w:hAnsi="Times New Roman" w:hint="eastAsia"/>
                <w:color w:val="000000"/>
                <w:kern w:val="0"/>
                <w:sz w:val="24"/>
                <w:szCs w:val="24"/>
                <w:vertAlign w:val="superscript"/>
              </w:rPr>
              <w:t>d</w:t>
            </w:r>
          </w:p>
        </w:tc>
      </w:tr>
      <w:tr w:rsidR="00715722" w:rsidRPr="004E2D88" w14:paraId="0E589281" w14:textId="77777777" w:rsidTr="009420A1">
        <w:trPr>
          <w:trHeight w:val="280"/>
        </w:trPr>
        <w:tc>
          <w:tcPr>
            <w:tcW w:w="3865" w:type="dxa"/>
            <w:noWrap/>
            <w:vAlign w:val="center"/>
            <w:hideMark/>
          </w:tcPr>
          <w:p w14:paraId="4D0BEEB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White blood cell count (10</w:t>
            </w:r>
            <w:r w:rsidRPr="004E2D88">
              <w:rPr>
                <w:rFonts w:ascii="Times New Roman" w:eastAsia="SimSun" w:hAnsi="Times New Roman"/>
                <w:color w:val="000000"/>
                <w:kern w:val="0"/>
                <w:sz w:val="24"/>
                <w:szCs w:val="24"/>
                <w:vertAlign w:val="superscript"/>
              </w:rPr>
              <w:t>9</w:t>
            </w:r>
            <w:r w:rsidRPr="004E2D88">
              <w:rPr>
                <w:rFonts w:ascii="Times New Roman" w:eastAsia="SimSun" w:hAnsi="Times New Roman"/>
                <w:color w:val="000000"/>
                <w:kern w:val="0"/>
                <w:sz w:val="24"/>
                <w:szCs w:val="24"/>
              </w:rPr>
              <w:t>/L)</w:t>
            </w:r>
          </w:p>
        </w:tc>
        <w:tc>
          <w:tcPr>
            <w:tcW w:w="2031" w:type="dxa"/>
            <w:noWrap/>
            <w:vAlign w:val="center"/>
            <w:hideMark/>
          </w:tcPr>
          <w:p w14:paraId="5DD2F91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7.08 ± 2.27</w:t>
            </w:r>
          </w:p>
        </w:tc>
        <w:tc>
          <w:tcPr>
            <w:tcW w:w="2031" w:type="dxa"/>
            <w:noWrap/>
            <w:vAlign w:val="center"/>
            <w:hideMark/>
          </w:tcPr>
          <w:p w14:paraId="01ABC4A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8.37 ± 2.70</w:t>
            </w:r>
          </w:p>
        </w:tc>
        <w:tc>
          <w:tcPr>
            <w:tcW w:w="893" w:type="dxa"/>
            <w:noWrap/>
            <w:vAlign w:val="center"/>
            <w:hideMark/>
          </w:tcPr>
          <w:p w14:paraId="35A4CCFB"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0.184</w:t>
            </w:r>
            <w:r w:rsidRPr="004E2D88">
              <w:rPr>
                <w:rFonts w:ascii="Times New Roman" w:hAnsi="Times New Roman" w:hint="eastAsia"/>
                <w:color w:val="000000"/>
                <w:kern w:val="0"/>
                <w:sz w:val="24"/>
                <w:szCs w:val="24"/>
                <w:vertAlign w:val="superscript"/>
              </w:rPr>
              <w:t>a</w:t>
            </w:r>
          </w:p>
        </w:tc>
      </w:tr>
      <w:tr w:rsidR="00715722" w:rsidRPr="004E2D88" w14:paraId="0BC55564" w14:textId="77777777" w:rsidTr="009420A1">
        <w:trPr>
          <w:trHeight w:val="280"/>
        </w:trPr>
        <w:tc>
          <w:tcPr>
            <w:tcW w:w="3865" w:type="dxa"/>
            <w:noWrap/>
            <w:vAlign w:val="center"/>
            <w:hideMark/>
          </w:tcPr>
          <w:p w14:paraId="76F916C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Platelet count (10</w:t>
            </w:r>
            <w:r w:rsidRPr="004E2D88">
              <w:rPr>
                <w:rFonts w:ascii="Times New Roman" w:eastAsia="SimSun" w:hAnsi="Times New Roman"/>
                <w:color w:val="000000"/>
                <w:kern w:val="0"/>
                <w:sz w:val="24"/>
                <w:szCs w:val="24"/>
                <w:vertAlign w:val="superscript"/>
              </w:rPr>
              <w:t>9</w:t>
            </w:r>
            <w:r w:rsidRPr="004E2D88">
              <w:rPr>
                <w:rFonts w:ascii="Times New Roman" w:eastAsia="SimSun" w:hAnsi="Times New Roman"/>
                <w:color w:val="000000"/>
                <w:kern w:val="0"/>
                <w:sz w:val="24"/>
                <w:szCs w:val="24"/>
              </w:rPr>
              <w:t>/L)</w:t>
            </w:r>
          </w:p>
        </w:tc>
        <w:tc>
          <w:tcPr>
            <w:tcW w:w="2031" w:type="dxa"/>
            <w:noWrap/>
            <w:vAlign w:val="center"/>
            <w:hideMark/>
          </w:tcPr>
          <w:p w14:paraId="4CEAFDA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197.00 ± 59.59</w:t>
            </w:r>
          </w:p>
        </w:tc>
        <w:tc>
          <w:tcPr>
            <w:tcW w:w="2031" w:type="dxa"/>
            <w:noWrap/>
            <w:vAlign w:val="center"/>
            <w:hideMark/>
          </w:tcPr>
          <w:p w14:paraId="6E1195C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195.36 ± 68.42</w:t>
            </w:r>
          </w:p>
        </w:tc>
        <w:tc>
          <w:tcPr>
            <w:tcW w:w="893" w:type="dxa"/>
            <w:noWrap/>
            <w:vAlign w:val="center"/>
            <w:hideMark/>
          </w:tcPr>
          <w:p w14:paraId="33ACEB22"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0.947</w:t>
            </w:r>
            <w:r w:rsidRPr="004E2D88">
              <w:rPr>
                <w:rFonts w:ascii="Times New Roman" w:hAnsi="Times New Roman" w:hint="eastAsia"/>
                <w:color w:val="000000"/>
                <w:kern w:val="0"/>
                <w:sz w:val="24"/>
                <w:szCs w:val="24"/>
                <w:vertAlign w:val="superscript"/>
              </w:rPr>
              <w:t>a</w:t>
            </w:r>
          </w:p>
        </w:tc>
      </w:tr>
      <w:tr w:rsidR="00715722" w:rsidRPr="004E2D88" w14:paraId="2154BE21" w14:textId="77777777" w:rsidTr="009420A1">
        <w:trPr>
          <w:trHeight w:val="280"/>
        </w:trPr>
        <w:tc>
          <w:tcPr>
            <w:tcW w:w="3865" w:type="dxa"/>
            <w:noWrap/>
            <w:vAlign w:val="center"/>
            <w:hideMark/>
          </w:tcPr>
          <w:p w14:paraId="2C698F3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Triglycerides (mmol/L)</w:t>
            </w:r>
          </w:p>
        </w:tc>
        <w:tc>
          <w:tcPr>
            <w:tcW w:w="2031" w:type="dxa"/>
            <w:noWrap/>
            <w:vAlign w:val="center"/>
            <w:hideMark/>
          </w:tcPr>
          <w:p w14:paraId="68A8A33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1.46 ± 0.49</w:t>
            </w:r>
          </w:p>
        </w:tc>
        <w:tc>
          <w:tcPr>
            <w:tcW w:w="2031" w:type="dxa"/>
            <w:noWrap/>
            <w:vAlign w:val="center"/>
            <w:hideMark/>
          </w:tcPr>
          <w:p w14:paraId="288AA4E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1.68 ± 0.60</w:t>
            </w:r>
          </w:p>
        </w:tc>
        <w:tc>
          <w:tcPr>
            <w:tcW w:w="893" w:type="dxa"/>
            <w:noWrap/>
            <w:vAlign w:val="center"/>
            <w:hideMark/>
          </w:tcPr>
          <w:p w14:paraId="69E56B5D"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0.289</w:t>
            </w:r>
            <w:r w:rsidRPr="004E2D88">
              <w:rPr>
                <w:rFonts w:ascii="Times New Roman" w:hAnsi="Times New Roman" w:hint="eastAsia"/>
                <w:color w:val="000000"/>
                <w:kern w:val="0"/>
                <w:sz w:val="24"/>
                <w:szCs w:val="24"/>
                <w:vertAlign w:val="superscript"/>
              </w:rPr>
              <w:t>a</w:t>
            </w:r>
          </w:p>
        </w:tc>
      </w:tr>
      <w:tr w:rsidR="00715722" w:rsidRPr="004E2D88" w14:paraId="4BF69347" w14:textId="77777777" w:rsidTr="009420A1">
        <w:trPr>
          <w:trHeight w:val="280"/>
        </w:trPr>
        <w:tc>
          <w:tcPr>
            <w:tcW w:w="3865" w:type="dxa"/>
            <w:noWrap/>
            <w:vAlign w:val="center"/>
            <w:hideMark/>
          </w:tcPr>
          <w:p w14:paraId="4B0ECEA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Total cholesterol (mmol/L)</w:t>
            </w:r>
          </w:p>
        </w:tc>
        <w:tc>
          <w:tcPr>
            <w:tcW w:w="2031" w:type="dxa"/>
            <w:noWrap/>
            <w:vAlign w:val="center"/>
            <w:hideMark/>
          </w:tcPr>
          <w:p w14:paraId="121BC91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3.54 (2.97, 3.87)</w:t>
            </w:r>
          </w:p>
        </w:tc>
        <w:tc>
          <w:tcPr>
            <w:tcW w:w="2031" w:type="dxa"/>
            <w:noWrap/>
            <w:vAlign w:val="center"/>
            <w:hideMark/>
          </w:tcPr>
          <w:p w14:paraId="4EFF70E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3.68 (3.32, 4.27)</w:t>
            </w:r>
          </w:p>
        </w:tc>
        <w:tc>
          <w:tcPr>
            <w:tcW w:w="893" w:type="dxa"/>
            <w:noWrap/>
            <w:vAlign w:val="center"/>
            <w:hideMark/>
          </w:tcPr>
          <w:p w14:paraId="389BCC3A"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0.359</w:t>
            </w:r>
            <w:r w:rsidRPr="004E2D88">
              <w:rPr>
                <w:rFonts w:ascii="Times New Roman" w:eastAsia="SimSun" w:hAnsi="Times New Roman"/>
                <w:color w:val="000000"/>
                <w:kern w:val="0"/>
                <w:sz w:val="24"/>
                <w:szCs w:val="24"/>
                <w:vertAlign w:val="superscript"/>
              </w:rPr>
              <w:t>b</w:t>
            </w:r>
          </w:p>
        </w:tc>
      </w:tr>
      <w:tr w:rsidR="00715722" w:rsidRPr="004E2D88" w14:paraId="55FD1D39" w14:textId="77777777" w:rsidTr="009420A1">
        <w:trPr>
          <w:trHeight w:val="280"/>
        </w:trPr>
        <w:tc>
          <w:tcPr>
            <w:tcW w:w="3865" w:type="dxa"/>
            <w:noWrap/>
            <w:vAlign w:val="center"/>
            <w:hideMark/>
          </w:tcPr>
          <w:p w14:paraId="4D7CEC3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w:t>
            </w:r>
            <w:r w:rsidR="00BA2B80" w:rsidRPr="004E2D88">
              <w:rPr>
                <w:rFonts w:ascii="Times New Roman" w:eastAsia="SimSun" w:hAnsi="Times New Roman"/>
                <w:color w:val="000000"/>
                <w:kern w:val="0"/>
                <w:sz w:val="24"/>
                <w:szCs w:val="24"/>
              </w:rPr>
              <w:t>-</w:t>
            </w:r>
            <w:r w:rsidRPr="004E2D88">
              <w:rPr>
                <w:rFonts w:ascii="Times New Roman" w:eastAsia="SimSun" w:hAnsi="Times New Roman"/>
                <w:color w:val="000000"/>
                <w:kern w:val="0"/>
                <w:sz w:val="24"/>
                <w:szCs w:val="24"/>
              </w:rPr>
              <w:t>reactive protein (mg/L)</w:t>
            </w:r>
          </w:p>
        </w:tc>
        <w:tc>
          <w:tcPr>
            <w:tcW w:w="2031" w:type="dxa"/>
            <w:noWrap/>
            <w:vAlign w:val="center"/>
            <w:hideMark/>
          </w:tcPr>
          <w:p w14:paraId="4C7E3F7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4.70 (1.60, 6.90)</w:t>
            </w:r>
          </w:p>
        </w:tc>
        <w:tc>
          <w:tcPr>
            <w:tcW w:w="2031" w:type="dxa"/>
            <w:noWrap/>
            <w:vAlign w:val="center"/>
            <w:hideMark/>
          </w:tcPr>
          <w:p w14:paraId="2255710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4.70 (2.50, 4.85)</w:t>
            </w:r>
          </w:p>
        </w:tc>
        <w:tc>
          <w:tcPr>
            <w:tcW w:w="893" w:type="dxa"/>
            <w:noWrap/>
            <w:vAlign w:val="center"/>
            <w:hideMark/>
          </w:tcPr>
          <w:p w14:paraId="42DDE73E"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0.905</w:t>
            </w:r>
            <w:r w:rsidRPr="004E2D88">
              <w:rPr>
                <w:rFonts w:ascii="Times New Roman" w:eastAsia="SimSun" w:hAnsi="Times New Roman"/>
                <w:color w:val="000000"/>
                <w:kern w:val="0"/>
                <w:sz w:val="24"/>
                <w:szCs w:val="24"/>
                <w:vertAlign w:val="superscript"/>
              </w:rPr>
              <w:t>b</w:t>
            </w:r>
          </w:p>
        </w:tc>
      </w:tr>
      <w:tr w:rsidR="009B0F97" w:rsidRPr="004E2D88" w14:paraId="2622CBAB" w14:textId="77777777">
        <w:trPr>
          <w:trHeight w:val="280"/>
        </w:trPr>
        <w:tc>
          <w:tcPr>
            <w:tcW w:w="8820" w:type="dxa"/>
            <w:gridSpan w:val="4"/>
            <w:noWrap/>
            <w:vAlign w:val="center"/>
          </w:tcPr>
          <w:p w14:paraId="6A56FC88" w14:textId="77777777" w:rsidR="009B0F97" w:rsidRPr="004E2D88" w:rsidRDefault="009B0F97" w:rsidP="009B0F97">
            <w:pPr>
              <w:widowControl/>
              <w:jc w:val="left"/>
              <w:textAlignment w:val="center"/>
              <w:rPr>
                <w:rFonts w:ascii="Times New Roman" w:eastAsia="SimSun" w:hAnsi="Times New Roman"/>
                <w:b/>
                <w:bCs/>
                <w:color w:val="000000"/>
                <w:kern w:val="0"/>
                <w:sz w:val="24"/>
                <w:szCs w:val="24"/>
              </w:rPr>
            </w:pPr>
            <w:r w:rsidRPr="004E2D88">
              <w:rPr>
                <w:rFonts w:ascii="Times New Roman" w:eastAsia="SimSun" w:hAnsi="Times New Roman"/>
                <w:b/>
                <w:bCs/>
                <w:color w:val="000000"/>
                <w:kern w:val="0"/>
                <w:sz w:val="24"/>
                <w:szCs w:val="24"/>
              </w:rPr>
              <w:t>Multi-modal ultrasound characteristics</w:t>
            </w:r>
          </w:p>
        </w:tc>
      </w:tr>
      <w:tr w:rsidR="00715722" w:rsidRPr="004E2D88" w14:paraId="514419CF" w14:textId="77777777" w:rsidTr="009420A1">
        <w:trPr>
          <w:trHeight w:val="280"/>
        </w:trPr>
        <w:tc>
          <w:tcPr>
            <w:tcW w:w="3865" w:type="dxa"/>
            <w:noWrap/>
            <w:vAlign w:val="center"/>
            <w:hideMark/>
          </w:tcPr>
          <w:p w14:paraId="1FEC25E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in left carotid artery</w:t>
            </w:r>
          </w:p>
        </w:tc>
        <w:tc>
          <w:tcPr>
            <w:tcW w:w="2031" w:type="dxa"/>
            <w:noWrap/>
            <w:vAlign w:val="center"/>
            <w:hideMark/>
          </w:tcPr>
          <w:p w14:paraId="4177E7E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7 (41.2)</w:t>
            </w:r>
          </w:p>
        </w:tc>
        <w:tc>
          <w:tcPr>
            <w:tcW w:w="2031" w:type="dxa"/>
            <w:noWrap/>
            <w:vAlign w:val="center"/>
            <w:hideMark/>
          </w:tcPr>
          <w:p w14:paraId="3007D3C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(36.4)</w:t>
            </w:r>
          </w:p>
        </w:tc>
        <w:tc>
          <w:tcPr>
            <w:tcW w:w="893" w:type="dxa"/>
            <w:noWrap/>
            <w:vAlign w:val="center"/>
            <w:hideMark/>
          </w:tcPr>
          <w:p w14:paraId="3754F4E7"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1.000</w:t>
            </w:r>
            <w:r w:rsidRPr="004E2D88">
              <w:rPr>
                <w:rFonts w:ascii="Times New Roman" w:hAnsi="Times New Roman" w:hint="eastAsia"/>
                <w:color w:val="000000"/>
                <w:kern w:val="0"/>
                <w:sz w:val="24"/>
                <w:szCs w:val="24"/>
                <w:vertAlign w:val="superscript"/>
              </w:rPr>
              <w:t>d</w:t>
            </w:r>
          </w:p>
        </w:tc>
      </w:tr>
      <w:tr w:rsidR="00715722" w:rsidRPr="004E2D88" w14:paraId="3963D10A" w14:textId="77777777" w:rsidTr="009420A1">
        <w:trPr>
          <w:trHeight w:val="280"/>
        </w:trPr>
        <w:tc>
          <w:tcPr>
            <w:tcW w:w="8820" w:type="dxa"/>
            <w:gridSpan w:val="4"/>
            <w:noWrap/>
            <w:vAlign w:val="center"/>
            <w:hideMark/>
          </w:tcPr>
          <w:p w14:paraId="3C9EF683" w14:textId="77777777" w:rsidR="00715722" w:rsidRPr="004E2D88" w:rsidRDefault="00715722" w:rsidP="00715722">
            <w:pPr>
              <w:jc w:val="left"/>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echogenicity</w:t>
            </w:r>
          </w:p>
        </w:tc>
      </w:tr>
      <w:tr w:rsidR="00715722" w:rsidRPr="004E2D88" w14:paraId="5C7FC251" w14:textId="77777777" w:rsidTr="009420A1">
        <w:trPr>
          <w:trHeight w:val="280"/>
        </w:trPr>
        <w:tc>
          <w:tcPr>
            <w:tcW w:w="3865" w:type="dxa"/>
            <w:noWrap/>
            <w:vAlign w:val="center"/>
            <w:hideMark/>
          </w:tcPr>
          <w:p w14:paraId="4557311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Low</w:t>
            </w:r>
          </w:p>
        </w:tc>
        <w:tc>
          <w:tcPr>
            <w:tcW w:w="2031" w:type="dxa"/>
            <w:noWrap/>
            <w:vAlign w:val="center"/>
            <w:hideMark/>
          </w:tcPr>
          <w:p w14:paraId="3D04267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9 (52.9)</w:t>
            </w:r>
          </w:p>
        </w:tc>
        <w:tc>
          <w:tcPr>
            <w:tcW w:w="2031" w:type="dxa"/>
            <w:noWrap/>
            <w:vAlign w:val="center"/>
            <w:hideMark/>
          </w:tcPr>
          <w:p w14:paraId="6345540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6 (54.5)</w:t>
            </w:r>
          </w:p>
        </w:tc>
        <w:tc>
          <w:tcPr>
            <w:tcW w:w="893" w:type="dxa"/>
            <w:noWrap/>
            <w:vAlign w:val="center"/>
            <w:hideMark/>
          </w:tcPr>
          <w:p w14:paraId="75B5DA2C"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1.000</w:t>
            </w:r>
            <w:r w:rsidRPr="004E2D88">
              <w:rPr>
                <w:rFonts w:ascii="Times New Roman" w:eastAsia="SimSun" w:hAnsi="Times New Roman"/>
                <w:color w:val="000000"/>
                <w:kern w:val="0"/>
                <w:sz w:val="24"/>
                <w:szCs w:val="24"/>
                <w:vertAlign w:val="superscript"/>
              </w:rPr>
              <w:t>c</w:t>
            </w:r>
          </w:p>
        </w:tc>
      </w:tr>
      <w:tr w:rsidR="00715722" w:rsidRPr="004E2D88" w14:paraId="5015A101" w14:textId="77777777" w:rsidTr="009420A1">
        <w:trPr>
          <w:trHeight w:val="280"/>
        </w:trPr>
        <w:tc>
          <w:tcPr>
            <w:tcW w:w="3865" w:type="dxa"/>
            <w:noWrap/>
            <w:vAlign w:val="center"/>
            <w:hideMark/>
          </w:tcPr>
          <w:p w14:paraId="2C4E92D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Mixed</w:t>
            </w:r>
          </w:p>
        </w:tc>
        <w:tc>
          <w:tcPr>
            <w:tcW w:w="2031" w:type="dxa"/>
            <w:noWrap/>
            <w:vAlign w:val="center"/>
            <w:hideMark/>
          </w:tcPr>
          <w:p w14:paraId="5D640DC8"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8 (47.1)</w:t>
            </w:r>
          </w:p>
        </w:tc>
        <w:tc>
          <w:tcPr>
            <w:tcW w:w="2031" w:type="dxa"/>
            <w:noWrap/>
            <w:vAlign w:val="center"/>
            <w:hideMark/>
          </w:tcPr>
          <w:p w14:paraId="62719D0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(36.4)</w:t>
            </w:r>
          </w:p>
        </w:tc>
        <w:tc>
          <w:tcPr>
            <w:tcW w:w="893" w:type="dxa"/>
            <w:noWrap/>
            <w:vAlign w:val="center"/>
            <w:hideMark/>
          </w:tcPr>
          <w:p w14:paraId="3BA1FA8C"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0.705</w:t>
            </w:r>
            <w:r w:rsidRPr="004E2D88">
              <w:rPr>
                <w:rFonts w:ascii="Times New Roman" w:hAnsi="Times New Roman" w:hint="eastAsia"/>
                <w:color w:val="000000"/>
                <w:kern w:val="0"/>
                <w:sz w:val="24"/>
                <w:szCs w:val="24"/>
                <w:vertAlign w:val="superscript"/>
              </w:rPr>
              <w:t>d</w:t>
            </w:r>
          </w:p>
        </w:tc>
      </w:tr>
      <w:tr w:rsidR="00715722" w:rsidRPr="004E2D88" w14:paraId="2A20DFD5" w14:textId="77777777" w:rsidTr="009420A1">
        <w:trPr>
          <w:trHeight w:val="280"/>
        </w:trPr>
        <w:tc>
          <w:tcPr>
            <w:tcW w:w="3865" w:type="dxa"/>
            <w:noWrap/>
            <w:vAlign w:val="center"/>
            <w:hideMark/>
          </w:tcPr>
          <w:p w14:paraId="68CE7C8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High</w:t>
            </w:r>
          </w:p>
        </w:tc>
        <w:tc>
          <w:tcPr>
            <w:tcW w:w="2031" w:type="dxa"/>
            <w:noWrap/>
            <w:vAlign w:val="center"/>
            <w:hideMark/>
          </w:tcPr>
          <w:p w14:paraId="548C26B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 (0.0)</w:t>
            </w:r>
          </w:p>
        </w:tc>
        <w:tc>
          <w:tcPr>
            <w:tcW w:w="2031" w:type="dxa"/>
            <w:noWrap/>
            <w:vAlign w:val="center"/>
            <w:hideMark/>
          </w:tcPr>
          <w:p w14:paraId="1FB685B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 (9.1)</w:t>
            </w:r>
          </w:p>
        </w:tc>
        <w:tc>
          <w:tcPr>
            <w:tcW w:w="893" w:type="dxa"/>
            <w:noWrap/>
            <w:vAlign w:val="center"/>
            <w:hideMark/>
          </w:tcPr>
          <w:p w14:paraId="38337BCB"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0.393</w:t>
            </w:r>
            <w:r w:rsidRPr="004E2D88">
              <w:rPr>
                <w:rFonts w:ascii="Times New Roman" w:hAnsi="Times New Roman" w:hint="eastAsia"/>
                <w:color w:val="000000"/>
                <w:kern w:val="0"/>
                <w:sz w:val="24"/>
                <w:szCs w:val="24"/>
                <w:vertAlign w:val="superscript"/>
              </w:rPr>
              <w:t>d</w:t>
            </w:r>
          </w:p>
        </w:tc>
      </w:tr>
      <w:tr w:rsidR="00715722" w:rsidRPr="004E2D88" w14:paraId="5600C0EF" w14:textId="77777777" w:rsidTr="009420A1">
        <w:trPr>
          <w:trHeight w:val="280"/>
        </w:trPr>
        <w:tc>
          <w:tcPr>
            <w:tcW w:w="8820" w:type="dxa"/>
            <w:gridSpan w:val="4"/>
            <w:noWrap/>
            <w:vAlign w:val="center"/>
            <w:hideMark/>
          </w:tcPr>
          <w:p w14:paraId="4A37B3FD" w14:textId="77777777" w:rsidR="00715722" w:rsidRPr="004E2D88" w:rsidRDefault="00715722" w:rsidP="00715722">
            <w:pPr>
              <w:jc w:val="left"/>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position</w:t>
            </w:r>
          </w:p>
        </w:tc>
      </w:tr>
      <w:tr w:rsidR="00715722" w:rsidRPr="004E2D88" w14:paraId="6FB53FCA" w14:textId="77777777" w:rsidTr="009420A1">
        <w:trPr>
          <w:trHeight w:val="280"/>
        </w:trPr>
        <w:tc>
          <w:tcPr>
            <w:tcW w:w="3865" w:type="dxa"/>
            <w:noWrap/>
            <w:vAlign w:val="center"/>
            <w:hideMark/>
          </w:tcPr>
          <w:p w14:paraId="75F66A5C"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Anterior</w:t>
            </w:r>
          </w:p>
        </w:tc>
        <w:tc>
          <w:tcPr>
            <w:tcW w:w="2031" w:type="dxa"/>
            <w:noWrap/>
            <w:vAlign w:val="center"/>
            <w:hideMark/>
          </w:tcPr>
          <w:p w14:paraId="095B4DF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(23.5)</w:t>
            </w:r>
          </w:p>
        </w:tc>
        <w:tc>
          <w:tcPr>
            <w:tcW w:w="2031" w:type="dxa"/>
            <w:noWrap/>
            <w:vAlign w:val="center"/>
            <w:hideMark/>
          </w:tcPr>
          <w:p w14:paraId="0ECA26F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 (9.1)</w:t>
            </w:r>
          </w:p>
        </w:tc>
        <w:tc>
          <w:tcPr>
            <w:tcW w:w="893" w:type="dxa"/>
            <w:noWrap/>
            <w:vAlign w:val="center"/>
            <w:hideMark/>
          </w:tcPr>
          <w:p w14:paraId="7C449FD9"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0.619</w:t>
            </w:r>
            <w:r w:rsidRPr="004E2D88">
              <w:rPr>
                <w:rFonts w:ascii="Times New Roman" w:hAnsi="Times New Roman" w:hint="eastAsia"/>
                <w:color w:val="000000"/>
                <w:kern w:val="0"/>
                <w:sz w:val="24"/>
                <w:szCs w:val="24"/>
                <w:vertAlign w:val="superscript"/>
              </w:rPr>
              <w:t>d</w:t>
            </w:r>
          </w:p>
        </w:tc>
      </w:tr>
      <w:tr w:rsidR="00715722" w:rsidRPr="004E2D88" w14:paraId="1630A947" w14:textId="77777777" w:rsidTr="009420A1">
        <w:trPr>
          <w:trHeight w:val="280"/>
        </w:trPr>
        <w:tc>
          <w:tcPr>
            <w:tcW w:w="3865" w:type="dxa"/>
            <w:noWrap/>
            <w:vAlign w:val="center"/>
            <w:hideMark/>
          </w:tcPr>
          <w:p w14:paraId="175D213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Posterior</w:t>
            </w:r>
          </w:p>
        </w:tc>
        <w:tc>
          <w:tcPr>
            <w:tcW w:w="2031" w:type="dxa"/>
            <w:noWrap/>
            <w:vAlign w:val="center"/>
            <w:hideMark/>
          </w:tcPr>
          <w:p w14:paraId="6AD120E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 (58.8)</w:t>
            </w:r>
          </w:p>
        </w:tc>
        <w:tc>
          <w:tcPr>
            <w:tcW w:w="2031" w:type="dxa"/>
            <w:noWrap/>
            <w:vAlign w:val="center"/>
            <w:hideMark/>
          </w:tcPr>
          <w:p w14:paraId="73E87F3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8 (72.7)</w:t>
            </w:r>
          </w:p>
        </w:tc>
        <w:tc>
          <w:tcPr>
            <w:tcW w:w="893" w:type="dxa"/>
            <w:noWrap/>
            <w:vAlign w:val="center"/>
            <w:hideMark/>
          </w:tcPr>
          <w:p w14:paraId="3965EC8D"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0.689</w:t>
            </w:r>
            <w:r w:rsidRPr="004E2D88">
              <w:rPr>
                <w:rFonts w:ascii="Times New Roman" w:hAnsi="Times New Roman" w:hint="eastAsia"/>
                <w:color w:val="000000"/>
                <w:kern w:val="0"/>
                <w:sz w:val="24"/>
                <w:szCs w:val="24"/>
                <w:vertAlign w:val="superscript"/>
              </w:rPr>
              <w:t>d</w:t>
            </w:r>
          </w:p>
        </w:tc>
      </w:tr>
      <w:tr w:rsidR="00715722" w:rsidRPr="004E2D88" w14:paraId="22451809" w14:textId="77777777" w:rsidTr="009420A1">
        <w:trPr>
          <w:trHeight w:val="280"/>
        </w:trPr>
        <w:tc>
          <w:tcPr>
            <w:tcW w:w="3865" w:type="dxa"/>
            <w:noWrap/>
            <w:vAlign w:val="center"/>
            <w:hideMark/>
          </w:tcPr>
          <w:p w14:paraId="63DACA4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Lateral</w:t>
            </w:r>
          </w:p>
        </w:tc>
        <w:tc>
          <w:tcPr>
            <w:tcW w:w="2031" w:type="dxa"/>
            <w:noWrap/>
            <w:vAlign w:val="center"/>
            <w:hideMark/>
          </w:tcPr>
          <w:p w14:paraId="5B8EFC8E"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 (17.6)</w:t>
            </w:r>
          </w:p>
        </w:tc>
        <w:tc>
          <w:tcPr>
            <w:tcW w:w="2031" w:type="dxa"/>
            <w:noWrap/>
            <w:vAlign w:val="center"/>
            <w:hideMark/>
          </w:tcPr>
          <w:p w14:paraId="177BA99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 (18.2)</w:t>
            </w:r>
          </w:p>
        </w:tc>
        <w:tc>
          <w:tcPr>
            <w:tcW w:w="893" w:type="dxa"/>
            <w:noWrap/>
            <w:vAlign w:val="center"/>
            <w:hideMark/>
          </w:tcPr>
          <w:p w14:paraId="7E2666DD"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1.000</w:t>
            </w:r>
            <w:r w:rsidRPr="004E2D88">
              <w:rPr>
                <w:rFonts w:ascii="Times New Roman" w:hAnsi="Times New Roman" w:hint="eastAsia"/>
                <w:color w:val="000000"/>
                <w:kern w:val="0"/>
                <w:sz w:val="24"/>
                <w:szCs w:val="24"/>
                <w:vertAlign w:val="superscript"/>
              </w:rPr>
              <w:t>d</w:t>
            </w:r>
          </w:p>
        </w:tc>
      </w:tr>
      <w:tr w:rsidR="00715722" w:rsidRPr="004E2D88" w14:paraId="592E979C" w14:textId="77777777" w:rsidTr="009420A1">
        <w:trPr>
          <w:trHeight w:val="280"/>
        </w:trPr>
        <w:tc>
          <w:tcPr>
            <w:tcW w:w="8820" w:type="dxa"/>
            <w:gridSpan w:val="4"/>
            <w:noWrap/>
            <w:vAlign w:val="center"/>
            <w:hideMark/>
          </w:tcPr>
          <w:p w14:paraId="4FB7CC8A" w14:textId="77777777" w:rsidR="00715722" w:rsidRPr="004E2D88" w:rsidRDefault="00715722" w:rsidP="00715722">
            <w:pPr>
              <w:jc w:val="left"/>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surface characteristics</w:t>
            </w:r>
          </w:p>
        </w:tc>
      </w:tr>
      <w:tr w:rsidR="00715722" w:rsidRPr="004E2D88" w14:paraId="304C5ED5" w14:textId="77777777" w:rsidTr="009420A1">
        <w:trPr>
          <w:trHeight w:val="280"/>
        </w:trPr>
        <w:tc>
          <w:tcPr>
            <w:tcW w:w="3865" w:type="dxa"/>
            <w:noWrap/>
            <w:vAlign w:val="center"/>
            <w:hideMark/>
          </w:tcPr>
          <w:p w14:paraId="6B7B0E7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Irregular</w:t>
            </w:r>
          </w:p>
        </w:tc>
        <w:tc>
          <w:tcPr>
            <w:tcW w:w="2031" w:type="dxa"/>
            <w:noWrap/>
            <w:vAlign w:val="center"/>
            <w:hideMark/>
          </w:tcPr>
          <w:p w14:paraId="6AE6E06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(23.5)</w:t>
            </w:r>
          </w:p>
        </w:tc>
        <w:tc>
          <w:tcPr>
            <w:tcW w:w="2031" w:type="dxa"/>
            <w:noWrap/>
            <w:vAlign w:val="center"/>
            <w:hideMark/>
          </w:tcPr>
          <w:p w14:paraId="363C4602"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 (0.0)</w:t>
            </w:r>
          </w:p>
        </w:tc>
        <w:tc>
          <w:tcPr>
            <w:tcW w:w="893" w:type="dxa"/>
            <w:noWrap/>
            <w:vAlign w:val="center"/>
            <w:hideMark/>
          </w:tcPr>
          <w:p w14:paraId="41568C2D"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0.132</w:t>
            </w:r>
            <w:r w:rsidRPr="004E2D88">
              <w:rPr>
                <w:rFonts w:ascii="Times New Roman" w:hAnsi="Times New Roman" w:hint="eastAsia"/>
                <w:color w:val="000000"/>
                <w:kern w:val="0"/>
                <w:sz w:val="24"/>
                <w:szCs w:val="24"/>
                <w:vertAlign w:val="superscript"/>
              </w:rPr>
              <w:t>d</w:t>
            </w:r>
          </w:p>
        </w:tc>
      </w:tr>
      <w:tr w:rsidR="00715722" w:rsidRPr="004E2D88" w14:paraId="483E491B" w14:textId="77777777" w:rsidTr="009420A1">
        <w:trPr>
          <w:trHeight w:val="280"/>
        </w:trPr>
        <w:tc>
          <w:tcPr>
            <w:tcW w:w="3865" w:type="dxa"/>
            <w:noWrap/>
            <w:vAlign w:val="center"/>
            <w:hideMark/>
          </w:tcPr>
          <w:p w14:paraId="7CDEEBF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Ulcer</w:t>
            </w:r>
          </w:p>
        </w:tc>
        <w:tc>
          <w:tcPr>
            <w:tcW w:w="2031" w:type="dxa"/>
            <w:noWrap/>
            <w:vAlign w:val="center"/>
            <w:hideMark/>
          </w:tcPr>
          <w:p w14:paraId="0F0F53B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3 (17.6)</w:t>
            </w:r>
          </w:p>
        </w:tc>
        <w:tc>
          <w:tcPr>
            <w:tcW w:w="2031" w:type="dxa"/>
            <w:noWrap/>
            <w:vAlign w:val="center"/>
            <w:hideMark/>
          </w:tcPr>
          <w:p w14:paraId="5A0BB6BF"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 (9.1)</w:t>
            </w:r>
          </w:p>
        </w:tc>
        <w:tc>
          <w:tcPr>
            <w:tcW w:w="893" w:type="dxa"/>
            <w:noWrap/>
            <w:vAlign w:val="center"/>
            <w:hideMark/>
          </w:tcPr>
          <w:p w14:paraId="0E6EB5BA"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1.000</w:t>
            </w:r>
            <w:r w:rsidRPr="004E2D88">
              <w:rPr>
                <w:rFonts w:ascii="Times New Roman" w:hAnsi="Times New Roman" w:hint="eastAsia"/>
                <w:color w:val="000000"/>
                <w:kern w:val="0"/>
                <w:sz w:val="24"/>
                <w:szCs w:val="24"/>
                <w:vertAlign w:val="superscript"/>
              </w:rPr>
              <w:t>d</w:t>
            </w:r>
          </w:p>
        </w:tc>
      </w:tr>
      <w:tr w:rsidR="00715722" w:rsidRPr="004E2D88" w14:paraId="1F9D0243" w14:textId="77777777" w:rsidTr="009420A1">
        <w:trPr>
          <w:trHeight w:val="280"/>
        </w:trPr>
        <w:tc>
          <w:tcPr>
            <w:tcW w:w="8820" w:type="dxa"/>
            <w:gridSpan w:val="4"/>
            <w:noWrap/>
            <w:vAlign w:val="center"/>
            <w:hideMark/>
          </w:tcPr>
          <w:p w14:paraId="188774EA" w14:textId="77777777" w:rsidR="00715722" w:rsidRPr="004E2D88" w:rsidRDefault="00715722" w:rsidP="00715722">
            <w:pPr>
              <w:jc w:val="left"/>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Plaque size</w:t>
            </w:r>
          </w:p>
        </w:tc>
      </w:tr>
      <w:tr w:rsidR="00715722" w:rsidRPr="004E2D88" w14:paraId="260C279E" w14:textId="77777777" w:rsidTr="009420A1">
        <w:trPr>
          <w:trHeight w:val="280"/>
        </w:trPr>
        <w:tc>
          <w:tcPr>
            <w:tcW w:w="3865" w:type="dxa"/>
            <w:noWrap/>
            <w:vAlign w:val="center"/>
            <w:hideMark/>
          </w:tcPr>
          <w:p w14:paraId="656C823B"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Length (cm)</w:t>
            </w:r>
          </w:p>
        </w:tc>
        <w:tc>
          <w:tcPr>
            <w:tcW w:w="2031" w:type="dxa"/>
            <w:noWrap/>
            <w:vAlign w:val="center"/>
            <w:hideMark/>
          </w:tcPr>
          <w:p w14:paraId="0ECCECA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2.09 (1.85, 2.50)</w:t>
            </w:r>
          </w:p>
        </w:tc>
        <w:tc>
          <w:tcPr>
            <w:tcW w:w="2031" w:type="dxa"/>
            <w:noWrap/>
            <w:vAlign w:val="center"/>
            <w:hideMark/>
          </w:tcPr>
          <w:p w14:paraId="669E6BC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1.70 (1.42, 1.97)</w:t>
            </w:r>
          </w:p>
        </w:tc>
        <w:tc>
          <w:tcPr>
            <w:tcW w:w="893" w:type="dxa"/>
            <w:noWrap/>
            <w:vAlign w:val="center"/>
            <w:hideMark/>
          </w:tcPr>
          <w:p w14:paraId="669966DD"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0.060</w:t>
            </w:r>
            <w:r w:rsidRPr="004E2D88">
              <w:rPr>
                <w:rFonts w:ascii="Times New Roman" w:eastAsia="SimSun" w:hAnsi="Times New Roman"/>
                <w:color w:val="000000"/>
                <w:kern w:val="0"/>
                <w:sz w:val="24"/>
                <w:szCs w:val="24"/>
                <w:vertAlign w:val="superscript"/>
              </w:rPr>
              <w:t>b</w:t>
            </w:r>
          </w:p>
        </w:tc>
      </w:tr>
      <w:tr w:rsidR="00715722" w:rsidRPr="004E2D88" w14:paraId="1F4BF3D0" w14:textId="77777777" w:rsidTr="009420A1">
        <w:trPr>
          <w:trHeight w:val="280"/>
        </w:trPr>
        <w:tc>
          <w:tcPr>
            <w:tcW w:w="3865" w:type="dxa"/>
            <w:noWrap/>
            <w:vAlign w:val="center"/>
            <w:hideMark/>
          </w:tcPr>
          <w:p w14:paraId="3B58B17D" w14:textId="77777777" w:rsidR="00715722" w:rsidRPr="004E2D88" w:rsidRDefault="00715722" w:rsidP="00715722">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Thikness</w:t>
            </w:r>
            <w:proofErr w:type="spellEnd"/>
            <w:r w:rsidRPr="004E2D88">
              <w:rPr>
                <w:rFonts w:ascii="Times New Roman" w:eastAsia="SimSun" w:hAnsi="Times New Roman"/>
                <w:color w:val="000000"/>
                <w:kern w:val="0"/>
                <w:sz w:val="24"/>
                <w:szCs w:val="24"/>
              </w:rPr>
              <w:t xml:space="preserve"> (cm)</w:t>
            </w:r>
          </w:p>
        </w:tc>
        <w:tc>
          <w:tcPr>
            <w:tcW w:w="2031" w:type="dxa"/>
            <w:noWrap/>
            <w:vAlign w:val="center"/>
            <w:hideMark/>
          </w:tcPr>
          <w:p w14:paraId="549DE12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0.45 ± 0.11</w:t>
            </w:r>
          </w:p>
        </w:tc>
        <w:tc>
          <w:tcPr>
            <w:tcW w:w="2031" w:type="dxa"/>
            <w:noWrap/>
            <w:vAlign w:val="center"/>
            <w:hideMark/>
          </w:tcPr>
          <w:p w14:paraId="47D264D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0.44 ± 0.10</w:t>
            </w:r>
          </w:p>
        </w:tc>
        <w:tc>
          <w:tcPr>
            <w:tcW w:w="893" w:type="dxa"/>
            <w:noWrap/>
            <w:vAlign w:val="center"/>
            <w:hideMark/>
          </w:tcPr>
          <w:p w14:paraId="6D743CC3"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0.804</w:t>
            </w:r>
            <w:r w:rsidRPr="004E2D88">
              <w:rPr>
                <w:rFonts w:ascii="Times New Roman" w:hAnsi="Times New Roman" w:hint="eastAsia"/>
                <w:color w:val="000000"/>
                <w:kern w:val="0"/>
                <w:sz w:val="24"/>
                <w:szCs w:val="24"/>
                <w:vertAlign w:val="superscript"/>
              </w:rPr>
              <w:t>a</w:t>
            </w:r>
          </w:p>
        </w:tc>
      </w:tr>
      <w:tr w:rsidR="00715722" w:rsidRPr="004E2D88" w14:paraId="6F325E87" w14:textId="77777777" w:rsidTr="009420A1">
        <w:trPr>
          <w:trHeight w:val="280"/>
        </w:trPr>
        <w:tc>
          <w:tcPr>
            <w:tcW w:w="8820" w:type="dxa"/>
            <w:gridSpan w:val="4"/>
            <w:noWrap/>
            <w:vAlign w:val="center"/>
            <w:hideMark/>
          </w:tcPr>
          <w:p w14:paraId="3FD5267D" w14:textId="77777777" w:rsidR="00715722" w:rsidRPr="004E2D88" w:rsidRDefault="00715722" w:rsidP="00715722">
            <w:pPr>
              <w:jc w:val="left"/>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Carotid Doppler Ultrasound at Narrowest Region</w:t>
            </w:r>
          </w:p>
        </w:tc>
      </w:tr>
      <w:tr w:rsidR="00715722" w:rsidRPr="004E2D88" w14:paraId="25CD25B5" w14:textId="77777777" w:rsidTr="009420A1">
        <w:trPr>
          <w:trHeight w:val="280"/>
        </w:trPr>
        <w:tc>
          <w:tcPr>
            <w:tcW w:w="3865" w:type="dxa"/>
            <w:noWrap/>
            <w:vAlign w:val="center"/>
            <w:hideMark/>
          </w:tcPr>
          <w:p w14:paraId="7A61481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hint="eastAsia"/>
                <w:color w:val="000000"/>
                <w:kern w:val="0"/>
                <w:sz w:val="24"/>
                <w:szCs w:val="24"/>
              </w:rPr>
              <w:t>PSV</w:t>
            </w:r>
            <w:r w:rsidRPr="004E2D88">
              <w:rPr>
                <w:rFonts w:ascii="Times New Roman" w:eastAsia="SimSun" w:hAnsi="Times New Roman"/>
                <w:color w:val="000000"/>
                <w:kern w:val="0"/>
                <w:sz w:val="24"/>
                <w:szCs w:val="24"/>
              </w:rPr>
              <w:t xml:space="preserve"> (m/s)</w:t>
            </w:r>
          </w:p>
        </w:tc>
        <w:tc>
          <w:tcPr>
            <w:tcW w:w="2031" w:type="dxa"/>
            <w:noWrap/>
            <w:vAlign w:val="center"/>
            <w:hideMark/>
          </w:tcPr>
          <w:p w14:paraId="0116AB17"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2.06 ± 0.76</w:t>
            </w:r>
          </w:p>
        </w:tc>
        <w:tc>
          <w:tcPr>
            <w:tcW w:w="2031" w:type="dxa"/>
            <w:noWrap/>
            <w:vAlign w:val="center"/>
            <w:hideMark/>
          </w:tcPr>
          <w:p w14:paraId="5DAE4F05"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2.02 ± 0.79</w:t>
            </w:r>
          </w:p>
        </w:tc>
        <w:tc>
          <w:tcPr>
            <w:tcW w:w="893" w:type="dxa"/>
            <w:noWrap/>
            <w:vAlign w:val="center"/>
            <w:hideMark/>
          </w:tcPr>
          <w:p w14:paraId="031A5F78"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0.902</w:t>
            </w:r>
            <w:r w:rsidRPr="004E2D88">
              <w:rPr>
                <w:rFonts w:ascii="Times New Roman" w:hAnsi="Times New Roman" w:hint="eastAsia"/>
                <w:color w:val="000000"/>
                <w:kern w:val="0"/>
                <w:sz w:val="24"/>
                <w:szCs w:val="24"/>
                <w:vertAlign w:val="superscript"/>
              </w:rPr>
              <w:t>a</w:t>
            </w:r>
          </w:p>
        </w:tc>
      </w:tr>
      <w:tr w:rsidR="00715722" w:rsidRPr="004E2D88" w14:paraId="71EF965A" w14:textId="77777777" w:rsidTr="009420A1">
        <w:trPr>
          <w:trHeight w:val="280"/>
        </w:trPr>
        <w:tc>
          <w:tcPr>
            <w:tcW w:w="3865" w:type="dxa"/>
            <w:noWrap/>
            <w:vAlign w:val="center"/>
            <w:hideMark/>
          </w:tcPr>
          <w:p w14:paraId="4A2C638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hint="eastAsia"/>
                <w:color w:val="000000"/>
                <w:kern w:val="0"/>
                <w:sz w:val="24"/>
                <w:szCs w:val="24"/>
              </w:rPr>
              <w:t>EDV</w:t>
            </w:r>
            <w:r w:rsidRPr="004E2D88">
              <w:rPr>
                <w:rFonts w:ascii="Times New Roman" w:eastAsia="SimSun" w:hAnsi="Times New Roman"/>
                <w:color w:val="000000"/>
                <w:kern w:val="0"/>
                <w:sz w:val="24"/>
                <w:szCs w:val="24"/>
              </w:rPr>
              <w:t xml:space="preserve"> (m/s)</w:t>
            </w:r>
          </w:p>
        </w:tc>
        <w:tc>
          <w:tcPr>
            <w:tcW w:w="2031" w:type="dxa"/>
            <w:noWrap/>
            <w:vAlign w:val="center"/>
            <w:hideMark/>
          </w:tcPr>
          <w:p w14:paraId="23F3FE0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0.70 (0.68, 0.86)</w:t>
            </w:r>
          </w:p>
        </w:tc>
        <w:tc>
          <w:tcPr>
            <w:tcW w:w="2031" w:type="dxa"/>
            <w:noWrap/>
            <w:vAlign w:val="center"/>
            <w:hideMark/>
          </w:tcPr>
          <w:p w14:paraId="62660CC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0.70 (0.67, 0.80)</w:t>
            </w:r>
          </w:p>
        </w:tc>
        <w:tc>
          <w:tcPr>
            <w:tcW w:w="893" w:type="dxa"/>
            <w:noWrap/>
            <w:vAlign w:val="center"/>
            <w:hideMark/>
          </w:tcPr>
          <w:p w14:paraId="000599F2"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0.866</w:t>
            </w:r>
            <w:r w:rsidRPr="004E2D88">
              <w:rPr>
                <w:rFonts w:ascii="Times New Roman" w:eastAsia="SimSun" w:hAnsi="Times New Roman"/>
                <w:color w:val="000000"/>
                <w:kern w:val="0"/>
                <w:sz w:val="24"/>
                <w:szCs w:val="24"/>
                <w:vertAlign w:val="superscript"/>
              </w:rPr>
              <w:t>b</w:t>
            </w:r>
          </w:p>
        </w:tc>
      </w:tr>
      <w:tr w:rsidR="00715722" w:rsidRPr="004E2D88" w14:paraId="127915A7" w14:textId="77777777" w:rsidTr="009420A1">
        <w:trPr>
          <w:trHeight w:val="280"/>
        </w:trPr>
        <w:tc>
          <w:tcPr>
            <w:tcW w:w="3865" w:type="dxa"/>
            <w:noWrap/>
            <w:vAlign w:val="center"/>
            <w:hideMark/>
          </w:tcPr>
          <w:p w14:paraId="0F67F8CE" w14:textId="15DD902F" w:rsidR="00715722" w:rsidRPr="004E2D88" w:rsidRDefault="00887223"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Resistive index (Unitless)</w:t>
            </w:r>
          </w:p>
        </w:tc>
        <w:tc>
          <w:tcPr>
            <w:tcW w:w="2031" w:type="dxa"/>
            <w:noWrap/>
            <w:vAlign w:val="center"/>
            <w:hideMark/>
          </w:tcPr>
          <w:p w14:paraId="22C0ACB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0.60 (0.60, 0.61)</w:t>
            </w:r>
          </w:p>
        </w:tc>
        <w:tc>
          <w:tcPr>
            <w:tcW w:w="2031" w:type="dxa"/>
            <w:noWrap/>
            <w:vAlign w:val="center"/>
            <w:hideMark/>
          </w:tcPr>
          <w:p w14:paraId="54AE8C98"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0.60 (0.58, 0.65)</w:t>
            </w:r>
          </w:p>
        </w:tc>
        <w:tc>
          <w:tcPr>
            <w:tcW w:w="893" w:type="dxa"/>
            <w:noWrap/>
            <w:vAlign w:val="center"/>
            <w:hideMark/>
          </w:tcPr>
          <w:p w14:paraId="47549230"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0.596</w:t>
            </w:r>
            <w:r w:rsidRPr="004E2D88">
              <w:rPr>
                <w:rFonts w:ascii="Times New Roman" w:eastAsia="SimSun" w:hAnsi="Times New Roman"/>
                <w:color w:val="000000"/>
                <w:kern w:val="0"/>
                <w:sz w:val="24"/>
                <w:szCs w:val="24"/>
                <w:vertAlign w:val="superscript"/>
              </w:rPr>
              <w:t>b</w:t>
            </w:r>
          </w:p>
        </w:tc>
      </w:tr>
      <w:tr w:rsidR="00715722" w:rsidRPr="004E2D88" w14:paraId="4A561A44" w14:textId="77777777" w:rsidTr="009420A1">
        <w:trPr>
          <w:trHeight w:val="280"/>
        </w:trPr>
        <w:tc>
          <w:tcPr>
            <w:tcW w:w="3865" w:type="dxa"/>
            <w:noWrap/>
            <w:vAlign w:val="center"/>
            <w:hideMark/>
          </w:tcPr>
          <w:p w14:paraId="4A4075D1"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Severe stenosis</w:t>
            </w:r>
          </w:p>
        </w:tc>
        <w:tc>
          <w:tcPr>
            <w:tcW w:w="2031" w:type="dxa"/>
            <w:noWrap/>
            <w:vAlign w:val="center"/>
            <w:hideMark/>
          </w:tcPr>
          <w:p w14:paraId="25F4BE13"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 ( 58.8)</w:t>
            </w:r>
          </w:p>
        </w:tc>
        <w:tc>
          <w:tcPr>
            <w:tcW w:w="2031" w:type="dxa"/>
            <w:noWrap/>
            <w:vAlign w:val="center"/>
            <w:hideMark/>
          </w:tcPr>
          <w:p w14:paraId="392CAF00"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( 36.4)</w:t>
            </w:r>
          </w:p>
        </w:tc>
        <w:tc>
          <w:tcPr>
            <w:tcW w:w="893" w:type="dxa"/>
            <w:noWrap/>
            <w:vAlign w:val="center"/>
            <w:hideMark/>
          </w:tcPr>
          <w:p w14:paraId="02427383"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0.440</w:t>
            </w:r>
            <w:r w:rsidRPr="004E2D88">
              <w:rPr>
                <w:rFonts w:ascii="Times New Roman" w:eastAsia="SimSun" w:hAnsi="Times New Roman"/>
                <w:color w:val="000000"/>
                <w:kern w:val="0"/>
                <w:sz w:val="24"/>
                <w:szCs w:val="24"/>
                <w:vertAlign w:val="superscript"/>
              </w:rPr>
              <w:t>d</w:t>
            </w:r>
          </w:p>
        </w:tc>
      </w:tr>
      <w:tr w:rsidR="00715722" w:rsidRPr="004E2D88" w14:paraId="7B2C553C" w14:textId="77777777" w:rsidTr="009420A1">
        <w:trPr>
          <w:trHeight w:val="280"/>
        </w:trPr>
        <w:tc>
          <w:tcPr>
            <w:tcW w:w="3865" w:type="dxa"/>
            <w:noWrap/>
            <w:vAlign w:val="center"/>
            <w:hideMark/>
          </w:tcPr>
          <w:p w14:paraId="643A8CF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SWV1 (m/s)</w:t>
            </w:r>
          </w:p>
        </w:tc>
        <w:tc>
          <w:tcPr>
            <w:tcW w:w="2031" w:type="dxa"/>
            <w:noWrap/>
            <w:vAlign w:val="center"/>
            <w:hideMark/>
          </w:tcPr>
          <w:p w14:paraId="353E4CD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4.26 ± 0.94</w:t>
            </w:r>
          </w:p>
        </w:tc>
        <w:tc>
          <w:tcPr>
            <w:tcW w:w="2031" w:type="dxa"/>
            <w:noWrap/>
            <w:vAlign w:val="center"/>
            <w:hideMark/>
          </w:tcPr>
          <w:p w14:paraId="3217035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4.32 ± 0.98</w:t>
            </w:r>
          </w:p>
        </w:tc>
        <w:tc>
          <w:tcPr>
            <w:tcW w:w="893" w:type="dxa"/>
            <w:noWrap/>
            <w:vAlign w:val="center"/>
            <w:hideMark/>
          </w:tcPr>
          <w:p w14:paraId="37E8DB28"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0.870</w:t>
            </w:r>
            <w:r w:rsidRPr="004E2D88">
              <w:rPr>
                <w:rFonts w:ascii="Times New Roman" w:hAnsi="Times New Roman" w:hint="eastAsia"/>
                <w:color w:val="000000"/>
                <w:kern w:val="0"/>
                <w:sz w:val="24"/>
                <w:szCs w:val="24"/>
                <w:vertAlign w:val="superscript"/>
              </w:rPr>
              <w:t>a</w:t>
            </w:r>
          </w:p>
        </w:tc>
      </w:tr>
      <w:tr w:rsidR="00715722" w:rsidRPr="004E2D88" w14:paraId="608E96A2" w14:textId="77777777" w:rsidTr="009420A1">
        <w:trPr>
          <w:trHeight w:val="280"/>
        </w:trPr>
        <w:tc>
          <w:tcPr>
            <w:tcW w:w="3865" w:type="dxa"/>
            <w:noWrap/>
            <w:vAlign w:val="center"/>
            <w:hideMark/>
          </w:tcPr>
          <w:p w14:paraId="6ECED87A"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SWV2 (m/s)</w:t>
            </w:r>
          </w:p>
        </w:tc>
        <w:tc>
          <w:tcPr>
            <w:tcW w:w="2031" w:type="dxa"/>
            <w:noWrap/>
            <w:vAlign w:val="center"/>
            <w:hideMark/>
          </w:tcPr>
          <w:p w14:paraId="1053BFED"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4.36 ± 0.96</w:t>
            </w:r>
          </w:p>
        </w:tc>
        <w:tc>
          <w:tcPr>
            <w:tcW w:w="2031" w:type="dxa"/>
            <w:noWrap/>
            <w:vAlign w:val="center"/>
            <w:hideMark/>
          </w:tcPr>
          <w:p w14:paraId="77F6A775"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4.34 ± 0.75</w:t>
            </w:r>
          </w:p>
        </w:tc>
        <w:tc>
          <w:tcPr>
            <w:tcW w:w="893" w:type="dxa"/>
            <w:noWrap/>
            <w:vAlign w:val="center"/>
            <w:hideMark/>
          </w:tcPr>
          <w:p w14:paraId="4C8334D4"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0.956</w:t>
            </w:r>
            <w:r w:rsidRPr="004E2D88">
              <w:rPr>
                <w:rFonts w:ascii="Times New Roman" w:hAnsi="Times New Roman" w:hint="eastAsia"/>
                <w:color w:val="000000"/>
                <w:kern w:val="0"/>
                <w:sz w:val="24"/>
                <w:szCs w:val="24"/>
                <w:vertAlign w:val="superscript"/>
              </w:rPr>
              <w:t>a</w:t>
            </w:r>
          </w:p>
        </w:tc>
      </w:tr>
      <w:tr w:rsidR="00715722" w:rsidRPr="004E2D88" w14:paraId="1EB2ED0E" w14:textId="77777777" w:rsidTr="009420A1">
        <w:trPr>
          <w:trHeight w:val="280"/>
        </w:trPr>
        <w:tc>
          <w:tcPr>
            <w:tcW w:w="3865" w:type="dxa"/>
            <w:noWrap/>
            <w:vAlign w:val="center"/>
            <w:hideMark/>
          </w:tcPr>
          <w:p w14:paraId="5935BB16"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Intraplaque contrast enhancement</w:t>
            </w:r>
          </w:p>
        </w:tc>
        <w:tc>
          <w:tcPr>
            <w:tcW w:w="2031" w:type="dxa"/>
            <w:noWrap/>
            <w:vAlign w:val="center"/>
            <w:hideMark/>
          </w:tcPr>
          <w:p w14:paraId="7D572CF4"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9 (52.9)</w:t>
            </w:r>
          </w:p>
        </w:tc>
        <w:tc>
          <w:tcPr>
            <w:tcW w:w="2031" w:type="dxa"/>
            <w:noWrap/>
            <w:vAlign w:val="center"/>
            <w:hideMark/>
          </w:tcPr>
          <w:p w14:paraId="14649769" w14:textId="77777777" w:rsidR="00715722" w:rsidRPr="004E2D88" w:rsidRDefault="00715722" w:rsidP="00715722">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4 (36.4)</w:t>
            </w:r>
          </w:p>
        </w:tc>
        <w:tc>
          <w:tcPr>
            <w:tcW w:w="893" w:type="dxa"/>
            <w:noWrap/>
            <w:vAlign w:val="center"/>
            <w:hideMark/>
          </w:tcPr>
          <w:p w14:paraId="721159E7" w14:textId="77777777" w:rsidR="00715722" w:rsidRPr="004E2D88" w:rsidRDefault="00715722" w:rsidP="00715722">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0.460</w:t>
            </w:r>
            <w:r w:rsidRPr="004E2D88">
              <w:rPr>
                <w:rFonts w:ascii="Times New Roman" w:eastAsia="SimSun" w:hAnsi="Times New Roman"/>
                <w:color w:val="000000"/>
                <w:kern w:val="0"/>
                <w:sz w:val="24"/>
                <w:szCs w:val="24"/>
                <w:vertAlign w:val="superscript"/>
              </w:rPr>
              <w:t>d</w:t>
            </w:r>
          </w:p>
        </w:tc>
      </w:tr>
    </w:tbl>
    <w:p w14:paraId="513CE88F" w14:textId="610DA49B" w:rsidR="00715722" w:rsidRPr="004E2D88" w:rsidRDefault="00715722" w:rsidP="004E2D88">
      <w:pPr>
        <w:widowControl/>
        <w:autoSpaceDE w:val="0"/>
        <w:adjustRightInd w:val="0"/>
        <w:snapToGrid w:val="0"/>
        <w:spacing w:line="480" w:lineRule="auto"/>
        <w:rPr>
          <w:rFonts w:ascii="Times New Roman" w:hAnsi="Times New Roman"/>
          <w:color w:val="000000"/>
          <w:kern w:val="0"/>
          <w:sz w:val="24"/>
          <w:szCs w:val="24"/>
        </w:rPr>
      </w:pPr>
      <w:r w:rsidRPr="004E2D88">
        <w:rPr>
          <w:rFonts w:ascii="Times New Roman" w:hAnsi="Times New Roman" w:hint="eastAsia"/>
          <w:color w:val="000000"/>
          <w:kern w:val="0"/>
          <w:sz w:val="24"/>
          <w:szCs w:val="24"/>
        </w:rPr>
        <w:t>PSV</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peak systolic velocity; </w:t>
      </w:r>
      <w:r w:rsidRPr="004E2D88">
        <w:rPr>
          <w:rFonts w:ascii="Times New Roman" w:hAnsi="Times New Roman" w:hint="eastAsia"/>
          <w:color w:val="000000"/>
          <w:kern w:val="0"/>
          <w:sz w:val="24"/>
          <w:szCs w:val="24"/>
        </w:rPr>
        <w:t>EDV</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end diastolic velocity; SWV</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shear wave velocity</w:t>
      </w:r>
      <w:r w:rsidR="005F0535" w:rsidRPr="004E2D88">
        <w:rPr>
          <w:rFonts w:ascii="Times New Roman" w:hAnsi="Times New Roman"/>
          <w:color w:val="000000"/>
          <w:kern w:val="0"/>
          <w:sz w:val="24"/>
          <w:szCs w:val="24"/>
        </w:rPr>
        <w:t>.</w:t>
      </w:r>
    </w:p>
    <w:p w14:paraId="28B291D0" w14:textId="763B70B0" w:rsidR="00715722" w:rsidRPr="004E2D88" w:rsidRDefault="00715722" w:rsidP="004E2D88">
      <w:pPr>
        <w:widowControl/>
        <w:autoSpaceDE w:val="0"/>
        <w:adjustRightInd w:val="0"/>
        <w:snapToGrid w:val="0"/>
        <w:spacing w:line="480" w:lineRule="auto"/>
        <w:rPr>
          <w:rFonts w:ascii="Times New Roman" w:hAnsi="Times New Roman"/>
          <w:color w:val="000000"/>
          <w:kern w:val="0"/>
          <w:sz w:val="24"/>
          <w:szCs w:val="24"/>
        </w:rPr>
      </w:pPr>
      <w:r w:rsidRPr="004E2D88">
        <w:rPr>
          <w:rFonts w:ascii="Times New Roman" w:hAnsi="Times New Roman"/>
          <w:color w:val="000000"/>
          <w:kern w:val="0"/>
          <w:sz w:val="24"/>
          <w:szCs w:val="24"/>
        </w:rPr>
        <w:lastRenderedPageBreak/>
        <w:t xml:space="preserve">Continuous variables are presented as </w:t>
      </w:r>
      <w:r w:rsidR="005F0535" w:rsidRPr="004E2D88">
        <w:rPr>
          <w:rFonts w:ascii="Times New Roman" w:hAnsi="Times New Roman"/>
          <w:color w:val="000000"/>
          <w:kern w:val="0"/>
          <w:sz w:val="24"/>
          <w:szCs w:val="24"/>
        </w:rPr>
        <w:t>mean ± standard deviation or median (interquartile range)</w:t>
      </w:r>
      <w:r w:rsidR="001E3CA7" w:rsidRPr="004E2D88">
        <w:rPr>
          <w:rFonts w:ascii="Times New Roman" w:hAnsi="Times New Roman"/>
          <w:color w:val="000000"/>
          <w:kern w:val="0"/>
          <w:sz w:val="24"/>
          <w:szCs w:val="24"/>
        </w:rPr>
        <w:t>,</w:t>
      </w:r>
      <w:r w:rsidRPr="004E2D88">
        <w:rPr>
          <w:rFonts w:ascii="Times New Roman" w:hAnsi="Times New Roman"/>
          <w:color w:val="000000"/>
          <w:kern w:val="0"/>
          <w:sz w:val="24"/>
          <w:szCs w:val="24"/>
        </w:rPr>
        <w:t xml:space="preserve"> and the other categorical variables are presented as </w:t>
      </w:r>
      <w:r w:rsidR="006C48CA" w:rsidRPr="004E2D88">
        <w:rPr>
          <w:rFonts w:ascii="Times New Roman" w:hAnsi="Times New Roman"/>
          <w:color w:val="000000"/>
          <w:kern w:val="0"/>
          <w:sz w:val="24"/>
          <w:szCs w:val="24"/>
        </w:rPr>
        <w:t>number (percentage)</w:t>
      </w:r>
      <w:r w:rsidRPr="004E2D88">
        <w:rPr>
          <w:rFonts w:ascii="Times New Roman" w:hAnsi="Times New Roman"/>
          <w:color w:val="000000"/>
          <w:kern w:val="0"/>
          <w:sz w:val="24"/>
          <w:szCs w:val="24"/>
        </w:rPr>
        <w:t>.</w:t>
      </w:r>
    </w:p>
    <w:p w14:paraId="6590A690" w14:textId="77777777" w:rsidR="009420A1" w:rsidRPr="004E2D88" w:rsidRDefault="00715722" w:rsidP="004E2D88">
      <w:pPr>
        <w:widowControl/>
        <w:autoSpaceDE w:val="0"/>
        <w:adjustRightInd w:val="0"/>
        <w:snapToGrid w:val="0"/>
        <w:spacing w:line="480" w:lineRule="auto"/>
        <w:rPr>
          <w:rFonts w:ascii="Times New Roman" w:hAnsi="Times New Roman"/>
          <w:color w:val="000000"/>
          <w:kern w:val="0"/>
          <w:sz w:val="24"/>
          <w:szCs w:val="24"/>
        </w:rPr>
      </w:pPr>
      <w:proofErr w:type="spellStart"/>
      <w:r w:rsidRPr="004E2D88">
        <w:rPr>
          <w:rFonts w:ascii="Times New Roman" w:hAnsi="Times New Roman" w:hint="eastAsia"/>
          <w:color w:val="000000"/>
          <w:kern w:val="0"/>
          <w:sz w:val="24"/>
          <w:szCs w:val="24"/>
          <w:vertAlign w:val="superscript"/>
        </w:rPr>
        <w:t>a</w:t>
      </w:r>
      <w:r w:rsidRPr="004E2D88">
        <w:rPr>
          <w:rFonts w:ascii="Times New Roman" w:hAnsi="Times New Roman"/>
          <w:color w:val="000000"/>
          <w:kern w:val="0"/>
          <w:sz w:val="24"/>
          <w:szCs w:val="24"/>
        </w:rPr>
        <w:t>T</w:t>
      </w:r>
      <w:proofErr w:type="spellEnd"/>
      <w:r w:rsidRPr="004E2D88">
        <w:rPr>
          <w:rFonts w:ascii="Times New Roman" w:hAnsi="Times New Roman"/>
          <w:color w:val="000000"/>
          <w:kern w:val="0"/>
          <w:sz w:val="24"/>
          <w:szCs w:val="24"/>
        </w:rPr>
        <w:t xml:space="preserve"> test; </w:t>
      </w:r>
      <w:proofErr w:type="spellStart"/>
      <w:r w:rsidRPr="004E2D88">
        <w:rPr>
          <w:rFonts w:ascii="Times New Roman" w:hAnsi="Times New Roman" w:hint="eastAsia"/>
          <w:color w:val="000000"/>
          <w:kern w:val="0"/>
          <w:sz w:val="24"/>
          <w:szCs w:val="24"/>
          <w:vertAlign w:val="superscript"/>
        </w:rPr>
        <w:t>b</w:t>
      </w:r>
      <w:r w:rsidRPr="004E2D88">
        <w:rPr>
          <w:rFonts w:ascii="Times New Roman" w:hAnsi="Times New Roman"/>
          <w:color w:val="000000"/>
          <w:kern w:val="0"/>
          <w:sz w:val="24"/>
          <w:szCs w:val="24"/>
        </w:rPr>
        <w:t>Mann</w:t>
      </w:r>
      <w:proofErr w:type="spellEnd"/>
      <w:r w:rsidRPr="004E2D88">
        <w:rPr>
          <w:rFonts w:ascii="Times New Roman" w:hAnsi="Times New Roman" w:hint="eastAsia"/>
          <w:color w:val="000000"/>
          <w:kern w:val="0"/>
          <w:sz w:val="24"/>
          <w:szCs w:val="24"/>
        </w:rPr>
        <w:t>-</w:t>
      </w:r>
      <w:r w:rsidRPr="004E2D88">
        <w:rPr>
          <w:rFonts w:ascii="Times New Roman" w:hAnsi="Times New Roman"/>
          <w:color w:val="000000"/>
          <w:kern w:val="0"/>
          <w:sz w:val="24"/>
          <w:szCs w:val="24"/>
        </w:rPr>
        <w:t xml:space="preserve">Whitney U test; </w:t>
      </w:r>
      <w:proofErr w:type="spellStart"/>
      <w:r w:rsidRPr="004E2D88">
        <w:rPr>
          <w:rFonts w:ascii="Times New Roman" w:hAnsi="Times New Roman" w:hint="eastAsia"/>
          <w:color w:val="000000"/>
          <w:kern w:val="0"/>
          <w:sz w:val="24"/>
          <w:szCs w:val="24"/>
          <w:vertAlign w:val="superscript"/>
        </w:rPr>
        <w:t>c</w:t>
      </w:r>
      <w:r w:rsidRPr="004E2D88">
        <w:rPr>
          <w:rFonts w:ascii="Times New Roman" w:hAnsi="Times New Roman"/>
          <w:color w:val="000000"/>
          <w:kern w:val="0"/>
          <w:sz w:val="24"/>
          <w:szCs w:val="24"/>
        </w:rPr>
        <w:t>Chi</w:t>
      </w:r>
      <w:proofErr w:type="spellEnd"/>
      <w:r w:rsidRPr="004E2D88">
        <w:rPr>
          <w:rFonts w:ascii="Times New Roman" w:hAnsi="Times New Roman"/>
          <w:color w:val="000000"/>
          <w:kern w:val="0"/>
          <w:sz w:val="24"/>
          <w:szCs w:val="24"/>
        </w:rPr>
        <w:t xml:space="preserve">-squared test; </w:t>
      </w:r>
      <w:proofErr w:type="spellStart"/>
      <w:r w:rsidRPr="004E2D88">
        <w:rPr>
          <w:rFonts w:ascii="Times New Roman" w:hAnsi="Times New Roman" w:hint="eastAsia"/>
          <w:color w:val="000000"/>
          <w:kern w:val="0"/>
          <w:sz w:val="24"/>
          <w:szCs w:val="24"/>
          <w:vertAlign w:val="superscript"/>
        </w:rPr>
        <w:t>d</w:t>
      </w:r>
      <w:r w:rsidRPr="004E2D88">
        <w:rPr>
          <w:rFonts w:ascii="Times New Roman" w:hAnsi="Times New Roman"/>
          <w:color w:val="000000"/>
          <w:kern w:val="0"/>
          <w:sz w:val="24"/>
          <w:szCs w:val="24"/>
        </w:rPr>
        <w:t>Fisher</w:t>
      </w:r>
      <w:proofErr w:type="spellEnd"/>
      <w:r w:rsidRPr="004E2D88">
        <w:rPr>
          <w:rFonts w:ascii="Times New Roman" w:hAnsi="Times New Roman"/>
          <w:color w:val="000000"/>
          <w:kern w:val="0"/>
          <w:sz w:val="24"/>
          <w:szCs w:val="24"/>
        </w:rPr>
        <w:t xml:space="preserve"> exact test</w:t>
      </w:r>
    </w:p>
    <w:p w14:paraId="7952BF85" w14:textId="01C069AE" w:rsidR="009420A1" w:rsidRPr="004E2D88" w:rsidRDefault="009420A1" w:rsidP="004E2D88">
      <w:pPr>
        <w:widowControl/>
        <w:adjustRightInd w:val="0"/>
        <w:snapToGrid w:val="0"/>
        <w:spacing w:line="480" w:lineRule="auto"/>
        <w:rPr>
          <w:rFonts w:ascii="Times New Roman" w:hAnsi="Times New Roman"/>
          <w:b/>
          <w:bCs/>
          <w:kern w:val="0"/>
          <w:sz w:val="24"/>
          <w:szCs w:val="24"/>
          <w:shd w:val="clear" w:color="auto" w:fill="FFFFFF"/>
        </w:rPr>
      </w:pPr>
      <w:r w:rsidRPr="004E2D88">
        <w:rPr>
          <w:rFonts w:ascii="Times New Roman" w:hAnsi="Times New Roman"/>
          <w:color w:val="000000"/>
          <w:kern w:val="0"/>
          <w:sz w:val="24"/>
          <w:szCs w:val="24"/>
        </w:rPr>
        <w:br w:type="page"/>
      </w:r>
      <w:r w:rsidR="006A1A8D" w:rsidRPr="004E2D88">
        <w:rPr>
          <w:rFonts w:ascii="Times New Roman" w:hAnsi="Times New Roman"/>
          <w:b/>
          <w:bCs/>
          <w:color w:val="538135"/>
          <w:kern w:val="0"/>
          <w:sz w:val="24"/>
          <w:szCs w:val="24"/>
          <w:shd w:val="clear" w:color="auto" w:fill="FFFFFF"/>
        </w:rPr>
        <w:lastRenderedPageBreak/>
        <w:t xml:space="preserve">Supplemental Table </w:t>
      </w:r>
      <w:r w:rsidR="005D422D" w:rsidRPr="004E2D88">
        <w:rPr>
          <w:rFonts w:ascii="Times New Roman" w:hAnsi="Times New Roman"/>
          <w:b/>
          <w:bCs/>
          <w:color w:val="538135"/>
          <w:kern w:val="0"/>
          <w:sz w:val="24"/>
          <w:szCs w:val="24"/>
          <w:shd w:val="clear" w:color="auto" w:fill="FFFFFF"/>
        </w:rPr>
        <w:t>4</w:t>
      </w:r>
      <w:r w:rsidR="00955283" w:rsidRPr="004E2D88">
        <w:rPr>
          <w:rFonts w:ascii="Times New Roman" w:hAnsi="Times New Roman"/>
          <w:b/>
          <w:bCs/>
          <w:color w:val="538135"/>
          <w:kern w:val="0"/>
          <w:sz w:val="24"/>
          <w:szCs w:val="24"/>
          <w:shd w:val="clear" w:color="auto" w:fill="FFFFFF"/>
        </w:rPr>
        <w:t>.</w:t>
      </w:r>
      <w:r w:rsidRPr="004E2D88">
        <w:rPr>
          <w:rFonts w:ascii="Times New Roman" w:hAnsi="Times New Roman"/>
          <w:b/>
          <w:bCs/>
          <w:color w:val="538135"/>
          <w:kern w:val="0"/>
          <w:sz w:val="24"/>
          <w:szCs w:val="24"/>
          <w:shd w:val="clear" w:color="auto" w:fill="FFFFFF"/>
        </w:rPr>
        <w:t xml:space="preserve"> </w:t>
      </w:r>
      <w:r w:rsidRPr="004E2D88">
        <w:rPr>
          <w:rFonts w:ascii="Times New Roman" w:hAnsi="Times New Roman" w:hint="eastAsia"/>
          <w:b/>
          <w:bCs/>
          <w:kern w:val="0"/>
          <w:sz w:val="24"/>
          <w:szCs w:val="24"/>
          <w:shd w:val="clear" w:color="auto" w:fill="FFFFFF"/>
        </w:rPr>
        <w:t>S</w:t>
      </w:r>
      <w:r w:rsidRPr="004E2D88">
        <w:rPr>
          <w:rFonts w:ascii="Times New Roman" w:hAnsi="Times New Roman"/>
          <w:b/>
          <w:bCs/>
          <w:kern w:val="0"/>
          <w:sz w:val="24"/>
          <w:szCs w:val="24"/>
          <w:shd w:val="clear" w:color="auto" w:fill="FFFFFF"/>
        </w:rPr>
        <w:t>elected radiomics features</w:t>
      </w:r>
      <w:r w:rsidRPr="004E2D88">
        <w:rPr>
          <w:rFonts w:ascii="Times New Roman" w:hAnsi="Times New Roman" w:hint="eastAsia"/>
          <w:b/>
          <w:bCs/>
          <w:kern w:val="0"/>
          <w:sz w:val="24"/>
          <w:szCs w:val="24"/>
          <w:shd w:val="clear" w:color="auto" w:fill="FFFFFF"/>
        </w:rPr>
        <w:t xml:space="preserve"> from ultrasound images and peak time-intensity curve (TIC) value frame in CEUS videos</w:t>
      </w:r>
    </w:p>
    <w:tbl>
      <w:tblPr>
        <w:tblW w:w="8270" w:type="dxa"/>
        <w:tblInd w:w="98" w:type="dxa"/>
        <w:tblBorders>
          <w:bottom w:val="single" w:sz="4" w:space="0" w:color="auto"/>
        </w:tblBorders>
        <w:tblLook w:val="04A0" w:firstRow="1" w:lastRow="0" w:firstColumn="1" w:lastColumn="0" w:noHBand="0" w:noVBand="1"/>
      </w:tblPr>
      <w:tblGrid>
        <w:gridCol w:w="8270"/>
      </w:tblGrid>
      <w:tr w:rsidR="009420A1" w:rsidRPr="004E2D88" w14:paraId="332CAFA7" w14:textId="77777777" w:rsidTr="009420A1">
        <w:trPr>
          <w:trHeight w:val="280"/>
        </w:trPr>
        <w:tc>
          <w:tcPr>
            <w:tcW w:w="8270" w:type="dxa"/>
            <w:tcBorders>
              <w:top w:val="single" w:sz="4" w:space="0" w:color="auto"/>
              <w:bottom w:val="single" w:sz="4" w:space="0" w:color="auto"/>
            </w:tcBorders>
            <w:noWrap/>
            <w:vAlign w:val="center"/>
          </w:tcPr>
          <w:p w14:paraId="768A5004" w14:textId="77777777" w:rsidR="009420A1" w:rsidRPr="004E2D88" w:rsidRDefault="009420A1" w:rsidP="009420A1">
            <w:pPr>
              <w:widowControl/>
              <w:jc w:val="center"/>
              <w:textAlignment w:val="center"/>
              <w:rPr>
                <w:rFonts w:ascii="Times New Roman" w:eastAsia="SimSun" w:hAnsi="Times New Roman"/>
                <w:b/>
                <w:bCs/>
                <w:color w:val="000000"/>
                <w:kern w:val="0"/>
                <w:sz w:val="24"/>
                <w:szCs w:val="24"/>
              </w:rPr>
            </w:pPr>
            <w:r w:rsidRPr="004E2D88">
              <w:rPr>
                <w:rFonts w:ascii="Times New Roman" w:eastAsia="SimSun" w:hAnsi="Times New Roman" w:hint="eastAsia"/>
                <w:b/>
                <w:bCs/>
                <w:color w:val="000000"/>
                <w:kern w:val="0"/>
                <w:sz w:val="24"/>
                <w:szCs w:val="24"/>
              </w:rPr>
              <w:t>R</w:t>
            </w:r>
            <w:r w:rsidRPr="004E2D88">
              <w:rPr>
                <w:rFonts w:ascii="Times New Roman" w:eastAsia="SimSun" w:hAnsi="Times New Roman"/>
                <w:b/>
                <w:bCs/>
                <w:color w:val="000000"/>
                <w:kern w:val="0"/>
                <w:sz w:val="24"/>
                <w:szCs w:val="24"/>
              </w:rPr>
              <w:t>adiomics Features</w:t>
            </w:r>
          </w:p>
        </w:tc>
      </w:tr>
      <w:tr w:rsidR="009420A1" w:rsidRPr="004E2D88" w14:paraId="4F82C0E7" w14:textId="77777777" w:rsidTr="009420A1">
        <w:trPr>
          <w:trHeight w:val="280"/>
        </w:trPr>
        <w:tc>
          <w:tcPr>
            <w:tcW w:w="8270" w:type="dxa"/>
            <w:tcBorders>
              <w:top w:val="single" w:sz="4" w:space="0" w:color="auto"/>
            </w:tcBorders>
            <w:noWrap/>
            <w:vAlign w:val="center"/>
            <w:hideMark/>
          </w:tcPr>
          <w:p w14:paraId="545B596E"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US_wavelet.L_GLRLM_LowGrayLevelRunEmphasis</w:t>
            </w:r>
            <w:proofErr w:type="spellEnd"/>
          </w:p>
        </w:tc>
      </w:tr>
      <w:tr w:rsidR="009420A1" w:rsidRPr="004E2D88" w14:paraId="3E9D0694" w14:textId="77777777" w:rsidTr="009420A1">
        <w:trPr>
          <w:trHeight w:val="280"/>
        </w:trPr>
        <w:tc>
          <w:tcPr>
            <w:tcW w:w="0" w:type="auto"/>
            <w:noWrap/>
            <w:vAlign w:val="center"/>
            <w:hideMark/>
          </w:tcPr>
          <w:p w14:paraId="662F45FE"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US_wavelet.L_GLDM_LargeDependenceHighGrayLevelEmphasis</w:t>
            </w:r>
            <w:proofErr w:type="spellEnd"/>
          </w:p>
        </w:tc>
      </w:tr>
      <w:tr w:rsidR="009420A1" w:rsidRPr="004E2D88" w14:paraId="383268EA" w14:textId="77777777" w:rsidTr="009420A1">
        <w:trPr>
          <w:trHeight w:val="280"/>
        </w:trPr>
        <w:tc>
          <w:tcPr>
            <w:tcW w:w="0" w:type="auto"/>
            <w:noWrap/>
            <w:vAlign w:val="center"/>
            <w:hideMark/>
          </w:tcPr>
          <w:p w14:paraId="2912256C" w14:textId="77777777" w:rsidR="009420A1" w:rsidRPr="004E2D88" w:rsidRDefault="009420A1" w:rsidP="00AE25FC">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US_square_GLCM_Imc2</w:t>
            </w:r>
          </w:p>
        </w:tc>
      </w:tr>
      <w:tr w:rsidR="009420A1" w:rsidRPr="004E2D88" w14:paraId="07C6B3D5" w14:textId="77777777" w:rsidTr="009420A1">
        <w:trPr>
          <w:trHeight w:val="280"/>
        </w:trPr>
        <w:tc>
          <w:tcPr>
            <w:tcW w:w="0" w:type="auto"/>
            <w:noWrap/>
            <w:vAlign w:val="center"/>
            <w:hideMark/>
          </w:tcPr>
          <w:p w14:paraId="00EFBA32"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US_original_GLSZM_SmallAreaLowGrayLevelEmphasis</w:t>
            </w:r>
            <w:proofErr w:type="spellEnd"/>
          </w:p>
        </w:tc>
      </w:tr>
      <w:tr w:rsidR="009420A1" w:rsidRPr="004E2D88" w14:paraId="76A70135" w14:textId="77777777" w:rsidTr="009420A1">
        <w:trPr>
          <w:trHeight w:val="280"/>
        </w:trPr>
        <w:tc>
          <w:tcPr>
            <w:tcW w:w="0" w:type="auto"/>
            <w:noWrap/>
            <w:vAlign w:val="center"/>
            <w:hideMark/>
          </w:tcPr>
          <w:p w14:paraId="6CEDB789"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US_original_GLRLM_ShortRunLowGrayLevelEmphasis</w:t>
            </w:r>
            <w:proofErr w:type="spellEnd"/>
          </w:p>
        </w:tc>
      </w:tr>
      <w:tr w:rsidR="009420A1" w:rsidRPr="004E2D88" w14:paraId="41796EF5" w14:textId="77777777" w:rsidTr="009420A1">
        <w:trPr>
          <w:trHeight w:val="280"/>
        </w:trPr>
        <w:tc>
          <w:tcPr>
            <w:tcW w:w="0" w:type="auto"/>
            <w:noWrap/>
            <w:vAlign w:val="center"/>
            <w:hideMark/>
          </w:tcPr>
          <w:p w14:paraId="7FE64F34" w14:textId="77777777" w:rsidR="009420A1" w:rsidRPr="004E2D88" w:rsidRDefault="009420A1" w:rsidP="00AE25FC">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US_lbp.2D_firstorder_90Percentile</w:t>
            </w:r>
          </w:p>
        </w:tc>
      </w:tr>
      <w:tr w:rsidR="009420A1" w:rsidRPr="004E2D88" w14:paraId="78AB97AC" w14:textId="77777777" w:rsidTr="009420A1">
        <w:trPr>
          <w:trHeight w:val="280"/>
        </w:trPr>
        <w:tc>
          <w:tcPr>
            <w:tcW w:w="0" w:type="auto"/>
            <w:noWrap/>
            <w:vAlign w:val="center"/>
            <w:hideMark/>
          </w:tcPr>
          <w:p w14:paraId="6AA28A96"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CEUS_wavelet.L_GLSZM_LargeAreaEmphasis</w:t>
            </w:r>
            <w:proofErr w:type="spellEnd"/>
          </w:p>
        </w:tc>
      </w:tr>
      <w:tr w:rsidR="009420A1" w:rsidRPr="004E2D88" w14:paraId="4DA24808" w14:textId="77777777" w:rsidTr="009420A1">
        <w:trPr>
          <w:trHeight w:val="280"/>
        </w:trPr>
        <w:tc>
          <w:tcPr>
            <w:tcW w:w="0" w:type="auto"/>
            <w:noWrap/>
            <w:vAlign w:val="center"/>
            <w:hideMark/>
          </w:tcPr>
          <w:p w14:paraId="69E69300"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CEUS_wavelet.L_GLRLM_LongRunEmphasis</w:t>
            </w:r>
            <w:proofErr w:type="spellEnd"/>
          </w:p>
        </w:tc>
      </w:tr>
      <w:tr w:rsidR="009420A1" w:rsidRPr="004E2D88" w14:paraId="01E8E631" w14:textId="77777777" w:rsidTr="009420A1">
        <w:trPr>
          <w:trHeight w:val="280"/>
        </w:trPr>
        <w:tc>
          <w:tcPr>
            <w:tcW w:w="0" w:type="auto"/>
            <w:noWrap/>
            <w:vAlign w:val="center"/>
            <w:hideMark/>
          </w:tcPr>
          <w:p w14:paraId="65B23D5C"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CEUS_wavelet.H_GLSZM_SizeZoneNonUniformityNormalized</w:t>
            </w:r>
            <w:proofErr w:type="spellEnd"/>
          </w:p>
        </w:tc>
      </w:tr>
      <w:tr w:rsidR="009420A1" w:rsidRPr="004E2D88" w14:paraId="749282A6" w14:textId="77777777" w:rsidTr="009420A1">
        <w:trPr>
          <w:trHeight w:val="280"/>
        </w:trPr>
        <w:tc>
          <w:tcPr>
            <w:tcW w:w="0" w:type="auto"/>
            <w:noWrap/>
            <w:vAlign w:val="center"/>
            <w:hideMark/>
          </w:tcPr>
          <w:p w14:paraId="5ED38B43"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CEUS_wavelet.H_GLRLM_RunLengthNonUniformityNormalized</w:t>
            </w:r>
            <w:proofErr w:type="spellEnd"/>
          </w:p>
        </w:tc>
      </w:tr>
      <w:tr w:rsidR="009420A1" w:rsidRPr="004E2D88" w14:paraId="44479471" w14:textId="77777777" w:rsidTr="009420A1">
        <w:trPr>
          <w:trHeight w:val="280"/>
        </w:trPr>
        <w:tc>
          <w:tcPr>
            <w:tcW w:w="0" w:type="auto"/>
            <w:noWrap/>
            <w:vAlign w:val="center"/>
            <w:hideMark/>
          </w:tcPr>
          <w:p w14:paraId="33AB0E12"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CEUS_squareroot_GLCM_Idmn</w:t>
            </w:r>
            <w:proofErr w:type="spellEnd"/>
          </w:p>
        </w:tc>
      </w:tr>
      <w:tr w:rsidR="009420A1" w:rsidRPr="004E2D88" w14:paraId="412AB85F" w14:textId="77777777" w:rsidTr="009420A1">
        <w:trPr>
          <w:trHeight w:val="280"/>
        </w:trPr>
        <w:tc>
          <w:tcPr>
            <w:tcW w:w="0" w:type="auto"/>
            <w:noWrap/>
            <w:vAlign w:val="center"/>
            <w:hideMark/>
          </w:tcPr>
          <w:p w14:paraId="09168CF8"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CEUS_original_GLSZM_ZoneVariance</w:t>
            </w:r>
            <w:proofErr w:type="spellEnd"/>
          </w:p>
        </w:tc>
      </w:tr>
      <w:tr w:rsidR="009420A1" w:rsidRPr="004E2D88" w14:paraId="74E86C41" w14:textId="77777777" w:rsidTr="009420A1">
        <w:trPr>
          <w:trHeight w:val="280"/>
        </w:trPr>
        <w:tc>
          <w:tcPr>
            <w:tcW w:w="0" w:type="auto"/>
            <w:noWrap/>
            <w:vAlign w:val="center"/>
            <w:hideMark/>
          </w:tcPr>
          <w:p w14:paraId="1EEFE9C8"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CEUS_original_GLRLM_RunVariance</w:t>
            </w:r>
            <w:proofErr w:type="spellEnd"/>
          </w:p>
        </w:tc>
      </w:tr>
      <w:tr w:rsidR="009420A1" w:rsidRPr="004E2D88" w14:paraId="461216FD" w14:textId="77777777" w:rsidTr="009420A1">
        <w:trPr>
          <w:trHeight w:val="280"/>
        </w:trPr>
        <w:tc>
          <w:tcPr>
            <w:tcW w:w="0" w:type="auto"/>
            <w:noWrap/>
            <w:vAlign w:val="center"/>
            <w:hideMark/>
          </w:tcPr>
          <w:p w14:paraId="138DE836"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CEUS_original_firstorder_Uniformity</w:t>
            </w:r>
            <w:proofErr w:type="spellEnd"/>
          </w:p>
        </w:tc>
      </w:tr>
      <w:tr w:rsidR="009420A1" w:rsidRPr="004E2D88" w14:paraId="4F53C508" w14:textId="77777777" w:rsidTr="009420A1">
        <w:trPr>
          <w:trHeight w:val="280"/>
        </w:trPr>
        <w:tc>
          <w:tcPr>
            <w:tcW w:w="0" w:type="auto"/>
            <w:noWrap/>
            <w:vAlign w:val="center"/>
            <w:hideMark/>
          </w:tcPr>
          <w:p w14:paraId="3F08CAAB"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CEUS_logarithm_NGTDM_Complexity</w:t>
            </w:r>
            <w:proofErr w:type="spellEnd"/>
          </w:p>
        </w:tc>
      </w:tr>
      <w:tr w:rsidR="009420A1" w:rsidRPr="004E2D88" w14:paraId="22704C7B" w14:textId="77777777" w:rsidTr="009420A1">
        <w:trPr>
          <w:trHeight w:val="280"/>
        </w:trPr>
        <w:tc>
          <w:tcPr>
            <w:tcW w:w="0" w:type="auto"/>
            <w:noWrap/>
            <w:vAlign w:val="center"/>
            <w:hideMark/>
          </w:tcPr>
          <w:p w14:paraId="5BBAA59D"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CEUS_logarithm_GLSZM_GrayLevelNonUniformityNormalized</w:t>
            </w:r>
            <w:proofErr w:type="spellEnd"/>
          </w:p>
        </w:tc>
      </w:tr>
      <w:tr w:rsidR="009420A1" w:rsidRPr="004E2D88" w14:paraId="3EC96D9F" w14:textId="77777777" w:rsidTr="009420A1">
        <w:trPr>
          <w:trHeight w:val="280"/>
        </w:trPr>
        <w:tc>
          <w:tcPr>
            <w:tcW w:w="0" w:type="auto"/>
            <w:noWrap/>
            <w:vAlign w:val="center"/>
            <w:hideMark/>
          </w:tcPr>
          <w:p w14:paraId="4932D95C"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CEUS_logarithm_GLRLM_GrayLevelNonUniformityNormalized</w:t>
            </w:r>
            <w:proofErr w:type="spellEnd"/>
          </w:p>
        </w:tc>
      </w:tr>
      <w:tr w:rsidR="009420A1" w:rsidRPr="004E2D88" w14:paraId="3DBBB401" w14:textId="77777777" w:rsidTr="009420A1">
        <w:trPr>
          <w:trHeight w:val="280"/>
        </w:trPr>
        <w:tc>
          <w:tcPr>
            <w:tcW w:w="0" w:type="auto"/>
            <w:noWrap/>
            <w:vAlign w:val="center"/>
            <w:hideMark/>
          </w:tcPr>
          <w:p w14:paraId="507F4660" w14:textId="77777777" w:rsidR="009420A1" w:rsidRPr="004E2D88" w:rsidRDefault="009420A1" w:rsidP="00AE25FC">
            <w:pPr>
              <w:widowControl/>
              <w:jc w:val="left"/>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CEUS_logarithm_GLDM_LargeDependenceHighGrayLevelEmphasis</w:t>
            </w:r>
            <w:proofErr w:type="spellEnd"/>
          </w:p>
        </w:tc>
      </w:tr>
      <w:tr w:rsidR="009420A1" w:rsidRPr="004E2D88" w14:paraId="36DAFC00" w14:textId="77777777" w:rsidTr="009420A1">
        <w:trPr>
          <w:trHeight w:val="280"/>
        </w:trPr>
        <w:tc>
          <w:tcPr>
            <w:tcW w:w="0" w:type="auto"/>
            <w:noWrap/>
            <w:vAlign w:val="center"/>
            <w:hideMark/>
          </w:tcPr>
          <w:p w14:paraId="64F5701D" w14:textId="77777777" w:rsidR="009420A1" w:rsidRPr="004E2D88" w:rsidRDefault="009420A1" w:rsidP="00AE25FC">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CEUS_lbp.2D_GLSZM_GrayLevelNonUniformity</w:t>
            </w:r>
          </w:p>
        </w:tc>
      </w:tr>
      <w:tr w:rsidR="009420A1" w:rsidRPr="004E2D88" w14:paraId="1882A0DC" w14:textId="77777777" w:rsidTr="009420A1">
        <w:trPr>
          <w:trHeight w:val="280"/>
        </w:trPr>
        <w:tc>
          <w:tcPr>
            <w:tcW w:w="0" w:type="auto"/>
            <w:noWrap/>
            <w:vAlign w:val="center"/>
            <w:hideMark/>
          </w:tcPr>
          <w:p w14:paraId="0A026252" w14:textId="77777777" w:rsidR="009420A1" w:rsidRPr="004E2D88" w:rsidRDefault="009420A1" w:rsidP="00AE25FC">
            <w:pPr>
              <w:widowControl/>
              <w:jc w:val="left"/>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CEUS_lbp.2D_GLRLM_GrayLevelNonUniformity</w:t>
            </w:r>
          </w:p>
        </w:tc>
      </w:tr>
    </w:tbl>
    <w:p w14:paraId="665D341E" w14:textId="6C347E9F" w:rsidR="009420A1" w:rsidRPr="004E2D88" w:rsidRDefault="009420A1" w:rsidP="004E2D88">
      <w:pPr>
        <w:widowControl/>
        <w:autoSpaceDE w:val="0"/>
        <w:adjustRightInd w:val="0"/>
        <w:snapToGrid w:val="0"/>
        <w:spacing w:line="480" w:lineRule="auto"/>
        <w:rPr>
          <w:rFonts w:ascii="Times New Roman" w:hAnsi="Times New Roman"/>
          <w:color w:val="000000"/>
          <w:kern w:val="0"/>
          <w:sz w:val="24"/>
          <w:szCs w:val="24"/>
        </w:rPr>
      </w:pPr>
      <w:r w:rsidRPr="004E2D88">
        <w:rPr>
          <w:rFonts w:ascii="Times New Roman" w:hAnsi="Times New Roman" w:hint="eastAsia"/>
          <w:color w:val="000000"/>
          <w:kern w:val="0"/>
          <w:sz w:val="24"/>
          <w:szCs w:val="24"/>
        </w:rPr>
        <w:t>US</w:t>
      </w:r>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00B25A33" w:rsidRPr="004E2D88">
        <w:rPr>
          <w:rFonts w:ascii="Times New Roman" w:hAnsi="Times New Roman"/>
          <w:color w:val="000000"/>
          <w:kern w:val="0"/>
          <w:sz w:val="24"/>
          <w:szCs w:val="24"/>
        </w:rPr>
        <w:t>u</w:t>
      </w:r>
      <w:r w:rsidRPr="004E2D88">
        <w:rPr>
          <w:rFonts w:ascii="Times New Roman" w:hAnsi="Times New Roman" w:hint="eastAsia"/>
          <w:color w:val="000000"/>
          <w:kern w:val="0"/>
          <w:sz w:val="24"/>
          <w:szCs w:val="24"/>
        </w:rPr>
        <w:t>ltrasound</w:t>
      </w:r>
      <w:r w:rsidR="00B25A33" w:rsidRPr="004E2D88">
        <w:rPr>
          <w:rFonts w:ascii="Times New Roman" w:hAnsi="Times New Roman"/>
          <w:color w:val="000000"/>
          <w:kern w:val="0"/>
          <w:sz w:val="24"/>
          <w:szCs w:val="24"/>
        </w:rPr>
        <w:t xml:space="preserve">; </w:t>
      </w:r>
      <w:r w:rsidRPr="004E2D88">
        <w:rPr>
          <w:rFonts w:ascii="Times New Roman" w:hAnsi="Times New Roman" w:hint="eastAsia"/>
          <w:color w:val="000000"/>
          <w:kern w:val="0"/>
          <w:sz w:val="24"/>
          <w:szCs w:val="24"/>
        </w:rPr>
        <w:t>CEUS</w:t>
      </w:r>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00B25A33" w:rsidRPr="004E2D88">
        <w:rPr>
          <w:rFonts w:ascii="Times New Roman" w:hAnsi="Times New Roman"/>
          <w:color w:val="000000"/>
          <w:kern w:val="0"/>
          <w:sz w:val="24"/>
          <w:szCs w:val="24"/>
        </w:rPr>
        <w:t>c</w:t>
      </w:r>
      <w:r w:rsidRPr="004E2D88">
        <w:rPr>
          <w:rFonts w:ascii="Times New Roman" w:hAnsi="Times New Roman" w:hint="eastAsia"/>
          <w:color w:val="000000"/>
          <w:kern w:val="0"/>
          <w:sz w:val="24"/>
          <w:szCs w:val="24"/>
        </w:rPr>
        <w:t>ontrast-</w:t>
      </w:r>
      <w:r w:rsidR="00B25A33" w:rsidRPr="004E2D88">
        <w:rPr>
          <w:rFonts w:ascii="Times New Roman" w:hAnsi="Times New Roman"/>
          <w:color w:val="000000"/>
          <w:kern w:val="0"/>
          <w:sz w:val="24"/>
          <w:szCs w:val="24"/>
        </w:rPr>
        <w:t>e</w:t>
      </w:r>
      <w:r w:rsidRPr="004E2D88">
        <w:rPr>
          <w:rFonts w:ascii="Times New Roman" w:hAnsi="Times New Roman" w:hint="eastAsia"/>
          <w:color w:val="000000"/>
          <w:kern w:val="0"/>
          <w:sz w:val="24"/>
          <w:szCs w:val="24"/>
        </w:rPr>
        <w:t xml:space="preserve">nhanced </w:t>
      </w:r>
      <w:r w:rsidR="00B25A33" w:rsidRPr="004E2D88">
        <w:rPr>
          <w:rFonts w:ascii="Times New Roman" w:hAnsi="Times New Roman"/>
          <w:color w:val="000000"/>
          <w:kern w:val="0"/>
          <w:sz w:val="24"/>
          <w:szCs w:val="24"/>
        </w:rPr>
        <w:t>u</w:t>
      </w:r>
      <w:r w:rsidRPr="004E2D88">
        <w:rPr>
          <w:rFonts w:ascii="Times New Roman" w:hAnsi="Times New Roman" w:hint="eastAsia"/>
          <w:color w:val="000000"/>
          <w:kern w:val="0"/>
          <w:sz w:val="24"/>
          <w:szCs w:val="24"/>
        </w:rPr>
        <w:t>ltrasound</w:t>
      </w:r>
      <w:r w:rsidR="00B25A33" w:rsidRPr="004E2D88">
        <w:rPr>
          <w:rFonts w:ascii="Times New Roman" w:hAnsi="Times New Roman"/>
          <w:color w:val="000000"/>
          <w:kern w:val="0"/>
          <w:sz w:val="24"/>
          <w:szCs w:val="24"/>
        </w:rPr>
        <w:t>; G</w:t>
      </w:r>
      <w:r w:rsidRPr="004E2D88">
        <w:rPr>
          <w:rFonts w:ascii="Times New Roman" w:hAnsi="Times New Roman"/>
          <w:color w:val="000000"/>
          <w:kern w:val="0"/>
          <w:sz w:val="24"/>
          <w:szCs w:val="24"/>
        </w:rPr>
        <w:t>LCM</w:t>
      </w:r>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Pr="004E2D88">
        <w:rPr>
          <w:rFonts w:ascii="Times New Roman" w:hAnsi="Times New Roman"/>
          <w:color w:val="000000"/>
          <w:kern w:val="0"/>
          <w:sz w:val="24"/>
          <w:szCs w:val="24"/>
        </w:rPr>
        <w:t>Gray Level Co-occurrence Matrix</w:t>
      </w:r>
      <w:r w:rsidR="00B25A33" w:rsidRPr="004E2D88">
        <w:rPr>
          <w:rFonts w:ascii="Times New Roman" w:hAnsi="Times New Roman"/>
          <w:color w:val="000000"/>
          <w:kern w:val="0"/>
          <w:sz w:val="24"/>
          <w:szCs w:val="24"/>
        </w:rPr>
        <w:t xml:space="preserve">; </w:t>
      </w:r>
      <w:r w:rsidRPr="004E2D88">
        <w:rPr>
          <w:rFonts w:ascii="Times New Roman" w:hAnsi="Times New Roman"/>
          <w:color w:val="000000"/>
          <w:kern w:val="0"/>
          <w:sz w:val="24"/>
          <w:szCs w:val="24"/>
        </w:rPr>
        <w:t>GLDM</w:t>
      </w:r>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Pr="004E2D88">
        <w:rPr>
          <w:rFonts w:ascii="Times New Roman" w:hAnsi="Times New Roman"/>
          <w:color w:val="000000"/>
          <w:kern w:val="0"/>
          <w:sz w:val="24"/>
          <w:szCs w:val="24"/>
        </w:rPr>
        <w:t>Gray Level Dependence Matrix</w:t>
      </w:r>
      <w:r w:rsidR="00B25A33" w:rsidRPr="004E2D88">
        <w:rPr>
          <w:rFonts w:ascii="Times New Roman" w:hAnsi="Times New Roman"/>
          <w:color w:val="000000"/>
          <w:kern w:val="0"/>
          <w:sz w:val="24"/>
          <w:szCs w:val="24"/>
        </w:rPr>
        <w:t xml:space="preserve">; </w:t>
      </w:r>
      <w:r w:rsidRPr="004E2D88">
        <w:rPr>
          <w:rFonts w:ascii="Times New Roman" w:hAnsi="Times New Roman"/>
          <w:color w:val="000000"/>
          <w:kern w:val="0"/>
          <w:sz w:val="24"/>
          <w:szCs w:val="24"/>
        </w:rPr>
        <w:t>GLSZM</w:t>
      </w:r>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Pr="004E2D88">
        <w:rPr>
          <w:rFonts w:ascii="Times New Roman" w:hAnsi="Times New Roman"/>
          <w:color w:val="000000"/>
          <w:kern w:val="0"/>
          <w:sz w:val="24"/>
          <w:szCs w:val="24"/>
        </w:rPr>
        <w:t>Gray Level Size Zone Matrix</w:t>
      </w:r>
      <w:r w:rsidR="00B25A33" w:rsidRPr="004E2D88">
        <w:rPr>
          <w:rFonts w:ascii="Times New Roman" w:hAnsi="Times New Roman"/>
          <w:color w:val="000000"/>
          <w:kern w:val="0"/>
          <w:sz w:val="24"/>
          <w:szCs w:val="24"/>
        </w:rPr>
        <w:t xml:space="preserve">; </w:t>
      </w:r>
      <w:r w:rsidRPr="004E2D88">
        <w:rPr>
          <w:rFonts w:ascii="Times New Roman" w:hAnsi="Times New Roman"/>
          <w:color w:val="000000"/>
          <w:kern w:val="0"/>
          <w:sz w:val="24"/>
          <w:szCs w:val="24"/>
        </w:rPr>
        <w:t>GLRLM</w:t>
      </w:r>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Pr="004E2D88">
        <w:rPr>
          <w:rFonts w:ascii="Times New Roman" w:hAnsi="Times New Roman"/>
          <w:color w:val="000000"/>
          <w:kern w:val="0"/>
          <w:sz w:val="24"/>
          <w:szCs w:val="24"/>
        </w:rPr>
        <w:t>Gray Level Run Length Matrix</w:t>
      </w:r>
      <w:r w:rsidR="00B25A33" w:rsidRPr="004E2D88">
        <w:rPr>
          <w:rFonts w:ascii="Times New Roman" w:hAnsi="Times New Roman"/>
          <w:color w:val="000000"/>
          <w:kern w:val="0"/>
          <w:sz w:val="24"/>
          <w:szCs w:val="24"/>
        </w:rPr>
        <w:t xml:space="preserve">; </w:t>
      </w:r>
      <w:r w:rsidRPr="004E2D88">
        <w:rPr>
          <w:rFonts w:ascii="Times New Roman" w:hAnsi="Times New Roman"/>
          <w:color w:val="000000"/>
          <w:kern w:val="0"/>
          <w:sz w:val="24"/>
          <w:szCs w:val="24"/>
        </w:rPr>
        <w:t>NGTDM</w:t>
      </w:r>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Pr="004E2D88">
        <w:rPr>
          <w:rFonts w:ascii="Times New Roman" w:hAnsi="Times New Roman" w:hint="eastAsia"/>
          <w:color w:val="000000"/>
          <w:kern w:val="0"/>
          <w:sz w:val="24"/>
          <w:szCs w:val="24"/>
        </w:rPr>
        <w:t>Neighborhood Gray Tone Difference Matrix</w:t>
      </w:r>
      <w:r w:rsidR="00B25A33" w:rsidRPr="004E2D88">
        <w:rPr>
          <w:rFonts w:ascii="Times New Roman" w:hAnsi="Times New Roman"/>
          <w:color w:val="000000"/>
          <w:kern w:val="0"/>
          <w:sz w:val="24"/>
          <w:szCs w:val="24"/>
        </w:rPr>
        <w:t xml:space="preserve">; </w:t>
      </w:r>
      <w:proofErr w:type="spellStart"/>
      <w:r w:rsidRPr="004E2D88">
        <w:rPr>
          <w:rFonts w:ascii="Times New Roman" w:hAnsi="Times New Roman" w:hint="eastAsia"/>
          <w:color w:val="000000"/>
          <w:kern w:val="0"/>
          <w:sz w:val="24"/>
          <w:szCs w:val="24"/>
        </w:rPr>
        <w:t>wavelet.L</w:t>
      </w:r>
      <w:proofErr w:type="spellEnd"/>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Pr="004E2D88">
        <w:rPr>
          <w:rFonts w:ascii="Times New Roman" w:hAnsi="Times New Roman" w:hint="eastAsia"/>
          <w:color w:val="000000"/>
          <w:kern w:val="0"/>
          <w:sz w:val="24"/>
          <w:szCs w:val="24"/>
        </w:rPr>
        <w:t>Low-frequency wavelet coefficients</w:t>
      </w:r>
      <w:r w:rsidR="00B25A33" w:rsidRPr="004E2D88">
        <w:rPr>
          <w:rFonts w:ascii="Times New Roman" w:hAnsi="Times New Roman"/>
          <w:color w:val="000000"/>
          <w:kern w:val="0"/>
          <w:sz w:val="24"/>
          <w:szCs w:val="24"/>
        </w:rPr>
        <w:t xml:space="preserve">; </w:t>
      </w:r>
      <w:proofErr w:type="spellStart"/>
      <w:r w:rsidRPr="004E2D88">
        <w:rPr>
          <w:rFonts w:ascii="Times New Roman" w:hAnsi="Times New Roman" w:hint="eastAsia"/>
          <w:color w:val="000000"/>
          <w:kern w:val="0"/>
          <w:sz w:val="24"/>
          <w:szCs w:val="24"/>
        </w:rPr>
        <w:t>wavelet.H</w:t>
      </w:r>
      <w:proofErr w:type="spellEnd"/>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Pr="004E2D88">
        <w:rPr>
          <w:rFonts w:ascii="Times New Roman" w:hAnsi="Times New Roman" w:hint="eastAsia"/>
          <w:color w:val="000000"/>
          <w:kern w:val="0"/>
          <w:sz w:val="24"/>
          <w:szCs w:val="24"/>
        </w:rPr>
        <w:t>High-frequency wavelet coefficients</w:t>
      </w:r>
      <w:r w:rsidR="00B25A33" w:rsidRPr="004E2D88">
        <w:rPr>
          <w:rFonts w:ascii="Times New Roman" w:hAnsi="Times New Roman"/>
          <w:color w:val="000000"/>
          <w:kern w:val="0"/>
          <w:sz w:val="24"/>
          <w:szCs w:val="24"/>
        </w:rPr>
        <w:t xml:space="preserve">; </w:t>
      </w:r>
      <w:r w:rsidRPr="004E2D88">
        <w:rPr>
          <w:rFonts w:ascii="Times New Roman" w:hAnsi="Times New Roman"/>
          <w:color w:val="000000"/>
          <w:kern w:val="0"/>
          <w:sz w:val="24"/>
          <w:szCs w:val="24"/>
        </w:rPr>
        <w:t>lbp.2D</w:t>
      </w:r>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Pr="004E2D88">
        <w:rPr>
          <w:rFonts w:ascii="Times New Roman" w:hAnsi="Times New Roman" w:hint="eastAsia"/>
          <w:color w:val="000000"/>
          <w:kern w:val="0"/>
          <w:sz w:val="24"/>
          <w:szCs w:val="24"/>
        </w:rPr>
        <w:t>2-dimensional Local Binary Pattern</w:t>
      </w:r>
      <w:r w:rsidR="00B25A33" w:rsidRPr="004E2D88">
        <w:rPr>
          <w:rFonts w:ascii="Times New Roman" w:hAnsi="Times New Roman"/>
          <w:color w:val="000000"/>
          <w:kern w:val="0"/>
          <w:sz w:val="24"/>
          <w:szCs w:val="24"/>
        </w:rPr>
        <w:t xml:space="preserve">; </w:t>
      </w:r>
      <w:proofErr w:type="spellStart"/>
      <w:r w:rsidRPr="004E2D88">
        <w:rPr>
          <w:rFonts w:ascii="Times New Roman" w:hAnsi="Times New Roman"/>
          <w:color w:val="000000"/>
          <w:kern w:val="0"/>
          <w:sz w:val="24"/>
          <w:szCs w:val="24"/>
        </w:rPr>
        <w:t>I</w:t>
      </w:r>
      <w:r w:rsidRPr="004E2D88">
        <w:rPr>
          <w:rFonts w:ascii="Times New Roman" w:hAnsi="Times New Roman" w:hint="eastAsia"/>
          <w:color w:val="000000"/>
          <w:kern w:val="0"/>
          <w:sz w:val="24"/>
          <w:szCs w:val="24"/>
        </w:rPr>
        <w:t>mc</w:t>
      </w:r>
      <w:proofErr w:type="spellEnd"/>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Pr="004E2D88">
        <w:rPr>
          <w:rFonts w:ascii="Times New Roman" w:hAnsi="Times New Roman"/>
          <w:color w:val="000000"/>
          <w:kern w:val="0"/>
          <w:sz w:val="24"/>
          <w:szCs w:val="24"/>
        </w:rPr>
        <w:t>Informational Measure of Correlation</w:t>
      </w:r>
      <w:r w:rsidR="00B25A33" w:rsidRPr="004E2D88">
        <w:rPr>
          <w:rFonts w:ascii="Times New Roman" w:hAnsi="Times New Roman"/>
          <w:color w:val="000000"/>
          <w:kern w:val="0"/>
          <w:sz w:val="24"/>
          <w:szCs w:val="24"/>
        </w:rPr>
        <w:t xml:space="preserve">; </w:t>
      </w:r>
      <w:proofErr w:type="spellStart"/>
      <w:r w:rsidRPr="004E2D88">
        <w:rPr>
          <w:rFonts w:ascii="Times New Roman" w:hAnsi="Times New Roman"/>
          <w:color w:val="000000"/>
          <w:kern w:val="0"/>
          <w:sz w:val="24"/>
          <w:szCs w:val="24"/>
        </w:rPr>
        <w:t>I</w:t>
      </w:r>
      <w:r w:rsidRPr="004E2D88">
        <w:rPr>
          <w:rFonts w:ascii="Times New Roman" w:hAnsi="Times New Roman" w:hint="eastAsia"/>
          <w:color w:val="000000"/>
          <w:kern w:val="0"/>
          <w:sz w:val="24"/>
          <w:szCs w:val="24"/>
        </w:rPr>
        <w:t>dmn</w:t>
      </w:r>
      <w:proofErr w:type="spellEnd"/>
      <w:r w:rsidR="00B25A33" w:rsidRPr="004E2D88">
        <w:rPr>
          <w:rFonts w:ascii="Times New Roman" w:hAnsi="Times New Roman"/>
          <w:color w:val="000000"/>
          <w:kern w:val="0"/>
          <w:sz w:val="24"/>
          <w:szCs w:val="24"/>
        </w:rPr>
        <w:t>:</w:t>
      </w:r>
      <w:r w:rsidR="00373897" w:rsidRPr="004E2D88">
        <w:rPr>
          <w:rFonts w:ascii="Times New Roman" w:hAnsi="Times New Roman"/>
          <w:color w:val="000000"/>
          <w:kern w:val="0"/>
          <w:sz w:val="24"/>
          <w:szCs w:val="24"/>
        </w:rPr>
        <w:t xml:space="preserve"> </w:t>
      </w:r>
      <w:r w:rsidRPr="004E2D88">
        <w:rPr>
          <w:rFonts w:ascii="Times New Roman" w:hAnsi="Times New Roman"/>
          <w:color w:val="000000"/>
          <w:kern w:val="0"/>
          <w:sz w:val="24"/>
          <w:szCs w:val="24"/>
        </w:rPr>
        <w:t>Inverse Difference Moment Normalized</w:t>
      </w:r>
      <w:r w:rsidR="00B25A33" w:rsidRPr="004E2D88">
        <w:rPr>
          <w:rFonts w:ascii="Times New Roman" w:hAnsi="Times New Roman"/>
          <w:color w:val="000000"/>
          <w:kern w:val="0"/>
          <w:sz w:val="24"/>
          <w:szCs w:val="24"/>
        </w:rPr>
        <w:t>.</w:t>
      </w:r>
    </w:p>
    <w:p w14:paraId="20A561D4" w14:textId="6DEB82FC" w:rsidR="009420A1" w:rsidRPr="004E2D88" w:rsidRDefault="009420A1" w:rsidP="004E2D88">
      <w:pPr>
        <w:adjustRightInd w:val="0"/>
        <w:snapToGrid w:val="0"/>
        <w:spacing w:line="480" w:lineRule="auto"/>
        <w:rPr>
          <w:rFonts w:ascii="Times New Roman" w:hAnsi="Times New Roman"/>
          <w:b/>
          <w:bCs/>
          <w:kern w:val="0"/>
          <w:sz w:val="24"/>
          <w:szCs w:val="24"/>
          <w:shd w:val="clear" w:color="auto" w:fill="FFFFFF"/>
        </w:rPr>
      </w:pPr>
      <w:r w:rsidRPr="004E2D88">
        <w:rPr>
          <w:rFonts w:ascii="Times New Roman" w:hAnsi="Times New Roman" w:hint="eastAsia"/>
          <w:color w:val="000000"/>
          <w:kern w:val="0"/>
          <w:sz w:val="24"/>
          <w:szCs w:val="24"/>
        </w:rPr>
        <w:br w:type="page"/>
      </w:r>
      <w:r w:rsidR="006A1A8D" w:rsidRPr="004E2D88">
        <w:rPr>
          <w:rFonts w:ascii="Times New Roman" w:hAnsi="Times New Roman"/>
          <w:b/>
          <w:bCs/>
          <w:color w:val="538135"/>
          <w:kern w:val="0"/>
          <w:sz w:val="24"/>
          <w:szCs w:val="24"/>
          <w:shd w:val="clear" w:color="auto" w:fill="FFFFFF"/>
        </w:rPr>
        <w:lastRenderedPageBreak/>
        <w:t xml:space="preserve">Supplemental Table </w:t>
      </w:r>
      <w:r w:rsidR="005D422D" w:rsidRPr="004E2D88">
        <w:rPr>
          <w:rFonts w:ascii="Times New Roman" w:hAnsi="Times New Roman"/>
          <w:b/>
          <w:bCs/>
          <w:color w:val="538135"/>
          <w:kern w:val="0"/>
          <w:sz w:val="24"/>
          <w:szCs w:val="24"/>
          <w:shd w:val="clear" w:color="auto" w:fill="FFFFFF"/>
        </w:rPr>
        <w:t>5</w:t>
      </w:r>
      <w:r w:rsidR="00955283" w:rsidRPr="004E2D88">
        <w:rPr>
          <w:rFonts w:ascii="Times New Roman" w:hAnsi="Times New Roman"/>
          <w:b/>
          <w:bCs/>
          <w:color w:val="538135"/>
          <w:kern w:val="0"/>
          <w:sz w:val="24"/>
          <w:szCs w:val="24"/>
          <w:shd w:val="clear" w:color="auto" w:fill="FFFFFF"/>
        </w:rPr>
        <w:t>.</w:t>
      </w:r>
      <w:r w:rsidRPr="004E2D88">
        <w:rPr>
          <w:rFonts w:ascii="Times New Roman" w:hAnsi="Times New Roman"/>
          <w:b/>
          <w:bCs/>
          <w:color w:val="538135"/>
          <w:kern w:val="0"/>
          <w:sz w:val="24"/>
          <w:szCs w:val="24"/>
          <w:shd w:val="clear" w:color="auto" w:fill="FFFFFF"/>
        </w:rPr>
        <w:t xml:space="preserve"> </w:t>
      </w:r>
      <w:r w:rsidRPr="004E2D88">
        <w:rPr>
          <w:rFonts w:ascii="Times New Roman" w:hAnsi="Times New Roman"/>
          <w:b/>
          <w:bCs/>
          <w:kern w:val="0"/>
          <w:sz w:val="24"/>
          <w:szCs w:val="24"/>
          <w:shd w:val="clear" w:color="auto" w:fill="FFFFFF"/>
        </w:rPr>
        <w:t xml:space="preserve">Hyperparameters for different </w:t>
      </w:r>
      <w:r w:rsidR="00C307D6" w:rsidRPr="004E2D88">
        <w:rPr>
          <w:rFonts w:ascii="Times New Roman" w:hAnsi="Times New Roman"/>
          <w:b/>
          <w:bCs/>
          <w:kern w:val="0"/>
          <w:sz w:val="24"/>
          <w:szCs w:val="24"/>
          <w:shd w:val="clear" w:color="auto" w:fill="FFFFFF"/>
        </w:rPr>
        <w:t>support vector machine (SVM)</w:t>
      </w:r>
      <w:r w:rsidRPr="004E2D88">
        <w:rPr>
          <w:rFonts w:ascii="Times New Roman" w:hAnsi="Times New Roman"/>
          <w:b/>
          <w:bCs/>
          <w:kern w:val="0"/>
          <w:sz w:val="24"/>
          <w:szCs w:val="24"/>
          <w:shd w:val="clear" w:color="auto" w:fill="FFFFFF"/>
        </w:rPr>
        <w:t xml:space="preserve"> models</w:t>
      </w:r>
      <w:r w:rsidRPr="004E2D88">
        <w:rPr>
          <w:rFonts w:ascii="Times New Roman" w:hAnsi="Times New Roman" w:hint="eastAsia"/>
          <w:b/>
          <w:bCs/>
          <w:kern w:val="0"/>
          <w:sz w:val="24"/>
          <w:szCs w:val="24"/>
          <w:shd w:val="clear" w:color="auto" w:fill="FFFFFF"/>
        </w:rPr>
        <w:t xml:space="preserve"> determined by grid-search method</w:t>
      </w:r>
    </w:p>
    <w:tbl>
      <w:tblPr>
        <w:tblW w:w="8399" w:type="dxa"/>
        <w:tblInd w:w="123" w:type="dxa"/>
        <w:tblBorders>
          <w:bottom w:val="single" w:sz="4" w:space="0" w:color="auto"/>
        </w:tblBorders>
        <w:tblLook w:val="04A0" w:firstRow="1" w:lastRow="0" w:firstColumn="1" w:lastColumn="0" w:noHBand="0" w:noVBand="1"/>
      </w:tblPr>
      <w:tblGrid>
        <w:gridCol w:w="2099"/>
        <w:gridCol w:w="2100"/>
        <w:gridCol w:w="2100"/>
        <w:gridCol w:w="2100"/>
      </w:tblGrid>
      <w:tr w:rsidR="009420A1" w:rsidRPr="004E2D88" w14:paraId="32215AAB" w14:textId="77777777" w:rsidTr="005704E5">
        <w:trPr>
          <w:trHeight w:val="354"/>
        </w:trPr>
        <w:tc>
          <w:tcPr>
            <w:tcW w:w="2099" w:type="dxa"/>
            <w:tcBorders>
              <w:top w:val="single" w:sz="4" w:space="0" w:color="auto"/>
              <w:bottom w:val="single" w:sz="4" w:space="0" w:color="auto"/>
            </w:tcBorders>
            <w:hideMark/>
          </w:tcPr>
          <w:p w14:paraId="03A6D052" w14:textId="77777777" w:rsidR="009420A1" w:rsidRPr="004E2D88" w:rsidRDefault="009420A1" w:rsidP="00AE25FC">
            <w:pPr>
              <w:widowControl/>
              <w:jc w:val="center"/>
              <w:textAlignment w:val="top"/>
              <w:rPr>
                <w:rFonts w:ascii="Times New Roman" w:hAnsi="Times New Roman"/>
                <w:b/>
                <w:bCs/>
                <w:color w:val="333333"/>
                <w:sz w:val="24"/>
                <w:szCs w:val="24"/>
              </w:rPr>
            </w:pPr>
            <w:r w:rsidRPr="004E2D88">
              <w:rPr>
                <w:rFonts w:ascii="Times New Roman" w:hAnsi="Times New Roman"/>
                <w:b/>
                <w:bCs/>
                <w:color w:val="333333"/>
                <w:kern w:val="0"/>
                <w:sz w:val="24"/>
                <w:szCs w:val="24"/>
              </w:rPr>
              <w:t>SVM models</w:t>
            </w:r>
          </w:p>
        </w:tc>
        <w:tc>
          <w:tcPr>
            <w:tcW w:w="2100" w:type="dxa"/>
            <w:tcBorders>
              <w:top w:val="single" w:sz="4" w:space="0" w:color="auto"/>
              <w:bottom w:val="single" w:sz="4" w:space="0" w:color="auto"/>
            </w:tcBorders>
            <w:hideMark/>
          </w:tcPr>
          <w:p w14:paraId="31928626" w14:textId="77777777" w:rsidR="009420A1" w:rsidRPr="004E2D88" w:rsidRDefault="009420A1" w:rsidP="00AE25FC">
            <w:pPr>
              <w:widowControl/>
              <w:jc w:val="center"/>
              <w:textAlignment w:val="top"/>
              <w:rPr>
                <w:rFonts w:ascii="Times New Roman" w:hAnsi="Times New Roman"/>
                <w:b/>
                <w:bCs/>
                <w:color w:val="333333"/>
                <w:sz w:val="24"/>
                <w:szCs w:val="24"/>
              </w:rPr>
            </w:pPr>
            <w:r w:rsidRPr="004E2D88">
              <w:rPr>
                <w:rFonts w:ascii="Times New Roman" w:hAnsi="Times New Roman"/>
                <w:b/>
                <w:bCs/>
                <w:color w:val="333333"/>
                <w:kern w:val="0"/>
                <w:sz w:val="24"/>
                <w:szCs w:val="24"/>
              </w:rPr>
              <w:t>Cost</w:t>
            </w:r>
          </w:p>
        </w:tc>
        <w:tc>
          <w:tcPr>
            <w:tcW w:w="2100" w:type="dxa"/>
            <w:tcBorders>
              <w:top w:val="single" w:sz="4" w:space="0" w:color="auto"/>
              <w:bottom w:val="single" w:sz="4" w:space="0" w:color="auto"/>
            </w:tcBorders>
            <w:hideMark/>
          </w:tcPr>
          <w:p w14:paraId="5D3127A9" w14:textId="77777777" w:rsidR="009420A1" w:rsidRPr="004E2D88" w:rsidRDefault="009420A1" w:rsidP="00AE25FC">
            <w:pPr>
              <w:widowControl/>
              <w:jc w:val="center"/>
              <w:textAlignment w:val="top"/>
              <w:rPr>
                <w:rFonts w:ascii="Times New Roman" w:hAnsi="Times New Roman"/>
                <w:b/>
                <w:bCs/>
                <w:color w:val="333333"/>
                <w:sz w:val="24"/>
                <w:szCs w:val="24"/>
              </w:rPr>
            </w:pPr>
            <w:r w:rsidRPr="004E2D88">
              <w:rPr>
                <w:rFonts w:ascii="Times New Roman" w:hAnsi="Times New Roman"/>
                <w:b/>
                <w:bCs/>
                <w:color w:val="333333"/>
                <w:kern w:val="0"/>
                <w:sz w:val="24"/>
                <w:szCs w:val="24"/>
              </w:rPr>
              <w:t>Gamma</w:t>
            </w:r>
          </w:p>
        </w:tc>
        <w:tc>
          <w:tcPr>
            <w:tcW w:w="2100" w:type="dxa"/>
            <w:tcBorders>
              <w:top w:val="single" w:sz="4" w:space="0" w:color="auto"/>
              <w:bottom w:val="single" w:sz="4" w:space="0" w:color="auto"/>
            </w:tcBorders>
            <w:hideMark/>
          </w:tcPr>
          <w:p w14:paraId="41CB5FA7" w14:textId="77777777" w:rsidR="009420A1" w:rsidRPr="004E2D88" w:rsidRDefault="009420A1" w:rsidP="00AE25FC">
            <w:pPr>
              <w:widowControl/>
              <w:jc w:val="center"/>
              <w:textAlignment w:val="top"/>
              <w:rPr>
                <w:rFonts w:ascii="Times New Roman" w:hAnsi="Times New Roman"/>
                <w:b/>
                <w:bCs/>
                <w:color w:val="333333"/>
                <w:sz w:val="24"/>
                <w:szCs w:val="24"/>
              </w:rPr>
            </w:pPr>
            <w:r w:rsidRPr="004E2D88">
              <w:rPr>
                <w:rFonts w:ascii="Times New Roman" w:hAnsi="Times New Roman"/>
                <w:b/>
                <w:bCs/>
                <w:color w:val="333333"/>
                <w:kern w:val="0"/>
                <w:sz w:val="24"/>
                <w:szCs w:val="24"/>
              </w:rPr>
              <w:t>Kernel</w:t>
            </w:r>
          </w:p>
        </w:tc>
      </w:tr>
      <w:tr w:rsidR="009420A1" w:rsidRPr="004E2D88" w14:paraId="1091B579" w14:textId="77777777" w:rsidTr="005704E5">
        <w:trPr>
          <w:trHeight w:val="295"/>
        </w:trPr>
        <w:tc>
          <w:tcPr>
            <w:tcW w:w="2099" w:type="dxa"/>
            <w:tcBorders>
              <w:top w:val="single" w:sz="4" w:space="0" w:color="auto"/>
            </w:tcBorders>
            <w:noWrap/>
            <w:vAlign w:val="center"/>
            <w:hideMark/>
          </w:tcPr>
          <w:p w14:paraId="44A01329"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USR</w:t>
            </w:r>
          </w:p>
        </w:tc>
        <w:tc>
          <w:tcPr>
            <w:tcW w:w="2100" w:type="dxa"/>
            <w:tcBorders>
              <w:top w:val="single" w:sz="4" w:space="0" w:color="auto"/>
            </w:tcBorders>
            <w:noWrap/>
            <w:vAlign w:val="center"/>
            <w:hideMark/>
          </w:tcPr>
          <w:p w14:paraId="4C0BD8D8"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0.1</w:t>
            </w:r>
          </w:p>
        </w:tc>
        <w:tc>
          <w:tcPr>
            <w:tcW w:w="2100" w:type="dxa"/>
            <w:tcBorders>
              <w:top w:val="single" w:sz="4" w:space="0" w:color="auto"/>
            </w:tcBorders>
            <w:noWrap/>
            <w:vAlign w:val="center"/>
            <w:hideMark/>
          </w:tcPr>
          <w:p w14:paraId="7D8AC536"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w:t>
            </w:r>
          </w:p>
        </w:tc>
        <w:tc>
          <w:tcPr>
            <w:tcW w:w="2100" w:type="dxa"/>
            <w:tcBorders>
              <w:top w:val="single" w:sz="4" w:space="0" w:color="auto"/>
            </w:tcBorders>
            <w:noWrap/>
            <w:vAlign w:val="center"/>
            <w:hideMark/>
          </w:tcPr>
          <w:p w14:paraId="4FBC944A"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sigmoid</w:t>
            </w:r>
          </w:p>
        </w:tc>
      </w:tr>
      <w:tr w:rsidR="009420A1" w:rsidRPr="004E2D88" w14:paraId="57B4BD56" w14:textId="77777777" w:rsidTr="005704E5">
        <w:trPr>
          <w:trHeight w:val="295"/>
        </w:trPr>
        <w:tc>
          <w:tcPr>
            <w:tcW w:w="2099" w:type="dxa"/>
            <w:noWrap/>
            <w:vAlign w:val="center"/>
            <w:hideMark/>
          </w:tcPr>
          <w:p w14:paraId="40EBAD96"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CEUSR</w:t>
            </w:r>
          </w:p>
        </w:tc>
        <w:tc>
          <w:tcPr>
            <w:tcW w:w="2100" w:type="dxa"/>
            <w:noWrap/>
            <w:vAlign w:val="center"/>
            <w:hideMark/>
          </w:tcPr>
          <w:p w14:paraId="2C6F2A09"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w:t>
            </w:r>
          </w:p>
        </w:tc>
        <w:tc>
          <w:tcPr>
            <w:tcW w:w="2100" w:type="dxa"/>
            <w:noWrap/>
            <w:vAlign w:val="center"/>
            <w:hideMark/>
          </w:tcPr>
          <w:p w14:paraId="3FAC6D3E"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w:t>
            </w:r>
          </w:p>
        </w:tc>
        <w:tc>
          <w:tcPr>
            <w:tcW w:w="2100" w:type="dxa"/>
            <w:noWrap/>
            <w:vAlign w:val="center"/>
            <w:hideMark/>
          </w:tcPr>
          <w:p w14:paraId="54E7B26C"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poly</w:t>
            </w:r>
          </w:p>
        </w:tc>
      </w:tr>
      <w:tr w:rsidR="009420A1" w:rsidRPr="004E2D88" w14:paraId="0BCB7FC8" w14:textId="77777777" w:rsidTr="005704E5">
        <w:trPr>
          <w:trHeight w:val="280"/>
        </w:trPr>
        <w:tc>
          <w:tcPr>
            <w:tcW w:w="2099" w:type="dxa"/>
            <w:noWrap/>
            <w:vAlign w:val="center"/>
            <w:hideMark/>
          </w:tcPr>
          <w:p w14:paraId="4BD07FDB"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US-CEUSR</w:t>
            </w:r>
          </w:p>
        </w:tc>
        <w:tc>
          <w:tcPr>
            <w:tcW w:w="2100" w:type="dxa"/>
            <w:noWrap/>
            <w:vAlign w:val="center"/>
            <w:hideMark/>
          </w:tcPr>
          <w:p w14:paraId="18C5D8D1"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100</w:t>
            </w:r>
          </w:p>
        </w:tc>
        <w:tc>
          <w:tcPr>
            <w:tcW w:w="2100" w:type="dxa"/>
            <w:noWrap/>
            <w:vAlign w:val="center"/>
            <w:hideMark/>
          </w:tcPr>
          <w:p w14:paraId="791B7EBF"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0.001</w:t>
            </w:r>
          </w:p>
        </w:tc>
        <w:tc>
          <w:tcPr>
            <w:tcW w:w="2100" w:type="dxa"/>
            <w:noWrap/>
            <w:vAlign w:val="center"/>
            <w:hideMark/>
          </w:tcPr>
          <w:p w14:paraId="2EDA67C3" w14:textId="77777777" w:rsidR="009420A1" w:rsidRPr="004E2D88" w:rsidRDefault="009420A1" w:rsidP="00AE25FC">
            <w:pPr>
              <w:widowControl/>
              <w:jc w:val="center"/>
              <w:textAlignment w:val="center"/>
              <w:rPr>
                <w:rFonts w:ascii="Times New Roman" w:eastAsia="SimSun" w:hAnsi="Times New Roman"/>
                <w:color w:val="000000"/>
                <w:sz w:val="24"/>
                <w:szCs w:val="24"/>
              </w:rPr>
            </w:pPr>
            <w:proofErr w:type="spellStart"/>
            <w:r w:rsidRPr="004E2D88">
              <w:rPr>
                <w:rFonts w:ascii="Times New Roman" w:eastAsia="SimSun" w:hAnsi="Times New Roman"/>
                <w:color w:val="000000"/>
                <w:kern w:val="0"/>
                <w:sz w:val="24"/>
                <w:szCs w:val="24"/>
              </w:rPr>
              <w:t>rbf</w:t>
            </w:r>
            <w:proofErr w:type="spellEnd"/>
          </w:p>
        </w:tc>
      </w:tr>
      <w:tr w:rsidR="009420A1" w:rsidRPr="004E2D88" w14:paraId="3E7E6879" w14:textId="77777777" w:rsidTr="005704E5">
        <w:trPr>
          <w:trHeight w:val="295"/>
        </w:trPr>
        <w:tc>
          <w:tcPr>
            <w:tcW w:w="2099" w:type="dxa"/>
            <w:noWrap/>
            <w:vAlign w:val="center"/>
            <w:hideMark/>
          </w:tcPr>
          <w:p w14:paraId="18F1CA44"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TUSR</w:t>
            </w:r>
          </w:p>
        </w:tc>
        <w:tc>
          <w:tcPr>
            <w:tcW w:w="2100" w:type="dxa"/>
            <w:noWrap/>
            <w:vAlign w:val="center"/>
            <w:hideMark/>
          </w:tcPr>
          <w:p w14:paraId="0EE9456F"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0.1</w:t>
            </w:r>
          </w:p>
        </w:tc>
        <w:tc>
          <w:tcPr>
            <w:tcW w:w="2100" w:type="dxa"/>
            <w:noWrap/>
            <w:vAlign w:val="center"/>
            <w:hideMark/>
          </w:tcPr>
          <w:p w14:paraId="261965AE"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w:t>
            </w:r>
          </w:p>
        </w:tc>
        <w:tc>
          <w:tcPr>
            <w:tcW w:w="2100" w:type="dxa"/>
            <w:noWrap/>
            <w:vAlign w:val="center"/>
            <w:hideMark/>
          </w:tcPr>
          <w:p w14:paraId="375E7A16"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sigmoid</w:t>
            </w:r>
          </w:p>
        </w:tc>
      </w:tr>
      <w:tr w:rsidR="009420A1" w:rsidRPr="004E2D88" w14:paraId="2653BD87" w14:textId="77777777" w:rsidTr="005704E5">
        <w:trPr>
          <w:trHeight w:val="280"/>
        </w:trPr>
        <w:tc>
          <w:tcPr>
            <w:tcW w:w="2099" w:type="dxa"/>
            <w:noWrap/>
            <w:vAlign w:val="center"/>
            <w:hideMark/>
          </w:tcPr>
          <w:p w14:paraId="127AB291"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TCEUSR</w:t>
            </w:r>
          </w:p>
        </w:tc>
        <w:tc>
          <w:tcPr>
            <w:tcW w:w="2100" w:type="dxa"/>
            <w:noWrap/>
            <w:vAlign w:val="center"/>
            <w:hideMark/>
          </w:tcPr>
          <w:p w14:paraId="08211888"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0.1</w:t>
            </w:r>
          </w:p>
        </w:tc>
        <w:tc>
          <w:tcPr>
            <w:tcW w:w="2100" w:type="dxa"/>
            <w:noWrap/>
            <w:vAlign w:val="center"/>
            <w:hideMark/>
          </w:tcPr>
          <w:p w14:paraId="78B6C131"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w:t>
            </w:r>
          </w:p>
        </w:tc>
        <w:tc>
          <w:tcPr>
            <w:tcW w:w="2100" w:type="dxa"/>
            <w:noWrap/>
            <w:vAlign w:val="center"/>
            <w:hideMark/>
          </w:tcPr>
          <w:p w14:paraId="161E5FF3"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linear</w:t>
            </w:r>
          </w:p>
        </w:tc>
      </w:tr>
      <w:tr w:rsidR="009420A1" w:rsidRPr="004E2D88" w14:paraId="0EAE49A6" w14:textId="77777777" w:rsidTr="005704E5">
        <w:trPr>
          <w:trHeight w:val="280"/>
        </w:trPr>
        <w:tc>
          <w:tcPr>
            <w:tcW w:w="2099" w:type="dxa"/>
            <w:noWrap/>
            <w:vAlign w:val="center"/>
            <w:hideMark/>
          </w:tcPr>
          <w:p w14:paraId="759AAC1F"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TUS-CEUSR</w:t>
            </w:r>
          </w:p>
        </w:tc>
        <w:tc>
          <w:tcPr>
            <w:tcW w:w="2100" w:type="dxa"/>
            <w:noWrap/>
            <w:vAlign w:val="center"/>
            <w:hideMark/>
          </w:tcPr>
          <w:p w14:paraId="49CA176C"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10</w:t>
            </w:r>
          </w:p>
        </w:tc>
        <w:tc>
          <w:tcPr>
            <w:tcW w:w="2100" w:type="dxa"/>
            <w:noWrap/>
            <w:vAlign w:val="center"/>
            <w:hideMark/>
          </w:tcPr>
          <w:p w14:paraId="68F1754E"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0.01</w:t>
            </w:r>
          </w:p>
        </w:tc>
        <w:tc>
          <w:tcPr>
            <w:tcW w:w="2100" w:type="dxa"/>
            <w:noWrap/>
            <w:vAlign w:val="center"/>
            <w:hideMark/>
          </w:tcPr>
          <w:p w14:paraId="122E20D5" w14:textId="77777777" w:rsidR="009420A1" w:rsidRPr="004E2D88" w:rsidRDefault="009420A1" w:rsidP="00AE25FC">
            <w:pPr>
              <w:widowControl/>
              <w:jc w:val="center"/>
              <w:textAlignment w:val="center"/>
              <w:rPr>
                <w:rFonts w:ascii="Times New Roman" w:eastAsia="SimSun" w:hAnsi="Times New Roman"/>
                <w:color w:val="000000"/>
                <w:sz w:val="24"/>
                <w:szCs w:val="24"/>
              </w:rPr>
            </w:pPr>
            <w:r w:rsidRPr="004E2D88">
              <w:rPr>
                <w:rFonts w:ascii="Times New Roman" w:eastAsia="SimSun" w:hAnsi="Times New Roman"/>
                <w:color w:val="000000"/>
                <w:kern w:val="0"/>
                <w:sz w:val="24"/>
                <w:szCs w:val="24"/>
              </w:rPr>
              <w:t>sigmoid</w:t>
            </w:r>
          </w:p>
        </w:tc>
      </w:tr>
    </w:tbl>
    <w:p w14:paraId="5EAB62FB" w14:textId="77777777" w:rsidR="001F5EF8" w:rsidRPr="004E2D88" w:rsidRDefault="005704E5" w:rsidP="004E2D88">
      <w:pPr>
        <w:widowControl/>
        <w:autoSpaceDE w:val="0"/>
        <w:adjustRightInd w:val="0"/>
        <w:snapToGrid w:val="0"/>
        <w:spacing w:line="480" w:lineRule="auto"/>
        <w:rPr>
          <w:rFonts w:ascii="Times New Roman" w:hAnsi="Times New Roman"/>
          <w:color w:val="000000"/>
          <w:kern w:val="0"/>
          <w:sz w:val="24"/>
          <w:szCs w:val="24"/>
        </w:rPr>
      </w:pPr>
      <w:r w:rsidRPr="004E2D88">
        <w:rPr>
          <w:rFonts w:ascii="Times New Roman" w:hAnsi="Times New Roman"/>
          <w:color w:val="000000"/>
          <w:kern w:val="0"/>
          <w:sz w:val="24"/>
          <w:szCs w:val="24"/>
        </w:rPr>
        <w:t>‘T’ means the traditional model constructed using intraplaque contrast enhancement; ‘USR’ means the model constructed using 6 radiomics features from ultrasound images; ‘CEUSR’ means the model constructed using 14 radiomics features from peak time-intensity curve value frame in contrast enhanced ultrasound videos; ‘US-CEUSR’ means the model based on 20 radiomics features from USR and CEUSR model; ‘TUSR’ means the model incorporating intraplaque contrast enhancement into the USR model; ‘TCEUSR’ means the model incorporating intraplaque contrast enhancement into the CEUSR model; ‘TUS-CEUSR’ means the model incorporating intraplaque contrast enhancement into the US-CEUSR model</w:t>
      </w:r>
    </w:p>
    <w:p w14:paraId="7424E2C8" w14:textId="358400B3" w:rsidR="001F5EF8" w:rsidRPr="004E2D88" w:rsidRDefault="001F5EF8" w:rsidP="004E2D88">
      <w:pPr>
        <w:adjustRightInd w:val="0"/>
        <w:snapToGrid w:val="0"/>
        <w:spacing w:line="480" w:lineRule="auto"/>
        <w:rPr>
          <w:sz w:val="24"/>
          <w:szCs w:val="24"/>
        </w:rPr>
      </w:pPr>
      <w:r w:rsidRPr="004E2D88">
        <w:rPr>
          <w:rFonts w:ascii="Times New Roman" w:hAnsi="Times New Roman"/>
          <w:b/>
          <w:bCs/>
          <w:color w:val="538135"/>
          <w:sz w:val="24"/>
          <w:szCs w:val="24"/>
        </w:rPr>
        <w:t>References</w:t>
      </w:r>
    </w:p>
    <w:p w14:paraId="0E9E03F0" w14:textId="77777777" w:rsidR="004E2D88" w:rsidRPr="004E2D88" w:rsidRDefault="001F5EF8" w:rsidP="004E2D88">
      <w:pPr>
        <w:pStyle w:val="EndNoteBibliography"/>
        <w:adjustRightInd w:val="0"/>
        <w:snapToGrid w:val="0"/>
        <w:spacing w:line="480" w:lineRule="auto"/>
        <w:rPr>
          <w:noProof/>
          <w:sz w:val="24"/>
          <w:szCs w:val="24"/>
        </w:rPr>
      </w:pPr>
      <w:r w:rsidRPr="004E2D88">
        <w:rPr>
          <w:color w:val="000000"/>
          <w:kern w:val="0"/>
          <w:sz w:val="24"/>
          <w:szCs w:val="24"/>
        </w:rPr>
        <w:fldChar w:fldCharType="begin"/>
      </w:r>
      <w:r w:rsidRPr="004E2D88">
        <w:rPr>
          <w:color w:val="000000"/>
          <w:kern w:val="0"/>
          <w:sz w:val="24"/>
          <w:szCs w:val="24"/>
        </w:rPr>
        <w:instrText xml:space="preserve"> ADDIN EN.REFLIST </w:instrText>
      </w:r>
      <w:r w:rsidRPr="004E2D88">
        <w:rPr>
          <w:color w:val="000000"/>
          <w:kern w:val="0"/>
          <w:sz w:val="24"/>
          <w:szCs w:val="24"/>
        </w:rPr>
        <w:fldChar w:fldCharType="separate"/>
      </w:r>
      <w:r w:rsidR="004E2D88" w:rsidRPr="004E2D88">
        <w:rPr>
          <w:noProof/>
          <w:sz w:val="24"/>
          <w:szCs w:val="24"/>
        </w:rPr>
        <w:t>1.</w:t>
      </w:r>
      <w:r w:rsidR="004E2D88" w:rsidRPr="004E2D88">
        <w:rPr>
          <w:noProof/>
          <w:sz w:val="24"/>
          <w:szCs w:val="24"/>
        </w:rPr>
        <w:tab/>
        <w:t xml:space="preserve">Grant EG, Benson CB, Moneta GL, et al. Carotid artery stenosis: grayscale and Doppler ultrasound diagnosis--Society of Radiologists in Ultrasound consensus conference. </w:t>
      </w:r>
      <w:r w:rsidR="004E2D88" w:rsidRPr="004E2D88">
        <w:rPr>
          <w:i/>
          <w:noProof/>
          <w:sz w:val="24"/>
          <w:szCs w:val="24"/>
        </w:rPr>
        <w:t>Ultrasound quarterly</w:t>
      </w:r>
      <w:r w:rsidR="004E2D88" w:rsidRPr="004E2D88">
        <w:rPr>
          <w:noProof/>
          <w:sz w:val="24"/>
          <w:szCs w:val="24"/>
        </w:rPr>
        <w:t xml:space="preserve"> 2003; 19: 190-198. 2004/01/20. DOI: 10.1097/00013644-200312000-00005.</w:t>
      </w:r>
    </w:p>
    <w:p w14:paraId="4F4C169B" w14:textId="473D1D68" w:rsidR="00F76CFE" w:rsidRPr="004E2D88" w:rsidRDefault="001F5EF8" w:rsidP="004E2D88">
      <w:pPr>
        <w:pStyle w:val="EndNoteBibliography"/>
        <w:adjustRightInd w:val="0"/>
        <w:snapToGrid w:val="0"/>
        <w:spacing w:line="480" w:lineRule="auto"/>
        <w:rPr>
          <w:color w:val="000000"/>
          <w:kern w:val="0"/>
          <w:sz w:val="24"/>
          <w:szCs w:val="24"/>
        </w:rPr>
      </w:pPr>
      <w:r w:rsidRPr="004E2D88">
        <w:rPr>
          <w:color w:val="000000"/>
          <w:kern w:val="0"/>
          <w:sz w:val="24"/>
          <w:szCs w:val="24"/>
        </w:rPr>
        <w:fldChar w:fldCharType="end"/>
      </w:r>
    </w:p>
    <w:sectPr w:rsidR="00F76CFE" w:rsidRPr="004E2D88" w:rsidSect="00977EAB">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BF5EF" w14:textId="77777777" w:rsidR="00266808" w:rsidRDefault="00266808">
      <w:r>
        <w:separator/>
      </w:r>
    </w:p>
  </w:endnote>
  <w:endnote w:type="continuationSeparator" w:id="0">
    <w:p w14:paraId="4AA46007" w14:textId="77777777" w:rsidR="00266808" w:rsidRDefault="0026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1BB1" w14:textId="77777777" w:rsidR="00FB4841" w:rsidRDefault="00FB4841">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p w14:paraId="38DF0A6D" w14:textId="77777777" w:rsidR="00FB4841" w:rsidRDefault="00FB484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E1C56" w14:textId="77777777" w:rsidR="00266808" w:rsidRDefault="00266808">
      <w:r>
        <w:separator/>
      </w:r>
    </w:p>
  </w:footnote>
  <w:footnote w:type="continuationSeparator" w:id="0">
    <w:p w14:paraId="3115DA8C" w14:textId="77777777" w:rsidR="00266808" w:rsidRDefault="00266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47D8C5"/>
    <w:multiLevelType w:val="singleLevel"/>
    <w:tmpl w:val="9E47D8C5"/>
    <w:lvl w:ilvl="0">
      <w:start w:val="1"/>
      <w:numFmt w:val="bullet"/>
      <w:lvlText w:val=""/>
      <w:lvlJc w:val="left"/>
      <w:pPr>
        <w:ind w:left="420" w:hanging="420"/>
      </w:pPr>
      <w:rPr>
        <w:rFonts w:ascii="Wingdings" w:hAnsi="Wingdings" w:hint="default"/>
      </w:rPr>
    </w:lvl>
  </w:abstractNum>
  <w:num w:numId="1" w16cid:durableId="159504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ViY2JkMjU3NGYzZTEwMzZmMGFkZWViYmNkYWU3NDIifQ=="/>
    <w:docVar w:name="EN.InstantFormat" w:val="&lt;ENInstantFormat&gt;&lt;Enabled&gt;1&lt;/Enabled&gt;&lt;ScanUnformatted&gt;1&lt;/ScanUnformatted&gt;&lt;ScanChanges&gt;1&lt;/ScanChanges&gt;&lt;Suspended&gt;0&lt;/Suspended&gt;&lt;/ENInstantFormat&gt;"/>
    <w:docVar w:name="EN.Layout" w:val="&lt;ENLayout&gt;&lt;Style&gt;Sage Vancouver&lt;/Style&gt;&lt;LeftDelim&gt;{&lt;/LeftDelim&gt;&lt;RightDelim&gt;}&lt;/RightDelim&gt;&lt;FontName&gt;Times New Roman&lt;/FontName&gt;&lt;FontSize&gt;10&lt;/FontSize&gt;&lt;ReflistTitle&gt;&lt;/ReflistTitle&gt;&lt;StartingRefnum&gt;1&lt;/StartingRefnum&gt;&lt;FirstLineIndent&gt;0&lt;/FirstLineIndent&gt;&lt;HangingIndent&gt;425&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fs5p92zftp5uea02sxe9tkfseppefatfss&quot;&gt;references_paper1&lt;record-ids&gt;&lt;item&gt;56&lt;/item&gt;&lt;/record-ids&gt;&lt;/item&gt;&lt;/Libraries&gt;"/>
  </w:docVars>
  <w:rsids>
    <w:rsidRoot w:val="004870CF"/>
    <w:rsid w:val="000100B5"/>
    <w:rsid w:val="00010209"/>
    <w:rsid w:val="00015684"/>
    <w:rsid w:val="00024F54"/>
    <w:rsid w:val="0002548C"/>
    <w:rsid w:val="00026056"/>
    <w:rsid w:val="00033497"/>
    <w:rsid w:val="00037177"/>
    <w:rsid w:val="00037ECB"/>
    <w:rsid w:val="00040497"/>
    <w:rsid w:val="00041091"/>
    <w:rsid w:val="00042160"/>
    <w:rsid w:val="00043B8A"/>
    <w:rsid w:val="00044869"/>
    <w:rsid w:val="0004625B"/>
    <w:rsid w:val="00056E74"/>
    <w:rsid w:val="00060DBD"/>
    <w:rsid w:val="00063FF2"/>
    <w:rsid w:val="0006645F"/>
    <w:rsid w:val="000774D7"/>
    <w:rsid w:val="000825FB"/>
    <w:rsid w:val="00085E3E"/>
    <w:rsid w:val="00091982"/>
    <w:rsid w:val="00092333"/>
    <w:rsid w:val="000A0B4D"/>
    <w:rsid w:val="000A0FE9"/>
    <w:rsid w:val="000A1810"/>
    <w:rsid w:val="000A2684"/>
    <w:rsid w:val="000A2834"/>
    <w:rsid w:val="000B7B87"/>
    <w:rsid w:val="000C4C51"/>
    <w:rsid w:val="000C53F9"/>
    <w:rsid w:val="000D3038"/>
    <w:rsid w:val="000D31D5"/>
    <w:rsid w:val="000D4993"/>
    <w:rsid w:val="000D63E6"/>
    <w:rsid w:val="000E30B6"/>
    <w:rsid w:val="000E64CA"/>
    <w:rsid w:val="000E6CEE"/>
    <w:rsid w:val="000F38C0"/>
    <w:rsid w:val="000F6AC6"/>
    <w:rsid w:val="001071C7"/>
    <w:rsid w:val="00111317"/>
    <w:rsid w:val="00115466"/>
    <w:rsid w:val="00116C16"/>
    <w:rsid w:val="00123D20"/>
    <w:rsid w:val="00130FE3"/>
    <w:rsid w:val="001311EB"/>
    <w:rsid w:val="001327AF"/>
    <w:rsid w:val="00140DD6"/>
    <w:rsid w:val="00140F1F"/>
    <w:rsid w:val="00140FCE"/>
    <w:rsid w:val="001413EA"/>
    <w:rsid w:val="00144D4B"/>
    <w:rsid w:val="0015008D"/>
    <w:rsid w:val="00150389"/>
    <w:rsid w:val="001550FD"/>
    <w:rsid w:val="00156DEC"/>
    <w:rsid w:val="001571AC"/>
    <w:rsid w:val="00165B67"/>
    <w:rsid w:val="001670B5"/>
    <w:rsid w:val="0018585B"/>
    <w:rsid w:val="00187FCA"/>
    <w:rsid w:val="00190E6D"/>
    <w:rsid w:val="0019142C"/>
    <w:rsid w:val="00193B39"/>
    <w:rsid w:val="00195647"/>
    <w:rsid w:val="00197427"/>
    <w:rsid w:val="0019765E"/>
    <w:rsid w:val="001A04FA"/>
    <w:rsid w:val="001A15AD"/>
    <w:rsid w:val="001A4C86"/>
    <w:rsid w:val="001B0088"/>
    <w:rsid w:val="001B5212"/>
    <w:rsid w:val="001C38C0"/>
    <w:rsid w:val="001C67AA"/>
    <w:rsid w:val="001D2179"/>
    <w:rsid w:val="001D44CC"/>
    <w:rsid w:val="001D75CD"/>
    <w:rsid w:val="001E2B77"/>
    <w:rsid w:val="001E2F5F"/>
    <w:rsid w:val="001E3CA7"/>
    <w:rsid w:val="001F036D"/>
    <w:rsid w:val="001F0835"/>
    <w:rsid w:val="001F249E"/>
    <w:rsid w:val="001F5EF8"/>
    <w:rsid w:val="00203E15"/>
    <w:rsid w:val="002062FC"/>
    <w:rsid w:val="00210F78"/>
    <w:rsid w:val="002126FA"/>
    <w:rsid w:val="002147DD"/>
    <w:rsid w:val="00215144"/>
    <w:rsid w:val="0021667C"/>
    <w:rsid w:val="00220936"/>
    <w:rsid w:val="0022181C"/>
    <w:rsid w:val="002246C5"/>
    <w:rsid w:val="002256F8"/>
    <w:rsid w:val="00234C1D"/>
    <w:rsid w:val="00235871"/>
    <w:rsid w:val="0023782E"/>
    <w:rsid w:val="00241004"/>
    <w:rsid w:val="0024549B"/>
    <w:rsid w:val="00250343"/>
    <w:rsid w:val="002516A1"/>
    <w:rsid w:val="0025350C"/>
    <w:rsid w:val="00260CCA"/>
    <w:rsid w:val="002655E2"/>
    <w:rsid w:val="00266808"/>
    <w:rsid w:val="0027256D"/>
    <w:rsid w:val="00272708"/>
    <w:rsid w:val="00273D6A"/>
    <w:rsid w:val="00275191"/>
    <w:rsid w:val="002753B3"/>
    <w:rsid w:val="00275A03"/>
    <w:rsid w:val="00286421"/>
    <w:rsid w:val="0028711A"/>
    <w:rsid w:val="002A3063"/>
    <w:rsid w:val="002A4F0C"/>
    <w:rsid w:val="002B0469"/>
    <w:rsid w:val="002B1DAE"/>
    <w:rsid w:val="002C23E6"/>
    <w:rsid w:val="002D2ED5"/>
    <w:rsid w:val="002D5DE9"/>
    <w:rsid w:val="002E1839"/>
    <w:rsid w:val="002E239B"/>
    <w:rsid w:val="002E321C"/>
    <w:rsid w:val="002F1393"/>
    <w:rsid w:val="002F2001"/>
    <w:rsid w:val="002F48DD"/>
    <w:rsid w:val="002F55A3"/>
    <w:rsid w:val="002F5B83"/>
    <w:rsid w:val="003004C7"/>
    <w:rsid w:val="00305ED1"/>
    <w:rsid w:val="00305F9F"/>
    <w:rsid w:val="00314E24"/>
    <w:rsid w:val="0031532B"/>
    <w:rsid w:val="003236C5"/>
    <w:rsid w:val="003269BE"/>
    <w:rsid w:val="00334205"/>
    <w:rsid w:val="003377CA"/>
    <w:rsid w:val="00345414"/>
    <w:rsid w:val="00352EF0"/>
    <w:rsid w:val="00357556"/>
    <w:rsid w:val="00357B9B"/>
    <w:rsid w:val="003605CF"/>
    <w:rsid w:val="0036107F"/>
    <w:rsid w:val="00364CD9"/>
    <w:rsid w:val="003737A0"/>
    <w:rsid w:val="00373897"/>
    <w:rsid w:val="00375691"/>
    <w:rsid w:val="00381AF6"/>
    <w:rsid w:val="003970E9"/>
    <w:rsid w:val="003A4EF5"/>
    <w:rsid w:val="003A529F"/>
    <w:rsid w:val="003A6ED8"/>
    <w:rsid w:val="003B03C5"/>
    <w:rsid w:val="003B40AF"/>
    <w:rsid w:val="003B6871"/>
    <w:rsid w:val="003B7F14"/>
    <w:rsid w:val="003C1F3A"/>
    <w:rsid w:val="003C2908"/>
    <w:rsid w:val="003C2D4B"/>
    <w:rsid w:val="003C3603"/>
    <w:rsid w:val="003C3C21"/>
    <w:rsid w:val="003C618E"/>
    <w:rsid w:val="003E2559"/>
    <w:rsid w:val="003E744D"/>
    <w:rsid w:val="003F5B18"/>
    <w:rsid w:val="003F5BC1"/>
    <w:rsid w:val="004005F0"/>
    <w:rsid w:val="00413FE6"/>
    <w:rsid w:val="00425836"/>
    <w:rsid w:val="00426A20"/>
    <w:rsid w:val="00426B73"/>
    <w:rsid w:val="004335ED"/>
    <w:rsid w:val="00437966"/>
    <w:rsid w:val="004406F4"/>
    <w:rsid w:val="0045633D"/>
    <w:rsid w:val="00457DBD"/>
    <w:rsid w:val="004660A8"/>
    <w:rsid w:val="00467BF7"/>
    <w:rsid w:val="0047044D"/>
    <w:rsid w:val="004778BB"/>
    <w:rsid w:val="00480559"/>
    <w:rsid w:val="00480AAD"/>
    <w:rsid w:val="00486046"/>
    <w:rsid w:val="00486C26"/>
    <w:rsid w:val="004870CF"/>
    <w:rsid w:val="00487C60"/>
    <w:rsid w:val="00490E1D"/>
    <w:rsid w:val="00492555"/>
    <w:rsid w:val="00494968"/>
    <w:rsid w:val="004A1CDD"/>
    <w:rsid w:val="004A509C"/>
    <w:rsid w:val="004A6D8B"/>
    <w:rsid w:val="004B6C68"/>
    <w:rsid w:val="004C1E63"/>
    <w:rsid w:val="004C49D1"/>
    <w:rsid w:val="004C4E32"/>
    <w:rsid w:val="004D6D30"/>
    <w:rsid w:val="004E03A2"/>
    <w:rsid w:val="004E0A1E"/>
    <w:rsid w:val="004E0E3E"/>
    <w:rsid w:val="004E1F4D"/>
    <w:rsid w:val="004E2D88"/>
    <w:rsid w:val="004E38CC"/>
    <w:rsid w:val="004F0ECF"/>
    <w:rsid w:val="005013C5"/>
    <w:rsid w:val="005053B1"/>
    <w:rsid w:val="00505AE1"/>
    <w:rsid w:val="005105F3"/>
    <w:rsid w:val="005259C8"/>
    <w:rsid w:val="005271FC"/>
    <w:rsid w:val="005308C5"/>
    <w:rsid w:val="00533888"/>
    <w:rsid w:val="0053697E"/>
    <w:rsid w:val="00544C59"/>
    <w:rsid w:val="00553B4C"/>
    <w:rsid w:val="005564F1"/>
    <w:rsid w:val="005616E2"/>
    <w:rsid w:val="0056718B"/>
    <w:rsid w:val="005704E5"/>
    <w:rsid w:val="00571228"/>
    <w:rsid w:val="00575D4F"/>
    <w:rsid w:val="00587757"/>
    <w:rsid w:val="00592036"/>
    <w:rsid w:val="005954E7"/>
    <w:rsid w:val="005962ED"/>
    <w:rsid w:val="005A415C"/>
    <w:rsid w:val="005A53C5"/>
    <w:rsid w:val="005B20AD"/>
    <w:rsid w:val="005B6417"/>
    <w:rsid w:val="005B68EF"/>
    <w:rsid w:val="005B7128"/>
    <w:rsid w:val="005C2421"/>
    <w:rsid w:val="005C794E"/>
    <w:rsid w:val="005D3733"/>
    <w:rsid w:val="005D402E"/>
    <w:rsid w:val="005D422D"/>
    <w:rsid w:val="005D626E"/>
    <w:rsid w:val="005E1F9F"/>
    <w:rsid w:val="005E753E"/>
    <w:rsid w:val="005F0535"/>
    <w:rsid w:val="005F1BE1"/>
    <w:rsid w:val="005F2ABD"/>
    <w:rsid w:val="005F6638"/>
    <w:rsid w:val="006018A6"/>
    <w:rsid w:val="006029AC"/>
    <w:rsid w:val="0060586B"/>
    <w:rsid w:val="006143B1"/>
    <w:rsid w:val="00616548"/>
    <w:rsid w:val="0061750F"/>
    <w:rsid w:val="00626506"/>
    <w:rsid w:val="00630621"/>
    <w:rsid w:val="00636890"/>
    <w:rsid w:val="00636B01"/>
    <w:rsid w:val="006442F3"/>
    <w:rsid w:val="00646683"/>
    <w:rsid w:val="00646E6F"/>
    <w:rsid w:val="006578C9"/>
    <w:rsid w:val="006626FA"/>
    <w:rsid w:val="00665D7C"/>
    <w:rsid w:val="006729D5"/>
    <w:rsid w:val="006734E6"/>
    <w:rsid w:val="00673BFD"/>
    <w:rsid w:val="00675095"/>
    <w:rsid w:val="00675771"/>
    <w:rsid w:val="006866F3"/>
    <w:rsid w:val="006A1A8D"/>
    <w:rsid w:val="006A6499"/>
    <w:rsid w:val="006A7A28"/>
    <w:rsid w:val="006B2D50"/>
    <w:rsid w:val="006C102B"/>
    <w:rsid w:val="006C1295"/>
    <w:rsid w:val="006C454C"/>
    <w:rsid w:val="006C48CA"/>
    <w:rsid w:val="006D019D"/>
    <w:rsid w:val="006E0F36"/>
    <w:rsid w:val="006E6AED"/>
    <w:rsid w:val="006E7760"/>
    <w:rsid w:val="006F2FAC"/>
    <w:rsid w:val="0070010A"/>
    <w:rsid w:val="007126AB"/>
    <w:rsid w:val="00713DDE"/>
    <w:rsid w:val="00714397"/>
    <w:rsid w:val="00714CB2"/>
    <w:rsid w:val="00714D46"/>
    <w:rsid w:val="00715722"/>
    <w:rsid w:val="007177DC"/>
    <w:rsid w:val="00720288"/>
    <w:rsid w:val="0072106C"/>
    <w:rsid w:val="0072112B"/>
    <w:rsid w:val="007251A7"/>
    <w:rsid w:val="00727CA4"/>
    <w:rsid w:val="00732C79"/>
    <w:rsid w:val="00735A96"/>
    <w:rsid w:val="00752728"/>
    <w:rsid w:val="00755294"/>
    <w:rsid w:val="00755A69"/>
    <w:rsid w:val="00767038"/>
    <w:rsid w:val="007714B4"/>
    <w:rsid w:val="007715AD"/>
    <w:rsid w:val="00776CD0"/>
    <w:rsid w:val="00780810"/>
    <w:rsid w:val="00783D42"/>
    <w:rsid w:val="00793B32"/>
    <w:rsid w:val="0079565A"/>
    <w:rsid w:val="00796E87"/>
    <w:rsid w:val="007A05DF"/>
    <w:rsid w:val="007A2E12"/>
    <w:rsid w:val="007A76EE"/>
    <w:rsid w:val="007B02F1"/>
    <w:rsid w:val="007B14F0"/>
    <w:rsid w:val="007B3482"/>
    <w:rsid w:val="007C2172"/>
    <w:rsid w:val="007C2D01"/>
    <w:rsid w:val="007C3C28"/>
    <w:rsid w:val="007C7616"/>
    <w:rsid w:val="007D6D2F"/>
    <w:rsid w:val="007E3DDF"/>
    <w:rsid w:val="007E4E9C"/>
    <w:rsid w:val="007E53CB"/>
    <w:rsid w:val="007F2234"/>
    <w:rsid w:val="007F2FC8"/>
    <w:rsid w:val="00804638"/>
    <w:rsid w:val="00807DC3"/>
    <w:rsid w:val="0081019D"/>
    <w:rsid w:val="00813C40"/>
    <w:rsid w:val="00814E6B"/>
    <w:rsid w:val="00827D6F"/>
    <w:rsid w:val="008310D0"/>
    <w:rsid w:val="00832121"/>
    <w:rsid w:val="008331D8"/>
    <w:rsid w:val="008338E6"/>
    <w:rsid w:val="00840CE5"/>
    <w:rsid w:val="00844605"/>
    <w:rsid w:val="00845432"/>
    <w:rsid w:val="00845BEC"/>
    <w:rsid w:val="0084635E"/>
    <w:rsid w:val="008479D0"/>
    <w:rsid w:val="008528BB"/>
    <w:rsid w:val="00857167"/>
    <w:rsid w:val="00874CC5"/>
    <w:rsid w:val="00876C65"/>
    <w:rsid w:val="00877633"/>
    <w:rsid w:val="0088086D"/>
    <w:rsid w:val="00883DCA"/>
    <w:rsid w:val="008853EE"/>
    <w:rsid w:val="008854CC"/>
    <w:rsid w:val="00887223"/>
    <w:rsid w:val="008A07F7"/>
    <w:rsid w:val="008A3E49"/>
    <w:rsid w:val="008A7BA6"/>
    <w:rsid w:val="008B65B9"/>
    <w:rsid w:val="008D0971"/>
    <w:rsid w:val="008D6607"/>
    <w:rsid w:val="008D790F"/>
    <w:rsid w:val="008D7DC5"/>
    <w:rsid w:val="008E048E"/>
    <w:rsid w:val="008E3B57"/>
    <w:rsid w:val="008E6F5E"/>
    <w:rsid w:val="008E713F"/>
    <w:rsid w:val="008F41DD"/>
    <w:rsid w:val="008F4F32"/>
    <w:rsid w:val="0090602F"/>
    <w:rsid w:val="00911263"/>
    <w:rsid w:val="00921211"/>
    <w:rsid w:val="009259FE"/>
    <w:rsid w:val="00926772"/>
    <w:rsid w:val="009325F5"/>
    <w:rsid w:val="00932E27"/>
    <w:rsid w:val="009420A1"/>
    <w:rsid w:val="00947B01"/>
    <w:rsid w:val="00947B35"/>
    <w:rsid w:val="0095054B"/>
    <w:rsid w:val="00952551"/>
    <w:rsid w:val="00955283"/>
    <w:rsid w:val="00956E90"/>
    <w:rsid w:val="009613BE"/>
    <w:rsid w:val="00965F29"/>
    <w:rsid w:val="00966ADF"/>
    <w:rsid w:val="00973E17"/>
    <w:rsid w:val="00977EAB"/>
    <w:rsid w:val="0099204D"/>
    <w:rsid w:val="0099350E"/>
    <w:rsid w:val="0099403D"/>
    <w:rsid w:val="009A06EA"/>
    <w:rsid w:val="009A6A11"/>
    <w:rsid w:val="009B0F97"/>
    <w:rsid w:val="009B4DE6"/>
    <w:rsid w:val="009B7E83"/>
    <w:rsid w:val="009C2C65"/>
    <w:rsid w:val="009D0EE3"/>
    <w:rsid w:val="009D3A50"/>
    <w:rsid w:val="009D6EF8"/>
    <w:rsid w:val="009D70D2"/>
    <w:rsid w:val="009E033B"/>
    <w:rsid w:val="009E2156"/>
    <w:rsid w:val="009E2FA5"/>
    <w:rsid w:val="009F6D0F"/>
    <w:rsid w:val="009F71C3"/>
    <w:rsid w:val="00A0029C"/>
    <w:rsid w:val="00A00444"/>
    <w:rsid w:val="00A01E51"/>
    <w:rsid w:val="00A07688"/>
    <w:rsid w:val="00A120B1"/>
    <w:rsid w:val="00A22E97"/>
    <w:rsid w:val="00A2324C"/>
    <w:rsid w:val="00A251CE"/>
    <w:rsid w:val="00A32BEE"/>
    <w:rsid w:val="00A3577C"/>
    <w:rsid w:val="00A40DE2"/>
    <w:rsid w:val="00A40E71"/>
    <w:rsid w:val="00A41389"/>
    <w:rsid w:val="00A42B38"/>
    <w:rsid w:val="00A53433"/>
    <w:rsid w:val="00A55651"/>
    <w:rsid w:val="00A60A06"/>
    <w:rsid w:val="00A62030"/>
    <w:rsid w:val="00A62136"/>
    <w:rsid w:val="00A64513"/>
    <w:rsid w:val="00A64C53"/>
    <w:rsid w:val="00A66918"/>
    <w:rsid w:val="00A7346E"/>
    <w:rsid w:val="00A838C1"/>
    <w:rsid w:val="00A86590"/>
    <w:rsid w:val="00A91290"/>
    <w:rsid w:val="00A91599"/>
    <w:rsid w:val="00A95731"/>
    <w:rsid w:val="00A959F9"/>
    <w:rsid w:val="00A95CCD"/>
    <w:rsid w:val="00A95F54"/>
    <w:rsid w:val="00A97676"/>
    <w:rsid w:val="00AA05F2"/>
    <w:rsid w:val="00AA7A67"/>
    <w:rsid w:val="00AB0CB3"/>
    <w:rsid w:val="00AB4F00"/>
    <w:rsid w:val="00AC14EA"/>
    <w:rsid w:val="00AC14F1"/>
    <w:rsid w:val="00AC3C95"/>
    <w:rsid w:val="00AC6F94"/>
    <w:rsid w:val="00AC7222"/>
    <w:rsid w:val="00AD1AC9"/>
    <w:rsid w:val="00AD1E5F"/>
    <w:rsid w:val="00AD4D37"/>
    <w:rsid w:val="00AE25FC"/>
    <w:rsid w:val="00AE6C4B"/>
    <w:rsid w:val="00AE7D4E"/>
    <w:rsid w:val="00AF1F29"/>
    <w:rsid w:val="00AF4C5A"/>
    <w:rsid w:val="00AF74A0"/>
    <w:rsid w:val="00B01A6B"/>
    <w:rsid w:val="00B030F9"/>
    <w:rsid w:val="00B04551"/>
    <w:rsid w:val="00B1012C"/>
    <w:rsid w:val="00B12A01"/>
    <w:rsid w:val="00B25A33"/>
    <w:rsid w:val="00B32F45"/>
    <w:rsid w:val="00B37256"/>
    <w:rsid w:val="00B40577"/>
    <w:rsid w:val="00B4234E"/>
    <w:rsid w:val="00B426B0"/>
    <w:rsid w:val="00B42948"/>
    <w:rsid w:val="00B4443A"/>
    <w:rsid w:val="00B4481B"/>
    <w:rsid w:val="00B5429A"/>
    <w:rsid w:val="00B645D4"/>
    <w:rsid w:val="00B666FF"/>
    <w:rsid w:val="00B7498E"/>
    <w:rsid w:val="00B75609"/>
    <w:rsid w:val="00B807ED"/>
    <w:rsid w:val="00B83240"/>
    <w:rsid w:val="00B83491"/>
    <w:rsid w:val="00B915D5"/>
    <w:rsid w:val="00B91F03"/>
    <w:rsid w:val="00B92840"/>
    <w:rsid w:val="00B93F2D"/>
    <w:rsid w:val="00BA2B80"/>
    <w:rsid w:val="00BA5E70"/>
    <w:rsid w:val="00BB203A"/>
    <w:rsid w:val="00BB32A5"/>
    <w:rsid w:val="00BB367D"/>
    <w:rsid w:val="00BB7323"/>
    <w:rsid w:val="00BB771B"/>
    <w:rsid w:val="00BC334F"/>
    <w:rsid w:val="00BC4B95"/>
    <w:rsid w:val="00BC6DD6"/>
    <w:rsid w:val="00BD35CD"/>
    <w:rsid w:val="00BD76FB"/>
    <w:rsid w:val="00BE2B19"/>
    <w:rsid w:val="00BE5BC2"/>
    <w:rsid w:val="00BF0E66"/>
    <w:rsid w:val="00BF0F5D"/>
    <w:rsid w:val="00BF1692"/>
    <w:rsid w:val="00BF2B66"/>
    <w:rsid w:val="00BF5519"/>
    <w:rsid w:val="00C031EE"/>
    <w:rsid w:val="00C0459E"/>
    <w:rsid w:val="00C15F9B"/>
    <w:rsid w:val="00C21C79"/>
    <w:rsid w:val="00C2225F"/>
    <w:rsid w:val="00C224A1"/>
    <w:rsid w:val="00C25C08"/>
    <w:rsid w:val="00C25C53"/>
    <w:rsid w:val="00C25CD0"/>
    <w:rsid w:val="00C307D6"/>
    <w:rsid w:val="00C33BC0"/>
    <w:rsid w:val="00C351E0"/>
    <w:rsid w:val="00C366AF"/>
    <w:rsid w:val="00C42CC9"/>
    <w:rsid w:val="00C520B7"/>
    <w:rsid w:val="00C52A59"/>
    <w:rsid w:val="00C5572C"/>
    <w:rsid w:val="00C57B6A"/>
    <w:rsid w:val="00C66804"/>
    <w:rsid w:val="00C73BE7"/>
    <w:rsid w:val="00C77BC9"/>
    <w:rsid w:val="00C85C55"/>
    <w:rsid w:val="00C86490"/>
    <w:rsid w:val="00C86FF8"/>
    <w:rsid w:val="00C90326"/>
    <w:rsid w:val="00C90CE4"/>
    <w:rsid w:val="00C933D0"/>
    <w:rsid w:val="00C962D5"/>
    <w:rsid w:val="00CA0C96"/>
    <w:rsid w:val="00CA183C"/>
    <w:rsid w:val="00CA6093"/>
    <w:rsid w:val="00CA6867"/>
    <w:rsid w:val="00CB3B92"/>
    <w:rsid w:val="00CB5759"/>
    <w:rsid w:val="00CB6853"/>
    <w:rsid w:val="00CD2FC8"/>
    <w:rsid w:val="00CD3F61"/>
    <w:rsid w:val="00CD732E"/>
    <w:rsid w:val="00CD7364"/>
    <w:rsid w:val="00CD74D4"/>
    <w:rsid w:val="00CE06EC"/>
    <w:rsid w:val="00CE2580"/>
    <w:rsid w:val="00CE482B"/>
    <w:rsid w:val="00CF1B2D"/>
    <w:rsid w:val="00CF2696"/>
    <w:rsid w:val="00D01D37"/>
    <w:rsid w:val="00D01F98"/>
    <w:rsid w:val="00D0626C"/>
    <w:rsid w:val="00D1083E"/>
    <w:rsid w:val="00D10884"/>
    <w:rsid w:val="00D14B94"/>
    <w:rsid w:val="00D20996"/>
    <w:rsid w:val="00D2135C"/>
    <w:rsid w:val="00D21707"/>
    <w:rsid w:val="00D24D44"/>
    <w:rsid w:val="00D2605C"/>
    <w:rsid w:val="00D3334B"/>
    <w:rsid w:val="00D40057"/>
    <w:rsid w:val="00D52C2D"/>
    <w:rsid w:val="00D543E3"/>
    <w:rsid w:val="00D54599"/>
    <w:rsid w:val="00D55554"/>
    <w:rsid w:val="00D72CB5"/>
    <w:rsid w:val="00D74FEE"/>
    <w:rsid w:val="00D75C50"/>
    <w:rsid w:val="00D75DA8"/>
    <w:rsid w:val="00D836BF"/>
    <w:rsid w:val="00D939D1"/>
    <w:rsid w:val="00D97029"/>
    <w:rsid w:val="00D972E5"/>
    <w:rsid w:val="00D97A5E"/>
    <w:rsid w:val="00DB393D"/>
    <w:rsid w:val="00DB7F91"/>
    <w:rsid w:val="00DC0281"/>
    <w:rsid w:val="00DC2000"/>
    <w:rsid w:val="00DC3B74"/>
    <w:rsid w:val="00DC5D88"/>
    <w:rsid w:val="00DC5EC7"/>
    <w:rsid w:val="00DD04E6"/>
    <w:rsid w:val="00DD0A3E"/>
    <w:rsid w:val="00DD321A"/>
    <w:rsid w:val="00DD50B5"/>
    <w:rsid w:val="00DE507C"/>
    <w:rsid w:val="00DE6F53"/>
    <w:rsid w:val="00DE7274"/>
    <w:rsid w:val="00DE734C"/>
    <w:rsid w:val="00DF0E29"/>
    <w:rsid w:val="00DF1CBE"/>
    <w:rsid w:val="00DF5D96"/>
    <w:rsid w:val="00DF62DB"/>
    <w:rsid w:val="00DF679D"/>
    <w:rsid w:val="00E00B87"/>
    <w:rsid w:val="00E0217A"/>
    <w:rsid w:val="00E04D7C"/>
    <w:rsid w:val="00E14EDA"/>
    <w:rsid w:val="00E15077"/>
    <w:rsid w:val="00E226D2"/>
    <w:rsid w:val="00E25B0C"/>
    <w:rsid w:val="00E26DF3"/>
    <w:rsid w:val="00E342D6"/>
    <w:rsid w:val="00E35F22"/>
    <w:rsid w:val="00E36AED"/>
    <w:rsid w:val="00E3737F"/>
    <w:rsid w:val="00E42B30"/>
    <w:rsid w:val="00E47FB4"/>
    <w:rsid w:val="00E6066F"/>
    <w:rsid w:val="00E6608A"/>
    <w:rsid w:val="00E664E7"/>
    <w:rsid w:val="00E759B6"/>
    <w:rsid w:val="00E81DD3"/>
    <w:rsid w:val="00E83FBF"/>
    <w:rsid w:val="00E92BDF"/>
    <w:rsid w:val="00E978FD"/>
    <w:rsid w:val="00EA5BFB"/>
    <w:rsid w:val="00EB2737"/>
    <w:rsid w:val="00EB51C7"/>
    <w:rsid w:val="00EB578E"/>
    <w:rsid w:val="00EC0FC2"/>
    <w:rsid w:val="00EC43F0"/>
    <w:rsid w:val="00EC4ADC"/>
    <w:rsid w:val="00EC770C"/>
    <w:rsid w:val="00EC7C45"/>
    <w:rsid w:val="00ED002D"/>
    <w:rsid w:val="00ED5D42"/>
    <w:rsid w:val="00ED78C0"/>
    <w:rsid w:val="00EE5ABE"/>
    <w:rsid w:val="00EE6280"/>
    <w:rsid w:val="00EF43E2"/>
    <w:rsid w:val="00EF70B4"/>
    <w:rsid w:val="00F003E7"/>
    <w:rsid w:val="00F06879"/>
    <w:rsid w:val="00F10E6F"/>
    <w:rsid w:val="00F12DFE"/>
    <w:rsid w:val="00F15B22"/>
    <w:rsid w:val="00F24BE1"/>
    <w:rsid w:val="00F27872"/>
    <w:rsid w:val="00F30092"/>
    <w:rsid w:val="00F4156C"/>
    <w:rsid w:val="00F43F45"/>
    <w:rsid w:val="00F53C1D"/>
    <w:rsid w:val="00F5652E"/>
    <w:rsid w:val="00F63CEE"/>
    <w:rsid w:val="00F7145B"/>
    <w:rsid w:val="00F746D4"/>
    <w:rsid w:val="00F76186"/>
    <w:rsid w:val="00F7693F"/>
    <w:rsid w:val="00F76CFE"/>
    <w:rsid w:val="00F81E95"/>
    <w:rsid w:val="00F82C32"/>
    <w:rsid w:val="00F84D78"/>
    <w:rsid w:val="00F86F6E"/>
    <w:rsid w:val="00F93B73"/>
    <w:rsid w:val="00F96F09"/>
    <w:rsid w:val="00F976E6"/>
    <w:rsid w:val="00FA1587"/>
    <w:rsid w:val="00FA3034"/>
    <w:rsid w:val="00FA40F7"/>
    <w:rsid w:val="00FA500E"/>
    <w:rsid w:val="00FB3F79"/>
    <w:rsid w:val="00FB4841"/>
    <w:rsid w:val="00FE1227"/>
    <w:rsid w:val="00FE1BAA"/>
    <w:rsid w:val="00FE2BC3"/>
    <w:rsid w:val="00FE3BC0"/>
    <w:rsid w:val="00FE454D"/>
    <w:rsid w:val="00FE5414"/>
    <w:rsid w:val="00FF18A3"/>
    <w:rsid w:val="00FF5E6A"/>
    <w:rsid w:val="013101B5"/>
    <w:rsid w:val="01BA2EEA"/>
    <w:rsid w:val="05B375A5"/>
    <w:rsid w:val="0625267E"/>
    <w:rsid w:val="06287461"/>
    <w:rsid w:val="06712BB6"/>
    <w:rsid w:val="07C5024D"/>
    <w:rsid w:val="081F5915"/>
    <w:rsid w:val="083E11BD"/>
    <w:rsid w:val="084E7652"/>
    <w:rsid w:val="08730E67"/>
    <w:rsid w:val="088370FD"/>
    <w:rsid w:val="08C2594B"/>
    <w:rsid w:val="09093579"/>
    <w:rsid w:val="09134DA4"/>
    <w:rsid w:val="094840A2"/>
    <w:rsid w:val="09E52B04"/>
    <w:rsid w:val="0A4C1970"/>
    <w:rsid w:val="0A4D58DB"/>
    <w:rsid w:val="0A765D5F"/>
    <w:rsid w:val="0B7F78F9"/>
    <w:rsid w:val="0BC639A4"/>
    <w:rsid w:val="0C4274CE"/>
    <w:rsid w:val="0C4D7C21"/>
    <w:rsid w:val="0CA47B20"/>
    <w:rsid w:val="0D9A5090"/>
    <w:rsid w:val="0E107158"/>
    <w:rsid w:val="0ED07F0E"/>
    <w:rsid w:val="0EDE3D70"/>
    <w:rsid w:val="0F26267B"/>
    <w:rsid w:val="0F985657"/>
    <w:rsid w:val="0FA47B58"/>
    <w:rsid w:val="0FBF2BE4"/>
    <w:rsid w:val="0FD50659"/>
    <w:rsid w:val="0FF46F18"/>
    <w:rsid w:val="100377AB"/>
    <w:rsid w:val="10523A58"/>
    <w:rsid w:val="10C04E65"/>
    <w:rsid w:val="10DE52EC"/>
    <w:rsid w:val="111807FE"/>
    <w:rsid w:val="12A165D1"/>
    <w:rsid w:val="12BC5F85"/>
    <w:rsid w:val="12F960B4"/>
    <w:rsid w:val="13294DFB"/>
    <w:rsid w:val="132D71EE"/>
    <w:rsid w:val="13A26AA4"/>
    <w:rsid w:val="13E50C4B"/>
    <w:rsid w:val="140D4511"/>
    <w:rsid w:val="14F96B98"/>
    <w:rsid w:val="155D5460"/>
    <w:rsid w:val="15763B50"/>
    <w:rsid w:val="159F5A5E"/>
    <w:rsid w:val="161A09D7"/>
    <w:rsid w:val="16610551"/>
    <w:rsid w:val="171B2DF6"/>
    <w:rsid w:val="18B0330F"/>
    <w:rsid w:val="19455206"/>
    <w:rsid w:val="199E1ABC"/>
    <w:rsid w:val="1A085187"/>
    <w:rsid w:val="1AFA6A9C"/>
    <w:rsid w:val="1B193AF0"/>
    <w:rsid w:val="1B3501FE"/>
    <w:rsid w:val="1B411A0A"/>
    <w:rsid w:val="1BF67B69"/>
    <w:rsid w:val="1CFF6D16"/>
    <w:rsid w:val="1D5E1C8E"/>
    <w:rsid w:val="1D677DFC"/>
    <w:rsid w:val="1E8C282B"/>
    <w:rsid w:val="1F87215D"/>
    <w:rsid w:val="202C6073"/>
    <w:rsid w:val="20346CD6"/>
    <w:rsid w:val="209B4C66"/>
    <w:rsid w:val="211117FC"/>
    <w:rsid w:val="212256AF"/>
    <w:rsid w:val="21340877"/>
    <w:rsid w:val="21771570"/>
    <w:rsid w:val="21821CC3"/>
    <w:rsid w:val="21D20555"/>
    <w:rsid w:val="223B07F0"/>
    <w:rsid w:val="224A005A"/>
    <w:rsid w:val="224C47AB"/>
    <w:rsid w:val="22A00653"/>
    <w:rsid w:val="22FA468B"/>
    <w:rsid w:val="234150FC"/>
    <w:rsid w:val="238E494F"/>
    <w:rsid w:val="239F6B5C"/>
    <w:rsid w:val="23B451BE"/>
    <w:rsid w:val="23F73EA2"/>
    <w:rsid w:val="24172B97"/>
    <w:rsid w:val="242C6F3A"/>
    <w:rsid w:val="252202D5"/>
    <w:rsid w:val="25F27417"/>
    <w:rsid w:val="269E134D"/>
    <w:rsid w:val="26BE379D"/>
    <w:rsid w:val="275E012E"/>
    <w:rsid w:val="27EA72A4"/>
    <w:rsid w:val="281E4420"/>
    <w:rsid w:val="286F39CD"/>
    <w:rsid w:val="28BA7F95"/>
    <w:rsid w:val="29387837"/>
    <w:rsid w:val="29D55086"/>
    <w:rsid w:val="2A9851B4"/>
    <w:rsid w:val="2AA139FB"/>
    <w:rsid w:val="2B1F29E8"/>
    <w:rsid w:val="2B91322F"/>
    <w:rsid w:val="2C3E5171"/>
    <w:rsid w:val="2C444745"/>
    <w:rsid w:val="2CAB47C4"/>
    <w:rsid w:val="2CAF3C96"/>
    <w:rsid w:val="2D151C3D"/>
    <w:rsid w:val="2D197980"/>
    <w:rsid w:val="2E586286"/>
    <w:rsid w:val="2E5F5866"/>
    <w:rsid w:val="2E621ABD"/>
    <w:rsid w:val="2F435511"/>
    <w:rsid w:val="2F5A7DDB"/>
    <w:rsid w:val="2F68074A"/>
    <w:rsid w:val="2F77669D"/>
    <w:rsid w:val="2FB614B6"/>
    <w:rsid w:val="304C3BC8"/>
    <w:rsid w:val="305C79DC"/>
    <w:rsid w:val="30711881"/>
    <w:rsid w:val="30DA11D4"/>
    <w:rsid w:val="314C476C"/>
    <w:rsid w:val="31CA749A"/>
    <w:rsid w:val="323963CE"/>
    <w:rsid w:val="32FA5B5D"/>
    <w:rsid w:val="330E33B7"/>
    <w:rsid w:val="34256C0A"/>
    <w:rsid w:val="34412293"/>
    <w:rsid w:val="34C77CC1"/>
    <w:rsid w:val="34F03EB1"/>
    <w:rsid w:val="36BB1AA7"/>
    <w:rsid w:val="36D05553"/>
    <w:rsid w:val="36E7263B"/>
    <w:rsid w:val="374E0959"/>
    <w:rsid w:val="377F4883"/>
    <w:rsid w:val="37A007C0"/>
    <w:rsid w:val="39754190"/>
    <w:rsid w:val="3A0D30F2"/>
    <w:rsid w:val="3A5E4C24"/>
    <w:rsid w:val="3B223EA3"/>
    <w:rsid w:val="3BA0301A"/>
    <w:rsid w:val="3C30439E"/>
    <w:rsid w:val="3C862210"/>
    <w:rsid w:val="3CB21257"/>
    <w:rsid w:val="3D4225DB"/>
    <w:rsid w:val="3D6F0EF6"/>
    <w:rsid w:val="3DB66B25"/>
    <w:rsid w:val="3EB47508"/>
    <w:rsid w:val="3F2A5A1C"/>
    <w:rsid w:val="3F4C7741"/>
    <w:rsid w:val="4018413C"/>
    <w:rsid w:val="40BE527C"/>
    <w:rsid w:val="40C61775"/>
    <w:rsid w:val="40ED0AAF"/>
    <w:rsid w:val="436808C1"/>
    <w:rsid w:val="43A32B6E"/>
    <w:rsid w:val="43CE5474"/>
    <w:rsid w:val="443A325F"/>
    <w:rsid w:val="445F48A0"/>
    <w:rsid w:val="44DD57D3"/>
    <w:rsid w:val="451A1BEC"/>
    <w:rsid w:val="4584245E"/>
    <w:rsid w:val="459C2B3F"/>
    <w:rsid w:val="45C36283"/>
    <w:rsid w:val="46955E71"/>
    <w:rsid w:val="46AC6D17"/>
    <w:rsid w:val="46FA5CD4"/>
    <w:rsid w:val="47EF32C6"/>
    <w:rsid w:val="484F2050"/>
    <w:rsid w:val="49C66341"/>
    <w:rsid w:val="4B5160DF"/>
    <w:rsid w:val="4DE3732E"/>
    <w:rsid w:val="4DFC67D6"/>
    <w:rsid w:val="4E6D3230"/>
    <w:rsid w:val="4EEE4370"/>
    <w:rsid w:val="4F8F4C9C"/>
    <w:rsid w:val="4FE319FB"/>
    <w:rsid w:val="510A120A"/>
    <w:rsid w:val="512E314A"/>
    <w:rsid w:val="51AE0BC6"/>
    <w:rsid w:val="51E43809"/>
    <w:rsid w:val="51E63A25"/>
    <w:rsid w:val="526F57C8"/>
    <w:rsid w:val="52C5067B"/>
    <w:rsid w:val="52CD0741"/>
    <w:rsid w:val="5305612D"/>
    <w:rsid w:val="53057EDB"/>
    <w:rsid w:val="531C37CD"/>
    <w:rsid w:val="53394028"/>
    <w:rsid w:val="53851B77"/>
    <w:rsid w:val="53CA1BC3"/>
    <w:rsid w:val="546B7C62"/>
    <w:rsid w:val="54926701"/>
    <w:rsid w:val="54BB5B85"/>
    <w:rsid w:val="552A0B5C"/>
    <w:rsid w:val="556C4241"/>
    <w:rsid w:val="55CC624C"/>
    <w:rsid w:val="55E93AE3"/>
    <w:rsid w:val="56912BF2"/>
    <w:rsid w:val="56E651AD"/>
    <w:rsid w:val="573214BA"/>
    <w:rsid w:val="57F87DC0"/>
    <w:rsid w:val="58312EE4"/>
    <w:rsid w:val="58704855"/>
    <w:rsid w:val="58B2667A"/>
    <w:rsid w:val="59685313"/>
    <w:rsid w:val="5A380B96"/>
    <w:rsid w:val="5ABE4829"/>
    <w:rsid w:val="5B5C08B4"/>
    <w:rsid w:val="5B9B13DC"/>
    <w:rsid w:val="5BC008DF"/>
    <w:rsid w:val="5BE30FD5"/>
    <w:rsid w:val="5BE60713"/>
    <w:rsid w:val="5C9467A9"/>
    <w:rsid w:val="5CF82E14"/>
    <w:rsid w:val="5D172CE4"/>
    <w:rsid w:val="5E3706A4"/>
    <w:rsid w:val="5E5835B4"/>
    <w:rsid w:val="5F1D65AC"/>
    <w:rsid w:val="5FCD1D80"/>
    <w:rsid w:val="60261490"/>
    <w:rsid w:val="602A71D2"/>
    <w:rsid w:val="605D1356"/>
    <w:rsid w:val="606C77EB"/>
    <w:rsid w:val="606C796E"/>
    <w:rsid w:val="608E71EB"/>
    <w:rsid w:val="613A51F3"/>
    <w:rsid w:val="61990450"/>
    <w:rsid w:val="61E6537B"/>
    <w:rsid w:val="61FC3519"/>
    <w:rsid w:val="6299063F"/>
    <w:rsid w:val="62C259E2"/>
    <w:rsid w:val="62C76637"/>
    <w:rsid w:val="62EC08DF"/>
    <w:rsid w:val="63B53257"/>
    <w:rsid w:val="6467542A"/>
    <w:rsid w:val="64AF414A"/>
    <w:rsid w:val="65212CB6"/>
    <w:rsid w:val="654E3963"/>
    <w:rsid w:val="65870C23"/>
    <w:rsid w:val="66216982"/>
    <w:rsid w:val="66B23A7E"/>
    <w:rsid w:val="66E3632D"/>
    <w:rsid w:val="66ED0F5A"/>
    <w:rsid w:val="67AE693B"/>
    <w:rsid w:val="67DA328C"/>
    <w:rsid w:val="67DC5256"/>
    <w:rsid w:val="67E36AB5"/>
    <w:rsid w:val="68DE72B9"/>
    <w:rsid w:val="69545076"/>
    <w:rsid w:val="6975564F"/>
    <w:rsid w:val="6ACE258B"/>
    <w:rsid w:val="6B34347B"/>
    <w:rsid w:val="6B8C0D41"/>
    <w:rsid w:val="6BF6738D"/>
    <w:rsid w:val="6C384A25"/>
    <w:rsid w:val="6DBD1686"/>
    <w:rsid w:val="6DEF55B7"/>
    <w:rsid w:val="6DF80910"/>
    <w:rsid w:val="6E0F1600"/>
    <w:rsid w:val="6E11552E"/>
    <w:rsid w:val="6EB20ABF"/>
    <w:rsid w:val="709A6DBA"/>
    <w:rsid w:val="70C150BF"/>
    <w:rsid w:val="715A34A4"/>
    <w:rsid w:val="717C53B4"/>
    <w:rsid w:val="72EC6569"/>
    <w:rsid w:val="72F62F44"/>
    <w:rsid w:val="73683E42"/>
    <w:rsid w:val="73E32D92"/>
    <w:rsid w:val="74404DBF"/>
    <w:rsid w:val="74BE30B3"/>
    <w:rsid w:val="74FF2584"/>
    <w:rsid w:val="76BB4733"/>
    <w:rsid w:val="7778661E"/>
    <w:rsid w:val="78542BE7"/>
    <w:rsid w:val="78827754"/>
    <w:rsid w:val="78866B18"/>
    <w:rsid w:val="78A27DF6"/>
    <w:rsid w:val="78D62BCD"/>
    <w:rsid w:val="79570BE0"/>
    <w:rsid w:val="7959397B"/>
    <w:rsid w:val="79B871A5"/>
    <w:rsid w:val="7A080AA7"/>
    <w:rsid w:val="7A793D29"/>
    <w:rsid w:val="7AC57DCC"/>
    <w:rsid w:val="7B7664D6"/>
    <w:rsid w:val="7BE024F4"/>
    <w:rsid w:val="7BE75251"/>
    <w:rsid w:val="7CDA3574"/>
    <w:rsid w:val="7CF44998"/>
    <w:rsid w:val="7CF624BE"/>
    <w:rsid w:val="7D114E61"/>
    <w:rsid w:val="7DA13BED"/>
    <w:rsid w:val="7DE71399"/>
    <w:rsid w:val="7E3A462D"/>
    <w:rsid w:val="7E5C31F2"/>
    <w:rsid w:val="7EBF4B32"/>
    <w:rsid w:val="7EC860DC"/>
    <w:rsid w:val="7ED24865"/>
    <w:rsid w:val="7FE52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1250C49"/>
  <w15:docId w15:val="{4E0F8792-3E92-4755-8073-07794055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C86"/>
    <w:pPr>
      <w:widowControl w:val="0"/>
      <w:jc w:val="both"/>
    </w:pPr>
    <w:rPr>
      <w:rFonts w:ascii="DengXian" w:eastAsia="DengXian" w:hAnsi="DengXian"/>
      <w:kern w:val="2"/>
      <w:sz w:val="21"/>
      <w:szCs w:val="22"/>
    </w:rPr>
  </w:style>
  <w:style w:type="paragraph" w:styleId="1">
    <w:name w:val="heading 1"/>
    <w:basedOn w:val="a"/>
    <w:next w:val="a"/>
    <w:uiPriority w:val="9"/>
    <w:qFormat/>
    <w:pPr>
      <w:spacing w:before="100" w:beforeAutospacing="1" w:after="100" w:afterAutospacing="1"/>
      <w:jc w:val="left"/>
      <w:outlineLvl w:val="0"/>
    </w:pPr>
    <w:rPr>
      <w:rFonts w:ascii="SimSun" w:eastAsia="SimSun" w:hAnsi="SimSun" w:hint="eastAsia"/>
      <w:b/>
      <w:bCs/>
      <w:kern w:val="44"/>
      <w:sz w:val="48"/>
      <w:szCs w:val="48"/>
    </w:rPr>
  </w:style>
  <w:style w:type="paragraph" w:styleId="3">
    <w:name w:val="heading 3"/>
    <w:basedOn w:val="a"/>
    <w:next w:val="a"/>
    <w:link w:val="30"/>
    <w:uiPriority w:val="9"/>
    <w:qFormat/>
    <w:pPr>
      <w:keepNext/>
      <w:keepLines/>
      <w:spacing w:before="40"/>
      <w:outlineLvl w:val="2"/>
    </w:pPr>
    <w:rPr>
      <w:rFonts w:ascii="DengXian Light" w:eastAsia="DengXian Light" w:hAnsi="DengXian Light"/>
      <w:color w:val="1F3864"/>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link w:val="3"/>
    <w:uiPriority w:val="9"/>
    <w:semiHidden/>
    <w:qFormat/>
    <w:rPr>
      <w:rFonts w:ascii="DengXian Light" w:eastAsia="DengXian Light" w:hAnsi="DengXian Light" w:cs="Times New Roman"/>
      <w:color w:val="1F3864"/>
      <w:sz w:val="24"/>
      <w:szCs w:val="24"/>
    </w:rPr>
  </w:style>
  <w:style w:type="paragraph" w:styleId="a3">
    <w:name w:val="annotation text"/>
    <w:basedOn w:val="a"/>
    <w:link w:val="a4"/>
    <w:uiPriority w:val="99"/>
    <w:unhideWhenUsed/>
    <w:qFormat/>
    <w:rPr>
      <w:sz w:val="20"/>
      <w:szCs w:val="20"/>
    </w:rPr>
  </w:style>
  <w:style w:type="character" w:customStyle="1" w:styleId="a4">
    <w:name w:val="批注文字 字符"/>
    <w:link w:val="a3"/>
    <w:uiPriority w:val="99"/>
    <w:qFormat/>
    <w:rPr>
      <w:sz w:val="20"/>
      <w:szCs w:val="20"/>
    </w:rPr>
  </w:style>
  <w:style w:type="paragraph" w:styleId="a5">
    <w:name w:val="Balloon Text"/>
    <w:basedOn w:val="a"/>
    <w:link w:val="a6"/>
    <w:uiPriority w:val="99"/>
    <w:unhideWhenUsed/>
    <w:qFormat/>
    <w:rPr>
      <w:rFonts w:ascii="Segoe UI" w:hAnsi="Segoe UI" w:cs="Segoe UI"/>
      <w:sz w:val="18"/>
      <w:szCs w:val="18"/>
    </w:rPr>
  </w:style>
  <w:style w:type="character" w:customStyle="1" w:styleId="a6">
    <w:name w:val="批注框文本 字符"/>
    <w:link w:val="a5"/>
    <w:uiPriority w:val="99"/>
    <w:semiHidden/>
    <w:qFormat/>
    <w:rPr>
      <w:rFonts w:ascii="Segoe UI" w:hAnsi="Segoe UI" w:cs="Segoe UI"/>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character" w:customStyle="1" w:styleId="a8">
    <w:name w:val="页脚 字符"/>
    <w:link w:val="a7"/>
    <w:uiPriority w:val="99"/>
    <w:qFormat/>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link w:val="a9"/>
    <w:uiPriority w:val="99"/>
    <w:qFormat/>
    <w:rPr>
      <w:sz w:val="18"/>
      <w:szCs w:val="18"/>
    </w:rPr>
  </w:style>
  <w:style w:type="paragraph" w:styleId="ab">
    <w:name w:val="Normal (Web)"/>
    <w:basedOn w:val="a"/>
    <w:uiPriority w:val="99"/>
    <w:unhideWhenUsed/>
    <w:qFormat/>
    <w:pPr>
      <w:spacing w:before="100" w:beforeAutospacing="1" w:after="100" w:afterAutospacing="1"/>
      <w:jc w:val="left"/>
    </w:pPr>
    <w:rPr>
      <w:kern w:val="0"/>
      <w:sz w:val="24"/>
    </w:rPr>
  </w:style>
  <w:style w:type="paragraph" w:styleId="ac">
    <w:name w:val="annotation subject"/>
    <w:basedOn w:val="a3"/>
    <w:next w:val="a3"/>
    <w:link w:val="ad"/>
    <w:uiPriority w:val="99"/>
    <w:unhideWhenUsed/>
    <w:qFormat/>
    <w:rPr>
      <w:b/>
      <w:bCs/>
    </w:rPr>
  </w:style>
  <w:style w:type="character" w:customStyle="1" w:styleId="ad">
    <w:name w:val="批注主题 字符"/>
    <w:link w:val="ac"/>
    <w:uiPriority w:val="99"/>
    <w:semiHidden/>
    <w:qFormat/>
    <w:rPr>
      <w:b/>
      <w:bCs/>
      <w:sz w:val="20"/>
      <w:szCs w:val="20"/>
    </w:rPr>
  </w:style>
  <w:style w:type="character" w:styleId="ae">
    <w:name w:val="Emphasis"/>
    <w:uiPriority w:val="20"/>
    <w:qFormat/>
    <w:rPr>
      <w:i/>
    </w:rPr>
  </w:style>
  <w:style w:type="character" w:styleId="af">
    <w:name w:val="line number"/>
    <w:uiPriority w:val="99"/>
    <w:unhideWhenUsed/>
    <w:qFormat/>
  </w:style>
  <w:style w:type="character" w:styleId="af0">
    <w:name w:val="Hyperlink"/>
    <w:qFormat/>
    <w:rPr>
      <w:color w:val="0000FF"/>
      <w:u w:val="single"/>
    </w:rPr>
  </w:style>
  <w:style w:type="character" w:styleId="af1">
    <w:name w:val="annotation reference"/>
    <w:uiPriority w:val="99"/>
    <w:unhideWhenUsed/>
    <w:qFormat/>
    <w:rPr>
      <w:sz w:val="16"/>
      <w:szCs w:val="16"/>
    </w:rPr>
  </w:style>
  <w:style w:type="paragraph" w:styleId="af2">
    <w:name w:val="List Paragraph"/>
    <w:basedOn w:val="a"/>
    <w:uiPriority w:val="34"/>
    <w:qFormat/>
    <w:pPr>
      <w:ind w:firstLineChars="200" w:firstLine="420"/>
    </w:pPr>
  </w:style>
  <w:style w:type="paragraph" w:customStyle="1" w:styleId="10">
    <w:name w:val="修订1"/>
    <w:uiPriority w:val="99"/>
    <w:semiHidden/>
    <w:qFormat/>
    <w:rPr>
      <w:rFonts w:ascii="DengXian" w:eastAsia="DengXian" w:hAnsi="DengXian"/>
      <w:kern w:val="2"/>
      <w:sz w:val="21"/>
      <w:szCs w:val="22"/>
    </w:rPr>
  </w:style>
  <w:style w:type="paragraph" w:customStyle="1" w:styleId="Revision1">
    <w:name w:val="Revision1"/>
    <w:uiPriority w:val="99"/>
    <w:semiHidden/>
    <w:qFormat/>
    <w:rPr>
      <w:rFonts w:ascii="DengXian" w:eastAsia="DengXian" w:hAnsi="DengXian"/>
      <w:kern w:val="2"/>
      <w:sz w:val="21"/>
      <w:szCs w:val="22"/>
    </w:rPr>
  </w:style>
  <w:style w:type="paragraph" w:customStyle="1" w:styleId="EndNoteBibliographyTitle">
    <w:name w:val="EndNote Bibliography Title"/>
    <w:basedOn w:val="a"/>
    <w:link w:val="EndNoteBibliographyTitle0"/>
    <w:qFormat/>
    <w:pPr>
      <w:jc w:val="center"/>
    </w:pPr>
    <w:rPr>
      <w:rFonts w:ascii="Times New Roman" w:hAnsi="Times New Roman"/>
      <w:sz w:val="20"/>
    </w:rPr>
  </w:style>
  <w:style w:type="character" w:customStyle="1" w:styleId="EndNoteBibliographyTitle0">
    <w:name w:val="EndNote Bibliography Title 字符"/>
    <w:link w:val="EndNoteBibliographyTitle"/>
    <w:qFormat/>
    <w:rPr>
      <w:rFonts w:eastAsia="DengXian"/>
      <w:kern w:val="2"/>
      <w:szCs w:val="22"/>
    </w:rPr>
  </w:style>
  <w:style w:type="paragraph" w:customStyle="1" w:styleId="EndNoteBibliography">
    <w:name w:val="EndNote Bibliography"/>
    <w:basedOn w:val="a"/>
    <w:link w:val="EndNoteBibliography0"/>
    <w:qFormat/>
    <w:pPr>
      <w:jc w:val="left"/>
    </w:pPr>
    <w:rPr>
      <w:rFonts w:ascii="Times New Roman" w:hAnsi="Times New Roman"/>
      <w:sz w:val="20"/>
    </w:rPr>
  </w:style>
  <w:style w:type="character" w:customStyle="1" w:styleId="EndNoteBibliography0">
    <w:name w:val="EndNote Bibliography 字符"/>
    <w:link w:val="EndNoteBibliography"/>
    <w:qFormat/>
    <w:rPr>
      <w:rFonts w:eastAsia="DengXian"/>
      <w:kern w:val="2"/>
      <w:szCs w:val="22"/>
    </w:rPr>
  </w:style>
  <w:style w:type="paragraph" w:customStyle="1" w:styleId="2">
    <w:name w:val="修订2"/>
    <w:uiPriority w:val="99"/>
    <w:semiHidden/>
    <w:qFormat/>
    <w:rPr>
      <w:rFonts w:ascii="DengXian" w:eastAsia="DengXian" w:hAnsi="DengXian"/>
      <w:kern w:val="2"/>
      <w:sz w:val="21"/>
      <w:szCs w:val="22"/>
    </w:rPr>
  </w:style>
  <w:style w:type="character" w:customStyle="1" w:styleId="11">
    <w:name w:val="未处理的提及1"/>
    <w:uiPriority w:val="99"/>
    <w:unhideWhenUsed/>
    <w:qFormat/>
    <w:rPr>
      <w:color w:val="605E5C"/>
      <w:shd w:val="clear" w:color="auto" w:fill="E1DFDD"/>
    </w:rPr>
  </w:style>
  <w:style w:type="paragraph" w:customStyle="1" w:styleId="Revision2">
    <w:name w:val="Revision2"/>
    <w:uiPriority w:val="99"/>
    <w:semiHidden/>
    <w:qFormat/>
    <w:rPr>
      <w:rFonts w:ascii="DengXian" w:eastAsia="DengXian" w:hAnsi="DengXian"/>
      <w:kern w:val="2"/>
      <w:sz w:val="21"/>
      <w:szCs w:val="22"/>
    </w:rPr>
  </w:style>
  <w:style w:type="paragraph" w:customStyle="1" w:styleId="31">
    <w:name w:val="修订3"/>
    <w:uiPriority w:val="99"/>
    <w:semiHidden/>
    <w:qFormat/>
    <w:rPr>
      <w:rFonts w:ascii="DengXian" w:eastAsia="DengXian" w:hAnsi="DengXian"/>
      <w:kern w:val="2"/>
      <w:sz w:val="21"/>
      <w:szCs w:val="22"/>
    </w:rPr>
  </w:style>
  <w:style w:type="character" w:customStyle="1" w:styleId="20">
    <w:name w:val="未处理的提及2"/>
    <w:uiPriority w:val="99"/>
    <w:unhideWhenUsed/>
    <w:qFormat/>
    <w:rPr>
      <w:color w:val="605E5C"/>
      <w:shd w:val="clear" w:color="auto" w:fill="E1DFDD"/>
    </w:rPr>
  </w:style>
  <w:style w:type="character" w:customStyle="1" w:styleId="32">
    <w:name w:val="未处理的提及3"/>
    <w:uiPriority w:val="99"/>
    <w:unhideWhenUsed/>
    <w:qFormat/>
    <w:rPr>
      <w:color w:val="605E5C"/>
      <w:shd w:val="clear" w:color="auto" w:fill="E1DFDD"/>
    </w:rPr>
  </w:style>
  <w:style w:type="character" w:customStyle="1" w:styleId="notion-enable-hover">
    <w:name w:val="notion-enable-hover"/>
  </w:style>
  <w:style w:type="paragraph" w:styleId="af3">
    <w:name w:val="Revision"/>
    <w:uiPriority w:val="99"/>
    <w:semiHidden/>
    <w:rPr>
      <w:rFonts w:ascii="DengXian" w:eastAsia="DengXian" w:hAnsi="DengXian"/>
      <w:kern w:val="2"/>
      <w:sz w:val="21"/>
      <w:szCs w:val="22"/>
    </w:rPr>
  </w:style>
  <w:style w:type="character" w:styleId="af4">
    <w:name w:val="Unresolved Mention"/>
    <w:uiPriority w:val="99"/>
    <w:semiHidden/>
    <w:unhideWhenUsed/>
    <w:rsid w:val="00B83491"/>
    <w:rPr>
      <w:color w:val="605E5C"/>
      <w:shd w:val="clear" w:color="auto" w:fill="E1DFDD"/>
    </w:rPr>
  </w:style>
  <w:style w:type="numbering" w:customStyle="1" w:styleId="12">
    <w:name w:val="无列表1"/>
    <w:next w:val="a2"/>
    <w:uiPriority w:val="99"/>
    <w:semiHidden/>
    <w:unhideWhenUsed/>
    <w:rsid w:val="00715722"/>
  </w:style>
  <w:style w:type="paragraph" w:customStyle="1" w:styleId="msonormal0">
    <w:name w:val="msonormal"/>
    <w:basedOn w:val="a"/>
    <w:rsid w:val="00715722"/>
    <w:pPr>
      <w:widowControl/>
      <w:spacing w:before="100" w:beforeAutospacing="1" w:after="100" w:afterAutospacing="1"/>
      <w:jc w:val="left"/>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5257">
      <w:bodyDiv w:val="1"/>
      <w:marLeft w:val="0"/>
      <w:marRight w:val="0"/>
      <w:marTop w:val="0"/>
      <w:marBottom w:val="0"/>
      <w:divBdr>
        <w:top w:val="none" w:sz="0" w:space="0" w:color="auto"/>
        <w:left w:val="none" w:sz="0" w:space="0" w:color="auto"/>
        <w:bottom w:val="none" w:sz="0" w:space="0" w:color="auto"/>
        <w:right w:val="none" w:sz="0" w:space="0" w:color="auto"/>
      </w:divBdr>
    </w:div>
    <w:div w:id="131409781">
      <w:bodyDiv w:val="1"/>
      <w:marLeft w:val="0"/>
      <w:marRight w:val="0"/>
      <w:marTop w:val="0"/>
      <w:marBottom w:val="0"/>
      <w:divBdr>
        <w:top w:val="none" w:sz="0" w:space="0" w:color="auto"/>
        <w:left w:val="none" w:sz="0" w:space="0" w:color="auto"/>
        <w:bottom w:val="none" w:sz="0" w:space="0" w:color="auto"/>
        <w:right w:val="none" w:sz="0" w:space="0" w:color="auto"/>
      </w:divBdr>
    </w:div>
    <w:div w:id="174076567">
      <w:bodyDiv w:val="1"/>
      <w:marLeft w:val="0"/>
      <w:marRight w:val="0"/>
      <w:marTop w:val="0"/>
      <w:marBottom w:val="0"/>
      <w:divBdr>
        <w:top w:val="none" w:sz="0" w:space="0" w:color="auto"/>
        <w:left w:val="none" w:sz="0" w:space="0" w:color="auto"/>
        <w:bottom w:val="none" w:sz="0" w:space="0" w:color="auto"/>
        <w:right w:val="none" w:sz="0" w:space="0" w:color="auto"/>
      </w:divBdr>
    </w:div>
    <w:div w:id="426078777">
      <w:bodyDiv w:val="1"/>
      <w:marLeft w:val="0"/>
      <w:marRight w:val="0"/>
      <w:marTop w:val="0"/>
      <w:marBottom w:val="0"/>
      <w:divBdr>
        <w:top w:val="none" w:sz="0" w:space="0" w:color="auto"/>
        <w:left w:val="none" w:sz="0" w:space="0" w:color="auto"/>
        <w:bottom w:val="none" w:sz="0" w:space="0" w:color="auto"/>
        <w:right w:val="none" w:sz="0" w:space="0" w:color="auto"/>
      </w:divBdr>
    </w:div>
    <w:div w:id="792479926">
      <w:bodyDiv w:val="1"/>
      <w:marLeft w:val="0"/>
      <w:marRight w:val="0"/>
      <w:marTop w:val="0"/>
      <w:marBottom w:val="0"/>
      <w:divBdr>
        <w:top w:val="none" w:sz="0" w:space="0" w:color="auto"/>
        <w:left w:val="none" w:sz="0" w:space="0" w:color="auto"/>
        <w:bottom w:val="none" w:sz="0" w:space="0" w:color="auto"/>
        <w:right w:val="none" w:sz="0" w:space="0" w:color="auto"/>
      </w:divBdr>
    </w:div>
    <w:div w:id="827139195">
      <w:bodyDiv w:val="1"/>
      <w:marLeft w:val="0"/>
      <w:marRight w:val="0"/>
      <w:marTop w:val="0"/>
      <w:marBottom w:val="0"/>
      <w:divBdr>
        <w:top w:val="none" w:sz="0" w:space="0" w:color="auto"/>
        <w:left w:val="none" w:sz="0" w:space="0" w:color="auto"/>
        <w:bottom w:val="none" w:sz="0" w:space="0" w:color="auto"/>
        <w:right w:val="none" w:sz="0" w:space="0" w:color="auto"/>
      </w:divBdr>
    </w:div>
    <w:div w:id="865337889">
      <w:bodyDiv w:val="1"/>
      <w:marLeft w:val="0"/>
      <w:marRight w:val="0"/>
      <w:marTop w:val="0"/>
      <w:marBottom w:val="0"/>
      <w:divBdr>
        <w:top w:val="none" w:sz="0" w:space="0" w:color="auto"/>
        <w:left w:val="none" w:sz="0" w:space="0" w:color="auto"/>
        <w:bottom w:val="none" w:sz="0" w:space="0" w:color="auto"/>
        <w:right w:val="none" w:sz="0" w:space="0" w:color="auto"/>
      </w:divBdr>
    </w:div>
    <w:div w:id="902184051">
      <w:bodyDiv w:val="1"/>
      <w:marLeft w:val="0"/>
      <w:marRight w:val="0"/>
      <w:marTop w:val="0"/>
      <w:marBottom w:val="0"/>
      <w:divBdr>
        <w:top w:val="none" w:sz="0" w:space="0" w:color="auto"/>
        <w:left w:val="none" w:sz="0" w:space="0" w:color="auto"/>
        <w:bottom w:val="none" w:sz="0" w:space="0" w:color="auto"/>
        <w:right w:val="none" w:sz="0" w:space="0" w:color="auto"/>
      </w:divBdr>
    </w:div>
    <w:div w:id="937638403">
      <w:bodyDiv w:val="1"/>
      <w:marLeft w:val="0"/>
      <w:marRight w:val="0"/>
      <w:marTop w:val="0"/>
      <w:marBottom w:val="0"/>
      <w:divBdr>
        <w:top w:val="none" w:sz="0" w:space="0" w:color="auto"/>
        <w:left w:val="none" w:sz="0" w:space="0" w:color="auto"/>
        <w:bottom w:val="none" w:sz="0" w:space="0" w:color="auto"/>
        <w:right w:val="none" w:sz="0" w:space="0" w:color="auto"/>
      </w:divBdr>
    </w:div>
    <w:div w:id="955451262">
      <w:bodyDiv w:val="1"/>
      <w:marLeft w:val="0"/>
      <w:marRight w:val="0"/>
      <w:marTop w:val="0"/>
      <w:marBottom w:val="0"/>
      <w:divBdr>
        <w:top w:val="none" w:sz="0" w:space="0" w:color="auto"/>
        <w:left w:val="none" w:sz="0" w:space="0" w:color="auto"/>
        <w:bottom w:val="none" w:sz="0" w:space="0" w:color="auto"/>
        <w:right w:val="none" w:sz="0" w:space="0" w:color="auto"/>
      </w:divBdr>
    </w:div>
    <w:div w:id="1032144992">
      <w:bodyDiv w:val="1"/>
      <w:marLeft w:val="0"/>
      <w:marRight w:val="0"/>
      <w:marTop w:val="0"/>
      <w:marBottom w:val="0"/>
      <w:divBdr>
        <w:top w:val="none" w:sz="0" w:space="0" w:color="auto"/>
        <w:left w:val="none" w:sz="0" w:space="0" w:color="auto"/>
        <w:bottom w:val="none" w:sz="0" w:space="0" w:color="auto"/>
        <w:right w:val="none" w:sz="0" w:space="0" w:color="auto"/>
      </w:divBdr>
    </w:div>
    <w:div w:id="1051422105">
      <w:bodyDiv w:val="1"/>
      <w:marLeft w:val="0"/>
      <w:marRight w:val="0"/>
      <w:marTop w:val="0"/>
      <w:marBottom w:val="0"/>
      <w:divBdr>
        <w:top w:val="none" w:sz="0" w:space="0" w:color="auto"/>
        <w:left w:val="none" w:sz="0" w:space="0" w:color="auto"/>
        <w:bottom w:val="none" w:sz="0" w:space="0" w:color="auto"/>
        <w:right w:val="none" w:sz="0" w:space="0" w:color="auto"/>
      </w:divBdr>
    </w:div>
    <w:div w:id="1226839541">
      <w:bodyDiv w:val="1"/>
      <w:marLeft w:val="0"/>
      <w:marRight w:val="0"/>
      <w:marTop w:val="0"/>
      <w:marBottom w:val="0"/>
      <w:divBdr>
        <w:top w:val="none" w:sz="0" w:space="0" w:color="auto"/>
        <w:left w:val="none" w:sz="0" w:space="0" w:color="auto"/>
        <w:bottom w:val="none" w:sz="0" w:space="0" w:color="auto"/>
        <w:right w:val="none" w:sz="0" w:space="0" w:color="auto"/>
      </w:divBdr>
    </w:div>
    <w:div w:id="1296642107">
      <w:bodyDiv w:val="1"/>
      <w:marLeft w:val="0"/>
      <w:marRight w:val="0"/>
      <w:marTop w:val="0"/>
      <w:marBottom w:val="0"/>
      <w:divBdr>
        <w:top w:val="none" w:sz="0" w:space="0" w:color="auto"/>
        <w:left w:val="none" w:sz="0" w:space="0" w:color="auto"/>
        <w:bottom w:val="none" w:sz="0" w:space="0" w:color="auto"/>
        <w:right w:val="none" w:sz="0" w:space="0" w:color="auto"/>
      </w:divBdr>
    </w:div>
    <w:div w:id="1318025510">
      <w:bodyDiv w:val="1"/>
      <w:marLeft w:val="0"/>
      <w:marRight w:val="0"/>
      <w:marTop w:val="0"/>
      <w:marBottom w:val="0"/>
      <w:divBdr>
        <w:top w:val="none" w:sz="0" w:space="0" w:color="auto"/>
        <w:left w:val="none" w:sz="0" w:space="0" w:color="auto"/>
        <w:bottom w:val="none" w:sz="0" w:space="0" w:color="auto"/>
        <w:right w:val="none" w:sz="0" w:space="0" w:color="auto"/>
      </w:divBdr>
    </w:div>
    <w:div w:id="1403139290">
      <w:bodyDiv w:val="1"/>
      <w:marLeft w:val="0"/>
      <w:marRight w:val="0"/>
      <w:marTop w:val="0"/>
      <w:marBottom w:val="0"/>
      <w:divBdr>
        <w:top w:val="none" w:sz="0" w:space="0" w:color="auto"/>
        <w:left w:val="none" w:sz="0" w:space="0" w:color="auto"/>
        <w:bottom w:val="none" w:sz="0" w:space="0" w:color="auto"/>
        <w:right w:val="none" w:sz="0" w:space="0" w:color="auto"/>
      </w:divBdr>
    </w:div>
    <w:div w:id="1645238569">
      <w:bodyDiv w:val="1"/>
      <w:marLeft w:val="0"/>
      <w:marRight w:val="0"/>
      <w:marTop w:val="0"/>
      <w:marBottom w:val="0"/>
      <w:divBdr>
        <w:top w:val="none" w:sz="0" w:space="0" w:color="auto"/>
        <w:left w:val="none" w:sz="0" w:space="0" w:color="auto"/>
        <w:bottom w:val="none" w:sz="0" w:space="0" w:color="auto"/>
        <w:right w:val="none" w:sz="0" w:space="0" w:color="auto"/>
      </w:divBdr>
    </w:div>
    <w:div w:id="1658535440">
      <w:bodyDiv w:val="1"/>
      <w:marLeft w:val="0"/>
      <w:marRight w:val="0"/>
      <w:marTop w:val="0"/>
      <w:marBottom w:val="0"/>
      <w:divBdr>
        <w:top w:val="none" w:sz="0" w:space="0" w:color="auto"/>
        <w:left w:val="none" w:sz="0" w:space="0" w:color="auto"/>
        <w:bottom w:val="none" w:sz="0" w:space="0" w:color="auto"/>
        <w:right w:val="none" w:sz="0" w:space="0" w:color="auto"/>
      </w:divBdr>
    </w:div>
    <w:div w:id="1854223292">
      <w:bodyDiv w:val="1"/>
      <w:marLeft w:val="0"/>
      <w:marRight w:val="0"/>
      <w:marTop w:val="0"/>
      <w:marBottom w:val="0"/>
      <w:divBdr>
        <w:top w:val="none" w:sz="0" w:space="0" w:color="auto"/>
        <w:left w:val="none" w:sz="0" w:space="0" w:color="auto"/>
        <w:bottom w:val="none" w:sz="0" w:space="0" w:color="auto"/>
        <w:right w:val="none" w:sz="0" w:space="0" w:color="auto"/>
      </w:divBdr>
    </w:div>
    <w:div w:id="1923224160">
      <w:bodyDiv w:val="1"/>
      <w:marLeft w:val="0"/>
      <w:marRight w:val="0"/>
      <w:marTop w:val="0"/>
      <w:marBottom w:val="0"/>
      <w:divBdr>
        <w:top w:val="none" w:sz="0" w:space="0" w:color="auto"/>
        <w:left w:val="none" w:sz="0" w:space="0" w:color="auto"/>
        <w:bottom w:val="none" w:sz="0" w:space="0" w:color="auto"/>
        <w:right w:val="none" w:sz="0" w:space="0" w:color="auto"/>
      </w:divBdr>
    </w:div>
    <w:div w:id="209724703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E186CEFA4D146953A5920ABBE6F99" ma:contentTypeVersion="2" ma:contentTypeDescription="Create a new document." ma:contentTypeScope="" ma:versionID="525cb1a180f10434eda157473b6df898">
  <xsd:schema xmlns:xsd="http://www.w3.org/2001/XMLSchema" xmlns:xs="http://www.w3.org/2001/XMLSchema" xmlns:p="http://schemas.microsoft.com/office/2006/metadata/properties" xmlns:ns3="3200cb7b-f669-475b-934e-6ed4eb9dd934" targetNamespace="http://schemas.microsoft.com/office/2006/metadata/properties" ma:root="true" ma:fieldsID="c1c5f87f4c5ee4913486d906af7dc9f2" ns3:_="">
    <xsd:import namespace="3200cb7b-f669-475b-934e-6ed4eb9dd93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0cb7b-f669-475b-934e-6ed4eb9dd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A55EB-9DE1-4285-AE46-6706F65EF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00cb7b-f669-475b-934e-6ed4eb9dd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1C8C8-3870-433F-8F31-BCE7E4F1B523}">
  <ds:schemaRefs>
    <ds:schemaRef ds:uri="http://schemas.microsoft.com/sharepoint/v3/contenttype/forms"/>
  </ds:schemaRefs>
</ds:datastoreItem>
</file>

<file path=customXml/itemProps3.xml><?xml version="1.0" encoding="utf-8"?>
<ds:datastoreItem xmlns:ds="http://schemas.openxmlformats.org/officeDocument/2006/customXml" ds:itemID="{CF5BD109-83C5-4D53-8F68-F07B9D9F097E}">
  <ds:schemaRefs>
    <ds:schemaRef ds:uri="http://schemas.openxmlformats.org/officeDocument/2006/bibliography"/>
  </ds:schemaRefs>
</ds:datastoreItem>
</file>

<file path=customXml/itemProps4.xml><?xml version="1.0" encoding="utf-8"?>
<ds:datastoreItem xmlns:ds="http://schemas.openxmlformats.org/officeDocument/2006/customXml" ds:itemID="{DD421673-3F7A-4235-BFD6-C0D0C5E5B2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11</Pages>
  <Words>2262</Words>
  <Characters>12894</Characters>
  <Application>Microsoft Office Word</Application>
  <DocSecurity>0</DocSecurity>
  <Lines>107</Lines>
  <Paragraphs>30</Paragraphs>
  <ScaleCrop>false</ScaleCrop>
  <Company/>
  <LinksUpToDate>false</LinksUpToDate>
  <CharactersWithSpaces>15126</CharactersWithSpaces>
  <SharedDoc>false</SharedDoc>
  <HLinks>
    <vt:vector size="6" baseType="variant">
      <vt:variant>
        <vt:i4>6225979</vt:i4>
      </vt:variant>
      <vt:variant>
        <vt:i4>0</vt:i4>
      </vt:variant>
      <vt:variant>
        <vt:i4>0</vt:i4>
      </vt:variant>
      <vt:variant>
        <vt:i4>5</vt:i4>
      </vt:variant>
      <vt:variant>
        <vt:lpwstr>mailto:huangpintong@zju.edu.cn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Gloria</dc:creator>
  <cp:keywords/>
  <dc:description/>
  <cp:lastModifiedBy>Wang, Tingting</cp:lastModifiedBy>
  <cp:revision>28</cp:revision>
  <dcterms:created xsi:type="dcterms:W3CDTF">2023-08-29T13:24:00Z</dcterms:created>
  <dcterms:modified xsi:type="dcterms:W3CDTF">2023-10-05T10:23:00Z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D06330ED246D42599DA38E483D421AE5_13</vt:lpwstr>
  </property>
  <property fmtid="{D5CDD505-2E9C-101B-9397-08002B2CF9AE}" pid="4" name="grammarly_documentId">
    <vt:lpwstr>documentId_1447</vt:lpwstr>
  </property>
  <property fmtid="{D5CDD505-2E9C-101B-9397-08002B2CF9AE}" pid="5" name="grammarly_documentContext">
    <vt:lpwstr>{"goals":[],"domain":"general","emotions":[],"dialect":"american"}</vt:lpwstr>
  </property>
  <property fmtid="{D5CDD505-2E9C-101B-9397-08002B2CF9AE}" pid="6" name="GrammarlyDocumentId">
    <vt:lpwstr>b54b1cae249f949531dfb74dde2c9b7539dfade9c6b3b0353738a112e50efe00</vt:lpwstr>
  </property>
  <property fmtid="{D5CDD505-2E9C-101B-9397-08002B2CF9AE}" pid="7" name="ContentTypeId">
    <vt:lpwstr>0x010100370E186CEFA4D146953A5920ABBE6F99</vt:lpwstr>
  </property>
</Properties>
</file>