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04CB1" w14:textId="77777777" w:rsidR="00041DA5" w:rsidRPr="00041DA5" w:rsidRDefault="00041DA5" w:rsidP="00041DA5">
      <w:pPr>
        <w:spacing w:before="400" w:after="240" w:line="240" w:lineRule="auto"/>
        <w:jc w:val="left"/>
        <w:outlineLvl w:val="0"/>
        <w:rPr>
          <w:rFonts w:ascii="Times New Roman" w:eastAsia="Times New Roman" w:hAnsi="Times New Roman" w:cs="Times New Roman"/>
          <w:b/>
          <w:bCs/>
          <w:kern w:val="36"/>
          <w:sz w:val="48"/>
          <w:szCs w:val="48"/>
          <w14:ligatures w14:val="none"/>
        </w:rPr>
      </w:pPr>
      <w:r w:rsidRPr="00041DA5">
        <w:rPr>
          <w:rFonts w:ascii="Arial" w:eastAsia="Times New Roman" w:hAnsi="Arial" w:cs="Arial"/>
          <w:color w:val="000000"/>
          <w:kern w:val="36"/>
          <w:sz w:val="40"/>
          <w:szCs w:val="40"/>
          <w14:ligatures w14:val="none"/>
        </w:rPr>
        <w:t>Supplementary Material Appendix S.1. Additional results.</w:t>
      </w:r>
    </w:p>
    <w:p w14:paraId="314ACA2A"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Taxonomic diversity</w:t>
      </w:r>
    </w:p>
    <w:p w14:paraId="1D3A7903" w14:textId="36007D24"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 xml:space="preserve">Table S.1.1. Multiple linear regressions for the species richness. The model excludes 6 outliers (see Supplementary Material Appendix S. 5 for the full model).  The significant results are highlighted in italics (P-value &lt; 0.05). The model’s residuals were not normally </w:t>
      </w:r>
      <w:r w:rsidRPr="00041DA5">
        <w:rPr>
          <w:rFonts w:ascii="Arial" w:eastAsia="Times New Roman" w:hAnsi="Arial" w:cs="Arial"/>
          <w:color w:val="000000"/>
          <w:kern w:val="0"/>
          <w:sz w:val="20"/>
          <w:szCs w:val="20"/>
          <w14:ligatures w14:val="none"/>
        </w:rPr>
        <w:t>distributed,</w:t>
      </w:r>
      <w:r w:rsidRPr="00041DA5">
        <w:rPr>
          <w:rFonts w:ascii="Arial" w:eastAsia="Times New Roman" w:hAnsi="Arial" w:cs="Arial"/>
          <w:color w:val="000000"/>
          <w:kern w:val="0"/>
          <w:sz w:val="20"/>
          <w:szCs w:val="20"/>
          <w14:ligatures w14:val="none"/>
        </w:rPr>
        <w:t xml:space="preserve"> so we also used the log-transformed species richness.</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1181"/>
        <w:gridCol w:w="1355"/>
      </w:tblGrid>
      <w:tr w:rsidR="00041DA5" w:rsidRPr="00041DA5" w14:paraId="3B6D80F8" w14:textId="77777777" w:rsidTr="00041DA5">
        <w:trPr>
          <w:trHeight w:val="340"/>
          <w:jc w:val="center"/>
        </w:trPr>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7413411"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gridSpan w:val="2"/>
            <w:tcBorders>
              <w:top w:val="single" w:sz="4" w:space="0" w:color="auto"/>
              <w:left w:val="single" w:sz="6" w:space="0" w:color="FFFFFF"/>
              <w:bottom w:val="single" w:sz="6" w:space="0" w:color="FFFFFF"/>
            </w:tcBorders>
            <w:tcMar>
              <w:top w:w="0" w:type="dxa"/>
              <w:left w:w="100" w:type="dxa"/>
              <w:bottom w:w="0" w:type="dxa"/>
              <w:right w:w="100" w:type="dxa"/>
            </w:tcMar>
            <w:hideMark/>
          </w:tcPr>
          <w:p w14:paraId="4B77510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Log Species Richness</w:t>
            </w:r>
          </w:p>
        </w:tc>
      </w:tr>
      <w:tr w:rsidR="00041DA5" w:rsidRPr="00041DA5" w14:paraId="3D70BBA8" w14:textId="77777777" w:rsidTr="00041DA5">
        <w:trPr>
          <w:trHeight w:val="358"/>
          <w:jc w:val="center"/>
        </w:trPr>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2F97FB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68A640B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4D0E6CC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2BFD7322" w14:textId="77777777" w:rsidTr="00041DA5">
        <w:trPr>
          <w:trHeight w:val="345"/>
          <w:jc w:val="center"/>
        </w:trPr>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8DBE4F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6EA9AE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-0.018</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4145C0A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7848113"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36A15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BD9479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9C981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CE119C5"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158AF5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24C473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3541CC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E7B67B2"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2A670B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63FB1C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49475E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D83B8B5"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F45F68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0F4AD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-0.055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B81ED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ECE0DD7" w14:textId="77777777" w:rsidTr="00041DA5">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151BDB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7E8C82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853B83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61A4640"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1F5A30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7B5C8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299172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0.004</w:t>
            </w:r>
          </w:p>
        </w:tc>
      </w:tr>
      <w:tr w:rsidR="00041DA5" w:rsidRPr="00041DA5" w14:paraId="11AA3357"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05F4A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8821D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0.309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87B15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E7ADD4C"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804BF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Marginal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EE7DB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0.763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D59F0E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27690AED" w14:textId="77777777" w:rsidTr="00041DA5">
        <w:trPr>
          <w:trHeight w:val="300"/>
          <w:jc w:val="center"/>
        </w:trPr>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A88AC9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Conditional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6851D99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0.784</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7168E9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03D4F84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1C46390E"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Phylogenetic diversity</w:t>
      </w:r>
    </w:p>
    <w:p w14:paraId="4D077F77"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 xml:space="preserve">Table S.1.2. Multiple linear regressions for the indices of phylogenetic diversity.  The significant results are highlighted in italics (P-value &lt; 0.05). The residuals for Faith’s PD were not normally distributed or </w:t>
      </w:r>
      <w:proofErr w:type="spellStart"/>
      <w:r w:rsidRPr="00041DA5">
        <w:rPr>
          <w:rFonts w:ascii="Arial" w:eastAsia="Times New Roman" w:hAnsi="Arial" w:cs="Arial"/>
          <w:color w:val="000000"/>
          <w:kern w:val="0"/>
          <w:sz w:val="20"/>
          <w:szCs w:val="20"/>
          <w14:ligatures w14:val="none"/>
        </w:rPr>
        <w:t>homoskedastic</w:t>
      </w:r>
      <w:proofErr w:type="spellEnd"/>
      <w:r w:rsidRPr="00041DA5">
        <w:rPr>
          <w:rFonts w:ascii="Arial" w:eastAsia="Times New Roman" w:hAnsi="Arial" w:cs="Arial"/>
          <w:color w:val="000000"/>
          <w:kern w:val="0"/>
          <w:sz w:val="20"/>
          <w:szCs w:val="20"/>
          <w14:ligatures w14:val="none"/>
        </w:rPr>
        <w:t>; thus, we repeated the models using the cubic root-transformed Faith’s PD index. The models for MPD and cubic root-transformed Faith’s PD exclude 1 outlier each (see Supplementary Material Appendix S. 5 for the full model).</w:t>
      </w:r>
    </w:p>
    <w:tbl>
      <w:tblPr>
        <w:tblW w:w="9532" w:type="dxa"/>
        <w:jc w:val="center"/>
        <w:tblLayout w:type="fixed"/>
        <w:tblCellMar>
          <w:top w:w="15" w:type="dxa"/>
          <w:left w:w="15" w:type="dxa"/>
          <w:bottom w:w="15" w:type="dxa"/>
          <w:right w:w="15" w:type="dxa"/>
        </w:tblCellMar>
        <w:tblLook w:val="04A0" w:firstRow="1" w:lastRow="0" w:firstColumn="1" w:lastColumn="0" w:noHBand="0" w:noVBand="1"/>
      </w:tblPr>
      <w:tblGrid>
        <w:gridCol w:w="1572"/>
        <w:gridCol w:w="873"/>
        <w:gridCol w:w="881"/>
        <w:gridCol w:w="1130"/>
        <w:gridCol w:w="1136"/>
        <w:gridCol w:w="1112"/>
        <w:gridCol w:w="880"/>
        <w:gridCol w:w="868"/>
        <w:gridCol w:w="1080"/>
      </w:tblGrid>
      <w:tr w:rsidR="00041DA5" w:rsidRPr="00041DA5" w14:paraId="20DBBAAE" w14:textId="77777777" w:rsidTr="00041DA5">
        <w:trPr>
          <w:trHeight w:val="585"/>
          <w:jc w:val="center"/>
        </w:trPr>
        <w:tc>
          <w:tcPr>
            <w:tcW w:w="1572" w:type="dxa"/>
            <w:tcBorders>
              <w:top w:val="single" w:sz="8" w:space="0" w:color="000000"/>
              <w:bottom w:val="single" w:sz="6" w:space="0" w:color="FFFFFF"/>
            </w:tcBorders>
            <w:tcMar>
              <w:top w:w="0" w:type="dxa"/>
              <w:left w:w="100" w:type="dxa"/>
              <w:bottom w:w="0" w:type="dxa"/>
              <w:right w:w="100" w:type="dxa"/>
            </w:tcMar>
            <w:hideMark/>
          </w:tcPr>
          <w:p w14:paraId="33B1C69B"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1754" w:type="dxa"/>
            <w:gridSpan w:val="2"/>
            <w:tcBorders>
              <w:top w:val="single" w:sz="8" w:space="0" w:color="000000"/>
              <w:bottom w:val="single" w:sz="6" w:space="0" w:color="FFFFFF"/>
            </w:tcBorders>
            <w:tcMar>
              <w:top w:w="0" w:type="dxa"/>
              <w:left w:w="100" w:type="dxa"/>
              <w:bottom w:w="0" w:type="dxa"/>
              <w:right w:w="100" w:type="dxa"/>
            </w:tcMar>
            <w:hideMark/>
          </w:tcPr>
          <w:p w14:paraId="461D01F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61E27DB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MPD</w:t>
            </w:r>
          </w:p>
        </w:tc>
        <w:tc>
          <w:tcPr>
            <w:tcW w:w="2266" w:type="dxa"/>
            <w:gridSpan w:val="2"/>
            <w:tcBorders>
              <w:top w:val="single" w:sz="8" w:space="0" w:color="000000"/>
              <w:bottom w:val="single" w:sz="6" w:space="0" w:color="FFFFFF"/>
            </w:tcBorders>
            <w:tcMar>
              <w:top w:w="0" w:type="dxa"/>
              <w:left w:w="100" w:type="dxa"/>
              <w:bottom w:w="0" w:type="dxa"/>
              <w:right w:w="100" w:type="dxa"/>
            </w:tcMar>
            <w:hideMark/>
          </w:tcPr>
          <w:p w14:paraId="48FE76E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 MNTD</w:t>
            </w:r>
          </w:p>
        </w:tc>
        <w:tc>
          <w:tcPr>
            <w:tcW w:w="1992" w:type="dxa"/>
            <w:gridSpan w:val="2"/>
            <w:tcBorders>
              <w:top w:val="single" w:sz="8" w:space="0" w:color="000000"/>
              <w:bottom w:val="single" w:sz="6" w:space="0" w:color="FFFFFF"/>
            </w:tcBorders>
            <w:tcMar>
              <w:top w:w="0" w:type="dxa"/>
              <w:left w:w="100" w:type="dxa"/>
              <w:bottom w:w="0" w:type="dxa"/>
              <w:right w:w="100" w:type="dxa"/>
            </w:tcMar>
            <w:hideMark/>
          </w:tcPr>
          <w:p w14:paraId="652555E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645EAAF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Faith’s PD</w:t>
            </w:r>
          </w:p>
        </w:tc>
        <w:tc>
          <w:tcPr>
            <w:tcW w:w="1948" w:type="dxa"/>
            <w:gridSpan w:val="2"/>
            <w:tcBorders>
              <w:top w:val="single" w:sz="8" w:space="0" w:color="000000"/>
              <w:bottom w:val="single" w:sz="6" w:space="0" w:color="FFFFFF"/>
            </w:tcBorders>
            <w:tcMar>
              <w:top w:w="0" w:type="dxa"/>
              <w:left w:w="100" w:type="dxa"/>
              <w:bottom w:w="0" w:type="dxa"/>
              <w:right w:w="100" w:type="dxa"/>
            </w:tcMar>
            <w:hideMark/>
          </w:tcPr>
          <w:p w14:paraId="1ED2546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CBRT Phylogenetic</w:t>
            </w:r>
          </w:p>
          <w:p w14:paraId="05FB9DA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Faith’s PD</w:t>
            </w:r>
          </w:p>
        </w:tc>
      </w:tr>
      <w:tr w:rsidR="00041DA5" w:rsidRPr="00041DA5" w14:paraId="62969435" w14:textId="77777777" w:rsidTr="00041DA5">
        <w:trPr>
          <w:trHeight w:val="358"/>
          <w:jc w:val="center"/>
        </w:trPr>
        <w:tc>
          <w:tcPr>
            <w:tcW w:w="1572"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289562B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873"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05F9584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881"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49BC8C6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113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163723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1136"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3F2141D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1112"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9E7556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88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3AC4462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868"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16C3479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108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C9F33E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216581D3" w14:textId="77777777" w:rsidTr="00041DA5">
        <w:trPr>
          <w:trHeight w:val="345"/>
          <w:jc w:val="center"/>
        </w:trPr>
        <w:tc>
          <w:tcPr>
            <w:tcW w:w="1572"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45C0A20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873"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A159CA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-4.205</w:t>
            </w:r>
          </w:p>
        </w:tc>
        <w:tc>
          <w:tcPr>
            <w:tcW w:w="881"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7A28450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3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75EE0A5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-0.708</w:t>
            </w:r>
          </w:p>
        </w:tc>
        <w:tc>
          <w:tcPr>
            <w:tcW w:w="1136"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4810A1B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12"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41190D8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-40.012</w:t>
            </w:r>
          </w:p>
        </w:tc>
        <w:tc>
          <w:tcPr>
            <w:tcW w:w="88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7927B26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68"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2F4F20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-0.188</w:t>
            </w:r>
          </w:p>
        </w:tc>
        <w:tc>
          <w:tcPr>
            <w:tcW w:w="108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9F5450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161C80D" w14:textId="77777777" w:rsidTr="00041DA5">
        <w:trPr>
          <w:trHeight w:val="285"/>
          <w:jc w:val="center"/>
        </w:trPr>
        <w:tc>
          <w:tcPr>
            <w:tcW w:w="157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E323E2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87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88840B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7.609</w:t>
            </w:r>
          </w:p>
        </w:tc>
        <w:tc>
          <w:tcPr>
            <w:tcW w:w="88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E269D8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A75BB4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7.744</w:t>
            </w:r>
          </w:p>
        </w:tc>
        <w:tc>
          <w:tcPr>
            <w:tcW w:w="11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19E62F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447853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-0.418</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CE162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0.959</w:t>
            </w:r>
          </w:p>
        </w:tc>
        <w:tc>
          <w:tcPr>
            <w:tcW w:w="868"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35809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0.084</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E93A65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&lt;0.001</w:t>
            </w:r>
          </w:p>
        </w:tc>
      </w:tr>
      <w:tr w:rsidR="00041DA5" w:rsidRPr="00041DA5" w14:paraId="18721F67" w14:textId="77777777" w:rsidTr="00041DA5">
        <w:trPr>
          <w:trHeight w:val="540"/>
          <w:jc w:val="center"/>
        </w:trPr>
        <w:tc>
          <w:tcPr>
            <w:tcW w:w="157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F44702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87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F8EF19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-3.101</w:t>
            </w:r>
          </w:p>
        </w:tc>
        <w:tc>
          <w:tcPr>
            <w:tcW w:w="88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D7FA6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DAD869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-0.323</w:t>
            </w:r>
          </w:p>
        </w:tc>
        <w:tc>
          <w:tcPr>
            <w:tcW w:w="11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11853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0.404</w:t>
            </w:r>
          </w:p>
        </w:tc>
        <w:tc>
          <w:tcPr>
            <w:tcW w:w="11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C31069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-49.899</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FD7C19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68"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32B017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-0.184</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3E522B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A9FA3B2" w14:textId="77777777" w:rsidTr="00041DA5">
        <w:trPr>
          <w:trHeight w:val="330"/>
          <w:jc w:val="center"/>
        </w:trPr>
        <w:tc>
          <w:tcPr>
            <w:tcW w:w="157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D2B601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87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4137DD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13.845</w:t>
            </w:r>
          </w:p>
        </w:tc>
        <w:tc>
          <w:tcPr>
            <w:tcW w:w="88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ACEC52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6EE15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6.040</w:t>
            </w:r>
          </w:p>
        </w:tc>
        <w:tc>
          <w:tcPr>
            <w:tcW w:w="11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DC7442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08DA66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148.224</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536171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68"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720741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0.588</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312930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5730EFE" w14:textId="77777777" w:rsidTr="00041DA5">
        <w:trPr>
          <w:trHeight w:val="615"/>
          <w:jc w:val="center"/>
        </w:trPr>
        <w:tc>
          <w:tcPr>
            <w:tcW w:w="157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57E54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lastRenderedPageBreak/>
              <w:t>Urbanization (Log 10)</w:t>
            </w:r>
          </w:p>
        </w:tc>
        <w:tc>
          <w:tcPr>
            <w:tcW w:w="87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C0441F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-0.337</w:t>
            </w:r>
          </w:p>
        </w:tc>
        <w:tc>
          <w:tcPr>
            <w:tcW w:w="88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A62904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0.287</w:t>
            </w:r>
          </w:p>
        </w:tc>
        <w:tc>
          <w:tcPr>
            <w:tcW w:w="11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245791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4.245</w:t>
            </w:r>
          </w:p>
        </w:tc>
        <w:tc>
          <w:tcPr>
            <w:tcW w:w="11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E44236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70F066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-95.916</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756B0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68"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19865B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-0.267</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E837D8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ED5C782" w14:textId="77777777" w:rsidTr="00041DA5">
        <w:trPr>
          <w:trHeight w:val="870"/>
          <w:jc w:val="center"/>
        </w:trPr>
        <w:tc>
          <w:tcPr>
            <w:tcW w:w="157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A12D83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87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FFEEF0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0.562</w:t>
            </w:r>
          </w:p>
        </w:tc>
        <w:tc>
          <w:tcPr>
            <w:tcW w:w="88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223FEF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0.057</w:t>
            </w:r>
          </w:p>
        </w:tc>
        <w:tc>
          <w:tcPr>
            <w:tcW w:w="11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F8F80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-0.991</w:t>
            </w:r>
          </w:p>
        </w:tc>
        <w:tc>
          <w:tcPr>
            <w:tcW w:w="11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F5054D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7D3F20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37.999</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8F8F7A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68"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2414D8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0.106</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E4742A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0901C68" w14:textId="77777777" w:rsidTr="00041DA5">
        <w:trPr>
          <w:trHeight w:val="870"/>
          <w:jc w:val="center"/>
        </w:trPr>
        <w:tc>
          <w:tcPr>
            <w:tcW w:w="157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539CD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87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4B4E36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0.144</w:t>
            </w:r>
          </w:p>
        </w:tc>
        <w:tc>
          <w:tcPr>
            <w:tcW w:w="88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A84FDE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0.572</w:t>
            </w:r>
          </w:p>
        </w:tc>
        <w:tc>
          <w:tcPr>
            <w:tcW w:w="11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B0E2B3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0.815</w:t>
            </w:r>
          </w:p>
        </w:tc>
        <w:tc>
          <w:tcPr>
            <w:tcW w:w="11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99CA6B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B463C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-11.046</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864334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0.003</w:t>
            </w:r>
          </w:p>
        </w:tc>
        <w:tc>
          <w:tcPr>
            <w:tcW w:w="868"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70F821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-0.011</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8FF2DE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w:t>
            </w:r>
            <w:r w:rsidRPr="00041DA5">
              <w:rPr>
                <w:rFonts w:ascii="Arial" w:eastAsia="Times New Roman" w:hAnsi="Arial" w:cs="Arial"/>
                <w:color w:val="000000"/>
                <w:kern w:val="0"/>
                <w14:ligatures w14:val="none"/>
              </w:rPr>
              <w:t>0.322</w:t>
            </w:r>
          </w:p>
        </w:tc>
      </w:tr>
      <w:tr w:rsidR="00041DA5" w:rsidRPr="00041DA5" w14:paraId="3B9732A0" w14:textId="77777777" w:rsidTr="00041DA5">
        <w:trPr>
          <w:trHeight w:val="855"/>
          <w:jc w:val="center"/>
        </w:trPr>
        <w:tc>
          <w:tcPr>
            <w:tcW w:w="157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39E8B6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87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58105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7.695</w:t>
            </w:r>
          </w:p>
        </w:tc>
        <w:tc>
          <w:tcPr>
            <w:tcW w:w="88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178C75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183D1E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-14.413</w:t>
            </w:r>
          </w:p>
        </w:tc>
        <w:tc>
          <w:tcPr>
            <w:tcW w:w="11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189CC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044576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579.368</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8DA496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68"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3F1B1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1.770</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FDE71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3812F0C" w14:textId="77777777" w:rsidTr="00041DA5">
        <w:trPr>
          <w:trHeight w:val="273"/>
          <w:jc w:val="center"/>
        </w:trPr>
        <w:tc>
          <w:tcPr>
            <w:tcW w:w="157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27DF2B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Marginal R</w:t>
            </w:r>
            <w:r w:rsidRPr="00041DA5">
              <w:rPr>
                <w:rFonts w:ascii="Arial" w:eastAsia="Times New Roman" w:hAnsi="Arial" w:cs="Arial"/>
                <w:color w:val="000000"/>
                <w:kern w:val="0"/>
                <w:vertAlign w:val="superscript"/>
                <w14:ligatures w14:val="none"/>
              </w:rPr>
              <w:t>2</w:t>
            </w:r>
          </w:p>
        </w:tc>
        <w:tc>
          <w:tcPr>
            <w:tcW w:w="87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D591C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0.333</w:t>
            </w:r>
          </w:p>
        </w:tc>
        <w:tc>
          <w:tcPr>
            <w:tcW w:w="88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047433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11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8EA2B0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0.403</w:t>
            </w:r>
          </w:p>
        </w:tc>
        <w:tc>
          <w:tcPr>
            <w:tcW w:w="11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A80D50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11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B7842B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xml:space="preserve"> 0.661</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FA3EE33"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868"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EF5E93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0.688</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B003F16"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r w:rsidR="00041DA5" w:rsidRPr="00041DA5" w14:paraId="165DBCA0" w14:textId="77777777" w:rsidTr="00041DA5">
        <w:trPr>
          <w:trHeight w:val="630"/>
          <w:jc w:val="center"/>
        </w:trPr>
        <w:tc>
          <w:tcPr>
            <w:tcW w:w="1572"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0DF6A32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Conditional R</w:t>
            </w:r>
            <w:r w:rsidRPr="00041DA5">
              <w:rPr>
                <w:rFonts w:ascii="Arial" w:eastAsia="Times New Roman" w:hAnsi="Arial" w:cs="Arial"/>
                <w:color w:val="000000"/>
                <w:kern w:val="0"/>
                <w:vertAlign w:val="superscript"/>
                <w14:ligatures w14:val="none"/>
              </w:rPr>
              <w:t>2</w:t>
            </w:r>
          </w:p>
        </w:tc>
        <w:tc>
          <w:tcPr>
            <w:tcW w:w="873"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49DE913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0.538</w:t>
            </w:r>
          </w:p>
        </w:tc>
        <w:tc>
          <w:tcPr>
            <w:tcW w:w="881"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A76010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113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1C1395F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0.435</w:t>
            </w:r>
          </w:p>
        </w:tc>
        <w:tc>
          <w:tcPr>
            <w:tcW w:w="1136"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66DB00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1112"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905C67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xml:space="preserve"> 0.697</w:t>
            </w:r>
          </w:p>
        </w:tc>
        <w:tc>
          <w:tcPr>
            <w:tcW w:w="88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D9BB498"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868"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96C249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0.756</w:t>
            </w:r>
          </w:p>
        </w:tc>
        <w:tc>
          <w:tcPr>
            <w:tcW w:w="108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04C50BAE"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bl>
    <w:p w14:paraId="2519F24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6F6FA74A" w14:textId="7034103A" w:rsidR="00041DA5" w:rsidRDefault="00041DA5" w:rsidP="00041DA5">
      <w:pPr>
        <w:spacing w:after="240" w:line="240" w:lineRule="auto"/>
        <w:rPr>
          <w:rFonts w:ascii="Arial" w:eastAsia="Times New Roman" w:hAnsi="Arial" w:cs="Arial"/>
          <w:color w:val="000000"/>
          <w:kern w:val="0"/>
          <w:sz w:val="20"/>
          <w:szCs w:val="20"/>
          <w14:ligatures w14:val="none"/>
        </w:rPr>
      </w:pPr>
      <w:r w:rsidRPr="00041DA5">
        <w:rPr>
          <w:rFonts w:ascii="Arial" w:eastAsia="Times New Roman" w:hAnsi="Arial" w:cs="Arial"/>
          <w:noProof/>
          <w:color w:val="000000"/>
          <w:kern w:val="0"/>
          <w:sz w:val="18"/>
          <w:szCs w:val="18"/>
          <w:bdr w:val="none" w:sz="0" w:space="0" w:color="auto" w:frame="1"/>
          <w14:ligatures w14:val="none"/>
        </w:rPr>
        <w:drawing>
          <wp:inline distT="0" distB="0" distL="0" distR="0" wp14:anchorId="64940E7E" wp14:editId="53F7CCB5">
            <wp:extent cx="5943600" cy="3957320"/>
            <wp:effectExtent l="0" t="0" r="0" b="5080"/>
            <wp:docPr id="1357533890" name="Picture 12" descr="A group of colorful bars with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533890" name="Picture 12" descr="A group of colorful bars with different colored squares&#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957320"/>
                    </a:xfrm>
                    <a:prstGeom prst="rect">
                      <a:avLst/>
                    </a:prstGeom>
                    <a:noFill/>
                    <a:ln>
                      <a:noFill/>
                    </a:ln>
                  </pic:spPr>
                </pic:pic>
              </a:graphicData>
            </a:graphic>
          </wp:inline>
        </w:drawing>
      </w:r>
      <w:r w:rsidRPr="00041DA5">
        <w:rPr>
          <w:rFonts w:ascii="Arial" w:eastAsia="Times New Roman" w:hAnsi="Arial" w:cs="Arial"/>
          <w:color w:val="000000"/>
          <w:kern w:val="0"/>
          <w:sz w:val="20"/>
          <w:szCs w:val="20"/>
          <w14:ligatures w14:val="none"/>
        </w:rPr>
        <w:t xml:space="preserve">Figure S.1.1. Boxplots of environmental associations for the studied bee families (Hymenoptera: </w:t>
      </w:r>
      <w:proofErr w:type="spellStart"/>
      <w:r w:rsidRPr="00041DA5">
        <w:rPr>
          <w:rFonts w:ascii="Arial" w:eastAsia="Times New Roman" w:hAnsi="Arial" w:cs="Arial"/>
          <w:color w:val="000000"/>
          <w:kern w:val="0"/>
          <w:sz w:val="20"/>
          <w:szCs w:val="20"/>
          <w14:ligatures w14:val="none"/>
        </w:rPr>
        <w:t>Anthophila</w:t>
      </w:r>
      <w:proofErr w:type="spellEnd"/>
      <w:r w:rsidRPr="00041DA5">
        <w:rPr>
          <w:rFonts w:ascii="Arial" w:eastAsia="Times New Roman" w:hAnsi="Arial" w:cs="Arial"/>
          <w:color w:val="000000"/>
          <w:kern w:val="0"/>
          <w:sz w:val="20"/>
          <w:szCs w:val="20"/>
          <w14:ligatures w14:val="none"/>
        </w:rPr>
        <w:t>). We evaluated the values of each environmental factor for the pixels in which species of each bee family were found. The letters on top of each boxplot denote significant differences among families extracted from an LME model including the random intercept of ecoregion.</w:t>
      </w:r>
    </w:p>
    <w:p w14:paraId="185F63E7" w14:textId="77777777" w:rsidR="00041DA5" w:rsidRDefault="00041DA5">
      <w:pP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br w:type="page"/>
      </w:r>
    </w:p>
    <w:p w14:paraId="2971AF81" w14:textId="77777777" w:rsidR="00041DA5" w:rsidRPr="00041DA5" w:rsidRDefault="00041DA5" w:rsidP="00041DA5">
      <w:pPr>
        <w:spacing w:before="360" w:after="240" w:line="240" w:lineRule="auto"/>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lastRenderedPageBreak/>
        <w:t>Functional diversity</w:t>
      </w:r>
    </w:p>
    <w:p w14:paraId="0966B7D1"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S.1.3. Multiple linear regressions for the indices of functional diversity.  The significant results are highlighted in italics (P-value &lt; 0.05). The residuals for the MNTD model were not normally distributed and heteroscedastic, the square root transformation solved the issues. Additionally, the square root-transformed model for MNTD excluded 2 outliers.</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824"/>
        <w:gridCol w:w="946"/>
        <w:gridCol w:w="824"/>
        <w:gridCol w:w="946"/>
        <w:gridCol w:w="824"/>
        <w:gridCol w:w="946"/>
      </w:tblGrid>
      <w:tr w:rsidR="00041DA5" w:rsidRPr="00041DA5" w14:paraId="1EC7F951" w14:textId="77777777" w:rsidTr="00041DA5">
        <w:trPr>
          <w:trHeight w:val="556"/>
          <w:jc w:val="center"/>
        </w:trPr>
        <w:tc>
          <w:tcPr>
            <w:tcW w:w="0" w:type="auto"/>
            <w:tcBorders>
              <w:top w:val="single" w:sz="8" w:space="0" w:color="000000"/>
              <w:left w:val="single" w:sz="6" w:space="0" w:color="FFFFFF"/>
              <w:bottom w:val="single" w:sz="6" w:space="0" w:color="FFFFFF"/>
            </w:tcBorders>
            <w:tcMar>
              <w:top w:w="0" w:type="dxa"/>
              <w:left w:w="100" w:type="dxa"/>
              <w:bottom w:w="0" w:type="dxa"/>
              <w:right w:w="100" w:type="dxa"/>
            </w:tcMar>
            <w:hideMark/>
          </w:tcPr>
          <w:p w14:paraId="44A67922"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4181EDA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w:t>
            </w:r>
          </w:p>
          <w:p w14:paraId="3086495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MPD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2AB8D1F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 </w:t>
            </w:r>
          </w:p>
          <w:p w14:paraId="0F5AF90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MNTD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300F1E7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 </w:t>
            </w:r>
          </w:p>
          <w:p w14:paraId="4F0F735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SQRT MNTD</w:t>
            </w:r>
          </w:p>
        </w:tc>
      </w:tr>
      <w:tr w:rsidR="00041DA5" w:rsidRPr="00041DA5" w14:paraId="79F42B2B" w14:textId="77777777" w:rsidTr="00041DA5">
        <w:trPr>
          <w:trHeight w:val="358"/>
          <w:jc w:val="center"/>
        </w:trPr>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8B45AC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A0CB4D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1483009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00B9675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63BE0B9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0CD0307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29DF636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6053BFF3" w14:textId="77777777" w:rsidTr="00041DA5">
        <w:trPr>
          <w:trHeight w:val="345"/>
          <w:jc w:val="center"/>
        </w:trPr>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72913E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DED1B0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0.001</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3C327F0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w:t>
            </w:r>
            <w:r w:rsidRPr="00041DA5">
              <w:rPr>
                <w:rFonts w:ascii="Arial" w:eastAsia="Times New Roman" w:hAnsi="Arial" w:cs="Arial"/>
                <w:i/>
                <w:iCs/>
                <w:color w:val="000000"/>
                <w:kern w:val="0"/>
                <w14:ligatures w14:val="none"/>
              </w:rPr>
              <w:t> 0.010</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7841402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7A482DD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3E13077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0.008</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7B11436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E6B4C43"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7F7BF1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66AD23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B0E467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DB1301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18E064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09355D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F50EB9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6A65E3F"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596D9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2CE567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D7921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0CFA3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1E7D2B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58C96C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D81C66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4E42FF23"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77A937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479254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6992E0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D88873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B7D7F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0.094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CE5052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03B4F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0.005</w:t>
            </w:r>
          </w:p>
        </w:tc>
      </w:tr>
      <w:tr w:rsidR="00041DA5" w:rsidRPr="00041DA5" w14:paraId="154880BC"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B42C88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1351E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C39348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A0E85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CFD845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4CB667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A276B3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4038B4C" w14:textId="77777777" w:rsidTr="00041DA5">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7F73C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897E1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AB65E2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0.058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146709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65AC8D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3D8CF5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F96B75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982C7D7"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703B98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F13E7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5F7486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AA289F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8929E3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BCBAE1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FE3997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9A456D1"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394EA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8A7A4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822FC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26F459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1CDDEC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1E8CDE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-0.050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B305E7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9577988"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A3762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Marginal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9F7A08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0.130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BD68BB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BB1E0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0.383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57C135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3FEC2C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0.425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F84164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6D8912F7" w14:textId="77777777" w:rsidTr="00041DA5">
        <w:trPr>
          <w:trHeight w:val="300"/>
          <w:jc w:val="center"/>
        </w:trPr>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BDE4B2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Conditional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9F5A42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0.221</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FA6701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0F26DDA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0.406</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6111109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66B6B6B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0.449</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0A8D65D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3EA98577" w14:textId="77777777" w:rsidR="00041DA5" w:rsidRPr="00041DA5" w:rsidRDefault="00041DA5" w:rsidP="00041DA5">
      <w:pPr>
        <w:spacing w:after="240" w:line="240" w:lineRule="auto"/>
        <w:jc w:val="left"/>
        <w:rPr>
          <w:rFonts w:ascii="Times New Roman" w:eastAsia="Times New Roman" w:hAnsi="Times New Roman" w:cs="Times New Roman"/>
          <w:kern w:val="0"/>
          <w:sz w:val="24"/>
          <w:szCs w:val="24"/>
          <w14:ligatures w14:val="none"/>
        </w:rPr>
      </w:pPr>
    </w:p>
    <w:p w14:paraId="08720A43" w14:textId="6DB784BB"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sz w:val="18"/>
          <w:szCs w:val="18"/>
          <w:bdr w:val="none" w:sz="0" w:space="0" w:color="auto" w:frame="1"/>
          <w14:ligatures w14:val="none"/>
        </w:rPr>
        <w:drawing>
          <wp:inline distT="0" distB="0" distL="0" distR="0" wp14:anchorId="1EFCE519" wp14:editId="46D77D89">
            <wp:extent cx="5943600" cy="3957320"/>
            <wp:effectExtent l="0" t="0" r="0" b="5080"/>
            <wp:docPr id="2016064706" name="Picture 11" descr="A group of bar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064706" name="Picture 11" descr="A group of bar graphs&#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957320"/>
                    </a:xfrm>
                    <a:prstGeom prst="rect">
                      <a:avLst/>
                    </a:prstGeom>
                    <a:noFill/>
                    <a:ln>
                      <a:noFill/>
                    </a:ln>
                  </pic:spPr>
                </pic:pic>
              </a:graphicData>
            </a:graphic>
          </wp:inline>
        </w:drawing>
      </w:r>
      <w:r w:rsidRPr="00041DA5">
        <w:rPr>
          <w:rFonts w:ascii="Arial" w:eastAsia="Times New Roman" w:hAnsi="Arial" w:cs="Arial"/>
          <w:color w:val="000000"/>
          <w:kern w:val="0"/>
          <w:sz w:val="20"/>
          <w:szCs w:val="20"/>
          <w14:ligatures w14:val="none"/>
        </w:rPr>
        <w:t xml:space="preserve">Figure S.1.2. Associations of nesting location with urbanization, climate, and land use. We evaluated the </w:t>
      </w:r>
      <w:r w:rsidRPr="00041DA5">
        <w:rPr>
          <w:rFonts w:ascii="Arial" w:eastAsia="Times New Roman" w:hAnsi="Arial" w:cs="Arial"/>
          <w:color w:val="000000"/>
          <w:kern w:val="0"/>
          <w:sz w:val="20"/>
          <w:szCs w:val="20"/>
          <w14:ligatures w14:val="none"/>
        </w:rPr>
        <w:lastRenderedPageBreak/>
        <w:t>values of each environmental factor for the grid cells in which above-ground, below-ground, and opportunistic bee species were found. The letters on top of each boxplot denote significant differences among nesting strategies extracted from an LME model including the random intercept of ecoregion.</w:t>
      </w:r>
    </w:p>
    <w:p w14:paraId="1A0072A0" w14:textId="677EB61D"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sz w:val="18"/>
          <w:szCs w:val="18"/>
          <w:bdr w:val="none" w:sz="0" w:space="0" w:color="auto" w:frame="1"/>
          <w14:ligatures w14:val="none"/>
        </w:rPr>
        <w:drawing>
          <wp:inline distT="0" distB="0" distL="0" distR="0" wp14:anchorId="66EDA415" wp14:editId="3F23433E">
            <wp:extent cx="5943600" cy="3957320"/>
            <wp:effectExtent l="0" t="0" r="0" b="5080"/>
            <wp:docPr id="1305164602" name="Picture 10" descr="A group of graphs showing different types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164602" name="Picture 10" descr="A group of graphs showing different types of cells&#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957320"/>
                    </a:xfrm>
                    <a:prstGeom prst="rect">
                      <a:avLst/>
                    </a:prstGeom>
                    <a:noFill/>
                    <a:ln>
                      <a:noFill/>
                    </a:ln>
                  </pic:spPr>
                </pic:pic>
              </a:graphicData>
            </a:graphic>
          </wp:inline>
        </w:drawing>
      </w:r>
      <w:r w:rsidRPr="00041DA5">
        <w:rPr>
          <w:rFonts w:ascii="Arial" w:eastAsia="Times New Roman" w:hAnsi="Arial" w:cs="Arial"/>
          <w:color w:val="000000"/>
          <w:kern w:val="0"/>
          <w:sz w:val="20"/>
          <w:szCs w:val="20"/>
          <w14:ligatures w14:val="none"/>
        </w:rPr>
        <w:t xml:space="preserve">Figure S.1.3. Associations of </w:t>
      </w:r>
      <w:proofErr w:type="spellStart"/>
      <w:r w:rsidRPr="00041DA5">
        <w:rPr>
          <w:rFonts w:ascii="Arial" w:eastAsia="Times New Roman" w:hAnsi="Arial" w:cs="Arial"/>
          <w:color w:val="000000"/>
          <w:kern w:val="0"/>
          <w:sz w:val="20"/>
          <w:szCs w:val="20"/>
          <w14:ligatures w14:val="none"/>
        </w:rPr>
        <w:t>lecty</w:t>
      </w:r>
      <w:proofErr w:type="spellEnd"/>
      <w:r w:rsidRPr="00041DA5">
        <w:rPr>
          <w:rFonts w:ascii="Arial" w:eastAsia="Times New Roman" w:hAnsi="Arial" w:cs="Arial"/>
          <w:color w:val="000000"/>
          <w:kern w:val="0"/>
          <w:sz w:val="20"/>
          <w:szCs w:val="20"/>
          <w14:ligatures w14:val="none"/>
        </w:rPr>
        <w:t xml:space="preserve"> with urbanization, climate, and land use. We evaluated the values of each environmental factor for the grid cells in which oligolectic and </w:t>
      </w:r>
      <w:proofErr w:type="spellStart"/>
      <w:r w:rsidRPr="00041DA5">
        <w:rPr>
          <w:rFonts w:ascii="Arial" w:eastAsia="Times New Roman" w:hAnsi="Arial" w:cs="Arial"/>
          <w:color w:val="000000"/>
          <w:kern w:val="0"/>
          <w:sz w:val="20"/>
          <w:szCs w:val="20"/>
          <w14:ligatures w14:val="none"/>
        </w:rPr>
        <w:t>polylectic</w:t>
      </w:r>
      <w:proofErr w:type="spellEnd"/>
      <w:r w:rsidRPr="00041DA5">
        <w:rPr>
          <w:rFonts w:ascii="Arial" w:eastAsia="Times New Roman" w:hAnsi="Arial" w:cs="Arial"/>
          <w:color w:val="000000"/>
          <w:kern w:val="0"/>
          <w:sz w:val="20"/>
          <w:szCs w:val="20"/>
          <w14:ligatures w14:val="none"/>
        </w:rPr>
        <w:t xml:space="preserve"> bee species were found. The letters on top of each boxplot denote significant differences among oligolectic and polylactic species, extracted from an LME model including the random intercept of ecoregion.</w:t>
      </w:r>
    </w:p>
    <w:p w14:paraId="1E3A2624" w14:textId="64401300"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sz w:val="18"/>
          <w:szCs w:val="18"/>
          <w:bdr w:val="none" w:sz="0" w:space="0" w:color="auto" w:frame="1"/>
          <w14:ligatures w14:val="none"/>
        </w:rPr>
        <w:lastRenderedPageBreak/>
        <w:drawing>
          <wp:inline distT="0" distB="0" distL="0" distR="0" wp14:anchorId="45BC95B7" wp14:editId="4DFEB2EE">
            <wp:extent cx="5943600" cy="3957320"/>
            <wp:effectExtent l="0" t="0" r="0" b="5080"/>
            <wp:docPr id="774248349" name="Picture 9" descr="A group of bar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248349" name="Picture 9" descr="A group of bar graphs&#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957320"/>
                    </a:xfrm>
                    <a:prstGeom prst="rect">
                      <a:avLst/>
                    </a:prstGeom>
                    <a:noFill/>
                    <a:ln>
                      <a:noFill/>
                    </a:ln>
                  </pic:spPr>
                </pic:pic>
              </a:graphicData>
            </a:graphic>
          </wp:inline>
        </w:drawing>
      </w:r>
      <w:r w:rsidRPr="00041DA5">
        <w:rPr>
          <w:rFonts w:ascii="Arial" w:eastAsia="Times New Roman" w:hAnsi="Arial" w:cs="Arial"/>
          <w:color w:val="000000"/>
          <w:kern w:val="0"/>
          <w:sz w:val="20"/>
          <w:szCs w:val="20"/>
          <w14:ligatures w14:val="none"/>
        </w:rPr>
        <w:t xml:space="preserve">Figure S.1.4. Associations of sociality with urbanization, climate, and land use. We evaluated the values of each environmental factor for the grid cells in which solitary and eusocial bee species were found. The letters on top of each boxplot denote significant differences </w:t>
      </w:r>
      <w:proofErr w:type="gramStart"/>
      <w:r w:rsidRPr="00041DA5">
        <w:rPr>
          <w:rFonts w:ascii="Arial" w:eastAsia="Times New Roman" w:hAnsi="Arial" w:cs="Arial"/>
          <w:color w:val="000000"/>
          <w:kern w:val="0"/>
          <w:sz w:val="20"/>
          <w:szCs w:val="20"/>
          <w14:ligatures w14:val="none"/>
        </w:rPr>
        <w:t>among</w:t>
      </w:r>
      <w:proofErr w:type="gramEnd"/>
      <w:r w:rsidRPr="00041DA5">
        <w:rPr>
          <w:rFonts w:ascii="Arial" w:eastAsia="Times New Roman" w:hAnsi="Arial" w:cs="Arial"/>
          <w:color w:val="000000"/>
          <w:kern w:val="0"/>
          <w:sz w:val="20"/>
          <w:szCs w:val="20"/>
          <w14:ligatures w14:val="none"/>
        </w:rPr>
        <w:t xml:space="preserve"> solitary and eusocial species, extracted from an LME model including the random intercept of ecoregion.</w:t>
      </w:r>
    </w:p>
    <w:p w14:paraId="37D5E787" w14:textId="21188DE9"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sz w:val="18"/>
          <w:szCs w:val="18"/>
          <w:bdr w:val="none" w:sz="0" w:space="0" w:color="auto" w:frame="1"/>
          <w14:ligatures w14:val="none"/>
        </w:rPr>
        <w:lastRenderedPageBreak/>
        <w:drawing>
          <wp:inline distT="0" distB="0" distL="0" distR="0" wp14:anchorId="6EC87062" wp14:editId="293AC0AF">
            <wp:extent cx="5943600" cy="3957320"/>
            <wp:effectExtent l="0" t="0" r="0" b="5080"/>
            <wp:docPr id="2031348705" name="Picture 8" descr="A group of red boxes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348705" name="Picture 8" descr="A group of red boxes with black 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957320"/>
                    </a:xfrm>
                    <a:prstGeom prst="rect">
                      <a:avLst/>
                    </a:prstGeom>
                    <a:noFill/>
                    <a:ln>
                      <a:noFill/>
                    </a:ln>
                  </pic:spPr>
                </pic:pic>
              </a:graphicData>
            </a:graphic>
          </wp:inline>
        </w:drawing>
      </w:r>
      <w:r w:rsidRPr="00041DA5">
        <w:rPr>
          <w:rFonts w:ascii="Arial" w:eastAsia="Times New Roman" w:hAnsi="Arial" w:cs="Arial"/>
          <w:color w:val="000000"/>
          <w:kern w:val="0"/>
          <w:sz w:val="20"/>
          <w:szCs w:val="20"/>
          <w14:ligatures w14:val="none"/>
        </w:rPr>
        <w:t xml:space="preserve">Figure S.1.5.  Associations of </w:t>
      </w:r>
      <w:proofErr w:type="spellStart"/>
      <w:r w:rsidRPr="00041DA5">
        <w:rPr>
          <w:rFonts w:ascii="Arial" w:eastAsia="Times New Roman" w:hAnsi="Arial" w:cs="Arial"/>
          <w:color w:val="000000"/>
          <w:kern w:val="0"/>
          <w:sz w:val="20"/>
          <w:szCs w:val="20"/>
          <w14:ligatures w14:val="none"/>
        </w:rPr>
        <w:t>kleptoparasitism</w:t>
      </w:r>
      <w:proofErr w:type="spellEnd"/>
      <w:r w:rsidRPr="00041DA5">
        <w:rPr>
          <w:rFonts w:ascii="Arial" w:eastAsia="Times New Roman" w:hAnsi="Arial" w:cs="Arial"/>
          <w:color w:val="000000"/>
          <w:kern w:val="0"/>
          <w:sz w:val="20"/>
          <w:szCs w:val="20"/>
          <w14:ligatures w14:val="none"/>
        </w:rPr>
        <w:t xml:space="preserve"> with urbanization, climate, and land use. We evaluated the values of each environmental factor for the grid cells in which free-living and parasitic bee species were found. The letters on top of each boxplot denote significant differences </w:t>
      </w:r>
      <w:proofErr w:type="gramStart"/>
      <w:r w:rsidRPr="00041DA5">
        <w:rPr>
          <w:rFonts w:ascii="Arial" w:eastAsia="Times New Roman" w:hAnsi="Arial" w:cs="Arial"/>
          <w:color w:val="000000"/>
          <w:kern w:val="0"/>
          <w:sz w:val="20"/>
          <w:szCs w:val="20"/>
          <w14:ligatures w14:val="none"/>
        </w:rPr>
        <w:t>among</w:t>
      </w:r>
      <w:proofErr w:type="gramEnd"/>
      <w:r w:rsidRPr="00041DA5">
        <w:rPr>
          <w:rFonts w:ascii="Arial" w:eastAsia="Times New Roman" w:hAnsi="Arial" w:cs="Arial"/>
          <w:color w:val="000000"/>
          <w:kern w:val="0"/>
          <w:sz w:val="20"/>
          <w:szCs w:val="20"/>
          <w14:ligatures w14:val="none"/>
        </w:rPr>
        <w:t xml:space="preserve"> free-living and parasitic species, extracted from an LME model including the random intercept of ecoregion.</w:t>
      </w:r>
    </w:p>
    <w:p w14:paraId="24200594" w14:textId="5A6BEEFF" w:rsidR="00041DA5" w:rsidRDefault="00041DA5" w:rsidP="00041DA5">
      <w:pPr>
        <w:spacing w:after="240" w:line="240" w:lineRule="auto"/>
        <w:rPr>
          <w:rFonts w:ascii="Arial" w:eastAsia="Times New Roman" w:hAnsi="Arial" w:cs="Arial"/>
          <w:color w:val="000000"/>
          <w:kern w:val="0"/>
          <w:sz w:val="20"/>
          <w:szCs w:val="20"/>
          <w14:ligatures w14:val="none"/>
        </w:rPr>
      </w:pPr>
      <w:r w:rsidRPr="00041DA5">
        <w:rPr>
          <w:rFonts w:ascii="Arial" w:eastAsia="Times New Roman" w:hAnsi="Arial" w:cs="Arial"/>
          <w:noProof/>
          <w:color w:val="000000"/>
          <w:kern w:val="0"/>
          <w:sz w:val="18"/>
          <w:szCs w:val="18"/>
          <w:bdr w:val="none" w:sz="0" w:space="0" w:color="auto" w:frame="1"/>
          <w14:ligatures w14:val="none"/>
        </w:rPr>
        <w:lastRenderedPageBreak/>
        <w:drawing>
          <wp:inline distT="0" distB="0" distL="0" distR="0" wp14:anchorId="1A8C56D1" wp14:editId="26FF3FAE">
            <wp:extent cx="5943600" cy="3957320"/>
            <wp:effectExtent l="0" t="0" r="0" b="5080"/>
            <wp:docPr id="520147801" name="Picture 7" descr="A group of graphs showing different types of grow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147801" name="Picture 7" descr="A group of graphs showing different types of growth&#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957320"/>
                    </a:xfrm>
                    <a:prstGeom prst="rect">
                      <a:avLst/>
                    </a:prstGeom>
                    <a:noFill/>
                    <a:ln>
                      <a:noFill/>
                    </a:ln>
                  </pic:spPr>
                </pic:pic>
              </a:graphicData>
            </a:graphic>
          </wp:inline>
        </w:drawing>
      </w:r>
      <w:r w:rsidRPr="00041DA5">
        <w:rPr>
          <w:rFonts w:ascii="Arial" w:eastAsia="Times New Roman" w:hAnsi="Arial" w:cs="Arial"/>
          <w:color w:val="000000"/>
          <w:kern w:val="0"/>
          <w:sz w:val="20"/>
          <w:szCs w:val="20"/>
          <w14:ligatures w14:val="none"/>
        </w:rPr>
        <w:t xml:space="preserve">Figure S.1.6.  Effects of climate, urbanization, and land use on bee species lengths. The results are based on an LME model including a random intercept for ecoregion. The orange lines represent female lengths, while the green lines represent male lengths. </w:t>
      </w:r>
    </w:p>
    <w:p w14:paraId="79BC9562" w14:textId="77777777" w:rsidR="00041DA5" w:rsidRDefault="00041DA5">
      <w:pP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br w:type="page"/>
      </w:r>
    </w:p>
    <w:p w14:paraId="7B82C8F1" w14:textId="77777777" w:rsidR="00041DA5" w:rsidRPr="00041DA5" w:rsidRDefault="00041DA5" w:rsidP="00041DA5">
      <w:pPr>
        <w:spacing w:before="400" w:after="240" w:line="240" w:lineRule="auto"/>
        <w:jc w:val="left"/>
        <w:outlineLvl w:val="0"/>
        <w:rPr>
          <w:rFonts w:ascii="Times New Roman" w:eastAsia="Times New Roman" w:hAnsi="Times New Roman" w:cs="Times New Roman"/>
          <w:b/>
          <w:bCs/>
          <w:kern w:val="36"/>
          <w:sz w:val="48"/>
          <w:szCs w:val="48"/>
          <w14:ligatures w14:val="none"/>
        </w:rPr>
      </w:pPr>
      <w:r w:rsidRPr="00041DA5">
        <w:rPr>
          <w:rFonts w:ascii="Arial" w:eastAsia="Times New Roman" w:hAnsi="Arial" w:cs="Arial"/>
          <w:color w:val="000000"/>
          <w:kern w:val="36"/>
          <w:sz w:val="40"/>
          <w:szCs w:val="40"/>
          <w14:ligatures w14:val="none"/>
        </w:rPr>
        <w:lastRenderedPageBreak/>
        <w:t>Supplementary Material Appendix S.2. Bee diversity maps.</w:t>
      </w:r>
    </w:p>
    <w:p w14:paraId="6363BF02"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Taxonomic diversity</w:t>
      </w:r>
    </w:p>
    <w:p w14:paraId="04A39A81" w14:textId="6ACB146D"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noProof/>
          <w:color w:val="000000"/>
          <w:kern w:val="0"/>
          <w:sz w:val="32"/>
          <w:szCs w:val="32"/>
          <w:bdr w:val="none" w:sz="0" w:space="0" w:color="auto" w:frame="1"/>
          <w14:ligatures w14:val="none"/>
        </w:rPr>
        <w:drawing>
          <wp:inline distT="0" distB="0" distL="0" distR="0" wp14:anchorId="14EB431B" wp14:editId="0CD6C990">
            <wp:extent cx="5943600" cy="4922520"/>
            <wp:effectExtent l="0" t="0" r="0" b="0"/>
            <wp:docPr id="1251164475" name="Picture 6"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164475" name="Picture 6" descr="A map of the united state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4922520"/>
                    </a:xfrm>
                    <a:prstGeom prst="rect">
                      <a:avLst/>
                    </a:prstGeom>
                    <a:noFill/>
                    <a:ln>
                      <a:noFill/>
                    </a:ln>
                  </pic:spPr>
                </pic:pic>
              </a:graphicData>
            </a:graphic>
          </wp:inline>
        </w:drawing>
      </w:r>
    </w:p>
    <w:p w14:paraId="136AF41F" w14:textId="796E1BDC" w:rsidR="00041DA5" w:rsidRDefault="00041DA5" w:rsidP="00041DA5">
      <w:pPr>
        <w:spacing w:after="240" w:line="240" w:lineRule="auto"/>
        <w:rPr>
          <w:rFonts w:ascii="Arial" w:eastAsia="Times New Roman" w:hAnsi="Arial" w:cs="Arial"/>
          <w:color w:val="000000"/>
          <w:kern w:val="0"/>
          <w:sz w:val="20"/>
          <w:szCs w:val="20"/>
          <w14:ligatures w14:val="none"/>
        </w:rPr>
      </w:pPr>
      <w:r w:rsidRPr="00041DA5">
        <w:rPr>
          <w:rFonts w:ascii="Arial" w:eastAsia="Times New Roman" w:hAnsi="Arial" w:cs="Arial"/>
          <w:color w:val="000000"/>
          <w:kern w:val="0"/>
          <w:sz w:val="20"/>
          <w:szCs w:val="20"/>
          <w14:ligatures w14:val="none"/>
        </w:rPr>
        <w:t>Figure S.2.1.   Bee species richness across North America North of Mexico. We standardized species richness by sampling intensity within each grid cell by fitting a linear regression with the natural log of bee species richness as the response and the number of records as the explanatory variable. The values plotted here are regression residuals, with higher numbers indicating higher species richness after controlling for sampling intensity.</w:t>
      </w:r>
    </w:p>
    <w:p w14:paraId="102FC04F" w14:textId="77777777" w:rsidR="00041DA5" w:rsidRDefault="00041DA5">
      <w:pP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br w:type="page"/>
      </w:r>
    </w:p>
    <w:p w14:paraId="09241804"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lastRenderedPageBreak/>
        <w:t>Phylogenetic diversity</w:t>
      </w:r>
    </w:p>
    <w:p w14:paraId="48BA0142" w14:textId="24541B3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bdr w:val="none" w:sz="0" w:space="0" w:color="auto" w:frame="1"/>
          <w14:ligatures w14:val="none"/>
        </w:rPr>
        <w:drawing>
          <wp:inline distT="0" distB="0" distL="0" distR="0" wp14:anchorId="207A189C" wp14:editId="021C257C">
            <wp:extent cx="5943600" cy="4911725"/>
            <wp:effectExtent l="0" t="0" r="0" b="3175"/>
            <wp:docPr id="1049117154" name="Picture 5"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117154" name="Picture 5" descr="A map of the united states&#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4911725"/>
                    </a:xfrm>
                    <a:prstGeom prst="rect">
                      <a:avLst/>
                    </a:prstGeom>
                    <a:noFill/>
                    <a:ln>
                      <a:noFill/>
                    </a:ln>
                  </pic:spPr>
                </pic:pic>
              </a:graphicData>
            </a:graphic>
          </wp:inline>
        </w:drawing>
      </w:r>
    </w:p>
    <w:p w14:paraId="22CF1679"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Figure S.2.2. Map standardized effect sizes of phylogenetic mean pairwise distance (SES MPD) across North America North of Mexico. Positive values indicate higher MPD than expected by randomization based on species swapping within the ecoregion level II species pool.</w:t>
      </w:r>
    </w:p>
    <w:p w14:paraId="7D9DDD18" w14:textId="49C650B5"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sz w:val="18"/>
          <w:szCs w:val="18"/>
          <w:bdr w:val="none" w:sz="0" w:space="0" w:color="auto" w:frame="1"/>
          <w14:ligatures w14:val="none"/>
        </w:rPr>
        <w:lastRenderedPageBreak/>
        <w:drawing>
          <wp:inline distT="0" distB="0" distL="0" distR="0" wp14:anchorId="070EDC30" wp14:editId="5AFEF57A">
            <wp:extent cx="5943600" cy="4918710"/>
            <wp:effectExtent l="0" t="0" r="0" b="0"/>
            <wp:docPr id="1579085969" name="Picture 4"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085969" name="Picture 4" descr="A map of the united states&#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4918710"/>
                    </a:xfrm>
                    <a:prstGeom prst="rect">
                      <a:avLst/>
                    </a:prstGeom>
                    <a:noFill/>
                    <a:ln>
                      <a:noFill/>
                    </a:ln>
                  </pic:spPr>
                </pic:pic>
              </a:graphicData>
            </a:graphic>
          </wp:inline>
        </w:drawing>
      </w:r>
    </w:p>
    <w:p w14:paraId="2C37EA51"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Figure S.2.3.  Map standardized effect sizes of phylogenetic mean nearest taxon distance (SES MNTD) across North America North of Mexico. Positive values indicate higher MNTD than expected by randomization based on species swapping within the ecoregion level II species pool.</w:t>
      </w:r>
    </w:p>
    <w:p w14:paraId="7824DDFE" w14:textId="6DFFFC20"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sz w:val="18"/>
          <w:szCs w:val="18"/>
          <w:bdr w:val="none" w:sz="0" w:space="0" w:color="auto" w:frame="1"/>
          <w14:ligatures w14:val="none"/>
        </w:rPr>
        <w:lastRenderedPageBreak/>
        <w:drawing>
          <wp:inline distT="0" distB="0" distL="0" distR="0" wp14:anchorId="6021C3CD" wp14:editId="12C2ECB1">
            <wp:extent cx="5943600" cy="4920615"/>
            <wp:effectExtent l="0" t="0" r="0" b="0"/>
            <wp:docPr id="1119777644" name="Picture 3"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777644" name="Picture 3" descr="A map of the united state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4920615"/>
                    </a:xfrm>
                    <a:prstGeom prst="rect">
                      <a:avLst/>
                    </a:prstGeom>
                    <a:noFill/>
                    <a:ln>
                      <a:noFill/>
                    </a:ln>
                  </pic:spPr>
                </pic:pic>
              </a:graphicData>
            </a:graphic>
          </wp:inline>
        </w:drawing>
      </w:r>
    </w:p>
    <w:p w14:paraId="39655ECC" w14:textId="2B188B5E" w:rsidR="00041DA5" w:rsidRDefault="00041DA5" w:rsidP="00041DA5">
      <w:pPr>
        <w:spacing w:after="240" w:line="240" w:lineRule="auto"/>
        <w:rPr>
          <w:rFonts w:ascii="Arial" w:eastAsia="Times New Roman" w:hAnsi="Arial" w:cs="Arial"/>
          <w:color w:val="000000"/>
          <w:kern w:val="0"/>
          <w:sz w:val="20"/>
          <w:szCs w:val="20"/>
          <w14:ligatures w14:val="none"/>
        </w:rPr>
      </w:pPr>
      <w:r w:rsidRPr="00041DA5">
        <w:rPr>
          <w:rFonts w:ascii="Arial" w:eastAsia="Times New Roman" w:hAnsi="Arial" w:cs="Arial"/>
          <w:color w:val="000000"/>
          <w:kern w:val="0"/>
          <w:sz w:val="20"/>
          <w:szCs w:val="20"/>
          <w14:ligatures w14:val="none"/>
        </w:rPr>
        <w:t>Figure S.2.4. Map standardized effect sizes of Faith’s phylogenetic diversity (SES Faith’s PD) across North America North of Mexico. Positive values indicate higher Faith’s PD than expected by randomization based on species swapping within the ecoregion level II species pool.</w:t>
      </w:r>
    </w:p>
    <w:p w14:paraId="67A76F5C" w14:textId="77777777" w:rsidR="00041DA5" w:rsidRDefault="00041DA5">
      <w:pP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br w:type="page"/>
      </w:r>
    </w:p>
    <w:p w14:paraId="00F285F7"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lastRenderedPageBreak/>
        <w:t>Functional diversity</w:t>
      </w:r>
    </w:p>
    <w:p w14:paraId="7309FDA3" w14:textId="38E34A1F"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sz w:val="18"/>
          <w:szCs w:val="18"/>
          <w:bdr w:val="none" w:sz="0" w:space="0" w:color="auto" w:frame="1"/>
          <w14:ligatures w14:val="none"/>
        </w:rPr>
        <w:drawing>
          <wp:inline distT="0" distB="0" distL="0" distR="0" wp14:anchorId="0A616951" wp14:editId="74483FC2">
            <wp:extent cx="5943600" cy="4915535"/>
            <wp:effectExtent l="0" t="0" r="0" b="0"/>
            <wp:docPr id="1897318311" name="Picture 2"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318311" name="Picture 2" descr="A map of the united states&#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4915535"/>
                    </a:xfrm>
                    <a:prstGeom prst="rect">
                      <a:avLst/>
                    </a:prstGeom>
                    <a:noFill/>
                    <a:ln>
                      <a:noFill/>
                    </a:ln>
                  </pic:spPr>
                </pic:pic>
              </a:graphicData>
            </a:graphic>
          </wp:inline>
        </w:drawing>
      </w:r>
    </w:p>
    <w:p w14:paraId="61545D29"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 xml:space="preserve">Figure S.2.5. Map standardized effect sizes of functional mean pairwise distance (SES MPD) across North America North of Mexico. Positive values indicate higher MPD than expected by randomization based on species swapping within the ecoregion level II species pool. Functional SES MPD was based on bee size (body length for females and males), nest location (above-ground, below-ground, or opportunistic), trophic specialization (oligolectic or </w:t>
      </w:r>
      <w:proofErr w:type="spellStart"/>
      <w:r w:rsidRPr="00041DA5">
        <w:rPr>
          <w:rFonts w:ascii="Arial" w:eastAsia="Times New Roman" w:hAnsi="Arial" w:cs="Arial"/>
          <w:color w:val="000000"/>
          <w:kern w:val="0"/>
          <w:sz w:val="20"/>
          <w:szCs w:val="20"/>
          <w14:ligatures w14:val="none"/>
        </w:rPr>
        <w:t>polylectic</w:t>
      </w:r>
      <w:proofErr w:type="spellEnd"/>
      <w:r w:rsidRPr="00041DA5">
        <w:rPr>
          <w:rFonts w:ascii="Arial" w:eastAsia="Times New Roman" w:hAnsi="Arial" w:cs="Arial"/>
          <w:color w:val="000000"/>
          <w:kern w:val="0"/>
          <w:sz w:val="20"/>
          <w:szCs w:val="20"/>
          <w14:ligatures w14:val="none"/>
        </w:rPr>
        <w:t xml:space="preserve">), sociality (eusocial or solitary), </w:t>
      </w:r>
      <w:proofErr w:type="spellStart"/>
      <w:r w:rsidRPr="00041DA5">
        <w:rPr>
          <w:rFonts w:ascii="Arial" w:eastAsia="Times New Roman" w:hAnsi="Arial" w:cs="Arial"/>
          <w:color w:val="000000"/>
          <w:kern w:val="0"/>
          <w:sz w:val="20"/>
          <w:szCs w:val="20"/>
          <w14:ligatures w14:val="none"/>
        </w:rPr>
        <w:t>kleptoparasitism</w:t>
      </w:r>
      <w:proofErr w:type="spellEnd"/>
      <w:r w:rsidRPr="00041DA5">
        <w:rPr>
          <w:rFonts w:ascii="Arial" w:eastAsia="Times New Roman" w:hAnsi="Arial" w:cs="Arial"/>
          <w:color w:val="000000"/>
          <w:kern w:val="0"/>
          <w:sz w:val="20"/>
          <w:szCs w:val="20"/>
          <w14:ligatures w14:val="none"/>
        </w:rPr>
        <w:t xml:space="preserve"> (free-living or parasitic).</w:t>
      </w:r>
    </w:p>
    <w:p w14:paraId="7C86D884" w14:textId="76FEC021"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noProof/>
          <w:color w:val="000000"/>
          <w:kern w:val="0"/>
          <w:sz w:val="18"/>
          <w:szCs w:val="18"/>
          <w:bdr w:val="none" w:sz="0" w:space="0" w:color="auto" w:frame="1"/>
          <w14:ligatures w14:val="none"/>
        </w:rPr>
        <w:lastRenderedPageBreak/>
        <w:drawing>
          <wp:inline distT="0" distB="0" distL="0" distR="0" wp14:anchorId="5611F3BC" wp14:editId="7C200AB8">
            <wp:extent cx="5943600" cy="4916805"/>
            <wp:effectExtent l="0" t="0" r="0" b="0"/>
            <wp:docPr id="118191333"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91333" name="Picture 1" descr="A map of the united states&#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4916805"/>
                    </a:xfrm>
                    <a:prstGeom prst="rect">
                      <a:avLst/>
                    </a:prstGeom>
                    <a:noFill/>
                    <a:ln>
                      <a:noFill/>
                    </a:ln>
                  </pic:spPr>
                </pic:pic>
              </a:graphicData>
            </a:graphic>
          </wp:inline>
        </w:drawing>
      </w:r>
    </w:p>
    <w:p w14:paraId="5C2D2C00"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 xml:space="preserve">Figure S.2.6.  Map standardized effect sizes of functional mean nearest taxon distance (SES MNTD) across North America North of Mexico. Positive values indicate higher MNTD than expected by randomization based on species swapping within the ecoregion level II species pool. Functional SES MNTD was based on bee size (boy length for females and males), nest location (above-ground, below-ground, or opportunistic), trophic specialization (oligolectic or </w:t>
      </w:r>
      <w:proofErr w:type="spellStart"/>
      <w:r w:rsidRPr="00041DA5">
        <w:rPr>
          <w:rFonts w:ascii="Arial" w:eastAsia="Times New Roman" w:hAnsi="Arial" w:cs="Arial"/>
          <w:color w:val="000000"/>
          <w:kern w:val="0"/>
          <w:sz w:val="20"/>
          <w:szCs w:val="20"/>
          <w14:ligatures w14:val="none"/>
        </w:rPr>
        <w:t>polylectic</w:t>
      </w:r>
      <w:proofErr w:type="spellEnd"/>
      <w:r w:rsidRPr="00041DA5">
        <w:rPr>
          <w:rFonts w:ascii="Arial" w:eastAsia="Times New Roman" w:hAnsi="Arial" w:cs="Arial"/>
          <w:color w:val="000000"/>
          <w:kern w:val="0"/>
          <w:sz w:val="20"/>
          <w:szCs w:val="20"/>
          <w14:ligatures w14:val="none"/>
        </w:rPr>
        <w:t xml:space="preserve">), and sociality (eusocial or solitary), </w:t>
      </w:r>
      <w:proofErr w:type="spellStart"/>
      <w:r w:rsidRPr="00041DA5">
        <w:rPr>
          <w:rFonts w:ascii="Arial" w:eastAsia="Times New Roman" w:hAnsi="Arial" w:cs="Arial"/>
          <w:color w:val="000000"/>
          <w:kern w:val="0"/>
          <w:sz w:val="20"/>
          <w:szCs w:val="20"/>
          <w14:ligatures w14:val="none"/>
        </w:rPr>
        <w:t>kleptoparasitism</w:t>
      </w:r>
      <w:proofErr w:type="spellEnd"/>
      <w:r w:rsidRPr="00041DA5">
        <w:rPr>
          <w:rFonts w:ascii="Arial" w:eastAsia="Times New Roman" w:hAnsi="Arial" w:cs="Arial"/>
          <w:color w:val="000000"/>
          <w:kern w:val="0"/>
          <w:sz w:val="20"/>
          <w:szCs w:val="20"/>
          <w14:ligatures w14:val="none"/>
        </w:rPr>
        <w:t xml:space="preserve"> (free-living or parasitic).</w:t>
      </w:r>
    </w:p>
    <w:p w14:paraId="081A6184" w14:textId="77777777" w:rsidR="00041DA5" w:rsidRDefault="00041DA5">
      <w:pPr>
        <w:rPr>
          <w:rFonts w:ascii="Arial" w:eastAsia="Times New Roman" w:hAnsi="Arial" w:cs="Arial"/>
          <w:color w:val="000000"/>
          <w:kern w:val="36"/>
          <w:sz w:val="40"/>
          <w:szCs w:val="40"/>
          <w14:ligatures w14:val="none"/>
        </w:rPr>
      </w:pPr>
      <w:r>
        <w:rPr>
          <w:rFonts w:ascii="Arial" w:eastAsia="Times New Roman" w:hAnsi="Arial" w:cs="Arial"/>
          <w:color w:val="000000"/>
          <w:kern w:val="36"/>
          <w:sz w:val="40"/>
          <w:szCs w:val="40"/>
          <w14:ligatures w14:val="none"/>
        </w:rPr>
        <w:br w:type="page"/>
      </w:r>
    </w:p>
    <w:p w14:paraId="4BFDD324" w14:textId="36D442FB" w:rsidR="00041DA5" w:rsidRPr="00041DA5" w:rsidRDefault="00041DA5" w:rsidP="00041DA5">
      <w:pPr>
        <w:spacing w:before="400" w:after="240" w:line="240" w:lineRule="auto"/>
        <w:jc w:val="left"/>
        <w:outlineLvl w:val="0"/>
        <w:rPr>
          <w:rFonts w:ascii="Times New Roman" w:eastAsia="Times New Roman" w:hAnsi="Times New Roman" w:cs="Times New Roman"/>
          <w:b/>
          <w:bCs/>
          <w:kern w:val="36"/>
          <w:sz w:val="48"/>
          <w:szCs w:val="48"/>
          <w14:ligatures w14:val="none"/>
        </w:rPr>
      </w:pPr>
      <w:r w:rsidRPr="00041DA5">
        <w:rPr>
          <w:rFonts w:ascii="Arial" w:eastAsia="Times New Roman" w:hAnsi="Arial" w:cs="Arial"/>
          <w:color w:val="000000"/>
          <w:kern w:val="36"/>
          <w:sz w:val="40"/>
          <w:szCs w:val="40"/>
          <w14:ligatures w14:val="none"/>
        </w:rPr>
        <w:lastRenderedPageBreak/>
        <w:t>Supplementary Material Appendix S.3. Bee diversity analysis for native species.</w:t>
      </w:r>
    </w:p>
    <w:p w14:paraId="6399EF6E"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Taxonomic diversity</w:t>
      </w:r>
    </w:p>
    <w:p w14:paraId="2383499F"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S.3.1. Multiple linear regressions for the species richness. The model excludes</w:t>
      </w:r>
      <w:r w:rsidRPr="00041DA5">
        <w:rPr>
          <w:rFonts w:ascii="Arial" w:eastAsia="Times New Roman" w:hAnsi="Arial" w:cs="Arial"/>
          <w:color w:val="FF0000"/>
          <w:kern w:val="0"/>
          <w:sz w:val="20"/>
          <w:szCs w:val="20"/>
          <w14:ligatures w14:val="none"/>
        </w:rPr>
        <w:t xml:space="preserve"> </w:t>
      </w:r>
      <w:r w:rsidRPr="00041DA5">
        <w:rPr>
          <w:rFonts w:ascii="Arial" w:eastAsia="Times New Roman" w:hAnsi="Arial" w:cs="Arial"/>
          <w:color w:val="000000"/>
          <w:kern w:val="0"/>
          <w:sz w:val="20"/>
          <w:szCs w:val="20"/>
          <w14:ligatures w14:val="none"/>
        </w:rPr>
        <w:t xml:space="preserve">10 outliers.  The significant results are highlighted in italics (P-value &lt; 0.05). The model’s residuals were not normally </w:t>
      </w:r>
      <w:proofErr w:type="gramStart"/>
      <w:r w:rsidRPr="00041DA5">
        <w:rPr>
          <w:rFonts w:ascii="Arial" w:eastAsia="Times New Roman" w:hAnsi="Arial" w:cs="Arial"/>
          <w:color w:val="000000"/>
          <w:kern w:val="0"/>
          <w:sz w:val="20"/>
          <w:szCs w:val="20"/>
          <w14:ligatures w14:val="none"/>
        </w:rPr>
        <w:t>distributed</w:t>
      </w:r>
      <w:proofErr w:type="gramEnd"/>
      <w:r w:rsidRPr="00041DA5">
        <w:rPr>
          <w:rFonts w:ascii="Arial" w:eastAsia="Times New Roman" w:hAnsi="Arial" w:cs="Arial"/>
          <w:color w:val="000000"/>
          <w:kern w:val="0"/>
          <w:sz w:val="20"/>
          <w:szCs w:val="20"/>
          <w14:ligatures w14:val="none"/>
        </w:rPr>
        <w:t xml:space="preserve"> so we also used the log-transformed species richness.</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1516"/>
        <w:gridCol w:w="1741"/>
        <w:gridCol w:w="907"/>
        <w:gridCol w:w="1042"/>
      </w:tblGrid>
      <w:tr w:rsidR="00041DA5" w:rsidRPr="00041DA5" w14:paraId="5C16A832" w14:textId="77777777" w:rsidTr="00041DA5">
        <w:trPr>
          <w:trHeight w:val="750"/>
          <w:jc w:val="center"/>
        </w:trPr>
        <w:tc>
          <w:tcPr>
            <w:tcW w:w="0" w:type="auto"/>
            <w:tcBorders>
              <w:top w:val="single" w:sz="8" w:space="0" w:color="000000"/>
              <w:left w:val="single" w:sz="6" w:space="0" w:color="FFFFFF"/>
              <w:bottom w:val="single" w:sz="6" w:space="0" w:color="FFFFFF"/>
            </w:tcBorders>
            <w:tcMar>
              <w:top w:w="0" w:type="dxa"/>
              <w:left w:w="100" w:type="dxa"/>
              <w:bottom w:w="0" w:type="dxa"/>
              <w:right w:w="100" w:type="dxa"/>
            </w:tcMar>
            <w:hideMark/>
          </w:tcPr>
          <w:p w14:paraId="7EAC197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2B5B1AF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proofErr w:type="gramStart"/>
            <w:r w:rsidRPr="00041DA5">
              <w:rPr>
                <w:rFonts w:ascii="Arial" w:eastAsia="Times New Roman" w:hAnsi="Arial" w:cs="Arial"/>
                <w:color w:val="000000"/>
                <w:kern w:val="0"/>
                <w14:ligatures w14:val="none"/>
              </w:rPr>
              <w:t>Log  Native</w:t>
            </w:r>
            <w:proofErr w:type="gramEnd"/>
          </w:p>
          <w:p w14:paraId="6125687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Species Richness (No Outliers)</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7326748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proofErr w:type="gramStart"/>
            <w:r w:rsidRPr="00041DA5">
              <w:rPr>
                <w:rFonts w:ascii="Arial" w:eastAsia="Times New Roman" w:hAnsi="Arial" w:cs="Arial"/>
                <w:color w:val="000000"/>
                <w:kern w:val="0"/>
                <w14:ligatures w14:val="none"/>
              </w:rPr>
              <w:t>Log  Native</w:t>
            </w:r>
            <w:proofErr w:type="gramEnd"/>
          </w:p>
          <w:p w14:paraId="255229B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Species Richness</w:t>
            </w:r>
          </w:p>
        </w:tc>
      </w:tr>
      <w:tr w:rsidR="00041DA5" w:rsidRPr="00041DA5" w14:paraId="7A55A527" w14:textId="77777777" w:rsidTr="00041DA5">
        <w:trPr>
          <w:trHeight w:val="270"/>
          <w:jc w:val="center"/>
        </w:trPr>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C3F5CC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5D73D9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3D62E17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156F4AC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994538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1ABAF1B3" w14:textId="77777777" w:rsidTr="00041DA5">
        <w:trPr>
          <w:trHeight w:val="300"/>
          <w:jc w:val="center"/>
        </w:trPr>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42ADC91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00793C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-0.011</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5DBD03C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37468B8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-0.011</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863E0F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DC2FEB0"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0D724D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8AC0FA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BE1A6E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ACCC3F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C86785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07AF549"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CB18D6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28AEF6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710133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EBE376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25FCE5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FB89230"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820AEA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8D96BA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802C37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D1252D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30130C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1328B35" w14:textId="77777777" w:rsidTr="00041DA5">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CD241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EF3CD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2FE92F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59262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618D1B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1B3C0D6"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B136AC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2F3940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81CA3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F36C63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35F14F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F86BF78" w14:textId="77777777" w:rsidTr="00041DA5">
        <w:trPr>
          <w:trHeight w:val="156"/>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F9B6A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1E1B1B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A6C5D8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A4DC56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49B292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678BAD8"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F6C339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502F46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0.307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D66EC2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07DB09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0.306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EC5B5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1B742B9" w14:textId="77777777" w:rsidTr="00041DA5">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0A4F10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Marginal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2C0278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0.780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0B8915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3ADDFF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0.776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076340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7C6AA53B" w14:textId="77777777" w:rsidTr="00041DA5">
        <w:trPr>
          <w:trHeight w:val="315"/>
          <w:jc w:val="center"/>
        </w:trPr>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6E8753A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8A0FA1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0.795</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2A7662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B05B9A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0.791</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05B1432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2251B5C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33B6878E"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Phylogenetic diversity</w:t>
      </w:r>
    </w:p>
    <w:p w14:paraId="7C7B0F46"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 xml:space="preserve">Table S.3.2. Multiple linear regressions for the indices of phylogenetic diversity for native bee species.  The significant results are highlighted in italics (P-value &lt; 0.05). The residuals for Faith’s PD were not normally distributed or </w:t>
      </w:r>
      <w:proofErr w:type="spellStart"/>
      <w:r w:rsidRPr="00041DA5">
        <w:rPr>
          <w:rFonts w:ascii="Arial" w:eastAsia="Times New Roman" w:hAnsi="Arial" w:cs="Arial"/>
          <w:color w:val="000000"/>
          <w:kern w:val="0"/>
          <w:sz w:val="20"/>
          <w:szCs w:val="20"/>
          <w14:ligatures w14:val="none"/>
        </w:rPr>
        <w:t>homoskedastic</w:t>
      </w:r>
      <w:proofErr w:type="spellEnd"/>
      <w:r w:rsidRPr="00041DA5">
        <w:rPr>
          <w:rFonts w:ascii="Arial" w:eastAsia="Times New Roman" w:hAnsi="Arial" w:cs="Arial"/>
          <w:color w:val="000000"/>
          <w:kern w:val="0"/>
          <w:sz w:val="20"/>
          <w:szCs w:val="20"/>
          <w14:ligatures w14:val="none"/>
        </w:rPr>
        <w:t>; thus, we cubic root-transformed the index. The models for MNTD and the cubic root-transformed Faith’s PD exclude, respectively, 2 and 3 outliers (see Supplementary Material Appendix S. 5 for the full model). The residuals for MPD were not normally distributed, but no transformation solved the issue.</w:t>
      </w:r>
    </w:p>
    <w:tbl>
      <w:tblPr>
        <w:tblW w:w="9442" w:type="dxa"/>
        <w:jc w:val="center"/>
        <w:tblLayout w:type="fixed"/>
        <w:tblCellMar>
          <w:top w:w="15" w:type="dxa"/>
          <w:left w:w="15" w:type="dxa"/>
          <w:bottom w:w="15" w:type="dxa"/>
          <w:right w:w="15" w:type="dxa"/>
        </w:tblCellMar>
        <w:tblLook w:val="04A0" w:firstRow="1" w:lastRow="0" w:firstColumn="1" w:lastColumn="0" w:noHBand="0" w:noVBand="1"/>
      </w:tblPr>
      <w:tblGrid>
        <w:gridCol w:w="1612"/>
        <w:gridCol w:w="900"/>
        <w:gridCol w:w="990"/>
        <w:gridCol w:w="990"/>
        <w:gridCol w:w="1146"/>
        <w:gridCol w:w="1104"/>
        <w:gridCol w:w="900"/>
        <w:gridCol w:w="900"/>
        <w:gridCol w:w="900"/>
      </w:tblGrid>
      <w:tr w:rsidR="00041DA5" w:rsidRPr="00041DA5" w14:paraId="546B1FC7" w14:textId="77777777" w:rsidTr="00F53480">
        <w:trPr>
          <w:trHeight w:val="729"/>
          <w:jc w:val="center"/>
        </w:trPr>
        <w:tc>
          <w:tcPr>
            <w:tcW w:w="1612" w:type="dxa"/>
            <w:tcBorders>
              <w:top w:val="single" w:sz="8" w:space="0" w:color="000000"/>
              <w:bottom w:val="single" w:sz="6" w:space="0" w:color="FFFFFF"/>
            </w:tcBorders>
            <w:tcMar>
              <w:top w:w="0" w:type="dxa"/>
              <w:left w:w="100" w:type="dxa"/>
              <w:bottom w:w="0" w:type="dxa"/>
              <w:right w:w="100" w:type="dxa"/>
            </w:tcMar>
            <w:hideMark/>
          </w:tcPr>
          <w:p w14:paraId="1805F594"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1890" w:type="dxa"/>
            <w:gridSpan w:val="2"/>
            <w:tcBorders>
              <w:top w:val="single" w:sz="8" w:space="0" w:color="000000"/>
              <w:bottom w:val="single" w:sz="6" w:space="0" w:color="FFFFFF"/>
            </w:tcBorders>
            <w:tcMar>
              <w:top w:w="0" w:type="dxa"/>
              <w:left w:w="100" w:type="dxa"/>
              <w:bottom w:w="0" w:type="dxa"/>
              <w:right w:w="100" w:type="dxa"/>
            </w:tcMar>
            <w:hideMark/>
          </w:tcPr>
          <w:p w14:paraId="37AB001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362E42B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MPD</w:t>
            </w:r>
          </w:p>
        </w:tc>
        <w:tc>
          <w:tcPr>
            <w:tcW w:w="2136" w:type="dxa"/>
            <w:gridSpan w:val="2"/>
            <w:tcBorders>
              <w:top w:val="single" w:sz="8" w:space="0" w:color="000000"/>
              <w:bottom w:val="single" w:sz="6" w:space="0" w:color="FFFFFF"/>
            </w:tcBorders>
            <w:tcMar>
              <w:top w:w="0" w:type="dxa"/>
              <w:left w:w="100" w:type="dxa"/>
              <w:bottom w:w="0" w:type="dxa"/>
              <w:right w:w="100" w:type="dxa"/>
            </w:tcMar>
            <w:hideMark/>
          </w:tcPr>
          <w:p w14:paraId="27C2960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 MNTD</w:t>
            </w:r>
          </w:p>
        </w:tc>
        <w:tc>
          <w:tcPr>
            <w:tcW w:w="2004" w:type="dxa"/>
            <w:gridSpan w:val="2"/>
            <w:tcBorders>
              <w:top w:val="single" w:sz="8" w:space="0" w:color="000000"/>
              <w:bottom w:val="single" w:sz="6" w:space="0" w:color="FFFFFF"/>
            </w:tcBorders>
            <w:tcMar>
              <w:top w:w="0" w:type="dxa"/>
              <w:left w:w="100" w:type="dxa"/>
              <w:bottom w:w="0" w:type="dxa"/>
              <w:right w:w="100" w:type="dxa"/>
            </w:tcMar>
            <w:hideMark/>
          </w:tcPr>
          <w:p w14:paraId="6F02C78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58ACCA2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Faith’s PD</w:t>
            </w:r>
          </w:p>
        </w:tc>
        <w:tc>
          <w:tcPr>
            <w:tcW w:w="1800" w:type="dxa"/>
            <w:gridSpan w:val="2"/>
            <w:tcBorders>
              <w:top w:val="single" w:sz="8" w:space="0" w:color="000000"/>
              <w:bottom w:val="single" w:sz="6" w:space="0" w:color="FFFFFF"/>
            </w:tcBorders>
            <w:tcMar>
              <w:top w:w="0" w:type="dxa"/>
              <w:left w:w="100" w:type="dxa"/>
              <w:bottom w:w="0" w:type="dxa"/>
              <w:right w:w="100" w:type="dxa"/>
            </w:tcMar>
            <w:hideMark/>
          </w:tcPr>
          <w:p w14:paraId="77D4F53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CBRT Phylogenetic</w:t>
            </w:r>
          </w:p>
          <w:p w14:paraId="3FD11DA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Faith’s PD</w:t>
            </w:r>
          </w:p>
        </w:tc>
      </w:tr>
      <w:tr w:rsidR="00041DA5" w:rsidRPr="00041DA5" w14:paraId="59676524" w14:textId="77777777" w:rsidTr="00F53480">
        <w:trPr>
          <w:trHeight w:val="403"/>
          <w:jc w:val="center"/>
        </w:trPr>
        <w:tc>
          <w:tcPr>
            <w:tcW w:w="1612"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2CAEF12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90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4E66598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99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4785939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99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A7CECB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1146"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592EE6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1104"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00D15DF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90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B0E46B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90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DBC861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90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47220F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5C521C79" w14:textId="77777777" w:rsidTr="00F53480">
        <w:trPr>
          <w:trHeight w:val="345"/>
          <w:jc w:val="center"/>
        </w:trPr>
        <w:tc>
          <w:tcPr>
            <w:tcW w:w="1612"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6EA005F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90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C10F60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-3.873</w:t>
            </w:r>
          </w:p>
        </w:tc>
        <w:tc>
          <w:tcPr>
            <w:tcW w:w="99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1BB073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9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7F119EC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-0.830</w:t>
            </w:r>
          </w:p>
        </w:tc>
        <w:tc>
          <w:tcPr>
            <w:tcW w:w="1146"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6206110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04"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1DC8931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-25.197</w:t>
            </w:r>
          </w:p>
        </w:tc>
        <w:tc>
          <w:tcPr>
            <w:tcW w:w="90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32BE8BE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5309F48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-0.140</w:t>
            </w:r>
          </w:p>
        </w:tc>
        <w:tc>
          <w:tcPr>
            <w:tcW w:w="90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3FF6060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58039D8" w14:textId="77777777" w:rsidTr="00F53480">
        <w:trPr>
          <w:trHeight w:val="285"/>
          <w:jc w:val="center"/>
        </w:trPr>
        <w:tc>
          <w:tcPr>
            <w:tcW w:w="16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51B374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025940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7.884</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CAC076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A53C8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6.548</w:t>
            </w:r>
          </w:p>
        </w:tc>
        <w:tc>
          <w:tcPr>
            <w:tcW w:w="114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41105A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0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C11B67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20.109</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E930B2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0.012</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A1F383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0.141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ABCBBE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C2DFC7C" w14:textId="77777777" w:rsidTr="00F53480">
        <w:trPr>
          <w:trHeight w:val="540"/>
          <w:jc w:val="center"/>
        </w:trPr>
        <w:tc>
          <w:tcPr>
            <w:tcW w:w="16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337F98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56C4C4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-2.841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B79F1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D5EA73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-0.599</w:t>
            </w:r>
          </w:p>
        </w:tc>
        <w:tc>
          <w:tcPr>
            <w:tcW w:w="114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340F65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0.126</w:t>
            </w:r>
          </w:p>
        </w:tc>
        <w:tc>
          <w:tcPr>
            <w:tcW w:w="110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E37450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-43.334</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9607DE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C9F42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-0.162</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FA79C8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6F527E1" w14:textId="77777777" w:rsidTr="00F53480">
        <w:trPr>
          <w:trHeight w:val="330"/>
          <w:jc w:val="center"/>
        </w:trPr>
        <w:tc>
          <w:tcPr>
            <w:tcW w:w="16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B3BCF2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085F3A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14.657</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DE18FF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15C839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6.787</w:t>
            </w:r>
          </w:p>
        </w:tc>
        <w:tc>
          <w:tcPr>
            <w:tcW w:w="114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32278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0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234BC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154.136</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1F9E3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0553E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0.621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C71DB4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F77678F" w14:textId="77777777" w:rsidTr="00F53480">
        <w:trPr>
          <w:trHeight w:val="615"/>
          <w:jc w:val="center"/>
        </w:trPr>
        <w:tc>
          <w:tcPr>
            <w:tcW w:w="16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6079F5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lastRenderedPageBreak/>
              <w:t>Urbanization (Log 10)</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D793DD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-0.357</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F478FB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0.290</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7615B7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2.446</w:t>
            </w:r>
          </w:p>
        </w:tc>
        <w:tc>
          <w:tcPr>
            <w:tcW w:w="114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FF957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0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16B66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-78.203</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66046A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683B8E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-0.223</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6596B5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5B78526" w14:textId="77777777" w:rsidTr="00F53480">
        <w:trPr>
          <w:trHeight w:val="870"/>
          <w:jc w:val="center"/>
        </w:trPr>
        <w:tc>
          <w:tcPr>
            <w:tcW w:w="16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2CC9DF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ED4A50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0.362</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ECB11D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0.256</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F79712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-0.960</w:t>
            </w:r>
          </w:p>
        </w:tc>
        <w:tc>
          <w:tcPr>
            <w:tcW w:w="114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0F7AB0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0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8692A0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39.212</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57DF30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BE1655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0.108</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0FA19A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495D76F" w14:textId="77777777" w:rsidTr="00F53480">
        <w:trPr>
          <w:trHeight w:val="870"/>
          <w:jc w:val="center"/>
        </w:trPr>
        <w:tc>
          <w:tcPr>
            <w:tcW w:w="16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C7BB5F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10145D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0.185</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8E167F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0.501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5DD87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0.528</w:t>
            </w:r>
          </w:p>
        </w:tc>
        <w:tc>
          <w:tcPr>
            <w:tcW w:w="114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D469C2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0.011</w:t>
            </w:r>
          </w:p>
        </w:tc>
        <w:tc>
          <w:tcPr>
            <w:tcW w:w="110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8E2851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-13.602</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518071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5D5BBE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-0.020</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395602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w:t>
            </w:r>
            <w:r w:rsidRPr="00041DA5">
              <w:rPr>
                <w:rFonts w:ascii="Arial" w:eastAsia="Times New Roman" w:hAnsi="Arial" w:cs="Arial"/>
                <w:color w:val="000000"/>
                <w:kern w:val="0"/>
                <w14:ligatures w14:val="none"/>
              </w:rPr>
              <w:t>0.070</w:t>
            </w:r>
          </w:p>
        </w:tc>
      </w:tr>
      <w:tr w:rsidR="00041DA5" w:rsidRPr="00041DA5" w14:paraId="60BD5A5D" w14:textId="77777777" w:rsidTr="00F53480">
        <w:trPr>
          <w:trHeight w:val="855"/>
          <w:jc w:val="center"/>
        </w:trPr>
        <w:tc>
          <w:tcPr>
            <w:tcW w:w="16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376AA6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74B6B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7.740</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A918CC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D1838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-13.376</w:t>
            </w:r>
          </w:p>
        </w:tc>
        <w:tc>
          <w:tcPr>
            <w:tcW w:w="114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CAFD3D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0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05DE9D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564.648</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DE0D30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0D231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1.746</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07F7E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AC028AC" w14:textId="77777777" w:rsidTr="00F53480">
        <w:trPr>
          <w:trHeight w:val="273"/>
          <w:jc w:val="center"/>
        </w:trPr>
        <w:tc>
          <w:tcPr>
            <w:tcW w:w="1612"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B4083A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Marginal R</w:t>
            </w:r>
            <w:r w:rsidRPr="00041DA5">
              <w:rPr>
                <w:rFonts w:ascii="Arial" w:eastAsia="Times New Roman" w:hAnsi="Arial" w:cs="Arial"/>
                <w:b/>
                <w:bCs/>
                <w:color w:val="000000"/>
                <w:kern w:val="0"/>
                <w:vertAlign w:val="superscript"/>
                <w14:ligatures w14:val="none"/>
              </w:rPr>
              <w:t>2</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5070CF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0.323</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A88FFC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4CA2B6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0.399</w:t>
            </w:r>
          </w:p>
        </w:tc>
        <w:tc>
          <w:tcPr>
            <w:tcW w:w="114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AF0A0C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110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C55DF1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xml:space="preserve"> 0.671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55D6B66"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BEDF84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0.693</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35B906B"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r w:rsidR="00041DA5" w:rsidRPr="00041DA5" w14:paraId="455A05F4" w14:textId="77777777" w:rsidTr="00F53480">
        <w:trPr>
          <w:trHeight w:val="342"/>
          <w:jc w:val="center"/>
        </w:trPr>
        <w:tc>
          <w:tcPr>
            <w:tcW w:w="1612"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8E5131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90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71B4E6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0.530</w:t>
            </w:r>
          </w:p>
        </w:tc>
        <w:tc>
          <w:tcPr>
            <w:tcW w:w="99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6D9C6DF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99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53433F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0.441</w:t>
            </w:r>
          </w:p>
        </w:tc>
        <w:tc>
          <w:tcPr>
            <w:tcW w:w="1146"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EBB49D9"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1104"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20CFAF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xml:space="preserve"> 0.698</w:t>
            </w:r>
          </w:p>
        </w:tc>
        <w:tc>
          <w:tcPr>
            <w:tcW w:w="90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70506EF"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90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6E7EEE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0.752</w:t>
            </w:r>
          </w:p>
        </w:tc>
        <w:tc>
          <w:tcPr>
            <w:tcW w:w="90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AC57D05"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bl>
    <w:p w14:paraId="29A3330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74E8DDF7"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Functional diversity</w:t>
      </w:r>
    </w:p>
    <w:p w14:paraId="249851CE"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S.3.3. Multiple linear regressions for the indices of functional diversity for native bee species.  The significant results are highlighted in italics (P-value &lt; 0.05). </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824"/>
        <w:gridCol w:w="946"/>
        <w:gridCol w:w="824"/>
        <w:gridCol w:w="946"/>
        <w:gridCol w:w="824"/>
        <w:gridCol w:w="946"/>
      </w:tblGrid>
      <w:tr w:rsidR="00041DA5" w:rsidRPr="00041DA5" w14:paraId="36E207D7" w14:textId="77777777" w:rsidTr="00F53480">
        <w:trPr>
          <w:trHeight w:val="675"/>
          <w:jc w:val="center"/>
        </w:trPr>
        <w:tc>
          <w:tcPr>
            <w:tcW w:w="0" w:type="auto"/>
            <w:tcBorders>
              <w:top w:val="single" w:sz="8" w:space="0" w:color="000000"/>
              <w:bottom w:val="single" w:sz="6" w:space="0" w:color="FFFFFF"/>
            </w:tcBorders>
            <w:tcMar>
              <w:top w:w="0" w:type="dxa"/>
              <w:left w:w="100" w:type="dxa"/>
              <w:bottom w:w="0" w:type="dxa"/>
              <w:right w:w="100" w:type="dxa"/>
            </w:tcMar>
            <w:hideMark/>
          </w:tcPr>
          <w:p w14:paraId="02871618"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13674A6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w:t>
            </w:r>
          </w:p>
          <w:p w14:paraId="7C9ED17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MPD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73D60CC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 </w:t>
            </w:r>
          </w:p>
          <w:p w14:paraId="75B6278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MNTD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6818620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 </w:t>
            </w:r>
          </w:p>
          <w:p w14:paraId="0A749E1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SQRT MNTD</w:t>
            </w:r>
          </w:p>
        </w:tc>
      </w:tr>
      <w:tr w:rsidR="00041DA5" w:rsidRPr="00041DA5" w14:paraId="287E08CA" w14:textId="77777777" w:rsidTr="00041DA5">
        <w:trPr>
          <w:trHeight w:val="342"/>
          <w:jc w:val="center"/>
        </w:trPr>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1853860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5749292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2CBCDE5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64AA7E4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7BBB5F5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5E45FFA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E6E4C9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5E368727" w14:textId="77777777" w:rsidTr="00041DA5">
        <w:trPr>
          <w:trHeight w:val="345"/>
          <w:jc w:val="center"/>
        </w:trPr>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623FA7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D4D3D5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0.001</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0737FC3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09D3A53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0.003</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7771E8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4FDA12A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0.007</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7C0B728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0B6C191"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CEBCDC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D42AA6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191151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0.075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5E369C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5EB1E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BDC530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6AC28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40A06312"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E2C947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F4798C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8BDE3E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7DE448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F6EC4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FD3D48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8C623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233586A"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4057EE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1E179A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2057F9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7FCC85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79E1DC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0.740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7E83A6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161BC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0.438</w:t>
            </w:r>
          </w:p>
        </w:tc>
      </w:tr>
      <w:tr w:rsidR="00041DA5" w:rsidRPr="00041DA5" w14:paraId="65C8053B"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D38EC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D1A6CC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CCA08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3753C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94DE7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28574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7A8E78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D684042" w14:textId="77777777" w:rsidTr="00041DA5">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7D8FA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CFE11F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A038E4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0.078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758B4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96C6AE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F4DC01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4CDFCC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C4BF73B"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375DA2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B3ECA2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2DE3F0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0.002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324582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45729B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EE7040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F92582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08F9637"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5854F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CC0935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2E099D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D7A99E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6F3A1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D1451E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F970B0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081C3F9"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F82811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Marginal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C9E2EC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0.078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B75A50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B49708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0.370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B6F140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F5F5B4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0.417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83DA8C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51B9AB4F" w14:textId="77777777" w:rsidTr="00041DA5">
        <w:trPr>
          <w:trHeight w:val="300"/>
          <w:jc w:val="center"/>
        </w:trPr>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D47F8D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Conditional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4D21C0E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0.175</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2F1EFF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6901B0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0.401</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16A4AF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5C9C02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0.449</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7DCEE9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42837BD8" w14:textId="77777777" w:rsidR="00F53480" w:rsidRDefault="00F53480" w:rsidP="00041DA5">
      <w:pPr>
        <w:spacing w:before="400" w:after="240" w:line="240" w:lineRule="auto"/>
        <w:jc w:val="left"/>
        <w:outlineLvl w:val="0"/>
        <w:rPr>
          <w:rFonts w:ascii="Arial" w:eastAsia="Times New Roman" w:hAnsi="Arial" w:cs="Arial"/>
          <w:color w:val="000000"/>
          <w:kern w:val="36"/>
          <w:sz w:val="40"/>
          <w:szCs w:val="40"/>
          <w14:ligatures w14:val="none"/>
        </w:rPr>
      </w:pPr>
    </w:p>
    <w:p w14:paraId="40E381A1" w14:textId="77777777" w:rsidR="00F53480" w:rsidRDefault="00F53480">
      <w:pPr>
        <w:rPr>
          <w:rFonts w:ascii="Arial" w:eastAsia="Times New Roman" w:hAnsi="Arial" w:cs="Arial"/>
          <w:color w:val="000000"/>
          <w:kern w:val="36"/>
          <w:sz w:val="40"/>
          <w:szCs w:val="40"/>
          <w14:ligatures w14:val="none"/>
        </w:rPr>
      </w:pPr>
      <w:r>
        <w:rPr>
          <w:rFonts w:ascii="Arial" w:eastAsia="Times New Roman" w:hAnsi="Arial" w:cs="Arial"/>
          <w:color w:val="000000"/>
          <w:kern w:val="36"/>
          <w:sz w:val="40"/>
          <w:szCs w:val="40"/>
          <w14:ligatures w14:val="none"/>
        </w:rPr>
        <w:br w:type="page"/>
      </w:r>
    </w:p>
    <w:p w14:paraId="5AEDE617" w14:textId="4932E762" w:rsidR="00041DA5" w:rsidRPr="00041DA5" w:rsidRDefault="00041DA5" w:rsidP="00041DA5">
      <w:pPr>
        <w:spacing w:before="400" w:after="240" w:line="240" w:lineRule="auto"/>
        <w:jc w:val="left"/>
        <w:outlineLvl w:val="0"/>
        <w:rPr>
          <w:rFonts w:ascii="Times New Roman" w:eastAsia="Times New Roman" w:hAnsi="Times New Roman" w:cs="Times New Roman"/>
          <w:b/>
          <w:bCs/>
          <w:kern w:val="36"/>
          <w:sz w:val="48"/>
          <w:szCs w:val="48"/>
          <w14:ligatures w14:val="none"/>
        </w:rPr>
      </w:pPr>
      <w:r w:rsidRPr="00041DA5">
        <w:rPr>
          <w:rFonts w:ascii="Arial" w:eastAsia="Times New Roman" w:hAnsi="Arial" w:cs="Arial"/>
          <w:color w:val="000000"/>
          <w:kern w:val="36"/>
          <w:sz w:val="40"/>
          <w:szCs w:val="40"/>
          <w14:ligatures w14:val="none"/>
        </w:rPr>
        <w:lastRenderedPageBreak/>
        <w:t>Supplementary Material Appendix S.4. SES phylogenetic and functional diversity results.</w:t>
      </w:r>
    </w:p>
    <w:p w14:paraId="73A0EBE0" w14:textId="77777777" w:rsidR="00041DA5" w:rsidRPr="00041DA5" w:rsidRDefault="00041DA5" w:rsidP="00041DA5">
      <w:pPr>
        <w:spacing w:before="240"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We standardized all metrics of phylogenetic and functional diversity (PD &amp; FD) to account for differences in species richness among grid cells. We used ‘uniform’ null models, which consider species to be equally present across samples (i.e., shuffling species names in the presence matrix so that all species had equal probability of being selected). ‘Uniform’ null models are most appropriate for metrics of diversity based on species presences, since other models use species abundances to weight the species probability to be present in a sample. We restricted the null communities to calculate the standardized effect sizes (SES) geographically, so that they could only contain species that were present within the same ecoregion </w:t>
      </w:r>
      <w:hyperlink r:id="rId18" w:history="1">
        <w:r w:rsidRPr="00041DA5">
          <w:rPr>
            <w:rFonts w:ascii="Arial" w:eastAsia="Times New Roman" w:hAnsi="Arial" w:cs="Arial"/>
            <w:color w:val="000000"/>
            <w:kern w:val="0"/>
            <w14:ligatures w14:val="none"/>
          </w:rPr>
          <w:t>(ecoregion level II; Omernik and Griffith 2014)</w:t>
        </w:r>
      </w:hyperlink>
      <w:r w:rsidRPr="00041DA5">
        <w:rPr>
          <w:rFonts w:ascii="Arial" w:eastAsia="Times New Roman" w:hAnsi="Arial" w:cs="Arial"/>
          <w:color w:val="000000"/>
          <w:kern w:val="0"/>
          <w14:ligatures w14:val="none"/>
        </w:rPr>
        <w:t xml:space="preserve">. While the use of ecoregions to draw species for the null communities is better than assuming that species are continentally distributed, it may not reflect well bee distribution areas, which are still unknown for most species. The selected null model establishes a common baseline that allows us to compare species diversity across a large spatial scale and to </w:t>
      </w:r>
      <w:proofErr w:type="gramStart"/>
      <w:r w:rsidRPr="00041DA5">
        <w:rPr>
          <w:rFonts w:ascii="Arial" w:eastAsia="Times New Roman" w:hAnsi="Arial" w:cs="Arial"/>
          <w:color w:val="000000"/>
          <w:kern w:val="0"/>
          <w14:ligatures w14:val="none"/>
        </w:rPr>
        <w:t>control for</w:t>
      </w:r>
      <w:proofErr w:type="gramEnd"/>
      <w:r w:rsidRPr="00041DA5">
        <w:rPr>
          <w:rFonts w:ascii="Arial" w:eastAsia="Times New Roman" w:hAnsi="Arial" w:cs="Arial"/>
          <w:color w:val="000000"/>
          <w:kern w:val="0"/>
          <w14:ligatures w14:val="none"/>
        </w:rPr>
        <w:t xml:space="preserve"> regional species availability. </w:t>
      </w:r>
    </w:p>
    <w:p w14:paraId="7F85E350" w14:textId="77777777" w:rsidR="00041DA5" w:rsidRPr="00041DA5" w:rsidRDefault="00041DA5" w:rsidP="00041DA5">
      <w:pPr>
        <w:spacing w:before="240"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The models for phylogenetic SES MNTD, SES Faith’s PD, and functional SES MPD included 1 outlier each. We assessed the models with and without outliers and verified that the results were equivalent. We arcsine-transformed phylogenetic SES MPD so that the residuals were normally distributed. We present the raw models with outliers in the Supplementary Material Appendix S. 5.</w:t>
      </w:r>
    </w:p>
    <w:p w14:paraId="4E6E667A"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Phylogenetic diversity</w:t>
      </w:r>
    </w:p>
    <w:p w14:paraId="7C5E3E3E" w14:textId="510BFE49" w:rsidR="00041DA5" w:rsidRPr="00041DA5" w:rsidRDefault="00041DA5" w:rsidP="00041DA5">
      <w:pPr>
        <w:spacing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Bee phylogenetic diversity generally increased with urbanization, solar radiation, and decreased with precipitation and the sampling intensity. Phylogenetic diversity peaked at warm to hot temperatures. Despite this, the environmental effects were not fully consistent across metrics of phylogenetic diversity. SES Faith’s PD included a positive effect of landscape heterogeneity and negative effect of proportion of cropland. Climate, population, and land use explained 13.3, 16.0, 15.7, and 16.7% of the variance in the models of SES MPD, arcsine-transformed SES MPD, SES MNTD, and SES Faith’s PD, respectively. Geographic location and ecoregion explained, respectively, additional 66.9, 55.3, 55.2, 62.7 </w:t>
      </w:r>
      <w:r w:rsidR="00F53480" w:rsidRPr="00041DA5">
        <w:rPr>
          <w:rFonts w:ascii="Arial" w:eastAsia="Times New Roman" w:hAnsi="Arial" w:cs="Arial"/>
          <w:color w:val="000000"/>
          <w:kern w:val="0"/>
          <w14:ligatures w14:val="none"/>
        </w:rPr>
        <w:t>and of</w:t>
      </w:r>
      <w:r w:rsidRPr="00041DA5">
        <w:rPr>
          <w:rFonts w:ascii="Arial" w:eastAsia="Times New Roman" w:hAnsi="Arial" w:cs="Arial"/>
          <w:color w:val="000000"/>
          <w:kern w:val="0"/>
          <w14:ligatures w14:val="none"/>
        </w:rPr>
        <w:t xml:space="preserve"> the variance. Thus, bee communities include more phylogenetic lineages in more urbanized areas, in warm to hot, sunny, and arid climates. Samples with more species tend to display lower phylogenetic diversity. </w:t>
      </w:r>
    </w:p>
    <w:p w14:paraId="4686CE41"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S.4.1. Multiple linear regressions for the standardized effect sizes of the indices of phylogenetic diversity.  The significant results are highlighted in italics (P-value &lt; 0.05). The SES MPD model’s residuals were not normally distributed, so we used the arcsine-transformed SES MPD.  The models for SES MNTD and Faith’s PD exclude, each, 1 outlier (see Supplementary Material Appendix S. 5 for the full model).</w:t>
      </w:r>
    </w:p>
    <w:tbl>
      <w:tblPr>
        <w:tblW w:w="0" w:type="auto"/>
        <w:jc w:val="center"/>
        <w:tblCellMar>
          <w:top w:w="15" w:type="dxa"/>
          <w:left w:w="15" w:type="dxa"/>
          <w:bottom w:w="15" w:type="dxa"/>
          <w:right w:w="15" w:type="dxa"/>
        </w:tblCellMar>
        <w:tblLook w:val="04A0" w:firstRow="1" w:lastRow="0" w:firstColumn="1" w:lastColumn="0" w:noHBand="0" w:noVBand="1"/>
      </w:tblPr>
      <w:tblGrid>
        <w:gridCol w:w="1783"/>
        <w:gridCol w:w="1090"/>
        <w:gridCol w:w="880"/>
        <w:gridCol w:w="849"/>
        <w:gridCol w:w="966"/>
        <w:gridCol w:w="837"/>
        <w:gridCol w:w="1110"/>
        <w:gridCol w:w="957"/>
        <w:gridCol w:w="880"/>
      </w:tblGrid>
      <w:tr w:rsidR="00F53480" w:rsidRPr="00041DA5" w14:paraId="557D6599" w14:textId="77777777" w:rsidTr="00F53480">
        <w:trPr>
          <w:trHeight w:val="675"/>
          <w:jc w:val="center"/>
        </w:trPr>
        <w:tc>
          <w:tcPr>
            <w:tcW w:w="1836" w:type="dxa"/>
            <w:tcBorders>
              <w:top w:val="single" w:sz="8" w:space="0" w:color="000000"/>
              <w:left w:val="single" w:sz="6" w:space="0" w:color="FFFFFF"/>
              <w:bottom w:val="single" w:sz="6" w:space="0" w:color="FFFFFF"/>
            </w:tcBorders>
            <w:tcMar>
              <w:top w:w="0" w:type="dxa"/>
              <w:left w:w="100" w:type="dxa"/>
              <w:bottom w:w="0" w:type="dxa"/>
              <w:right w:w="100" w:type="dxa"/>
            </w:tcMar>
            <w:hideMark/>
          </w:tcPr>
          <w:p w14:paraId="3CA365A9"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2017" w:type="dxa"/>
            <w:gridSpan w:val="2"/>
            <w:tcBorders>
              <w:top w:val="single" w:sz="8" w:space="0" w:color="000000"/>
              <w:bottom w:val="single" w:sz="6" w:space="0" w:color="FFFFFF"/>
            </w:tcBorders>
            <w:tcMar>
              <w:top w:w="0" w:type="dxa"/>
              <w:left w:w="100" w:type="dxa"/>
              <w:bottom w:w="0" w:type="dxa"/>
              <w:right w:w="100" w:type="dxa"/>
            </w:tcMar>
            <w:hideMark/>
          </w:tcPr>
          <w:p w14:paraId="637FDA4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3AE51C5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SES MPD</w:t>
            </w:r>
          </w:p>
        </w:tc>
        <w:tc>
          <w:tcPr>
            <w:tcW w:w="1854" w:type="dxa"/>
            <w:gridSpan w:val="2"/>
            <w:tcBorders>
              <w:top w:val="single" w:sz="8" w:space="0" w:color="000000"/>
              <w:bottom w:val="single" w:sz="6" w:space="0" w:color="FFFFFF"/>
            </w:tcBorders>
            <w:tcMar>
              <w:top w:w="0" w:type="dxa"/>
              <w:left w:w="100" w:type="dxa"/>
              <w:bottom w:w="0" w:type="dxa"/>
              <w:right w:w="100" w:type="dxa"/>
            </w:tcMar>
            <w:hideMark/>
          </w:tcPr>
          <w:p w14:paraId="027C69C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79F2D80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Arcsine SES MPD</w:t>
            </w:r>
          </w:p>
        </w:tc>
        <w:tc>
          <w:tcPr>
            <w:tcW w:w="2014" w:type="dxa"/>
            <w:gridSpan w:val="2"/>
            <w:tcBorders>
              <w:top w:val="single" w:sz="8" w:space="0" w:color="000000"/>
              <w:bottom w:val="single" w:sz="6" w:space="0" w:color="FFFFFF"/>
            </w:tcBorders>
            <w:tcMar>
              <w:top w:w="0" w:type="dxa"/>
              <w:left w:w="100" w:type="dxa"/>
              <w:bottom w:w="0" w:type="dxa"/>
              <w:right w:w="100" w:type="dxa"/>
            </w:tcMar>
            <w:hideMark/>
          </w:tcPr>
          <w:p w14:paraId="74564B2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 SES MNTD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2D8CFF9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15360C2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SES Faith’s PD</w:t>
            </w:r>
          </w:p>
        </w:tc>
      </w:tr>
      <w:tr w:rsidR="00F53480" w:rsidRPr="00041DA5" w14:paraId="6BD08768" w14:textId="77777777" w:rsidTr="00F53480">
        <w:trPr>
          <w:trHeight w:val="358"/>
          <w:jc w:val="center"/>
        </w:trPr>
        <w:tc>
          <w:tcPr>
            <w:tcW w:w="1836"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46AF7D3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1137"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56390A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88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7B04EA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87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1C702A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984"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ABEEA7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855"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09367B1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1159"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0A1C74A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1001"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00B2E71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630" w:type="dxa"/>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A58CD8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F53480" w:rsidRPr="00041DA5" w14:paraId="1A988DAA" w14:textId="77777777" w:rsidTr="00F53480">
        <w:trPr>
          <w:trHeight w:val="345"/>
          <w:jc w:val="center"/>
        </w:trPr>
        <w:tc>
          <w:tcPr>
            <w:tcW w:w="1836"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39E7994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1137"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4EFA28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-0.447</w:t>
            </w:r>
          </w:p>
        </w:tc>
        <w:tc>
          <w:tcPr>
            <w:tcW w:w="88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783B63F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7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1977FBA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-0.070</w:t>
            </w:r>
          </w:p>
        </w:tc>
        <w:tc>
          <w:tcPr>
            <w:tcW w:w="984"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AFD798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55"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592B02C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-0.071</w:t>
            </w:r>
          </w:p>
        </w:tc>
        <w:tc>
          <w:tcPr>
            <w:tcW w:w="1159"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62179AD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001"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3E9BE33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-0.183</w:t>
            </w:r>
          </w:p>
        </w:tc>
        <w:tc>
          <w:tcPr>
            <w:tcW w:w="630" w:type="dxa"/>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7D68051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147E9891" w14:textId="77777777" w:rsidTr="00F53480">
        <w:trPr>
          <w:trHeight w:val="285"/>
          <w:jc w:val="center"/>
        </w:trPr>
        <w:tc>
          <w:tcPr>
            <w:tcW w:w="18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7F76B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1137"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FA410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1.210</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09D1DE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7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92076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0.327</w:t>
            </w:r>
          </w:p>
        </w:tc>
        <w:tc>
          <w:tcPr>
            <w:tcW w:w="98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31FED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55"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80B29F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0.392</w:t>
            </w:r>
          </w:p>
        </w:tc>
        <w:tc>
          <w:tcPr>
            <w:tcW w:w="115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F55E61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00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D68AF6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0.625</w:t>
            </w:r>
          </w:p>
        </w:tc>
        <w:tc>
          <w:tcPr>
            <w:tcW w:w="6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1E2BA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68B22331" w14:textId="77777777" w:rsidTr="00F53480">
        <w:trPr>
          <w:trHeight w:val="570"/>
          <w:jc w:val="center"/>
        </w:trPr>
        <w:tc>
          <w:tcPr>
            <w:tcW w:w="18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7AFAAC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lastRenderedPageBreak/>
              <w:t>Precipitation (Log 10)</w:t>
            </w:r>
          </w:p>
        </w:tc>
        <w:tc>
          <w:tcPr>
            <w:tcW w:w="1137"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9382FD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-0.374</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B8F71B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7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0A5EE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-0.123</w:t>
            </w:r>
          </w:p>
        </w:tc>
        <w:tc>
          <w:tcPr>
            <w:tcW w:w="98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DE8CE6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55"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7439F4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-0.071</w:t>
            </w:r>
          </w:p>
        </w:tc>
        <w:tc>
          <w:tcPr>
            <w:tcW w:w="115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8437BA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00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FEAB8D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-0.141</w:t>
            </w:r>
          </w:p>
        </w:tc>
        <w:tc>
          <w:tcPr>
            <w:tcW w:w="6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AC1D26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164369F5" w14:textId="77777777" w:rsidTr="00F53480">
        <w:trPr>
          <w:trHeight w:val="375"/>
          <w:jc w:val="center"/>
        </w:trPr>
        <w:tc>
          <w:tcPr>
            <w:tcW w:w="18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4FD043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1137"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977DA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1.563</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3BC816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7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1BD316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0.359</w:t>
            </w:r>
          </w:p>
        </w:tc>
        <w:tc>
          <w:tcPr>
            <w:tcW w:w="98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21DD06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55"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CCFF26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0.450</w:t>
            </w:r>
          </w:p>
        </w:tc>
        <w:tc>
          <w:tcPr>
            <w:tcW w:w="115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093501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00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E74EAD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0.833</w:t>
            </w:r>
          </w:p>
        </w:tc>
        <w:tc>
          <w:tcPr>
            <w:tcW w:w="6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662C59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74406E91" w14:textId="77777777" w:rsidTr="00F53480">
        <w:trPr>
          <w:trHeight w:val="600"/>
          <w:jc w:val="center"/>
        </w:trPr>
        <w:tc>
          <w:tcPr>
            <w:tcW w:w="18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3449AA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1137"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ED801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w:t>
            </w:r>
            <w:r w:rsidRPr="00041DA5">
              <w:rPr>
                <w:rFonts w:ascii="Arial" w:eastAsia="Times New Roman" w:hAnsi="Arial" w:cs="Arial"/>
                <w:i/>
                <w:iCs/>
                <w:color w:val="000000"/>
                <w:kern w:val="0"/>
                <w14:ligatures w14:val="none"/>
              </w:rPr>
              <w:t>0.247</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757A52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7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867CF3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w:t>
            </w:r>
            <w:r w:rsidRPr="00041DA5">
              <w:rPr>
                <w:rFonts w:ascii="Arial" w:eastAsia="Times New Roman" w:hAnsi="Arial" w:cs="Arial"/>
                <w:i/>
                <w:iCs/>
                <w:color w:val="000000"/>
                <w:kern w:val="0"/>
                <w14:ligatures w14:val="none"/>
              </w:rPr>
              <w:t>0.054</w:t>
            </w:r>
          </w:p>
        </w:tc>
        <w:tc>
          <w:tcPr>
            <w:tcW w:w="98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185491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55"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1520EF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0.187</w:t>
            </w:r>
          </w:p>
        </w:tc>
        <w:tc>
          <w:tcPr>
            <w:tcW w:w="115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413D24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00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7768D0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0.202</w:t>
            </w:r>
          </w:p>
        </w:tc>
        <w:tc>
          <w:tcPr>
            <w:tcW w:w="6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A0D88A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1121D68E" w14:textId="77777777" w:rsidTr="00F53480">
        <w:trPr>
          <w:trHeight w:val="870"/>
          <w:jc w:val="center"/>
        </w:trPr>
        <w:tc>
          <w:tcPr>
            <w:tcW w:w="18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6DEB34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1137"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890755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-0.041</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8F2A6E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0.253</w:t>
            </w:r>
          </w:p>
        </w:tc>
        <w:tc>
          <w:tcPr>
            <w:tcW w:w="87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FF9E85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0.000</w:t>
            </w:r>
          </w:p>
        </w:tc>
        <w:tc>
          <w:tcPr>
            <w:tcW w:w="98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154796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0.992</w:t>
            </w:r>
          </w:p>
        </w:tc>
        <w:tc>
          <w:tcPr>
            <w:tcW w:w="855"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0C225A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115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32C661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00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547C8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-0.003</w:t>
            </w:r>
          </w:p>
        </w:tc>
        <w:tc>
          <w:tcPr>
            <w:tcW w:w="6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3B406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0.049</w:t>
            </w:r>
          </w:p>
        </w:tc>
      </w:tr>
      <w:tr w:rsidR="00F53480" w:rsidRPr="00041DA5" w14:paraId="23E70543" w14:textId="77777777" w:rsidTr="00F53480">
        <w:trPr>
          <w:trHeight w:val="870"/>
          <w:jc w:val="center"/>
        </w:trPr>
        <w:tc>
          <w:tcPr>
            <w:tcW w:w="18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30CF1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1137"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D85867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0.033</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84464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0.289</w:t>
            </w:r>
          </w:p>
        </w:tc>
        <w:tc>
          <w:tcPr>
            <w:tcW w:w="87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89748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-0.007</w:t>
            </w:r>
          </w:p>
        </w:tc>
        <w:tc>
          <w:tcPr>
            <w:tcW w:w="98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482B3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0.422</w:t>
            </w:r>
          </w:p>
        </w:tc>
        <w:tc>
          <w:tcPr>
            <w:tcW w:w="855"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2AFDF5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0.029</w:t>
            </w:r>
          </w:p>
        </w:tc>
        <w:tc>
          <w:tcPr>
            <w:tcW w:w="115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016C83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0.008</w:t>
            </w:r>
          </w:p>
        </w:tc>
        <w:tc>
          <w:tcPr>
            <w:tcW w:w="100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0BE31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0.033</w:t>
            </w:r>
          </w:p>
        </w:tc>
        <w:tc>
          <w:tcPr>
            <w:tcW w:w="6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14900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0.027</w:t>
            </w:r>
          </w:p>
        </w:tc>
      </w:tr>
      <w:tr w:rsidR="00F53480" w:rsidRPr="00041DA5" w14:paraId="52C8EAD6" w14:textId="77777777" w:rsidTr="00F53480">
        <w:trPr>
          <w:trHeight w:val="795"/>
          <w:jc w:val="center"/>
        </w:trPr>
        <w:tc>
          <w:tcPr>
            <w:tcW w:w="18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0C19A3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1137"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E45A5F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-0.381</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FBDB8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7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920AC3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-0.133</w:t>
            </w:r>
          </w:p>
        </w:tc>
        <w:tc>
          <w:tcPr>
            <w:tcW w:w="98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7CB23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55"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BCD02A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-0.330</w:t>
            </w:r>
          </w:p>
        </w:tc>
        <w:tc>
          <w:tcPr>
            <w:tcW w:w="115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2EC90D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00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87E95A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-0.280</w:t>
            </w:r>
          </w:p>
        </w:tc>
        <w:tc>
          <w:tcPr>
            <w:tcW w:w="6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B40DF73" w14:textId="21CE1D4D"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55B92C3A" w14:textId="77777777" w:rsidTr="00F53480">
        <w:trPr>
          <w:trHeight w:val="403"/>
          <w:jc w:val="center"/>
        </w:trPr>
        <w:tc>
          <w:tcPr>
            <w:tcW w:w="183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0E5E61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Marginal R</w:t>
            </w:r>
            <w:r w:rsidRPr="00041DA5">
              <w:rPr>
                <w:rFonts w:ascii="Arial" w:eastAsia="Times New Roman" w:hAnsi="Arial" w:cs="Arial"/>
                <w:b/>
                <w:bCs/>
                <w:color w:val="000000"/>
                <w:kern w:val="0"/>
                <w:vertAlign w:val="superscript"/>
                <w14:ligatures w14:val="none"/>
              </w:rPr>
              <w:t>2</w:t>
            </w:r>
          </w:p>
        </w:tc>
        <w:tc>
          <w:tcPr>
            <w:tcW w:w="1137"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EB8CBB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0.133</w:t>
            </w:r>
          </w:p>
        </w:tc>
        <w:tc>
          <w:tcPr>
            <w:tcW w:w="8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26CBAC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87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046FEB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0.160</w:t>
            </w:r>
          </w:p>
        </w:tc>
        <w:tc>
          <w:tcPr>
            <w:tcW w:w="98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A7538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855"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43D3F9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0.157</w:t>
            </w:r>
          </w:p>
        </w:tc>
        <w:tc>
          <w:tcPr>
            <w:tcW w:w="115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CBD2CE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1001"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070FB8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0.167</w:t>
            </w:r>
          </w:p>
        </w:tc>
        <w:tc>
          <w:tcPr>
            <w:tcW w:w="63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96E40D0"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r w:rsidR="00F53480" w:rsidRPr="00041DA5" w14:paraId="144BCF4C" w14:textId="77777777" w:rsidTr="00F53480">
        <w:trPr>
          <w:trHeight w:val="630"/>
          <w:jc w:val="center"/>
        </w:trPr>
        <w:tc>
          <w:tcPr>
            <w:tcW w:w="1836"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BE27D8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1137"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AF71A7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0.802</w:t>
            </w:r>
          </w:p>
        </w:tc>
        <w:tc>
          <w:tcPr>
            <w:tcW w:w="88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4BFCA7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87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CC7BCC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0.713</w:t>
            </w:r>
          </w:p>
        </w:tc>
        <w:tc>
          <w:tcPr>
            <w:tcW w:w="984"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15A308E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855"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A982B5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0.709</w:t>
            </w:r>
          </w:p>
        </w:tc>
        <w:tc>
          <w:tcPr>
            <w:tcW w:w="1159"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AC3FB7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1001"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B92703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0.794</w:t>
            </w:r>
          </w:p>
        </w:tc>
        <w:tc>
          <w:tcPr>
            <w:tcW w:w="630" w:type="dxa"/>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BE827CD"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bl>
    <w:p w14:paraId="3B5C58C6" w14:textId="77777777" w:rsidR="00041DA5" w:rsidRPr="00041DA5" w:rsidRDefault="00041DA5" w:rsidP="00041DA5">
      <w:pPr>
        <w:spacing w:before="360" w:after="24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Functional diversity</w:t>
      </w:r>
    </w:p>
    <w:p w14:paraId="60C66651" w14:textId="77777777" w:rsidR="00041DA5" w:rsidRPr="00041DA5" w:rsidRDefault="00041DA5" w:rsidP="00041DA5">
      <w:pPr>
        <w:spacing w:before="240" w:after="24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Bee functional diversity increased with urbanization, precipitation, solar radiation, and land use. Bee functional diversity increased with the number of observations. Bee functional diversity increased quadratically with temperature, being highest at either cold or hot extremes. Urbanization, climate, and land use </w:t>
      </w:r>
      <w:proofErr w:type="gramStart"/>
      <w:r w:rsidRPr="00041DA5">
        <w:rPr>
          <w:rFonts w:ascii="Arial" w:eastAsia="Times New Roman" w:hAnsi="Arial" w:cs="Arial"/>
          <w:color w:val="000000"/>
          <w:kern w:val="0"/>
          <w14:ligatures w14:val="none"/>
        </w:rPr>
        <w:t>explained</w:t>
      </w:r>
      <w:proofErr w:type="gramEnd"/>
      <w:r w:rsidRPr="00041DA5">
        <w:rPr>
          <w:rFonts w:ascii="Arial" w:eastAsia="Times New Roman" w:hAnsi="Arial" w:cs="Arial"/>
          <w:color w:val="000000"/>
          <w:kern w:val="0"/>
          <w14:ligatures w14:val="none"/>
        </w:rPr>
        <w:t>, respectively, 14.0 and 13.1% of the variances of SES MPD and SES MNTD, whereas ecoregion and geographical locations explained additional 15.1 and 8.6%. Hence, bee traits are most diverse in densely populated and highly urbanized areas, with wetter and sunnier climates and more extreme temperatures, and more diverse landscapes. Samples with more observations also tended to be more functionally diverse.</w:t>
      </w:r>
    </w:p>
    <w:p w14:paraId="365008B8"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S.4.2. Multiple linear regressions for the standardized effect sizes of the indices of functional diversity.  The significant results are highlighted in italics (P-value &lt; 0.05). </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824"/>
        <w:gridCol w:w="946"/>
        <w:gridCol w:w="824"/>
        <w:gridCol w:w="946"/>
      </w:tblGrid>
      <w:tr w:rsidR="00041DA5" w:rsidRPr="00041DA5" w14:paraId="3460BC82" w14:textId="77777777" w:rsidTr="00F53480">
        <w:trPr>
          <w:trHeight w:val="675"/>
          <w:jc w:val="center"/>
        </w:trPr>
        <w:tc>
          <w:tcPr>
            <w:tcW w:w="0" w:type="auto"/>
            <w:tcBorders>
              <w:top w:val="single" w:sz="8" w:space="0" w:color="000000"/>
              <w:left w:val="single" w:sz="6" w:space="0" w:color="FFFFFF"/>
              <w:bottom w:val="single" w:sz="6" w:space="0" w:color="FFFFFF"/>
            </w:tcBorders>
            <w:tcMar>
              <w:top w:w="0" w:type="dxa"/>
              <w:left w:w="100" w:type="dxa"/>
              <w:bottom w:w="0" w:type="dxa"/>
              <w:right w:w="100" w:type="dxa"/>
            </w:tcMar>
            <w:hideMark/>
          </w:tcPr>
          <w:p w14:paraId="376B45C6"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296088F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w:t>
            </w:r>
          </w:p>
          <w:p w14:paraId="7773ED0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SES MPD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355942A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 </w:t>
            </w:r>
          </w:p>
          <w:p w14:paraId="3C5F703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SES MNTD</w:t>
            </w:r>
          </w:p>
        </w:tc>
      </w:tr>
      <w:tr w:rsidR="00041DA5" w:rsidRPr="00041DA5" w14:paraId="011674EA" w14:textId="77777777" w:rsidTr="00041DA5">
        <w:trPr>
          <w:trHeight w:val="358"/>
          <w:jc w:val="center"/>
        </w:trPr>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E2C887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0D7D054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103FE43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7E23A62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8AA875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452965F2" w14:textId="77777777" w:rsidTr="00041DA5">
        <w:trPr>
          <w:trHeight w:val="345"/>
          <w:jc w:val="center"/>
        </w:trPr>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558FEED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0DCB03B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0.028</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405AD66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0.014</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77E0137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0.075</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A57CB9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BF55248"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38E0C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115549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0.090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A5C0F0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8BA8E3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0.099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EF8CB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3C0F39C"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D626C8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3EA93C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0.281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934AC4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4C248C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C6E04F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595A0CD"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C4E81F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DC8F7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0.222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796F1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FA6FC5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0.121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42CCBD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9B45359"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8467ED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7CB19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0.265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1B572C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01FBD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0.179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281B8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4B2FF5E" w14:textId="77777777" w:rsidTr="00041DA5">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5EE403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0236C3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FBE7E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FFB716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C3ABEB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0.026</w:t>
            </w:r>
          </w:p>
        </w:tc>
      </w:tr>
      <w:tr w:rsidR="00041DA5" w:rsidRPr="00041DA5" w14:paraId="604BDE08"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1FB9C4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CA7358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0.066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BE091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6705B6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0.064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F703FC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0840536"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91B4D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D3977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0.124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1657CC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D70B70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0.119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829A3F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1ABCAD7"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3C8B13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lastRenderedPageBreak/>
              <w:t>Marginal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543B1E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0.134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10D78E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CE3614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0.129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16A45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5A0FBE4A" w14:textId="77777777" w:rsidTr="00041DA5">
        <w:trPr>
          <w:trHeight w:val="300"/>
          <w:jc w:val="center"/>
        </w:trPr>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691722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4D4DFB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0.289</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6596528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2E80A7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0.218</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AE6246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28FACA57" w14:textId="77777777" w:rsidR="00F53480" w:rsidRDefault="00F53480" w:rsidP="00041DA5">
      <w:pPr>
        <w:spacing w:before="400" w:after="240" w:line="240" w:lineRule="auto"/>
        <w:jc w:val="left"/>
        <w:outlineLvl w:val="0"/>
        <w:rPr>
          <w:rFonts w:ascii="Arial" w:eastAsia="Times New Roman" w:hAnsi="Arial" w:cs="Arial"/>
          <w:color w:val="000000"/>
          <w:kern w:val="36"/>
          <w:sz w:val="40"/>
          <w:szCs w:val="40"/>
          <w14:ligatures w14:val="none"/>
        </w:rPr>
      </w:pPr>
    </w:p>
    <w:p w14:paraId="52147CAF" w14:textId="77777777" w:rsidR="00F53480" w:rsidRDefault="00F53480">
      <w:pPr>
        <w:rPr>
          <w:rFonts w:ascii="Arial" w:eastAsia="Times New Roman" w:hAnsi="Arial" w:cs="Arial"/>
          <w:color w:val="000000"/>
          <w:kern w:val="36"/>
          <w:sz w:val="40"/>
          <w:szCs w:val="40"/>
          <w14:ligatures w14:val="none"/>
        </w:rPr>
      </w:pPr>
      <w:r>
        <w:rPr>
          <w:rFonts w:ascii="Arial" w:eastAsia="Times New Roman" w:hAnsi="Arial" w:cs="Arial"/>
          <w:color w:val="000000"/>
          <w:kern w:val="36"/>
          <w:sz w:val="40"/>
          <w:szCs w:val="40"/>
          <w14:ligatures w14:val="none"/>
        </w:rPr>
        <w:br w:type="page"/>
      </w:r>
    </w:p>
    <w:p w14:paraId="2903F72C" w14:textId="3831303E" w:rsidR="00041DA5" w:rsidRPr="00041DA5" w:rsidRDefault="00041DA5" w:rsidP="00041DA5">
      <w:pPr>
        <w:spacing w:before="400" w:after="240" w:line="240" w:lineRule="auto"/>
        <w:jc w:val="left"/>
        <w:outlineLvl w:val="0"/>
        <w:rPr>
          <w:rFonts w:ascii="Times New Roman" w:eastAsia="Times New Roman" w:hAnsi="Times New Roman" w:cs="Times New Roman"/>
          <w:b/>
          <w:bCs/>
          <w:kern w:val="36"/>
          <w:sz w:val="48"/>
          <w:szCs w:val="48"/>
          <w14:ligatures w14:val="none"/>
        </w:rPr>
      </w:pPr>
      <w:r w:rsidRPr="00041DA5">
        <w:rPr>
          <w:rFonts w:ascii="Arial" w:eastAsia="Times New Roman" w:hAnsi="Arial" w:cs="Arial"/>
          <w:color w:val="000000"/>
          <w:kern w:val="36"/>
          <w:sz w:val="40"/>
          <w:szCs w:val="40"/>
          <w14:ligatures w14:val="none"/>
        </w:rPr>
        <w:lastRenderedPageBreak/>
        <w:t>Supplementary Material Appendix S.5. Bee diversity analysis with outliers.</w:t>
      </w:r>
    </w:p>
    <w:p w14:paraId="182E281B"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Taxonomic diversity</w:t>
      </w:r>
    </w:p>
    <w:p w14:paraId="3DC55479"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S.5.1.  Raw model for the multiple linear regressions for the bee richness.  The significant results are highlighted in italics (P-value &lt; 0.05).</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907"/>
        <w:gridCol w:w="1042"/>
      </w:tblGrid>
      <w:tr w:rsidR="00041DA5" w:rsidRPr="00041DA5" w14:paraId="6245F13D" w14:textId="77777777" w:rsidTr="00041DA5">
        <w:trPr>
          <w:trHeight w:val="585"/>
          <w:jc w:val="center"/>
        </w:trPr>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5646766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83A36F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Log</w:t>
            </w:r>
          </w:p>
          <w:p w14:paraId="1C5ACBB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Species Richness</w:t>
            </w:r>
          </w:p>
        </w:tc>
      </w:tr>
      <w:tr w:rsidR="00041DA5" w:rsidRPr="00041DA5" w14:paraId="1A812DC1" w14:textId="77777777" w:rsidTr="00041DA5">
        <w:trPr>
          <w:trHeight w:val="300"/>
          <w:jc w:val="center"/>
        </w:trPr>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0448F1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5133698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C656FD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16D2BB2E" w14:textId="77777777" w:rsidTr="00041DA5">
        <w:trPr>
          <w:trHeight w:val="345"/>
          <w:jc w:val="center"/>
        </w:trPr>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8C50EF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ADD03D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-0.018</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3BE9E3B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09E22CC"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D638E4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F5721D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CB96D2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CA34009"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DA9E8F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A5A308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1058A9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B98AE36"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DDC906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19CB86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45C14D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9A5DFF1"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B601E3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174F51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-0.055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EEB083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BF86F77"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B8D1DD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FBE42D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0.018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1169FA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3BEF41D"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4D8E3D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FAAD25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53C52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0.004</w:t>
            </w:r>
          </w:p>
        </w:tc>
      </w:tr>
      <w:tr w:rsidR="00041DA5" w:rsidRPr="00041DA5" w14:paraId="7119F1DA"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FA79D9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C55149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0.308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03352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0A00AB8"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B60214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Marginal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1E83AD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0.760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26127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5403FCE8" w14:textId="77777777" w:rsidTr="00041DA5">
        <w:trPr>
          <w:trHeight w:val="345"/>
          <w:jc w:val="center"/>
        </w:trPr>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76C8265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7774786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0.782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4A3AFCE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380A40D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7C65B1BF"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Phylogenetic diversity</w:t>
      </w:r>
    </w:p>
    <w:p w14:paraId="6460D715"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S.5.2.  Raw model for the multiple linear regressions for the standardized effect sizes of bee Faith’s phylogenetic diversity.  The significant results are highlighted in italics (P-value &lt; 0.05).</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824"/>
        <w:gridCol w:w="946"/>
        <w:gridCol w:w="824"/>
        <w:gridCol w:w="946"/>
      </w:tblGrid>
      <w:tr w:rsidR="00041DA5" w:rsidRPr="00041DA5" w14:paraId="2ABA83D1" w14:textId="77777777" w:rsidTr="00F53480">
        <w:trPr>
          <w:trHeight w:val="300"/>
          <w:jc w:val="center"/>
        </w:trPr>
        <w:tc>
          <w:tcPr>
            <w:tcW w:w="0" w:type="auto"/>
            <w:tcBorders>
              <w:top w:val="single" w:sz="8" w:space="0" w:color="000000"/>
              <w:left w:val="single" w:sz="6" w:space="0" w:color="FFFFFF"/>
              <w:bottom w:val="single" w:sz="6" w:space="0" w:color="FFFFFF"/>
            </w:tcBorders>
            <w:tcMar>
              <w:top w:w="0" w:type="dxa"/>
              <w:left w:w="100" w:type="dxa"/>
              <w:bottom w:w="0" w:type="dxa"/>
              <w:right w:w="100" w:type="dxa"/>
            </w:tcMar>
            <w:hideMark/>
          </w:tcPr>
          <w:p w14:paraId="722833A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0B5213D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SES MNTD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66CEE88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SES Faith’s PD</w:t>
            </w:r>
          </w:p>
        </w:tc>
      </w:tr>
      <w:tr w:rsidR="00041DA5" w:rsidRPr="00041DA5" w14:paraId="1AA0B327" w14:textId="77777777" w:rsidTr="00F53480">
        <w:trPr>
          <w:trHeight w:val="300"/>
          <w:jc w:val="center"/>
        </w:trPr>
        <w:tc>
          <w:tcPr>
            <w:tcW w:w="0" w:type="auto"/>
            <w:tcBorders>
              <w:top w:val="single" w:sz="6" w:space="0" w:color="FFFFFF"/>
              <w:left w:val="single" w:sz="6" w:space="0" w:color="FFFFFF"/>
              <w:bottom w:val="single" w:sz="8" w:space="0" w:color="000000"/>
            </w:tcBorders>
            <w:tcMar>
              <w:top w:w="0" w:type="dxa"/>
              <w:left w:w="100" w:type="dxa"/>
              <w:bottom w:w="0" w:type="dxa"/>
              <w:right w:w="100" w:type="dxa"/>
            </w:tcMar>
            <w:hideMark/>
          </w:tcPr>
          <w:p w14:paraId="505FB26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tcBorders>
              <w:top w:val="single" w:sz="6" w:space="0" w:color="FFFFFF"/>
              <w:bottom w:val="single" w:sz="8" w:space="0" w:color="666666"/>
            </w:tcBorders>
            <w:tcMar>
              <w:top w:w="0" w:type="dxa"/>
              <w:left w:w="100" w:type="dxa"/>
              <w:bottom w:w="0" w:type="dxa"/>
              <w:right w:w="100" w:type="dxa"/>
            </w:tcMar>
            <w:hideMark/>
          </w:tcPr>
          <w:p w14:paraId="024D071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bottom w:val="single" w:sz="8" w:space="0" w:color="666666"/>
            </w:tcBorders>
            <w:tcMar>
              <w:top w:w="0" w:type="dxa"/>
              <w:left w:w="100" w:type="dxa"/>
              <w:bottom w:w="0" w:type="dxa"/>
              <w:right w:w="100" w:type="dxa"/>
            </w:tcMar>
            <w:hideMark/>
          </w:tcPr>
          <w:p w14:paraId="6015009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bottom w:val="single" w:sz="8" w:space="0" w:color="000000"/>
            </w:tcBorders>
            <w:tcMar>
              <w:top w:w="0" w:type="dxa"/>
              <w:left w:w="100" w:type="dxa"/>
              <w:bottom w:w="0" w:type="dxa"/>
              <w:right w:w="100" w:type="dxa"/>
            </w:tcMar>
            <w:hideMark/>
          </w:tcPr>
          <w:p w14:paraId="20C4DD3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bottom w:val="single" w:sz="8" w:space="0" w:color="000000"/>
            </w:tcBorders>
            <w:tcMar>
              <w:top w:w="0" w:type="dxa"/>
              <w:left w:w="100" w:type="dxa"/>
              <w:bottom w:w="0" w:type="dxa"/>
              <w:right w:w="100" w:type="dxa"/>
            </w:tcMar>
            <w:hideMark/>
          </w:tcPr>
          <w:p w14:paraId="3B67DD4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3003C5C7" w14:textId="77777777" w:rsidTr="00041DA5">
        <w:trPr>
          <w:trHeight w:val="345"/>
          <w:jc w:val="center"/>
        </w:trPr>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205A82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4E10907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-0.072</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6C84380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766EB0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-0.184</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3252DD6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7308B2E"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BC7409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6054D1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0.394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46AAD8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B90669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0.625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DBC986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6722BDD"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C5827A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CF6C1A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-0.071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170318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8281C2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-0.141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5CCA21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4E449F16"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096DE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CA7F6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0.449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87552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D9DFB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0.834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F67DAD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6DCD67B"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997F56B"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AEEF5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3201AB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1AED1D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AB46D9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4DAB5670"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11CEEF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097CF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D0BB86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AEAC8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-0.033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1E623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0.050</w:t>
            </w:r>
          </w:p>
        </w:tc>
      </w:tr>
      <w:tr w:rsidR="00041DA5" w:rsidRPr="00041DA5" w14:paraId="637162EE" w14:textId="77777777" w:rsidTr="00041DA5">
        <w:trPr>
          <w:trHeight w:val="36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11FDAD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E1AF68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B71122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0.008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BD346E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0.033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53DDD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0.027</w:t>
            </w:r>
          </w:p>
        </w:tc>
      </w:tr>
      <w:tr w:rsidR="00041DA5" w:rsidRPr="00041DA5" w14:paraId="7D500A9F" w14:textId="77777777" w:rsidTr="00041DA5">
        <w:trPr>
          <w:trHeight w:val="25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FED33A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E37CC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-0.331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737132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E744E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-0.280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14ACAB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2028E14"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2B479C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Marginal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B0EFF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0.157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EF25EF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332668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0.155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F94FED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r>
      <w:tr w:rsidR="00041DA5" w:rsidRPr="00041DA5" w14:paraId="6B262C6C" w14:textId="77777777" w:rsidTr="00041DA5">
        <w:trPr>
          <w:trHeight w:val="345"/>
          <w:jc w:val="center"/>
        </w:trPr>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711394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AD04D5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0.710</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1433D19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22FC05D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0.808</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978D23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r>
    </w:tbl>
    <w:p w14:paraId="3283294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6CD2DD42"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lastRenderedPageBreak/>
        <w:t>Table S.5.3. Multiple linear regressions for the raw indices of phylogenetic diversity.  The significant results are highlighted in italics (P-value &lt; 0.05). </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873"/>
        <w:gridCol w:w="946"/>
        <w:gridCol w:w="1044"/>
        <w:gridCol w:w="1198"/>
      </w:tblGrid>
      <w:tr w:rsidR="00041DA5" w:rsidRPr="00041DA5" w14:paraId="270B3613" w14:textId="77777777" w:rsidTr="00F53480">
        <w:trPr>
          <w:trHeight w:val="538"/>
          <w:jc w:val="center"/>
        </w:trPr>
        <w:tc>
          <w:tcPr>
            <w:tcW w:w="0" w:type="auto"/>
            <w:tcBorders>
              <w:top w:val="single" w:sz="8" w:space="0" w:color="000000"/>
              <w:left w:val="single" w:sz="6" w:space="0" w:color="FFFFFF"/>
              <w:bottom w:val="single" w:sz="6" w:space="0" w:color="FFFFFF"/>
            </w:tcBorders>
            <w:tcMar>
              <w:top w:w="0" w:type="dxa"/>
              <w:left w:w="100" w:type="dxa"/>
              <w:bottom w:w="0" w:type="dxa"/>
              <w:right w:w="100" w:type="dxa"/>
            </w:tcMar>
            <w:hideMark/>
          </w:tcPr>
          <w:p w14:paraId="707F18B9"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56E452D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104ACFA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MPD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210D39C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CBRT Phylogenetic</w:t>
            </w:r>
          </w:p>
          <w:p w14:paraId="136F11D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Faith’s PD</w:t>
            </w:r>
          </w:p>
        </w:tc>
      </w:tr>
      <w:tr w:rsidR="00041DA5" w:rsidRPr="00041DA5" w14:paraId="5C397651" w14:textId="77777777" w:rsidTr="00F53480">
        <w:trPr>
          <w:trHeight w:val="246"/>
          <w:jc w:val="center"/>
        </w:trPr>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42644C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7B286F6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94609B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EEEDEA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CE1C46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5FD8C4FA" w14:textId="77777777" w:rsidTr="00041DA5">
        <w:trPr>
          <w:trHeight w:val="345"/>
          <w:jc w:val="center"/>
        </w:trPr>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37CF0C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B2D8C4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-4.220</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6D6A9FE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E848E2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-0.188</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E4D203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A1C510C"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A09881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AB7531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7.584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5FC818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02444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0.082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032E8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B17FD2B"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B5E240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59A201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-3.121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4CE585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B1EF13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D18CA5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0E62E03"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2583B0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DDE592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13.829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60F41E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26003B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0.590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87CA58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FAE95D7"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80155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1C0566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-0.331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BF30B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0.295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3BCB60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-0.265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9FB9F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409509A2"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B75A2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0099C1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0.555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B64B7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0.060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B78F84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0.107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ADAA26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F2738A5" w14:textId="77777777" w:rsidTr="00041DA5">
        <w:trPr>
          <w:trHeight w:val="39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09F58E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C217F1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0.135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C15568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0.597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9A5ED8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-0.011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D966ED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0.302</w:t>
            </w:r>
          </w:p>
        </w:tc>
      </w:tr>
      <w:tr w:rsidR="00041DA5" w:rsidRPr="00041DA5" w14:paraId="48815346" w14:textId="77777777" w:rsidTr="00041DA5">
        <w:trPr>
          <w:trHeight w:val="34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EB50C8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2AE50D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7.700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45F172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F06FF1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1.768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A75E93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5AD4EE7" w14:textId="77777777" w:rsidTr="00F53480">
        <w:trPr>
          <w:trHeight w:val="282"/>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64924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Marginal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14C6C3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0.332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BE012D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E40411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0.687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20DC78E"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r w:rsidR="00041DA5" w:rsidRPr="00041DA5" w14:paraId="148C720A" w14:textId="77777777" w:rsidTr="00041DA5">
        <w:trPr>
          <w:trHeight w:val="268"/>
          <w:jc w:val="center"/>
        </w:trPr>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4B8D63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Conditional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1FF2E8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0.537</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45A911D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021E374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0.756</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C3C68C7"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bl>
    <w:p w14:paraId="6AFFA8A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6CF5B8ED"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S.5.4. Multiple linear regressions for the raw indices of phylogenetic diversity using native species.  The significant results are highlighted in italics (P-value &lt; 0.05). </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947"/>
        <w:gridCol w:w="946"/>
        <w:gridCol w:w="1044"/>
        <w:gridCol w:w="1198"/>
      </w:tblGrid>
      <w:tr w:rsidR="00041DA5" w:rsidRPr="00041DA5" w14:paraId="3A72923B" w14:textId="77777777" w:rsidTr="00F53480">
        <w:trPr>
          <w:trHeight w:val="601"/>
          <w:jc w:val="center"/>
        </w:trPr>
        <w:tc>
          <w:tcPr>
            <w:tcW w:w="0" w:type="auto"/>
            <w:tcBorders>
              <w:top w:val="single" w:sz="8" w:space="0" w:color="000000"/>
              <w:left w:val="single" w:sz="6" w:space="0" w:color="FFFFFF"/>
              <w:bottom w:val="single" w:sz="6" w:space="0" w:color="FFFFFF"/>
            </w:tcBorders>
            <w:tcMar>
              <w:top w:w="0" w:type="dxa"/>
              <w:left w:w="100" w:type="dxa"/>
              <w:bottom w:w="0" w:type="dxa"/>
              <w:right w:w="100" w:type="dxa"/>
            </w:tcMar>
            <w:hideMark/>
          </w:tcPr>
          <w:p w14:paraId="29C44706"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69E56C7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Phylogenetic</w:t>
            </w:r>
          </w:p>
          <w:p w14:paraId="217E454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MNTD</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0433A16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CBRT Phylogenetic</w:t>
            </w:r>
          </w:p>
          <w:p w14:paraId="4BC407F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Faith’s PD</w:t>
            </w:r>
          </w:p>
        </w:tc>
      </w:tr>
      <w:tr w:rsidR="00041DA5" w:rsidRPr="00041DA5" w14:paraId="52E13461" w14:textId="77777777" w:rsidTr="00041DA5">
        <w:trPr>
          <w:trHeight w:val="358"/>
          <w:jc w:val="center"/>
        </w:trPr>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860B2C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10B86CB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0E2F873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0622D0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61674C2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0489717E" w14:textId="77777777" w:rsidTr="00041DA5">
        <w:trPr>
          <w:trHeight w:val="345"/>
          <w:jc w:val="center"/>
        </w:trPr>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4A360A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2ABECFD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-0.837</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75382C4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0708142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-0.141</w:t>
            </w:r>
          </w:p>
        </w:tc>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5BF942E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549FD3F"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7D397C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B71D50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6.523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906486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1158A8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0.139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2709D2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A1A706B"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2851B1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76C82C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-0.614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8E265E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0.118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06B928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-0.163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9E10F7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E524DDC"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35770D9"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90DC3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6.781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C5E253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2C5AD8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0.621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9E0C8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C4A3647"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681D61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DFE78F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2.444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6742C7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1DAD80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-0.221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9E55B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4F3CE5E"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611068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334BF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-0.957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8F733E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E8EFC9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0.106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E7CCDE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9D8A44B" w14:textId="77777777" w:rsidTr="00041DA5">
        <w:trPr>
          <w:trHeight w:val="39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840AF8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99F36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0.528</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11AB25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0.011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837C4B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-0.021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E825A8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0.062</w:t>
            </w:r>
          </w:p>
        </w:tc>
      </w:tr>
      <w:tr w:rsidR="00041DA5" w:rsidRPr="00041DA5" w14:paraId="676D1CBC" w14:textId="77777777" w:rsidTr="00041DA5">
        <w:trPr>
          <w:trHeight w:val="34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723BF9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17AD93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-13.394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0EC753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A589A9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1.744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42F58C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1155876" w14:textId="77777777" w:rsidTr="00041DA5">
        <w:trPr>
          <w:trHeight w:val="388"/>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FF447B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Marginal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970152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0.399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BE7E1DE"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D0C8A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0.692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AF9C8B"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r w:rsidR="00041DA5" w:rsidRPr="00041DA5" w14:paraId="0896CE28" w14:textId="77777777" w:rsidTr="00041DA5">
        <w:trPr>
          <w:trHeight w:val="343"/>
          <w:jc w:val="center"/>
        </w:trPr>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AEF8A2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Conditional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3293A13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0.440</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649C3A14"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586D0A9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0.750</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6A3B8629" w14:textId="77777777" w:rsidR="00041DA5" w:rsidRPr="00041DA5" w:rsidRDefault="00041DA5" w:rsidP="00041DA5">
            <w:pPr>
              <w:spacing w:before="240"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r>
    </w:tbl>
    <w:p w14:paraId="652DAB62" w14:textId="77777777" w:rsidR="00F53480" w:rsidRDefault="00F53480" w:rsidP="00041DA5">
      <w:pPr>
        <w:spacing w:before="360" w:after="240" w:line="240" w:lineRule="auto"/>
        <w:jc w:val="left"/>
        <w:outlineLvl w:val="1"/>
        <w:rPr>
          <w:rFonts w:ascii="Arial" w:eastAsia="Times New Roman" w:hAnsi="Arial" w:cs="Arial"/>
          <w:color w:val="000000"/>
          <w:kern w:val="0"/>
          <w:sz w:val="32"/>
          <w:szCs w:val="32"/>
          <w14:ligatures w14:val="none"/>
        </w:rPr>
      </w:pPr>
    </w:p>
    <w:p w14:paraId="4B0420E4" w14:textId="77777777" w:rsidR="00F53480" w:rsidRDefault="00F53480">
      <w:pPr>
        <w:rPr>
          <w:rFonts w:ascii="Arial" w:eastAsia="Times New Roman" w:hAnsi="Arial" w:cs="Arial"/>
          <w:color w:val="000000"/>
          <w:kern w:val="0"/>
          <w:sz w:val="32"/>
          <w:szCs w:val="32"/>
          <w14:ligatures w14:val="none"/>
        </w:rPr>
      </w:pPr>
      <w:r>
        <w:rPr>
          <w:rFonts w:ascii="Arial" w:eastAsia="Times New Roman" w:hAnsi="Arial" w:cs="Arial"/>
          <w:color w:val="000000"/>
          <w:kern w:val="0"/>
          <w:sz w:val="32"/>
          <w:szCs w:val="32"/>
          <w14:ligatures w14:val="none"/>
        </w:rPr>
        <w:br w:type="page"/>
      </w:r>
    </w:p>
    <w:p w14:paraId="1C6F804B" w14:textId="2414BF85" w:rsidR="00041DA5" w:rsidRPr="00041DA5" w:rsidRDefault="00041DA5" w:rsidP="00041DA5">
      <w:pPr>
        <w:spacing w:before="360" w:after="24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lastRenderedPageBreak/>
        <w:t>Functional diversity</w:t>
      </w:r>
    </w:p>
    <w:p w14:paraId="7C9973B7"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S.5.5. Arc-sine transformed functional MNTD model including 2 outliers. The significant results are highlighted in italics (P-value &lt; 0.05). </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824"/>
        <w:gridCol w:w="946"/>
      </w:tblGrid>
      <w:tr w:rsidR="00041DA5" w:rsidRPr="00041DA5" w14:paraId="47423F46" w14:textId="77777777" w:rsidTr="00F53480">
        <w:trPr>
          <w:trHeight w:val="475"/>
          <w:jc w:val="center"/>
        </w:trPr>
        <w:tc>
          <w:tcPr>
            <w:tcW w:w="0" w:type="auto"/>
            <w:tcBorders>
              <w:top w:val="single" w:sz="8" w:space="0" w:color="000000"/>
              <w:left w:val="single" w:sz="6" w:space="0" w:color="FFFFFF"/>
              <w:bottom w:val="single" w:sz="6" w:space="0" w:color="FFFFFF"/>
            </w:tcBorders>
            <w:tcMar>
              <w:top w:w="0" w:type="dxa"/>
              <w:left w:w="100" w:type="dxa"/>
              <w:bottom w:w="0" w:type="dxa"/>
              <w:right w:w="100" w:type="dxa"/>
            </w:tcMar>
            <w:hideMark/>
          </w:tcPr>
          <w:p w14:paraId="25F935B5" w14:textId="77777777" w:rsidR="00041DA5" w:rsidRPr="00041DA5" w:rsidRDefault="00041DA5" w:rsidP="00041DA5">
            <w:pPr>
              <w:spacing w:before="240" w:after="0" w:line="240" w:lineRule="auto"/>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sz w:val="18"/>
                <w:szCs w:val="18"/>
                <w14:ligatures w14:val="none"/>
              </w:rPr>
              <w:t> </w:t>
            </w:r>
          </w:p>
        </w:tc>
        <w:tc>
          <w:tcPr>
            <w:tcW w:w="0" w:type="auto"/>
            <w:gridSpan w:val="2"/>
            <w:tcBorders>
              <w:top w:val="single" w:sz="8" w:space="0" w:color="000000"/>
              <w:bottom w:val="single" w:sz="6" w:space="0" w:color="FFFFFF"/>
            </w:tcBorders>
            <w:tcMar>
              <w:top w:w="0" w:type="dxa"/>
              <w:left w:w="100" w:type="dxa"/>
              <w:bottom w:w="0" w:type="dxa"/>
              <w:right w:w="100" w:type="dxa"/>
            </w:tcMar>
            <w:hideMark/>
          </w:tcPr>
          <w:p w14:paraId="648E2EE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Functional </w:t>
            </w:r>
          </w:p>
          <w:p w14:paraId="3DAA3F1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SQRT MNTD</w:t>
            </w:r>
          </w:p>
        </w:tc>
      </w:tr>
      <w:tr w:rsidR="00041DA5" w:rsidRPr="00041DA5" w14:paraId="1DA528FF" w14:textId="77777777" w:rsidTr="00F53480">
        <w:trPr>
          <w:trHeight w:val="228"/>
          <w:jc w:val="center"/>
        </w:trPr>
        <w:tc>
          <w:tcPr>
            <w:tcW w:w="0" w:type="auto"/>
            <w:tcBorders>
              <w:top w:val="single" w:sz="6" w:space="0" w:color="FFFFFF"/>
              <w:left w:val="single" w:sz="6" w:space="0" w:color="FFFFFF"/>
              <w:bottom w:val="single" w:sz="8" w:space="0" w:color="666666"/>
              <w:right w:val="single" w:sz="6" w:space="0" w:color="FFFFFF"/>
            </w:tcBorders>
            <w:tcMar>
              <w:top w:w="0" w:type="dxa"/>
              <w:left w:w="100" w:type="dxa"/>
              <w:bottom w:w="0" w:type="dxa"/>
              <w:right w:w="100" w:type="dxa"/>
            </w:tcMar>
            <w:hideMark/>
          </w:tcPr>
          <w:p w14:paraId="538240F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47020F3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50F0E5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2B8D5E39" w14:textId="77777777" w:rsidTr="00041DA5">
        <w:trPr>
          <w:trHeight w:val="345"/>
          <w:jc w:val="center"/>
        </w:trPr>
        <w:tc>
          <w:tcPr>
            <w:tcW w:w="0" w:type="auto"/>
            <w:tcBorders>
              <w:top w:val="single" w:sz="8" w:space="0" w:color="666666"/>
              <w:left w:val="single" w:sz="6" w:space="0" w:color="FFFFFF"/>
              <w:bottom w:val="single" w:sz="6" w:space="0" w:color="FFFFFF"/>
              <w:right w:val="single" w:sz="6" w:space="0" w:color="FFFFFF"/>
            </w:tcBorders>
            <w:tcMar>
              <w:top w:w="0" w:type="dxa"/>
              <w:left w:w="100" w:type="dxa"/>
              <w:bottom w:w="0" w:type="dxa"/>
              <w:right w:w="100" w:type="dxa"/>
            </w:tcMar>
            <w:hideMark/>
          </w:tcPr>
          <w:p w14:paraId="642283D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B29D58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0.008</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EF296B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2FD938F"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6485D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06ED6A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0.011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72EA1A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F1530BC"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12BEC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B2C918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0.014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7D7062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2B73BA99"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AFB793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C65C91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7E01AD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0.004</w:t>
            </w:r>
          </w:p>
        </w:tc>
      </w:tr>
      <w:tr w:rsidR="00041DA5" w:rsidRPr="00041DA5" w14:paraId="2C085D20"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1CA546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A14BE9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0.017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8DFC7F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E07956B" w14:textId="77777777" w:rsidTr="00041DA5">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7E9662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0008B4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FEB397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7E0FBB4"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FBFCE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219A9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53330B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5320D34"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D2501B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FBF440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-0.050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7A0F70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52219B2"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31642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Marginal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DDCD57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xml:space="preserve"> 0.424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F6C64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5DADAA22" w14:textId="77777777" w:rsidTr="00041DA5">
        <w:trPr>
          <w:trHeight w:val="300"/>
          <w:jc w:val="center"/>
        </w:trPr>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08406B1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Conditional R</w:t>
            </w:r>
            <w:r w:rsidRPr="00041DA5">
              <w:rPr>
                <w:rFonts w:ascii="Arial" w:eastAsia="Times New Roman" w:hAnsi="Arial" w:cs="Arial"/>
                <w:color w:val="000000"/>
                <w:kern w:val="0"/>
                <w:vertAlign w:val="superscript"/>
                <w14:ligatures w14:val="none"/>
              </w:rPr>
              <w:t>2</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2A59891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xml:space="preserve"> 0.448</w:t>
            </w:r>
          </w:p>
        </w:tc>
        <w:tc>
          <w:tcPr>
            <w:tcW w:w="0" w:type="auto"/>
            <w:tcBorders>
              <w:top w:val="single" w:sz="6" w:space="0" w:color="FFFFFF"/>
              <w:left w:val="single" w:sz="6" w:space="0" w:color="FFFFFF"/>
              <w:bottom w:val="single" w:sz="12" w:space="0" w:color="666666"/>
              <w:right w:val="single" w:sz="6" w:space="0" w:color="FFFFFF"/>
            </w:tcBorders>
            <w:tcMar>
              <w:top w:w="0" w:type="dxa"/>
              <w:left w:w="100" w:type="dxa"/>
              <w:bottom w:w="0" w:type="dxa"/>
              <w:right w:w="100" w:type="dxa"/>
            </w:tcMar>
            <w:hideMark/>
          </w:tcPr>
          <w:p w14:paraId="47ECACC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6A64B1A4" w14:textId="77777777" w:rsidR="00041DA5" w:rsidRPr="00041DA5" w:rsidRDefault="00041DA5" w:rsidP="00041DA5">
      <w:pPr>
        <w:spacing w:after="240" w:line="240" w:lineRule="auto"/>
        <w:jc w:val="left"/>
        <w:rPr>
          <w:rFonts w:ascii="Times New Roman" w:eastAsia="Times New Roman" w:hAnsi="Times New Roman" w:cs="Times New Roman"/>
          <w:kern w:val="0"/>
          <w:sz w:val="24"/>
          <w:szCs w:val="24"/>
          <w14:ligatures w14:val="none"/>
        </w:rPr>
      </w:pPr>
    </w:p>
    <w:p w14:paraId="6DB8058D" w14:textId="77777777" w:rsidR="00F53480" w:rsidRDefault="00F53480">
      <w:pPr>
        <w:rPr>
          <w:rFonts w:ascii="Arial" w:eastAsia="Times New Roman" w:hAnsi="Arial" w:cs="Arial"/>
          <w:color w:val="000000"/>
          <w:kern w:val="36"/>
          <w:sz w:val="40"/>
          <w:szCs w:val="40"/>
          <w14:ligatures w14:val="none"/>
        </w:rPr>
      </w:pPr>
      <w:r>
        <w:rPr>
          <w:rFonts w:ascii="Arial" w:eastAsia="Times New Roman" w:hAnsi="Arial" w:cs="Arial"/>
          <w:color w:val="000000"/>
          <w:kern w:val="36"/>
          <w:sz w:val="40"/>
          <w:szCs w:val="40"/>
          <w14:ligatures w14:val="none"/>
        </w:rPr>
        <w:br w:type="page"/>
      </w:r>
    </w:p>
    <w:p w14:paraId="33FFD1DF" w14:textId="1E102DC1" w:rsidR="00041DA5" w:rsidRPr="00041DA5" w:rsidRDefault="00041DA5" w:rsidP="00041DA5">
      <w:pPr>
        <w:spacing w:before="400" w:after="240" w:line="240" w:lineRule="auto"/>
        <w:jc w:val="left"/>
        <w:outlineLvl w:val="0"/>
        <w:rPr>
          <w:rFonts w:ascii="Times New Roman" w:eastAsia="Times New Roman" w:hAnsi="Times New Roman" w:cs="Times New Roman"/>
          <w:b/>
          <w:bCs/>
          <w:kern w:val="36"/>
          <w:sz w:val="48"/>
          <w:szCs w:val="48"/>
          <w14:ligatures w14:val="none"/>
        </w:rPr>
      </w:pPr>
      <w:r w:rsidRPr="00041DA5">
        <w:rPr>
          <w:rFonts w:ascii="Arial" w:eastAsia="Times New Roman" w:hAnsi="Arial" w:cs="Arial"/>
          <w:color w:val="000000"/>
          <w:kern w:val="36"/>
          <w:sz w:val="40"/>
          <w:szCs w:val="40"/>
          <w14:ligatures w14:val="none"/>
        </w:rPr>
        <w:lastRenderedPageBreak/>
        <w:t>Supplementary Material Appendix S.6. Bee diversity analysis of SES with native species.</w:t>
      </w:r>
    </w:p>
    <w:p w14:paraId="78232410"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Phylogenetic diversity</w:t>
      </w:r>
    </w:p>
    <w:p w14:paraId="772B61A9"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S.6.1. Multiple linear regressions for the indices of phylogenetic diversity for native bee species.  The significant results are highlighted in italics (P-value &lt; 0.05). The SES MPD model’s residuals were not normally distributed, so we used the arcsine-transformed SES MPD. The model for MNTD excludes 1 outlier.</w:t>
      </w:r>
    </w:p>
    <w:tbl>
      <w:tblPr>
        <w:tblW w:w="9442" w:type="dxa"/>
        <w:jc w:val="center"/>
        <w:tblLayout w:type="fixed"/>
        <w:tblCellMar>
          <w:top w:w="15" w:type="dxa"/>
          <w:left w:w="15" w:type="dxa"/>
          <w:bottom w:w="15" w:type="dxa"/>
          <w:right w:w="15" w:type="dxa"/>
        </w:tblCellMar>
        <w:tblLook w:val="04A0" w:firstRow="1" w:lastRow="0" w:firstColumn="1" w:lastColumn="0" w:noHBand="0" w:noVBand="1"/>
      </w:tblPr>
      <w:tblGrid>
        <w:gridCol w:w="1540"/>
        <w:gridCol w:w="883"/>
        <w:gridCol w:w="990"/>
        <w:gridCol w:w="899"/>
        <w:gridCol w:w="990"/>
        <w:gridCol w:w="900"/>
        <w:gridCol w:w="1080"/>
        <w:gridCol w:w="1164"/>
        <w:gridCol w:w="996"/>
      </w:tblGrid>
      <w:tr w:rsidR="007576C8" w:rsidRPr="00041DA5" w14:paraId="49B62AA4" w14:textId="77777777" w:rsidTr="007576C8">
        <w:trPr>
          <w:trHeight w:val="795"/>
          <w:jc w:val="center"/>
        </w:trPr>
        <w:tc>
          <w:tcPr>
            <w:tcW w:w="1540"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564E874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1873" w:type="dxa"/>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DA99F5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Phylogenetic</w:t>
            </w:r>
          </w:p>
          <w:p w14:paraId="0F539F6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SES MPD</w:t>
            </w:r>
          </w:p>
        </w:tc>
        <w:tc>
          <w:tcPr>
            <w:tcW w:w="1889" w:type="dxa"/>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618275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Phylogenetic</w:t>
            </w:r>
          </w:p>
          <w:p w14:paraId="37A9E90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Arcsine SES MPD</w:t>
            </w:r>
          </w:p>
        </w:tc>
        <w:tc>
          <w:tcPr>
            <w:tcW w:w="1980" w:type="dxa"/>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0C5E9D9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Phylogenetic SES MNTD</w:t>
            </w:r>
          </w:p>
        </w:tc>
        <w:tc>
          <w:tcPr>
            <w:tcW w:w="2160" w:type="dxa"/>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4D1A6F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Phylogenetic</w:t>
            </w:r>
          </w:p>
          <w:p w14:paraId="19FE3EA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SES Faith’s PD</w:t>
            </w:r>
          </w:p>
        </w:tc>
      </w:tr>
      <w:tr w:rsidR="00F53480" w:rsidRPr="00041DA5" w14:paraId="43CD4A19" w14:textId="77777777" w:rsidTr="007576C8">
        <w:trPr>
          <w:trHeight w:val="300"/>
          <w:jc w:val="center"/>
        </w:trPr>
        <w:tc>
          <w:tcPr>
            <w:tcW w:w="1540"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6C8EA23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883"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6F2844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990"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10CA7A4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899"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42C1DCB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990"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223E54E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900"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4C4B8FE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1080"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09DDAD4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1164"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184C398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996" w:type="dxa"/>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F47E29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F53480" w:rsidRPr="00041DA5" w14:paraId="1CF9F9B7" w14:textId="77777777" w:rsidTr="007576C8">
        <w:trPr>
          <w:trHeight w:val="345"/>
          <w:jc w:val="center"/>
        </w:trPr>
        <w:tc>
          <w:tcPr>
            <w:tcW w:w="1540"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35A0693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883"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5F21FE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-0.464</w:t>
            </w:r>
          </w:p>
        </w:tc>
        <w:tc>
          <w:tcPr>
            <w:tcW w:w="990"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4BFADF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99"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882125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-0.063</w:t>
            </w:r>
          </w:p>
        </w:tc>
        <w:tc>
          <w:tcPr>
            <w:tcW w:w="990"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5107124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755639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-0.064</w:t>
            </w:r>
          </w:p>
        </w:tc>
        <w:tc>
          <w:tcPr>
            <w:tcW w:w="1080"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41D9A4D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64"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5595ACE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-0.174</w:t>
            </w:r>
          </w:p>
        </w:tc>
        <w:tc>
          <w:tcPr>
            <w:tcW w:w="996" w:type="dxa"/>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A175A8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160223AF" w14:textId="77777777" w:rsidTr="007576C8">
        <w:trPr>
          <w:trHeight w:val="285"/>
          <w:jc w:val="center"/>
        </w:trPr>
        <w:tc>
          <w:tcPr>
            <w:tcW w:w="154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CEDAC2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88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F3649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xml:space="preserve"> 1.198</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8669C5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9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388AB3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0.326</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D1E4A1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E0DCCD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0.349</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277540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6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6E066A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0.589</w:t>
            </w:r>
          </w:p>
        </w:tc>
        <w:tc>
          <w:tcPr>
            <w:tcW w:w="99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CF6FD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5E587367" w14:textId="77777777" w:rsidTr="007576C8">
        <w:trPr>
          <w:trHeight w:val="570"/>
          <w:jc w:val="center"/>
        </w:trPr>
        <w:tc>
          <w:tcPr>
            <w:tcW w:w="154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B1FBA3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88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38321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-0.362</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5E763D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9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8EF139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-0.106</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6D0517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0D21D7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-0.074</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7C24DC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0.003</w:t>
            </w:r>
          </w:p>
        </w:tc>
        <w:tc>
          <w:tcPr>
            <w:tcW w:w="116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42DBCE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-0.133</w:t>
            </w:r>
          </w:p>
        </w:tc>
        <w:tc>
          <w:tcPr>
            <w:tcW w:w="99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B5CBC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21B135DD" w14:textId="77777777" w:rsidTr="007576C8">
        <w:trPr>
          <w:trHeight w:val="570"/>
          <w:jc w:val="center"/>
        </w:trPr>
        <w:tc>
          <w:tcPr>
            <w:tcW w:w="154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25020E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88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70AA8F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1.661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EFFDE6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9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904C0E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0.370</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695EC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667BC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0.481</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DA70F3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6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D001C0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0.893</w:t>
            </w:r>
          </w:p>
        </w:tc>
        <w:tc>
          <w:tcPr>
            <w:tcW w:w="99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840315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096E57D5" w14:textId="77777777" w:rsidTr="007576C8">
        <w:trPr>
          <w:trHeight w:val="870"/>
          <w:jc w:val="center"/>
        </w:trPr>
        <w:tc>
          <w:tcPr>
            <w:tcW w:w="154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6C2AA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88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EAD8B4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0.186</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2C4321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9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C2E21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0.035</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68739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827FDB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0.106</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13C36D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6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115B4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0.123</w:t>
            </w:r>
          </w:p>
        </w:tc>
        <w:tc>
          <w:tcPr>
            <w:tcW w:w="99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AE8A0D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2C766438" w14:textId="77777777" w:rsidTr="007576C8">
        <w:trPr>
          <w:trHeight w:val="870"/>
          <w:jc w:val="center"/>
        </w:trPr>
        <w:tc>
          <w:tcPr>
            <w:tcW w:w="154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2C3B0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88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E2562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-0.051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610471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0.180</w:t>
            </w:r>
          </w:p>
        </w:tc>
        <w:tc>
          <w:tcPr>
            <w:tcW w:w="89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83782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3A41D6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0.946</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A08874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-0.042</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39A11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0.035</w:t>
            </w:r>
          </w:p>
        </w:tc>
        <w:tc>
          <w:tcPr>
            <w:tcW w:w="116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1E6502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-0.034</w:t>
            </w:r>
          </w:p>
        </w:tc>
        <w:tc>
          <w:tcPr>
            <w:tcW w:w="99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B9D4BE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0.052</w:t>
            </w:r>
          </w:p>
        </w:tc>
      </w:tr>
      <w:tr w:rsidR="00F53480" w:rsidRPr="00041DA5" w14:paraId="568D83E7" w14:textId="77777777" w:rsidTr="007576C8">
        <w:trPr>
          <w:trHeight w:val="870"/>
          <w:jc w:val="center"/>
        </w:trPr>
        <w:tc>
          <w:tcPr>
            <w:tcW w:w="154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4EF76C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88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1ABD61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0.052</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840A2C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0.117</w:t>
            </w:r>
          </w:p>
        </w:tc>
        <w:tc>
          <w:tcPr>
            <w:tcW w:w="89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2B2244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-0.001</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727BE0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0.916</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AB19F0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0.014</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B2FC2B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0.198</w:t>
            </w:r>
          </w:p>
        </w:tc>
        <w:tc>
          <w:tcPr>
            <w:tcW w:w="116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24EA0A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0.026</w:t>
            </w:r>
          </w:p>
        </w:tc>
        <w:tc>
          <w:tcPr>
            <w:tcW w:w="99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D76184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0.092</w:t>
            </w:r>
          </w:p>
        </w:tc>
      </w:tr>
      <w:tr w:rsidR="00F53480" w:rsidRPr="00041DA5" w14:paraId="48E193AA" w14:textId="77777777" w:rsidTr="007576C8">
        <w:trPr>
          <w:trHeight w:val="870"/>
          <w:jc w:val="center"/>
        </w:trPr>
        <w:tc>
          <w:tcPr>
            <w:tcW w:w="154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E0A234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88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F896B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-0.413</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CBAB33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89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17AECF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-0.143</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E0EC3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6D1B2F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-0.368</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CBC38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116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518564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-0.330</w:t>
            </w:r>
          </w:p>
        </w:tc>
        <w:tc>
          <w:tcPr>
            <w:tcW w:w="99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1B1B10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F53480" w:rsidRPr="00041DA5" w14:paraId="60538912" w14:textId="77777777" w:rsidTr="007576C8">
        <w:trPr>
          <w:trHeight w:val="345"/>
          <w:jc w:val="center"/>
        </w:trPr>
        <w:tc>
          <w:tcPr>
            <w:tcW w:w="154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0EAC21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Marginal R</w:t>
            </w:r>
            <w:r w:rsidRPr="00041DA5">
              <w:rPr>
                <w:rFonts w:ascii="Arial" w:eastAsia="Times New Roman" w:hAnsi="Arial" w:cs="Arial"/>
                <w:b/>
                <w:bCs/>
                <w:color w:val="000000"/>
                <w:kern w:val="0"/>
                <w:vertAlign w:val="superscript"/>
                <w14:ligatures w14:val="none"/>
              </w:rPr>
              <w:t>2</w:t>
            </w:r>
          </w:p>
        </w:tc>
        <w:tc>
          <w:tcPr>
            <w:tcW w:w="883"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924C45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0.163</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28C611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899"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E74BCD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0.193</w:t>
            </w:r>
          </w:p>
        </w:tc>
        <w:tc>
          <w:tcPr>
            <w:tcW w:w="99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F7E558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90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CA3334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0.184</w:t>
            </w:r>
          </w:p>
        </w:tc>
        <w:tc>
          <w:tcPr>
            <w:tcW w:w="1080"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BF3A0C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1164"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6BFF0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0.195</w:t>
            </w:r>
          </w:p>
        </w:tc>
        <w:tc>
          <w:tcPr>
            <w:tcW w:w="996" w:type="dxa"/>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622CE5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r>
      <w:tr w:rsidR="00F53480" w:rsidRPr="00041DA5" w14:paraId="4F14FC9D" w14:textId="77777777" w:rsidTr="007576C8">
        <w:trPr>
          <w:trHeight w:val="465"/>
          <w:jc w:val="center"/>
        </w:trPr>
        <w:tc>
          <w:tcPr>
            <w:tcW w:w="1540"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7FBE55B8"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883"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43EB806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0.759</w:t>
            </w:r>
          </w:p>
        </w:tc>
        <w:tc>
          <w:tcPr>
            <w:tcW w:w="990"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CAA0CB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899"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62B5C64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0.659</w:t>
            </w:r>
          </w:p>
        </w:tc>
        <w:tc>
          <w:tcPr>
            <w:tcW w:w="990"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7283914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900"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C69B06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0.678</w:t>
            </w:r>
          </w:p>
        </w:tc>
        <w:tc>
          <w:tcPr>
            <w:tcW w:w="1080"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DA053A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1164"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4AB6F6E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0.768</w:t>
            </w:r>
          </w:p>
        </w:tc>
        <w:tc>
          <w:tcPr>
            <w:tcW w:w="996" w:type="dxa"/>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682ADAB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r>
    </w:tbl>
    <w:p w14:paraId="732BE8FA"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4F69BD90" w14:textId="77777777" w:rsidR="007576C8" w:rsidRDefault="007576C8">
      <w:pPr>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br w:type="page"/>
      </w:r>
    </w:p>
    <w:p w14:paraId="7695A5C5" w14:textId="58A8664F"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lastRenderedPageBreak/>
        <w:t>Table S.6.2. Raw model for SES MNTD for native species.  The significant results are highlighted in italics (P-value &lt; 0.05). </w:t>
      </w:r>
    </w:p>
    <w:tbl>
      <w:tblPr>
        <w:tblW w:w="0" w:type="auto"/>
        <w:jc w:val="center"/>
        <w:tblCellMar>
          <w:top w:w="15" w:type="dxa"/>
          <w:left w:w="15" w:type="dxa"/>
          <w:bottom w:w="15" w:type="dxa"/>
          <w:right w:w="15" w:type="dxa"/>
        </w:tblCellMar>
        <w:tblLook w:val="04A0" w:firstRow="1" w:lastRow="0" w:firstColumn="1" w:lastColumn="0" w:noHBand="0" w:noVBand="1"/>
      </w:tblPr>
      <w:tblGrid>
        <w:gridCol w:w="3893"/>
        <w:gridCol w:w="1237"/>
        <w:gridCol w:w="1421"/>
      </w:tblGrid>
      <w:tr w:rsidR="00041DA5" w:rsidRPr="00041DA5" w14:paraId="6362C609" w14:textId="77777777" w:rsidTr="007576C8">
        <w:trPr>
          <w:trHeight w:val="358"/>
          <w:jc w:val="center"/>
        </w:trPr>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6605669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783D513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Phylogenetic SES MNTD</w:t>
            </w:r>
          </w:p>
        </w:tc>
      </w:tr>
      <w:tr w:rsidR="00041DA5" w:rsidRPr="00041DA5" w14:paraId="38B1736F" w14:textId="77777777" w:rsidTr="00041DA5">
        <w:trPr>
          <w:trHeight w:val="300"/>
          <w:jc w:val="center"/>
        </w:trPr>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5F5433B0"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3C4FE0C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5F6ECCB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633E0DA1" w14:textId="77777777" w:rsidTr="00041DA5">
        <w:trPr>
          <w:trHeight w:val="315"/>
          <w:jc w:val="center"/>
        </w:trPr>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0AA63E1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6A7FCB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-0.065</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5972A4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723B714" w14:textId="77777777" w:rsidTr="00041DA5">
        <w:trPr>
          <w:trHeight w:val="34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E9DD4E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7FD353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0.351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7F0ACD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40A56CD9" w14:textId="77777777" w:rsidTr="00041DA5">
        <w:trPr>
          <w:trHeight w:val="283"/>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33679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F19BFD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-0.074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9E210A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18608A1" w14:textId="77777777" w:rsidTr="00041DA5">
        <w:trPr>
          <w:trHeight w:val="2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54D91A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BDA99A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0.481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C46570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EB5A27D" w14:textId="77777777" w:rsidTr="00041DA5">
        <w:trPr>
          <w:trHeight w:val="31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E05D4D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0C3197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0.106</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7B4D0A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90A99F3"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2746A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2CDC20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A98F56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A50F156" w14:textId="77777777" w:rsidTr="00041DA5">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C0E7F3"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18F4BF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0.014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16211C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0.196</w:t>
            </w:r>
          </w:p>
        </w:tc>
      </w:tr>
      <w:tr w:rsidR="00041DA5" w:rsidRPr="00041DA5" w14:paraId="65E1FDB7" w14:textId="77777777" w:rsidTr="00041DA5">
        <w:trPr>
          <w:trHeight w:val="33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E47354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CD2BD4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-0.369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BB33AC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10C0CAE1" w14:textId="77777777" w:rsidTr="00041DA5">
        <w:trPr>
          <w:trHeight w:val="34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CF3C2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Marginal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E42B85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0.184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0A6F99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2601DEFC" w14:textId="77777777" w:rsidTr="00041DA5">
        <w:trPr>
          <w:trHeight w:val="285"/>
          <w:jc w:val="center"/>
        </w:trPr>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4F33CABE"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10F5ACE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0.679</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BF7A1A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30D4366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p>
    <w:p w14:paraId="5838B502" w14:textId="77777777" w:rsidR="00041DA5" w:rsidRPr="00041DA5" w:rsidRDefault="00041DA5" w:rsidP="00041DA5">
      <w:pPr>
        <w:spacing w:before="360" w:after="120" w:line="240" w:lineRule="auto"/>
        <w:jc w:val="left"/>
        <w:outlineLvl w:val="1"/>
        <w:rPr>
          <w:rFonts w:ascii="Times New Roman" w:eastAsia="Times New Roman" w:hAnsi="Times New Roman" w:cs="Times New Roman"/>
          <w:b/>
          <w:bCs/>
          <w:kern w:val="0"/>
          <w:sz w:val="36"/>
          <w:szCs w:val="36"/>
          <w14:ligatures w14:val="none"/>
        </w:rPr>
      </w:pPr>
      <w:r w:rsidRPr="00041DA5">
        <w:rPr>
          <w:rFonts w:ascii="Arial" w:eastAsia="Times New Roman" w:hAnsi="Arial" w:cs="Arial"/>
          <w:color w:val="000000"/>
          <w:kern w:val="0"/>
          <w:sz w:val="32"/>
          <w:szCs w:val="32"/>
          <w14:ligatures w14:val="none"/>
        </w:rPr>
        <w:t>Functional diversity</w:t>
      </w:r>
    </w:p>
    <w:p w14:paraId="1284FD86" w14:textId="77777777" w:rsidR="00041DA5" w:rsidRPr="00041DA5" w:rsidRDefault="00041DA5" w:rsidP="00041DA5">
      <w:pPr>
        <w:spacing w:after="240" w:line="240" w:lineRule="auto"/>
        <w:rPr>
          <w:rFonts w:ascii="Times New Roman" w:eastAsia="Times New Roman" w:hAnsi="Times New Roman" w:cs="Times New Roman"/>
          <w:kern w:val="0"/>
          <w:sz w:val="28"/>
          <w:szCs w:val="28"/>
          <w14:ligatures w14:val="none"/>
        </w:rPr>
      </w:pPr>
      <w:r w:rsidRPr="00041DA5">
        <w:rPr>
          <w:rFonts w:ascii="Arial" w:eastAsia="Times New Roman" w:hAnsi="Arial" w:cs="Arial"/>
          <w:color w:val="000000"/>
          <w:kern w:val="0"/>
          <w:sz w:val="20"/>
          <w:szCs w:val="20"/>
          <w14:ligatures w14:val="none"/>
        </w:rPr>
        <w:t>Table S.6.3. Multiple linear regressions for the indices of functional diversity for native bee species.  The significant results are highlighted in italics (P-value &lt; 0.05). The model for SES MPD excludes 1 outlier.</w:t>
      </w:r>
    </w:p>
    <w:tbl>
      <w:tblPr>
        <w:tblW w:w="0" w:type="auto"/>
        <w:jc w:val="center"/>
        <w:tblCellMar>
          <w:top w:w="15" w:type="dxa"/>
          <w:left w:w="15" w:type="dxa"/>
          <w:bottom w:w="15" w:type="dxa"/>
          <w:right w:w="15" w:type="dxa"/>
        </w:tblCellMar>
        <w:tblLook w:val="04A0" w:firstRow="1" w:lastRow="0" w:firstColumn="1" w:lastColumn="0" w:noHBand="0" w:noVBand="1"/>
      </w:tblPr>
      <w:tblGrid>
        <w:gridCol w:w="3091"/>
        <w:gridCol w:w="996"/>
        <w:gridCol w:w="1151"/>
        <w:gridCol w:w="932"/>
        <w:gridCol w:w="1078"/>
        <w:gridCol w:w="972"/>
        <w:gridCol w:w="1124"/>
      </w:tblGrid>
      <w:tr w:rsidR="00041DA5" w:rsidRPr="00041DA5" w14:paraId="300862AA" w14:textId="77777777" w:rsidTr="00041DA5">
        <w:trPr>
          <w:trHeight w:val="795"/>
          <w:jc w:val="center"/>
        </w:trPr>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12FEB17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4FEA9CA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Functional</w:t>
            </w:r>
          </w:p>
          <w:p w14:paraId="7689D4D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SES MPD (No Outliers)</w:t>
            </w:r>
          </w:p>
        </w:tc>
        <w:tc>
          <w:tcPr>
            <w:tcW w:w="0" w:type="auto"/>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0B7323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Functional SES MPD</w:t>
            </w:r>
          </w:p>
        </w:tc>
        <w:tc>
          <w:tcPr>
            <w:tcW w:w="0" w:type="auto"/>
            <w:gridSpan w:val="2"/>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F0D65D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Functional SES MNTD</w:t>
            </w:r>
          </w:p>
        </w:tc>
      </w:tr>
      <w:tr w:rsidR="00041DA5" w:rsidRPr="00041DA5" w14:paraId="51DE1469" w14:textId="77777777" w:rsidTr="00041DA5">
        <w:trPr>
          <w:trHeight w:val="330"/>
          <w:jc w:val="center"/>
        </w:trPr>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4CBDD5C5"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29BEC16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160D85C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1FD1C71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4DD0504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4BA42B6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MLE</w:t>
            </w:r>
          </w:p>
        </w:tc>
        <w:tc>
          <w:tcPr>
            <w:tcW w:w="0" w:type="auto"/>
            <w:tcBorders>
              <w:top w:val="single" w:sz="6" w:space="0" w:color="FFFFFF"/>
              <w:left w:val="single" w:sz="6" w:space="0" w:color="FFFFFF"/>
              <w:bottom w:val="single" w:sz="8" w:space="0" w:color="000000"/>
              <w:right w:val="single" w:sz="6" w:space="0" w:color="FFFFFF"/>
            </w:tcBorders>
            <w:tcMar>
              <w:top w:w="0" w:type="dxa"/>
              <w:left w:w="100" w:type="dxa"/>
              <w:bottom w:w="0" w:type="dxa"/>
              <w:right w:w="100" w:type="dxa"/>
            </w:tcMar>
            <w:hideMark/>
          </w:tcPr>
          <w:p w14:paraId="7421DB1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P-value</w:t>
            </w:r>
          </w:p>
        </w:tc>
      </w:tr>
      <w:tr w:rsidR="00041DA5" w:rsidRPr="00041DA5" w14:paraId="51ECB314" w14:textId="77777777" w:rsidTr="00041DA5">
        <w:trPr>
          <w:trHeight w:val="345"/>
          <w:jc w:val="center"/>
        </w:trPr>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4FC1D616"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r w:rsidRPr="00041DA5">
              <w:rPr>
                <w:rFonts w:ascii="Arial" w:eastAsia="Times New Roman" w:hAnsi="Arial" w:cs="Arial"/>
                <w:color w:val="000000"/>
                <w:kern w:val="0"/>
                <w:vertAlign w:val="superscript"/>
                <w14:ligatures w14:val="none"/>
              </w:rPr>
              <w:t>2</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5A3EF0F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0.033</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3BAE3D6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267712F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0.033</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411FEA3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0.004</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006A3C2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0.096</w:t>
            </w:r>
          </w:p>
        </w:tc>
        <w:tc>
          <w:tcPr>
            <w:tcW w:w="0" w:type="auto"/>
            <w:tcBorders>
              <w:top w:val="single" w:sz="8" w:space="0" w:color="000000"/>
              <w:left w:val="single" w:sz="6" w:space="0" w:color="FFFFFF"/>
              <w:bottom w:val="single" w:sz="6" w:space="0" w:color="FFFFFF"/>
              <w:right w:val="single" w:sz="6" w:space="0" w:color="FFFFFF"/>
            </w:tcBorders>
            <w:tcMar>
              <w:top w:w="0" w:type="dxa"/>
              <w:left w:w="100" w:type="dxa"/>
              <w:bottom w:w="0" w:type="dxa"/>
              <w:right w:w="100" w:type="dxa"/>
            </w:tcMar>
            <w:hideMark/>
          </w:tcPr>
          <w:p w14:paraId="069309D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5DF9E329"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09ED9EC"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Temperature</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91AEA2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-0.022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896D07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0.377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CC722F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-0.024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E94519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0.342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B0BDA9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-0.002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0CE861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0.916</w:t>
            </w:r>
          </w:p>
        </w:tc>
      </w:tr>
      <w:tr w:rsidR="00041DA5" w:rsidRPr="00041DA5" w14:paraId="4A8C4A89" w14:textId="77777777" w:rsidTr="007576C8">
        <w:trPr>
          <w:trHeight w:val="273"/>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8C8372" w14:textId="524D5948"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Precipitation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79B874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0.292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4A27B7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867BD6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0.291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D905B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6BCD81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5BA639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699D8691" w14:textId="77777777" w:rsidTr="00041DA5">
        <w:trPr>
          <w:trHeight w:val="28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3145512"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Solar radiation</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104B3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0.263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2222EE3"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46D83E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0.262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869C25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50FE0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0.187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A2F74B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7115FB84" w14:textId="77777777" w:rsidTr="007576C8">
        <w:trPr>
          <w:trHeight w:val="30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B404CB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Urbanization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CCB820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0.147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6487BA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5BC43C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0.147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28022A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8BE047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 xml:space="preserve"> </w:t>
            </w:r>
            <w:r w:rsidRPr="00041DA5">
              <w:rPr>
                <w:rFonts w:ascii="Arial" w:eastAsia="Times New Roman" w:hAnsi="Arial" w:cs="Arial"/>
                <w:i/>
                <w:iCs/>
                <w:color w:val="000000"/>
                <w:kern w:val="0"/>
                <w14:ligatures w14:val="none"/>
              </w:rPr>
              <w:t>0.030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CBEDC4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  0.007</w:t>
            </w:r>
          </w:p>
        </w:tc>
      </w:tr>
      <w:tr w:rsidR="00041DA5" w:rsidRPr="00041DA5" w14:paraId="1916F897" w14:textId="77777777" w:rsidTr="007576C8">
        <w:trPr>
          <w:trHeight w:val="336"/>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35EE1DF"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Proportion cropland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A0C300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-0.030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9A8A4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3B79F8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-0.030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70FBA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0.023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773132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-0.017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4B39990"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0.113</w:t>
            </w:r>
          </w:p>
        </w:tc>
      </w:tr>
      <w:tr w:rsidR="00041DA5" w:rsidRPr="00041DA5" w14:paraId="06911676" w14:textId="77777777" w:rsidTr="007576C8">
        <w:trPr>
          <w:trHeight w:val="255"/>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14B7314"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LU Diversity (Shannon-Weaver index)</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68A7EE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A3396C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82BF38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0.049</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929AA4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E773147"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0.044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7DAA3A72"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3BB5C8EF" w14:textId="77777777" w:rsidTr="00041DA5">
        <w:trPr>
          <w:trHeight w:val="57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71767D7"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color w:val="000000"/>
                <w:kern w:val="0"/>
                <w14:ligatures w14:val="none"/>
              </w:rPr>
              <w:t>Number of records (Log 10)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7F754B6"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0.105</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5679870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F3E3199"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0.104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0017F7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482E91E"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0.087</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D36004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i/>
                <w:iCs/>
                <w:color w:val="000000"/>
                <w:kern w:val="0"/>
                <w14:ligatures w14:val="none"/>
              </w:rPr>
              <w:t>&lt;0.001</w:t>
            </w:r>
          </w:p>
        </w:tc>
      </w:tr>
      <w:tr w:rsidR="00041DA5" w:rsidRPr="00041DA5" w14:paraId="0D339A21" w14:textId="77777777" w:rsidTr="00041DA5">
        <w:trPr>
          <w:trHeight w:val="360"/>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47EA5F8D"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Marginal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5607F3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0.074</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61FC1B8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1FB98BCC"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0.073</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2C34E4F5"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0440484D"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0.060</w:t>
            </w:r>
          </w:p>
        </w:tc>
        <w:tc>
          <w:tcPr>
            <w:tcW w:w="0" w:type="auto"/>
            <w:tcBorders>
              <w:top w:val="single" w:sz="6" w:space="0" w:color="FFFFFF"/>
              <w:left w:val="single" w:sz="6" w:space="0" w:color="FFFFFF"/>
              <w:bottom w:val="single" w:sz="6" w:space="0" w:color="FFFFFF"/>
              <w:right w:val="single" w:sz="6" w:space="0" w:color="FFFFFF"/>
            </w:tcBorders>
            <w:tcMar>
              <w:top w:w="0" w:type="dxa"/>
              <w:left w:w="100" w:type="dxa"/>
              <w:bottom w:w="0" w:type="dxa"/>
              <w:right w:w="100" w:type="dxa"/>
            </w:tcMar>
            <w:hideMark/>
          </w:tcPr>
          <w:p w14:paraId="3122556A"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r w:rsidR="00041DA5" w:rsidRPr="00041DA5" w14:paraId="323B0F76" w14:textId="77777777" w:rsidTr="00041DA5">
        <w:trPr>
          <w:trHeight w:val="390"/>
          <w:jc w:val="center"/>
        </w:trPr>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0FAC9691" w14:textId="77777777" w:rsidR="00041DA5" w:rsidRPr="00041DA5" w:rsidRDefault="00041DA5" w:rsidP="00041DA5">
            <w:pPr>
              <w:spacing w:after="0" w:line="240" w:lineRule="auto"/>
              <w:jc w:val="left"/>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Conditional R</w:t>
            </w:r>
            <w:r w:rsidRPr="00041DA5">
              <w:rPr>
                <w:rFonts w:ascii="Arial" w:eastAsia="Times New Roman" w:hAnsi="Arial" w:cs="Arial"/>
                <w:b/>
                <w:bCs/>
                <w:color w:val="000000"/>
                <w:kern w:val="0"/>
                <w:vertAlign w:val="superscript"/>
                <w14:ligatures w14:val="none"/>
              </w:rPr>
              <w:t>2</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6B190374"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0.216</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9A65D9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E626691"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0.216</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60059F4B"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52BCD92F"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0.145</w:t>
            </w:r>
          </w:p>
        </w:tc>
        <w:tc>
          <w:tcPr>
            <w:tcW w:w="0" w:type="auto"/>
            <w:tcBorders>
              <w:top w:val="single" w:sz="6" w:space="0" w:color="FFFFFF"/>
              <w:left w:val="single" w:sz="6" w:space="0" w:color="FFFFFF"/>
              <w:bottom w:val="single" w:sz="12" w:space="0" w:color="000000"/>
              <w:right w:val="single" w:sz="6" w:space="0" w:color="FFFFFF"/>
            </w:tcBorders>
            <w:tcMar>
              <w:top w:w="0" w:type="dxa"/>
              <w:left w:w="100" w:type="dxa"/>
              <w:bottom w:w="0" w:type="dxa"/>
              <w:right w:w="100" w:type="dxa"/>
            </w:tcMar>
            <w:hideMark/>
          </w:tcPr>
          <w:p w14:paraId="31E4D138" w14:textId="77777777" w:rsidR="00041DA5" w:rsidRPr="00041DA5" w:rsidRDefault="00041DA5" w:rsidP="00041DA5">
            <w:pPr>
              <w:spacing w:after="0" w:line="240" w:lineRule="auto"/>
              <w:jc w:val="center"/>
              <w:rPr>
                <w:rFonts w:ascii="Times New Roman" w:eastAsia="Times New Roman" w:hAnsi="Times New Roman" w:cs="Times New Roman"/>
                <w:kern w:val="0"/>
                <w:sz w:val="24"/>
                <w:szCs w:val="24"/>
                <w14:ligatures w14:val="none"/>
              </w:rPr>
            </w:pPr>
            <w:r w:rsidRPr="00041DA5">
              <w:rPr>
                <w:rFonts w:ascii="Arial" w:eastAsia="Times New Roman" w:hAnsi="Arial" w:cs="Arial"/>
                <w:b/>
                <w:bCs/>
                <w:color w:val="000000"/>
                <w:kern w:val="0"/>
                <w14:ligatures w14:val="none"/>
              </w:rPr>
              <w:t> </w:t>
            </w:r>
          </w:p>
        </w:tc>
      </w:tr>
    </w:tbl>
    <w:p w14:paraId="1F429159" w14:textId="77777777" w:rsidR="00F00973" w:rsidRDefault="00F00973"/>
    <w:sectPr w:rsidR="00F00973" w:rsidSect="009119F8">
      <w:footerReference w:type="default" r:id="rId19"/>
      <w:pgSz w:w="12240" w:h="15840"/>
      <w:pgMar w:top="1440" w:right="1440" w:bottom="1440" w:left="1440" w:header="720" w:footer="720" w:gutter="0"/>
      <w:lnNumType w:countBy="1" w:restart="newSection"/>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C3502" w14:textId="77777777" w:rsidR="009119F8" w:rsidRDefault="009119F8" w:rsidP="00041DA5">
      <w:pPr>
        <w:spacing w:after="0" w:line="240" w:lineRule="auto"/>
      </w:pPr>
      <w:r>
        <w:separator/>
      </w:r>
    </w:p>
  </w:endnote>
  <w:endnote w:type="continuationSeparator" w:id="0">
    <w:p w14:paraId="2CA9960F" w14:textId="77777777" w:rsidR="009119F8" w:rsidRDefault="009119F8" w:rsidP="00041D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5093870"/>
      <w:docPartObj>
        <w:docPartGallery w:val="Page Numbers (Bottom of Page)"/>
        <w:docPartUnique/>
      </w:docPartObj>
    </w:sdtPr>
    <w:sdtEndPr>
      <w:rPr>
        <w:noProof/>
      </w:rPr>
    </w:sdtEndPr>
    <w:sdtContent>
      <w:p w14:paraId="1758EF35" w14:textId="50C58CEA" w:rsidR="00041DA5" w:rsidRDefault="00041DA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B45809" w14:textId="77777777" w:rsidR="00041DA5" w:rsidRDefault="00041D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530EC" w14:textId="77777777" w:rsidR="009119F8" w:rsidRDefault="009119F8" w:rsidP="00041DA5">
      <w:pPr>
        <w:spacing w:after="0" w:line="240" w:lineRule="auto"/>
      </w:pPr>
      <w:r>
        <w:separator/>
      </w:r>
    </w:p>
  </w:footnote>
  <w:footnote w:type="continuationSeparator" w:id="0">
    <w:p w14:paraId="46720049" w14:textId="77777777" w:rsidR="009119F8" w:rsidRDefault="009119F8" w:rsidP="00041D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A5"/>
    <w:rsid w:val="00041DA5"/>
    <w:rsid w:val="00057B7E"/>
    <w:rsid w:val="00154C90"/>
    <w:rsid w:val="007576C8"/>
    <w:rsid w:val="009119F8"/>
    <w:rsid w:val="00B344A2"/>
    <w:rsid w:val="00CE7603"/>
    <w:rsid w:val="00F00973"/>
    <w:rsid w:val="00F53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8BE6B"/>
  <w15:chartTrackingRefBased/>
  <w15:docId w15:val="{2649D306-24FF-4D28-93F7-C670EDEE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1D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41D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1D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1D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1D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1D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1D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1D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1D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D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41D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1D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1D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1D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1D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1D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1D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1DA5"/>
    <w:rPr>
      <w:rFonts w:eastAsiaTheme="majorEastAsia" w:cstheme="majorBidi"/>
      <w:color w:val="272727" w:themeColor="text1" w:themeTint="D8"/>
    </w:rPr>
  </w:style>
  <w:style w:type="paragraph" w:styleId="Title">
    <w:name w:val="Title"/>
    <w:basedOn w:val="Normal"/>
    <w:next w:val="Normal"/>
    <w:link w:val="TitleChar"/>
    <w:uiPriority w:val="10"/>
    <w:qFormat/>
    <w:rsid w:val="00041D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1D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1D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1D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1DA5"/>
    <w:pPr>
      <w:spacing w:before="160"/>
      <w:jc w:val="center"/>
    </w:pPr>
    <w:rPr>
      <w:i/>
      <w:iCs/>
      <w:color w:val="404040" w:themeColor="text1" w:themeTint="BF"/>
    </w:rPr>
  </w:style>
  <w:style w:type="character" w:customStyle="1" w:styleId="QuoteChar">
    <w:name w:val="Quote Char"/>
    <w:basedOn w:val="DefaultParagraphFont"/>
    <w:link w:val="Quote"/>
    <w:uiPriority w:val="29"/>
    <w:rsid w:val="00041DA5"/>
    <w:rPr>
      <w:i/>
      <w:iCs/>
      <w:color w:val="404040" w:themeColor="text1" w:themeTint="BF"/>
    </w:rPr>
  </w:style>
  <w:style w:type="paragraph" w:styleId="ListParagraph">
    <w:name w:val="List Paragraph"/>
    <w:basedOn w:val="Normal"/>
    <w:uiPriority w:val="34"/>
    <w:qFormat/>
    <w:rsid w:val="00041DA5"/>
    <w:pPr>
      <w:ind w:left="720"/>
      <w:contextualSpacing/>
    </w:pPr>
  </w:style>
  <w:style w:type="character" w:styleId="IntenseEmphasis">
    <w:name w:val="Intense Emphasis"/>
    <w:basedOn w:val="DefaultParagraphFont"/>
    <w:uiPriority w:val="21"/>
    <w:qFormat/>
    <w:rsid w:val="00041DA5"/>
    <w:rPr>
      <w:i/>
      <w:iCs/>
      <w:color w:val="0F4761" w:themeColor="accent1" w:themeShade="BF"/>
    </w:rPr>
  </w:style>
  <w:style w:type="paragraph" w:styleId="IntenseQuote">
    <w:name w:val="Intense Quote"/>
    <w:basedOn w:val="Normal"/>
    <w:next w:val="Normal"/>
    <w:link w:val="IntenseQuoteChar"/>
    <w:uiPriority w:val="30"/>
    <w:qFormat/>
    <w:rsid w:val="00041D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1DA5"/>
    <w:rPr>
      <w:i/>
      <w:iCs/>
      <w:color w:val="0F4761" w:themeColor="accent1" w:themeShade="BF"/>
    </w:rPr>
  </w:style>
  <w:style w:type="character" w:styleId="IntenseReference">
    <w:name w:val="Intense Reference"/>
    <w:basedOn w:val="DefaultParagraphFont"/>
    <w:uiPriority w:val="32"/>
    <w:qFormat/>
    <w:rsid w:val="00041DA5"/>
    <w:rPr>
      <w:b/>
      <w:bCs/>
      <w:smallCaps/>
      <w:color w:val="0F4761" w:themeColor="accent1" w:themeShade="BF"/>
      <w:spacing w:val="5"/>
    </w:rPr>
  </w:style>
  <w:style w:type="paragraph" w:customStyle="1" w:styleId="msonormal0">
    <w:name w:val="msonormal"/>
    <w:basedOn w:val="Normal"/>
    <w:rsid w:val="00041DA5"/>
    <w:pPr>
      <w:spacing w:before="100" w:beforeAutospacing="1" w:after="100" w:afterAutospacing="1" w:line="240" w:lineRule="auto"/>
      <w:jc w:val="left"/>
    </w:pPr>
    <w:rPr>
      <w:rFonts w:ascii="Times New Roman" w:eastAsia="Times New Roman" w:hAnsi="Times New Roman" w:cs="Times New Roman"/>
      <w:kern w:val="0"/>
      <w:sz w:val="24"/>
      <w:szCs w:val="24"/>
      <w14:ligatures w14:val="none"/>
    </w:rPr>
  </w:style>
  <w:style w:type="paragraph" w:styleId="NormalWeb">
    <w:name w:val="Normal (Web)"/>
    <w:basedOn w:val="Normal"/>
    <w:uiPriority w:val="99"/>
    <w:semiHidden/>
    <w:unhideWhenUsed/>
    <w:rsid w:val="00041DA5"/>
    <w:pPr>
      <w:spacing w:before="100" w:beforeAutospacing="1" w:after="100" w:afterAutospacing="1" w:line="240" w:lineRule="auto"/>
      <w:jc w:val="left"/>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041DA5"/>
    <w:rPr>
      <w:color w:val="0000FF"/>
      <w:u w:val="single"/>
    </w:rPr>
  </w:style>
  <w:style w:type="character" w:styleId="FollowedHyperlink">
    <w:name w:val="FollowedHyperlink"/>
    <w:basedOn w:val="DefaultParagraphFont"/>
    <w:uiPriority w:val="99"/>
    <w:semiHidden/>
    <w:unhideWhenUsed/>
    <w:rsid w:val="00041DA5"/>
    <w:rPr>
      <w:color w:val="800080"/>
      <w:u w:val="single"/>
    </w:rPr>
  </w:style>
  <w:style w:type="paragraph" w:styleId="Header">
    <w:name w:val="header"/>
    <w:basedOn w:val="Normal"/>
    <w:link w:val="HeaderChar"/>
    <w:uiPriority w:val="99"/>
    <w:unhideWhenUsed/>
    <w:rsid w:val="00041D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1DA5"/>
  </w:style>
  <w:style w:type="paragraph" w:styleId="Footer">
    <w:name w:val="footer"/>
    <w:basedOn w:val="Normal"/>
    <w:link w:val="FooterChar"/>
    <w:uiPriority w:val="99"/>
    <w:unhideWhenUsed/>
    <w:rsid w:val="00041D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1DA5"/>
  </w:style>
  <w:style w:type="character" w:styleId="LineNumber">
    <w:name w:val="line number"/>
    <w:basedOn w:val="DefaultParagraphFont"/>
    <w:uiPriority w:val="99"/>
    <w:semiHidden/>
    <w:unhideWhenUsed/>
    <w:rsid w:val="00041D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3924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yperlink" Target="https://www.zotero.org/google-docs/?VzpLEU"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23</Pages>
  <Words>3389</Words>
  <Characters>19318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Moreno</dc:creator>
  <cp:keywords/>
  <dc:description/>
  <cp:lastModifiedBy>Pablo Moreno</cp:lastModifiedBy>
  <cp:revision>1</cp:revision>
  <dcterms:created xsi:type="dcterms:W3CDTF">2024-03-27T04:04:00Z</dcterms:created>
  <dcterms:modified xsi:type="dcterms:W3CDTF">2024-03-27T04:26:00Z</dcterms:modified>
</cp:coreProperties>
</file>