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5B828" w14:textId="5C1A2772" w:rsidR="000C2AC2" w:rsidRPr="00AA4690" w:rsidRDefault="00AA4690">
      <w:pPr>
        <w:rPr>
          <w:szCs w:val="21"/>
        </w:rPr>
      </w:pPr>
      <w:r w:rsidRPr="00AA4690">
        <w:rPr>
          <w:szCs w:val="21"/>
        </w:rPr>
        <w:t>Supplementa</w:t>
      </w:r>
      <w:r w:rsidR="00C7401D">
        <w:rPr>
          <w:szCs w:val="21"/>
        </w:rPr>
        <w:t>l</w:t>
      </w:r>
      <w:r w:rsidRPr="00AA4690">
        <w:rPr>
          <w:szCs w:val="21"/>
        </w:rPr>
        <w:t xml:space="preserve"> Table1. Multivariate logistic regression analysis to evaluate the association between clinicopathological factors and the incidence of persistent CIPN. 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19"/>
        <w:gridCol w:w="1022"/>
        <w:gridCol w:w="1022"/>
        <w:gridCol w:w="1420"/>
        <w:gridCol w:w="1411"/>
      </w:tblGrid>
      <w:tr w:rsidR="00AA4690" w:rsidRPr="00AA4690" w14:paraId="14469ED0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6536BB9C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kern w:val="0"/>
                <w:szCs w:val="21"/>
              </w:rPr>
              <w:t>Factors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FC82AC8" w14:textId="77777777" w:rsidR="00AA4690" w:rsidRPr="00AA4690" w:rsidRDefault="00AA4690" w:rsidP="00AA4690">
            <w:pPr>
              <w:widowControl/>
              <w:jc w:val="left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D1E3610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B0CE3F2" w14:textId="4E4CA2F8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95% confiden</w:t>
            </w:r>
            <w:r w:rsidR="0018532C">
              <w:rPr>
                <w:rFonts w:eastAsia="ＭＳ Ｐゴシック" w:cs="ＭＳ Ｐゴシック"/>
                <w:color w:val="000000"/>
                <w:kern w:val="0"/>
                <w:szCs w:val="21"/>
              </w:rPr>
              <w:t>ce</w:t>
            </w: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 xml:space="preserve"> interval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4891967A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p value</w:t>
            </w:r>
          </w:p>
        </w:tc>
      </w:tr>
      <w:tr w:rsidR="00AA4690" w:rsidRPr="00AA4690" w14:paraId="34443390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744758E4" w14:textId="77777777" w:rsidR="00AA4690" w:rsidRPr="00AA4690" w:rsidRDefault="00AD5FAE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>A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ge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02A2008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60&gt;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B1BC0D4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2C14A7A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1C52EC69" w14:textId="77777777" w:rsidR="00AA4690" w:rsidRPr="00AA4690" w:rsidRDefault="00A0212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>&lt;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0.01</w:t>
            </w:r>
          </w:p>
        </w:tc>
      </w:tr>
      <w:tr w:rsidR="002D2405" w:rsidRPr="00AA4690" w14:paraId="7E1F0B24" w14:textId="77777777" w:rsidTr="009B55F7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377AF6BA" w14:textId="77777777" w:rsidR="002D2405" w:rsidRPr="00AA4690" w:rsidRDefault="002D2405" w:rsidP="00AA469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3580821" w14:textId="77777777" w:rsidR="002D2405" w:rsidRPr="00AA4690" w:rsidRDefault="002D2405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60=&lt;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633C8332" w14:textId="77777777" w:rsidR="002D2405" w:rsidRPr="00AA4690" w:rsidRDefault="002D2405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29.7</w:t>
            </w:r>
          </w:p>
        </w:tc>
        <w:tc>
          <w:tcPr>
            <w:tcW w:w="1415" w:type="dxa"/>
            <w:shd w:val="clear" w:color="auto" w:fill="auto"/>
            <w:noWrap/>
            <w:vAlign w:val="center"/>
            <w:hideMark/>
          </w:tcPr>
          <w:p w14:paraId="2382119F" w14:textId="77777777" w:rsidR="002D2405" w:rsidRPr="00AA4690" w:rsidRDefault="002D2405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2.25-391.6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4FEACF49" w14:textId="77777777" w:rsidR="002D2405" w:rsidRPr="00AA4690" w:rsidRDefault="002D2405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</w:tr>
      <w:tr w:rsidR="00AA4690" w:rsidRPr="00AA4690" w14:paraId="1FAC5164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07FB6C4D" w14:textId="77777777" w:rsidR="00AA4690" w:rsidRPr="00AA4690" w:rsidRDefault="00AD5FAE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>C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ryotherapy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53768224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46B7374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938CA7C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02BCCA5F" w14:textId="77777777" w:rsidR="00AA4690" w:rsidRPr="00AA4690" w:rsidRDefault="00AA4690" w:rsidP="00A02120">
            <w:pPr>
              <w:widowControl/>
              <w:jc w:val="right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AA4690" w:rsidRPr="00AA4690" w14:paraId="14F79EBE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30BB299F" w14:textId="77777777" w:rsidR="00AA4690" w:rsidRPr="00AA4690" w:rsidRDefault="00AA4690" w:rsidP="00AA4690">
            <w:pPr>
              <w:widowControl/>
              <w:jc w:val="left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7387D66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6D2F7437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5.0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08A4ABB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0.6-42.9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6461BF5F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0.15</w:t>
            </w:r>
          </w:p>
        </w:tc>
      </w:tr>
      <w:tr w:rsidR="00AA4690" w:rsidRPr="00AA4690" w14:paraId="77CB8F1B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7A91A2D5" w14:textId="77777777" w:rsidR="00AA4690" w:rsidRPr="00AA4690" w:rsidRDefault="00AD5FAE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>I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 xml:space="preserve">nterval from end of paclitaxel </w:t>
            </w: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 xml:space="preserve">therapy 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(year)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020ADFB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0BF3F8A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3F5644F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0.1-3.8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7815CFA3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0.58</w:t>
            </w:r>
          </w:p>
        </w:tc>
      </w:tr>
      <w:tr w:rsidR="00AA4690" w:rsidRPr="00AA4690" w14:paraId="4017EA2A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573DF86B" w14:textId="77777777" w:rsidR="00AA4690" w:rsidRPr="00AA4690" w:rsidRDefault="00AD5FAE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>He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ight (cm)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F6FF337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4D276BA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92166DC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0.7-1.1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3173BC9F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0.24</w:t>
            </w:r>
          </w:p>
        </w:tc>
      </w:tr>
      <w:tr w:rsidR="00AA4690" w:rsidRPr="00AA4690" w14:paraId="469338AB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707F3541" w14:textId="77777777" w:rsidR="00AA4690" w:rsidRPr="00AA4690" w:rsidRDefault="00AD5FAE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>W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eight (kg)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5B2B034F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C2AE1EA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4299D48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0.9-1.2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3B83B3BD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0.32</w:t>
            </w:r>
          </w:p>
        </w:tc>
      </w:tr>
      <w:tr w:rsidR="00AA4690" w:rsidRPr="00AA4690" w14:paraId="1822DA7B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18F1DE40" w14:textId="77777777" w:rsidR="00AA4690" w:rsidRPr="00AA4690" w:rsidRDefault="00AD5FAE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>A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djuvant hormone therapy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1E806D5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D5ADB18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193E6A8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5204AB0C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0.36</w:t>
            </w:r>
          </w:p>
        </w:tc>
      </w:tr>
      <w:tr w:rsidR="00AA4690" w:rsidRPr="00AA4690" w14:paraId="69F5E617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0C246279" w14:textId="77777777" w:rsidR="00AA4690" w:rsidRPr="00AA4690" w:rsidRDefault="00AA4690" w:rsidP="00AA469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6AE281DD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E9CE72F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3.7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45DBF21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0.2-79.9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0B7A32A7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</w:tr>
      <w:tr w:rsidR="00AA4690" w:rsidRPr="00AA4690" w14:paraId="5188E3E0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1988EDC1" w14:textId="77777777" w:rsidR="00AA4690" w:rsidRPr="00AA4690" w:rsidRDefault="00AD5FAE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eastAsia="ＭＳ Ｐゴシック" w:cs="ＭＳ Ｐゴシック"/>
                <w:color w:val="000000"/>
                <w:kern w:val="0"/>
                <w:szCs w:val="21"/>
              </w:rPr>
              <w:t>A</w:t>
            </w:r>
            <w:r w:rsidR="00AA4690"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djuvant radiotherapy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515C015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E76BD99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C545380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5A1422D3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0.93</w:t>
            </w:r>
          </w:p>
        </w:tc>
      </w:tr>
      <w:tr w:rsidR="00AA4690" w:rsidRPr="00AA4690" w14:paraId="1B7A1A63" w14:textId="77777777" w:rsidTr="002D2405">
        <w:trPr>
          <w:trHeight w:val="270"/>
        </w:trPr>
        <w:tc>
          <w:tcPr>
            <w:tcW w:w="3619" w:type="dxa"/>
            <w:shd w:val="clear" w:color="auto" w:fill="auto"/>
            <w:noWrap/>
            <w:vAlign w:val="center"/>
            <w:hideMark/>
          </w:tcPr>
          <w:p w14:paraId="0B9ADF72" w14:textId="77777777" w:rsidR="00AA4690" w:rsidRPr="00AA4690" w:rsidRDefault="00AA4690" w:rsidP="00AA469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F7ACE70" w14:textId="77777777" w:rsidR="00AA4690" w:rsidRPr="00AA4690" w:rsidRDefault="00AA4690" w:rsidP="00AA4690">
            <w:pPr>
              <w:widowControl/>
              <w:jc w:val="lef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54E771B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1.1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E3C072D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  <w:r w:rsidRPr="00AA4690">
              <w:rPr>
                <w:rFonts w:eastAsia="ＭＳ Ｐゴシック" w:cs="ＭＳ Ｐゴシック"/>
                <w:color w:val="000000"/>
                <w:kern w:val="0"/>
                <w:szCs w:val="21"/>
              </w:rPr>
              <w:t>0.1-9.9</w:t>
            </w:r>
          </w:p>
        </w:tc>
        <w:tc>
          <w:tcPr>
            <w:tcW w:w="1411" w:type="dxa"/>
            <w:shd w:val="clear" w:color="auto" w:fill="auto"/>
            <w:noWrap/>
            <w:vAlign w:val="center"/>
            <w:hideMark/>
          </w:tcPr>
          <w:p w14:paraId="7FEBFDF2" w14:textId="77777777" w:rsidR="00AA4690" w:rsidRPr="00AA4690" w:rsidRDefault="00AA4690" w:rsidP="00A02120">
            <w:pPr>
              <w:widowControl/>
              <w:jc w:val="right"/>
              <w:rPr>
                <w:rFonts w:eastAsia="ＭＳ Ｐゴシック" w:cs="ＭＳ Ｐゴシック"/>
                <w:color w:val="000000"/>
                <w:kern w:val="0"/>
                <w:szCs w:val="21"/>
              </w:rPr>
            </w:pPr>
          </w:p>
        </w:tc>
      </w:tr>
    </w:tbl>
    <w:p w14:paraId="365309FA" w14:textId="77777777" w:rsidR="00AA4690" w:rsidRPr="00AA4690" w:rsidRDefault="00AA4690">
      <w:pPr>
        <w:rPr>
          <w:szCs w:val="21"/>
        </w:rPr>
      </w:pPr>
      <w:r w:rsidRPr="00AA4690">
        <w:rPr>
          <w:szCs w:val="21"/>
        </w:rPr>
        <w:t>Abbreviations: CIPN; chemotherapy induced peripheral neuropathy, HR; hazard ratio.</w:t>
      </w:r>
    </w:p>
    <w:p w14:paraId="2AB296A3" w14:textId="77777777" w:rsidR="00AA4690" w:rsidRPr="00AA4690" w:rsidRDefault="00AA4690">
      <w:pPr>
        <w:rPr>
          <w:szCs w:val="21"/>
        </w:rPr>
      </w:pPr>
    </w:p>
    <w:sectPr w:rsidR="00AA4690" w:rsidRPr="00AA469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537E9" w14:textId="77777777" w:rsidR="00C06C30" w:rsidRDefault="00C06C30" w:rsidP="00AD5FAE">
      <w:r>
        <w:separator/>
      </w:r>
    </w:p>
  </w:endnote>
  <w:endnote w:type="continuationSeparator" w:id="0">
    <w:p w14:paraId="32DDF471" w14:textId="77777777" w:rsidR="00C06C30" w:rsidRDefault="00C06C30" w:rsidP="00AD5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4B2D6" w14:textId="77777777" w:rsidR="00C06C30" w:rsidRDefault="00C06C30" w:rsidP="00AD5FAE">
      <w:r>
        <w:separator/>
      </w:r>
    </w:p>
  </w:footnote>
  <w:footnote w:type="continuationSeparator" w:id="0">
    <w:p w14:paraId="1CB67EAC" w14:textId="77777777" w:rsidR="00C06C30" w:rsidRDefault="00C06C30" w:rsidP="00AD5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690"/>
    <w:rsid w:val="000C2AC2"/>
    <w:rsid w:val="0018532C"/>
    <w:rsid w:val="002D2405"/>
    <w:rsid w:val="004E531B"/>
    <w:rsid w:val="00665F56"/>
    <w:rsid w:val="00A02120"/>
    <w:rsid w:val="00AA4690"/>
    <w:rsid w:val="00AD5FAE"/>
    <w:rsid w:val="00C06C30"/>
    <w:rsid w:val="00C7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FCDD0E6"/>
  <w15:chartTrackingRefBased/>
  <w15:docId w15:val="{FC15EBDA-8E62-4D85-98B1-9ABEBEFD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F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D5FAE"/>
  </w:style>
  <w:style w:type="paragraph" w:styleId="a5">
    <w:name w:val="footer"/>
    <w:basedOn w:val="a"/>
    <w:link w:val="a6"/>
    <w:uiPriority w:val="99"/>
    <w:unhideWhenUsed/>
    <w:rsid w:val="00AD5F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D5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73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重松</dc:creator>
  <cp:keywords/>
  <dc:description/>
  <cp:lastModifiedBy>重松 英朗</cp:lastModifiedBy>
  <cp:revision>6</cp:revision>
  <dcterms:created xsi:type="dcterms:W3CDTF">2021-05-29T12:23:00Z</dcterms:created>
  <dcterms:modified xsi:type="dcterms:W3CDTF">2021-05-31T06:30:00Z</dcterms:modified>
</cp:coreProperties>
</file>