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1A2" w:rsidRDefault="005C117C" w:rsidP="00EC52D5">
      <w:pPr>
        <w:pStyle w:val="BATitle"/>
      </w:pPr>
      <w:r w:rsidRPr="005C117C">
        <w:t>Supplementary Material</w:t>
      </w:r>
    </w:p>
    <w:p w:rsidR="00257FFB" w:rsidRPr="002A5D72" w:rsidRDefault="00257FFB" w:rsidP="00257FFB">
      <w:pPr>
        <w:pStyle w:val="aa"/>
        <w:rPr>
          <w:b w:val="0"/>
        </w:rPr>
      </w:pPr>
      <w:bookmarkStart w:id="0" w:name="_Hlk30060051"/>
      <w:r w:rsidRPr="002A5D72">
        <w:rPr>
          <w:b w:val="0"/>
        </w:rPr>
        <w:t xml:space="preserve">Spatiotemporal </w:t>
      </w:r>
      <w:r>
        <w:rPr>
          <w:b w:val="0"/>
        </w:rPr>
        <w:t>D</w:t>
      </w:r>
      <w:r w:rsidRPr="002A5D72">
        <w:rPr>
          <w:b w:val="0"/>
        </w:rPr>
        <w:t xml:space="preserve">ynamics and </w:t>
      </w:r>
      <w:r>
        <w:rPr>
          <w:b w:val="0"/>
        </w:rPr>
        <w:t>E</w:t>
      </w:r>
      <w:r w:rsidRPr="002A5D72">
        <w:rPr>
          <w:b w:val="0"/>
        </w:rPr>
        <w:t xml:space="preserve">xposure </w:t>
      </w:r>
      <w:r>
        <w:rPr>
          <w:b w:val="0"/>
        </w:rPr>
        <w:t>A</w:t>
      </w:r>
      <w:r w:rsidRPr="002A5D72">
        <w:rPr>
          <w:b w:val="0"/>
        </w:rPr>
        <w:t xml:space="preserve">nalysis of </w:t>
      </w:r>
      <w:r>
        <w:rPr>
          <w:b w:val="0"/>
        </w:rPr>
        <w:t>D</w:t>
      </w:r>
      <w:r w:rsidRPr="002A5D72">
        <w:rPr>
          <w:b w:val="0"/>
        </w:rPr>
        <w:t xml:space="preserve">aily PM2.5 </w:t>
      </w:r>
      <w:r w:rsidR="005D1406">
        <w:rPr>
          <w:b w:val="0"/>
        </w:rPr>
        <w:t>using</w:t>
      </w:r>
      <w:r w:rsidRPr="002A5D72">
        <w:rPr>
          <w:b w:val="0"/>
        </w:rPr>
        <w:t xml:space="preserve"> a </w:t>
      </w:r>
      <w:r>
        <w:rPr>
          <w:b w:val="0"/>
        </w:rPr>
        <w:t>R</w:t>
      </w:r>
      <w:r w:rsidRPr="002A5D72">
        <w:rPr>
          <w:b w:val="0"/>
        </w:rPr>
        <w:t xml:space="preserve">emote </w:t>
      </w:r>
      <w:r>
        <w:rPr>
          <w:b w:val="0"/>
        </w:rPr>
        <w:t>S</w:t>
      </w:r>
      <w:r w:rsidRPr="002A5D72">
        <w:rPr>
          <w:b w:val="0"/>
        </w:rPr>
        <w:t>ensing-</w:t>
      </w:r>
      <w:r>
        <w:rPr>
          <w:b w:val="0"/>
        </w:rPr>
        <w:t>B</w:t>
      </w:r>
      <w:r w:rsidRPr="002A5D72">
        <w:rPr>
          <w:b w:val="0"/>
        </w:rPr>
        <w:t xml:space="preserve">ased </w:t>
      </w:r>
      <w:r>
        <w:rPr>
          <w:b w:val="0"/>
        </w:rPr>
        <w:t>M</w:t>
      </w:r>
      <w:r w:rsidRPr="002A5D72">
        <w:rPr>
          <w:b w:val="0"/>
        </w:rPr>
        <w:t xml:space="preserve">achine </w:t>
      </w:r>
      <w:r>
        <w:rPr>
          <w:b w:val="0"/>
        </w:rPr>
        <w:t>L</w:t>
      </w:r>
      <w:r w:rsidRPr="002A5D72">
        <w:rPr>
          <w:b w:val="0"/>
        </w:rPr>
        <w:t xml:space="preserve">earning </w:t>
      </w:r>
      <w:r>
        <w:rPr>
          <w:b w:val="0"/>
        </w:rPr>
        <w:t>M</w:t>
      </w:r>
      <w:r w:rsidRPr="002A5D72">
        <w:rPr>
          <w:b w:val="0"/>
        </w:rPr>
        <w:t xml:space="preserve">odel and </w:t>
      </w:r>
      <w:r>
        <w:rPr>
          <w:b w:val="0"/>
        </w:rPr>
        <w:t>M</w:t>
      </w:r>
      <w:r w:rsidRPr="002A5D72">
        <w:rPr>
          <w:b w:val="0"/>
        </w:rPr>
        <w:t xml:space="preserve">ulti-time </w:t>
      </w:r>
      <w:r>
        <w:rPr>
          <w:b w:val="0"/>
        </w:rPr>
        <w:t>M</w:t>
      </w:r>
      <w:r w:rsidRPr="002A5D72">
        <w:rPr>
          <w:b w:val="0"/>
        </w:rPr>
        <w:t xml:space="preserve">eteorological </w:t>
      </w:r>
      <w:r>
        <w:rPr>
          <w:b w:val="0"/>
        </w:rPr>
        <w:t>P</w:t>
      </w:r>
      <w:r w:rsidRPr="002A5D72">
        <w:rPr>
          <w:b w:val="0"/>
        </w:rPr>
        <w:t>arameters</w:t>
      </w:r>
    </w:p>
    <w:p w:rsidR="00A42A31" w:rsidRPr="001E6EA3" w:rsidRDefault="00A42A31" w:rsidP="00A42A31">
      <w:pPr>
        <w:widowControl/>
        <w:spacing w:after="240"/>
        <w:jc w:val="center"/>
        <w:rPr>
          <w:rFonts w:ascii="Times" w:eastAsia="宋体" w:hAnsi="Times"/>
          <w:i/>
          <w:kern w:val="0"/>
          <w:sz w:val="24"/>
          <w:szCs w:val="20"/>
          <w:lang w:eastAsia="en-US"/>
        </w:rPr>
      </w:pPr>
      <w:bookmarkStart w:id="1" w:name="_Hlk31995327"/>
      <w:bookmarkEnd w:id="0"/>
      <w:proofErr w:type="spellStart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>Binjie</w:t>
      </w:r>
      <w:proofErr w:type="spellEnd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 Chen </w:t>
      </w:r>
      <w:r>
        <w:rPr>
          <w:rFonts w:ascii="Times" w:eastAsia="宋体" w:hAnsi="Times"/>
          <w:i/>
          <w:kern w:val="0"/>
          <w:sz w:val="24"/>
          <w:szCs w:val="20"/>
          <w:vertAlign w:val="superscript"/>
          <w:lang w:eastAsia="en-US"/>
        </w:rPr>
        <w:t>1</w:t>
      </w:r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, Yi </w:t>
      </w:r>
      <w:proofErr w:type="spellStart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>lin</w:t>
      </w:r>
      <w:proofErr w:type="spellEnd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 </w:t>
      </w:r>
      <w:r>
        <w:rPr>
          <w:rFonts w:ascii="Times" w:eastAsia="宋体" w:hAnsi="Times"/>
          <w:i/>
          <w:kern w:val="0"/>
          <w:sz w:val="24"/>
          <w:szCs w:val="20"/>
          <w:vertAlign w:val="superscript"/>
          <w:lang w:eastAsia="en-US"/>
        </w:rPr>
        <w:t>2</w:t>
      </w:r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, </w:t>
      </w:r>
      <w:proofErr w:type="spellStart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>Jinsong</w:t>
      </w:r>
      <w:proofErr w:type="spellEnd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 Deng </w:t>
      </w:r>
      <w:r>
        <w:rPr>
          <w:rFonts w:ascii="Times" w:eastAsia="宋体" w:hAnsi="Times"/>
          <w:i/>
          <w:kern w:val="0"/>
          <w:sz w:val="24"/>
          <w:szCs w:val="20"/>
          <w:vertAlign w:val="superscript"/>
          <w:lang w:eastAsia="en-US"/>
        </w:rPr>
        <w:t>1</w:t>
      </w:r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*, </w:t>
      </w:r>
      <w:proofErr w:type="spellStart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>Zheyu</w:t>
      </w:r>
      <w:proofErr w:type="spellEnd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 Li </w:t>
      </w:r>
      <w:r>
        <w:rPr>
          <w:rFonts w:ascii="Times" w:eastAsia="宋体" w:hAnsi="Times"/>
          <w:i/>
          <w:kern w:val="0"/>
          <w:sz w:val="24"/>
          <w:szCs w:val="20"/>
          <w:vertAlign w:val="superscript"/>
          <w:lang w:eastAsia="en-US"/>
        </w:rPr>
        <w:t>3</w:t>
      </w:r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, Li Dong </w:t>
      </w:r>
      <w:r>
        <w:rPr>
          <w:rFonts w:ascii="Times" w:eastAsia="宋体" w:hAnsi="Times"/>
          <w:i/>
          <w:kern w:val="0"/>
          <w:sz w:val="24"/>
          <w:szCs w:val="20"/>
          <w:vertAlign w:val="superscript"/>
          <w:lang w:eastAsia="en-US"/>
        </w:rPr>
        <w:t>1</w:t>
      </w:r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, </w:t>
      </w:r>
      <w:proofErr w:type="spellStart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>Yibo</w:t>
      </w:r>
      <w:proofErr w:type="spellEnd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 Huang </w:t>
      </w:r>
      <w:r>
        <w:rPr>
          <w:rFonts w:ascii="Times" w:eastAsia="宋体" w:hAnsi="Times"/>
          <w:i/>
          <w:kern w:val="0"/>
          <w:sz w:val="24"/>
          <w:szCs w:val="20"/>
          <w:vertAlign w:val="superscript"/>
          <w:lang w:eastAsia="en-US"/>
        </w:rPr>
        <w:t>1</w:t>
      </w:r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, </w:t>
      </w:r>
      <w:proofErr w:type="spellStart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>Ke</w:t>
      </w:r>
      <w:proofErr w:type="spellEnd"/>
      <w:r w:rsidRPr="002A5D72">
        <w:rPr>
          <w:rFonts w:ascii="Times" w:eastAsia="宋体" w:hAnsi="Times"/>
          <w:i/>
          <w:kern w:val="0"/>
          <w:sz w:val="24"/>
          <w:szCs w:val="20"/>
          <w:lang w:eastAsia="en-US"/>
        </w:rPr>
        <w:t xml:space="preserve"> Wang </w:t>
      </w:r>
      <w:r>
        <w:rPr>
          <w:rFonts w:ascii="Times" w:eastAsia="宋体" w:hAnsi="Times"/>
          <w:i/>
          <w:kern w:val="0"/>
          <w:sz w:val="24"/>
          <w:szCs w:val="20"/>
          <w:vertAlign w:val="superscript"/>
          <w:lang w:eastAsia="en-US"/>
        </w:rPr>
        <w:t>1</w:t>
      </w:r>
      <w:r>
        <w:rPr>
          <w:rFonts w:ascii="Times" w:eastAsia="宋体" w:hAnsi="Times" w:hint="eastAsia"/>
          <w:i/>
          <w:kern w:val="0"/>
          <w:sz w:val="24"/>
          <w:szCs w:val="20"/>
        </w:rPr>
        <w:t>,</w:t>
      </w:r>
      <w:r>
        <w:rPr>
          <w:rFonts w:ascii="Times" w:eastAsia="宋体" w:hAnsi="Times"/>
          <w:i/>
          <w:kern w:val="0"/>
          <w:sz w:val="24"/>
          <w:szCs w:val="20"/>
        </w:rPr>
        <w:t xml:space="preserve"> Wu Yang </w:t>
      </w:r>
      <w:r>
        <w:rPr>
          <w:rFonts w:ascii="Times" w:eastAsia="宋体" w:hAnsi="Times"/>
          <w:i/>
          <w:kern w:val="0"/>
          <w:sz w:val="24"/>
          <w:szCs w:val="20"/>
          <w:vertAlign w:val="superscript"/>
        </w:rPr>
        <w:t>1</w:t>
      </w:r>
    </w:p>
    <w:p w:rsidR="00A42A31" w:rsidRPr="002A5D72" w:rsidRDefault="00A42A31" w:rsidP="00A42A31">
      <w:pPr>
        <w:widowControl/>
        <w:spacing w:after="240"/>
        <w:jc w:val="center"/>
        <w:rPr>
          <w:rFonts w:ascii="Times" w:eastAsia="宋体" w:hAnsi="Times"/>
          <w:kern w:val="0"/>
          <w:sz w:val="24"/>
          <w:szCs w:val="20"/>
          <w:lang w:eastAsia="en-US"/>
        </w:rPr>
      </w:pPr>
      <w:bookmarkStart w:id="2" w:name="_Hlk45111473"/>
      <w:r w:rsidRPr="000E3687">
        <w:rPr>
          <w:rFonts w:ascii="Times" w:eastAsia="宋体" w:hAnsi="Times"/>
          <w:kern w:val="0"/>
          <w:sz w:val="24"/>
          <w:szCs w:val="20"/>
          <w:vertAlign w:val="superscript"/>
          <w:lang w:eastAsia="en-US"/>
        </w:rPr>
        <w:t>1</w:t>
      </w:r>
      <w:r w:rsidRPr="002A5D72">
        <w:rPr>
          <w:rFonts w:ascii="Times" w:eastAsia="宋体" w:hAnsi="Times"/>
          <w:kern w:val="0"/>
          <w:sz w:val="24"/>
          <w:szCs w:val="20"/>
          <w:lang w:eastAsia="en-US"/>
        </w:rPr>
        <w:t>College of Environment and Resource Sciences, Zhejiang University, Hangzhou 310058, China</w:t>
      </w:r>
    </w:p>
    <w:p w:rsidR="00A42A31" w:rsidRPr="002A5D72" w:rsidRDefault="00A42A31" w:rsidP="00A42A31">
      <w:pPr>
        <w:widowControl/>
        <w:spacing w:after="240"/>
        <w:jc w:val="center"/>
        <w:rPr>
          <w:rFonts w:ascii="Times" w:eastAsia="宋体" w:hAnsi="Times"/>
          <w:kern w:val="0"/>
          <w:sz w:val="24"/>
          <w:szCs w:val="20"/>
        </w:rPr>
      </w:pPr>
      <w:r w:rsidRPr="000E3687">
        <w:rPr>
          <w:rFonts w:ascii="Times" w:eastAsia="宋体" w:hAnsi="Times"/>
          <w:kern w:val="0"/>
          <w:sz w:val="24"/>
          <w:szCs w:val="20"/>
          <w:vertAlign w:val="superscript"/>
        </w:rPr>
        <w:t>2</w:t>
      </w:r>
      <w:r w:rsidRPr="002A5D72">
        <w:rPr>
          <w:rFonts w:ascii="Times" w:eastAsia="宋体" w:hAnsi="Times"/>
          <w:kern w:val="0"/>
          <w:sz w:val="24"/>
          <w:szCs w:val="20"/>
          <w:lang w:eastAsia="en-US"/>
        </w:rPr>
        <w:t xml:space="preserve">Department of </w:t>
      </w:r>
      <w:r w:rsidRPr="002A5D72">
        <w:rPr>
          <w:rFonts w:ascii="Times" w:eastAsia="宋体" w:hAnsi="Times"/>
          <w:kern w:val="0"/>
          <w:sz w:val="24"/>
          <w:szCs w:val="20"/>
        </w:rPr>
        <w:t xml:space="preserve">Geography, </w:t>
      </w:r>
      <w:bookmarkStart w:id="3" w:name="_Hlk32828070"/>
      <w:r w:rsidRPr="002A5D72">
        <w:rPr>
          <w:rFonts w:ascii="Times" w:eastAsia="宋体" w:hAnsi="Times"/>
          <w:kern w:val="0"/>
          <w:sz w:val="24"/>
          <w:szCs w:val="20"/>
        </w:rPr>
        <w:t>University of Hong Kong</w:t>
      </w:r>
      <w:bookmarkEnd w:id="3"/>
      <w:r w:rsidRPr="002A5D72">
        <w:rPr>
          <w:rFonts w:ascii="Times" w:eastAsia="宋体" w:hAnsi="Times"/>
          <w:kern w:val="0"/>
          <w:sz w:val="24"/>
          <w:szCs w:val="20"/>
        </w:rPr>
        <w:t>, Hongkong, 999077</w:t>
      </w:r>
      <w:r>
        <w:rPr>
          <w:rFonts w:ascii="Times" w:eastAsia="宋体" w:hAnsi="Times"/>
          <w:kern w:val="0"/>
          <w:sz w:val="24"/>
          <w:szCs w:val="20"/>
        </w:rPr>
        <w:t>,</w:t>
      </w:r>
      <w:r w:rsidRPr="002A5D72">
        <w:rPr>
          <w:rFonts w:ascii="Times" w:eastAsia="宋体" w:hAnsi="Times"/>
          <w:kern w:val="0"/>
          <w:sz w:val="24"/>
          <w:szCs w:val="20"/>
        </w:rPr>
        <w:t xml:space="preserve"> China</w:t>
      </w:r>
    </w:p>
    <w:p w:rsidR="00A42A31" w:rsidRPr="002A5D72" w:rsidRDefault="00A42A31" w:rsidP="00A42A31">
      <w:pPr>
        <w:widowControl/>
        <w:spacing w:after="240"/>
        <w:jc w:val="center"/>
        <w:rPr>
          <w:rFonts w:ascii="Times" w:eastAsia="宋体" w:hAnsi="Times"/>
          <w:kern w:val="0"/>
          <w:sz w:val="24"/>
          <w:szCs w:val="20"/>
          <w:lang w:eastAsia="en-US"/>
        </w:rPr>
      </w:pPr>
      <w:r>
        <w:rPr>
          <w:rFonts w:ascii="Times" w:eastAsia="宋体" w:hAnsi="Times"/>
          <w:kern w:val="0"/>
          <w:sz w:val="24"/>
          <w:szCs w:val="20"/>
          <w:vertAlign w:val="superscript"/>
          <w:lang w:eastAsia="en-US"/>
        </w:rPr>
        <w:t>3</w:t>
      </w:r>
      <w:r w:rsidRPr="002A5D72">
        <w:rPr>
          <w:rFonts w:ascii="Times" w:eastAsia="宋体" w:hAnsi="Times"/>
          <w:kern w:val="0"/>
          <w:sz w:val="24"/>
          <w:szCs w:val="20"/>
          <w:lang w:eastAsia="en-US"/>
        </w:rPr>
        <w:t>Eleanor Roosevelt College, University of California-San Diego, La Jolla, CA, 92093</w:t>
      </w:r>
      <w:r>
        <w:rPr>
          <w:rFonts w:ascii="Times" w:eastAsia="宋体" w:hAnsi="Times"/>
          <w:kern w:val="0"/>
          <w:sz w:val="24"/>
          <w:szCs w:val="20"/>
          <w:lang w:eastAsia="en-US"/>
        </w:rPr>
        <w:t>,</w:t>
      </w:r>
      <w:r w:rsidRPr="002A5D72">
        <w:rPr>
          <w:rFonts w:ascii="Times" w:eastAsia="宋体" w:hAnsi="Times"/>
          <w:kern w:val="0"/>
          <w:sz w:val="24"/>
          <w:szCs w:val="20"/>
          <w:lang w:eastAsia="en-US"/>
        </w:rPr>
        <w:t xml:space="preserve"> USA</w:t>
      </w:r>
    </w:p>
    <w:bookmarkEnd w:id="2"/>
    <w:p w:rsidR="00A42A31" w:rsidRDefault="00A42A31" w:rsidP="00A42A31">
      <w:pPr>
        <w:widowControl/>
        <w:spacing w:after="200"/>
        <w:rPr>
          <w:rFonts w:ascii="Times" w:eastAsia="宋体" w:hAnsi="Times"/>
          <w:kern w:val="0"/>
          <w:sz w:val="24"/>
          <w:szCs w:val="20"/>
        </w:rPr>
      </w:pPr>
      <w:r w:rsidRPr="002A5D72">
        <w:rPr>
          <w:rFonts w:ascii="Times" w:eastAsia="宋体" w:hAnsi="Times"/>
          <w:kern w:val="0"/>
          <w:sz w:val="24"/>
          <w:szCs w:val="20"/>
        </w:rPr>
        <w:t>* Correspond</w:t>
      </w:r>
      <w:r>
        <w:rPr>
          <w:rFonts w:ascii="Times" w:eastAsia="宋体" w:hAnsi="Times"/>
          <w:kern w:val="0"/>
          <w:sz w:val="24"/>
          <w:szCs w:val="20"/>
        </w:rPr>
        <w:t>ence:</w:t>
      </w:r>
      <w:r w:rsidRPr="002A5D72">
        <w:rPr>
          <w:rFonts w:ascii="Times" w:eastAsia="宋体" w:hAnsi="Times"/>
          <w:kern w:val="0"/>
          <w:sz w:val="24"/>
          <w:szCs w:val="20"/>
        </w:rPr>
        <w:t xml:space="preserve"> </w:t>
      </w:r>
      <w:hyperlink r:id="rId7" w:history="1">
        <w:r w:rsidRPr="00A76970">
          <w:rPr>
            <w:rStyle w:val="ae"/>
            <w:rFonts w:ascii="Times" w:eastAsia="宋体" w:hAnsi="Times"/>
            <w:kern w:val="0"/>
            <w:sz w:val="24"/>
            <w:szCs w:val="20"/>
          </w:rPr>
          <w:t>jsong_deng@zju.edu.cn</w:t>
        </w:r>
      </w:hyperlink>
      <w:bookmarkEnd w:id="1"/>
    </w:p>
    <w:p w:rsidR="00DC4567" w:rsidRPr="00A42A31" w:rsidRDefault="00DC4567">
      <w:pPr>
        <w:rPr>
          <w:rFonts w:eastAsiaTheme="minorEastAsia"/>
        </w:rPr>
      </w:pPr>
      <w:bookmarkStart w:id="4" w:name="_GoBack"/>
      <w:bookmarkEnd w:id="4"/>
    </w:p>
    <w:p w:rsidR="00DC4567" w:rsidRDefault="00DC4567">
      <w:pPr>
        <w:rPr>
          <w:rFonts w:eastAsiaTheme="minorEastAsia"/>
        </w:rPr>
      </w:pPr>
      <w:r>
        <w:rPr>
          <w:rFonts w:eastAsiaTheme="minorEastAsia"/>
        </w:rPr>
        <w:t>Number of Pages:</w:t>
      </w:r>
      <w:r w:rsidR="00EC52D5">
        <w:rPr>
          <w:rFonts w:eastAsiaTheme="minorEastAsia"/>
        </w:rPr>
        <w:t xml:space="preserve"> </w:t>
      </w:r>
      <w:r w:rsidR="008709CB">
        <w:rPr>
          <w:rFonts w:eastAsiaTheme="minorEastAsia" w:hint="eastAsia"/>
        </w:rPr>
        <w:t>8</w:t>
      </w:r>
    </w:p>
    <w:p w:rsidR="00DC4567" w:rsidRDefault="00DC4567">
      <w:pPr>
        <w:rPr>
          <w:rFonts w:eastAsiaTheme="minorEastAsia"/>
        </w:rPr>
      </w:pPr>
      <w:r>
        <w:rPr>
          <w:rFonts w:eastAsiaTheme="minorEastAsia" w:hint="eastAsia"/>
        </w:rPr>
        <w:t>N</w:t>
      </w:r>
      <w:r>
        <w:rPr>
          <w:rFonts w:eastAsiaTheme="minorEastAsia"/>
        </w:rPr>
        <w:t>umber of Figures:</w:t>
      </w:r>
      <w:r w:rsidR="00AB449A">
        <w:rPr>
          <w:rFonts w:eastAsiaTheme="minorEastAsia"/>
        </w:rPr>
        <w:t xml:space="preserve"> </w:t>
      </w:r>
      <w:r w:rsidR="008709CB">
        <w:rPr>
          <w:rFonts w:eastAsiaTheme="minorEastAsia" w:hint="eastAsia"/>
        </w:rPr>
        <w:t>4</w:t>
      </w:r>
    </w:p>
    <w:p w:rsidR="00DC4567" w:rsidRDefault="00DC4567">
      <w:pPr>
        <w:rPr>
          <w:rFonts w:eastAsiaTheme="minorEastAsia"/>
        </w:rPr>
      </w:pPr>
      <w:r>
        <w:rPr>
          <w:rFonts w:eastAsiaTheme="minorEastAsia" w:hint="eastAsia"/>
        </w:rPr>
        <w:t>N</w:t>
      </w:r>
      <w:r>
        <w:rPr>
          <w:rFonts w:eastAsiaTheme="minorEastAsia"/>
        </w:rPr>
        <w:t>umber of Tables:</w:t>
      </w:r>
      <w:r w:rsidR="00AB449A">
        <w:rPr>
          <w:rFonts w:eastAsiaTheme="minorEastAsia"/>
        </w:rPr>
        <w:t xml:space="preserve"> </w:t>
      </w:r>
      <w:r w:rsidR="008709CB">
        <w:rPr>
          <w:rFonts w:eastAsiaTheme="minorEastAsia" w:hint="eastAsia"/>
        </w:rPr>
        <w:t>2</w:t>
      </w:r>
    </w:p>
    <w:p w:rsidR="00EC52D5" w:rsidRDefault="00EC52D5">
      <w:pPr>
        <w:widowControl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:rsidR="00D65F5E" w:rsidRPr="00AB449A" w:rsidRDefault="00EC52D5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</w:t>
      </w:r>
      <w:r w:rsidR="009073D3" w:rsidRPr="00AB449A">
        <w:rPr>
          <w:b/>
          <w:sz w:val="32"/>
          <w:szCs w:val="32"/>
        </w:rPr>
        <w:t xml:space="preserve">tatistical </w:t>
      </w:r>
      <w:r>
        <w:rPr>
          <w:b/>
          <w:sz w:val="32"/>
          <w:szCs w:val="32"/>
        </w:rPr>
        <w:t>M</w:t>
      </w:r>
      <w:r w:rsidR="009073D3" w:rsidRPr="00AB449A">
        <w:rPr>
          <w:b/>
          <w:sz w:val="32"/>
          <w:szCs w:val="32"/>
        </w:rPr>
        <w:t>etrics</w:t>
      </w:r>
    </w:p>
    <w:p w:rsidR="009164D8" w:rsidRPr="00AB449A" w:rsidRDefault="009073D3" w:rsidP="00AB449A">
      <w:pPr>
        <w:ind w:firstLineChars="200" w:firstLine="420"/>
        <w:rPr>
          <w:rFonts w:eastAsiaTheme="minorEastAsia"/>
        </w:rPr>
      </w:pPr>
      <w:r w:rsidRPr="00B12E4B">
        <w:t>Coefficient of determination (R</w:t>
      </w:r>
      <w:r w:rsidRPr="00B12E4B">
        <w:rPr>
          <w:vertAlign w:val="superscript"/>
        </w:rPr>
        <w:t>2</w:t>
      </w:r>
      <w:r w:rsidRPr="00B12E4B">
        <w:t xml:space="preserve">), root mean square error (RMSE), and mean absolute error (MAE) </w:t>
      </w:r>
      <w:r w:rsidR="006676F8">
        <w:t>are</w:t>
      </w:r>
      <w:r w:rsidRPr="00B12E4B">
        <w:t xml:space="preserve"> utilized to quantitatively assess the performance of </w:t>
      </w:r>
      <w:r>
        <w:t>our proposed</w:t>
      </w:r>
      <w:r w:rsidRPr="00B12E4B">
        <w:t xml:space="preserve"> models. The </w:t>
      </w:r>
      <w:bookmarkStart w:id="5" w:name="_Hlk30081554"/>
      <w:r w:rsidRPr="00B12E4B">
        <w:t>specific formulas of above statistical metrics</w:t>
      </w:r>
      <w:bookmarkEnd w:id="5"/>
      <w:r w:rsidRPr="00B12E4B">
        <w:t xml:space="preserve"> </w:t>
      </w:r>
      <w:r w:rsidR="006676F8">
        <w:t>are</w:t>
      </w:r>
      <w:r w:rsidRPr="00B12E4B">
        <w:t xml:space="preserve"> </w:t>
      </w:r>
      <w:r>
        <w:t>as follows (1) - (3):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788"/>
      </w:tblGrid>
      <w:tr w:rsidR="009164D8" w:rsidRPr="009164D8" w:rsidTr="009164D8">
        <w:trPr>
          <w:trHeight w:val="1134"/>
        </w:trPr>
        <w:tc>
          <w:tcPr>
            <w:tcW w:w="7508" w:type="dxa"/>
            <w:vAlign w:val="center"/>
          </w:tcPr>
          <w:p w:rsidR="009164D8" w:rsidRPr="009164D8" w:rsidRDefault="004B74CF" w:rsidP="009164D8">
            <w:pPr>
              <w:rPr>
                <w:rFonts w:eastAsiaTheme="minorEastAsia"/>
                <w:b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=1-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(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Measured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Estimated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(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Measured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-</m:t>
                          </m:r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bar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Estimated</m:t>
                                  </m:r>
                                </m:sup>
                              </m:sSup>
                            </m:e>
                          </m:ba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nary>
                </m:den>
              </m:f>
            </m:oMath>
            <w:r w:rsidR="009164D8" w:rsidRPr="009164D8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:rsidR="009164D8" w:rsidRPr="009164D8" w:rsidRDefault="009164D8" w:rsidP="009164D8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9164D8">
              <w:rPr>
                <w:rFonts w:eastAsiaTheme="minorEastAsia"/>
                <w:sz w:val="28"/>
                <w:szCs w:val="28"/>
              </w:rPr>
              <w:t>(1)</w:t>
            </w:r>
          </w:p>
        </w:tc>
      </w:tr>
      <w:tr w:rsidR="009164D8" w:rsidRPr="009164D8" w:rsidTr="009164D8">
        <w:trPr>
          <w:trHeight w:val="1134"/>
        </w:trPr>
        <w:tc>
          <w:tcPr>
            <w:tcW w:w="7508" w:type="dxa"/>
            <w:vAlign w:val="center"/>
          </w:tcPr>
          <w:p w:rsidR="009164D8" w:rsidRPr="009164D8" w:rsidRDefault="009164D8" w:rsidP="009164D8">
            <w:pPr>
              <w:rPr>
                <w:rFonts w:eastAsiaTheme="minorEastAsia"/>
                <w:b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RMSE=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den>
                  </m:f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(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Measured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Estimated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oMath>
            <w:r w:rsidRPr="009164D8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:rsidR="009164D8" w:rsidRPr="009164D8" w:rsidRDefault="009164D8" w:rsidP="009164D8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9164D8">
              <w:rPr>
                <w:rFonts w:eastAsiaTheme="minorEastAsia"/>
                <w:sz w:val="28"/>
                <w:szCs w:val="28"/>
              </w:rPr>
              <w:t>(2)</w:t>
            </w:r>
          </w:p>
        </w:tc>
      </w:tr>
      <w:tr w:rsidR="009164D8" w:rsidRPr="009164D8" w:rsidTr="009164D8">
        <w:trPr>
          <w:trHeight w:val="1134"/>
        </w:trPr>
        <w:tc>
          <w:tcPr>
            <w:tcW w:w="7508" w:type="dxa"/>
            <w:vAlign w:val="center"/>
          </w:tcPr>
          <w:p w:rsidR="009164D8" w:rsidRPr="009164D8" w:rsidRDefault="009164D8" w:rsidP="009164D8">
            <w:pPr>
              <w:rPr>
                <w:rFonts w:eastAsiaTheme="minorEastAsia"/>
                <w:b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MAE=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den>
              </m:f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Measured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Estimated</m:t>
                          </m:r>
                        </m:sup>
                      </m:sSubSup>
                    </m:e>
                  </m:d>
                </m:e>
              </m:nary>
            </m:oMath>
            <w:r w:rsidRPr="009164D8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  <w:tc>
          <w:tcPr>
            <w:tcW w:w="788" w:type="dxa"/>
            <w:vAlign w:val="center"/>
          </w:tcPr>
          <w:p w:rsidR="009164D8" w:rsidRPr="009164D8" w:rsidRDefault="009164D8" w:rsidP="009164D8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9164D8">
              <w:rPr>
                <w:rFonts w:eastAsiaTheme="minorEastAsia"/>
                <w:sz w:val="28"/>
                <w:szCs w:val="28"/>
              </w:rPr>
              <w:t>(3)</w:t>
            </w:r>
          </w:p>
        </w:tc>
      </w:tr>
    </w:tbl>
    <w:p w:rsidR="009073D3" w:rsidRPr="009073D3" w:rsidRDefault="009164D8" w:rsidP="009164D8">
      <w:pPr>
        <w:rPr>
          <w:rFonts w:eastAsiaTheme="minorEastAsia"/>
          <w:sz w:val="28"/>
        </w:rPr>
      </w:pPr>
      <w:r>
        <w:rPr>
          <w:rFonts w:eastAsiaTheme="minorEastAsia"/>
        </w:rPr>
        <w:t xml:space="preserve">Where </w:t>
      </w:r>
      <w:r w:rsidRPr="009164D8">
        <w:rPr>
          <w:rFonts w:eastAsiaTheme="minorEastAsia"/>
          <w:i/>
        </w:rPr>
        <w:t>n</w:t>
      </w:r>
      <w:r>
        <w:rPr>
          <w:rFonts w:eastAsiaTheme="minorEastAsia"/>
        </w:rPr>
        <w:t xml:space="preserve"> represents the total number of estimating records, </w:t>
      </w:r>
      <m:oMath>
        <m:sSubSup>
          <m:sSubSupPr>
            <m:ctrlPr>
              <w:rPr>
                <w:rFonts w:ascii="Cambria Math" w:hAnsi="Cambria Math"/>
                <w:i/>
                <w:szCs w:val="21"/>
              </w:rPr>
            </m:ctrlPr>
          </m:sSubSupPr>
          <m:e>
            <m:r>
              <w:rPr>
                <w:rFonts w:ascii="Cambria Math" w:hAnsi="Cambria Math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Cs w:val="21"/>
              </w:rPr>
              <m:t>i</m:t>
            </m:r>
          </m:sub>
          <m:sup>
            <m:r>
              <w:rPr>
                <w:rFonts w:ascii="Cambria Math" w:hAnsi="Cambria Math"/>
                <w:szCs w:val="21"/>
              </w:rPr>
              <m:t>Measured</m:t>
            </m:r>
          </m:sup>
        </m:sSubSup>
      </m:oMath>
      <w:r>
        <w:rPr>
          <w:rFonts w:eastAsiaTheme="minorEastAsia" w:hint="eastAsia"/>
          <w:szCs w:val="21"/>
        </w:rPr>
        <w:t xml:space="preserve"> </w:t>
      </w:r>
      <w:r>
        <w:rPr>
          <w:rFonts w:eastAsiaTheme="minorEastAsia"/>
          <w:szCs w:val="21"/>
        </w:rPr>
        <w:t xml:space="preserve">represents the </w:t>
      </w:r>
      <w:proofErr w:type="spellStart"/>
      <w:r>
        <w:rPr>
          <w:rFonts w:eastAsiaTheme="minorEastAsia"/>
          <w:szCs w:val="21"/>
        </w:rPr>
        <w:t>i</w:t>
      </w:r>
      <w:r w:rsidRPr="009164D8">
        <w:rPr>
          <w:rFonts w:eastAsiaTheme="minorEastAsia"/>
          <w:szCs w:val="21"/>
          <w:vertAlign w:val="superscript"/>
        </w:rPr>
        <w:t>th</w:t>
      </w:r>
      <w:proofErr w:type="spellEnd"/>
      <w:r>
        <w:rPr>
          <w:rFonts w:eastAsiaTheme="minorEastAsia"/>
          <w:szCs w:val="21"/>
        </w:rPr>
        <w:t xml:space="preserve"> record of ground-measured PM</w:t>
      </w:r>
      <w:r w:rsidRPr="009164D8">
        <w:rPr>
          <w:rFonts w:eastAsiaTheme="minorEastAsia"/>
          <w:szCs w:val="21"/>
          <w:vertAlign w:val="subscript"/>
        </w:rPr>
        <w:t>2.5</w:t>
      </w:r>
      <w:r>
        <w:rPr>
          <w:rFonts w:eastAsiaTheme="minorEastAsia"/>
          <w:szCs w:val="21"/>
        </w:rPr>
        <w:t xml:space="preserve"> concentrations, </w:t>
      </w:r>
      <m:oMath>
        <m:sSubSup>
          <m:sSubSupPr>
            <m:ctrlPr>
              <w:rPr>
                <w:rFonts w:ascii="Cambria Math" w:hAnsi="Cambria Math"/>
                <w:i/>
                <w:szCs w:val="21"/>
              </w:rPr>
            </m:ctrlPr>
          </m:sSubSupPr>
          <m:e>
            <m:r>
              <w:rPr>
                <w:rFonts w:ascii="Cambria Math" w:hAnsi="Cambria Math"/>
                <w:szCs w:val="21"/>
              </w:rPr>
              <m:t>y</m:t>
            </m:r>
          </m:e>
          <m:sub>
            <m:r>
              <w:rPr>
                <w:rFonts w:ascii="Cambria Math" w:hAnsi="Cambria Math"/>
                <w:szCs w:val="21"/>
              </w:rPr>
              <m:t>i</m:t>
            </m:r>
          </m:sub>
          <m:sup>
            <m:r>
              <w:rPr>
                <w:rFonts w:ascii="Cambria Math" w:hAnsi="Cambria Math"/>
                <w:szCs w:val="21"/>
              </w:rPr>
              <m:t>Estimated</m:t>
            </m:r>
          </m:sup>
        </m:sSubSup>
      </m:oMath>
      <w:r w:rsidRPr="009164D8">
        <w:rPr>
          <w:rFonts w:eastAsiaTheme="minorEastAsia"/>
          <w:szCs w:val="21"/>
        </w:rPr>
        <w:t xml:space="preserve"> </w:t>
      </w:r>
      <w:r>
        <w:rPr>
          <w:rFonts w:eastAsiaTheme="minorEastAsia"/>
          <w:szCs w:val="21"/>
        </w:rPr>
        <w:t xml:space="preserve">represents the </w:t>
      </w:r>
      <w:proofErr w:type="spellStart"/>
      <w:r>
        <w:rPr>
          <w:rFonts w:eastAsiaTheme="minorEastAsia"/>
          <w:szCs w:val="21"/>
        </w:rPr>
        <w:t>i</w:t>
      </w:r>
      <w:r w:rsidRPr="009164D8">
        <w:rPr>
          <w:rFonts w:eastAsiaTheme="minorEastAsia"/>
          <w:szCs w:val="21"/>
          <w:vertAlign w:val="superscript"/>
        </w:rPr>
        <w:t>th</w:t>
      </w:r>
      <w:proofErr w:type="spellEnd"/>
      <w:r>
        <w:rPr>
          <w:rFonts w:eastAsiaTheme="minorEastAsia"/>
          <w:szCs w:val="21"/>
        </w:rPr>
        <w:t xml:space="preserve"> record of model-estimated PM</w:t>
      </w:r>
      <w:r w:rsidRPr="009164D8">
        <w:rPr>
          <w:rFonts w:eastAsiaTheme="minorEastAsia"/>
          <w:szCs w:val="21"/>
          <w:vertAlign w:val="subscript"/>
        </w:rPr>
        <w:t>2.5</w:t>
      </w:r>
      <w:r>
        <w:rPr>
          <w:rFonts w:eastAsiaTheme="minorEastAsia"/>
          <w:szCs w:val="21"/>
        </w:rPr>
        <w:t xml:space="preserve"> concentrations, </w:t>
      </w:r>
      <m:oMath>
        <m:r>
          <w:rPr>
            <w:rFonts w:ascii="Cambria Math" w:hAnsi="Cambria Math"/>
            <w:szCs w:val="21"/>
          </w:rPr>
          <m:t xml:space="preserve"> </m:t>
        </m:r>
        <m:bar>
          <m:barPr>
            <m:pos m:val="top"/>
            <m:ctrlPr>
              <w:rPr>
                <w:rFonts w:ascii="Cambria Math" w:hAnsi="Cambria Math"/>
                <w:i/>
                <w:szCs w:val="21"/>
              </w:rPr>
            </m:ctrlPr>
          </m:barPr>
          <m:e>
            <m:sSup>
              <m:sSupPr>
                <m:ctrlPr>
                  <w:rPr>
                    <w:rFonts w:ascii="Cambria Math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hAnsi="Cambria Math"/>
                    <w:szCs w:val="21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1"/>
                  </w:rPr>
                  <m:t>Estimated</m:t>
                </m:r>
              </m:sup>
            </m:sSup>
          </m:e>
        </m:bar>
      </m:oMath>
      <w:r w:rsidRPr="009164D8">
        <w:rPr>
          <w:rFonts w:eastAsiaTheme="minorEastAsia"/>
          <w:szCs w:val="21"/>
        </w:rPr>
        <w:t xml:space="preserve"> </w:t>
      </w:r>
      <w:r>
        <w:rPr>
          <w:rFonts w:eastAsiaTheme="minorEastAsia"/>
          <w:szCs w:val="21"/>
        </w:rPr>
        <w:t>represents the mean of the total model-estimated PM</w:t>
      </w:r>
      <w:r w:rsidRPr="009164D8">
        <w:rPr>
          <w:rFonts w:eastAsiaTheme="minorEastAsia"/>
          <w:szCs w:val="21"/>
          <w:vertAlign w:val="subscript"/>
        </w:rPr>
        <w:t>2.5</w:t>
      </w:r>
      <w:r>
        <w:rPr>
          <w:rFonts w:eastAsiaTheme="minorEastAsia"/>
          <w:szCs w:val="21"/>
        </w:rPr>
        <w:t xml:space="preserve"> concentrations.</w:t>
      </w:r>
    </w:p>
    <w:p w:rsidR="009073D3" w:rsidRPr="009073D3" w:rsidRDefault="009073D3" w:rsidP="009073D3">
      <w:pPr>
        <w:rPr>
          <w:rFonts w:eastAsiaTheme="minorEastAsia"/>
          <w:sz w:val="28"/>
        </w:rPr>
      </w:pPr>
    </w:p>
    <w:p w:rsidR="006B2E6E" w:rsidRDefault="006B2E6E">
      <w:pPr>
        <w:widowControl/>
        <w:jc w:val="left"/>
        <w:rPr>
          <w:i/>
          <w:sz w:val="28"/>
        </w:rPr>
      </w:pPr>
      <w:r>
        <w:rPr>
          <w:i/>
          <w:sz w:val="28"/>
        </w:rPr>
        <w:br w:type="page"/>
      </w:r>
    </w:p>
    <w:p w:rsidR="009073D3" w:rsidRDefault="000E4547" w:rsidP="000E4547">
      <w:pPr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>
            <wp:extent cx="4578350" cy="2773680"/>
            <wp:effectExtent l="19050" t="0" r="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4547" w:rsidRDefault="006B2E6E">
      <w:pPr>
        <w:rPr>
          <w:rFonts w:eastAsiaTheme="minorEastAsia"/>
        </w:rPr>
      </w:pPr>
      <w:r>
        <w:rPr>
          <w:rFonts w:eastAsiaTheme="minorEastAsia" w:hint="eastAsia"/>
        </w:rPr>
        <w:t>Figure S1. S</w:t>
      </w:r>
      <w:r w:rsidRPr="006B2E6E">
        <w:rPr>
          <w:rFonts w:eastAsiaTheme="minorEastAsia"/>
        </w:rPr>
        <w:t>catter plots of the MAIAC AOD and AERONET AOD</w:t>
      </w:r>
      <w:r>
        <w:rPr>
          <w:rFonts w:eastAsiaTheme="minorEastAsia" w:hint="eastAsia"/>
        </w:rPr>
        <w:t>.</w:t>
      </w:r>
    </w:p>
    <w:p w:rsidR="000E4547" w:rsidRDefault="000E4547">
      <w:pPr>
        <w:widowControl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:rsidR="00DC4567" w:rsidRDefault="00DC4567" w:rsidP="00DC4567">
      <w:pPr>
        <w:pStyle w:val="fig"/>
        <w:jc w:val="center"/>
      </w:pPr>
      <w:r>
        <w:rPr>
          <w:noProof/>
        </w:rPr>
        <w:lastRenderedPageBreak/>
        <w:drawing>
          <wp:inline distT="0" distB="0" distL="0" distR="0">
            <wp:extent cx="4373972" cy="7639050"/>
            <wp:effectExtent l="0" t="0" r="7620" b="0"/>
            <wp:docPr id="1" name="图片 1" descr="statistical res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tistical resul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381" cy="763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67" w:rsidRDefault="00DC4567" w:rsidP="00DC4567">
      <w:pPr>
        <w:pStyle w:val="fig"/>
      </w:pPr>
      <w:r>
        <w:rPr>
          <w:rFonts w:hint="eastAsia"/>
        </w:rPr>
        <w:t>F</w:t>
      </w:r>
      <w:r>
        <w:t>ig</w:t>
      </w:r>
      <w:r w:rsidR="004B65D7">
        <w:t>ure</w:t>
      </w:r>
      <w:r>
        <w:t xml:space="preserve"> </w:t>
      </w:r>
      <w:r w:rsidR="009164D8">
        <w:t>S</w:t>
      </w:r>
      <w:r w:rsidR="006B2E6E">
        <w:rPr>
          <w:rFonts w:eastAsiaTheme="minorEastAsia" w:hint="eastAsia"/>
        </w:rPr>
        <w:t>2</w:t>
      </w:r>
      <w:r>
        <w:t xml:space="preserve">. </w:t>
      </w:r>
      <w:bookmarkStart w:id="6" w:name="_Hlk30081580"/>
      <w:r>
        <w:t>Histogram and the descriptive statistics (minimum, maximum, mean and standard deviation) of the dependent and independent variables included in model</w:t>
      </w:r>
      <w:bookmarkEnd w:id="6"/>
      <w:r>
        <w:t>.</w:t>
      </w:r>
      <w:r w:rsidR="005A43BD">
        <w:t xml:space="preserve"> Meteorological fields with </w:t>
      </w:r>
      <w:r w:rsidR="006E1404">
        <w:t xml:space="preserve">suffix of </w:t>
      </w:r>
      <w:r w:rsidR="005A43BD">
        <w:t>8,</w:t>
      </w:r>
      <w:r w:rsidR="00EC52D5">
        <w:t xml:space="preserve"> </w:t>
      </w:r>
      <w:r w:rsidR="005A43BD">
        <w:t>14,</w:t>
      </w:r>
      <w:r w:rsidR="00EC52D5">
        <w:t xml:space="preserve"> and </w:t>
      </w:r>
      <w:r w:rsidR="005A43BD">
        <w:t xml:space="preserve">20 </w:t>
      </w:r>
      <w:r w:rsidR="00EC52D5">
        <w:t>represent</w:t>
      </w:r>
      <w:r w:rsidR="005A43BD">
        <w:t xml:space="preserve"> the meteorological conditions at</w:t>
      </w:r>
      <w:r w:rsidR="005A43BD" w:rsidRPr="005A43BD">
        <w:t xml:space="preserve"> the local time of 08:00, 14:00, </w:t>
      </w:r>
      <w:r w:rsidR="00EC52D5">
        <w:t xml:space="preserve">and </w:t>
      </w:r>
      <w:r w:rsidR="005A43BD" w:rsidRPr="005A43BD">
        <w:t>20:00.</w:t>
      </w:r>
      <w:r w:rsidR="00A074D9">
        <w:t xml:space="preserve"> Meteorological fields with no suffix </w:t>
      </w:r>
      <w:r w:rsidR="00C14C91">
        <w:t>represent</w:t>
      </w:r>
      <w:r w:rsidR="00A074D9">
        <w:t xml:space="preserve"> the daily mean meteorological conditions</w:t>
      </w:r>
      <w:r w:rsidR="00C14C91">
        <w:t>.</w:t>
      </w:r>
    </w:p>
    <w:p w:rsidR="00DC4567" w:rsidRPr="00805591" w:rsidRDefault="00DC4567" w:rsidP="00DC4567">
      <w:pPr>
        <w:widowControl/>
        <w:jc w:val="left"/>
        <w:rPr>
          <w:rFonts w:eastAsiaTheme="minorEastAsia"/>
        </w:rPr>
      </w:pPr>
      <w:r>
        <w:br w:type="page"/>
      </w:r>
      <w:r>
        <w:rPr>
          <w:rFonts w:eastAsiaTheme="minorEastAsia"/>
          <w:noProof/>
        </w:rPr>
        <w:lastRenderedPageBreak/>
        <w:drawing>
          <wp:inline distT="0" distB="0" distL="0" distR="0">
            <wp:extent cx="5271715" cy="350607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42" r="4979" b="9050"/>
                    <a:stretch/>
                  </pic:blipFill>
                  <pic:spPr bwMode="auto">
                    <a:xfrm>
                      <a:off x="0" y="0"/>
                      <a:ext cx="5287470" cy="351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567" w:rsidRDefault="00DC4567" w:rsidP="00DC4567">
      <w:pPr>
        <w:pStyle w:val="fig"/>
      </w:pPr>
      <w:r>
        <w:rPr>
          <w:rFonts w:hint="eastAsia"/>
        </w:rPr>
        <w:t>F</w:t>
      </w:r>
      <w:r>
        <w:t>ig</w:t>
      </w:r>
      <w:r w:rsidR="004B65D7">
        <w:t>ure</w:t>
      </w:r>
      <w:r>
        <w:t xml:space="preserve"> </w:t>
      </w:r>
      <w:r w:rsidR="009164D8">
        <w:t>S</w:t>
      </w:r>
      <w:r w:rsidR="006B2E6E">
        <w:rPr>
          <w:rFonts w:eastAsiaTheme="minorEastAsia" w:hint="eastAsia"/>
        </w:rPr>
        <w:t>3</w:t>
      </w:r>
      <w:r>
        <w:t xml:space="preserve">. </w:t>
      </w:r>
      <w:bookmarkStart w:id="7" w:name="_Hlk30081611"/>
      <w:r>
        <w:t>Matrix of Pearson correlation</w:t>
      </w:r>
      <w:r w:rsidR="00EC52D5">
        <w:t xml:space="preserve"> coefficient</w:t>
      </w:r>
      <w:r w:rsidR="006676F8">
        <w:t>s</w:t>
      </w:r>
      <w:r>
        <w:t xml:space="preserve"> between variables</w:t>
      </w:r>
      <w:bookmarkEnd w:id="7"/>
      <w:r>
        <w:t xml:space="preserve">, the darker </w:t>
      </w:r>
      <w:r w:rsidR="00E527A3">
        <w:t xml:space="preserve">blue </w:t>
      </w:r>
      <w:r>
        <w:t xml:space="preserve">indicating </w:t>
      </w:r>
      <w:r w:rsidR="00E527A3">
        <w:t xml:space="preserve">the </w:t>
      </w:r>
      <w:r>
        <w:t>greater positive correlation while the lighter indicating</w:t>
      </w:r>
      <w:r w:rsidR="00E527A3">
        <w:t xml:space="preserve"> the</w:t>
      </w:r>
      <w:r>
        <w:t xml:space="preserve"> greater negative correlation.</w:t>
      </w:r>
    </w:p>
    <w:p w:rsidR="00387936" w:rsidRDefault="00DC4567" w:rsidP="00387936">
      <w:pPr>
        <w:pStyle w:val="fig"/>
        <w:jc w:val="center"/>
      </w:pPr>
      <w:r>
        <w:br w:type="page"/>
      </w:r>
      <w:r w:rsidR="00387936">
        <w:rPr>
          <w:noProof/>
        </w:rPr>
        <w:lastRenderedPageBreak/>
        <w:drawing>
          <wp:inline distT="0" distB="0" distL="0" distR="0">
            <wp:extent cx="4341495" cy="1955800"/>
            <wp:effectExtent l="0" t="0" r="1905" b="6350"/>
            <wp:docPr id="3" name="图片 3" descr="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an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5" t="18115" r="11775" b="32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936" w:rsidRDefault="00387936" w:rsidP="00387936">
      <w:pPr>
        <w:pStyle w:val="fig"/>
      </w:pPr>
      <w:r>
        <w:t>Fig</w:t>
      </w:r>
      <w:r w:rsidR="004B65D7">
        <w:t>ure</w:t>
      </w:r>
      <w:r>
        <w:t xml:space="preserve"> </w:t>
      </w:r>
      <w:r w:rsidR="00AB449A">
        <w:t>S</w:t>
      </w:r>
      <w:r w:rsidR="006B2E6E">
        <w:rPr>
          <w:rFonts w:eastAsiaTheme="minorEastAsia" w:hint="eastAsia"/>
        </w:rPr>
        <w:t>4</w:t>
      </w:r>
      <w:r>
        <w:t xml:space="preserve">. </w:t>
      </w:r>
      <w:bookmarkStart w:id="8" w:name="_Hlk30081628"/>
      <w:r>
        <w:t xml:space="preserve">Yearly changes of estimated </w:t>
      </w:r>
      <w:r w:rsidRPr="008A55DB">
        <w:t>PM</w:t>
      </w:r>
      <w:r w:rsidRPr="008A55DB">
        <w:rPr>
          <w:vertAlign w:val="subscript"/>
        </w:rPr>
        <w:t>2.5</w:t>
      </w:r>
      <w:r>
        <w:t xml:space="preserve"> concentration distribution</w:t>
      </w:r>
      <w:r w:rsidR="00EC52D5">
        <w:t>s</w:t>
      </w:r>
      <w:r>
        <w:t>.</w:t>
      </w:r>
      <w:bookmarkEnd w:id="8"/>
      <w:r>
        <w:t xml:space="preserve"> The red color </w:t>
      </w:r>
      <w:r w:rsidR="00EC52D5">
        <w:t>represents</w:t>
      </w:r>
      <w:r>
        <w:t xml:space="preserve"> </w:t>
      </w:r>
      <w:r w:rsidRPr="008A55DB">
        <w:t>PM</w:t>
      </w:r>
      <w:r w:rsidRPr="008A55DB">
        <w:rPr>
          <w:vertAlign w:val="subscript"/>
        </w:rPr>
        <w:t>2.5</w:t>
      </w:r>
      <w:r>
        <w:t xml:space="preserve"> concentrations increasing, and the blue color </w:t>
      </w:r>
      <w:r w:rsidR="00EC52D5">
        <w:t>represent</w:t>
      </w:r>
      <w:r>
        <w:t xml:space="preserve">s </w:t>
      </w:r>
      <w:r w:rsidRPr="008A55DB">
        <w:t>PM</w:t>
      </w:r>
      <w:r w:rsidRPr="008A55DB">
        <w:rPr>
          <w:vertAlign w:val="subscript"/>
        </w:rPr>
        <w:t>2.5</w:t>
      </w:r>
      <w:r>
        <w:t xml:space="preserve"> concentrations decreasing. (a), (b), (c) are the changes between 2016 and 2017, 2017 and 2018, 2016 and 2018, respectively.</w:t>
      </w:r>
    </w:p>
    <w:p w:rsidR="00387936" w:rsidRDefault="00387936">
      <w:pPr>
        <w:widowControl/>
        <w:jc w:val="left"/>
        <w:rPr>
          <w:rFonts w:cstheme="minorBidi"/>
        </w:rPr>
      </w:pPr>
      <w:r>
        <w:rPr>
          <w:rFonts w:cstheme="minorBidi"/>
        </w:rPr>
        <w:br w:type="page"/>
      </w:r>
    </w:p>
    <w:p w:rsidR="004F031B" w:rsidRDefault="004F031B" w:rsidP="00DC4567">
      <w:pPr>
        <w:rPr>
          <w:rFonts w:eastAsiaTheme="minorEastAsia"/>
        </w:rPr>
      </w:pPr>
      <w:r>
        <w:rPr>
          <w:rFonts w:eastAsiaTheme="minorEastAsia" w:hint="eastAsia"/>
        </w:rPr>
        <w:lastRenderedPageBreak/>
        <w:t>Table S1. Detail information of used AERONET sites</w:t>
      </w:r>
    </w:p>
    <w:tbl>
      <w:tblPr>
        <w:tblW w:w="7513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843"/>
        <w:gridCol w:w="1843"/>
        <w:gridCol w:w="1843"/>
      </w:tblGrid>
      <w:tr w:rsidR="004F031B" w:rsidRPr="00B40C14" w:rsidTr="004F031B">
        <w:trPr>
          <w:trHeight w:val="276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A</w:t>
            </w:r>
            <w:r w:rsidRPr="00B40C14">
              <w:rPr>
                <w:rFonts w:eastAsia="宋体"/>
                <w:kern w:val="0"/>
                <w:sz w:val="20"/>
              </w:rPr>
              <w:t xml:space="preserve">ERONET </w:t>
            </w:r>
            <w:r w:rsidRPr="00B40C14">
              <w:rPr>
                <w:rFonts w:eastAsia="宋体" w:hint="eastAsia"/>
                <w:kern w:val="0"/>
                <w:sz w:val="20"/>
              </w:rPr>
              <w:t>site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/>
                <w:kern w:val="0"/>
                <w:sz w:val="20"/>
              </w:rPr>
              <w:t>Longitude (°)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/>
                <w:kern w:val="0"/>
                <w:sz w:val="20"/>
              </w:rPr>
              <w:t>Latitude (°)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/>
                <w:kern w:val="0"/>
                <w:sz w:val="20"/>
              </w:rPr>
              <w:t>Elevation (m)</w:t>
            </w:r>
          </w:p>
        </w:tc>
      </w:tr>
      <w:tr w:rsidR="004F031B" w:rsidRPr="00B40C14" w:rsidTr="004F031B">
        <w:trPr>
          <w:trHeight w:val="276"/>
          <w:jc w:val="center"/>
        </w:trPr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proofErr w:type="spellStart"/>
            <w:r w:rsidRPr="00B40C14">
              <w:rPr>
                <w:rFonts w:eastAsia="宋体" w:hint="eastAsia"/>
                <w:kern w:val="0"/>
                <w:sz w:val="20"/>
              </w:rPr>
              <w:t>SONET_Nanjing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118.957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32.115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52</w:t>
            </w:r>
          </w:p>
        </w:tc>
      </w:tr>
      <w:tr w:rsidR="004F031B" w:rsidRPr="00B40C14" w:rsidTr="004F031B">
        <w:trPr>
          <w:trHeight w:val="276"/>
          <w:jc w:val="center"/>
        </w:trPr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proofErr w:type="spellStart"/>
            <w:r w:rsidRPr="00B40C14">
              <w:rPr>
                <w:rFonts w:eastAsia="宋体" w:hint="eastAsia"/>
                <w:kern w:val="0"/>
                <w:sz w:val="20"/>
              </w:rPr>
              <w:t>SONET_Shanghai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121.481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31.284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84</w:t>
            </w:r>
          </w:p>
        </w:tc>
      </w:tr>
      <w:tr w:rsidR="004F031B" w:rsidRPr="00B40C14" w:rsidTr="004F031B">
        <w:trPr>
          <w:trHeight w:val="276"/>
          <w:jc w:val="center"/>
        </w:trPr>
        <w:tc>
          <w:tcPr>
            <w:tcW w:w="198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proofErr w:type="spellStart"/>
            <w:r w:rsidRPr="00B40C14">
              <w:rPr>
                <w:rFonts w:eastAsia="宋体" w:hint="eastAsia"/>
                <w:kern w:val="0"/>
                <w:sz w:val="20"/>
              </w:rPr>
              <w:t>Taihu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120.215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31.421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20</w:t>
            </w:r>
          </w:p>
        </w:tc>
      </w:tr>
      <w:tr w:rsidR="004F031B" w:rsidRPr="00B40C14" w:rsidTr="004F031B">
        <w:trPr>
          <w:trHeight w:val="276"/>
          <w:jc w:val="center"/>
        </w:trPr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proofErr w:type="spellStart"/>
            <w:r w:rsidRPr="00B40C14">
              <w:rPr>
                <w:rFonts w:eastAsia="宋体" w:hint="eastAsia"/>
                <w:kern w:val="0"/>
                <w:sz w:val="20"/>
              </w:rPr>
              <w:t>XuZhou</w:t>
            </w:r>
            <w:proofErr w:type="spellEnd"/>
            <w:r w:rsidRPr="00B40C14">
              <w:rPr>
                <w:rFonts w:eastAsia="宋体" w:hint="eastAsia"/>
                <w:kern w:val="0"/>
                <w:sz w:val="20"/>
              </w:rPr>
              <w:t>-CUMT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117.142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34.217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31B" w:rsidRPr="00B40C14" w:rsidRDefault="004F031B" w:rsidP="004F031B">
            <w:pPr>
              <w:spacing w:line="276" w:lineRule="auto"/>
              <w:jc w:val="center"/>
              <w:rPr>
                <w:rFonts w:eastAsia="宋体"/>
                <w:kern w:val="0"/>
                <w:sz w:val="20"/>
              </w:rPr>
            </w:pPr>
            <w:r w:rsidRPr="00B40C14">
              <w:rPr>
                <w:rFonts w:eastAsia="宋体" w:hint="eastAsia"/>
                <w:kern w:val="0"/>
                <w:sz w:val="20"/>
              </w:rPr>
              <w:t>59</w:t>
            </w:r>
          </w:p>
        </w:tc>
      </w:tr>
    </w:tbl>
    <w:p w:rsidR="004F031B" w:rsidRDefault="004F031B" w:rsidP="00DC4567">
      <w:pPr>
        <w:rPr>
          <w:rFonts w:eastAsiaTheme="minorEastAsia"/>
        </w:rPr>
      </w:pPr>
    </w:p>
    <w:p w:rsidR="004F031B" w:rsidRDefault="004F031B">
      <w:pPr>
        <w:widowControl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:rsidR="00DC4567" w:rsidRPr="00DC4567" w:rsidRDefault="00D34E80" w:rsidP="00DC4567">
      <w:pPr>
        <w:rPr>
          <w:rFonts w:eastAsiaTheme="minorEastAsia"/>
        </w:rPr>
      </w:pPr>
      <w:r>
        <w:rPr>
          <w:rFonts w:eastAsiaTheme="minorEastAsia" w:hint="eastAsia"/>
        </w:rPr>
        <w:lastRenderedPageBreak/>
        <w:t>T</w:t>
      </w:r>
      <w:r>
        <w:rPr>
          <w:rFonts w:eastAsiaTheme="minorEastAsia"/>
        </w:rPr>
        <w:t>able S</w:t>
      </w:r>
      <w:r w:rsidR="004F031B">
        <w:rPr>
          <w:rFonts w:eastAsiaTheme="minorEastAsia" w:hint="eastAsia"/>
        </w:rPr>
        <w:t>2</w:t>
      </w:r>
      <w:r>
        <w:rPr>
          <w:rFonts w:eastAsiaTheme="minorEastAsia"/>
        </w:rPr>
        <w:t xml:space="preserve">. </w:t>
      </w:r>
      <w:bookmarkStart w:id="9" w:name="_Hlk30081662"/>
      <w:r w:rsidR="004F031B">
        <w:rPr>
          <w:rFonts w:eastAsiaTheme="minorEastAsia"/>
        </w:rPr>
        <w:t>Detail</w:t>
      </w:r>
      <w:r>
        <w:rPr>
          <w:rFonts w:eastAsiaTheme="minorEastAsia"/>
        </w:rPr>
        <w:t xml:space="preserve"> description of the data.</w:t>
      </w:r>
      <w:bookmarkEnd w:id="9"/>
    </w:p>
    <w:tbl>
      <w:tblPr>
        <w:tblStyle w:val="31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856"/>
        <w:gridCol w:w="1559"/>
        <w:gridCol w:w="1559"/>
        <w:gridCol w:w="1350"/>
      </w:tblGrid>
      <w:tr w:rsidR="00DC4567" w:rsidRPr="00D34E80" w:rsidTr="00D34E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Product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Variable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Unit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Spatial Resolution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Temporal Resolution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Source</w:t>
            </w:r>
          </w:p>
        </w:tc>
      </w:tr>
      <w:tr w:rsidR="00DC4567" w:rsidRPr="00DC4567" w:rsidTr="00D34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  <w:right w:val="none" w:sz="0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PM</w:t>
            </w:r>
            <w:r w:rsidRPr="00D34E80">
              <w:rPr>
                <w:rFonts w:eastAsiaTheme="minorEastAsia" w:hint="eastAsia"/>
                <w:b w:val="0"/>
                <w:vertAlign w:val="subscript"/>
              </w:rPr>
              <w:t>2.5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PM</w:t>
            </w:r>
            <w:r w:rsidRPr="00DC4567">
              <w:rPr>
                <w:rFonts w:eastAsiaTheme="minorEastAsia" w:hint="eastAsia"/>
                <w:vertAlign w:val="subscript"/>
              </w:rPr>
              <w:t>2.5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ug/m</w:t>
            </w:r>
            <w:r w:rsidRPr="00DC4567">
              <w:rPr>
                <w:rFonts w:eastAsiaTheme="minorEastAsia" w:hint="eastAsia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Hourly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CNEMC, http://www.cnemc.cn/</w:t>
            </w:r>
          </w:p>
        </w:tc>
      </w:tr>
      <w:tr w:rsidR="00D34E80" w:rsidRPr="00DC4567" w:rsidTr="00D34E8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right w:val="none" w:sz="0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MCD19A2</w:t>
            </w:r>
          </w:p>
        </w:tc>
        <w:tc>
          <w:tcPr>
            <w:tcW w:w="1701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MAIAC AOD</w:t>
            </w:r>
          </w:p>
        </w:tc>
        <w:tc>
          <w:tcPr>
            <w:tcW w:w="856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1km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Daily</w:t>
            </w:r>
          </w:p>
        </w:tc>
        <w:tc>
          <w:tcPr>
            <w:tcW w:w="1350" w:type="dxa"/>
            <w:noWrap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NASA, https://ladsweb.modaps.eosdis.nasa.gov/</w:t>
            </w:r>
          </w:p>
        </w:tc>
      </w:tr>
      <w:tr w:rsidR="00DC4567" w:rsidRPr="00DC4567" w:rsidTr="00D34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right w:val="none" w:sz="0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MOD13A3</w:t>
            </w:r>
          </w:p>
        </w:tc>
        <w:tc>
          <w:tcPr>
            <w:tcW w:w="1701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NDVI</w:t>
            </w:r>
          </w:p>
        </w:tc>
        <w:tc>
          <w:tcPr>
            <w:tcW w:w="856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1km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Monthly</w:t>
            </w:r>
          </w:p>
        </w:tc>
        <w:tc>
          <w:tcPr>
            <w:tcW w:w="1350" w:type="dxa"/>
            <w:noWrap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NASA, https://ladsweb.modaps.eosdis.nasa.gov/</w:t>
            </w:r>
          </w:p>
        </w:tc>
      </w:tr>
      <w:tr w:rsidR="00D34E80" w:rsidRPr="00DC4567" w:rsidTr="00D34E8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right w:val="none" w:sz="0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ASTER GDEM V1</w:t>
            </w:r>
          </w:p>
        </w:tc>
        <w:tc>
          <w:tcPr>
            <w:tcW w:w="1701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DEM</w:t>
            </w:r>
          </w:p>
        </w:tc>
        <w:tc>
          <w:tcPr>
            <w:tcW w:w="856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m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30m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-</w:t>
            </w:r>
          </w:p>
        </w:tc>
        <w:tc>
          <w:tcPr>
            <w:tcW w:w="1350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proofErr w:type="spellStart"/>
            <w:r w:rsidRPr="00DC4567">
              <w:rPr>
                <w:rFonts w:eastAsiaTheme="minorEastAsia"/>
              </w:rPr>
              <w:t>GSCloud</w:t>
            </w:r>
            <w:proofErr w:type="spellEnd"/>
            <w:r w:rsidRPr="00DC4567">
              <w:rPr>
                <w:rFonts w:eastAsiaTheme="minorEastAsia"/>
              </w:rPr>
              <w:t>, http://www.gscloud.cn</w:t>
            </w:r>
          </w:p>
        </w:tc>
      </w:tr>
      <w:tr w:rsidR="00DC4567" w:rsidRPr="00DC4567" w:rsidTr="00D34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right w:val="none" w:sz="0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Landscan</w:t>
            </w:r>
          </w:p>
        </w:tc>
        <w:tc>
          <w:tcPr>
            <w:tcW w:w="1701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Population</w:t>
            </w:r>
          </w:p>
        </w:tc>
        <w:tc>
          <w:tcPr>
            <w:tcW w:w="856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million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1km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-</w:t>
            </w:r>
          </w:p>
        </w:tc>
        <w:tc>
          <w:tcPr>
            <w:tcW w:w="1350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ORNL, https://landscan.ornl.gov/landscan-datasets</w:t>
            </w:r>
          </w:p>
        </w:tc>
      </w:tr>
      <w:tr w:rsidR="00D34E80" w:rsidRPr="00DC4567" w:rsidTr="00D34E8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right w:val="none" w:sz="0" w:space="0" w:color="auto"/>
            </w:tcBorders>
            <w:vAlign w:val="center"/>
            <w:hideMark/>
          </w:tcPr>
          <w:p w:rsidR="00DC4567" w:rsidRPr="00D34E80" w:rsidRDefault="00DC4567" w:rsidP="00DC4567">
            <w:pPr>
              <w:jc w:val="center"/>
              <w:rPr>
                <w:rFonts w:eastAsiaTheme="minorEastAsia"/>
                <w:b w:val="0"/>
              </w:rPr>
            </w:pPr>
            <w:r w:rsidRPr="00D34E80">
              <w:rPr>
                <w:rFonts w:eastAsiaTheme="minorEastAsia"/>
                <w:b w:val="0"/>
              </w:rPr>
              <w:t>ERA-Interim</w:t>
            </w:r>
          </w:p>
        </w:tc>
        <w:tc>
          <w:tcPr>
            <w:tcW w:w="1701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-</w:t>
            </w:r>
            <w:r w:rsidRPr="00DC4567">
              <w:rPr>
                <w:rFonts w:eastAsiaTheme="minorEastAsia"/>
              </w:rPr>
              <w:t>meter Temperature</w:t>
            </w:r>
          </w:p>
        </w:tc>
        <w:tc>
          <w:tcPr>
            <w:tcW w:w="856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K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0.125°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6-hour</w:t>
            </w:r>
          </w:p>
        </w:tc>
        <w:tc>
          <w:tcPr>
            <w:tcW w:w="1350" w:type="dxa"/>
            <w:vMerge w:val="restart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ECMWF, http://www.ecmwf.int/</w:t>
            </w:r>
          </w:p>
        </w:tc>
      </w:tr>
      <w:tr w:rsidR="00DC4567" w:rsidRPr="00DC4567" w:rsidTr="00D34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right w:val="none" w:sz="0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Surface Pressure</w:t>
            </w:r>
          </w:p>
        </w:tc>
        <w:tc>
          <w:tcPr>
            <w:tcW w:w="856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proofErr w:type="spellStart"/>
            <w:r w:rsidRPr="00DC4567">
              <w:rPr>
                <w:rFonts w:eastAsiaTheme="minorEastAsia"/>
              </w:rPr>
              <w:t>hPa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0.125°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6-hour</w:t>
            </w:r>
          </w:p>
        </w:tc>
        <w:tc>
          <w:tcPr>
            <w:tcW w:w="1350" w:type="dxa"/>
            <w:vMerge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D34E80" w:rsidRPr="00DC4567" w:rsidTr="00D34E8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right w:val="none" w:sz="0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10</w:t>
            </w:r>
            <w:r>
              <w:rPr>
                <w:rFonts w:eastAsiaTheme="minorEastAsia"/>
              </w:rPr>
              <w:t>-</w:t>
            </w:r>
            <w:r w:rsidRPr="00DC4567">
              <w:rPr>
                <w:rFonts w:eastAsiaTheme="minorEastAsia"/>
              </w:rPr>
              <w:t>meter U</w:t>
            </w:r>
            <w:r>
              <w:rPr>
                <w:rFonts w:eastAsiaTheme="minorEastAsia"/>
              </w:rPr>
              <w:t>-</w:t>
            </w:r>
            <w:r w:rsidRPr="00DC4567">
              <w:rPr>
                <w:rFonts w:eastAsiaTheme="minorEastAsia"/>
              </w:rPr>
              <w:t>Wind Component</w:t>
            </w:r>
          </w:p>
        </w:tc>
        <w:tc>
          <w:tcPr>
            <w:tcW w:w="856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m/s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0.125°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6-hour</w:t>
            </w:r>
          </w:p>
        </w:tc>
        <w:tc>
          <w:tcPr>
            <w:tcW w:w="1350" w:type="dxa"/>
            <w:vMerge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DC4567" w:rsidRPr="00DC4567" w:rsidTr="00D34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right w:val="none" w:sz="0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10</w:t>
            </w:r>
            <w:r>
              <w:rPr>
                <w:rFonts w:eastAsiaTheme="minorEastAsia"/>
              </w:rPr>
              <w:t>-</w:t>
            </w:r>
            <w:r w:rsidRPr="00DC4567">
              <w:rPr>
                <w:rFonts w:eastAsiaTheme="minorEastAsia"/>
              </w:rPr>
              <w:t>meter V</w:t>
            </w:r>
            <w:r>
              <w:rPr>
                <w:rFonts w:eastAsiaTheme="minorEastAsia"/>
              </w:rPr>
              <w:t>-</w:t>
            </w:r>
            <w:r w:rsidRPr="00DC4567">
              <w:rPr>
                <w:rFonts w:eastAsiaTheme="minorEastAsia"/>
              </w:rPr>
              <w:t>Wind Component</w:t>
            </w:r>
          </w:p>
        </w:tc>
        <w:tc>
          <w:tcPr>
            <w:tcW w:w="856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m/s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0.125°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6-hour</w:t>
            </w:r>
          </w:p>
        </w:tc>
        <w:tc>
          <w:tcPr>
            <w:tcW w:w="1350" w:type="dxa"/>
            <w:vMerge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D34E80" w:rsidRPr="00DC4567" w:rsidTr="00D34E8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right w:val="none" w:sz="0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Boundary Layer Height</w:t>
            </w:r>
          </w:p>
        </w:tc>
        <w:tc>
          <w:tcPr>
            <w:tcW w:w="856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m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0.125°</w:t>
            </w:r>
          </w:p>
        </w:tc>
        <w:tc>
          <w:tcPr>
            <w:tcW w:w="1559" w:type="dxa"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6-hour</w:t>
            </w:r>
          </w:p>
        </w:tc>
        <w:tc>
          <w:tcPr>
            <w:tcW w:w="1350" w:type="dxa"/>
            <w:vMerge/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  <w:tr w:rsidR="00DC4567" w:rsidRPr="00DC4567" w:rsidTr="00D34E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bottom w:val="single" w:sz="4" w:space="0" w:color="auto"/>
              <w:right w:val="none" w:sz="0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Relative Humidity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0.125°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 w:rsidRPr="00DC4567">
              <w:rPr>
                <w:rFonts w:eastAsiaTheme="minorEastAsia"/>
              </w:rPr>
              <w:t>6-hour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DC4567" w:rsidRPr="00DC4567" w:rsidRDefault="00DC4567" w:rsidP="00DC4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</w:p>
        </w:tc>
      </w:tr>
    </w:tbl>
    <w:p w:rsidR="00DC4567" w:rsidRPr="00DC4567" w:rsidRDefault="00DC4567">
      <w:pPr>
        <w:rPr>
          <w:rFonts w:eastAsiaTheme="minorEastAsia"/>
        </w:rPr>
      </w:pPr>
    </w:p>
    <w:sectPr w:rsidR="00DC4567" w:rsidRPr="00DC4567" w:rsidSect="002334E5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4CF" w:rsidRDefault="004B74CF" w:rsidP="003E7D75">
      <w:r>
        <w:separator/>
      </w:r>
    </w:p>
  </w:endnote>
  <w:endnote w:type="continuationSeparator" w:id="0">
    <w:p w:rsidR="004B74CF" w:rsidRDefault="004B74CF" w:rsidP="003E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5481198"/>
      <w:docPartObj>
        <w:docPartGallery w:val="Page Numbers (Bottom of Page)"/>
        <w:docPartUnique/>
      </w:docPartObj>
    </w:sdtPr>
    <w:sdtEndPr/>
    <w:sdtContent>
      <w:p w:rsidR="003E7D75" w:rsidRDefault="003E7D75">
        <w:pPr>
          <w:pStyle w:val="a8"/>
          <w:jc w:val="center"/>
        </w:pPr>
        <w:r>
          <w:t>S</w:t>
        </w:r>
        <w:r w:rsidR="002334E5">
          <w:fldChar w:fldCharType="begin"/>
        </w:r>
        <w:r>
          <w:instrText>PAGE   \* MERGEFORMAT</w:instrText>
        </w:r>
        <w:r w:rsidR="002334E5">
          <w:fldChar w:fldCharType="separate"/>
        </w:r>
        <w:r w:rsidR="008709CB" w:rsidRPr="008709CB">
          <w:rPr>
            <w:noProof/>
            <w:lang w:val="zh-CN"/>
          </w:rPr>
          <w:t>1</w:t>
        </w:r>
        <w:r w:rsidR="002334E5">
          <w:fldChar w:fldCharType="end"/>
        </w:r>
      </w:p>
    </w:sdtContent>
  </w:sdt>
  <w:p w:rsidR="003E7D75" w:rsidRDefault="003E7D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4CF" w:rsidRDefault="004B74CF" w:rsidP="003E7D75">
      <w:r>
        <w:separator/>
      </w:r>
    </w:p>
  </w:footnote>
  <w:footnote w:type="continuationSeparator" w:id="0">
    <w:p w:rsidR="004B74CF" w:rsidRDefault="004B74CF" w:rsidP="003E7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67"/>
    <w:rsid w:val="000E4547"/>
    <w:rsid w:val="001550FD"/>
    <w:rsid w:val="001723CD"/>
    <w:rsid w:val="00186385"/>
    <w:rsid w:val="001A1276"/>
    <w:rsid w:val="002334E5"/>
    <w:rsid w:val="00250921"/>
    <w:rsid w:val="00257FFB"/>
    <w:rsid w:val="00387936"/>
    <w:rsid w:val="003E7D75"/>
    <w:rsid w:val="004131A2"/>
    <w:rsid w:val="0047037B"/>
    <w:rsid w:val="004B65D7"/>
    <w:rsid w:val="004B74CF"/>
    <w:rsid w:val="004F031B"/>
    <w:rsid w:val="00500995"/>
    <w:rsid w:val="005A43BD"/>
    <w:rsid w:val="005C117C"/>
    <w:rsid w:val="005D1406"/>
    <w:rsid w:val="006676F8"/>
    <w:rsid w:val="006B2E6E"/>
    <w:rsid w:val="006D16F9"/>
    <w:rsid w:val="006E1404"/>
    <w:rsid w:val="00777889"/>
    <w:rsid w:val="007D0FEE"/>
    <w:rsid w:val="007F02A0"/>
    <w:rsid w:val="008428CD"/>
    <w:rsid w:val="008709CB"/>
    <w:rsid w:val="009073D3"/>
    <w:rsid w:val="009164D8"/>
    <w:rsid w:val="009E1C7B"/>
    <w:rsid w:val="00A074D9"/>
    <w:rsid w:val="00A079C9"/>
    <w:rsid w:val="00A21A50"/>
    <w:rsid w:val="00A42A31"/>
    <w:rsid w:val="00A75A16"/>
    <w:rsid w:val="00A809AE"/>
    <w:rsid w:val="00AB449A"/>
    <w:rsid w:val="00AC62DB"/>
    <w:rsid w:val="00B21198"/>
    <w:rsid w:val="00B7098A"/>
    <w:rsid w:val="00C13AA4"/>
    <w:rsid w:val="00C14C91"/>
    <w:rsid w:val="00C72B02"/>
    <w:rsid w:val="00D34E80"/>
    <w:rsid w:val="00D65F5E"/>
    <w:rsid w:val="00DC4567"/>
    <w:rsid w:val="00DC46BE"/>
    <w:rsid w:val="00E527A3"/>
    <w:rsid w:val="00EA6BAB"/>
    <w:rsid w:val="00EC52D5"/>
    <w:rsid w:val="00F33D0D"/>
    <w:rsid w:val="00F4094B"/>
    <w:rsid w:val="00F57E29"/>
    <w:rsid w:val="00F9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812EC4-376A-455B-8F1A-C92C7D67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4567"/>
    <w:pPr>
      <w:widowControl w:val="0"/>
      <w:jc w:val="both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g">
    <w:name w:val="fig"/>
    <w:basedOn w:val="a3"/>
    <w:next w:val="a"/>
    <w:qFormat/>
    <w:rsid w:val="00DC4567"/>
    <w:pPr>
      <w:jc w:val="left"/>
    </w:pPr>
    <w:rPr>
      <w:rFonts w:cstheme="minorBidi"/>
    </w:rPr>
  </w:style>
  <w:style w:type="paragraph" w:styleId="a3">
    <w:name w:val="Note Heading"/>
    <w:basedOn w:val="a"/>
    <w:next w:val="a"/>
    <w:link w:val="a4"/>
    <w:uiPriority w:val="99"/>
    <w:semiHidden/>
    <w:unhideWhenUsed/>
    <w:rsid w:val="00DC4567"/>
    <w:pPr>
      <w:jc w:val="center"/>
    </w:pPr>
  </w:style>
  <w:style w:type="character" w:customStyle="1" w:styleId="a4">
    <w:name w:val="注释标题 字符"/>
    <w:basedOn w:val="a0"/>
    <w:link w:val="a3"/>
    <w:uiPriority w:val="99"/>
    <w:semiHidden/>
    <w:rsid w:val="00DC4567"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DC4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无格式表格 31"/>
    <w:basedOn w:val="a1"/>
    <w:uiPriority w:val="43"/>
    <w:rsid w:val="00DC456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3E7D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E7D75"/>
    <w:rPr>
      <w:rFonts w:ascii="Times New Roman" w:eastAsia="Times New Roman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E7D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E7D75"/>
    <w:rPr>
      <w:rFonts w:ascii="Times New Roman" w:eastAsia="Times New Roman" w:hAnsi="Times New Roman" w:cs="Times New Roman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AB449A"/>
    <w:pPr>
      <w:spacing w:before="240" w:after="60"/>
      <w:jc w:val="center"/>
      <w:outlineLvl w:val="0"/>
    </w:pPr>
    <w:rPr>
      <w:b/>
      <w:bCs/>
      <w:sz w:val="32"/>
      <w:szCs w:val="32"/>
    </w:rPr>
  </w:style>
  <w:style w:type="character" w:customStyle="1" w:styleId="ab">
    <w:name w:val="标题 字符"/>
    <w:basedOn w:val="a0"/>
    <w:link w:val="aa"/>
    <w:uiPriority w:val="10"/>
    <w:rsid w:val="00AB449A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ATitle">
    <w:name w:val="BA_Title"/>
    <w:basedOn w:val="a"/>
    <w:next w:val="a"/>
    <w:rsid w:val="00EC52D5"/>
    <w:pPr>
      <w:widowControl/>
      <w:spacing w:before="720" w:after="360" w:line="480" w:lineRule="auto"/>
      <w:jc w:val="center"/>
    </w:pPr>
    <w:rPr>
      <w:rFonts w:eastAsiaTheme="minorEastAsia"/>
      <w:kern w:val="0"/>
      <w:sz w:val="44"/>
      <w:szCs w:val="2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6B2E6E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6B2E6E"/>
    <w:rPr>
      <w:rFonts w:ascii="Times New Roman" w:eastAsia="Times New Roman" w:hAnsi="Times New Roman" w:cs="Times New Roman"/>
      <w:sz w:val="18"/>
      <w:szCs w:val="18"/>
    </w:rPr>
  </w:style>
  <w:style w:type="character" w:styleId="ae">
    <w:name w:val="Hyperlink"/>
    <w:basedOn w:val="a0"/>
    <w:uiPriority w:val="99"/>
    <w:unhideWhenUsed/>
    <w:rsid w:val="00A42A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0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song_deng@zju.edu.c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AC096-1764-4386-BB04-2578E940C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cbj</dc:creator>
  <cp:keywords/>
  <dc:description/>
  <cp:lastModifiedBy>cbj</cp:lastModifiedBy>
  <cp:revision>4</cp:revision>
  <dcterms:created xsi:type="dcterms:W3CDTF">2020-07-07T06:40:00Z</dcterms:created>
  <dcterms:modified xsi:type="dcterms:W3CDTF">2020-07-08T06:47:00Z</dcterms:modified>
</cp:coreProperties>
</file>