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default" w:ascii="Times New Roman" w:hAnsi="Times New Roman" w:cs="Times New Roman" w:eastAsiaTheme="minorEastAsia"/>
          <w:b/>
          <w:color w:val="000000" w:themeColor="text1"/>
          <w:sz w:val="24"/>
          <w:lang w:val="en-US" w:eastAsia="zh-CN"/>
          <w14:textFill>
            <w14:solidFill>
              <w14:schemeClr w14:val="tx1"/>
            </w14:solidFill>
          </w14:textFill>
        </w:rPr>
      </w:pPr>
      <w:bookmarkStart w:id="0" w:name="OLE_LINK49"/>
      <w:bookmarkStart w:id="1" w:name="OLE_LINK1"/>
      <w:r>
        <w:rPr>
          <w:rFonts w:hint="eastAsia" w:ascii="Times New Roman" w:hAnsi="Times New Roman" w:cs="Times New Roman"/>
          <w:b/>
          <w:color w:val="000000" w:themeColor="text1"/>
          <w:sz w:val="24"/>
          <w14:textFill>
            <w14:solidFill>
              <w14:schemeClr w14:val="tx1"/>
            </w14:solidFill>
          </w14:textFill>
        </w:rPr>
        <w:t xml:space="preserve">Supplementary </w:t>
      </w:r>
      <w:r>
        <w:rPr>
          <w:rFonts w:hint="eastAsia" w:ascii="Times New Roman" w:hAnsi="Times New Roman" w:cs="Times New Roman"/>
          <w:b/>
          <w:color w:val="000000" w:themeColor="text1"/>
          <w:sz w:val="24"/>
          <w:lang w:val="en-US" w:eastAsia="zh-CN"/>
          <w14:textFill>
            <w14:solidFill>
              <w14:schemeClr w14:val="tx1"/>
            </w14:solidFill>
          </w14:textFill>
        </w:rPr>
        <w:t>information</w:t>
      </w: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Times New Roman" w:hAnsi="Times New Roman" w:cs="Times New Roman"/>
          <w:b/>
          <w:bCs w:val="0"/>
          <w:color w:val="000000" w:themeColor="text1"/>
          <w:sz w:val="18"/>
          <w:szCs w:val="18"/>
          <w14:textFill>
            <w14:solidFill>
              <w14:schemeClr w14:val="tx1"/>
            </w14:solidFill>
          </w14:textFill>
        </w:rPr>
      </w:pPr>
      <w:r>
        <w:rPr>
          <w:rFonts w:hint="eastAsia" w:ascii="Times New Roman" w:hAnsi="Times New Roman" w:cs="Times New Roman"/>
          <w:b/>
          <w:bCs w:val="0"/>
          <w:color w:val="000000" w:themeColor="text1"/>
          <w:sz w:val="18"/>
          <w:szCs w:val="18"/>
          <w14:textFill>
            <w14:solidFill>
              <w14:schemeClr w14:val="tx1"/>
            </w14:solidFill>
          </w14:textFill>
        </w:rPr>
        <w:t xml:space="preserve">Accelerated biological aging, genetic susceptibility, and incident severe MASLD, </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l</w:t>
      </w:r>
      <w:r>
        <w:rPr>
          <w:rFonts w:hint="eastAsia" w:ascii="Times New Roman" w:hAnsi="Times New Roman" w:cs="Times New Roman"/>
          <w:b/>
          <w:bCs w:val="0"/>
          <w:color w:val="000000" w:themeColor="text1"/>
          <w:sz w:val="18"/>
          <w:szCs w:val="18"/>
          <w14:textFill>
            <w14:solidFill>
              <w14:schemeClr w14:val="tx1"/>
            </w14:solidFill>
          </w14:textFill>
        </w:rPr>
        <w:t>iver cirrhosis and cancer</w:t>
      </w: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ascii="Times New Roman" w:hAnsi="Times New Roman" w:cs="Times New Roman"/>
          <w:b/>
          <w:bCs w:val="0"/>
          <w:color w:val="000000" w:themeColor="text1"/>
          <w:sz w:val="18"/>
          <w:szCs w:val="18"/>
          <w14:textFill>
            <w14:solidFill>
              <w14:schemeClr w14:val="tx1"/>
            </w14:solidFill>
          </w14:textFill>
        </w:rPr>
      </w:pPr>
      <w:r>
        <w:rPr>
          <w:rFonts w:ascii="Times New Roman" w:hAnsi="Times New Roman" w:cs="Times New Roman"/>
          <w:b/>
          <w:bCs w:val="0"/>
          <w:color w:val="000000" w:themeColor="text1"/>
          <w:sz w:val="18"/>
          <w:szCs w:val="18"/>
          <w14:textFill>
            <w14:solidFill>
              <w14:schemeClr w14:val="tx1"/>
            </w14:solidFill>
          </w14:textFill>
        </w:rPr>
        <w:t xml:space="preserve">Supplementary </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Methods, </w:t>
      </w:r>
      <w:r>
        <w:rPr>
          <w:rFonts w:ascii="Times New Roman" w:hAnsi="Times New Roman" w:cs="Times New Roman"/>
          <w:b/>
          <w:bCs w:val="0"/>
          <w:color w:val="000000" w:themeColor="text1"/>
          <w:sz w:val="18"/>
          <w:szCs w:val="18"/>
          <w14:textFill>
            <w14:solidFill>
              <w14:schemeClr w14:val="tx1"/>
            </w14:solidFill>
          </w14:textFill>
        </w:rPr>
        <w:t>Tables and Figures</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b w:val="0"/>
          <w:bCs/>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lang w:val="en-US" w:eastAsia="zh-CN"/>
          <w14:textFill>
            <w14:solidFill>
              <w14:schemeClr w14:val="tx1"/>
            </w14:solidFill>
          </w14:textFill>
        </w:rPr>
        <w:t>S</w:t>
      </w:r>
      <w:r>
        <w:rPr>
          <w:rFonts w:hint="default" w:ascii="Times New Roman" w:hAnsi="Times New Roman" w:cs="Times New Roman"/>
          <w:b/>
          <w:bCs w:val="0"/>
          <w:color w:val="000000" w:themeColor="text1"/>
          <w:sz w:val="18"/>
          <w:szCs w:val="18"/>
          <w14:textFill>
            <w14:solidFill>
              <w14:schemeClr w14:val="tx1"/>
            </w14:solidFill>
          </w14:textFill>
        </w:rPr>
        <w:t xml:space="preserve">upplementary </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methods </w:t>
      </w:r>
      <w:r>
        <w:rPr>
          <w:rFonts w:hint="default" w:ascii="Times New Roman" w:hAnsi="Times New Roman" w:cs="Times New Roman"/>
          <w:b/>
          <w:bCs w:val="0"/>
          <w:color w:val="000000" w:themeColor="text1"/>
          <w:sz w:val="18"/>
          <w:szCs w:val="18"/>
          <w:lang w:val="en-US" w:eastAsia="zh-CN"/>
          <w14:textFill>
            <w14:solidFill>
              <w14:schemeClr w14:val="tx1"/>
            </w14:solidFill>
          </w14:textFill>
        </w:rPr>
        <w:t xml:space="preserve">section 1: </w:t>
      </w:r>
      <w:r>
        <w:rPr>
          <w:rFonts w:hint="default" w:ascii="Times New Roman" w:hAnsi="Times New Roman" w:cs="Times New Roman"/>
          <w:b w:val="0"/>
          <w:bCs/>
          <w:color w:val="000000" w:themeColor="text1"/>
          <w:sz w:val="18"/>
          <w:szCs w:val="18"/>
          <w14:textFill>
            <w14:solidFill>
              <w14:schemeClr w14:val="tx1"/>
            </w14:solidFill>
          </w14:textFill>
        </w:rPr>
        <w:t>Calculation of PRS</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b w:val="0"/>
          <w:bCs/>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lang w:val="en-US" w:eastAsia="zh-CN"/>
          <w14:textFill>
            <w14:solidFill>
              <w14:schemeClr w14:val="tx1"/>
            </w14:solidFill>
          </w14:textFill>
        </w:rPr>
        <w:t>S</w:t>
      </w:r>
      <w:r>
        <w:rPr>
          <w:rFonts w:hint="default" w:ascii="Times New Roman" w:hAnsi="Times New Roman" w:cs="Times New Roman"/>
          <w:b/>
          <w:bCs w:val="0"/>
          <w:color w:val="000000" w:themeColor="text1"/>
          <w:sz w:val="18"/>
          <w:szCs w:val="18"/>
          <w14:textFill>
            <w14:solidFill>
              <w14:schemeClr w14:val="tx1"/>
            </w14:solidFill>
          </w14:textFill>
        </w:rPr>
        <w:t xml:space="preserve">upplementary </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methods </w:t>
      </w:r>
      <w:r>
        <w:rPr>
          <w:rFonts w:hint="default" w:ascii="Times New Roman" w:hAnsi="Times New Roman" w:cs="Times New Roman"/>
          <w:b/>
          <w:bCs w:val="0"/>
          <w:color w:val="000000" w:themeColor="text1"/>
          <w:sz w:val="18"/>
          <w:szCs w:val="18"/>
          <w:lang w:val="en-US" w:eastAsia="zh-CN"/>
          <w14:textFill>
            <w14:solidFill>
              <w14:schemeClr w14:val="tx1"/>
            </w14:solidFill>
          </w14:textFill>
        </w:rPr>
        <w:t xml:space="preserve">section </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2</w:t>
      </w:r>
      <w:r>
        <w:rPr>
          <w:rFonts w:hint="default" w:ascii="Times New Roman" w:hAnsi="Times New Roman" w:cs="Times New Roman"/>
          <w:b/>
          <w:bCs w:val="0"/>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b w:val="0"/>
          <w:bCs/>
          <w:color w:val="000000" w:themeColor="text1"/>
          <w:sz w:val="18"/>
          <w:szCs w:val="18"/>
          <w14:textFill>
            <w14:solidFill>
              <w14:schemeClr w14:val="tx1"/>
            </w14:solidFill>
          </w14:textFill>
        </w:rPr>
        <w:t>Exposure assessment</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b w:val="0"/>
          <w:bCs/>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lang w:val="en-US" w:eastAsia="zh-CN"/>
          <w14:textFill>
            <w14:solidFill>
              <w14:schemeClr w14:val="tx1"/>
            </w14:solidFill>
          </w14:textFill>
        </w:rPr>
        <w:t>S</w:t>
      </w:r>
      <w:r>
        <w:rPr>
          <w:rFonts w:hint="default" w:ascii="Times New Roman" w:hAnsi="Times New Roman" w:cs="Times New Roman"/>
          <w:b/>
          <w:bCs w:val="0"/>
          <w:color w:val="000000" w:themeColor="text1"/>
          <w:sz w:val="18"/>
          <w:szCs w:val="18"/>
          <w14:textFill>
            <w14:solidFill>
              <w14:schemeClr w14:val="tx1"/>
            </w14:solidFill>
          </w14:textFill>
        </w:rPr>
        <w:t xml:space="preserve">upplementary </w:t>
      </w:r>
      <w:r>
        <w:rPr>
          <w:rFonts w:hint="default" w:ascii="Times New Roman" w:hAnsi="Times New Roman" w:cs="Times New Roman"/>
          <w:b/>
          <w:bCs w:val="0"/>
          <w:color w:val="000000" w:themeColor="text1"/>
          <w:sz w:val="18"/>
          <w:szCs w:val="18"/>
          <w:lang w:val="en-US" w:eastAsia="zh-CN"/>
          <w14:textFill>
            <w14:solidFill>
              <w14:schemeClr w14:val="tx1"/>
            </w14:solidFill>
          </w14:textFill>
        </w:rPr>
        <w:t xml:space="preserve">methods section 3: </w:t>
      </w:r>
      <w:r>
        <w:rPr>
          <w:rFonts w:hint="default" w:ascii="Times New Roman" w:hAnsi="Times New Roman" w:cs="Times New Roman"/>
          <w:b w:val="0"/>
          <w:bCs/>
          <w:color w:val="000000" w:themeColor="text1"/>
          <w:sz w:val="18"/>
          <w:szCs w:val="18"/>
          <w14:textFill>
            <w14:solidFill>
              <w14:schemeClr w14:val="tx1"/>
            </w14:solidFill>
          </w14:textFill>
        </w:rPr>
        <w:t>Covariates</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cs="Times New Roman"/>
          <w:b w:val="0"/>
          <w:bCs/>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lang w:val="en-US" w:eastAsia="zh-CN"/>
          <w14:textFill>
            <w14:solidFill>
              <w14:schemeClr w14:val="tx1"/>
            </w14:solidFill>
          </w14:textFill>
        </w:rPr>
        <w:t>S</w:t>
      </w:r>
      <w:r>
        <w:rPr>
          <w:rFonts w:hint="default" w:ascii="Times New Roman" w:hAnsi="Times New Roman" w:cs="Times New Roman"/>
          <w:b/>
          <w:bCs w:val="0"/>
          <w:color w:val="000000" w:themeColor="text1"/>
          <w:sz w:val="18"/>
          <w:szCs w:val="18"/>
          <w14:textFill>
            <w14:solidFill>
              <w14:schemeClr w14:val="tx1"/>
            </w14:solidFill>
          </w14:textFill>
        </w:rPr>
        <w:t xml:space="preserve">upplementary </w:t>
      </w:r>
      <w:r>
        <w:rPr>
          <w:rFonts w:hint="default" w:ascii="Times New Roman" w:hAnsi="Times New Roman" w:cs="Times New Roman"/>
          <w:b/>
          <w:bCs w:val="0"/>
          <w:color w:val="000000" w:themeColor="text1"/>
          <w:sz w:val="18"/>
          <w:szCs w:val="18"/>
          <w:lang w:val="en-US" w:eastAsia="zh-CN"/>
          <w14:textFill>
            <w14:solidFill>
              <w14:schemeClr w14:val="tx1"/>
            </w14:solidFill>
          </w14:textFill>
        </w:rPr>
        <w:t xml:space="preserve">methods section 4: </w:t>
      </w:r>
      <w:bookmarkStart w:id="2" w:name="OLE_LINK55"/>
      <w:r>
        <w:rPr>
          <w:rFonts w:hint="default" w:ascii="Times New Roman" w:hAnsi="Times New Roman" w:cs="Times New Roman"/>
          <w:b w:val="0"/>
          <w:bCs/>
          <w:color w:val="000000" w:themeColor="text1"/>
          <w:sz w:val="18"/>
          <w:szCs w:val="18"/>
          <w:lang w:val="en-US" w:eastAsia="zh-CN"/>
          <w14:textFill>
            <w14:solidFill>
              <w14:schemeClr w14:val="tx1"/>
            </w14:solidFill>
          </w14:textFill>
        </w:rPr>
        <w:t>Interaction evaluation methods</w:t>
      </w:r>
      <w:bookmarkEnd w:id="2"/>
    </w:p>
    <w:bookmarkEnd w:id="0"/>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ascii="Times New Roman" w:hAnsi="Times New Roman" w:cs="Times New Roman"/>
          <w:b/>
          <w:bCs w:val="0"/>
          <w:color w:val="000000" w:themeColor="text1"/>
          <w:sz w:val="18"/>
          <w:szCs w:val="18"/>
          <w14:textFill>
            <w14:solidFill>
              <w14:schemeClr w14:val="tx1"/>
            </w14:solidFill>
          </w14:textFill>
        </w:rPr>
        <w:t xml:space="preserve">Table </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S</w:t>
      </w:r>
      <w:r>
        <w:rPr>
          <w:rFonts w:ascii="Times New Roman" w:hAnsi="Times New Roman" w:cs="Times New Roman"/>
          <w:b/>
          <w:bCs w:val="0"/>
          <w:color w:val="000000" w:themeColor="text1"/>
          <w:sz w:val="18"/>
          <w:szCs w:val="18"/>
          <w14:textFill>
            <w14:solidFill>
              <w14:schemeClr w14:val="tx1"/>
            </w14:solidFill>
          </w14:textFill>
        </w:rPr>
        <w:t xml:space="preserve">1. </w:t>
      </w:r>
      <w:r>
        <w:rPr>
          <w:rFonts w:ascii="Times New Roman" w:hAnsi="Times New Roman" w:cs="Times New Roman"/>
          <w:bCs/>
          <w:color w:val="000000" w:themeColor="text1"/>
          <w:sz w:val="18"/>
          <w:szCs w:val="18"/>
          <w14:textFill>
            <w14:solidFill>
              <w14:schemeClr w14:val="tx1"/>
            </w14:solidFill>
          </w14:textFill>
        </w:rPr>
        <w:t>ICD-10 codes used to define baseline liver disease</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cs="Times New Roman"/>
          <w:bCs/>
          <w:color w:val="000000" w:themeColor="text1"/>
          <w:sz w:val="18"/>
          <w:szCs w:val="18"/>
          <w:lang w:val="en-US" w:eastAsia="zh-CN"/>
          <w14:textFill>
            <w14:solidFill>
              <w14:schemeClr w14:val="tx1"/>
            </w14:solidFill>
          </w14:textFill>
        </w:rPr>
      </w:pPr>
      <w:bookmarkStart w:id="3" w:name="OLE_LINK53"/>
      <w:r>
        <w:rPr>
          <w:rFonts w:ascii="Times New Roman" w:hAnsi="Times New Roman" w:cs="Times New Roman"/>
          <w:b/>
          <w:bCs w:val="0"/>
          <w:color w:val="000000" w:themeColor="text1"/>
          <w:sz w:val="18"/>
          <w:szCs w:val="18"/>
          <w14:textFill>
            <w14:solidFill>
              <w14:schemeClr w14:val="tx1"/>
            </w14:solidFill>
          </w14:textFill>
        </w:rPr>
        <w:t xml:space="preserve">Table </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S</w:t>
      </w:r>
      <w:bookmarkEnd w:id="3"/>
      <w:r>
        <w:rPr>
          <w:rFonts w:hint="eastAsia" w:ascii="Times New Roman" w:hAnsi="Times New Roman" w:cs="Times New Roman"/>
          <w:b/>
          <w:bCs w:val="0"/>
          <w:color w:val="000000" w:themeColor="text1"/>
          <w:sz w:val="18"/>
          <w:szCs w:val="18"/>
          <w:lang w:val="en-US" w:eastAsia="zh-CN"/>
          <w14:textFill>
            <w14:solidFill>
              <w14:schemeClr w14:val="tx1"/>
            </w14:solidFill>
          </w14:textFill>
        </w:rPr>
        <w:t>2</w:t>
      </w:r>
      <w:r>
        <w:rPr>
          <w:rFonts w:ascii="Times New Roman" w:hAnsi="Times New Roman" w:cs="Times New Roman"/>
          <w:b/>
          <w:bCs w:val="0"/>
          <w:color w:val="000000" w:themeColor="text1"/>
          <w:sz w:val="18"/>
          <w:szCs w:val="18"/>
          <w14:textFill>
            <w14:solidFill>
              <w14:schemeClr w14:val="tx1"/>
            </w14:solidFill>
          </w14:textFill>
        </w:rPr>
        <w:t>.</w:t>
      </w:r>
      <w:r>
        <w:rPr>
          <w:rFonts w:ascii="Times New Roman" w:hAnsi="Times New Roman" w:cs="Times New Roman"/>
          <w:bCs/>
          <w:color w:val="000000" w:themeColor="text1"/>
          <w:sz w:val="18"/>
          <w:szCs w:val="18"/>
          <w14:textFill>
            <w14:solidFill>
              <w14:schemeClr w14:val="tx1"/>
            </w14:solidFill>
          </w14:textFill>
        </w:rPr>
        <w:t xml:space="preserve"> Information on 4</w:t>
      </w:r>
      <w:r>
        <w:rPr>
          <w:rFonts w:hint="eastAsia" w:ascii="Times New Roman" w:hAnsi="Times New Roman" w:cs="Times New Roman"/>
          <w:bCs/>
          <w:color w:val="000000" w:themeColor="text1"/>
          <w:sz w:val="18"/>
          <w:szCs w:val="18"/>
          <w14:textFill>
            <w14:solidFill>
              <w14:schemeClr w14:val="tx1"/>
            </w14:solidFill>
          </w14:textFill>
        </w:rPr>
        <w:t xml:space="preserve"> SNPs u</w:t>
      </w:r>
      <w:r>
        <w:rPr>
          <w:rFonts w:ascii="Times New Roman" w:hAnsi="Times New Roman" w:cs="Times New Roman"/>
          <w:bCs/>
          <w:color w:val="000000" w:themeColor="text1"/>
          <w:sz w:val="18"/>
          <w:szCs w:val="18"/>
          <w14:textFill>
            <w14:solidFill>
              <w14:schemeClr w14:val="tx1"/>
            </w14:solidFill>
          </w14:textFill>
        </w:rPr>
        <w:t>sed to build polygenic risk score</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3</w:t>
      </w:r>
      <w:r>
        <w:rPr>
          <w:rFonts w:ascii="Times New Roman" w:hAnsi="Times New Roman" w:cs="Times New Roman"/>
          <w:b/>
          <w:bCs w:val="0"/>
          <w:color w:val="000000" w:themeColor="text1"/>
          <w:sz w:val="18"/>
          <w:szCs w:val="18"/>
          <w14:textFill>
            <w14:solidFill>
              <w14:schemeClr w14:val="tx1"/>
            </w14:solidFill>
          </w14:textFill>
        </w:rPr>
        <w:t>.</w:t>
      </w:r>
      <w:r>
        <w:rPr>
          <w:rFonts w:ascii="Times New Roman" w:hAnsi="Times New Roman" w:cs="Times New Roman"/>
          <w:bCs/>
          <w:color w:val="000000" w:themeColor="text1"/>
          <w:sz w:val="18"/>
          <w:szCs w:val="18"/>
          <w14:textFill>
            <w14:solidFill>
              <w14:schemeClr w14:val="tx1"/>
            </w14:solidFill>
          </w14:textFill>
        </w:rPr>
        <w:t xml:space="preserve"> Association between </w:t>
      </w:r>
      <w:r>
        <w:rPr>
          <w:rFonts w:hint="eastAsia" w:ascii="Times New Roman" w:hAnsi="Times New Roman" w:cs="Times New Roman"/>
          <w:bCs/>
          <w:color w:val="000000" w:themeColor="text1"/>
          <w:sz w:val="18"/>
          <w:szCs w:val="18"/>
          <w14:textFill>
            <w14:solidFill>
              <w14:schemeClr w14:val="tx1"/>
            </w14:solidFill>
          </w14:textFill>
        </w:rPr>
        <w:t>biological age</w:t>
      </w:r>
      <w:r>
        <w:rPr>
          <w:rFonts w:ascii="Times New Roman" w:hAnsi="Times New Roman" w:cs="Times New Roman"/>
          <w:bCs/>
          <w:color w:val="000000" w:themeColor="text1"/>
          <w:sz w:val="18"/>
          <w:szCs w:val="18"/>
          <w14:textFill>
            <w14:solidFill>
              <w14:schemeClr w14:val="tx1"/>
            </w14:solidFill>
          </w14:textFill>
        </w:rPr>
        <w:t xml:space="preserve"> acceleration</w:t>
      </w:r>
      <w:r>
        <w:rPr>
          <w:rFonts w:hint="eastAsia" w:ascii="Times New Roman" w:hAnsi="Times New Roman" w:cs="Times New Roman"/>
          <w:bCs/>
          <w:color w:val="000000" w:themeColor="text1"/>
          <w:sz w:val="18"/>
          <w:szCs w:val="18"/>
          <w14:textFill>
            <w14:solidFill>
              <w14:schemeClr w14:val="tx1"/>
            </w14:solidFill>
          </w14:textFill>
        </w:rPr>
        <w:t xml:space="preserve"> (KDM-BA acceleration and PhenoAge acceleration)</w:t>
      </w:r>
      <w:r>
        <w:rPr>
          <w:rFonts w:ascii="Times New Roman" w:hAnsi="Times New Roman" w:cs="Times New Roman"/>
          <w:bCs/>
          <w:color w:val="000000" w:themeColor="text1"/>
          <w:sz w:val="18"/>
          <w:szCs w:val="18"/>
          <w14:textFill>
            <w14:solidFill>
              <w14:schemeClr w14:val="tx1"/>
            </w14:solidFill>
          </w14:textFill>
        </w:rPr>
        <w:t xml:space="preserve"> and severe MASLD, liver cirrhosis and cancer</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4</w:t>
      </w:r>
      <w:r>
        <w:rPr>
          <w:rFonts w:ascii="Times New Roman" w:hAnsi="Times New Roman" w:cs="Times New Roman"/>
          <w:b/>
          <w:bCs w:val="0"/>
          <w:color w:val="000000" w:themeColor="text1"/>
          <w:sz w:val="18"/>
          <w:szCs w:val="18"/>
          <w14:textFill>
            <w14:solidFill>
              <w14:schemeClr w14:val="tx1"/>
            </w14:solidFill>
          </w14:textFill>
        </w:rPr>
        <w:t>.</w:t>
      </w:r>
      <w:r>
        <w:rPr>
          <w:rFonts w:ascii="Times New Roman" w:hAnsi="Times New Roman" w:cs="Times New Roman"/>
          <w:bCs/>
          <w:color w:val="000000" w:themeColor="text1"/>
          <w:sz w:val="18"/>
          <w:szCs w:val="18"/>
          <w14:textFill>
            <w14:solidFill>
              <w14:schemeClr w14:val="tx1"/>
            </w14:solidFill>
          </w14:textFill>
        </w:rPr>
        <w:t xml:space="preserve"> Association between biological age and risk of severe MASLD, </w:t>
      </w:r>
      <w:r>
        <w:rPr>
          <w:rFonts w:hint="eastAsia" w:ascii="Times New Roman" w:hAnsi="Times New Roman" w:cs="Times New Roman"/>
          <w:bCs/>
          <w:color w:val="000000" w:themeColor="text1"/>
          <w:sz w:val="18"/>
          <w:szCs w:val="18"/>
          <w14:textFill>
            <w14:solidFill>
              <w14:schemeClr w14:val="tx1"/>
            </w14:solidFill>
          </w14:textFill>
        </w:rPr>
        <w:t xml:space="preserve">liver </w:t>
      </w:r>
      <w:r>
        <w:rPr>
          <w:rFonts w:ascii="Times New Roman" w:hAnsi="Times New Roman" w:cs="Times New Roman"/>
          <w:bCs/>
          <w:color w:val="000000" w:themeColor="text1"/>
          <w:sz w:val="18"/>
          <w:szCs w:val="18"/>
          <w14:textFill>
            <w14:solidFill>
              <w14:schemeClr w14:val="tx1"/>
            </w14:solidFill>
          </w14:textFill>
        </w:rPr>
        <w:t>cirrhosis</w:t>
      </w:r>
      <w:r>
        <w:rPr>
          <w:rFonts w:hint="eastAsia" w:ascii="Times New Roman" w:hAnsi="Times New Roman" w:cs="Times New Roman"/>
          <w:bCs/>
          <w:color w:val="000000" w:themeColor="text1"/>
          <w:sz w:val="18"/>
          <w:szCs w:val="18"/>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and cancer</w:t>
      </w:r>
      <w:r>
        <w:rPr>
          <w:rFonts w:hint="eastAsia" w:ascii="Times New Roman" w:hAnsi="Times New Roman" w:cs="Times New Roman"/>
          <w:bCs/>
          <w:color w:val="000000" w:themeColor="text1"/>
          <w:sz w:val="18"/>
          <w:szCs w:val="18"/>
          <w14:textFill>
            <w14:solidFill>
              <w14:schemeClr w14:val="tx1"/>
            </w14:solidFill>
          </w14:textFill>
        </w:rPr>
        <w:t xml:space="preserve"> among</w:t>
      </w:r>
      <w:r>
        <w:rPr>
          <w:rFonts w:ascii="Times New Roman" w:hAnsi="Times New Roman" w:cs="Times New Roman"/>
          <w:bCs/>
          <w:color w:val="000000" w:themeColor="text1"/>
          <w:sz w:val="18"/>
          <w:szCs w:val="18"/>
          <w14:textFill>
            <w14:solidFill>
              <w14:schemeClr w14:val="tx1"/>
            </w14:solidFill>
          </w14:textFill>
        </w:rPr>
        <w:t xml:space="preserve"> different sex groups</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5</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Associations between risk of incident</w:t>
      </w:r>
      <w:r>
        <w:rPr>
          <w:rFonts w:hint="eastAsia" w:ascii="Times New Roman" w:hAnsi="Times New Roman" w:cs="Times New Roman"/>
          <w:bCs/>
          <w:color w:val="000000" w:themeColor="text1"/>
          <w:sz w:val="18"/>
          <w:szCs w:val="18"/>
          <w14:textFill>
            <w14:solidFill>
              <w14:schemeClr w14:val="tx1"/>
            </w14:solidFill>
          </w14:textFill>
        </w:rPr>
        <w:t xml:space="preserve"> severe</w:t>
      </w:r>
      <w:r>
        <w:rPr>
          <w:rFonts w:ascii="Times New Roman" w:hAnsi="Times New Roman" w:cs="Times New Roman"/>
          <w:bCs/>
          <w:color w:val="000000" w:themeColor="text1"/>
          <w:sz w:val="18"/>
          <w:szCs w:val="18"/>
          <w14:textFill>
            <w14:solidFill>
              <w14:schemeClr w14:val="tx1"/>
            </w14:solidFill>
          </w14:textFill>
        </w:rPr>
        <w:t xml:space="preserve"> </w:t>
      </w:r>
      <w:r>
        <w:rPr>
          <w:rFonts w:hint="eastAsia" w:ascii="Times New Roman" w:hAnsi="Times New Roman" w:cs="Times New Roman"/>
          <w:bCs/>
          <w:color w:val="000000" w:themeColor="text1"/>
          <w:sz w:val="18"/>
          <w:szCs w:val="18"/>
          <w14:textFill>
            <w14:solidFill>
              <w14:schemeClr w14:val="tx1"/>
            </w14:solidFill>
          </w14:textFill>
        </w:rPr>
        <w:t>MASLD, liver cirrhosis and cancer</w:t>
      </w:r>
      <w:r>
        <w:rPr>
          <w:rFonts w:ascii="Times New Roman" w:hAnsi="Times New Roman" w:cs="Times New Roman"/>
          <w:bCs/>
          <w:color w:val="000000" w:themeColor="text1"/>
          <w:sz w:val="18"/>
          <w:szCs w:val="18"/>
          <w14:textFill>
            <w14:solidFill>
              <w14:schemeClr w14:val="tx1"/>
            </w14:solidFill>
          </w14:textFill>
        </w:rPr>
        <w:t xml:space="preserve"> and </w:t>
      </w:r>
      <w:r>
        <w:rPr>
          <w:rFonts w:hint="eastAsia" w:ascii="Times New Roman" w:hAnsi="Times New Roman" w:cs="Times New Roman"/>
          <w:bCs/>
          <w:color w:val="000000" w:themeColor="text1"/>
          <w:sz w:val="18"/>
          <w:szCs w:val="18"/>
          <w14:textFill>
            <w14:solidFill>
              <w14:schemeClr w14:val="tx1"/>
            </w14:solidFill>
          </w14:textFill>
        </w:rPr>
        <w:t>p</w:t>
      </w:r>
      <w:r>
        <w:rPr>
          <w:rFonts w:ascii="Times New Roman" w:hAnsi="Times New Roman" w:cs="Times New Roman"/>
          <w:bCs/>
          <w:color w:val="000000" w:themeColor="text1"/>
          <w:sz w:val="18"/>
          <w:szCs w:val="18"/>
          <w14:textFill>
            <w14:solidFill>
              <w14:schemeClr w14:val="tx1"/>
            </w14:solidFill>
          </w14:textFill>
        </w:rPr>
        <w:t>olygenic risk score</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6</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 xml:space="preserve">Associations between risk of incident </w:t>
      </w:r>
      <w:r>
        <w:rPr>
          <w:rFonts w:hint="eastAsia" w:ascii="Times New Roman" w:hAnsi="Times New Roman" w:cs="Times New Roman"/>
          <w:bCs/>
          <w:color w:val="000000" w:themeColor="text1"/>
          <w:sz w:val="18"/>
          <w:szCs w:val="18"/>
          <w14:textFill>
            <w14:solidFill>
              <w14:schemeClr w14:val="tx1"/>
            </w14:solidFill>
          </w14:textFill>
        </w:rPr>
        <w:t>cirrhosis, liver cancer</w:t>
      </w:r>
      <w:r>
        <w:rPr>
          <w:rFonts w:ascii="Times New Roman" w:hAnsi="Times New Roman" w:cs="Times New Roman"/>
          <w:bCs/>
          <w:color w:val="000000" w:themeColor="text1"/>
          <w:sz w:val="18"/>
          <w:szCs w:val="18"/>
          <w14:textFill>
            <w14:solidFill>
              <w14:schemeClr w14:val="tx1"/>
            </w14:solidFill>
          </w14:textFill>
        </w:rPr>
        <w:t xml:space="preserve"> and </w:t>
      </w:r>
      <w:r>
        <w:rPr>
          <w:rFonts w:hint="eastAsia" w:ascii="Times New Roman" w:hAnsi="Times New Roman" w:cs="Times New Roman"/>
          <w:bCs/>
          <w:color w:val="000000" w:themeColor="text1"/>
          <w:sz w:val="18"/>
          <w:szCs w:val="18"/>
          <w14:textFill>
            <w14:solidFill>
              <w14:schemeClr w14:val="tx1"/>
            </w14:solidFill>
          </w14:textFill>
        </w:rPr>
        <w:t>p</w:t>
      </w:r>
      <w:r>
        <w:rPr>
          <w:rFonts w:ascii="Times New Roman" w:hAnsi="Times New Roman" w:cs="Times New Roman"/>
          <w:bCs/>
          <w:color w:val="000000" w:themeColor="text1"/>
          <w:sz w:val="18"/>
          <w:szCs w:val="18"/>
          <w14:textFill>
            <w14:solidFill>
              <w14:schemeClr w14:val="tx1"/>
            </w14:solidFill>
          </w14:textFill>
        </w:rPr>
        <w:t>olygenic risk score</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7</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Cs/>
          <w:color w:val="000000" w:themeColor="text1"/>
          <w:sz w:val="18"/>
          <w:szCs w:val="18"/>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The area under the</w:t>
      </w:r>
      <w:r>
        <w:rPr>
          <w:rFonts w:hint="eastAsia" w:ascii="Times New Roman" w:hAnsi="Times New Roman" w:cs="Times New Roman"/>
          <w:bCs/>
          <w:color w:val="000000" w:themeColor="text1"/>
          <w:sz w:val="18"/>
          <w:szCs w:val="18"/>
          <w14:textFill>
            <w14:solidFill>
              <w14:schemeClr w14:val="tx1"/>
            </w14:solidFill>
          </w14:textFill>
        </w:rPr>
        <w:t xml:space="preserve"> receiver</w:t>
      </w:r>
      <w:r>
        <w:rPr>
          <w:rFonts w:ascii="Times New Roman" w:hAnsi="Times New Roman" w:cs="Times New Roman"/>
          <w:bCs/>
          <w:color w:val="000000" w:themeColor="text1"/>
          <w:sz w:val="18"/>
          <w:szCs w:val="18"/>
          <w14:textFill>
            <w14:solidFill>
              <w14:schemeClr w14:val="tx1"/>
            </w14:solidFill>
          </w14:textFill>
        </w:rPr>
        <w:t xml:space="preserve"> operating characteristic curve for </w:t>
      </w:r>
      <w:r>
        <w:rPr>
          <w:rFonts w:hint="eastAsia" w:ascii="Times New Roman" w:hAnsi="Times New Roman" w:cs="Times New Roman"/>
          <w:bCs/>
          <w:color w:val="000000" w:themeColor="text1"/>
          <w:sz w:val="18"/>
          <w:szCs w:val="18"/>
          <w14:textFill>
            <w14:solidFill>
              <w14:schemeClr w14:val="tx1"/>
            </w14:solidFill>
          </w14:textFill>
        </w:rPr>
        <w:t>MASLD, liver cirrhosis and cancer</w:t>
      </w:r>
      <w:r>
        <w:rPr>
          <w:rFonts w:ascii="Times New Roman" w:hAnsi="Times New Roman" w:cs="Times New Roman"/>
          <w:bCs/>
          <w:color w:val="000000" w:themeColor="text1"/>
          <w:sz w:val="18"/>
          <w:szCs w:val="18"/>
          <w14:textFill>
            <w14:solidFill>
              <w14:schemeClr w14:val="tx1"/>
            </w14:solidFill>
          </w14:textFill>
        </w:rPr>
        <w:t xml:space="preserve"> risk prediction </w:t>
      </w:r>
      <w:r>
        <w:rPr>
          <w:rFonts w:hint="eastAsia" w:ascii="Times New Roman" w:hAnsi="Times New Roman" w:cs="Times New Roman"/>
          <w:bCs/>
          <w:color w:val="000000" w:themeColor="text1"/>
          <w:sz w:val="18"/>
          <w:szCs w:val="18"/>
          <w14:textFill>
            <w14:solidFill>
              <w14:schemeClr w14:val="tx1"/>
            </w14:solidFill>
          </w14:textFill>
        </w:rPr>
        <w:t>in</w:t>
      </w:r>
      <w:r>
        <w:rPr>
          <w:rFonts w:ascii="Times New Roman" w:hAnsi="Times New Roman" w:cs="Times New Roman"/>
          <w:bCs/>
          <w:color w:val="000000" w:themeColor="text1"/>
          <w:sz w:val="18"/>
          <w:szCs w:val="18"/>
          <w14:textFill>
            <w14:solidFill>
              <w14:schemeClr w14:val="tx1"/>
            </w14:solidFill>
          </w14:textFill>
        </w:rPr>
        <w:t xml:space="preserve"> different models</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8.</w:t>
      </w:r>
      <w:r>
        <w:rPr>
          <w:rFonts w:ascii="Times New Roman" w:hAnsi="Times New Roman" w:cs="Times New Roman"/>
          <w:bCs/>
          <w:color w:val="000000" w:themeColor="text1"/>
          <w:sz w:val="18"/>
          <w:szCs w:val="18"/>
          <w14:textFill>
            <w14:solidFill>
              <w14:schemeClr w14:val="tx1"/>
            </w14:solidFill>
          </w14:textFill>
        </w:rPr>
        <w:t xml:space="preserve"> Joint association of </w:t>
      </w:r>
      <w:r>
        <w:rPr>
          <w:rFonts w:hint="eastAsia" w:ascii="Times New Roman" w:hAnsi="Times New Roman" w:cs="Times New Roman"/>
          <w:bCs/>
          <w:color w:val="000000" w:themeColor="text1"/>
          <w:sz w:val="18"/>
          <w:szCs w:val="18"/>
          <w14:textFill>
            <w14:solidFill>
              <w14:schemeClr w14:val="tx1"/>
            </w14:solidFill>
          </w14:textFill>
        </w:rPr>
        <w:t>p</w:t>
      </w:r>
      <w:r>
        <w:rPr>
          <w:rFonts w:ascii="Times New Roman" w:hAnsi="Times New Roman" w:cs="Times New Roman"/>
          <w:bCs/>
          <w:color w:val="000000" w:themeColor="text1"/>
          <w:sz w:val="18"/>
          <w:szCs w:val="18"/>
          <w14:textFill>
            <w14:solidFill>
              <w14:schemeClr w14:val="tx1"/>
            </w14:solidFill>
          </w14:textFill>
        </w:rPr>
        <w:t xml:space="preserve">olygenic risk score and </w:t>
      </w:r>
      <w:r>
        <w:rPr>
          <w:rFonts w:hint="eastAsia" w:ascii="Times New Roman" w:hAnsi="Times New Roman" w:cs="Times New Roman"/>
          <w:bCs/>
          <w:color w:val="000000" w:themeColor="text1"/>
          <w:sz w:val="18"/>
          <w:szCs w:val="18"/>
          <w14:textFill>
            <w14:solidFill>
              <w14:schemeClr w14:val="tx1"/>
            </w14:solidFill>
          </w14:textFill>
        </w:rPr>
        <w:t>PhenoAge acceleration</w:t>
      </w:r>
      <w:r>
        <w:rPr>
          <w:rFonts w:ascii="Times New Roman" w:hAnsi="Times New Roman" w:cs="Times New Roman"/>
          <w:bCs/>
          <w:color w:val="000000" w:themeColor="text1"/>
          <w:sz w:val="18"/>
          <w:szCs w:val="18"/>
          <w14:textFill>
            <w14:solidFill>
              <w14:schemeClr w14:val="tx1"/>
            </w14:solidFill>
          </w14:textFill>
        </w:rPr>
        <w:t xml:space="preserve"> with incident</w:t>
      </w:r>
      <w:r>
        <w:rPr>
          <w:rFonts w:hint="eastAsia" w:ascii="Times New Roman" w:hAnsi="Times New Roman" w:cs="Times New Roman"/>
          <w:bCs/>
          <w:color w:val="000000" w:themeColor="text1"/>
          <w:sz w:val="18"/>
          <w:szCs w:val="18"/>
          <w14:textFill>
            <w14:solidFill>
              <w14:schemeClr w14:val="tx1"/>
            </w14:solidFill>
          </w14:textFill>
        </w:rPr>
        <w:t xml:space="preserve"> severe MASLD, liver cirrhosis and cancer</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9</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 xml:space="preserve">Joint association of </w:t>
      </w:r>
      <w:r>
        <w:rPr>
          <w:rFonts w:hint="eastAsia" w:ascii="Times New Roman" w:hAnsi="Times New Roman" w:cs="Times New Roman"/>
          <w:bCs/>
          <w:color w:val="000000" w:themeColor="text1"/>
          <w:sz w:val="18"/>
          <w:szCs w:val="18"/>
          <w14:textFill>
            <w14:solidFill>
              <w14:schemeClr w14:val="tx1"/>
            </w14:solidFill>
          </w14:textFill>
        </w:rPr>
        <w:t>p</w:t>
      </w:r>
      <w:r>
        <w:rPr>
          <w:rFonts w:ascii="Times New Roman" w:hAnsi="Times New Roman" w:cs="Times New Roman"/>
          <w:bCs/>
          <w:color w:val="000000" w:themeColor="text1"/>
          <w:sz w:val="18"/>
          <w:szCs w:val="18"/>
          <w14:textFill>
            <w14:solidFill>
              <w14:schemeClr w14:val="tx1"/>
            </w14:solidFill>
          </w14:textFill>
        </w:rPr>
        <w:t xml:space="preserve">olygenic risk score and </w:t>
      </w:r>
      <w:r>
        <w:rPr>
          <w:rFonts w:hint="eastAsia" w:ascii="Times New Roman" w:hAnsi="Times New Roman" w:cs="Times New Roman"/>
          <w:bCs/>
          <w:color w:val="000000" w:themeColor="text1"/>
          <w:sz w:val="18"/>
          <w:szCs w:val="18"/>
          <w14:textFill>
            <w14:solidFill>
              <w14:schemeClr w14:val="tx1"/>
            </w14:solidFill>
          </w14:textFill>
        </w:rPr>
        <w:t>KMD-BA acceleration</w:t>
      </w:r>
      <w:r>
        <w:rPr>
          <w:rFonts w:ascii="Times New Roman" w:hAnsi="Times New Roman" w:cs="Times New Roman"/>
          <w:bCs/>
          <w:color w:val="000000" w:themeColor="text1"/>
          <w:sz w:val="18"/>
          <w:szCs w:val="18"/>
          <w14:textFill>
            <w14:solidFill>
              <w14:schemeClr w14:val="tx1"/>
            </w14:solidFill>
          </w14:textFill>
        </w:rPr>
        <w:t xml:space="preserve"> with incident</w:t>
      </w:r>
      <w:r>
        <w:rPr>
          <w:rFonts w:hint="eastAsia" w:ascii="Times New Roman" w:hAnsi="Times New Roman" w:cs="Times New Roman"/>
          <w:bCs/>
          <w:color w:val="000000" w:themeColor="text1"/>
          <w:sz w:val="18"/>
          <w:szCs w:val="18"/>
          <w14:textFill>
            <w14:solidFill>
              <w14:schemeClr w14:val="tx1"/>
            </w14:solidFill>
          </w14:textFill>
        </w:rPr>
        <w:t xml:space="preserve"> severe MASLD, liver cirrhosis and cancer</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10</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 xml:space="preserve">Interactions between </w:t>
      </w:r>
      <w:r>
        <w:rPr>
          <w:rFonts w:hint="eastAsia" w:ascii="Times New Roman" w:hAnsi="Times New Roman" w:cs="Times New Roman"/>
          <w:bCs/>
          <w:color w:val="000000" w:themeColor="text1"/>
          <w:sz w:val="18"/>
          <w:szCs w:val="18"/>
          <w14:textFill>
            <w14:solidFill>
              <w14:schemeClr w14:val="tx1"/>
            </w14:solidFill>
          </w14:textFill>
        </w:rPr>
        <w:t>and p</w:t>
      </w:r>
      <w:r>
        <w:rPr>
          <w:rFonts w:ascii="Times New Roman" w:hAnsi="Times New Roman" w:cs="Times New Roman"/>
          <w:bCs/>
          <w:color w:val="000000" w:themeColor="text1"/>
          <w:sz w:val="18"/>
          <w:szCs w:val="18"/>
          <w14:textFill>
            <w14:solidFill>
              <w14:schemeClr w14:val="tx1"/>
            </w14:solidFill>
          </w14:textFill>
        </w:rPr>
        <w:t>olygenic risk score on the risk of incident</w:t>
      </w:r>
      <w:r>
        <w:rPr>
          <w:rFonts w:hint="eastAsia" w:ascii="Times New Roman" w:hAnsi="Times New Roman" w:cs="Times New Roman"/>
          <w:bCs/>
          <w:color w:val="000000" w:themeColor="text1"/>
          <w:sz w:val="18"/>
          <w:szCs w:val="18"/>
          <w14:textFill>
            <w14:solidFill>
              <w14:schemeClr w14:val="tx1"/>
            </w14:solidFill>
          </w14:textFill>
        </w:rPr>
        <w:t xml:space="preserve"> severe</w:t>
      </w:r>
      <w:r>
        <w:rPr>
          <w:rFonts w:ascii="Times New Roman" w:hAnsi="Times New Roman" w:cs="Times New Roman"/>
          <w:bCs/>
          <w:color w:val="000000" w:themeColor="text1"/>
          <w:sz w:val="18"/>
          <w:szCs w:val="18"/>
          <w14:textFill>
            <w14:solidFill>
              <w14:schemeClr w14:val="tx1"/>
            </w14:solidFill>
          </w14:textFill>
        </w:rPr>
        <w:t xml:space="preserve"> </w:t>
      </w:r>
      <w:r>
        <w:rPr>
          <w:rFonts w:hint="eastAsia" w:ascii="Times New Roman" w:hAnsi="Times New Roman" w:cs="Times New Roman"/>
          <w:bCs/>
          <w:color w:val="000000" w:themeColor="text1"/>
          <w:sz w:val="18"/>
          <w:szCs w:val="18"/>
          <w14:textFill>
            <w14:solidFill>
              <w14:schemeClr w14:val="tx1"/>
            </w14:solidFill>
          </w14:textFill>
        </w:rPr>
        <w:t>MASLD, liver cirrhosis and cancer</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11</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Cs/>
          <w:color w:val="000000" w:themeColor="text1"/>
          <w:sz w:val="18"/>
          <w:szCs w:val="18"/>
          <w14:textFill>
            <w14:solidFill>
              <w14:schemeClr w14:val="tx1"/>
            </w14:solidFill>
          </w14:textFill>
        </w:rPr>
        <w:t xml:space="preserve"> Benefit in the relative risk reduction </w:t>
      </w:r>
      <w:r>
        <w:rPr>
          <w:rFonts w:ascii="Times New Roman" w:hAnsi="Times New Roman" w:cs="Times New Roman"/>
          <w:bCs/>
          <w:color w:val="000000" w:themeColor="text1"/>
          <w:sz w:val="18"/>
          <w:szCs w:val="18"/>
          <w14:textFill>
            <w14:solidFill>
              <w14:schemeClr w14:val="tx1"/>
            </w14:solidFill>
          </w14:textFill>
        </w:rPr>
        <w:t xml:space="preserve">of incident </w:t>
      </w:r>
      <w:r>
        <w:rPr>
          <w:rFonts w:hint="eastAsia" w:ascii="Times New Roman" w:hAnsi="Times New Roman" w:cs="Times New Roman"/>
          <w:bCs/>
          <w:color w:val="000000" w:themeColor="text1"/>
          <w:sz w:val="18"/>
          <w:szCs w:val="18"/>
          <w14:textFill>
            <w14:solidFill>
              <w14:schemeClr w14:val="tx1"/>
            </w14:solidFill>
          </w14:textFill>
        </w:rPr>
        <w:t>severe MASLD</w:t>
      </w:r>
      <w:r>
        <w:rPr>
          <w:rFonts w:ascii="Times New Roman" w:hAnsi="Times New Roman" w:cs="Times New Roman"/>
          <w:bCs/>
          <w:color w:val="000000" w:themeColor="text1"/>
          <w:sz w:val="18"/>
          <w:szCs w:val="18"/>
          <w14:textFill>
            <w14:solidFill>
              <w14:schemeClr w14:val="tx1"/>
            </w14:solidFill>
          </w14:textFill>
        </w:rPr>
        <w:t xml:space="preserve"> from </w:t>
      </w:r>
      <w:r>
        <w:rPr>
          <w:rFonts w:hint="eastAsia" w:ascii="Times New Roman" w:hAnsi="Times New Roman" w:cs="Times New Roman"/>
          <w:bCs/>
          <w:color w:val="000000" w:themeColor="text1"/>
          <w:sz w:val="18"/>
          <w:szCs w:val="18"/>
          <w14:textFill>
            <w14:solidFill>
              <w14:schemeClr w14:val="tx1"/>
            </w14:solidFill>
          </w14:textFill>
        </w:rPr>
        <w:t>KDM-BA acceleration</w:t>
      </w:r>
      <w:r>
        <w:rPr>
          <w:rFonts w:ascii="Times New Roman" w:hAnsi="Times New Roman" w:cs="Times New Roman"/>
          <w:bCs/>
          <w:color w:val="000000" w:themeColor="text1"/>
          <w:sz w:val="18"/>
          <w:szCs w:val="18"/>
          <w14:textFill>
            <w14:solidFill>
              <w14:schemeClr w14:val="tx1"/>
            </w14:solidFill>
          </w14:textFill>
        </w:rPr>
        <w:t xml:space="preserve"> across genetic risk groups</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12</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Cs/>
          <w:color w:val="000000" w:themeColor="text1"/>
          <w:sz w:val="18"/>
          <w:szCs w:val="18"/>
          <w14:textFill>
            <w14:solidFill>
              <w14:schemeClr w14:val="tx1"/>
            </w14:solidFill>
          </w14:textFill>
        </w:rPr>
        <w:t xml:space="preserve"> Benefit in the relative risk reduction </w:t>
      </w:r>
      <w:r>
        <w:rPr>
          <w:rFonts w:ascii="Times New Roman" w:hAnsi="Times New Roman" w:cs="Times New Roman"/>
          <w:bCs/>
          <w:color w:val="000000" w:themeColor="text1"/>
          <w:sz w:val="18"/>
          <w:szCs w:val="18"/>
          <w14:textFill>
            <w14:solidFill>
              <w14:schemeClr w14:val="tx1"/>
            </w14:solidFill>
          </w14:textFill>
        </w:rPr>
        <w:t xml:space="preserve">of incident </w:t>
      </w:r>
      <w:r>
        <w:rPr>
          <w:rFonts w:hint="eastAsia" w:ascii="Times New Roman" w:hAnsi="Times New Roman" w:cs="Times New Roman"/>
          <w:bCs/>
          <w:color w:val="000000" w:themeColor="text1"/>
          <w:sz w:val="18"/>
          <w:szCs w:val="18"/>
          <w14:textFill>
            <w14:solidFill>
              <w14:schemeClr w14:val="tx1"/>
            </w14:solidFill>
          </w14:textFill>
        </w:rPr>
        <w:t>liver cirrhosis and cancer</w:t>
      </w:r>
      <w:r>
        <w:rPr>
          <w:rFonts w:ascii="Times New Roman" w:hAnsi="Times New Roman" w:cs="Times New Roman"/>
          <w:bCs/>
          <w:color w:val="000000" w:themeColor="text1"/>
          <w:sz w:val="18"/>
          <w:szCs w:val="18"/>
          <w14:textFill>
            <w14:solidFill>
              <w14:schemeClr w14:val="tx1"/>
            </w14:solidFill>
          </w14:textFill>
        </w:rPr>
        <w:t xml:space="preserve"> from </w:t>
      </w:r>
      <w:r>
        <w:rPr>
          <w:rFonts w:hint="eastAsia" w:ascii="Times New Roman" w:hAnsi="Times New Roman" w:cs="Times New Roman"/>
          <w:bCs/>
          <w:color w:val="000000" w:themeColor="text1"/>
          <w:sz w:val="18"/>
          <w:szCs w:val="18"/>
          <w14:textFill>
            <w14:solidFill>
              <w14:schemeClr w14:val="tx1"/>
            </w14:solidFill>
          </w14:textFill>
        </w:rPr>
        <w:t xml:space="preserve">biological age acceleration </w:t>
      </w:r>
      <w:r>
        <w:rPr>
          <w:rFonts w:ascii="Times New Roman" w:hAnsi="Times New Roman" w:cs="Times New Roman"/>
          <w:bCs/>
          <w:color w:val="000000" w:themeColor="text1"/>
          <w:sz w:val="18"/>
          <w:szCs w:val="18"/>
          <w14:textFill>
            <w14:solidFill>
              <w14:schemeClr w14:val="tx1"/>
            </w14:solidFill>
          </w14:textFill>
        </w:rPr>
        <w:t>across genetic risk groups</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13</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 xml:space="preserve">Association between </w:t>
      </w:r>
      <w:r>
        <w:rPr>
          <w:rFonts w:hint="eastAsia" w:ascii="Times New Roman" w:hAnsi="Times New Roman" w:cs="Times New Roman"/>
          <w:bCs/>
          <w:color w:val="000000" w:themeColor="text1"/>
          <w:sz w:val="18"/>
          <w:szCs w:val="18"/>
          <w14:textFill>
            <w14:solidFill>
              <w14:schemeClr w14:val="tx1"/>
            </w14:solidFill>
          </w14:textFill>
        </w:rPr>
        <w:t>biological age acceleration</w:t>
      </w:r>
      <w:r>
        <w:rPr>
          <w:rFonts w:ascii="Times New Roman" w:hAnsi="Times New Roman" w:cs="Times New Roman"/>
          <w:bCs/>
          <w:color w:val="000000" w:themeColor="text1"/>
          <w:sz w:val="18"/>
          <w:szCs w:val="18"/>
          <w14:textFill>
            <w14:solidFill>
              <w14:schemeClr w14:val="tx1"/>
            </w14:solidFill>
          </w14:textFill>
        </w:rPr>
        <w:t xml:space="preserve"> and the risk of incident </w:t>
      </w:r>
      <w:r>
        <w:rPr>
          <w:rFonts w:hint="eastAsia" w:ascii="Times New Roman" w:hAnsi="Times New Roman" w:cs="Times New Roman"/>
          <w:bCs/>
          <w:color w:val="000000" w:themeColor="text1"/>
          <w:sz w:val="18"/>
          <w:szCs w:val="18"/>
          <w14:textFill>
            <w14:solidFill>
              <w14:schemeClr w14:val="tx1"/>
            </w14:solidFill>
          </w14:textFill>
        </w:rPr>
        <w:t xml:space="preserve">severe MASLD, liver cirrhosis and cancer </w:t>
      </w:r>
      <w:r>
        <w:rPr>
          <w:rFonts w:ascii="Times New Roman" w:hAnsi="Times New Roman" w:cs="Times New Roman"/>
          <w:bCs/>
          <w:color w:val="000000" w:themeColor="text1"/>
          <w:sz w:val="18"/>
          <w:szCs w:val="18"/>
          <w14:textFill>
            <w14:solidFill>
              <w14:schemeClr w14:val="tx1"/>
            </w14:solidFill>
          </w14:textFill>
        </w:rPr>
        <w:t>in participants whose follow-up time &lt; 2 years</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14</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 xml:space="preserve">Association between </w:t>
      </w:r>
      <w:r>
        <w:rPr>
          <w:rFonts w:hint="eastAsia" w:ascii="Times New Roman" w:hAnsi="Times New Roman" w:cs="Times New Roman"/>
          <w:bCs/>
          <w:color w:val="000000" w:themeColor="text1"/>
          <w:sz w:val="18"/>
          <w:szCs w:val="18"/>
          <w14:textFill>
            <w14:solidFill>
              <w14:schemeClr w14:val="tx1"/>
            </w14:solidFill>
          </w14:textFill>
        </w:rPr>
        <w:t>biological age acceleration</w:t>
      </w:r>
      <w:r>
        <w:rPr>
          <w:rFonts w:ascii="Times New Roman" w:hAnsi="Times New Roman" w:cs="Times New Roman"/>
          <w:bCs/>
          <w:color w:val="000000" w:themeColor="text1"/>
          <w:sz w:val="18"/>
          <w:szCs w:val="18"/>
          <w14:textFill>
            <w14:solidFill>
              <w14:schemeClr w14:val="tx1"/>
            </w14:solidFill>
          </w14:textFill>
        </w:rPr>
        <w:t xml:space="preserve"> and the risk of incident </w:t>
      </w:r>
      <w:r>
        <w:rPr>
          <w:rFonts w:hint="eastAsia" w:ascii="Times New Roman" w:hAnsi="Times New Roman" w:cs="Times New Roman"/>
          <w:bCs/>
          <w:color w:val="000000" w:themeColor="text1"/>
          <w:sz w:val="18"/>
          <w:szCs w:val="18"/>
          <w14:textFill>
            <w14:solidFill>
              <w14:schemeClr w14:val="tx1"/>
            </w14:solidFill>
          </w14:textFill>
        </w:rPr>
        <w:t>severe MASLD, liver cirrhosis and cancer</w:t>
      </w:r>
      <w:r>
        <w:rPr>
          <w:rFonts w:ascii="Times New Roman" w:hAnsi="Times New Roman" w:cs="Times New Roman"/>
          <w:bCs/>
          <w:color w:val="000000" w:themeColor="text1"/>
          <w:sz w:val="18"/>
          <w:szCs w:val="18"/>
          <w14:textFill>
            <w14:solidFill>
              <w14:schemeClr w14:val="tx1"/>
            </w14:solidFill>
          </w14:textFill>
        </w:rPr>
        <w:t xml:space="preserve"> after excluding </w:t>
      </w:r>
      <w:r>
        <w:rPr>
          <w:rFonts w:hint="eastAsia" w:ascii="Times New Roman" w:hAnsi="Times New Roman" w:cs="Times New Roman"/>
          <w:bCs/>
          <w:color w:val="000000" w:themeColor="text1"/>
          <w:sz w:val="18"/>
          <w:szCs w:val="18"/>
          <w14:textFill>
            <w14:solidFill>
              <w14:schemeClr w14:val="tx1"/>
            </w14:solidFill>
          </w14:textFill>
        </w:rPr>
        <w:t>baseline AST and ALT abnormal values</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15</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 xml:space="preserve">Association between </w:t>
      </w:r>
      <w:r>
        <w:rPr>
          <w:rFonts w:hint="eastAsia" w:ascii="Times New Roman" w:hAnsi="Times New Roman" w:cs="Times New Roman"/>
          <w:bCs/>
          <w:color w:val="000000" w:themeColor="text1"/>
          <w:sz w:val="18"/>
          <w:szCs w:val="18"/>
          <w14:textFill>
            <w14:solidFill>
              <w14:schemeClr w14:val="tx1"/>
            </w14:solidFill>
          </w14:textFill>
        </w:rPr>
        <w:t>biological age acceleration</w:t>
      </w:r>
      <w:r>
        <w:rPr>
          <w:rFonts w:ascii="Times New Roman" w:hAnsi="Times New Roman" w:cs="Times New Roman"/>
          <w:bCs/>
          <w:color w:val="000000" w:themeColor="text1"/>
          <w:sz w:val="18"/>
          <w:szCs w:val="18"/>
          <w14:textFill>
            <w14:solidFill>
              <w14:schemeClr w14:val="tx1"/>
            </w14:solidFill>
          </w14:textFill>
        </w:rPr>
        <w:t xml:space="preserve"> and the risk of incident </w:t>
      </w:r>
      <w:r>
        <w:rPr>
          <w:rFonts w:hint="eastAsia" w:ascii="Times New Roman" w:hAnsi="Times New Roman" w:cs="Times New Roman"/>
          <w:bCs/>
          <w:color w:val="000000" w:themeColor="text1"/>
          <w:sz w:val="18"/>
          <w:szCs w:val="18"/>
          <w14:textFill>
            <w14:solidFill>
              <w14:schemeClr w14:val="tx1"/>
            </w14:solidFill>
          </w14:textFill>
        </w:rPr>
        <w:t>severe MASLD, liver cirrhosis and cancer</w:t>
      </w:r>
      <w:r>
        <w:rPr>
          <w:rFonts w:ascii="Times New Roman" w:hAnsi="Times New Roman" w:cs="Times New Roman"/>
          <w:bCs/>
          <w:color w:val="000000" w:themeColor="text1"/>
          <w:sz w:val="18"/>
          <w:szCs w:val="18"/>
          <w14:textFill>
            <w14:solidFill>
              <w14:schemeClr w14:val="tx1"/>
            </w14:solidFill>
          </w14:textFill>
        </w:rPr>
        <w:t xml:space="preserve"> after filling in missing values</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val="en-US" w:eastAsia="zh-CN"/>
          <w14:textFill>
            <w14:solidFill>
              <w14:schemeClr w14:val="tx1"/>
            </w14:solidFill>
          </w14:textFill>
        </w:rPr>
        <w:t>Fig.</w:t>
      </w:r>
      <w:r>
        <w:rPr>
          <w:rFonts w:ascii="Times New Roman" w:hAnsi="Times New Roman" w:cs="Times New Roman"/>
          <w:b/>
          <w:bCs w:val="0"/>
          <w:color w:val="000000" w:themeColor="text1"/>
          <w:sz w:val="18"/>
          <w:szCs w:val="18"/>
          <w14:textFill>
            <w14:solidFill>
              <w14:schemeClr w14:val="tx1"/>
            </w14:solidFill>
          </w14:textFill>
        </w:rPr>
        <w:t xml:space="preserve"> </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S1</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Cs/>
          <w:color w:val="000000" w:themeColor="text1"/>
          <w:sz w:val="18"/>
          <w:szCs w:val="18"/>
          <w14:textFill>
            <w14:solidFill>
              <w14:schemeClr w14:val="tx1"/>
            </w14:solidFill>
          </w14:textFill>
        </w:rPr>
        <w:t xml:space="preserve"> The inclusion and exclusion process of participants in this study</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Fig</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w:t>
      </w:r>
      <w:r>
        <w:rPr>
          <w:rFonts w:hint="eastAsia" w:ascii="Times New Roman" w:hAnsi="Times New Roman" w:cs="Times New Roman"/>
          <w:b/>
          <w:bCs w:val="0"/>
          <w:color w:val="000000" w:themeColor="text1"/>
          <w:sz w:val="18"/>
          <w:szCs w:val="18"/>
          <w:lang w:eastAsia="zh-CN"/>
          <w14:textFill>
            <w14:solidFill>
              <w14:schemeClr w14:val="tx1"/>
            </w14:solidFill>
          </w14:textFill>
        </w:rPr>
        <w:t xml:space="preserv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2</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Cs/>
          <w:color w:val="000000" w:themeColor="text1"/>
          <w:sz w:val="18"/>
          <w:szCs w:val="18"/>
          <w14:textFill>
            <w14:solidFill>
              <w14:schemeClr w14:val="tx1"/>
            </w14:solidFill>
          </w14:textFill>
        </w:rPr>
        <w:t xml:space="preserve"> The distributions of biological age and chronological age for all included participants</w:t>
      </w:r>
    </w:p>
    <w:p>
      <w:pP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Fig</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w:t>
      </w:r>
      <w:r>
        <w:rPr>
          <w:rFonts w:hint="eastAsia" w:ascii="Times New Roman" w:hAnsi="Times New Roman" w:cs="Times New Roman"/>
          <w:b/>
          <w:bCs w:val="0"/>
          <w:color w:val="000000" w:themeColor="text1"/>
          <w:sz w:val="18"/>
          <w:szCs w:val="18"/>
          <w:lang w:eastAsia="zh-CN"/>
          <w14:textFill>
            <w14:solidFill>
              <w14:schemeClr w14:val="tx1"/>
            </w14:solidFill>
          </w14:textFill>
        </w:rPr>
        <w:t xml:space="preserv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3</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Cs/>
          <w:color w:val="000000" w:themeColor="text1"/>
          <w:sz w:val="18"/>
          <w:szCs w:val="18"/>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Correlation matrix of chronological age, biological ages, and age accelerations (Pearson correlation)</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Fig</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w:t>
      </w:r>
      <w:r>
        <w:rPr>
          <w:rFonts w:hint="eastAsia" w:ascii="Times New Roman" w:hAnsi="Times New Roman" w:cs="Times New Roman"/>
          <w:b/>
          <w:bCs w:val="0"/>
          <w:color w:val="000000" w:themeColor="text1"/>
          <w:sz w:val="18"/>
          <w:szCs w:val="18"/>
          <w:lang w:eastAsia="zh-CN"/>
          <w14:textFill>
            <w14:solidFill>
              <w14:schemeClr w14:val="tx1"/>
            </w14:solidFill>
          </w14:textFill>
        </w:rPr>
        <w:t xml:space="preserv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4</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Cs/>
          <w:color w:val="000000" w:themeColor="text1"/>
          <w:sz w:val="18"/>
          <w:szCs w:val="18"/>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 xml:space="preserve">Non-linear relationships between </w:t>
      </w:r>
      <w:r>
        <w:rPr>
          <w:rFonts w:hint="eastAsia" w:ascii="Times New Roman" w:hAnsi="Times New Roman" w:cs="Times New Roman"/>
          <w:bCs/>
          <w:color w:val="000000" w:themeColor="text1"/>
          <w:sz w:val="18"/>
          <w:szCs w:val="18"/>
          <w14:textFill>
            <w14:solidFill>
              <w14:schemeClr w14:val="tx1"/>
            </w14:solidFill>
          </w14:textFill>
        </w:rPr>
        <w:t xml:space="preserve">biological age </w:t>
      </w:r>
      <w:r>
        <w:rPr>
          <w:rFonts w:ascii="Times New Roman" w:hAnsi="Times New Roman" w:cs="Times New Roman"/>
          <w:bCs/>
          <w:color w:val="000000" w:themeColor="text1"/>
          <w:sz w:val="18"/>
          <w:szCs w:val="18"/>
          <w14:textFill>
            <w14:solidFill>
              <w14:schemeClr w14:val="tx1"/>
            </w14:solidFill>
          </w14:textFill>
        </w:rPr>
        <w:t xml:space="preserve">and </w:t>
      </w:r>
      <w:r>
        <w:rPr>
          <w:rFonts w:hint="eastAsia" w:ascii="Times New Roman" w:hAnsi="Times New Roman" w:cs="Times New Roman"/>
          <w:bCs/>
          <w:color w:val="000000" w:themeColor="text1"/>
          <w:sz w:val="18"/>
          <w:szCs w:val="18"/>
          <w14:textFill>
            <w14:solidFill>
              <w14:schemeClr w14:val="tx1"/>
            </w14:solidFill>
          </w14:textFill>
        </w:rPr>
        <w:t xml:space="preserve">sever MASLD (A-C), liver cirrhosis and cancer </w:t>
      </w:r>
      <w:r>
        <w:rPr>
          <w:rFonts w:ascii="Times New Roman" w:hAnsi="Times New Roman" w:cs="Times New Roman"/>
          <w:bCs/>
          <w:color w:val="000000" w:themeColor="text1"/>
          <w:sz w:val="18"/>
          <w:szCs w:val="18"/>
          <w14:textFill>
            <w14:solidFill>
              <w14:schemeClr w14:val="tx1"/>
            </w14:solidFill>
          </w14:textFill>
        </w:rPr>
        <w:t>risk</w:t>
      </w:r>
      <w:r>
        <w:rPr>
          <w:rFonts w:hint="eastAsia" w:ascii="Times New Roman" w:hAnsi="Times New Roman" w:cs="Times New Roman"/>
          <w:bCs/>
          <w:color w:val="000000" w:themeColor="text1"/>
          <w:sz w:val="18"/>
          <w:szCs w:val="18"/>
          <w14:textFill>
            <w14:solidFill>
              <w14:schemeClr w14:val="tx1"/>
            </w14:solidFill>
          </w14:textFill>
        </w:rPr>
        <w:t xml:space="preserve"> (D-F)</w:t>
      </w:r>
    </w:p>
    <w:p>
      <w:pPr>
        <w:rPr>
          <w:rFonts w:hint="eastAsia"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Fig</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w:t>
      </w:r>
      <w:r>
        <w:rPr>
          <w:rFonts w:hint="eastAsia" w:ascii="Times New Roman" w:hAnsi="Times New Roman" w:cs="Times New Roman"/>
          <w:b/>
          <w:bCs w:val="0"/>
          <w:color w:val="000000" w:themeColor="text1"/>
          <w:sz w:val="18"/>
          <w:szCs w:val="18"/>
          <w:lang w:eastAsia="zh-CN"/>
          <w14:textFill>
            <w14:solidFill>
              <w14:schemeClr w14:val="tx1"/>
            </w14:solidFill>
          </w14:textFill>
        </w:rPr>
        <w:t xml:space="preserv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5</w:t>
      </w:r>
      <w:r>
        <w:rPr>
          <w:rFonts w:ascii="Times New Roman" w:hAnsi="Times New Roman" w:cs="Times New Roman"/>
          <w:b/>
          <w:bCs w:val="0"/>
          <w:color w:val="000000" w:themeColor="text1"/>
          <w:sz w:val="18"/>
          <w:szCs w:val="18"/>
          <w14:textFill>
            <w14:solidFill>
              <w14:schemeClr w14:val="tx1"/>
            </w14:solidFill>
          </w14:textFill>
        </w:rPr>
        <w:t>.</w:t>
      </w:r>
      <w:r>
        <w:rPr>
          <w:rFonts w:hint="eastAsia" w:ascii="Times New Roman" w:hAnsi="Times New Roman" w:cs="Times New Roman"/>
          <w:bCs/>
          <w:color w:val="000000" w:themeColor="text1"/>
          <w:sz w:val="18"/>
          <w:szCs w:val="18"/>
          <w14:textFill>
            <w14:solidFill>
              <w14:schemeClr w14:val="tx1"/>
            </w14:solidFill>
          </w14:textFill>
        </w:rPr>
        <w:t xml:space="preserve"> </w:t>
      </w:r>
      <w:r>
        <w:rPr>
          <w:rFonts w:ascii="Times New Roman" w:hAnsi="Times New Roman" w:cs="Times New Roman"/>
          <w:bCs/>
          <w:color w:val="000000" w:themeColor="text1"/>
          <w:sz w:val="18"/>
          <w:szCs w:val="18"/>
          <w14:textFill>
            <w14:solidFill>
              <w14:schemeClr w14:val="tx1"/>
            </w14:solidFill>
          </w14:textFill>
        </w:rPr>
        <w:t xml:space="preserve">The association effects of </w:t>
      </w:r>
      <w:r>
        <w:rPr>
          <w:rFonts w:hint="eastAsia" w:ascii="Times New Roman" w:hAnsi="Times New Roman" w:cs="Times New Roman"/>
          <w:bCs/>
          <w:color w:val="000000" w:themeColor="text1"/>
          <w:sz w:val="18"/>
          <w:szCs w:val="18"/>
          <w14:textFill>
            <w14:solidFill>
              <w14:schemeClr w14:val="tx1"/>
            </w14:solidFill>
          </w14:textFill>
        </w:rPr>
        <w:t xml:space="preserve">polygenic risk score </w:t>
      </w:r>
      <w:r>
        <w:rPr>
          <w:rFonts w:ascii="Times New Roman" w:hAnsi="Times New Roman" w:cs="Times New Roman"/>
          <w:bCs/>
          <w:color w:val="000000" w:themeColor="text1"/>
          <w:sz w:val="18"/>
          <w:szCs w:val="18"/>
          <w14:textFill>
            <w14:solidFill>
              <w14:schemeClr w14:val="tx1"/>
            </w14:solidFill>
          </w14:textFill>
        </w:rPr>
        <w:t xml:space="preserve">with incident </w:t>
      </w:r>
      <w:r>
        <w:rPr>
          <w:rFonts w:hint="eastAsia" w:ascii="Times New Roman" w:hAnsi="Times New Roman" w:cs="Times New Roman"/>
          <w:bCs/>
          <w:color w:val="000000" w:themeColor="text1"/>
          <w:sz w:val="18"/>
          <w:szCs w:val="18"/>
          <w14:textFill>
            <w14:solidFill>
              <w14:schemeClr w14:val="tx1"/>
            </w14:solidFill>
          </w14:textFill>
        </w:rPr>
        <w:t>cirrhosis and liver cancer</w:t>
      </w:r>
      <w:r>
        <w:rPr>
          <w:rFonts w:ascii="Times New Roman" w:hAnsi="Times New Roman" w:cs="Times New Roman"/>
          <w:bCs/>
          <w:color w:val="000000" w:themeColor="text1"/>
          <w:sz w:val="18"/>
          <w:szCs w:val="18"/>
          <w14:textFill>
            <w14:solidFill>
              <w14:schemeClr w14:val="tx1"/>
            </w14:solidFill>
          </w14:textFill>
        </w:rPr>
        <w:t xml:space="preserve"> in UK Biobank</w:t>
      </w:r>
    </w:p>
    <w:bookmarkEnd w:id="1"/>
    <w:p>
      <w:pPr>
        <w:rPr>
          <w:rFonts w:ascii="Times New Roman" w:hAnsi="Times New Roman" w:cs="Times New Roman"/>
          <w:bCs/>
          <w:color w:val="000000" w:themeColor="text1"/>
          <w:sz w:val="18"/>
          <w:szCs w:val="18"/>
          <w14:textFill>
            <w14:solidFill>
              <w14:schemeClr w14:val="tx1"/>
            </w14:solidFill>
          </w14:textFill>
        </w:rPr>
      </w:pPr>
      <w:r>
        <w:rPr>
          <w:rFonts w:ascii="Times New Roman" w:hAnsi="Times New Roman" w:cs="Times New Roman"/>
          <w:bCs/>
          <w:color w:val="000000" w:themeColor="text1"/>
          <w:sz w:val="18"/>
          <w:szCs w:val="18"/>
          <w14:textFill>
            <w14:solidFill>
              <w14:schemeClr w14:val="tx1"/>
            </w14:solidFill>
          </w14:textFill>
        </w:rPr>
        <w:br w:type="page"/>
      </w:r>
    </w:p>
    <w:p>
      <w:pPr>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eastAsia" w:ascii="Times New Roman Bold Italic" w:hAnsi="Times New Roman Bold Italic" w:eastAsia="宋体" w:cs="Times New Roman Bold Italic"/>
          <w:b/>
          <w:bCs/>
          <w:i w:val="0"/>
          <w:iCs w:val="0"/>
          <w:color w:val="auto"/>
          <w:kern w:val="0"/>
          <w:sz w:val="21"/>
          <w:szCs w:val="21"/>
          <w:lang w:bidi="ar"/>
        </w:rPr>
      </w:pPr>
      <w:r>
        <w:rPr>
          <w:rFonts w:hint="eastAsia" w:ascii="Times New Roman Bold Italic" w:hAnsi="Times New Roman Bold Italic" w:eastAsia="宋体" w:cs="Times New Roman Bold Italic"/>
          <w:b/>
          <w:bCs/>
          <w:i w:val="0"/>
          <w:iCs w:val="0"/>
          <w:color w:val="auto"/>
          <w:kern w:val="0"/>
          <w:sz w:val="21"/>
          <w:szCs w:val="21"/>
          <w:lang w:val="en-US" w:eastAsia="zh-CN" w:bidi="ar"/>
        </w:rPr>
        <w:t>S</w:t>
      </w:r>
      <w:r>
        <w:rPr>
          <w:rFonts w:hint="eastAsia" w:ascii="Times New Roman Bold Italic" w:hAnsi="Times New Roman Bold Italic" w:eastAsia="宋体" w:cs="Times New Roman Bold Italic"/>
          <w:b/>
          <w:bCs/>
          <w:i w:val="0"/>
          <w:iCs w:val="0"/>
          <w:color w:val="auto"/>
          <w:kern w:val="0"/>
          <w:sz w:val="21"/>
          <w:szCs w:val="21"/>
          <w:lang w:bidi="ar"/>
        </w:rPr>
        <w:t>upplementary method</w:t>
      </w:r>
    </w:p>
    <w:p>
      <w:pPr>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i w:val="0"/>
          <w:iCs w:val="0"/>
          <w:color w:val="auto"/>
          <w:kern w:val="0"/>
          <w:sz w:val="21"/>
          <w:szCs w:val="21"/>
          <w:highlight w:val="none"/>
          <w:lang w:bidi="ar"/>
        </w:rPr>
      </w:pPr>
      <w:bookmarkStart w:id="4" w:name="OLE_LINK52"/>
      <w:r>
        <w:rPr>
          <w:rFonts w:hint="default" w:ascii="Times New Roman" w:hAnsi="Times New Roman" w:eastAsia="宋体" w:cs="Times New Roman"/>
          <w:b/>
          <w:bCs/>
          <w:i w:val="0"/>
          <w:iCs w:val="0"/>
          <w:color w:val="auto"/>
          <w:kern w:val="0"/>
          <w:sz w:val="21"/>
          <w:szCs w:val="21"/>
          <w:highlight w:val="none"/>
          <w:lang w:val="en-US" w:eastAsia="zh-CN" w:bidi="ar"/>
        </w:rPr>
        <w:t>S</w:t>
      </w:r>
      <w:r>
        <w:rPr>
          <w:rFonts w:hint="default" w:ascii="Times New Roman" w:hAnsi="Times New Roman" w:eastAsia="宋体" w:cs="Times New Roman"/>
          <w:b/>
          <w:bCs/>
          <w:i w:val="0"/>
          <w:iCs w:val="0"/>
          <w:color w:val="auto"/>
          <w:kern w:val="0"/>
          <w:sz w:val="21"/>
          <w:szCs w:val="21"/>
          <w:highlight w:val="none"/>
          <w:lang w:bidi="ar"/>
        </w:rPr>
        <w:t xml:space="preserve">upplementary </w:t>
      </w:r>
      <w:r>
        <w:rPr>
          <w:rFonts w:hint="eastAsia" w:ascii="Times New Roman" w:hAnsi="Times New Roman" w:eastAsia="宋体" w:cs="Times New Roman"/>
          <w:b/>
          <w:bCs/>
          <w:i w:val="0"/>
          <w:iCs w:val="0"/>
          <w:color w:val="auto"/>
          <w:kern w:val="0"/>
          <w:sz w:val="21"/>
          <w:szCs w:val="21"/>
          <w:highlight w:val="none"/>
          <w:lang w:val="en-US" w:eastAsia="zh-CN" w:bidi="ar"/>
        </w:rPr>
        <w:t xml:space="preserve">methods </w:t>
      </w:r>
      <w:r>
        <w:rPr>
          <w:rFonts w:hint="default" w:ascii="Times New Roman" w:hAnsi="Times New Roman" w:eastAsia="宋体" w:cs="Times New Roman"/>
          <w:b/>
          <w:bCs/>
          <w:i w:val="0"/>
          <w:iCs w:val="0"/>
          <w:color w:val="auto"/>
          <w:kern w:val="0"/>
          <w:sz w:val="21"/>
          <w:szCs w:val="21"/>
          <w:highlight w:val="none"/>
          <w:lang w:val="en-US" w:eastAsia="zh-CN" w:bidi="ar"/>
        </w:rPr>
        <w:t xml:space="preserve">section 1: </w:t>
      </w:r>
      <w:r>
        <w:rPr>
          <w:rFonts w:hint="default" w:ascii="Times New Roman" w:hAnsi="Times New Roman" w:eastAsia="宋体" w:cs="Times New Roman"/>
          <w:b/>
          <w:bCs/>
          <w:i w:val="0"/>
          <w:iCs w:val="0"/>
          <w:color w:val="auto"/>
          <w:kern w:val="0"/>
          <w:sz w:val="21"/>
          <w:szCs w:val="21"/>
          <w:highlight w:val="none"/>
          <w:lang w:bidi="ar"/>
        </w:rPr>
        <w:t>Calculation of PRS</w:t>
      </w:r>
    </w:p>
    <w:bookmarkEnd w:id="4"/>
    <w:p>
      <w:pPr>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rPr>
      </w:pPr>
      <w:r>
        <w:rPr>
          <w:rFonts w:hint="default" w:ascii="Times New Roman" w:hAnsi="Times New Roman" w:eastAsia="微软雅黑" w:cs="Times New Roman"/>
          <w:color w:val="auto"/>
          <w:sz w:val="21"/>
          <w:szCs w:val="21"/>
          <w:highlight w:val="none"/>
        </w:rPr>
        <w:t xml:space="preserve">Considering the effect of each SNP on liver disease, we constructed a weighted PRS. The equation is: </w:t>
      </w:r>
    </w:p>
    <w:p>
      <w:pPr>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rPr>
      </w:pPr>
      <m:oMathPara>
        <m:oMath>
          <m:r>
            <m:rPr>
              <m:sty m:val="p"/>
            </m:rPr>
            <w:rPr>
              <w:rFonts w:hint="default" w:ascii="Cambria Math" w:hAnsi="Cambria Math" w:cs="Times New Roman"/>
              <w:color w:val="auto"/>
              <w:sz w:val="21"/>
              <w:szCs w:val="21"/>
              <w:highlight w:val="none"/>
            </w:rPr>
            <m:t>PRS</m:t>
          </m:r>
          <m:r>
            <m:rPr/>
            <w:rPr>
              <w:rFonts w:hint="default" w:ascii="Cambria Math" w:hAnsi="Cambria Math" w:cs="Times New Roman"/>
              <w:color w:val="auto"/>
              <w:sz w:val="21"/>
              <w:szCs w:val="21"/>
              <w:highlight w:val="none"/>
            </w:rPr>
            <m:t>=</m:t>
          </m:r>
          <m:nary>
            <m:naryPr>
              <m:chr m:val="∑"/>
              <m:limLoc m:val="undOvr"/>
              <m:ctrlPr>
                <w:rPr>
                  <w:rFonts w:hint="default" w:ascii="Cambria Math" w:hAnsi="Cambria Math" w:cs="Times New Roman"/>
                  <w:i/>
                  <w:color w:val="auto"/>
                  <w:sz w:val="21"/>
                  <w:szCs w:val="21"/>
                  <w:highlight w:val="none"/>
                </w:rPr>
              </m:ctrlPr>
            </m:naryPr>
            <m:sub>
              <m:r>
                <m:rPr/>
                <w:rPr>
                  <w:rFonts w:hint="default" w:ascii="Cambria Math" w:hAnsi="Cambria Math" w:cs="Times New Roman"/>
                  <w:color w:val="auto"/>
                  <w:sz w:val="21"/>
                  <w:szCs w:val="21"/>
                  <w:highlight w:val="none"/>
                </w:rPr>
                <m:t>j=1</m:t>
              </m:r>
              <m:ctrlPr>
                <w:rPr>
                  <w:rFonts w:hint="default" w:ascii="Cambria Math" w:hAnsi="Cambria Math" w:cs="Times New Roman"/>
                  <w:i/>
                  <w:color w:val="auto"/>
                  <w:sz w:val="21"/>
                  <w:szCs w:val="21"/>
                  <w:highlight w:val="none"/>
                </w:rPr>
              </m:ctrlPr>
            </m:sub>
            <m:sup>
              <m:r>
                <m:rPr>
                  <m:sty m:val="p"/>
                </m:rPr>
                <w:rPr>
                  <w:rFonts w:hint="default" w:ascii="Cambria Math" w:hAnsi="Cambria Math" w:cs="Times New Roman"/>
                  <w:color w:val="auto"/>
                  <w:sz w:val="21"/>
                  <w:szCs w:val="21"/>
                  <w:highlight w:val="none"/>
                </w:rPr>
                <m:t>M</m:t>
              </m:r>
              <m:ctrlPr>
                <w:rPr>
                  <w:rFonts w:hint="default" w:ascii="Cambria Math" w:hAnsi="Cambria Math" w:cs="Times New Roman"/>
                  <w:i/>
                  <w:color w:val="auto"/>
                  <w:sz w:val="21"/>
                  <w:szCs w:val="21"/>
                  <w:highlight w:val="none"/>
                </w:rPr>
              </m:ctrlPr>
            </m:sup>
            <m:e>
              <m:sSub>
                <m:sSubPr>
                  <m:ctrlPr>
                    <w:rPr>
                      <w:rFonts w:hint="default" w:ascii="Cambria Math" w:hAnsi="Cambria Math" w:eastAsia="微软雅黑" w:cs="Times New Roman"/>
                      <w:color w:val="auto"/>
                      <w:sz w:val="21"/>
                      <w:szCs w:val="21"/>
                      <w:highlight w:val="none"/>
                    </w:rPr>
                  </m:ctrlPr>
                </m:sSubPr>
                <m:e>
                  <m:r>
                    <m:rPr>
                      <m:sty m:val="p"/>
                    </m:rPr>
                    <w:rPr>
                      <w:rFonts w:hint="default" w:ascii="Cambria Math" w:hAnsi="Cambria Math" w:eastAsia="微软雅黑" w:cs="Times New Roman"/>
                      <w:color w:val="auto"/>
                      <w:sz w:val="21"/>
                      <w:szCs w:val="21"/>
                      <w:highlight w:val="none"/>
                    </w:rPr>
                    <m:t>β</m:t>
                  </m:r>
                  <m:ctrlPr>
                    <w:rPr>
                      <w:rFonts w:hint="default" w:ascii="Cambria Math" w:hAnsi="Cambria Math" w:eastAsia="微软雅黑" w:cs="Times New Roman"/>
                      <w:color w:val="auto"/>
                      <w:sz w:val="21"/>
                      <w:szCs w:val="21"/>
                      <w:highlight w:val="none"/>
                    </w:rPr>
                  </m:ctrlPr>
                </m:e>
                <m:sub>
                  <m:r>
                    <m:rPr>
                      <m:sty m:val="p"/>
                    </m:rPr>
                    <w:rPr>
                      <w:rFonts w:hint="default" w:ascii="Cambria Math" w:hAnsi="Cambria Math" w:eastAsia="微软雅黑" w:cs="Times New Roman"/>
                      <w:color w:val="auto"/>
                      <w:sz w:val="21"/>
                      <w:szCs w:val="21"/>
                      <w:highlight w:val="none"/>
                    </w:rPr>
                    <m:t>j</m:t>
                  </m:r>
                  <m:ctrlPr>
                    <w:rPr>
                      <w:rFonts w:hint="default" w:ascii="Cambria Math" w:hAnsi="Cambria Math" w:eastAsia="微软雅黑" w:cs="Times New Roman"/>
                      <w:color w:val="auto"/>
                      <w:sz w:val="21"/>
                      <w:szCs w:val="21"/>
                      <w:highlight w:val="none"/>
                    </w:rPr>
                  </m:ctrlPr>
                </m:sub>
              </m:sSub>
              <m:r>
                <m:rPr>
                  <m:sty m:val="p"/>
                </m:rPr>
                <w:rPr>
                  <w:rFonts w:hint="default" w:ascii="Cambria Math" w:hAnsi="Cambria Math" w:eastAsia="微软雅黑" w:cs="Times New Roman"/>
                  <w:color w:val="auto"/>
                  <w:sz w:val="21"/>
                  <w:szCs w:val="21"/>
                  <w:highlight w:val="none"/>
                </w:rPr>
                <m:t xml:space="preserve"> </m:t>
              </m:r>
              <m:r>
                <m:rPr>
                  <m:sty m:val="p"/>
                </m:rPr>
                <w:rPr>
                  <w:rFonts w:hint="default" w:ascii="Cambria Math" w:hAnsi="Cambria Math" w:cs="Times New Roman"/>
                  <w:color w:val="auto"/>
                  <w:sz w:val="21"/>
                  <w:szCs w:val="21"/>
                  <w:highlight w:val="none"/>
                </w:rPr>
                <m:t>×</m:t>
              </m:r>
              <m:sSub>
                <m:sSubPr>
                  <m:ctrlPr>
                    <w:rPr>
                      <w:rFonts w:hint="default" w:ascii="Cambria Math" w:hAnsi="Cambria Math" w:cs="Times New Roman"/>
                      <w:color w:val="auto"/>
                      <w:sz w:val="21"/>
                      <w:szCs w:val="21"/>
                      <w:highlight w:val="none"/>
                    </w:rPr>
                  </m:ctrlPr>
                </m:sSubPr>
                <m:e>
                  <m:r>
                    <m:rPr>
                      <m:sty m:val="p"/>
                    </m:rPr>
                    <w:rPr>
                      <w:rFonts w:hint="default" w:ascii="Cambria Math" w:hAnsi="Cambria Math" w:cs="Times New Roman"/>
                      <w:color w:val="auto"/>
                      <w:sz w:val="21"/>
                      <w:szCs w:val="21"/>
                      <w:highlight w:val="none"/>
                    </w:rPr>
                    <m:t>SNP</m:t>
                  </m:r>
                  <m:ctrlPr>
                    <w:rPr>
                      <w:rFonts w:hint="default" w:ascii="Cambria Math" w:hAnsi="Cambria Math" w:cs="Times New Roman"/>
                      <w:color w:val="auto"/>
                      <w:sz w:val="21"/>
                      <w:szCs w:val="21"/>
                      <w:highlight w:val="none"/>
                    </w:rPr>
                  </m:ctrlPr>
                </m:e>
                <m:sub>
                  <m:r>
                    <m:rPr>
                      <m:sty m:val="p"/>
                    </m:rPr>
                    <w:rPr>
                      <w:rFonts w:hint="default" w:ascii="Cambria Math" w:hAnsi="Cambria Math" w:cs="Times New Roman"/>
                      <w:color w:val="auto"/>
                      <w:sz w:val="21"/>
                      <w:szCs w:val="21"/>
                      <w:highlight w:val="none"/>
                    </w:rPr>
                    <m:t>j</m:t>
                  </m:r>
                  <m:ctrlPr>
                    <w:rPr>
                      <w:rFonts w:hint="default" w:ascii="Cambria Math" w:hAnsi="Cambria Math" w:cs="Times New Roman"/>
                      <w:color w:val="auto"/>
                      <w:sz w:val="21"/>
                      <w:szCs w:val="21"/>
                      <w:highlight w:val="none"/>
                    </w:rPr>
                  </m:ctrlPr>
                </m:sub>
              </m:sSub>
              <m:ctrlPr>
                <w:rPr>
                  <w:rFonts w:hint="default" w:ascii="Cambria Math" w:hAnsi="Cambria Math" w:cs="Times New Roman"/>
                  <w:i/>
                  <w:color w:val="auto"/>
                  <w:sz w:val="21"/>
                  <w:szCs w:val="21"/>
                  <w:highlight w:val="none"/>
                </w:rPr>
              </m:ctrlPr>
            </m:e>
          </m:nary>
        </m:oMath>
      </m:oMathPara>
    </w:p>
    <w:p>
      <w:pPr>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rPr>
      </w:pPr>
      <w:r>
        <w:rPr>
          <w:rFonts w:hint="default" w:ascii="Times New Roman" w:hAnsi="Times New Roman" w:eastAsia="微软雅黑" w:cs="Times New Roman"/>
          <w:color w:val="auto"/>
          <w:sz w:val="21"/>
          <w:szCs w:val="21"/>
          <w:highlight w:val="none"/>
        </w:rPr>
        <w:t>where M represents the total number of SNPs, and β</w:t>
      </w:r>
      <w:r>
        <w:rPr>
          <w:rFonts w:hint="default" w:ascii="Times New Roman" w:hAnsi="Times New Roman" w:eastAsia="微软雅黑" w:cs="Times New Roman"/>
          <w:color w:val="auto"/>
          <w:sz w:val="21"/>
          <w:szCs w:val="21"/>
          <w:highlight w:val="none"/>
          <w:vertAlign w:val="subscript"/>
        </w:rPr>
        <w:t>j</w:t>
      </w:r>
      <w:r>
        <w:rPr>
          <w:rFonts w:hint="default" w:ascii="Times New Roman" w:hAnsi="Times New Roman" w:eastAsia="微软雅黑" w:cs="Times New Roman"/>
          <w:color w:val="auto"/>
          <w:sz w:val="21"/>
          <w:szCs w:val="21"/>
          <w:highlight w:val="none"/>
        </w:rPr>
        <w:t xml:space="preserve"> manifests the coefficients for SNP</w:t>
      </w:r>
      <w:r>
        <w:rPr>
          <w:rFonts w:hint="default" w:ascii="Times New Roman" w:hAnsi="Times New Roman" w:eastAsia="微软雅黑" w:cs="Times New Roman"/>
          <w:color w:val="auto"/>
          <w:sz w:val="21"/>
          <w:szCs w:val="21"/>
          <w:highlight w:val="none"/>
          <w:vertAlign w:val="subscript"/>
        </w:rPr>
        <w:t>j</w:t>
      </w:r>
      <w:r>
        <w:rPr>
          <w:rFonts w:hint="default" w:ascii="Times New Roman" w:hAnsi="Times New Roman" w:eastAsia="微软雅黑" w:cs="Times New Roman"/>
          <w:color w:val="auto"/>
          <w:sz w:val="21"/>
          <w:szCs w:val="21"/>
          <w:highlight w:val="none"/>
        </w:rPr>
        <w:t xml:space="preserve"> associated with liver diseases, which is acquired from the previous study. The population was divided into three groups according to the PRS score: low (lowest quintile), intermediate (2 to 4 quintile), and high (highest quintile) genetic risk groups. </w:t>
      </w:r>
    </w:p>
    <w:p>
      <w:pPr>
        <w:keepNext w:val="0"/>
        <w:keepLines w:val="0"/>
        <w:pageBreakBefore w:val="0"/>
        <w:widowControl/>
        <w:suppressLineNumbers w:val="0"/>
        <w:kinsoku/>
        <w:wordWrap/>
        <w:overflowPunct/>
        <w:topLinePunct w:val="0"/>
        <w:autoSpaceDE/>
        <w:autoSpaceDN/>
        <w:bidi w:val="0"/>
        <w:adjustRightInd/>
        <w:snapToGrid/>
        <w:spacing w:before="156" w:beforeLines="50" w:line="360" w:lineRule="auto"/>
        <w:textAlignment w:val="auto"/>
        <w:rPr>
          <w:rFonts w:hint="default" w:ascii="Times New Roman" w:hAnsi="Times New Roman" w:eastAsia="宋体" w:cs="Times New Roman"/>
          <w:b/>
          <w:bCs/>
          <w:i w:val="0"/>
          <w:iCs w:val="0"/>
          <w:color w:val="auto"/>
          <w:kern w:val="0"/>
          <w:sz w:val="21"/>
          <w:szCs w:val="21"/>
          <w:highlight w:val="none"/>
          <w:lang w:bidi="ar"/>
        </w:rPr>
      </w:pPr>
      <w:r>
        <w:rPr>
          <w:rFonts w:hint="default" w:ascii="Times New Roman" w:hAnsi="Times New Roman" w:eastAsia="宋体" w:cs="Times New Roman"/>
          <w:b/>
          <w:bCs/>
          <w:i w:val="0"/>
          <w:iCs w:val="0"/>
          <w:color w:val="auto"/>
          <w:kern w:val="0"/>
          <w:sz w:val="21"/>
          <w:szCs w:val="21"/>
          <w:highlight w:val="none"/>
          <w:lang w:val="en-US" w:eastAsia="zh-CN" w:bidi="ar"/>
        </w:rPr>
        <w:t>S</w:t>
      </w:r>
      <w:r>
        <w:rPr>
          <w:rFonts w:hint="default" w:ascii="Times New Roman" w:hAnsi="Times New Roman" w:eastAsia="宋体" w:cs="Times New Roman"/>
          <w:b/>
          <w:bCs/>
          <w:i w:val="0"/>
          <w:iCs w:val="0"/>
          <w:color w:val="auto"/>
          <w:kern w:val="0"/>
          <w:sz w:val="21"/>
          <w:szCs w:val="21"/>
          <w:highlight w:val="none"/>
          <w:lang w:bidi="ar"/>
        </w:rPr>
        <w:t xml:space="preserve">upplementary </w:t>
      </w:r>
      <w:r>
        <w:rPr>
          <w:rFonts w:hint="default" w:ascii="Times New Roman" w:hAnsi="Times New Roman" w:eastAsia="宋体" w:cs="Times New Roman"/>
          <w:b/>
          <w:bCs/>
          <w:i w:val="0"/>
          <w:iCs w:val="0"/>
          <w:color w:val="auto"/>
          <w:kern w:val="0"/>
          <w:sz w:val="21"/>
          <w:szCs w:val="21"/>
          <w:highlight w:val="none"/>
          <w:lang w:val="en-US" w:eastAsia="zh-CN" w:bidi="ar"/>
        </w:rPr>
        <w:t xml:space="preserve">methods section 2: </w:t>
      </w:r>
      <w:bookmarkStart w:id="5" w:name="OLE_LINK54"/>
      <w:r>
        <w:rPr>
          <w:rFonts w:hint="default" w:ascii="Times New Roman" w:hAnsi="Times New Roman" w:eastAsia="宋体" w:cs="Times New Roman"/>
          <w:b/>
          <w:bCs/>
          <w:i w:val="0"/>
          <w:iCs w:val="0"/>
          <w:color w:val="auto"/>
          <w:kern w:val="0"/>
          <w:sz w:val="21"/>
          <w:szCs w:val="21"/>
          <w:highlight w:val="none"/>
          <w:lang w:bidi="ar"/>
        </w:rPr>
        <w:t>Exposure assessment</w:t>
      </w:r>
      <w:bookmarkEnd w:id="5"/>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rPr>
      </w:pPr>
      <w:r>
        <w:rPr>
          <w:rFonts w:hint="default" w:ascii="Times New Roman" w:hAnsi="Times New Roman" w:eastAsia="微软雅黑" w:cs="Times New Roman"/>
          <w:color w:val="auto"/>
          <w:sz w:val="21"/>
          <w:szCs w:val="21"/>
          <w:highlight w:val="none"/>
        </w:rPr>
        <w:t>KDM-BA was calculated from an algorithm derived from a series of regressions of nine individual biomarkers</w:t>
      </w:r>
      <w:r>
        <w:rPr>
          <w:rFonts w:hint="default" w:ascii="Times New Roman" w:hAnsi="Times New Roman" w:eastAsia="微软雅黑" w:cs="Times New Roman"/>
          <w:color w:val="auto"/>
          <w:sz w:val="21"/>
          <w:szCs w:val="21"/>
          <w:highlight w:val="none"/>
          <w:lang w:val="en-US" w:eastAsia="zh-CN"/>
        </w:rPr>
        <w:t xml:space="preserve"> (</w:t>
      </w:r>
      <w:r>
        <w:rPr>
          <w:rFonts w:hint="default" w:ascii="Times New Roman" w:hAnsi="Times New Roman" w:eastAsia="AdvOTdd63dae3" w:cs="Times New Roman"/>
          <w:color w:val="000000"/>
          <w:kern w:val="0"/>
          <w:sz w:val="21"/>
          <w:szCs w:val="21"/>
          <w:highlight w:val="none"/>
          <w:lang w:val="en-US" w:eastAsia="zh-CN" w:bidi="ar"/>
        </w:rPr>
        <w:t>forced expiratory volume in one second (FEV1), systolic blood pressure, and seven blood chemistry parameters: albumin, alkaline phosphatase, blood urea nitrogen, creatinine, C-reactive protein, glycated hemoglobin, and total cholesterol</w:t>
      </w:r>
      <w:r>
        <w:rPr>
          <w:rFonts w:hint="default" w:ascii="Times New Roman" w:hAnsi="Times New Roman" w:eastAsia="微软雅黑" w:cs="Times New Roman"/>
          <w:color w:val="auto"/>
          <w:sz w:val="21"/>
          <w:szCs w:val="21"/>
          <w:highlight w:val="none"/>
          <w:lang w:val="en-US" w:eastAsia="zh-CN"/>
        </w:rPr>
        <w:t>)</w:t>
      </w:r>
      <w:r>
        <w:rPr>
          <w:rFonts w:hint="default" w:ascii="Times New Roman" w:hAnsi="Times New Roman" w:eastAsia="微软雅黑" w:cs="Times New Roman"/>
          <w:color w:val="auto"/>
          <w:sz w:val="21"/>
          <w:szCs w:val="21"/>
          <w:highlight w:val="none"/>
        </w:rPr>
        <w:t xml:space="preserve"> on CA, The formula is:</w:t>
      </w:r>
      <w:r>
        <w:rPr>
          <w:rFonts w:hint="default" w:ascii="Times New Roman" w:hAnsi="Times New Roman" w:cs="Times New Roman"/>
          <w:color w:val="auto"/>
          <w:sz w:val="21"/>
          <w:szCs w:val="21"/>
          <w:highlight w:val="none"/>
        </w:rPr>
        <w:t xml:space="preserve"> </w:t>
      </w:r>
      <w:r>
        <w:rPr>
          <w:rFonts w:hint="default" w:ascii="Times New Roman" w:hAnsi="Times New Roman" w:cs="Times New Roman"/>
          <w:i/>
          <w:iCs/>
          <w:color w:val="auto"/>
          <w:sz w:val="21"/>
          <w:szCs w:val="21"/>
          <w:highlight w:val="none"/>
        </w:rPr>
        <w:br w:type="textWrapping"/>
      </w:r>
      <m:oMathPara>
        <m:oMathParaPr>
          <m:jc m:val="center"/>
        </m:oMathParaPr>
        <m:oMath>
          <m:r>
            <m:rPr/>
            <w:rPr>
              <w:rFonts w:hint="default" w:ascii="Cambria Math" w:hAnsi="Cambria Math" w:cs="Times New Roman"/>
              <w:color w:val="auto"/>
              <w:sz w:val="21"/>
              <w:szCs w:val="21"/>
              <w:highlight w:val="none"/>
            </w:rPr>
            <m:t>KDM−</m:t>
          </m:r>
          <m:sSub>
            <m:sSubPr>
              <m:ctrlPr>
                <w:rPr>
                  <w:rFonts w:hint="default" w:ascii="Cambria Math" w:hAnsi="Cambria Math" w:cs="Times New Roman"/>
                  <w:i/>
                  <w:iCs/>
                  <w:color w:val="auto"/>
                  <w:sz w:val="21"/>
                  <w:szCs w:val="21"/>
                  <w:highlight w:val="none"/>
                </w:rPr>
              </m:ctrlPr>
            </m:sSubPr>
            <m:e>
              <m:r>
                <m:rPr/>
                <w:rPr>
                  <w:rFonts w:hint="default" w:ascii="Cambria Math" w:hAnsi="Cambria Math" w:cs="Times New Roman"/>
                  <w:color w:val="auto"/>
                  <w:sz w:val="21"/>
                  <w:szCs w:val="21"/>
                  <w:highlight w:val="none"/>
                </w:rPr>
                <m:t>BA</m:t>
              </m:r>
              <m:ctrlPr>
                <w:rPr>
                  <w:rFonts w:hint="default" w:ascii="Cambria Math" w:hAnsi="Cambria Math" w:cs="Times New Roman"/>
                  <w:i/>
                  <w:iCs/>
                  <w:color w:val="auto"/>
                  <w:sz w:val="21"/>
                  <w:szCs w:val="21"/>
                  <w:highlight w:val="none"/>
                </w:rPr>
              </m:ctrlPr>
            </m:e>
            <m:sub>
              <m:r>
                <m:rPr/>
                <w:rPr>
                  <w:rFonts w:hint="default" w:ascii="Cambria Math" w:hAnsi="Cambria Math" w:cs="Times New Roman"/>
                  <w:color w:val="auto"/>
                  <w:sz w:val="21"/>
                  <w:szCs w:val="21"/>
                  <w:highlight w:val="none"/>
                </w:rPr>
                <m:t>EC</m:t>
              </m:r>
              <m:ctrlPr>
                <w:rPr>
                  <w:rFonts w:hint="default" w:ascii="Cambria Math" w:hAnsi="Cambria Math" w:cs="Times New Roman"/>
                  <w:i/>
                  <w:iCs/>
                  <w:color w:val="auto"/>
                  <w:sz w:val="21"/>
                  <w:szCs w:val="21"/>
                  <w:highlight w:val="none"/>
                </w:rPr>
              </m:ctrlPr>
            </m:sub>
          </m:sSub>
          <m:r>
            <m:rPr/>
            <w:rPr>
              <w:rFonts w:hint="default" w:ascii="Cambria Math" w:hAnsi="Cambria Math" w:cs="Times New Roman"/>
              <w:color w:val="auto"/>
              <w:sz w:val="21"/>
              <w:szCs w:val="21"/>
              <w:highlight w:val="none"/>
            </w:rPr>
            <m:t>=</m:t>
          </m:r>
          <m:f>
            <m:fPr>
              <m:ctrlPr>
                <w:rPr>
                  <w:rFonts w:hint="default" w:ascii="Cambria Math" w:hAnsi="Cambria Math" w:cs="Times New Roman"/>
                  <w:i/>
                  <w:iCs/>
                  <w:color w:val="auto"/>
                  <w:sz w:val="21"/>
                  <w:szCs w:val="21"/>
                  <w:highlight w:val="none"/>
                </w:rPr>
              </m:ctrlPr>
            </m:fPr>
            <m:num>
              <m:nary>
                <m:naryPr>
                  <m:chr m:val="∑"/>
                  <m:limLoc m:val="subSup"/>
                  <m:ctrlPr>
                    <w:rPr>
                      <w:rFonts w:hint="default" w:ascii="Cambria Math" w:hAnsi="Cambria Math" w:cs="Times New Roman"/>
                      <w:i/>
                      <w:iCs/>
                      <w:color w:val="auto"/>
                      <w:sz w:val="21"/>
                      <w:szCs w:val="21"/>
                      <w:highlight w:val="none"/>
                    </w:rPr>
                  </m:ctrlPr>
                </m:naryPr>
                <m:sub>
                  <m:r>
                    <m:rPr>
                      <m:sty m:val="b"/>
                    </m:rPr>
                    <w:rPr>
                      <w:rFonts w:hint="default" w:ascii="Cambria Math" w:hAnsi="Cambria Math" w:cs="Times New Roman"/>
                      <w:color w:val="auto"/>
                      <w:sz w:val="21"/>
                      <w:szCs w:val="21"/>
                      <w:highlight w:val="none"/>
                    </w:rPr>
                    <m:t>i</m:t>
                  </m:r>
                  <m:r>
                    <m:rPr/>
                    <w:rPr>
                      <w:rFonts w:hint="default" w:ascii="Cambria Math" w:hAnsi="Cambria Math" w:cs="Times New Roman"/>
                      <w:color w:val="auto"/>
                      <w:sz w:val="21"/>
                      <w:szCs w:val="21"/>
                      <w:highlight w:val="none"/>
                    </w:rPr>
                    <m:t>=1</m:t>
                  </m:r>
                  <m:ctrlPr>
                    <w:rPr>
                      <w:rFonts w:hint="default" w:ascii="Cambria Math" w:hAnsi="Cambria Math" w:cs="Times New Roman"/>
                      <w:i/>
                      <w:iCs/>
                      <w:color w:val="auto"/>
                      <w:sz w:val="21"/>
                      <w:szCs w:val="21"/>
                      <w:highlight w:val="none"/>
                    </w:rPr>
                  </m:ctrlPr>
                </m:sub>
                <m:sup>
                  <m:r>
                    <m:rPr/>
                    <w:rPr>
                      <w:rFonts w:hint="default" w:ascii="Cambria Math" w:hAnsi="Cambria Math" w:cs="Times New Roman"/>
                      <w:color w:val="auto"/>
                      <w:sz w:val="21"/>
                      <w:szCs w:val="21"/>
                      <w:highlight w:val="none"/>
                    </w:rPr>
                    <m:t>n</m:t>
                  </m:r>
                  <m:ctrlPr>
                    <w:rPr>
                      <w:rFonts w:hint="default" w:ascii="Cambria Math" w:hAnsi="Cambria Math" w:cs="Times New Roman"/>
                      <w:i/>
                      <w:iCs/>
                      <w:color w:val="auto"/>
                      <w:sz w:val="21"/>
                      <w:szCs w:val="21"/>
                      <w:highlight w:val="none"/>
                    </w:rPr>
                  </m:ctrlPr>
                </m:sup>
                <m:e>
                  <m:d>
                    <m:dPr>
                      <m:ctrlPr>
                        <w:rPr>
                          <w:rFonts w:hint="default" w:ascii="Cambria Math" w:hAnsi="Cambria Math" w:cs="Times New Roman"/>
                          <w:i/>
                          <w:iCs/>
                          <w:color w:val="auto"/>
                          <w:sz w:val="21"/>
                          <w:szCs w:val="21"/>
                          <w:highlight w:val="none"/>
                        </w:rPr>
                      </m:ctrlPr>
                    </m:dPr>
                    <m:e>
                      <m:sSub>
                        <m:sSubPr>
                          <m:ctrlPr>
                            <w:rPr>
                              <w:rFonts w:hint="default" w:ascii="Cambria Math" w:hAnsi="Cambria Math" w:cs="Times New Roman"/>
                              <w:i/>
                              <w:iCs/>
                              <w:color w:val="auto"/>
                              <w:sz w:val="21"/>
                              <w:szCs w:val="21"/>
                              <w:highlight w:val="none"/>
                            </w:rPr>
                          </m:ctrlPr>
                        </m:sSubPr>
                        <m:e>
                          <m:r>
                            <m:rPr/>
                            <w:rPr>
                              <w:rFonts w:hint="default" w:ascii="Cambria Math" w:hAnsi="Cambria Math" w:cs="Times New Roman"/>
                              <w:color w:val="auto"/>
                              <w:sz w:val="21"/>
                              <w:szCs w:val="21"/>
                              <w:highlight w:val="none"/>
                            </w:rPr>
                            <m:t>x</m:t>
                          </m:r>
                          <m:ctrlPr>
                            <w:rPr>
                              <w:rFonts w:hint="default" w:ascii="Cambria Math" w:hAnsi="Cambria Math" w:cs="Times New Roman"/>
                              <w:i/>
                              <w:iCs/>
                              <w:color w:val="auto"/>
                              <w:sz w:val="21"/>
                              <w:szCs w:val="21"/>
                              <w:highlight w:val="none"/>
                            </w:rPr>
                          </m:ctrlPr>
                        </m:e>
                        <m:sub>
                          <m:r>
                            <m:rPr>
                              <m:sty m:val="b"/>
                            </m:rPr>
                            <w:rPr>
                              <w:rFonts w:hint="default" w:ascii="Cambria Math" w:hAnsi="Cambria Math" w:cs="Times New Roman"/>
                              <w:color w:val="auto"/>
                              <w:sz w:val="21"/>
                              <w:szCs w:val="21"/>
                              <w:highlight w:val="none"/>
                            </w:rPr>
                            <m:t>i</m:t>
                          </m:r>
                          <m:ctrlPr>
                            <w:rPr>
                              <w:rFonts w:hint="default" w:ascii="Cambria Math" w:hAnsi="Cambria Math" w:cs="Times New Roman"/>
                              <w:i/>
                              <w:iCs/>
                              <w:color w:val="auto"/>
                              <w:sz w:val="21"/>
                              <w:szCs w:val="21"/>
                              <w:highlight w:val="none"/>
                            </w:rPr>
                          </m:ctrlPr>
                        </m:sub>
                      </m:sSub>
                      <m:r>
                        <m:rPr/>
                        <w:rPr>
                          <w:rFonts w:hint="default" w:ascii="Cambria Math" w:hAnsi="Cambria Math" w:cs="Times New Roman"/>
                          <w:color w:val="auto"/>
                          <w:sz w:val="21"/>
                          <w:szCs w:val="21"/>
                          <w:highlight w:val="none"/>
                        </w:rPr>
                        <m:t>−</m:t>
                      </m:r>
                      <m:sSub>
                        <m:sSubPr>
                          <m:ctrlPr>
                            <w:rPr>
                              <w:rFonts w:hint="default" w:ascii="Cambria Math" w:hAnsi="Cambria Math" w:cs="Times New Roman"/>
                              <w:i/>
                              <w:iCs/>
                              <w:color w:val="auto"/>
                              <w:sz w:val="21"/>
                              <w:szCs w:val="21"/>
                              <w:highlight w:val="none"/>
                            </w:rPr>
                          </m:ctrlPr>
                        </m:sSubPr>
                        <m:e>
                          <m:r>
                            <m:rPr/>
                            <w:rPr>
                              <w:rFonts w:hint="default" w:ascii="Cambria Math" w:hAnsi="Cambria Math" w:cs="Times New Roman"/>
                              <w:color w:val="auto"/>
                              <w:sz w:val="21"/>
                              <w:szCs w:val="21"/>
                              <w:highlight w:val="none"/>
                            </w:rPr>
                            <m:t>q</m:t>
                          </m:r>
                          <m:ctrlPr>
                            <w:rPr>
                              <w:rFonts w:hint="default" w:ascii="Cambria Math" w:hAnsi="Cambria Math" w:cs="Times New Roman"/>
                              <w:i/>
                              <w:iCs/>
                              <w:color w:val="auto"/>
                              <w:sz w:val="21"/>
                              <w:szCs w:val="21"/>
                              <w:highlight w:val="none"/>
                            </w:rPr>
                          </m:ctrlPr>
                        </m:e>
                        <m:sub>
                          <m:r>
                            <m:rPr>
                              <m:sty m:val="b"/>
                            </m:rPr>
                            <w:rPr>
                              <w:rFonts w:hint="default" w:ascii="Cambria Math" w:hAnsi="Cambria Math" w:cs="Times New Roman"/>
                              <w:color w:val="auto"/>
                              <w:sz w:val="21"/>
                              <w:szCs w:val="21"/>
                              <w:highlight w:val="none"/>
                            </w:rPr>
                            <m:t>i</m:t>
                          </m:r>
                          <m:ctrlPr>
                            <w:rPr>
                              <w:rFonts w:hint="default" w:ascii="Cambria Math" w:hAnsi="Cambria Math" w:cs="Times New Roman"/>
                              <w:i/>
                              <w:iCs/>
                              <w:color w:val="auto"/>
                              <w:sz w:val="21"/>
                              <w:szCs w:val="21"/>
                              <w:highlight w:val="none"/>
                            </w:rPr>
                          </m:ctrlPr>
                        </m:sub>
                      </m:sSub>
                      <m:ctrlPr>
                        <w:rPr>
                          <w:rFonts w:hint="default" w:ascii="Cambria Math" w:hAnsi="Cambria Math" w:cs="Times New Roman"/>
                          <w:i/>
                          <w:iCs/>
                          <w:color w:val="auto"/>
                          <w:sz w:val="21"/>
                          <w:szCs w:val="21"/>
                          <w:highlight w:val="none"/>
                        </w:rPr>
                      </m:ctrlPr>
                    </m:e>
                  </m:d>
                  <m:f>
                    <m:fPr>
                      <m:ctrlPr>
                        <w:rPr>
                          <w:rFonts w:hint="default" w:ascii="Cambria Math" w:hAnsi="Cambria Math" w:cs="Times New Roman"/>
                          <w:i/>
                          <w:iCs/>
                          <w:color w:val="auto"/>
                          <w:sz w:val="21"/>
                          <w:szCs w:val="21"/>
                          <w:highlight w:val="none"/>
                        </w:rPr>
                      </m:ctrlPr>
                    </m:fPr>
                    <m:num>
                      <m:sSub>
                        <m:sSubPr>
                          <m:ctrlPr>
                            <w:rPr>
                              <w:rFonts w:hint="default" w:ascii="Cambria Math" w:hAnsi="Cambria Math" w:cs="Times New Roman"/>
                              <w:i/>
                              <w:iCs/>
                              <w:color w:val="auto"/>
                              <w:sz w:val="21"/>
                              <w:szCs w:val="21"/>
                              <w:highlight w:val="none"/>
                            </w:rPr>
                          </m:ctrlPr>
                        </m:sSubPr>
                        <m:e>
                          <m:r>
                            <m:rPr/>
                            <w:rPr>
                              <w:rFonts w:hint="default" w:ascii="Cambria Math" w:hAnsi="Cambria Math" w:cs="Times New Roman"/>
                              <w:color w:val="auto"/>
                              <w:sz w:val="21"/>
                              <w:szCs w:val="21"/>
                              <w:highlight w:val="none"/>
                            </w:rPr>
                            <m:t>k</m:t>
                          </m:r>
                          <m:ctrlPr>
                            <w:rPr>
                              <w:rFonts w:hint="default" w:ascii="Cambria Math" w:hAnsi="Cambria Math" w:cs="Times New Roman"/>
                              <w:i/>
                              <w:iCs/>
                              <w:color w:val="auto"/>
                              <w:sz w:val="21"/>
                              <w:szCs w:val="21"/>
                              <w:highlight w:val="none"/>
                            </w:rPr>
                          </m:ctrlPr>
                        </m:e>
                        <m:sub>
                          <m:r>
                            <m:rPr>
                              <m:sty m:val="b"/>
                            </m:rPr>
                            <w:rPr>
                              <w:rFonts w:hint="default" w:ascii="Cambria Math" w:hAnsi="Cambria Math" w:cs="Times New Roman"/>
                              <w:color w:val="auto"/>
                              <w:sz w:val="21"/>
                              <w:szCs w:val="21"/>
                              <w:highlight w:val="none"/>
                            </w:rPr>
                            <m:t>i</m:t>
                          </m:r>
                          <m:ctrlPr>
                            <w:rPr>
                              <w:rFonts w:hint="default" w:ascii="Cambria Math" w:hAnsi="Cambria Math" w:cs="Times New Roman"/>
                              <w:i/>
                              <w:iCs/>
                              <w:color w:val="auto"/>
                              <w:sz w:val="21"/>
                              <w:szCs w:val="21"/>
                              <w:highlight w:val="none"/>
                            </w:rPr>
                          </m:ctrlPr>
                        </m:sub>
                      </m:sSub>
                      <m:ctrlPr>
                        <w:rPr>
                          <w:rFonts w:hint="default" w:ascii="Cambria Math" w:hAnsi="Cambria Math" w:cs="Times New Roman"/>
                          <w:i/>
                          <w:iCs/>
                          <w:color w:val="auto"/>
                          <w:sz w:val="21"/>
                          <w:szCs w:val="21"/>
                          <w:highlight w:val="none"/>
                        </w:rPr>
                      </m:ctrlPr>
                    </m:num>
                    <m:den>
                      <m:sSubSup>
                        <m:sSubSupPr>
                          <m:ctrlPr>
                            <w:rPr>
                              <w:rFonts w:hint="default" w:ascii="Cambria Math" w:hAnsi="Cambria Math" w:cs="Times New Roman"/>
                              <w:i/>
                              <w:iCs/>
                              <w:color w:val="auto"/>
                              <w:sz w:val="21"/>
                              <w:szCs w:val="21"/>
                              <w:highlight w:val="none"/>
                            </w:rPr>
                          </m:ctrlPr>
                        </m:sSubSupPr>
                        <m:e>
                          <m:r>
                            <m:rPr/>
                            <w:rPr>
                              <w:rFonts w:hint="default" w:ascii="Cambria Math" w:hAnsi="Cambria Math" w:cs="Times New Roman"/>
                              <w:color w:val="auto"/>
                              <w:sz w:val="21"/>
                              <w:szCs w:val="21"/>
                              <w:highlight w:val="none"/>
                            </w:rPr>
                            <m:t>s</m:t>
                          </m:r>
                          <m:ctrlPr>
                            <w:rPr>
                              <w:rFonts w:hint="default" w:ascii="Cambria Math" w:hAnsi="Cambria Math" w:cs="Times New Roman"/>
                              <w:i/>
                              <w:iCs/>
                              <w:color w:val="auto"/>
                              <w:sz w:val="21"/>
                              <w:szCs w:val="21"/>
                              <w:highlight w:val="none"/>
                            </w:rPr>
                          </m:ctrlPr>
                        </m:e>
                        <m:sub>
                          <m:r>
                            <m:rPr>
                              <m:sty m:val="b"/>
                            </m:rPr>
                            <w:rPr>
                              <w:rFonts w:hint="default" w:ascii="Cambria Math" w:hAnsi="Cambria Math" w:cs="Times New Roman"/>
                              <w:color w:val="auto"/>
                              <w:sz w:val="21"/>
                              <w:szCs w:val="21"/>
                              <w:highlight w:val="none"/>
                            </w:rPr>
                            <m:t>i</m:t>
                          </m:r>
                          <m:ctrlPr>
                            <w:rPr>
                              <w:rFonts w:hint="default" w:ascii="Cambria Math" w:hAnsi="Cambria Math" w:cs="Times New Roman"/>
                              <w:i/>
                              <w:iCs/>
                              <w:color w:val="auto"/>
                              <w:sz w:val="21"/>
                              <w:szCs w:val="21"/>
                              <w:highlight w:val="none"/>
                            </w:rPr>
                          </m:ctrlPr>
                        </m:sub>
                        <m:sup>
                          <m:r>
                            <m:rPr/>
                            <w:rPr>
                              <w:rFonts w:hint="default" w:ascii="Cambria Math" w:hAnsi="Cambria Math" w:cs="Times New Roman"/>
                              <w:color w:val="auto"/>
                              <w:sz w:val="21"/>
                              <w:szCs w:val="21"/>
                              <w:highlight w:val="none"/>
                            </w:rPr>
                            <m:t>2</m:t>
                          </m:r>
                          <m:ctrlPr>
                            <w:rPr>
                              <w:rFonts w:hint="default" w:ascii="Cambria Math" w:hAnsi="Cambria Math" w:cs="Times New Roman"/>
                              <w:i/>
                              <w:iCs/>
                              <w:color w:val="auto"/>
                              <w:sz w:val="21"/>
                              <w:szCs w:val="21"/>
                              <w:highlight w:val="none"/>
                            </w:rPr>
                          </m:ctrlPr>
                        </m:sup>
                      </m:sSubSup>
                      <m:ctrlPr>
                        <w:rPr>
                          <w:rFonts w:hint="default" w:ascii="Cambria Math" w:hAnsi="Cambria Math" w:cs="Times New Roman"/>
                          <w:i/>
                          <w:iCs/>
                          <w:color w:val="auto"/>
                          <w:sz w:val="21"/>
                          <w:szCs w:val="21"/>
                          <w:highlight w:val="none"/>
                        </w:rPr>
                      </m:ctrlPr>
                    </m:den>
                  </m:f>
                  <m:r>
                    <m:rPr/>
                    <w:rPr>
                      <w:rFonts w:hint="default" w:ascii="Cambria Math" w:hAnsi="Cambria Math" w:cs="Times New Roman"/>
                      <w:color w:val="auto"/>
                      <w:sz w:val="21"/>
                      <w:szCs w:val="21"/>
                      <w:highlight w:val="none"/>
                    </w:rPr>
                    <m:t>+</m:t>
                  </m:r>
                  <m:f>
                    <m:fPr>
                      <m:ctrlPr>
                        <w:rPr>
                          <w:rFonts w:hint="default" w:ascii="Cambria Math" w:hAnsi="Cambria Math" w:cs="Times New Roman"/>
                          <w:i/>
                          <w:iCs/>
                          <w:color w:val="auto"/>
                          <w:sz w:val="21"/>
                          <w:szCs w:val="21"/>
                          <w:highlight w:val="none"/>
                        </w:rPr>
                      </m:ctrlPr>
                    </m:fPr>
                    <m:num>
                      <m:r>
                        <m:rPr/>
                        <w:rPr>
                          <w:rFonts w:hint="default" w:ascii="Cambria Math" w:hAnsi="Cambria Math" w:cs="Times New Roman"/>
                          <w:color w:val="auto"/>
                          <w:sz w:val="21"/>
                          <w:szCs w:val="21"/>
                          <w:highlight w:val="none"/>
                        </w:rPr>
                        <m:t>CA</m:t>
                      </m:r>
                      <m:ctrlPr>
                        <w:rPr>
                          <w:rFonts w:hint="default" w:ascii="Cambria Math" w:hAnsi="Cambria Math" w:cs="Times New Roman"/>
                          <w:i/>
                          <w:iCs/>
                          <w:color w:val="auto"/>
                          <w:sz w:val="21"/>
                          <w:szCs w:val="21"/>
                          <w:highlight w:val="none"/>
                        </w:rPr>
                      </m:ctrlPr>
                    </m:num>
                    <m:den>
                      <m:sSubSup>
                        <m:sSubSupPr>
                          <m:ctrlPr>
                            <w:rPr>
                              <w:rFonts w:hint="default" w:ascii="Cambria Math" w:hAnsi="Cambria Math" w:cs="Times New Roman"/>
                              <w:i/>
                              <w:iCs/>
                              <w:color w:val="auto"/>
                              <w:sz w:val="21"/>
                              <w:szCs w:val="21"/>
                              <w:highlight w:val="none"/>
                            </w:rPr>
                          </m:ctrlPr>
                        </m:sSubSupPr>
                        <m:e>
                          <m:r>
                            <m:rPr/>
                            <w:rPr>
                              <w:rFonts w:hint="default" w:ascii="Cambria Math" w:hAnsi="Cambria Math" w:cs="Times New Roman"/>
                              <w:color w:val="auto"/>
                              <w:sz w:val="21"/>
                              <w:szCs w:val="21"/>
                              <w:highlight w:val="none"/>
                            </w:rPr>
                            <m:t>s</m:t>
                          </m:r>
                          <m:ctrlPr>
                            <w:rPr>
                              <w:rFonts w:hint="default" w:ascii="Cambria Math" w:hAnsi="Cambria Math" w:cs="Times New Roman"/>
                              <w:i/>
                              <w:iCs/>
                              <w:color w:val="auto"/>
                              <w:sz w:val="21"/>
                              <w:szCs w:val="21"/>
                              <w:highlight w:val="none"/>
                            </w:rPr>
                          </m:ctrlPr>
                        </m:e>
                        <m:sub>
                          <m:r>
                            <m:rPr/>
                            <w:rPr>
                              <w:rFonts w:hint="default" w:ascii="Cambria Math" w:hAnsi="Cambria Math" w:cs="Times New Roman"/>
                              <w:color w:val="auto"/>
                              <w:sz w:val="21"/>
                              <w:szCs w:val="21"/>
                              <w:highlight w:val="none"/>
                            </w:rPr>
                            <m:t>BA</m:t>
                          </m:r>
                          <m:ctrlPr>
                            <w:rPr>
                              <w:rFonts w:hint="default" w:ascii="Cambria Math" w:hAnsi="Cambria Math" w:cs="Times New Roman"/>
                              <w:i/>
                              <w:iCs/>
                              <w:color w:val="auto"/>
                              <w:sz w:val="21"/>
                              <w:szCs w:val="21"/>
                              <w:highlight w:val="none"/>
                            </w:rPr>
                          </m:ctrlPr>
                        </m:sub>
                        <m:sup>
                          <m:r>
                            <m:rPr/>
                            <w:rPr>
                              <w:rFonts w:hint="default" w:ascii="Cambria Math" w:hAnsi="Cambria Math" w:cs="Times New Roman"/>
                              <w:color w:val="auto"/>
                              <w:sz w:val="21"/>
                              <w:szCs w:val="21"/>
                              <w:highlight w:val="none"/>
                            </w:rPr>
                            <m:t>2</m:t>
                          </m:r>
                          <m:ctrlPr>
                            <w:rPr>
                              <w:rFonts w:hint="default" w:ascii="Cambria Math" w:hAnsi="Cambria Math" w:cs="Times New Roman"/>
                              <w:i/>
                              <w:iCs/>
                              <w:color w:val="auto"/>
                              <w:sz w:val="21"/>
                              <w:szCs w:val="21"/>
                              <w:highlight w:val="none"/>
                            </w:rPr>
                          </m:ctrlPr>
                        </m:sup>
                      </m:sSubSup>
                      <m:ctrlPr>
                        <w:rPr>
                          <w:rFonts w:hint="default" w:ascii="Cambria Math" w:hAnsi="Cambria Math" w:cs="Times New Roman"/>
                          <w:i/>
                          <w:iCs/>
                          <w:color w:val="auto"/>
                          <w:sz w:val="21"/>
                          <w:szCs w:val="21"/>
                          <w:highlight w:val="none"/>
                        </w:rPr>
                      </m:ctrlPr>
                    </m:den>
                  </m:f>
                  <m:ctrlPr>
                    <w:rPr>
                      <w:rFonts w:hint="default" w:ascii="Cambria Math" w:hAnsi="Cambria Math" w:cs="Times New Roman"/>
                      <w:i/>
                      <w:iCs/>
                      <w:color w:val="auto"/>
                      <w:sz w:val="21"/>
                      <w:szCs w:val="21"/>
                      <w:highlight w:val="none"/>
                    </w:rPr>
                  </m:ctrlPr>
                </m:e>
              </m:nary>
              <m:ctrlPr>
                <w:rPr>
                  <w:rFonts w:hint="default" w:ascii="Cambria Math" w:hAnsi="Cambria Math" w:cs="Times New Roman"/>
                  <w:i/>
                  <w:iCs/>
                  <w:color w:val="auto"/>
                  <w:sz w:val="21"/>
                  <w:szCs w:val="21"/>
                  <w:highlight w:val="none"/>
                </w:rPr>
              </m:ctrlPr>
            </m:num>
            <m:den>
              <m:nary>
                <m:naryPr>
                  <m:chr m:val="∑"/>
                  <m:limLoc m:val="subSup"/>
                  <m:ctrlPr>
                    <w:rPr>
                      <w:rFonts w:hint="default" w:ascii="Cambria Math" w:hAnsi="Cambria Math" w:cs="Times New Roman"/>
                      <w:i/>
                      <w:iCs/>
                      <w:color w:val="auto"/>
                      <w:sz w:val="21"/>
                      <w:szCs w:val="21"/>
                      <w:highlight w:val="none"/>
                    </w:rPr>
                  </m:ctrlPr>
                </m:naryPr>
                <m:sub>
                  <m:r>
                    <m:rPr>
                      <m:sty m:val="b"/>
                    </m:rPr>
                    <w:rPr>
                      <w:rFonts w:hint="default" w:ascii="Cambria Math" w:hAnsi="Cambria Math" w:cs="Times New Roman"/>
                      <w:color w:val="auto"/>
                      <w:sz w:val="21"/>
                      <w:szCs w:val="21"/>
                      <w:highlight w:val="none"/>
                    </w:rPr>
                    <m:t>i</m:t>
                  </m:r>
                  <m:r>
                    <m:rPr/>
                    <w:rPr>
                      <w:rFonts w:hint="default" w:ascii="Cambria Math" w:hAnsi="Cambria Math" w:cs="Times New Roman"/>
                      <w:color w:val="auto"/>
                      <w:sz w:val="21"/>
                      <w:szCs w:val="21"/>
                      <w:highlight w:val="none"/>
                    </w:rPr>
                    <m:t>=1</m:t>
                  </m:r>
                  <m:ctrlPr>
                    <w:rPr>
                      <w:rFonts w:hint="default" w:ascii="Cambria Math" w:hAnsi="Cambria Math" w:cs="Times New Roman"/>
                      <w:i/>
                      <w:iCs/>
                      <w:color w:val="auto"/>
                      <w:sz w:val="21"/>
                      <w:szCs w:val="21"/>
                      <w:highlight w:val="none"/>
                    </w:rPr>
                  </m:ctrlPr>
                </m:sub>
                <m:sup>
                  <m:r>
                    <m:rPr/>
                    <w:rPr>
                      <w:rFonts w:hint="default" w:ascii="Cambria Math" w:hAnsi="Cambria Math" w:cs="Times New Roman"/>
                      <w:color w:val="auto"/>
                      <w:sz w:val="21"/>
                      <w:szCs w:val="21"/>
                      <w:highlight w:val="none"/>
                    </w:rPr>
                    <m:t>n</m:t>
                  </m:r>
                  <m:ctrlPr>
                    <w:rPr>
                      <w:rFonts w:hint="default" w:ascii="Cambria Math" w:hAnsi="Cambria Math" w:cs="Times New Roman"/>
                      <w:i/>
                      <w:iCs/>
                      <w:color w:val="auto"/>
                      <w:sz w:val="21"/>
                      <w:szCs w:val="21"/>
                      <w:highlight w:val="none"/>
                    </w:rPr>
                  </m:ctrlPr>
                </m:sup>
                <m:e>
                  <m:sSup>
                    <m:sSupPr>
                      <m:ctrlPr>
                        <w:rPr>
                          <w:rFonts w:hint="default" w:ascii="Cambria Math" w:hAnsi="Cambria Math" w:cs="Times New Roman"/>
                          <w:i/>
                          <w:iCs/>
                          <w:color w:val="auto"/>
                          <w:sz w:val="21"/>
                          <w:szCs w:val="21"/>
                          <w:highlight w:val="none"/>
                        </w:rPr>
                      </m:ctrlPr>
                    </m:sSupPr>
                    <m:e>
                      <m:d>
                        <m:dPr>
                          <m:ctrlPr>
                            <w:rPr>
                              <w:rFonts w:hint="default" w:ascii="Cambria Math" w:hAnsi="Cambria Math" w:cs="Times New Roman"/>
                              <w:i/>
                              <w:iCs/>
                              <w:color w:val="auto"/>
                              <w:sz w:val="21"/>
                              <w:szCs w:val="21"/>
                              <w:highlight w:val="none"/>
                            </w:rPr>
                          </m:ctrlPr>
                        </m:dPr>
                        <m:e>
                          <m:f>
                            <m:fPr>
                              <m:ctrlPr>
                                <w:rPr>
                                  <w:rFonts w:hint="default" w:ascii="Cambria Math" w:hAnsi="Cambria Math" w:cs="Times New Roman"/>
                                  <w:i/>
                                  <w:iCs/>
                                  <w:color w:val="auto"/>
                                  <w:sz w:val="21"/>
                                  <w:szCs w:val="21"/>
                                  <w:highlight w:val="none"/>
                                </w:rPr>
                              </m:ctrlPr>
                            </m:fPr>
                            <m:num>
                              <m:sSub>
                                <m:sSubPr>
                                  <m:ctrlPr>
                                    <w:rPr>
                                      <w:rFonts w:hint="default" w:ascii="Cambria Math" w:hAnsi="Cambria Math" w:cs="Times New Roman"/>
                                      <w:i/>
                                      <w:iCs/>
                                      <w:color w:val="auto"/>
                                      <w:sz w:val="21"/>
                                      <w:szCs w:val="21"/>
                                      <w:highlight w:val="none"/>
                                    </w:rPr>
                                  </m:ctrlPr>
                                </m:sSubPr>
                                <m:e>
                                  <m:r>
                                    <m:rPr/>
                                    <w:rPr>
                                      <w:rFonts w:hint="default" w:ascii="Cambria Math" w:hAnsi="Cambria Math" w:cs="Times New Roman"/>
                                      <w:color w:val="auto"/>
                                      <w:sz w:val="21"/>
                                      <w:szCs w:val="21"/>
                                      <w:highlight w:val="none"/>
                                    </w:rPr>
                                    <m:t>k</m:t>
                                  </m:r>
                                  <m:ctrlPr>
                                    <w:rPr>
                                      <w:rFonts w:hint="default" w:ascii="Cambria Math" w:hAnsi="Cambria Math" w:cs="Times New Roman"/>
                                      <w:i/>
                                      <w:iCs/>
                                      <w:color w:val="auto"/>
                                      <w:sz w:val="21"/>
                                      <w:szCs w:val="21"/>
                                      <w:highlight w:val="none"/>
                                    </w:rPr>
                                  </m:ctrlPr>
                                </m:e>
                                <m:sub>
                                  <m:r>
                                    <m:rPr>
                                      <m:sty m:val="b"/>
                                    </m:rPr>
                                    <w:rPr>
                                      <w:rFonts w:hint="default" w:ascii="Cambria Math" w:hAnsi="Cambria Math" w:cs="Times New Roman"/>
                                      <w:color w:val="auto"/>
                                      <w:sz w:val="21"/>
                                      <w:szCs w:val="21"/>
                                      <w:highlight w:val="none"/>
                                    </w:rPr>
                                    <m:t>i</m:t>
                                  </m:r>
                                  <m:ctrlPr>
                                    <w:rPr>
                                      <w:rFonts w:hint="default" w:ascii="Cambria Math" w:hAnsi="Cambria Math" w:cs="Times New Roman"/>
                                      <w:i/>
                                      <w:iCs/>
                                      <w:color w:val="auto"/>
                                      <w:sz w:val="21"/>
                                      <w:szCs w:val="21"/>
                                      <w:highlight w:val="none"/>
                                    </w:rPr>
                                  </m:ctrlPr>
                                </m:sub>
                              </m:sSub>
                              <m:ctrlPr>
                                <w:rPr>
                                  <w:rFonts w:hint="default" w:ascii="Cambria Math" w:hAnsi="Cambria Math" w:cs="Times New Roman"/>
                                  <w:i/>
                                  <w:iCs/>
                                  <w:color w:val="auto"/>
                                  <w:sz w:val="21"/>
                                  <w:szCs w:val="21"/>
                                  <w:highlight w:val="none"/>
                                </w:rPr>
                              </m:ctrlPr>
                            </m:num>
                            <m:den>
                              <m:sSub>
                                <m:sSubPr>
                                  <m:ctrlPr>
                                    <w:rPr>
                                      <w:rFonts w:hint="default" w:ascii="Cambria Math" w:hAnsi="Cambria Math" w:cs="Times New Roman"/>
                                      <w:i/>
                                      <w:iCs/>
                                      <w:color w:val="auto"/>
                                      <w:sz w:val="21"/>
                                      <w:szCs w:val="21"/>
                                      <w:highlight w:val="none"/>
                                    </w:rPr>
                                  </m:ctrlPr>
                                </m:sSubPr>
                                <m:e>
                                  <m:r>
                                    <m:rPr/>
                                    <w:rPr>
                                      <w:rFonts w:hint="default" w:ascii="Cambria Math" w:hAnsi="Cambria Math" w:cs="Times New Roman"/>
                                      <w:color w:val="auto"/>
                                      <w:sz w:val="21"/>
                                      <w:szCs w:val="21"/>
                                      <w:highlight w:val="none"/>
                                    </w:rPr>
                                    <m:t>s</m:t>
                                  </m:r>
                                  <m:ctrlPr>
                                    <w:rPr>
                                      <w:rFonts w:hint="default" w:ascii="Cambria Math" w:hAnsi="Cambria Math" w:cs="Times New Roman"/>
                                      <w:i/>
                                      <w:iCs/>
                                      <w:color w:val="auto"/>
                                      <w:sz w:val="21"/>
                                      <w:szCs w:val="21"/>
                                      <w:highlight w:val="none"/>
                                    </w:rPr>
                                  </m:ctrlPr>
                                </m:e>
                                <m:sub>
                                  <m:r>
                                    <m:rPr>
                                      <m:sty m:val="b"/>
                                    </m:rPr>
                                    <w:rPr>
                                      <w:rFonts w:hint="default" w:ascii="Cambria Math" w:hAnsi="Cambria Math" w:cs="Times New Roman"/>
                                      <w:color w:val="auto"/>
                                      <w:sz w:val="21"/>
                                      <w:szCs w:val="21"/>
                                      <w:highlight w:val="none"/>
                                    </w:rPr>
                                    <m:t>i</m:t>
                                  </m:r>
                                  <m:ctrlPr>
                                    <w:rPr>
                                      <w:rFonts w:hint="default" w:ascii="Cambria Math" w:hAnsi="Cambria Math" w:cs="Times New Roman"/>
                                      <w:i/>
                                      <w:iCs/>
                                      <w:color w:val="auto"/>
                                      <w:sz w:val="21"/>
                                      <w:szCs w:val="21"/>
                                      <w:highlight w:val="none"/>
                                    </w:rPr>
                                  </m:ctrlPr>
                                </m:sub>
                              </m:sSub>
                              <m:ctrlPr>
                                <w:rPr>
                                  <w:rFonts w:hint="default" w:ascii="Cambria Math" w:hAnsi="Cambria Math" w:cs="Times New Roman"/>
                                  <w:i/>
                                  <w:iCs/>
                                  <w:color w:val="auto"/>
                                  <w:sz w:val="21"/>
                                  <w:szCs w:val="21"/>
                                  <w:highlight w:val="none"/>
                                </w:rPr>
                              </m:ctrlPr>
                            </m:den>
                          </m:f>
                          <m:ctrlPr>
                            <w:rPr>
                              <w:rFonts w:hint="default" w:ascii="Cambria Math" w:hAnsi="Cambria Math" w:cs="Times New Roman"/>
                              <w:i/>
                              <w:iCs/>
                              <w:color w:val="auto"/>
                              <w:sz w:val="21"/>
                              <w:szCs w:val="21"/>
                              <w:highlight w:val="none"/>
                            </w:rPr>
                          </m:ctrlPr>
                        </m:e>
                      </m:d>
                      <m:ctrlPr>
                        <w:rPr>
                          <w:rFonts w:hint="default" w:ascii="Cambria Math" w:hAnsi="Cambria Math" w:cs="Times New Roman"/>
                          <w:i/>
                          <w:iCs/>
                          <w:color w:val="auto"/>
                          <w:sz w:val="21"/>
                          <w:szCs w:val="21"/>
                          <w:highlight w:val="none"/>
                        </w:rPr>
                      </m:ctrlPr>
                    </m:e>
                    <m:sup>
                      <m:r>
                        <m:rPr/>
                        <w:rPr>
                          <w:rFonts w:hint="default" w:ascii="Cambria Math" w:hAnsi="Cambria Math" w:cs="Times New Roman"/>
                          <w:color w:val="auto"/>
                          <w:sz w:val="21"/>
                          <w:szCs w:val="21"/>
                          <w:highlight w:val="none"/>
                        </w:rPr>
                        <m:t>2</m:t>
                      </m:r>
                      <m:ctrlPr>
                        <w:rPr>
                          <w:rFonts w:hint="default" w:ascii="Cambria Math" w:hAnsi="Cambria Math" w:cs="Times New Roman"/>
                          <w:i/>
                          <w:iCs/>
                          <w:color w:val="auto"/>
                          <w:sz w:val="21"/>
                          <w:szCs w:val="21"/>
                          <w:highlight w:val="none"/>
                        </w:rPr>
                      </m:ctrlPr>
                    </m:sup>
                  </m:sSup>
                  <m:r>
                    <m:rPr/>
                    <w:rPr>
                      <w:rFonts w:hint="default" w:ascii="Cambria Math" w:hAnsi="Cambria Math" w:cs="Times New Roman"/>
                      <w:color w:val="auto"/>
                      <w:sz w:val="21"/>
                      <w:szCs w:val="21"/>
                      <w:highlight w:val="none"/>
                    </w:rPr>
                    <m:t>+</m:t>
                  </m:r>
                  <m:f>
                    <m:fPr>
                      <m:ctrlPr>
                        <w:rPr>
                          <w:rFonts w:hint="default" w:ascii="Cambria Math" w:hAnsi="Cambria Math" w:cs="Times New Roman"/>
                          <w:i/>
                          <w:iCs/>
                          <w:color w:val="auto"/>
                          <w:sz w:val="21"/>
                          <w:szCs w:val="21"/>
                          <w:highlight w:val="none"/>
                        </w:rPr>
                      </m:ctrlPr>
                    </m:fPr>
                    <m:num>
                      <m:r>
                        <m:rPr/>
                        <w:rPr>
                          <w:rFonts w:hint="default" w:ascii="Cambria Math" w:hAnsi="Cambria Math" w:cs="Times New Roman"/>
                          <w:color w:val="auto"/>
                          <w:sz w:val="21"/>
                          <w:szCs w:val="21"/>
                          <w:highlight w:val="none"/>
                        </w:rPr>
                        <m:t>1</m:t>
                      </m:r>
                      <m:ctrlPr>
                        <w:rPr>
                          <w:rFonts w:hint="default" w:ascii="Cambria Math" w:hAnsi="Cambria Math" w:cs="Times New Roman"/>
                          <w:i/>
                          <w:iCs/>
                          <w:color w:val="auto"/>
                          <w:sz w:val="21"/>
                          <w:szCs w:val="21"/>
                          <w:highlight w:val="none"/>
                        </w:rPr>
                      </m:ctrlPr>
                    </m:num>
                    <m:den>
                      <m:sSubSup>
                        <m:sSubSupPr>
                          <m:ctrlPr>
                            <w:rPr>
                              <w:rFonts w:hint="default" w:ascii="Cambria Math" w:hAnsi="Cambria Math" w:cs="Times New Roman"/>
                              <w:i/>
                              <w:iCs/>
                              <w:color w:val="auto"/>
                              <w:sz w:val="21"/>
                              <w:szCs w:val="21"/>
                              <w:highlight w:val="none"/>
                            </w:rPr>
                          </m:ctrlPr>
                        </m:sSubSupPr>
                        <m:e>
                          <m:r>
                            <m:rPr/>
                            <w:rPr>
                              <w:rFonts w:hint="default" w:ascii="Cambria Math" w:hAnsi="Cambria Math" w:cs="Times New Roman"/>
                              <w:color w:val="auto"/>
                              <w:sz w:val="21"/>
                              <w:szCs w:val="21"/>
                              <w:highlight w:val="none"/>
                            </w:rPr>
                            <m:t>s</m:t>
                          </m:r>
                          <m:ctrlPr>
                            <w:rPr>
                              <w:rFonts w:hint="default" w:ascii="Cambria Math" w:hAnsi="Cambria Math" w:cs="Times New Roman"/>
                              <w:i/>
                              <w:iCs/>
                              <w:color w:val="auto"/>
                              <w:sz w:val="21"/>
                              <w:szCs w:val="21"/>
                              <w:highlight w:val="none"/>
                            </w:rPr>
                          </m:ctrlPr>
                        </m:e>
                        <m:sub>
                          <m:r>
                            <m:rPr/>
                            <w:rPr>
                              <w:rFonts w:hint="default" w:ascii="Cambria Math" w:hAnsi="Cambria Math" w:cs="Times New Roman"/>
                              <w:color w:val="auto"/>
                              <w:sz w:val="21"/>
                              <w:szCs w:val="21"/>
                              <w:highlight w:val="none"/>
                            </w:rPr>
                            <m:t>BA</m:t>
                          </m:r>
                          <m:ctrlPr>
                            <w:rPr>
                              <w:rFonts w:hint="default" w:ascii="Cambria Math" w:hAnsi="Cambria Math" w:cs="Times New Roman"/>
                              <w:i/>
                              <w:iCs/>
                              <w:color w:val="auto"/>
                              <w:sz w:val="21"/>
                              <w:szCs w:val="21"/>
                              <w:highlight w:val="none"/>
                            </w:rPr>
                          </m:ctrlPr>
                        </m:sub>
                        <m:sup>
                          <m:r>
                            <m:rPr/>
                            <w:rPr>
                              <w:rFonts w:hint="default" w:ascii="Cambria Math" w:hAnsi="Cambria Math" w:cs="Times New Roman"/>
                              <w:color w:val="auto"/>
                              <w:sz w:val="21"/>
                              <w:szCs w:val="21"/>
                              <w:highlight w:val="none"/>
                            </w:rPr>
                            <m:t>2</m:t>
                          </m:r>
                          <m:ctrlPr>
                            <w:rPr>
                              <w:rFonts w:hint="default" w:ascii="Cambria Math" w:hAnsi="Cambria Math" w:cs="Times New Roman"/>
                              <w:i/>
                              <w:iCs/>
                              <w:color w:val="auto"/>
                              <w:sz w:val="21"/>
                              <w:szCs w:val="21"/>
                              <w:highlight w:val="none"/>
                            </w:rPr>
                          </m:ctrlPr>
                        </m:sup>
                      </m:sSubSup>
                      <m:ctrlPr>
                        <w:rPr>
                          <w:rFonts w:hint="default" w:ascii="Cambria Math" w:hAnsi="Cambria Math" w:cs="Times New Roman"/>
                          <w:i/>
                          <w:iCs/>
                          <w:color w:val="auto"/>
                          <w:sz w:val="21"/>
                          <w:szCs w:val="21"/>
                          <w:highlight w:val="none"/>
                        </w:rPr>
                      </m:ctrlPr>
                    </m:den>
                  </m:f>
                  <m:ctrlPr>
                    <w:rPr>
                      <w:rFonts w:hint="default" w:ascii="Cambria Math" w:hAnsi="Cambria Math" w:cs="Times New Roman"/>
                      <w:i/>
                      <w:iCs/>
                      <w:color w:val="auto"/>
                      <w:sz w:val="21"/>
                      <w:szCs w:val="21"/>
                      <w:highlight w:val="none"/>
                    </w:rPr>
                  </m:ctrlPr>
                </m:e>
              </m:nary>
              <m:ctrlPr>
                <w:rPr>
                  <w:rFonts w:hint="default" w:ascii="Cambria Math" w:hAnsi="Cambria Math" w:cs="Times New Roman"/>
                  <w:i/>
                  <w:iCs/>
                  <w:color w:val="auto"/>
                  <w:sz w:val="21"/>
                  <w:szCs w:val="21"/>
                  <w:highlight w:val="none"/>
                </w:rPr>
              </m:ctrlPr>
            </m:den>
          </m:f>
        </m:oMath>
      </m:oMathPara>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rPr>
      </w:pPr>
      <w:r>
        <w:rPr>
          <w:rFonts w:hint="default" w:ascii="Times New Roman" w:hAnsi="Times New Roman" w:eastAsia="微软雅黑" w:cs="Times New Roman"/>
          <w:color w:val="auto"/>
          <w:sz w:val="21"/>
          <w:szCs w:val="21"/>
          <w:highlight w:val="none"/>
        </w:rPr>
        <w:t>where x is the value of biomarker i measured for an individual. For each biomarker i, the parameters k, q, and s are estimated from a regression of CA on the biomarker in the reference sample. k, q, and s are the regression intercept, slope, and root mean squared error, respectively. S</w:t>
      </w:r>
      <w:r>
        <w:rPr>
          <w:rFonts w:hint="default" w:ascii="Times New Roman" w:hAnsi="Times New Roman" w:eastAsia="微软雅黑" w:cs="Times New Roman"/>
          <w:color w:val="auto"/>
          <w:sz w:val="21"/>
          <w:szCs w:val="21"/>
          <w:highlight w:val="none"/>
          <w:vertAlign w:val="subscript"/>
        </w:rPr>
        <w:t>BA</w:t>
      </w:r>
      <w:r>
        <w:rPr>
          <w:rFonts w:hint="default" w:ascii="Times New Roman" w:hAnsi="Times New Roman" w:eastAsia="微软雅黑" w:cs="Times New Roman"/>
          <w:color w:val="auto"/>
          <w:sz w:val="21"/>
          <w:szCs w:val="21"/>
          <w:highlight w:val="none"/>
        </w:rPr>
        <w:t xml:space="preserve"> (scaling factor) is equal to the square root of the variance in CA explained by the biomarker set in the reference sample.</w:t>
      </w:r>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rPr>
      </w:pPr>
      <w:r>
        <w:rPr>
          <w:rFonts w:hint="default" w:ascii="Times New Roman" w:hAnsi="Times New Roman" w:eastAsia="微软雅黑" w:cs="Times New Roman"/>
          <w:color w:val="auto"/>
          <w:sz w:val="21"/>
          <w:szCs w:val="21"/>
          <w:highlight w:val="none"/>
          <w:lang w:val="en-US" w:eastAsia="zh-CN"/>
        </w:rPr>
        <w:t xml:space="preserve">PhenoAge was computed based on nine blood chemistries, four of which overlapped with KDM-BA (albumin, alkaline phosphatase, creatinine, C-reactive protein, glucose, mean cell volume, red cell distribution width, white blood cell count, and lymphocyte proportion). </w:t>
      </w:r>
      <w:r>
        <w:rPr>
          <w:rFonts w:hint="default" w:ascii="Times New Roman" w:hAnsi="Times New Roman" w:eastAsia="微软雅黑" w:cs="Times New Roman"/>
          <w:color w:val="auto"/>
          <w:sz w:val="21"/>
          <w:szCs w:val="21"/>
          <w:highlight w:val="none"/>
        </w:rPr>
        <w:t>PhenoAge was calculated from an algorithm derived from multivariate analysis of mortality hazards, The formula is:</w:t>
      </w:r>
      <w:r>
        <w:rPr>
          <w:rFonts w:hint="default" w:ascii="Times New Roman" w:hAnsi="Times New Roman" w:eastAsia="微软雅黑" w:cs="Times New Roman"/>
          <w:color w:val="auto"/>
          <w:sz w:val="21"/>
          <w:szCs w:val="21"/>
          <w:highlight w:val="none"/>
          <w:lang w:val="en-US" w:eastAsia="zh-CN"/>
        </w:rPr>
        <w:t xml:space="preserve"> </w:t>
      </w:r>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lang w:val="en-US" w:eastAsia="zh-CN"/>
        </w:rPr>
      </w:pPr>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rPr>
      </w:pPr>
      <m:oMathPara>
        <m:oMath>
          <m:r>
            <m:rPr>
              <m:sty m:val="p"/>
            </m:rPr>
            <w:rPr>
              <w:rFonts w:hint="default" w:ascii="Cambria Math" w:hAnsi="Cambria Math" w:eastAsia="微软雅黑" w:cs="Times New Roman"/>
              <w:color w:val="auto"/>
              <w:sz w:val="21"/>
              <w:szCs w:val="21"/>
              <w:highlight w:val="none"/>
            </w:rPr>
            <m:t>PhenoAge=141.50225+</m:t>
          </m:r>
          <m:f>
            <m:fPr>
              <m:ctrlPr>
                <w:rPr>
                  <w:rFonts w:hint="default" w:ascii="Cambria Math" w:hAnsi="Cambria Math" w:eastAsia="微软雅黑" w:cs="Times New Roman"/>
                  <w:color w:val="auto"/>
                  <w:sz w:val="21"/>
                  <w:szCs w:val="21"/>
                  <w:highlight w:val="none"/>
                </w:rPr>
              </m:ctrlPr>
            </m:fPr>
            <m:num>
              <m:func>
                <m:funcPr>
                  <m:ctrlPr>
                    <w:rPr>
                      <w:rFonts w:hint="default" w:ascii="Cambria Math" w:hAnsi="Cambria Math" w:eastAsia="微软雅黑" w:cs="Times New Roman"/>
                      <w:color w:val="auto"/>
                      <w:sz w:val="21"/>
                      <w:szCs w:val="21"/>
                      <w:highlight w:val="none"/>
                    </w:rPr>
                  </m:ctrlPr>
                </m:funcPr>
                <m:fName>
                  <m:r>
                    <m:rPr>
                      <m:sty m:val="p"/>
                    </m:rPr>
                    <w:rPr>
                      <w:rFonts w:hint="default" w:ascii="Cambria Math" w:hAnsi="Cambria Math" w:eastAsia="微软雅黑" w:cs="Times New Roman"/>
                      <w:color w:val="auto"/>
                      <w:sz w:val="21"/>
                      <w:szCs w:val="21"/>
                      <w:highlight w:val="none"/>
                    </w:rPr>
                    <m:t>ln</m:t>
                  </m:r>
                  <m:ctrlPr>
                    <w:rPr>
                      <w:rFonts w:hint="default" w:ascii="Cambria Math" w:hAnsi="Cambria Math" w:eastAsia="微软雅黑" w:cs="Times New Roman"/>
                      <w:color w:val="auto"/>
                      <w:sz w:val="21"/>
                      <w:szCs w:val="21"/>
                      <w:highlight w:val="none"/>
                    </w:rPr>
                  </m:ctrlPr>
                </m:fName>
                <m:e>
                  <m:d>
                    <m:dPr>
                      <m:begChr m:val="["/>
                      <m:endChr m:val="]"/>
                      <m:ctrlPr>
                        <w:rPr>
                          <w:rFonts w:hint="default" w:ascii="Cambria Math" w:hAnsi="Cambria Math" w:eastAsia="微软雅黑" w:cs="Times New Roman"/>
                          <w:i/>
                          <w:color w:val="auto"/>
                          <w:sz w:val="21"/>
                          <w:szCs w:val="21"/>
                          <w:highlight w:val="none"/>
                        </w:rPr>
                      </m:ctrlPr>
                    </m:dPr>
                    <m:e>
                      <m:r>
                        <m:rPr>
                          <m:sty m:val="p"/>
                        </m:rPr>
                        <w:rPr>
                          <w:rFonts w:hint="default" w:ascii="Cambria Math" w:hAnsi="Cambria Math" w:eastAsia="微软雅黑" w:cs="Times New Roman"/>
                          <w:color w:val="auto"/>
                          <w:sz w:val="21"/>
                          <w:szCs w:val="21"/>
                          <w:highlight w:val="none"/>
                        </w:rPr>
                        <m:t>−0.00553×ln</m:t>
                      </m:r>
                      <m:d>
                        <m:dPr>
                          <m:ctrlPr>
                            <w:rPr>
                              <w:rFonts w:hint="default" w:ascii="Cambria Math" w:hAnsi="Cambria Math" w:eastAsia="微软雅黑" w:cs="Times New Roman"/>
                              <w:color w:val="auto"/>
                              <w:sz w:val="21"/>
                              <w:szCs w:val="21"/>
                              <w:highlight w:val="none"/>
                            </w:rPr>
                          </m:ctrlPr>
                        </m:dPr>
                        <m:e>
                          <m:r>
                            <m:rPr>
                              <m:sty m:val="p"/>
                            </m:rPr>
                            <w:rPr>
                              <w:rFonts w:hint="default" w:ascii="Cambria Math" w:hAnsi="Cambria Math" w:eastAsia="微软雅黑" w:cs="Times New Roman"/>
                              <w:color w:val="auto"/>
                              <w:sz w:val="21"/>
                              <w:szCs w:val="21"/>
                              <w:highlight w:val="none"/>
                            </w:rPr>
                            <m:t>1−mortality risk</m:t>
                          </m:r>
                          <m:ctrlPr>
                            <w:rPr>
                              <w:rFonts w:hint="default" w:ascii="Cambria Math" w:hAnsi="Cambria Math" w:eastAsia="微软雅黑" w:cs="Times New Roman"/>
                              <w:color w:val="auto"/>
                              <w:sz w:val="21"/>
                              <w:szCs w:val="21"/>
                              <w:highlight w:val="none"/>
                            </w:rPr>
                          </m:ctrlPr>
                        </m:e>
                      </m:d>
                      <m:ctrlPr>
                        <w:rPr>
                          <w:rFonts w:hint="default" w:ascii="Cambria Math" w:hAnsi="Cambria Math" w:eastAsia="微软雅黑" w:cs="Times New Roman"/>
                          <w:i/>
                          <w:color w:val="auto"/>
                          <w:sz w:val="21"/>
                          <w:szCs w:val="21"/>
                          <w:highlight w:val="none"/>
                        </w:rPr>
                      </m:ctrlPr>
                    </m:e>
                  </m:d>
                  <m:ctrlPr>
                    <w:rPr>
                      <w:rFonts w:hint="default" w:ascii="Cambria Math" w:hAnsi="Cambria Math" w:eastAsia="微软雅黑" w:cs="Times New Roman"/>
                      <w:color w:val="auto"/>
                      <w:sz w:val="21"/>
                      <w:szCs w:val="21"/>
                      <w:highlight w:val="none"/>
                    </w:rPr>
                  </m:ctrlPr>
                </m:e>
              </m:func>
              <m:ctrlPr>
                <w:rPr>
                  <w:rFonts w:hint="default" w:ascii="Cambria Math" w:hAnsi="Cambria Math" w:eastAsia="微软雅黑" w:cs="Times New Roman"/>
                  <w:color w:val="auto"/>
                  <w:sz w:val="21"/>
                  <w:szCs w:val="21"/>
                  <w:highlight w:val="none"/>
                </w:rPr>
              </m:ctrlPr>
            </m:num>
            <m:den>
              <m:r>
                <m:rPr>
                  <m:sty m:val="p"/>
                </m:rPr>
                <w:rPr>
                  <w:rFonts w:hint="default" w:ascii="Cambria Math" w:hAnsi="Cambria Math" w:eastAsia="微软雅黑" w:cs="Times New Roman"/>
                  <w:color w:val="auto"/>
                  <w:sz w:val="21"/>
                  <w:szCs w:val="21"/>
                  <w:highlight w:val="none"/>
                </w:rPr>
                <m:t>0.090165</m:t>
              </m:r>
              <m:ctrlPr>
                <w:rPr>
                  <w:rFonts w:hint="default" w:ascii="Cambria Math" w:hAnsi="Cambria Math" w:eastAsia="微软雅黑" w:cs="Times New Roman"/>
                  <w:color w:val="auto"/>
                  <w:sz w:val="21"/>
                  <w:szCs w:val="21"/>
                  <w:highlight w:val="none"/>
                </w:rPr>
              </m:ctrlPr>
            </m:den>
          </m:f>
        </m:oMath>
      </m:oMathPara>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cs="Times New Roman"/>
          <w:iCs/>
          <w:color w:val="auto"/>
          <w:sz w:val="21"/>
          <w:szCs w:val="21"/>
          <w:highlight w:val="none"/>
        </w:rPr>
      </w:pPr>
      <w:r>
        <w:rPr>
          <w:rFonts w:hint="default" w:ascii="Times New Roman" w:hAnsi="Times New Roman" w:eastAsia="微软雅黑" w:cs="Times New Roman"/>
          <w:color w:val="auto"/>
          <w:sz w:val="21"/>
          <w:szCs w:val="21"/>
          <w:highlight w:val="none"/>
        </w:rPr>
        <w:t>where</w:t>
      </w:r>
      <w:r>
        <w:rPr>
          <w:rFonts w:hint="default" w:ascii="Times New Roman" w:hAnsi="Times New Roman" w:cs="Times New Roman"/>
          <w:iCs/>
          <w:color w:val="auto"/>
          <w:sz w:val="21"/>
          <w:szCs w:val="21"/>
          <w:highlight w:val="none"/>
        </w:rPr>
        <w:br w:type="textWrapping"/>
      </w:r>
      <m:oMathPara>
        <m:oMath>
          <m:r>
            <m:rPr>
              <m:sty m:val="p"/>
            </m:rPr>
            <w:rPr>
              <w:rFonts w:hint="default" w:ascii="Cambria Math" w:hAnsi="Cambria Math" w:cs="Times New Roman"/>
              <w:color w:val="auto"/>
              <w:sz w:val="21"/>
              <w:szCs w:val="21"/>
              <w:highlight w:val="none"/>
            </w:rPr>
            <m:t>mortality risk=1−</m:t>
          </m:r>
          <m:sSup>
            <m:sSupPr>
              <m:ctrlPr>
                <w:rPr>
                  <w:rFonts w:hint="default" w:ascii="Cambria Math" w:hAnsi="Cambria Math" w:cs="Times New Roman"/>
                  <w:iCs/>
                  <w:color w:val="auto"/>
                  <w:sz w:val="21"/>
                  <w:szCs w:val="21"/>
                  <w:highlight w:val="none"/>
                </w:rPr>
              </m:ctrlPr>
            </m:sSupPr>
            <m:e>
              <m:r>
                <m:rPr/>
                <w:rPr>
                  <w:rFonts w:hint="default" w:ascii="Cambria Math" w:hAnsi="Cambria Math" w:cs="Times New Roman"/>
                  <w:color w:val="auto"/>
                  <w:sz w:val="21"/>
                  <w:szCs w:val="21"/>
                  <w:highlight w:val="none"/>
                </w:rPr>
                <m:t>e</m:t>
              </m:r>
              <m:ctrlPr>
                <w:rPr>
                  <w:rFonts w:hint="default" w:ascii="Cambria Math" w:hAnsi="Cambria Math" w:cs="Times New Roman"/>
                  <w:iCs/>
                  <w:color w:val="auto"/>
                  <w:sz w:val="21"/>
                  <w:szCs w:val="21"/>
                  <w:highlight w:val="none"/>
                </w:rPr>
              </m:ctrlPr>
            </m:e>
            <m:sup>
              <m:r>
                <m:rPr>
                  <m:sty m:val="p"/>
                </m:rPr>
                <w:rPr>
                  <w:rFonts w:hint="default" w:ascii="Cambria Math" w:hAnsi="Cambria Math" w:cs="Times New Roman"/>
                  <w:color w:val="auto"/>
                  <w:sz w:val="21"/>
                  <w:szCs w:val="21"/>
                  <w:highlight w:val="none"/>
                </w:rPr>
                <m:t>−</m:t>
              </m:r>
              <m:sSup>
                <m:sSupPr>
                  <m:ctrlPr>
                    <w:rPr>
                      <w:rFonts w:hint="default" w:ascii="Cambria Math" w:hAnsi="Cambria Math" w:cs="Times New Roman"/>
                      <w:iCs/>
                      <w:color w:val="auto"/>
                      <w:sz w:val="21"/>
                      <w:szCs w:val="21"/>
                      <w:highlight w:val="none"/>
                    </w:rPr>
                  </m:ctrlPr>
                </m:sSupPr>
                <m:e>
                  <m:r>
                    <m:rPr/>
                    <w:rPr>
                      <w:rFonts w:hint="default" w:ascii="Cambria Math" w:hAnsi="Cambria Math" w:cs="Times New Roman"/>
                      <w:color w:val="auto"/>
                      <w:sz w:val="21"/>
                      <w:szCs w:val="21"/>
                      <w:highlight w:val="none"/>
                    </w:rPr>
                    <m:t>e</m:t>
                  </m:r>
                  <m:ctrlPr>
                    <w:rPr>
                      <w:rFonts w:hint="default" w:ascii="Cambria Math" w:hAnsi="Cambria Math" w:cs="Times New Roman"/>
                      <w:iCs/>
                      <w:color w:val="auto"/>
                      <w:sz w:val="21"/>
                      <w:szCs w:val="21"/>
                      <w:highlight w:val="none"/>
                    </w:rPr>
                  </m:ctrlPr>
                </m:e>
                <m:sup>
                  <m:r>
                    <m:rPr/>
                    <w:rPr>
                      <w:rFonts w:hint="default" w:ascii="Cambria Math" w:hAnsi="Cambria Math" w:cs="Times New Roman"/>
                      <w:color w:val="auto"/>
                      <w:sz w:val="21"/>
                      <w:szCs w:val="21"/>
                      <w:highlight w:val="none"/>
                    </w:rPr>
                    <m:t>xb</m:t>
                  </m:r>
                  <m:ctrlPr>
                    <w:rPr>
                      <w:rFonts w:hint="default" w:ascii="Cambria Math" w:hAnsi="Cambria Math" w:cs="Times New Roman"/>
                      <w:iCs/>
                      <w:color w:val="auto"/>
                      <w:sz w:val="21"/>
                      <w:szCs w:val="21"/>
                      <w:highlight w:val="none"/>
                    </w:rPr>
                  </m:ctrlPr>
                </m:sup>
              </m:sSup>
              <m:f>
                <m:fPr>
                  <m:type m:val="lin"/>
                  <m:ctrlPr>
                    <w:rPr>
                      <w:rFonts w:hint="default" w:ascii="Cambria Math" w:hAnsi="Cambria Math" w:cs="Times New Roman"/>
                      <w:iCs/>
                      <w:color w:val="auto"/>
                      <w:sz w:val="21"/>
                      <w:szCs w:val="21"/>
                      <w:highlight w:val="none"/>
                    </w:rPr>
                  </m:ctrlPr>
                </m:fPr>
                <m:num>
                  <m:d>
                    <m:dPr>
                      <m:begChr m:val="["/>
                      <m:endChr m:val="]"/>
                      <m:ctrlPr>
                        <w:rPr>
                          <w:rFonts w:hint="default" w:ascii="Cambria Math" w:hAnsi="Cambria Math" w:cs="Times New Roman"/>
                          <w:iCs/>
                          <w:color w:val="auto"/>
                          <w:sz w:val="21"/>
                          <w:szCs w:val="21"/>
                          <w:highlight w:val="none"/>
                        </w:rPr>
                      </m:ctrlPr>
                    </m:dPr>
                    <m:e>
                      <m:r>
                        <m:rPr>
                          <m:sty m:val="p"/>
                        </m:rPr>
                        <w:rPr>
                          <w:rFonts w:hint="default" w:ascii="Cambria Math" w:hAnsi="Cambria Math" w:cs="Times New Roman"/>
                          <w:color w:val="auto"/>
                          <w:sz w:val="21"/>
                          <w:szCs w:val="21"/>
                          <w:highlight w:val="none"/>
                        </w:rPr>
                        <m:t>exp</m:t>
                      </m:r>
                      <m:d>
                        <m:dPr>
                          <m:ctrlPr>
                            <w:rPr>
                              <w:rFonts w:hint="default" w:ascii="Cambria Math" w:hAnsi="Cambria Math" w:cs="Times New Roman"/>
                              <w:iCs/>
                              <w:color w:val="auto"/>
                              <w:sz w:val="21"/>
                              <w:szCs w:val="21"/>
                              <w:highlight w:val="none"/>
                            </w:rPr>
                          </m:ctrlPr>
                        </m:dPr>
                        <m:e>
                          <m:sSub>
                            <m:sSubPr>
                              <m:ctrlPr>
                                <w:rPr>
                                  <w:rFonts w:hint="default" w:ascii="Cambria Math" w:hAnsi="Cambria Math" w:cs="Times New Roman"/>
                                  <w:iCs/>
                                  <w:color w:val="auto"/>
                                  <w:sz w:val="21"/>
                                  <w:szCs w:val="21"/>
                                  <w:highlight w:val="none"/>
                                </w:rPr>
                              </m:ctrlPr>
                            </m:sSubPr>
                            <m:e>
                              <m:r>
                                <m:rPr>
                                  <m:sty m:val="p"/>
                                </m:rPr>
                                <w:rPr>
                                  <w:rFonts w:hint="default" w:ascii="Cambria Math" w:hAnsi="Cambria Math" w:cs="Times New Roman"/>
                                  <w:color w:val="auto"/>
                                  <w:sz w:val="21"/>
                                  <w:szCs w:val="21"/>
                                  <w:highlight w:val="none"/>
                                </w:rPr>
                                <m:t>120</m:t>
                              </m:r>
                              <m:ctrlPr>
                                <w:rPr>
                                  <w:rFonts w:hint="default" w:ascii="Cambria Math" w:hAnsi="Cambria Math" w:cs="Times New Roman"/>
                                  <w:iCs/>
                                  <w:color w:val="auto"/>
                                  <w:sz w:val="21"/>
                                  <w:szCs w:val="21"/>
                                  <w:highlight w:val="none"/>
                                </w:rPr>
                              </m:ctrlPr>
                            </m:e>
                            <m:sub>
                              <m:r>
                                <m:rPr/>
                                <w:rPr>
                                  <w:rFonts w:hint="default" w:ascii="Cambria Math" w:hAnsi="Cambria Math" w:cs="Times New Roman"/>
                                  <w:color w:val="auto"/>
                                  <w:sz w:val="21"/>
                                  <w:szCs w:val="21"/>
                                  <w:highlight w:val="none"/>
                                </w:rPr>
                                <m:t>xγ</m:t>
                              </m:r>
                              <m:ctrlPr>
                                <w:rPr>
                                  <w:rFonts w:hint="default" w:ascii="Cambria Math" w:hAnsi="Cambria Math" w:cs="Times New Roman"/>
                                  <w:iCs/>
                                  <w:color w:val="auto"/>
                                  <w:sz w:val="21"/>
                                  <w:szCs w:val="21"/>
                                  <w:highlight w:val="none"/>
                                </w:rPr>
                              </m:ctrlPr>
                            </m:sub>
                          </m:sSub>
                          <m:ctrlPr>
                            <w:rPr>
                              <w:rFonts w:hint="default" w:ascii="Cambria Math" w:hAnsi="Cambria Math" w:cs="Times New Roman"/>
                              <w:iCs/>
                              <w:color w:val="auto"/>
                              <w:sz w:val="21"/>
                              <w:szCs w:val="21"/>
                              <w:highlight w:val="none"/>
                            </w:rPr>
                          </m:ctrlPr>
                        </m:e>
                      </m:d>
                      <m:r>
                        <m:rPr>
                          <m:sty m:val="p"/>
                        </m:rPr>
                        <w:rPr>
                          <w:rFonts w:hint="default" w:ascii="Cambria Math" w:hAnsi="Cambria Math" w:cs="Times New Roman"/>
                          <w:color w:val="auto"/>
                          <w:sz w:val="21"/>
                          <w:szCs w:val="21"/>
                          <w:highlight w:val="none"/>
                        </w:rPr>
                        <m:t>−1</m:t>
                      </m:r>
                      <m:ctrlPr>
                        <w:rPr>
                          <w:rFonts w:hint="default" w:ascii="Cambria Math" w:hAnsi="Cambria Math" w:cs="Times New Roman"/>
                          <w:iCs/>
                          <w:color w:val="auto"/>
                          <w:sz w:val="21"/>
                          <w:szCs w:val="21"/>
                          <w:highlight w:val="none"/>
                        </w:rPr>
                      </m:ctrlPr>
                    </m:e>
                  </m:d>
                  <m:ctrlPr>
                    <w:rPr>
                      <w:rFonts w:hint="default" w:ascii="Cambria Math" w:hAnsi="Cambria Math" w:cs="Times New Roman"/>
                      <w:iCs/>
                      <w:color w:val="auto"/>
                      <w:sz w:val="21"/>
                      <w:szCs w:val="21"/>
                      <w:highlight w:val="none"/>
                    </w:rPr>
                  </m:ctrlPr>
                </m:num>
                <m:den>
                  <m:r>
                    <m:rPr/>
                    <w:rPr>
                      <w:rFonts w:hint="default" w:ascii="Cambria Math" w:hAnsi="Cambria Math" w:cs="Times New Roman"/>
                      <w:color w:val="auto"/>
                      <w:sz w:val="21"/>
                      <w:szCs w:val="21"/>
                      <w:highlight w:val="none"/>
                    </w:rPr>
                    <m:t>γ</m:t>
                  </m:r>
                  <m:ctrlPr>
                    <w:rPr>
                      <w:rFonts w:hint="default" w:ascii="Cambria Math" w:hAnsi="Cambria Math" w:cs="Times New Roman"/>
                      <w:iCs/>
                      <w:color w:val="auto"/>
                      <w:sz w:val="21"/>
                      <w:szCs w:val="21"/>
                      <w:highlight w:val="none"/>
                    </w:rPr>
                  </m:ctrlPr>
                </m:den>
              </m:f>
              <m:ctrlPr>
                <w:rPr>
                  <w:rFonts w:hint="default" w:ascii="Cambria Math" w:hAnsi="Cambria Math" w:cs="Times New Roman"/>
                  <w:iCs/>
                  <w:color w:val="auto"/>
                  <w:sz w:val="21"/>
                  <w:szCs w:val="21"/>
                  <w:highlight w:val="none"/>
                </w:rPr>
              </m:ctrlPr>
            </m:sup>
          </m:sSup>
        </m:oMath>
      </m:oMathPara>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cs="Times New Roman"/>
          <w:iCs/>
          <w:color w:val="auto"/>
          <w:sz w:val="21"/>
          <w:szCs w:val="21"/>
          <w:highlight w:val="none"/>
        </w:rPr>
      </w:pPr>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1"/>
          <w:szCs w:val="21"/>
          <w:highlight w:val="none"/>
        </w:rPr>
      </w:pPr>
      <m:oMathPara>
        <m:oMath>
          <m:r>
            <m:rPr/>
            <w:rPr>
              <w:rFonts w:hint="default" w:ascii="Cambria Math" w:hAnsi="Cambria Math" w:cs="Times New Roman"/>
              <w:color w:val="auto"/>
              <w:sz w:val="21"/>
              <w:szCs w:val="21"/>
              <w:highlight w:val="none"/>
            </w:rPr>
            <m:t>γ=0.0076927</m:t>
          </m:r>
        </m:oMath>
      </m:oMathPara>
    </w:p>
    <w:p>
      <w:pPr>
        <w:keepNext w:val="0"/>
        <w:keepLines w:val="0"/>
        <w:pageBreakBefore w:val="0"/>
        <w:suppressLineNumbers w:val="0"/>
        <w:kinsoku/>
        <w:wordWrap/>
        <w:overflowPunct/>
        <w:topLinePunct w:val="0"/>
        <w:autoSpaceDE/>
        <w:autoSpaceDN/>
        <w:bidi w:val="0"/>
        <w:adjustRightInd/>
        <w:snapToGrid/>
        <w:spacing w:line="360" w:lineRule="auto"/>
        <w:textAlignment w:val="auto"/>
        <w:rPr>
          <w:rStyle w:val="7"/>
          <w:rFonts w:hint="default" w:ascii="Times New Roman" w:hAnsi="Times New Roman" w:cs="Times New Roman"/>
          <w:color w:val="auto"/>
          <w:sz w:val="21"/>
          <w:szCs w:val="21"/>
          <w:highlight w:val="none"/>
        </w:rPr>
      </w:pPr>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1"/>
          <w:szCs w:val="21"/>
          <w:highlight w:val="none"/>
        </w:rPr>
      </w:pPr>
      <m:oMathPara>
        <m:oMath>
          <m:r>
            <m:rPr/>
            <w:rPr>
              <w:rStyle w:val="7"/>
              <w:rFonts w:hint="default" w:ascii="Cambria Math" w:hAnsi="Cambria Math" w:cs="Times New Roman"/>
              <w:color w:val="auto"/>
              <w:sz w:val="21"/>
              <w:szCs w:val="21"/>
              <w:highlight w:val="none"/>
            </w:rPr>
            <m:t>xb=−19.907−0.0336+albumin+0.0095×creatinine+0.1953×glucose+0.0954×</m:t>
          </m:r>
          <m:func>
            <m:funcPr>
              <m:ctrlPr>
                <w:rPr>
                  <w:rStyle w:val="7"/>
                  <w:rFonts w:hint="default" w:ascii="Cambria Math" w:hAnsi="Cambria Math" w:cs="Times New Roman"/>
                  <w:i/>
                  <w:color w:val="auto"/>
                  <w:sz w:val="21"/>
                  <w:szCs w:val="21"/>
                  <w:highlight w:val="none"/>
                </w:rPr>
              </m:ctrlPr>
            </m:funcPr>
            <m:fName>
              <m:r>
                <m:rPr>
                  <m:sty m:val="p"/>
                </m:rPr>
                <w:rPr>
                  <w:rStyle w:val="7"/>
                  <w:rFonts w:hint="default" w:ascii="Cambria Math" w:hAnsi="Cambria Math" w:cs="Times New Roman"/>
                  <w:color w:val="auto"/>
                  <w:sz w:val="21"/>
                  <w:szCs w:val="21"/>
                  <w:highlight w:val="none"/>
                </w:rPr>
                <m:t>ln</m:t>
              </m:r>
              <m:ctrlPr>
                <w:rPr>
                  <w:rStyle w:val="7"/>
                  <w:rFonts w:hint="default" w:ascii="Cambria Math" w:hAnsi="Cambria Math" w:cs="Times New Roman"/>
                  <w:i/>
                  <w:color w:val="auto"/>
                  <w:sz w:val="21"/>
                  <w:szCs w:val="21"/>
                  <w:highlight w:val="none"/>
                </w:rPr>
              </m:ctrlPr>
            </m:fName>
            <m:e>
              <m:d>
                <m:dPr>
                  <m:ctrlPr>
                    <w:rPr>
                      <w:rStyle w:val="7"/>
                      <w:rFonts w:hint="default" w:ascii="Cambria Math" w:hAnsi="Cambria Math" w:cs="Times New Roman"/>
                      <w:i/>
                      <w:color w:val="auto"/>
                      <w:sz w:val="21"/>
                      <w:szCs w:val="21"/>
                      <w:highlight w:val="none"/>
                    </w:rPr>
                  </m:ctrlPr>
                </m:dPr>
                <m:e>
                  <m:r>
                    <m:rPr/>
                    <w:rPr>
                      <w:rStyle w:val="7"/>
                      <w:rFonts w:hint="default" w:ascii="Cambria Math" w:hAnsi="Cambria Math" w:cs="Times New Roman"/>
                      <w:color w:val="auto"/>
                      <w:sz w:val="21"/>
                      <w:szCs w:val="21"/>
                      <w:highlight w:val="none"/>
                    </w:rPr>
                    <m:t>C−reactive protein</m:t>
                  </m:r>
                  <m:ctrlPr>
                    <w:rPr>
                      <w:rStyle w:val="7"/>
                      <w:rFonts w:hint="default" w:ascii="Cambria Math" w:hAnsi="Cambria Math" w:cs="Times New Roman"/>
                      <w:i/>
                      <w:color w:val="auto"/>
                      <w:sz w:val="21"/>
                      <w:szCs w:val="21"/>
                      <w:highlight w:val="none"/>
                    </w:rPr>
                  </m:ctrlPr>
                </m:e>
              </m:d>
              <m:ctrlPr>
                <w:rPr>
                  <w:rStyle w:val="7"/>
                  <w:rFonts w:hint="default" w:ascii="Cambria Math" w:hAnsi="Cambria Math" w:cs="Times New Roman"/>
                  <w:i/>
                  <w:color w:val="auto"/>
                  <w:sz w:val="21"/>
                  <w:szCs w:val="21"/>
                  <w:highlight w:val="none"/>
                </w:rPr>
              </m:ctrlPr>
            </m:e>
          </m:func>
          <m:r>
            <m:rPr/>
            <w:rPr>
              <w:rStyle w:val="7"/>
              <w:rFonts w:hint="default" w:ascii="Cambria Math" w:hAnsi="Cambria Math" w:cs="Times New Roman"/>
              <w:color w:val="auto"/>
              <w:sz w:val="21"/>
              <w:szCs w:val="21"/>
              <w:highlight w:val="none"/>
            </w:rPr>
            <m:t>−0.012×lympℎocyte percentage+0.0268×mean corpuscular volume+0.3306×</m:t>
          </m:r>
          <m:r>
            <m:rPr>
              <m:sty m:val="p"/>
            </m:rPr>
            <w:rPr>
              <w:rFonts w:hint="default" w:ascii="Cambria Math" w:hAnsi="Cambria Math" w:cs="Times New Roman"/>
              <w:color w:val="auto"/>
              <w:sz w:val="21"/>
              <w:szCs w:val="21"/>
              <w:highlight w:val="none"/>
            </w:rPr>
            <m:t>red cell distribution width+0.00188×alkaline phosphatase+0.0554×white blood cell count+0.0804×chronological age</m:t>
          </m:r>
        </m:oMath>
      </m:oMathPara>
    </w:p>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lang w:val="en-US"/>
        </w:rPr>
      </w:pPr>
      <w:r>
        <w:rPr>
          <w:rFonts w:hint="default" w:ascii="Times New Roman" w:hAnsi="Times New Roman" w:eastAsia="微软雅黑" w:cs="Times New Roman"/>
          <w:color w:val="auto"/>
          <w:sz w:val="21"/>
          <w:szCs w:val="21"/>
          <w:highlight w:val="none"/>
        </w:rPr>
        <w:t>More detailed algorithm description about KDM-BA and PhenoAge, and corresponding R code can be acquired in R package "BioAge" (https://github.com/dayoonkwon/BioAge) and corresponding publications</w:t>
      </w:r>
      <w:r>
        <w:rPr>
          <w:rFonts w:hint="eastAsia" w:ascii="Times New Roman" w:hAnsi="Times New Roman" w:eastAsia="微软雅黑" w:cs="Times New Roman"/>
          <w:color w:val="auto"/>
          <w:sz w:val="21"/>
          <w:szCs w:val="21"/>
          <w:highlight w:val="none"/>
          <w:lang w:val="en-US" w:eastAsia="zh-CN"/>
        </w:rPr>
        <w:t xml:space="preserve"> [</w:t>
      </w:r>
      <w:r>
        <w:rPr>
          <w:rFonts w:hint="eastAsia" w:ascii="Times New Roman" w:hAnsi="Times New Roman" w:eastAsia="微软雅黑" w:cs="Times New Roman"/>
          <w:color w:val="0000FF"/>
          <w:sz w:val="21"/>
          <w:szCs w:val="21"/>
          <w:highlight w:val="none"/>
          <w:lang w:val="en-US" w:eastAsia="zh-CN"/>
        </w:rPr>
        <w:t>1-2</w:t>
      </w:r>
      <w:r>
        <w:rPr>
          <w:rFonts w:hint="eastAsia" w:ascii="Times New Roman" w:hAnsi="Times New Roman" w:eastAsia="微软雅黑" w:cs="Times New Roman"/>
          <w:color w:val="auto"/>
          <w:sz w:val="21"/>
          <w:szCs w:val="21"/>
          <w:highlight w:val="none"/>
          <w:lang w:val="en-US" w:eastAsia="zh-CN"/>
        </w:rPr>
        <w:t>]</w:t>
      </w:r>
      <w:r>
        <w:rPr>
          <w:rFonts w:hint="default" w:ascii="Times New Roman" w:hAnsi="Times New Roman" w:eastAsia="微软雅黑" w:cs="Times New Roman"/>
          <w:color w:val="auto"/>
          <w:sz w:val="21"/>
          <w:szCs w:val="21"/>
          <w:highlight w:val="none"/>
        </w:rPr>
        <w:t>.</w:t>
      </w:r>
    </w:p>
    <w:p>
      <w:pPr>
        <w:keepNext w:val="0"/>
        <w:keepLines w:val="0"/>
        <w:pageBreakBefore w:val="0"/>
        <w:suppressLineNumbers w:val="0"/>
        <w:kinsoku/>
        <w:wordWrap/>
        <w:overflowPunct/>
        <w:topLinePunct w:val="0"/>
        <w:autoSpaceDE/>
        <w:autoSpaceDN/>
        <w:bidi w:val="0"/>
        <w:adjustRightInd/>
        <w:snapToGrid/>
        <w:spacing w:line="360" w:lineRule="auto"/>
        <w:ind w:firstLine="210" w:firstLineChars="100"/>
        <w:textAlignment w:val="auto"/>
        <w:rPr>
          <w:rFonts w:hint="default" w:ascii="Times New Roman" w:hAnsi="Times New Roman" w:eastAsia="微软雅黑" w:cs="Times New Roman"/>
          <w:color w:val="auto"/>
          <w:sz w:val="21"/>
          <w:szCs w:val="21"/>
          <w:highlight w:val="none"/>
        </w:rPr>
      </w:pPr>
      <w:r>
        <w:rPr>
          <w:rFonts w:hint="default" w:ascii="Times New Roman" w:hAnsi="Times New Roman" w:eastAsia="微软雅黑" w:cs="Times New Roman"/>
          <w:color w:val="auto"/>
          <w:sz w:val="21"/>
          <w:szCs w:val="21"/>
          <w:highlight w:val="none"/>
        </w:rPr>
        <w:t>Telomeres are DNA-protein structures at the end of linear chromosomes and have been proposed as markers of the biological ageing process because they shorten with each cell division, thereby reflecting the amount of cellular turnover within an individual</w:t>
      </w:r>
      <w:r>
        <w:rPr>
          <w:rFonts w:hint="eastAsia" w:ascii="Times New Roman" w:hAnsi="Times New Roman" w:eastAsia="微软雅黑" w:cs="Times New Roman"/>
          <w:color w:val="auto"/>
          <w:sz w:val="21"/>
          <w:szCs w:val="21"/>
          <w:highlight w:val="none"/>
          <w:lang w:val="en-US" w:eastAsia="zh-CN"/>
        </w:rPr>
        <w:t xml:space="preserve"> [</w:t>
      </w:r>
      <w:r>
        <w:rPr>
          <w:rFonts w:hint="eastAsia" w:ascii="Times New Roman" w:hAnsi="Times New Roman" w:eastAsia="微软雅黑" w:cs="Times New Roman"/>
          <w:color w:val="0000FF"/>
          <w:sz w:val="21"/>
          <w:szCs w:val="21"/>
          <w:highlight w:val="none"/>
          <w:lang w:val="en-US" w:eastAsia="zh-CN"/>
        </w:rPr>
        <w:t>3-4</w:t>
      </w:r>
      <w:r>
        <w:rPr>
          <w:rFonts w:hint="eastAsia" w:ascii="Times New Roman" w:hAnsi="Times New Roman" w:eastAsia="微软雅黑" w:cs="Times New Roman"/>
          <w:color w:val="auto"/>
          <w:sz w:val="21"/>
          <w:szCs w:val="21"/>
          <w:highlight w:val="none"/>
          <w:lang w:val="en-US" w:eastAsia="zh-CN"/>
        </w:rPr>
        <w:t>]</w:t>
      </w:r>
      <w:r>
        <w:rPr>
          <w:rFonts w:hint="default" w:ascii="Times New Roman" w:hAnsi="Times New Roman" w:eastAsia="微软雅黑" w:cs="Times New Roman"/>
          <w:color w:val="auto"/>
          <w:sz w:val="21"/>
          <w:szCs w:val="21"/>
          <w:highlight w:val="none"/>
        </w:rPr>
        <w:t>.LTL was measured as the ratio of telomere repeat copy number (T) relative to that of a single copy gene (S) from the peripheral blood leukocyte DNA, extracted from blood collected at baseline, using a multiplex quantitative polymerase chain reaction method</w:t>
      </w:r>
      <w:r>
        <w:rPr>
          <w:rFonts w:hint="eastAsia" w:ascii="Times New Roman" w:hAnsi="Times New Roman" w:eastAsia="微软雅黑" w:cs="Times New Roman"/>
          <w:color w:val="auto"/>
          <w:sz w:val="21"/>
          <w:szCs w:val="21"/>
          <w:highlight w:val="none"/>
          <w:lang w:val="en-US" w:eastAsia="zh-CN"/>
        </w:rPr>
        <w:t xml:space="preserve"> [</w:t>
      </w:r>
      <w:r>
        <w:rPr>
          <w:rFonts w:hint="eastAsia" w:ascii="Times New Roman" w:hAnsi="Times New Roman" w:eastAsia="微软雅黑" w:cs="Times New Roman"/>
          <w:color w:val="0000FF"/>
          <w:sz w:val="21"/>
          <w:szCs w:val="21"/>
          <w:highlight w:val="none"/>
          <w:lang w:val="en-US" w:eastAsia="zh-CN"/>
        </w:rPr>
        <w:t>5-7</w:t>
      </w:r>
      <w:r>
        <w:rPr>
          <w:rFonts w:hint="eastAsia" w:ascii="Times New Roman" w:hAnsi="Times New Roman" w:eastAsia="微软雅黑" w:cs="Times New Roman"/>
          <w:color w:val="auto"/>
          <w:sz w:val="21"/>
          <w:szCs w:val="21"/>
          <w:highlight w:val="none"/>
          <w:lang w:val="en-US" w:eastAsia="zh-CN"/>
        </w:rPr>
        <w:t>]</w:t>
      </w:r>
      <w:r>
        <w:rPr>
          <w:rFonts w:hint="default" w:ascii="Times New Roman" w:hAnsi="Times New Roman" w:eastAsia="微软雅黑" w:cs="Times New Roman"/>
          <w:color w:val="auto"/>
          <w:sz w:val="21"/>
          <w:szCs w:val="21"/>
          <w:highlight w:val="none"/>
        </w:rPr>
        <w:t xml:space="preserve">. </w:t>
      </w:r>
    </w:p>
    <w:p>
      <w:pPr>
        <w:keepNext w:val="0"/>
        <w:keepLines w:val="0"/>
        <w:pageBreakBefore w:val="0"/>
        <w:widowControl/>
        <w:suppressLineNumbers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i w:val="0"/>
          <w:iCs w:val="0"/>
          <w:color w:val="auto"/>
          <w:kern w:val="0"/>
          <w:sz w:val="21"/>
          <w:szCs w:val="21"/>
          <w:highlight w:val="none"/>
          <w:lang w:bidi="ar"/>
        </w:rPr>
      </w:pPr>
      <w:bookmarkStart w:id="6" w:name="_Hlk149336207"/>
      <w:r>
        <w:rPr>
          <w:rFonts w:hint="default" w:ascii="Times New Roman" w:hAnsi="Times New Roman" w:eastAsia="宋体" w:cs="Times New Roman"/>
          <w:b/>
          <w:bCs/>
          <w:i w:val="0"/>
          <w:iCs w:val="0"/>
          <w:color w:val="auto"/>
          <w:kern w:val="0"/>
          <w:sz w:val="21"/>
          <w:szCs w:val="21"/>
          <w:highlight w:val="none"/>
          <w:lang w:val="en-US" w:eastAsia="zh-CN" w:bidi="ar"/>
        </w:rPr>
        <w:t>S</w:t>
      </w:r>
      <w:r>
        <w:rPr>
          <w:rFonts w:hint="default" w:ascii="Times New Roman" w:hAnsi="Times New Roman" w:eastAsia="宋体" w:cs="Times New Roman"/>
          <w:b/>
          <w:bCs/>
          <w:i w:val="0"/>
          <w:iCs w:val="0"/>
          <w:color w:val="auto"/>
          <w:kern w:val="0"/>
          <w:sz w:val="21"/>
          <w:szCs w:val="21"/>
          <w:highlight w:val="none"/>
          <w:lang w:bidi="ar"/>
        </w:rPr>
        <w:t xml:space="preserve">upplementary </w:t>
      </w:r>
      <w:r>
        <w:rPr>
          <w:rFonts w:hint="default" w:ascii="Times New Roman" w:hAnsi="Times New Roman" w:eastAsia="宋体" w:cs="Times New Roman"/>
          <w:b/>
          <w:bCs/>
          <w:i w:val="0"/>
          <w:iCs w:val="0"/>
          <w:color w:val="auto"/>
          <w:kern w:val="0"/>
          <w:sz w:val="21"/>
          <w:szCs w:val="21"/>
          <w:highlight w:val="none"/>
          <w:lang w:val="en-US" w:eastAsia="zh-CN" w:bidi="ar"/>
        </w:rPr>
        <w:t xml:space="preserve">methods section 3: </w:t>
      </w:r>
      <w:r>
        <w:rPr>
          <w:rFonts w:hint="default" w:ascii="Times New Roman" w:hAnsi="Times New Roman" w:eastAsia="宋体" w:cs="Times New Roman"/>
          <w:b/>
          <w:bCs/>
          <w:i w:val="0"/>
          <w:iCs w:val="0"/>
          <w:color w:val="auto"/>
          <w:kern w:val="0"/>
          <w:sz w:val="21"/>
          <w:szCs w:val="21"/>
          <w:highlight w:val="none"/>
          <w:lang w:bidi="ar"/>
        </w:rPr>
        <w:t>Covariates</w:t>
      </w:r>
    </w:p>
    <w:bookmarkEnd w:id="6"/>
    <w:p>
      <w:pPr>
        <w:keepNext w:val="0"/>
        <w:keepLines w:val="0"/>
        <w:pageBreakBefore w:val="0"/>
        <w:suppressLineNumbers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rPr>
      </w:pPr>
      <w:r>
        <w:rPr>
          <w:rFonts w:hint="default" w:ascii="Times New Roman" w:hAnsi="Times New Roman" w:eastAsia="微软雅黑" w:cs="Times New Roman"/>
          <w:color w:val="auto"/>
          <w:sz w:val="21"/>
          <w:szCs w:val="21"/>
          <w:highlight w:val="none"/>
        </w:rPr>
        <w:t>Age was calculated using birth date and date of baseline assessment. Sex (male, female) and ethnicity (white or non-white) were self-reported. Townsend deprivation index (TDI) was constructed based on unemployment, overcrowded household, non-car ownership, and non-home ownership, a higher index indicates a higher level of poverty. Body mass index (BMI) was calculated by weight (kilogram)/ height</w:t>
      </w:r>
      <w:r>
        <w:rPr>
          <w:rFonts w:hint="default" w:ascii="Times New Roman" w:hAnsi="Times New Roman" w:eastAsia="微软雅黑" w:cs="Times New Roman"/>
          <w:color w:val="auto"/>
          <w:sz w:val="21"/>
          <w:szCs w:val="21"/>
          <w:highlight w:val="none"/>
          <w:vertAlign w:val="superscript"/>
        </w:rPr>
        <w:t>2</w:t>
      </w:r>
      <w:r>
        <w:rPr>
          <w:rFonts w:hint="default" w:ascii="Times New Roman" w:hAnsi="Times New Roman" w:eastAsia="微软雅黑" w:cs="Times New Roman"/>
          <w:color w:val="auto"/>
          <w:sz w:val="21"/>
          <w:szCs w:val="21"/>
          <w:highlight w:val="none"/>
        </w:rPr>
        <w:t xml:space="preserve"> (square meter) for each participant and then was classified into four groups (&lt;18.5, 18.5-24.9, 25.0-29.9, &gt;=30 kg/m</w:t>
      </w:r>
      <w:r>
        <w:rPr>
          <w:rFonts w:hint="default" w:ascii="Times New Roman" w:hAnsi="Times New Roman" w:eastAsia="微软雅黑" w:cs="Times New Roman"/>
          <w:color w:val="auto"/>
          <w:sz w:val="21"/>
          <w:szCs w:val="21"/>
          <w:highlight w:val="none"/>
          <w:vertAlign w:val="superscript"/>
        </w:rPr>
        <w:t>2</w:t>
      </w:r>
      <w:r>
        <w:rPr>
          <w:rFonts w:hint="default" w:ascii="Times New Roman" w:hAnsi="Times New Roman" w:eastAsia="微软雅黑" w:cs="Times New Roman"/>
          <w:color w:val="auto"/>
          <w:sz w:val="21"/>
          <w:szCs w:val="21"/>
          <w:highlight w:val="none"/>
        </w:rPr>
        <w:t>). Smoking and drinking status were classified as never, former, and current. Physical activity was assessed using the Metabolic Equivalent Task minutes based on adopted items from the short International Physical Activity Questionnaire</w:t>
      </w:r>
      <w:r>
        <w:rPr>
          <w:rFonts w:hint="eastAsia" w:ascii="Times New Roman" w:hAnsi="Times New Roman" w:eastAsia="微软雅黑" w:cs="Times New Roman"/>
          <w:color w:val="auto"/>
          <w:sz w:val="21"/>
          <w:szCs w:val="21"/>
          <w:highlight w:val="none"/>
          <w:lang w:val="en-US" w:eastAsia="zh-CN"/>
        </w:rPr>
        <w:t xml:space="preserve"> [</w:t>
      </w:r>
      <w:r>
        <w:rPr>
          <w:rFonts w:hint="eastAsia" w:ascii="Times New Roman" w:hAnsi="Times New Roman" w:eastAsia="微软雅黑" w:cs="Times New Roman"/>
          <w:color w:val="0000FF"/>
          <w:sz w:val="21"/>
          <w:szCs w:val="21"/>
          <w:highlight w:val="none"/>
          <w:lang w:val="en-US" w:eastAsia="zh-CN"/>
        </w:rPr>
        <w:t>8</w:t>
      </w:r>
      <w:r>
        <w:rPr>
          <w:rFonts w:hint="eastAsia" w:ascii="Times New Roman" w:hAnsi="Times New Roman" w:eastAsia="微软雅黑" w:cs="Times New Roman"/>
          <w:color w:val="auto"/>
          <w:sz w:val="21"/>
          <w:szCs w:val="21"/>
          <w:highlight w:val="none"/>
          <w:lang w:val="en-US" w:eastAsia="zh-CN"/>
        </w:rPr>
        <w:t>]</w:t>
      </w:r>
      <w:r>
        <w:rPr>
          <w:rFonts w:hint="default" w:ascii="Times New Roman" w:hAnsi="Times New Roman" w:eastAsia="微软雅黑" w:cs="Times New Roman"/>
          <w:color w:val="auto"/>
          <w:sz w:val="21"/>
          <w:szCs w:val="21"/>
          <w:highlight w:val="none"/>
          <w:lang w:val="en-US" w:eastAsia="zh-CN"/>
        </w:rPr>
        <w:t>.</w:t>
      </w:r>
      <w:r>
        <w:rPr>
          <w:rFonts w:hint="default" w:ascii="Times New Roman" w:hAnsi="Times New Roman" w:eastAsia="微软雅黑" w:cs="Times New Roman"/>
          <w:color w:val="auto"/>
          <w:sz w:val="21"/>
          <w:szCs w:val="21"/>
          <w:highlight w:val="none"/>
        </w:rPr>
        <w:t xml:space="preserve"> The history of hypertension, diabetes, and heart disease were collected at baseline with a doctor’s diagnosis. </w:t>
      </w:r>
    </w:p>
    <w:p>
      <w:pPr>
        <w:keepNext w:val="0"/>
        <w:keepLines w:val="0"/>
        <w:pageBreakBefore w:val="0"/>
        <w:widowControl/>
        <w:suppressLineNumbers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i w:val="0"/>
          <w:iCs w:val="0"/>
          <w:color w:val="auto"/>
          <w:kern w:val="0"/>
          <w:sz w:val="21"/>
          <w:szCs w:val="21"/>
          <w:highlight w:val="none"/>
          <w:lang w:val="en-US" w:eastAsia="zh-CN" w:bidi="ar"/>
        </w:rPr>
      </w:pPr>
      <w:r>
        <w:rPr>
          <w:rFonts w:hint="default" w:ascii="Times New Roman" w:hAnsi="Times New Roman" w:eastAsia="宋体" w:cs="Times New Roman"/>
          <w:b/>
          <w:bCs/>
          <w:i w:val="0"/>
          <w:iCs w:val="0"/>
          <w:color w:val="auto"/>
          <w:kern w:val="0"/>
          <w:sz w:val="21"/>
          <w:szCs w:val="21"/>
          <w:highlight w:val="none"/>
          <w:lang w:val="en-US" w:eastAsia="zh-CN" w:bidi="ar"/>
        </w:rPr>
        <w:t>S</w:t>
      </w:r>
      <w:r>
        <w:rPr>
          <w:rFonts w:hint="default" w:ascii="Times New Roman" w:hAnsi="Times New Roman" w:eastAsia="宋体" w:cs="Times New Roman"/>
          <w:b/>
          <w:bCs/>
          <w:i w:val="0"/>
          <w:iCs w:val="0"/>
          <w:color w:val="auto"/>
          <w:kern w:val="0"/>
          <w:sz w:val="21"/>
          <w:szCs w:val="21"/>
          <w:highlight w:val="none"/>
          <w:lang w:bidi="ar"/>
        </w:rPr>
        <w:t xml:space="preserve">upplementary </w:t>
      </w:r>
      <w:r>
        <w:rPr>
          <w:rFonts w:hint="default" w:ascii="Times New Roman" w:hAnsi="Times New Roman" w:eastAsia="宋体" w:cs="Times New Roman"/>
          <w:b/>
          <w:bCs/>
          <w:i w:val="0"/>
          <w:iCs w:val="0"/>
          <w:color w:val="auto"/>
          <w:kern w:val="0"/>
          <w:sz w:val="21"/>
          <w:szCs w:val="21"/>
          <w:highlight w:val="none"/>
          <w:lang w:val="en-US" w:eastAsia="zh-CN" w:bidi="ar"/>
        </w:rPr>
        <w:t xml:space="preserve">methods section 4: </w:t>
      </w:r>
      <w:r>
        <w:rPr>
          <w:rFonts w:hint="default" w:ascii="Times New Roman" w:hAnsi="Times New Roman" w:eastAsia="宋体" w:cs="Times New Roman"/>
          <w:b/>
          <w:bCs/>
          <w:i w:val="0"/>
          <w:iCs w:val="0"/>
          <w:color w:val="auto"/>
          <w:kern w:val="0"/>
          <w:sz w:val="21"/>
          <w:szCs w:val="21"/>
          <w:highlight w:val="none"/>
          <w:lang w:val="en-US" w:eastAsia="zh-CN" w:bidi="ar"/>
        </w:rPr>
        <w:t>Interaction evaluation methods</w:t>
      </w:r>
    </w:p>
    <w:p>
      <w:pPr>
        <w:keepNext w:val="0"/>
        <w:keepLines w:val="0"/>
        <w:pageBreakBefore w:val="0"/>
        <w:suppressLineNumbers w:val="0"/>
        <w:kinsoku/>
        <w:wordWrap/>
        <w:overflowPunct/>
        <w:topLinePunct w:val="0"/>
        <w:autoSpaceDE/>
        <w:autoSpaceDN/>
        <w:bidi w:val="0"/>
        <w:adjustRightInd/>
        <w:snapToGrid/>
        <w:spacing w:line="360" w:lineRule="auto"/>
        <w:ind w:firstLine="210" w:firstLineChars="10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xml:space="preserve">The multiplicative interactions were evaluated by introducing a product term (BA indicators×PRS) into the Cox proportional risk regression model. </w:t>
      </w:r>
      <w:r>
        <w:rPr>
          <w:rFonts w:hint="default" w:ascii="Times New Roman" w:hAnsi="Times New Roman" w:eastAsia="微软雅黑" w:cs="Times New Roman"/>
          <w:color w:val="auto"/>
          <w:sz w:val="21"/>
          <w:szCs w:val="21"/>
          <w:highlight w:val="none"/>
        </w:rPr>
        <w:t>Relative excess risk due to interaction (RERI), attributable proportion of interaction (AP) were used to assess the additive interaction,</w:t>
      </w:r>
      <w:r>
        <w:rPr>
          <w:rFonts w:hint="default" w:ascii="Times New Roman" w:hAnsi="Times New Roman" w:cs="Times New Roman"/>
          <w:color w:val="auto"/>
          <w:sz w:val="21"/>
          <w:szCs w:val="21"/>
          <w:highlight w:val="none"/>
        </w:rPr>
        <w:t xml:space="preserve"> calculated as follows:</w:t>
      </w:r>
    </w:p>
    <w:p>
      <w:pPr>
        <w:keepNext w:val="0"/>
        <w:keepLines w:val="0"/>
        <w:pageBreakBefore w:val="0"/>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RERI = (R</w:t>
      </w:r>
      <w:r>
        <w:rPr>
          <w:rFonts w:hint="default" w:ascii="Times New Roman" w:hAnsi="Times New Roman" w:cs="Times New Roman"/>
          <w:color w:val="auto"/>
          <w:sz w:val="21"/>
          <w:szCs w:val="21"/>
          <w:highlight w:val="none"/>
          <w:vertAlign w:val="subscript"/>
        </w:rPr>
        <w:t>11</w:t>
      </w:r>
      <w:r>
        <w:rPr>
          <w:rFonts w:hint="default" w:ascii="Times New Roman" w:hAnsi="Times New Roman" w:cs="Times New Roman"/>
          <w:color w:val="auto"/>
          <w:sz w:val="21"/>
          <w:szCs w:val="21"/>
          <w:highlight w:val="none"/>
        </w:rPr>
        <w:t>-1) - (R</w:t>
      </w:r>
      <w:r>
        <w:rPr>
          <w:rFonts w:hint="default" w:ascii="Times New Roman" w:hAnsi="Times New Roman" w:cs="Times New Roman"/>
          <w:color w:val="auto"/>
          <w:sz w:val="21"/>
          <w:szCs w:val="21"/>
          <w:highlight w:val="none"/>
          <w:vertAlign w:val="subscript"/>
        </w:rPr>
        <w:t>01</w:t>
      </w:r>
      <w:r>
        <w:rPr>
          <w:rFonts w:hint="default" w:ascii="Times New Roman" w:hAnsi="Times New Roman" w:cs="Times New Roman"/>
          <w:color w:val="auto"/>
          <w:sz w:val="21"/>
          <w:szCs w:val="21"/>
          <w:highlight w:val="none"/>
        </w:rPr>
        <w:t>-1) - (R</w:t>
      </w:r>
      <w:r>
        <w:rPr>
          <w:rFonts w:hint="default" w:ascii="Times New Roman" w:hAnsi="Times New Roman" w:cs="Times New Roman"/>
          <w:color w:val="auto"/>
          <w:sz w:val="21"/>
          <w:szCs w:val="21"/>
          <w:highlight w:val="none"/>
          <w:vertAlign w:val="subscript"/>
        </w:rPr>
        <w:t>10</w:t>
      </w:r>
      <w:r>
        <w:rPr>
          <w:rFonts w:hint="default" w:ascii="Times New Roman" w:hAnsi="Times New Roman" w:cs="Times New Roman"/>
          <w:color w:val="auto"/>
          <w:sz w:val="21"/>
          <w:szCs w:val="21"/>
          <w:highlight w:val="none"/>
        </w:rPr>
        <w:t>-1) = R</w:t>
      </w:r>
      <w:r>
        <w:rPr>
          <w:rFonts w:hint="default" w:ascii="Times New Roman" w:hAnsi="Times New Roman" w:cs="Times New Roman"/>
          <w:color w:val="auto"/>
          <w:sz w:val="21"/>
          <w:szCs w:val="21"/>
          <w:highlight w:val="none"/>
          <w:vertAlign w:val="subscript"/>
        </w:rPr>
        <w:t>11</w:t>
      </w:r>
      <w:r>
        <w:rPr>
          <w:rFonts w:hint="default" w:ascii="Times New Roman" w:hAnsi="Times New Roman" w:cs="Times New Roman"/>
          <w:color w:val="auto"/>
          <w:sz w:val="21"/>
          <w:szCs w:val="21"/>
          <w:highlight w:val="none"/>
        </w:rPr>
        <w:t>- R</w:t>
      </w:r>
      <w:r>
        <w:rPr>
          <w:rFonts w:hint="default" w:ascii="Times New Roman" w:hAnsi="Times New Roman" w:cs="Times New Roman"/>
          <w:color w:val="auto"/>
          <w:sz w:val="21"/>
          <w:szCs w:val="21"/>
          <w:highlight w:val="none"/>
          <w:vertAlign w:val="subscript"/>
        </w:rPr>
        <w:t>01</w:t>
      </w:r>
      <w:r>
        <w:rPr>
          <w:rFonts w:hint="default" w:ascii="Times New Roman" w:hAnsi="Times New Roman" w:cs="Times New Roman"/>
          <w:color w:val="auto"/>
          <w:sz w:val="21"/>
          <w:szCs w:val="21"/>
          <w:highlight w:val="none"/>
        </w:rPr>
        <w:t>- R</w:t>
      </w:r>
      <w:r>
        <w:rPr>
          <w:rFonts w:hint="default" w:ascii="Times New Roman" w:hAnsi="Times New Roman" w:cs="Times New Roman"/>
          <w:color w:val="auto"/>
          <w:sz w:val="21"/>
          <w:szCs w:val="21"/>
          <w:highlight w:val="none"/>
          <w:vertAlign w:val="subscript"/>
        </w:rPr>
        <w:t>10</w:t>
      </w:r>
      <w:r>
        <w:rPr>
          <w:rFonts w:hint="default" w:ascii="Times New Roman" w:hAnsi="Times New Roman" w:cs="Times New Roman"/>
          <w:color w:val="auto"/>
          <w:sz w:val="21"/>
          <w:szCs w:val="21"/>
          <w:highlight w:val="none"/>
        </w:rPr>
        <w:t xml:space="preserve"> + 1</w:t>
      </w:r>
    </w:p>
    <w:p>
      <w:pPr>
        <w:keepNext w:val="0"/>
        <w:keepLines w:val="0"/>
        <w:pageBreakBefore w:val="0"/>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AP = RERI / R</w:t>
      </w:r>
      <w:r>
        <w:rPr>
          <w:rFonts w:hint="default" w:ascii="Times New Roman" w:hAnsi="Times New Roman" w:cs="Times New Roman"/>
          <w:color w:val="auto"/>
          <w:sz w:val="21"/>
          <w:szCs w:val="21"/>
          <w:highlight w:val="none"/>
          <w:vertAlign w:val="subscript"/>
        </w:rPr>
        <w:t>11</w:t>
      </w:r>
    </w:p>
    <w:p>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eastAsia="微软雅黑" w:cs="Times New Roman"/>
          <w:color w:val="auto"/>
          <w:sz w:val="21"/>
          <w:szCs w:val="21"/>
          <w:highlight w:val="none"/>
        </w:rPr>
      </w:pPr>
      <w:r>
        <w:rPr>
          <w:rFonts w:hint="default" w:ascii="Times New Roman" w:hAnsi="Times New Roman" w:cs="Times New Roman"/>
          <w:color w:val="auto"/>
          <w:sz w:val="21"/>
          <w:szCs w:val="21"/>
          <w:highlight w:val="none"/>
        </w:rPr>
        <w:t>Where Rij represents the risk of incident CLDs under different exposure groups, with 1 representing BA or genetic risk exposure, and 0 representing no BA or genetic risk exposure. When combine two of exposure variables to form a new explanatory variable consisting of four levels, the group with the lowest risk of MASLD, or liver cirrhosis and cancer occurrence is defined as the reference category (R</w:t>
      </w:r>
      <w:r>
        <w:rPr>
          <w:rFonts w:hint="default" w:ascii="Times New Roman" w:hAnsi="Times New Roman" w:cs="Times New Roman"/>
          <w:color w:val="auto"/>
          <w:sz w:val="21"/>
          <w:szCs w:val="21"/>
          <w:highlight w:val="none"/>
          <w:vertAlign w:val="subscript"/>
        </w:rPr>
        <w:t>00</w:t>
      </w:r>
      <w:r>
        <w:rPr>
          <w:rFonts w:hint="default" w:ascii="Times New Roman" w:hAnsi="Times New Roman" w:cs="Times New Roman"/>
          <w:color w:val="auto"/>
          <w:sz w:val="21"/>
          <w:szCs w:val="21"/>
          <w:highlight w:val="none"/>
        </w:rPr>
        <w:t>). The 95%CI for both the RERI and the AP was calculated by drawing 5,000 bootstrap samples from the estimated dataset</w:t>
      </w:r>
      <w:r>
        <w:rPr>
          <w:rFonts w:hint="eastAsia" w:ascii="Times New Roman" w:hAnsi="Times New Roman" w:cs="Times New Roman"/>
          <w:color w:val="auto"/>
          <w:sz w:val="21"/>
          <w:szCs w:val="21"/>
          <w:highlight w:val="none"/>
          <w:lang w:val="en-US" w:eastAsia="zh-CN"/>
        </w:rPr>
        <w:t xml:space="preserve"> [</w:t>
      </w:r>
      <w:r>
        <w:rPr>
          <w:rFonts w:hint="eastAsia" w:ascii="Times New Roman" w:hAnsi="Times New Roman" w:cs="Times New Roman"/>
          <w:color w:val="0000FF"/>
          <w:sz w:val="21"/>
          <w:szCs w:val="21"/>
          <w:highlight w:val="none"/>
          <w:lang w:val="en-US" w:eastAsia="zh-CN"/>
        </w:rPr>
        <w:t>9-10</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 xml:space="preserve">. If the 95%CI of RERI and AP contains 0, there is no additive interaction. </w:t>
      </w:r>
      <w:r>
        <w:rPr>
          <w:rFonts w:hint="default" w:ascii="Times New Roman" w:hAnsi="Times New Roman" w:eastAsia="微软雅黑" w:cs="Times New Roman"/>
          <w:color w:val="auto"/>
          <w:sz w:val="21"/>
          <w:szCs w:val="21"/>
          <w:highlight w:val="none"/>
        </w:rPr>
        <w:t>To make the difference in MASL</w:t>
      </w:r>
      <w:bookmarkStart w:id="57" w:name="_GoBack"/>
      <w:bookmarkEnd w:id="57"/>
      <w:r>
        <w:rPr>
          <w:rFonts w:hint="default" w:ascii="Times New Roman" w:hAnsi="Times New Roman" w:eastAsia="微软雅黑" w:cs="Times New Roman"/>
          <w:color w:val="auto"/>
          <w:sz w:val="21"/>
          <w:szCs w:val="21"/>
          <w:highlight w:val="none"/>
        </w:rPr>
        <w:t>D incidence between given groups over a 10-year period more intuitive, we calculated absolute risk reduction and 95% CIs for the absolute risk reduction by drawing 1000 bootstrap samples from the estimation dataset.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Times New Roman" w:hAnsi="Times New Roman" w:cs="Times New Roman"/>
          <w:b/>
          <w:bCs w:val="0"/>
          <w:color w:val="000000" w:themeColor="text1"/>
          <w:sz w:val="18"/>
          <w:szCs w:val="18"/>
          <w:lang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br w:type="page"/>
      </w:r>
    </w:p>
    <w:p>
      <w:pPr>
        <w:rPr>
          <w:rFonts w:hint="eastAsia" w:ascii="Times New Roman" w:hAnsi="Times New Roman" w:cs="Times New Roman" w:eastAsiaTheme="minorEastAsia"/>
          <w:b/>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ascii="Times New Roman" w:hAnsi="Times New Roman" w:cs="Times New Roman"/>
          <w:b/>
          <w:bCs w:val="0"/>
          <w:color w:val="000000" w:themeColor="text1"/>
          <w:sz w:val="18"/>
          <w:szCs w:val="18"/>
          <w14:textFill>
            <w14:solidFill>
              <w14:schemeClr w14:val="tx1"/>
            </w14:solidFill>
          </w14:textFill>
        </w:rPr>
        <w:t>1</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w:t>
      </w:r>
      <w:r>
        <w:rPr>
          <w:rFonts w:ascii="Times New Roman" w:hAnsi="Times New Roman" w:cs="Times New Roman"/>
          <w:b/>
          <w:bCs w:val="0"/>
          <w:color w:val="000000" w:themeColor="text1"/>
          <w:sz w:val="18"/>
          <w:szCs w:val="18"/>
          <w14:textFill>
            <w14:solidFill>
              <w14:schemeClr w14:val="tx1"/>
            </w14:solidFill>
          </w14:textFill>
        </w:rPr>
        <w:t xml:space="preserve"> ICD-10 codes used to define baseline liver disease</w:t>
      </w:r>
    </w:p>
    <w:tbl>
      <w:tblPr>
        <w:tblStyle w:val="5"/>
        <w:tblW w:w="486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712"/>
        <w:gridCol w:w="4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2238" w:type="pct"/>
            <w:tcBorders>
              <w:top w:val="single" w:color="auto" w:sz="4" w:space="0"/>
              <w:bottom w:val="single" w:color="auto" w:sz="4" w:space="0"/>
            </w:tcBorders>
            <w:vAlign w:val="center"/>
          </w:tcPr>
          <w:p>
            <w:pPr>
              <w:jc w:val="left"/>
              <w:rPr>
                <w:rFonts w:ascii="Times New Roman" w:hAnsi="Times New Roman" w:cs="Times New Roman"/>
                <w:b/>
                <w:sz w:val="18"/>
                <w:szCs w:val="18"/>
              </w:rPr>
            </w:pPr>
            <w:r>
              <w:rPr>
                <w:rFonts w:ascii="Times New Roman" w:hAnsi="Times New Roman" w:cs="Times New Roman"/>
                <w:b/>
                <w:color w:val="000000" w:themeColor="text1"/>
                <w:sz w:val="18"/>
                <w:szCs w:val="18"/>
                <w14:textFill>
                  <w14:solidFill>
                    <w14:schemeClr w14:val="tx1"/>
                  </w14:solidFill>
                </w14:textFill>
              </w:rPr>
              <w:t>Diagnosis</w:t>
            </w:r>
          </w:p>
        </w:tc>
        <w:tc>
          <w:tcPr>
            <w:tcW w:w="2761" w:type="pct"/>
            <w:tcBorders>
              <w:top w:val="single" w:color="auto" w:sz="4" w:space="0"/>
              <w:bottom w:val="single" w:color="auto" w:sz="4" w:space="0"/>
            </w:tcBorders>
            <w:vAlign w:val="center"/>
          </w:tcPr>
          <w:p>
            <w:pPr>
              <w:jc w:val="left"/>
              <w:rPr>
                <w:rFonts w:ascii="Times New Roman" w:hAnsi="Times New Roman" w:cs="Times New Roman"/>
                <w:b/>
                <w:sz w:val="18"/>
                <w:szCs w:val="18"/>
              </w:rPr>
            </w:pPr>
            <w:r>
              <w:rPr>
                <w:rFonts w:ascii="Times New Roman" w:hAnsi="Times New Roman" w:cs="Times New Roman"/>
                <w:b/>
                <w:sz w:val="18"/>
                <w:szCs w:val="18"/>
              </w:rPr>
              <w:t>ICD-10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tcBorders>
              <w:top w:val="single" w:color="auto" w:sz="4" w:space="0"/>
              <w:bottom w:val="nil"/>
            </w:tcBorders>
            <w:vAlign w:val="center"/>
          </w:tcPr>
          <w:p>
            <w:pPr>
              <w:rPr>
                <w:rFonts w:ascii="Times New Roman" w:hAnsi="Times New Roman" w:cs="Times New Roman"/>
                <w:sz w:val="18"/>
                <w:szCs w:val="18"/>
              </w:rPr>
            </w:pPr>
            <w:r>
              <w:rPr>
                <w:rFonts w:ascii="Times New Roman" w:hAnsi="Times New Roman" w:cs="Times New Roman"/>
                <w:sz w:val="18"/>
                <w:szCs w:val="18"/>
              </w:rPr>
              <w:t>Acute hepatitis B</w:t>
            </w:r>
          </w:p>
        </w:tc>
        <w:tc>
          <w:tcPr>
            <w:tcW w:w="2761" w:type="pct"/>
            <w:tcBorders>
              <w:top w:val="single" w:color="auto" w:sz="4" w:space="0"/>
              <w:bottom w:val="nil"/>
            </w:tcBorders>
            <w:vAlign w:val="center"/>
          </w:tcPr>
          <w:p>
            <w:pPr>
              <w:rPr>
                <w:rFonts w:ascii="Times New Roman" w:hAnsi="Times New Roman" w:eastAsia="宋体" w:cs="Times New Roman"/>
                <w:sz w:val="18"/>
                <w:szCs w:val="18"/>
              </w:rPr>
            </w:pPr>
            <w:r>
              <w:rPr>
                <w:rFonts w:ascii="Times New Roman" w:hAnsi="Times New Roman" w:cs="Times New Roman"/>
                <w:sz w:val="18"/>
                <w:szCs w:val="18"/>
              </w:rPr>
              <w:t>B16.0</w:t>
            </w:r>
            <w:r>
              <w:rPr>
                <w:rFonts w:hint="eastAsia" w:ascii="Times New Roman" w:hAnsi="Times New Roman" w:cs="Times New Roman"/>
                <w:sz w:val="18"/>
                <w:szCs w:val="18"/>
              </w:rPr>
              <w:t xml:space="preserve">, </w:t>
            </w:r>
            <w:r>
              <w:rPr>
                <w:rFonts w:ascii="Times New Roman" w:hAnsi="Times New Roman" w:cs="Times New Roman"/>
                <w:sz w:val="18"/>
                <w:szCs w:val="18"/>
              </w:rPr>
              <w:t>B16.9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tcBorders>
              <w:top w:val="nil"/>
              <w:bottom w:val="nil"/>
            </w:tcBorders>
            <w:vAlign w:val="center"/>
          </w:tcPr>
          <w:p>
            <w:pPr>
              <w:rPr>
                <w:rFonts w:ascii="Times New Roman" w:hAnsi="Times New Roman" w:cs="Times New Roman"/>
                <w:sz w:val="18"/>
                <w:szCs w:val="18"/>
              </w:rPr>
            </w:pPr>
            <w:r>
              <w:rPr>
                <w:rFonts w:ascii="Times New Roman" w:hAnsi="Times New Roman" w:cs="Times New Roman"/>
                <w:sz w:val="18"/>
                <w:szCs w:val="18"/>
              </w:rPr>
              <w:t>Other acute viral hepatitis</w:t>
            </w:r>
          </w:p>
        </w:tc>
        <w:tc>
          <w:tcPr>
            <w:tcW w:w="2761" w:type="pct"/>
            <w:tcBorders>
              <w:top w:val="nil"/>
              <w:bottom w:val="nil"/>
            </w:tcBorders>
            <w:vAlign w:val="center"/>
          </w:tcPr>
          <w:p>
            <w:pPr>
              <w:rPr>
                <w:rFonts w:ascii="Times New Roman" w:hAnsi="Times New Roman" w:eastAsia="宋体" w:cs="Times New Roman"/>
                <w:sz w:val="18"/>
                <w:szCs w:val="18"/>
              </w:rPr>
            </w:pPr>
            <w:r>
              <w:rPr>
                <w:rFonts w:ascii="Times New Roman" w:hAnsi="Times New Roman" w:cs="Times New Roman"/>
                <w:sz w:val="18"/>
                <w:szCs w:val="18"/>
              </w:rPr>
              <w:t>B17.0</w:t>
            </w:r>
            <w:r>
              <w:rPr>
                <w:rFonts w:hint="eastAsia" w:ascii="Times New Roman" w:hAnsi="Times New Roman" w:cs="Times New Roman"/>
                <w:sz w:val="18"/>
                <w:szCs w:val="18"/>
              </w:rPr>
              <w:t xml:space="preserve">, </w:t>
            </w:r>
            <w:r>
              <w:rPr>
                <w:rFonts w:ascii="Times New Roman" w:hAnsi="Times New Roman" w:cs="Times New Roman"/>
                <w:sz w:val="18"/>
                <w:szCs w:val="18"/>
              </w:rPr>
              <w:t>B17.1</w:t>
            </w:r>
            <w:r>
              <w:rPr>
                <w:rFonts w:hint="eastAsia" w:ascii="Times New Roman" w:hAnsi="Times New Roman" w:cs="Times New Roman"/>
                <w:sz w:val="18"/>
                <w:szCs w:val="18"/>
              </w:rPr>
              <w:t xml:space="preserve">, </w:t>
            </w:r>
            <w:r>
              <w:rPr>
                <w:rFonts w:ascii="Times New Roman" w:hAnsi="Times New Roman" w:cs="Times New Roman"/>
                <w:sz w:val="18"/>
                <w:szCs w:val="18"/>
              </w:rPr>
              <w:t>B17.2</w:t>
            </w:r>
            <w:r>
              <w:rPr>
                <w:rFonts w:hint="eastAsia" w:ascii="Times New Roman" w:hAnsi="Times New Roman" w:cs="Times New Roman"/>
                <w:sz w:val="18"/>
                <w:szCs w:val="18"/>
              </w:rPr>
              <w:t xml:space="preserve">, </w:t>
            </w:r>
            <w:r>
              <w:rPr>
                <w:rFonts w:ascii="Times New Roman" w:hAnsi="Times New Roman" w:cs="Times New Roman"/>
                <w:sz w:val="18"/>
                <w:szCs w:val="18"/>
              </w:rPr>
              <w:t>B17.8</w:t>
            </w:r>
            <w:r>
              <w:rPr>
                <w:rFonts w:hint="eastAsia" w:ascii="Times New Roman" w:hAnsi="Times New Roman" w:cs="Times New Roman"/>
                <w:sz w:val="18"/>
                <w:szCs w:val="18"/>
              </w:rPr>
              <w:t xml:space="preserve">, </w:t>
            </w:r>
            <w:r>
              <w:rPr>
                <w:rFonts w:ascii="Times New Roman" w:hAnsi="Times New Roman" w:cs="Times New Roman"/>
                <w:sz w:val="18"/>
                <w:szCs w:val="18"/>
              </w:rPr>
              <w:t>B17.9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tcBorders>
              <w:top w:val="nil"/>
              <w:bottom w:val="nil"/>
            </w:tcBorders>
            <w:vAlign w:val="center"/>
          </w:tcPr>
          <w:p>
            <w:pPr>
              <w:rPr>
                <w:rFonts w:ascii="Times New Roman" w:hAnsi="Times New Roman" w:cs="Times New Roman"/>
                <w:sz w:val="18"/>
                <w:szCs w:val="18"/>
              </w:rPr>
            </w:pPr>
            <w:r>
              <w:rPr>
                <w:rFonts w:ascii="Times New Roman" w:hAnsi="Times New Roman" w:cs="Times New Roman"/>
                <w:sz w:val="18"/>
                <w:szCs w:val="18"/>
              </w:rPr>
              <w:t>Chronic viral hepatitis</w:t>
            </w:r>
          </w:p>
        </w:tc>
        <w:tc>
          <w:tcPr>
            <w:tcW w:w="2761" w:type="pct"/>
            <w:tcBorders>
              <w:top w:val="nil"/>
              <w:bottom w:val="nil"/>
            </w:tcBorders>
            <w:vAlign w:val="center"/>
          </w:tcPr>
          <w:p>
            <w:pPr>
              <w:rPr>
                <w:rFonts w:ascii="Times New Roman" w:hAnsi="Times New Roman" w:cs="Times New Roman"/>
                <w:sz w:val="18"/>
                <w:szCs w:val="18"/>
              </w:rPr>
            </w:pPr>
            <w:r>
              <w:rPr>
                <w:rFonts w:ascii="Times New Roman" w:hAnsi="Times New Roman" w:cs="Times New Roman"/>
                <w:sz w:val="18"/>
                <w:szCs w:val="18"/>
              </w:rPr>
              <w:t>B18.0</w:t>
            </w:r>
            <w:r>
              <w:rPr>
                <w:rFonts w:hint="eastAsia" w:ascii="Times New Roman" w:hAnsi="Times New Roman" w:cs="Times New Roman"/>
                <w:sz w:val="18"/>
                <w:szCs w:val="18"/>
              </w:rPr>
              <w:t xml:space="preserve">, </w:t>
            </w:r>
            <w:r>
              <w:rPr>
                <w:rFonts w:ascii="Times New Roman" w:hAnsi="Times New Roman" w:cs="Times New Roman"/>
                <w:sz w:val="18"/>
                <w:szCs w:val="18"/>
              </w:rPr>
              <w:t>B18.1</w:t>
            </w:r>
            <w:r>
              <w:rPr>
                <w:rFonts w:hint="eastAsia" w:ascii="Times New Roman" w:hAnsi="Times New Roman" w:cs="Times New Roman"/>
                <w:sz w:val="18"/>
                <w:szCs w:val="18"/>
              </w:rPr>
              <w:t xml:space="preserve">, </w:t>
            </w:r>
            <w:r>
              <w:rPr>
                <w:rFonts w:ascii="Times New Roman" w:hAnsi="Times New Roman" w:cs="Times New Roman"/>
                <w:sz w:val="18"/>
                <w:szCs w:val="18"/>
              </w:rPr>
              <w:t>B18.2</w:t>
            </w:r>
            <w:r>
              <w:rPr>
                <w:rFonts w:hint="eastAsia" w:ascii="Times New Roman" w:hAnsi="Times New Roman" w:cs="Times New Roman"/>
                <w:sz w:val="18"/>
                <w:szCs w:val="18"/>
              </w:rPr>
              <w:t xml:space="preserve">, </w:t>
            </w:r>
            <w:r>
              <w:rPr>
                <w:rFonts w:ascii="Times New Roman" w:hAnsi="Times New Roman" w:cs="Times New Roman"/>
                <w:sz w:val="18"/>
                <w:szCs w:val="18"/>
              </w:rPr>
              <w:t>B18.8</w:t>
            </w:r>
            <w:r>
              <w:rPr>
                <w:rFonts w:hint="eastAsia" w:ascii="Times New Roman" w:hAnsi="Times New Roman" w:cs="Times New Roman"/>
                <w:sz w:val="18"/>
                <w:szCs w:val="18"/>
              </w:rPr>
              <w:t xml:space="preserve">, </w:t>
            </w:r>
            <w:r>
              <w:rPr>
                <w:rFonts w:ascii="Times New Roman" w:hAnsi="Times New Roman" w:cs="Times New Roman"/>
                <w:sz w:val="18"/>
                <w:szCs w:val="18"/>
              </w:rPr>
              <w:t>B18.9</w:t>
            </w:r>
            <w:r>
              <w:rPr>
                <w:rFonts w:hint="eastAsia" w:ascii="Times New Roman" w:hAnsi="Times New Roman" w:cs="Times New Roman"/>
                <w:sz w:val="18"/>
                <w:szCs w:val="18"/>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tcBorders>
              <w:top w:val="nil"/>
              <w:bottom w:val="nil"/>
            </w:tcBorders>
            <w:vAlign w:val="center"/>
          </w:tcPr>
          <w:p>
            <w:pPr>
              <w:rPr>
                <w:rFonts w:ascii="Times New Roman" w:hAnsi="Times New Roman" w:cs="Times New Roman"/>
                <w:sz w:val="18"/>
                <w:szCs w:val="18"/>
              </w:rPr>
            </w:pPr>
            <w:r>
              <w:rPr>
                <w:rFonts w:ascii="Times New Roman" w:hAnsi="Times New Roman" w:cs="Times New Roman"/>
                <w:sz w:val="18"/>
                <w:szCs w:val="18"/>
              </w:rPr>
              <w:t>Chronic viral hepatitis</w:t>
            </w:r>
          </w:p>
        </w:tc>
        <w:tc>
          <w:tcPr>
            <w:tcW w:w="2761" w:type="pct"/>
            <w:tcBorders>
              <w:top w:val="nil"/>
              <w:bottom w:val="nil"/>
            </w:tcBorders>
            <w:vAlign w:val="center"/>
          </w:tcPr>
          <w:p>
            <w:pPr>
              <w:rPr>
                <w:rFonts w:ascii="Times New Roman" w:hAnsi="Times New Roman" w:eastAsia="宋体" w:cs="Times New Roman"/>
                <w:sz w:val="18"/>
                <w:szCs w:val="18"/>
              </w:rPr>
            </w:pPr>
            <w:r>
              <w:rPr>
                <w:rFonts w:ascii="Times New Roman" w:hAnsi="Times New Roman" w:cs="Times New Roman"/>
                <w:sz w:val="18"/>
                <w:szCs w:val="18"/>
              </w:rPr>
              <w:t>B19.9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cs="Times New Roman"/>
                <w:sz w:val="18"/>
                <w:szCs w:val="18"/>
              </w:rPr>
            </w:pPr>
            <w:r>
              <w:rPr>
                <w:rFonts w:ascii="Times New Roman" w:hAnsi="Times New Roman" w:cs="Times New Roman"/>
                <w:sz w:val="18"/>
                <w:szCs w:val="18"/>
              </w:rPr>
              <w:t>Hepatocellular carcinoma</w:t>
            </w:r>
          </w:p>
        </w:tc>
        <w:tc>
          <w:tcPr>
            <w:tcW w:w="2761" w:type="pct"/>
            <w:vAlign w:val="center"/>
          </w:tcPr>
          <w:p>
            <w:pPr>
              <w:rPr>
                <w:rFonts w:ascii="Times New Roman" w:hAnsi="Times New Roman" w:cs="Times New Roman"/>
                <w:sz w:val="18"/>
                <w:szCs w:val="18"/>
              </w:rPr>
            </w:pPr>
            <w:r>
              <w:rPr>
                <w:rFonts w:ascii="Times New Roman" w:hAnsi="Times New Roman" w:cs="Times New Roman"/>
                <w:sz w:val="18"/>
                <w:szCs w:val="18"/>
              </w:rPr>
              <w:t>C22.0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cs="Times New Roman"/>
                <w:sz w:val="18"/>
                <w:szCs w:val="18"/>
              </w:rPr>
            </w:pPr>
            <w:r>
              <w:rPr>
                <w:rFonts w:ascii="Times New Roman" w:hAnsi="Times New Roman" w:cs="Times New Roman"/>
                <w:sz w:val="18"/>
                <w:szCs w:val="18"/>
              </w:rPr>
              <w:t>Alcoholic liver disease</w:t>
            </w:r>
          </w:p>
        </w:tc>
        <w:tc>
          <w:tcPr>
            <w:tcW w:w="2761" w:type="pct"/>
            <w:vAlign w:val="center"/>
          </w:tcPr>
          <w:p>
            <w:pPr>
              <w:rPr>
                <w:rFonts w:ascii="Times New Roman" w:hAnsi="Times New Roman" w:eastAsia="宋体" w:cs="Times New Roman"/>
                <w:sz w:val="18"/>
                <w:szCs w:val="18"/>
              </w:rPr>
            </w:pPr>
            <w:r>
              <w:rPr>
                <w:rFonts w:ascii="Times New Roman" w:hAnsi="Times New Roman" w:cs="Times New Roman"/>
                <w:color w:val="000000" w:themeColor="text1"/>
                <w:sz w:val="18"/>
                <w:szCs w:val="18"/>
                <w14:textFill>
                  <w14:solidFill>
                    <w14:schemeClr w14:val="tx1"/>
                  </w14:solidFill>
                </w14:textFill>
              </w:rPr>
              <w:t>K70.1</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K70.2</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K70.3</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K70.4</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eastAsia="宋体" w:cs="Times New Roman"/>
                <w:color w:val="FF0000"/>
                <w:sz w:val="18"/>
                <w:szCs w:val="18"/>
              </w:rPr>
            </w:pPr>
            <w:r>
              <w:rPr>
                <w:rFonts w:ascii="Times New Roman" w:hAnsi="Times New Roman" w:cs="Times New Roman"/>
                <w:sz w:val="18"/>
                <w:szCs w:val="18"/>
              </w:rPr>
              <w:t>Toxic liver dise</w:t>
            </w:r>
            <w:r>
              <w:rPr>
                <w:rFonts w:ascii="Times New Roman" w:hAnsi="Times New Roman" w:eastAsia="宋体" w:cs="Times New Roman"/>
                <w:sz w:val="18"/>
                <w:szCs w:val="18"/>
              </w:rPr>
              <w:t>ase</w:t>
            </w:r>
          </w:p>
        </w:tc>
        <w:tc>
          <w:tcPr>
            <w:tcW w:w="2761" w:type="pct"/>
            <w:vAlign w:val="center"/>
          </w:tcPr>
          <w:p>
            <w:pPr>
              <w:rPr>
                <w:rFonts w:ascii="Times New Roman" w:hAnsi="Times New Roman" w:cs="Times New Roman"/>
                <w:sz w:val="18"/>
                <w:szCs w:val="18"/>
              </w:rPr>
            </w:pPr>
            <w:r>
              <w:rPr>
                <w:rFonts w:ascii="Times New Roman" w:hAnsi="Times New Roman" w:cs="Times New Roman"/>
                <w:sz w:val="18"/>
                <w:szCs w:val="18"/>
              </w:rPr>
              <w:t>K71.0</w:t>
            </w:r>
            <w:r>
              <w:rPr>
                <w:rFonts w:hint="eastAsia" w:ascii="Times New Roman" w:hAnsi="Times New Roman" w:cs="Times New Roman"/>
                <w:sz w:val="18"/>
                <w:szCs w:val="18"/>
              </w:rPr>
              <w:t xml:space="preserve">, </w:t>
            </w:r>
            <w:r>
              <w:rPr>
                <w:rFonts w:ascii="Times New Roman" w:hAnsi="Times New Roman" w:cs="Times New Roman"/>
                <w:sz w:val="18"/>
                <w:szCs w:val="18"/>
              </w:rPr>
              <w:t>K71.1</w:t>
            </w:r>
            <w:r>
              <w:rPr>
                <w:rFonts w:hint="eastAsia" w:ascii="Times New Roman" w:hAnsi="Times New Roman" w:cs="Times New Roman"/>
                <w:sz w:val="18"/>
                <w:szCs w:val="18"/>
              </w:rPr>
              <w:t xml:space="preserve">, </w:t>
            </w:r>
            <w:r>
              <w:rPr>
                <w:rFonts w:ascii="Times New Roman" w:hAnsi="Times New Roman" w:cs="Times New Roman"/>
                <w:sz w:val="18"/>
                <w:szCs w:val="18"/>
              </w:rPr>
              <w:t>K71.2</w:t>
            </w:r>
            <w:r>
              <w:rPr>
                <w:rFonts w:hint="eastAsia" w:ascii="Times New Roman" w:hAnsi="Times New Roman" w:cs="Times New Roman"/>
                <w:sz w:val="18"/>
                <w:szCs w:val="18"/>
              </w:rPr>
              <w:t xml:space="preserve">, </w:t>
            </w:r>
            <w:r>
              <w:rPr>
                <w:rFonts w:ascii="Times New Roman" w:hAnsi="Times New Roman" w:cs="Times New Roman"/>
                <w:sz w:val="18"/>
                <w:szCs w:val="18"/>
              </w:rPr>
              <w:t>K71.3</w:t>
            </w:r>
            <w:r>
              <w:rPr>
                <w:rFonts w:hint="eastAsia" w:ascii="Times New Roman" w:hAnsi="Times New Roman" w:cs="Times New Roman"/>
                <w:sz w:val="18"/>
                <w:szCs w:val="18"/>
              </w:rPr>
              <w:t xml:space="preserve">, </w:t>
            </w:r>
            <w:r>
              <w:rPr>
                <w:rFonts w:ascii="Times New Roman" w:hAnsi="Times New Roman" w:cs="Times New Roman"/>
                <w:sz w:val="18"/>
                <w:szCs w:val="18"/>
              </w:rPr>
              <w:t>K71.5</w:t>
            </w:r>
            <w:r>
              <w:rPr>
                <w:rFonts w:hint="eastAsia" w:ascii="Times New Roman" w:hAnsi="Times New Roman" w:cs="Times New Roman"/>
                <w:sz w:val="18"/>
                <w:szCs w:val="18"/>
              </w:rPr>
              <w:t xml:space="preserve">, </w:t>
            </w:r>
            <w:r>
              <w:rPr>
                <w:rFonts w:ascii="Times New Roman" w:hAnsi="Times New Roman" w:cs="Times New Roman"/>
                <w:sz w:val="18"/>
                <w:szCs w:val="18"/>
              </w:rPr>
              <w:t>K71.6</w:t>
            </w:r>
            <w:r>
              <w:rPr>
                <w:rFonts w:hint="eastAsia" w:ascii="Times New Roman" w:hAnsi="Times New Roman" w:cs="Times New Roman"/>
                <w:sz w:val="18"/>
                <w:szCs w:val="18"/>
              </w:rPr>
              <w:t xml:space="preserve">, </w:t>
            </w:r>
            <w:r>
              <w:rPr>
                <w:rFonts w:ascii="Times New Roman" w:hAnsi="Times New Roman" w:cs="Times New Roman"/>
                <w:sz w:val="18"/>
                <w:szCs w:val="18"/>
              </w:rPr>
              <w:t>K71.7</w:t>
            </w:r>
            <w:r>
              <w:rPr>
                <w:rFonts w:hint="eastAsia" w:ascii="Times New Roman" w:hAnsi="Times New Roman" w:cs="Times New Roman"/>
                <w:sz w:val="18"/>
                <w:szCs w:val="18"/>
              </w:rPr>
              <w:t xml:space="preserve">, </w:t>
            </w:r>
            <w:r>
              <w:rPr>
                <w:rFonts w:ascii="Times New Roman" w:hAnsi="Times New Roman" w:cs="Times New Roman"/>
                <w:sz w:val="18"/>
                <w:szCs w:val="18"/>
              </w:rPr>
              <w:t>K71.8</w:t>
            </w:r>
            <w:r>
              <w:rPr>
                <w:rFonts w:hint="eastAsia" w:ascii="Times New Roman" w:hAnsi="Times New Roman" w:cs="Times New Roman"/>
                <w:sz w:val="18"/>
                <w:szCs w:val="18"/>
              </w:rPr>
              <w:t xml:space="preserve">, </w:t>
            </w:r>
            <w:r>
              <w:rPr>
                <w:rFonts w:ascii="Times New Roman" w:hAnsi="Times New Roman" w:cs="Times New Roman"/>
                <w:sz w:val="18"/>
                <w:szCs w:val="18"/>
              </w:rPr>
              <w:t>K71.9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cs="Times New Roman"/>
                <w:sz w:val="18"/>
                <w:szCs w:val="18"/>
              </w:rPr>
            </w:pPr>
            <w:r>
              <w:rPr>
                <w:rFonts w:ascii="Times New Roman" w:hAnsi="Times New Roman" w:cs="Times New Roman"/>
                <w:sz w:val="18"/>
                <w:szCs w:val="18"/>
              </w:rPr>
              <w:t>Hepatic failure</w:t>
            </w:r>
            <w:r>
              <w:rPr>
                <w:rFonts w:hint="eastAsia" w:ascii="Times New Roman" w:hAnsi="Times New Roman" w:cs="Times New Roman"/>
                <w:sz w:val="18"/>
                <w:szCs w:val="18"/>
              </w:rPr>
              <w:t xml:space="preserve">, </w:t>
            </w:r>
            <w:r>
              <w:rPr>
                <w:rFonts w:ascii="Times New Roman" w:hAnsi="Times New Roman" w:cs="Times New Roman"/>
                <w:sz w:val="18"/>
                <w:szCs w:val="18"/>
              </w:rPr>
              <w:t>not elsewhere classified</w:t>
            </w:r>
          </w:p>
        </w:tc>
        <w:tc>
          <w:tcPr>
            <w:tcW w:w="2761" w:type="pct"/>
            <w:vAlign w:val="center"/>
          </w:tcPr>
          <w:p>
            <w:pPr>
              <w:rPr>
                <w:rFonts w:ascii="Times New Roman" w:hAnsi="Times New Roman" w:eastAsia="宋体" w:cs="Times New Roman"/>
                <w:sz w:val="18"/>
                <w:szCs w:val="18"/>
              </w:rPr>
            </w:pPr>
            <w:r>
              <w:rPr>
                <w:rFonts w:ascii="Times New Roman" w:hAnsi="Times New Roman" w:cs="Times New Roman"/>
                <w:color w:val="000000" w:themeColor="text1"/>
                <w:sz w:val="18"/>
                <w:szCs w:val="18"/>
                <w14:textFill>
                  <w14:solidFill>
                    <w14:schemeClr w14:val="tx1"/>
                  </w14:solidFill>
                </w14:textFill>
              </w:rPr>
              <w:t>K72.0</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K72.1</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cs="Times New Roman"/>
                <w:sz w:val="18"/>
                <w:szCs w:val="18"/>
              </w:rPr>
            </w:pPr>
            <w:r>
              <w:rPr>
                <w:rFonts w:ascii="Times New Roman" w:hAnsi="Times New Roman" w:cs="Times New Roman"/>
                <w:sz w:val="18"/>
                <w:szCs w:val="18"/>
              </w:rPr>
              <w:t>Chronic hepatitis</w:t>
            </w:r>
            <w:r>
              <w:rPr>
                <w:rFonts w:hint="eastAsia" w:ascii="Times New Roman" w:hAnsi="Times New Roman" w:cs="Times New Roman"/>
                <w:sz w:val="18"/>
                <w:szCs w:val="18"/>
              </w:rPr>
              <w:t xml:space="preserve">, </w:t>
            </w:r>
            <w:r>
              <w:rPr>
                <w:rFonts w:ascii="Times New Roman" w:hAnsi="Times New Roman" w:cs="Times New Roman"/>
                <w:sz w:val="18"/>
                <w:szCs w:val="18"/>
              </w:rPr>
              <w:t>not elsewhere classified</w:t>
            </w:r>
          </w:p>
        </w:tc>
        <w:tc>
          <w:tcPr>
            <w:tcW w:w="2761" w:type="pct"/>
            <w:vAlign w:val="center"/>
          </w:tcPr>
          <w:p>
            <w:pPr>
              <w:rPr>
                <w:rFonts w:ascii="Times New Roman" w:hAnsi="Times New Roman" w:eastAsia="宋体" w:cs="Times New Roman"/>
                <w:sz w:val="18"/>
                <w:szCs w:val="18"/>
              </w:rPr>
            </w:pPr>
            <w:r>
              <w:rPr>
                <w:rFonts w:ascii="Times New Roman" w:hAnsi="Times New Roman" w:cs="Times New Roman"/>
                <w:sz w:val="18"/>
                <w:szCs w:val="18"/>
              </w:rPr>
              <w:t>K73.0</w:t>
            </w:r>
            <w:r>
              <w:rPr>
                <w:rFonts w:hint="eastAsia" w:ascii="Times New Roman" w:hAnsi="Times New Roman" w:cs="Times New Roman"/>
                <w:sz w:val="18"/>
                <w:szCs w:val="18"/>
              </w:rPr>
              <w:t xml:space="preserve">, </w:t>
            </w:r>
            <w:r>
              <w:rPr>
                <w:rFonts w:ascii="Times New Roman" w:hAnsi="Times New Roman" w:cs="Times New Roman"/>
                <w:sz w:val="18"/>
                <w:szCs w:val="18"/>
              </w:rPr>
              <w:t>K73.1</w:t>
            </w:r>
            <w:r>
              <w:rPr>
                <w:rFonts w:hint="eastAsia" w:ascii="Times New Roman" w:hAnsi="Times New Roman" w:cs="Times New Roman"/>
                <w:sz w:val="18"/>
                <w:szCs w:val="18"/>
              </w:rPr>
              <w:t xml:space="preserve">, </w:t>
            </w:r>
            <w:r>
              <w:rPr>
                <w:rFonts w:ascii="Times New Roman" w:hAnsi="Times New Roman" w:cs="Times New Roman"/>
                <w:sz w:val="18"/>
                <w:szCs w:val="18"/>
              </w:rPr>
              <w:t>K73.2</w:t>
            </w:r>
            <w:r>
              <w:rPr>
                <w:rFonts w:hint="eastAsia" w:ascii="Times New Roman" w:hAnsi="Times New Roman" w:cs="Times New Roman"/>
                <w:sz w:val="18"/>
                <w:szCs w:val="18"/>
              </w:rPr>
              <w:t xml:space="preserve">, </w:t>
            </w:r>
            <w:r>
              <w:rPr>
                <w:rFonts w:ascii="Times New Roman" w:hAnsi="Times New Roman" w:cs="Times New Roman"/>
                <w:sz w:val="18"/>
                <w:szCs w:val="18"/>
              </w:rPr>
              <w:t>K73.8</w:t>
            </w:r>
            <w:r>
              <w:rPr>
                <w:rFonts w:hint="eastAsia" w:ascii="Times New Roman" w:hAnsi="Times New Roman" w:cs="Times New Roman"/>
                <w:sz w:val="18"/>
                <w:szCs w:val="18"/>
              </w:rPr>
              <w:t xml:space="preserve">, </w:t>
            </w:r>
            <w:r>
              <w:rPr>
                <w:rFonts w:ascii="Times New Roman" w:hAnsi="Times New Roman" w:cs="Times New Roman"/>
                <w:sz w:val="18"/>
                <w:szCs w:val="18"/>
              </w:rPr>
              <w:t>K73.9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cs="Times New Roman"/>
                <w:sz w:val="18"/>
                <w:szCs w:val="18"/>
              </w:rPr>
            </w:pPr>
            <w:r>
              <w:rPr>
                <w:rFonts w:ascii="Times New Roman" w:hAnsi="Times New Roman" w:cs="Times New Roman"/>
                <w:sz w:val="18"/>
                <w:szCs w:val="18"/>
              </w:rPr>
              <w:t>Fibrosis and cirrhosis of liver</w:t>
            </w:r>
          </w:p>
        </w:tc>
        <w:tc>
          <w:tcPr>
            <w:tcW w:w="2761" w:type="pct"/>
            <w:vAlign w:val="center"/>
          </w:tcPr>
          <w:p>
            <w:pPr>
              <w:rPr>
                <w:rFonts w:ascii="Times New Roman" w:hAnsi="Times New Roman" w:eastAsia="宋体" w:cs="Times New Roman"/>
                <w:sz w:val="18"/>
                <w:szCs w:val="18"/>
              </w:rPr>
            </w:pPr>
            <w:r>
              <w:rPr>
                <w:rFonts w:ascii="Times New Roman" w:hAnsi="Times New Roman" w:cs="Times New Roman"/>
                <w:color w:val="000000" w:themeColor="text1"/>
                <w:sz w:val="18"/>
                <w:szCs w:val="18"/>
                <w14:textFill>
                  <w14:solidFill>
                    <w14:schemeClr w14:val="tx1"/>
                  </w14:solidFill>
                </w14:textFill>
              </w:rPr>
              <w:t>K74.0</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K74.1</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K74.2</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K74.3</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K74.4</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K74.5</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K74.6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cs="Times New Roman"/>
                <w:sz w:val="18"/>
                <w:szCs w:val="18"/>
              </w:rPr>
            </w:pPr>
            <w:r>
              <w:rPr>
                <w:rFonts w:ascii="Times New Roman" w:hAnsi="Times New Roman" w:cs="Times New Roman"/>
                <w:sz w:val="18"/>
                <w:szCs w:val="18"/>
              </w:rPr>
              <w:t>Other inflammatory liver diseases</w:t>
            </w:r>
          </w:p>
        </w:tc>
        <w:tc>
          <w:tcPr>
            <w:tcW w:w="2761" w:type="pct"/>
            <w:vAlign w:val="center"/>
          </w:tcPr>
          <w:p>
            <w:pPr>
              <w:rPr>
                <w:rFonts w:ascii="Times New Roman" w:hAnsi="Times New Roman" w:cs="Times New Roman"/>
                <w:sz w:val="18"/>
                <w:szCs w:val="18"/>
              </w:rPr>
            </w:pPr>
            <w:r>
              <w:rPr>
                <w:rFonts w:ascii="Times New Roman" w:hAnsi="Times New Roman" w:cs="Times New Roman"/>
                <w:sz w:val="18"/>
                <w:szCs w:val="18"/>
              </w:rPr>
              <w:t>K75.0</w:t>
            </w:r>
            <w:r>
              <w:rPr>
                <w:rFonts w:hint="eastAsia" w:ascii="Times New Roman" w:hAnsi="Times New Roman" w:cs="Times New Roman"/>
                <w:sz w:val="18"/>
                <w:szCs w:val="18"/>
              </w:rPr>
              <w:t xml:space="preserve">, </w:t>
            </w:r>
            <w:r>
              <w:rPr>
                <w:rFonts w:ascii="Times New Roman" w:hAnsi="Times New Roman" w:cs="Times New Roman"/>
                <w:sz w:val="18"/>
                <w:szCs w:val="18"/>
              </w:rPr>
              <w:t>K75.1</w:t>
            </w:r>
            <w:r>
              <w:rPr>
                <w:rFonts w:hint="eastAsia" w:ascii="Times New Roman" w:hAnsi="Times New Roman" w:cs="Times New Roman"/>
                <w:sz w:val="18"/>
                <w:szCs w:val="18"/>
              </w:rPr>
              <w:t xml:space="preserve">, </w:t>
            </w:r>
            <w:r>
              <w:rPr>
                <w:rFonts w:ascii="Times New Roman" w:hAnsi="Times New Roman" w:cs="Times New Roman"/>
                <w:sz w:val="18"/>
                <w:szCs w:val="18"/>
              </w:rPr>
              <w:t>K75.2</w:t>
            </w:r>
            <w:r>
              <w:rPr>
                <w:rFonts w:hint="eastAsia" w:ascii="Times New Roman" w:hAnsi="Times New Roman" w:cs="Times New Roman"/>
                <w:sz w:val="18"/>
                <w:szCs w:val="18"/>
              </w:rPr>
              <w:t xml:space="preserve">, </w:t>
            </w:r>
            <w:r>
              <w:rPr>
                <w:rFonts w:ascii="Times New Roman" w:hAnsi="Times New Roman" w:cs="Times New Roman"/>
                <w:sz w:val="18"/>
                <w:szCs w:val="18"/>
              </w:rPr>
              <w:t>K75.3</w:t>
            </w:r>
            <w:r>
              <w:rPr>
                <w:rFonts w:hint="eastAsia" w:ascii="Times New Roman" w:hAnsi="Times New Roman" w:cs="Times New Roman"/>
                <w:sz w:val="18"/>
                <w:szCs w:val="18"/>
              </w:rPr>
              <w:t xml:space="preserve">, </w:t>
            </w:r>
            <w:r>
              <w:rPr>
                <w:rFonts w:ascii="Times New Roman" w:hAnsi="Times New Roman" w:cs="Times New Roman"/>
                <w:sz w:val="18"/>
                <w:szCs w:val="18"/>
              </w:rPr>
              <w:t>K75.4</w:t>
            </w:r>
            <w:r>
              <w:rPr>
                <w:rFonts w:hint="eastAsia" w:ascii="Times New Roman" w:hAnsi="Times New Roman" w:cs="Times New Roman"/>
                <w:sz w:val="18"/>
                <w:szCs w:val="18"/>
              </w:rPr>
              <w:t xml:space="preserve">, </w:t>
            </w:r>
            <w:r>
              <w:rPr>
                <w:rFonts w:ascii="Times New Roman" w:hAnsi="Times New Roman" w:cs="Times New Roman"/>
                <w:sz w:val="18"/>
                <w:szCs w:val="18"/>
              </w:rPr>
              <w:t>K75.8</w:t>
            </w:r>
            <w:r>
              <w:rPr>
                <w:rFonts w:hint="eastAsia" w:ascii="Times New Roman" w:hAnsi="Times New Roman" w:cs="Times New Roman"/>
                <w:sz w:val="18"/>
                <w:szCs w:val="18"/>
              </w:rPr>
              <w:t xml:space="preserve">, </w:t>
            </w:r>
            <w:r>
              <w:rPr>
                <w:rFonts w:ascii="Times New Roman" w:hAnsi="Times New Roman" w:cs="Times New Roman"/>
                <w:sz w:val="18"/>
                <w:szCs w:val="18"/>
              </w:rPr>
              <w:t>K75.9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cs="Times New Roman"/>
                <w:sz w:val="18"/>
                <w:szCs w:val="18"/>
              </w:rPr>
            </w:pPr>
            <w:r>
              <w:rPr>
                <w:rFonts w:ascii="Times New Roman" w:hAnsi="Times New Roman" w:cs="Times New Roman"/>
                <w:sz w:val="18"/>
                <w:szCs w:val="18"/>
              </w:rPr>
              <w:t>Other diseases of liver</w:t>
            </w:r>
          </w:p>
        </w:tc>
        <w:tc>
          <w:tcPr>
            <w:tcW w:w="2761" w:type="pct"/>
            <w:vAlign w:val="center"/>
          </w:tcPr>
          <w:p>
            <w:pPr>
              <w:rPr>
                <w:rFonts w:ascii="Times New Roman" w:hAnsi="Times New Roman" w:eastAsia="宋体" w:cs="Times New Roman"/>
                <w:sz w:val="18"/>
                <w:szCs w:val="18"/>
              </w:rPr>
            </w:pPr>
            <w:r>
              <w:rPr>
                <w:rFonts w:ascii="Times New Roman" w:hAnsi="Times New Roman" w:cs="Times New Roman"/>
                <w:sz w:val="18"/>
                <w:szCs w:val="18"/>
              </w:rPr>
              <w:t>K76.0</w:t>
            </w:r>
            <w:r>
              <w:rPr>
                <w:rFonts w:hint="eastAsia" w:ascii="Times New Roman" w:hAnsi="Times New Roman" w:cs="Times New Roman"/>
                <w:sz w:val="18"/>
                <w:szCs w:val="18"/>
              </w:rPr>
              <w:t xml:space="preserve">, </w:t>
            </w:r>
            <w:r>
              <w:rPr>
                <w:rFonts w:ascii="Times New Roman" w:hAnsi="Times New Roman" w:cs="Times New Roman"/>
                <w:sz w:val="18"/>
                <w:szCs w:val="18"/>
              </w:rPr>
              <w:t>K76.1</w:t>
            </w:r>
            <w:r>
              <w:rPr>
                <w:rFonts w:hint="eastAsia" w:ascii="Times New Roman" w:hAnsi="Times New Roman" w:cs="Times New Roman"/>
                <w:sz w:val="18"/>
                <w:szCs w:val="18"/>
              </w:rPr>
              <w:t xml:space="preserve">, </w:t>
            </w:r>
            <w:r>
              <w:rPr>
                <w:rFonts w:ascii="Times New Roman" w:hAnsi="Times New Roman" w:cs="Times New Roman"/>
                <w:sz w:val="18"/>
                <w:szCs w:val="18"/>
              </w:rPr>
              <w:t>K76.2</w:t>
            </w:r>
            <w:r>
              <w:rPr>
                <w:rFonts w:hint="eastAsia" w:ascii="Times New Roman" w:hAnsi="Times New Roman" w:cs="Times New Roman"/>
                <w:sz w:val="18"/>
                <w:szCs w:val="18"/>
              </w:rPr>
              <w:t xml:space="preserve">, </w:t>
            </w:r>
            <w:r>
              <w:rPr>
                <w:rFonts w:ascii="Times New Roman" w:hAnsi="Times New Roman" w:cs="Times New Roman"/>
                <w:sz w:val="18"/>
                <w:szCs w:val="18"/>
              </w:rPr>
              <w:t>K76.3</w:t>
            </w:r>
            <w:r>
              <w:rPr>
                <w:rFonts w:hint="eastAsia" w:ascii="Times New Roman" w:hAnsi="Times New Roman" w:cs="Times New Roman"/>
                <w:sz w:val="18"/>
                <w:szCs w:val="18"/>
              </w:rPr>
              <w:t xml:space="preserve">, </w:t>
            </w:r>
            <w:r>
              <w:rPr>
                <w:rFonts w:ascii="Times New Roman" w:hAnsi="Times New Roman" w:cs="Times New Roman"/>
                <w:sz w:val="18"/>
                <w:szCs w:val="18"/>
              </w:rPr>
              <w:t>K76.4</w:t>
            </w:r>
            <w:r>
              <w:rPr>
                <w:rFonts w:hint="eastAsia" w:ascii="Times New Roman" w:hAnsi="Times New Roman" w:cs="Times New Roman"/>
                <w:sz w:val="18"/>
                <w:szCs w:val="18"/>
              </w:rPr>
              <w:t xml:space="preserve">, </w:t>
            </w:r>
            <w:r>
              <w:rPr>
                <w:rFonts w:ascii="Times New Roman" w:hAnsi="Times New Roman" w:cs="Times New Roman"/>
                <w:sz w:val="18"/>
                <w:szCs w:val="18"/>
              </w:rPr>
              <w:t>K76.5</w:t>
            </w:r>
            <w:r>
              <w:rPr>
                <w:rFonts w:hint="eastAsia" w:ascii="Times New Roman" w:hAnsi="Times New Roman" w:cs="Times New Roman"/>
                <w:sz w:val="18"/>
                <w:szCs w:val="18"/>
              </w:rPr>
              <w:t xml:space="preserve">, </w:t>
            </w:r>
            <w:r>
              <w:rPr>
                <w:rFonts w:ascii="Times New Roman" w:hAnsi="Times New Roman" w:cs="Times New Roman"/>
                <w:sz w:val="18"/>
                <w:szCs w:val="18"/>
              </w:rPr>
              <w:t>K76.6</w:t>
            </w:r>
            <w:r>
              <w:rPr>
                <w:rFonts w:hint="eastAsia" w:ascii="Times New Roman" w:hAnsi="Times New Roman" w:cs="Times New Roman"/>
                <w:sz w:val="18"/>
                <w:szCs w:val="18"/>
              </w:rPr>
              <w:t xml:space="preserve">, </w:t>
            </w:r>
            <w:r>
              <w:rPr>
                <w:rFonts w:ascii="Times New Roman" w:hAnsi="Times New Roman" w:cs="Times New Roman"/>
                <w:sz w:val="18"/>
                <w:szCs w:val="18"/>
              </w:rPr>
              <w:t>K76.7</w:t>
            </w:r>
            <w:r>
              <w:rPr>
                <w:rFonts w:hint="eastAsia" w:ascii="Times New Roman" w:hAnsi="Times New Roman" w:cs="Times New Roman"/>
                <w:sz w:val="18"/>
                <w:szCs w:val="18"/>
              </w:rPr>
              <w:t xml:space="preserve">, </w:t>
            </w:r>
            <w:r>
              <w:rPr>
                <w:rFonts w:ascii="Times New Roman" w:hAnsi="Times New Roman" w:cs="Times New Roman"/>
                <w:sz w:val="18"/>
                <w:szCs w:val="18"/>
              </w:rPr>
              <w:t>K768</w:t>
            </w:r>
            <w:r>
              <w:rPr>
                <w:rFonts w:hint="eastAsia" w:ascii="Times New Roman" w:hAnsi="Times New Roman" w:cs="Times New Roman"/>
                <w:sz w:val="18"/>
                <w:szCs w:val="18"/>
              </w:rPr>
              <w:t xml:space="preserve">, </w:t>
            </w:r>
            <w:r>
              <w:rPr>
                <w:rFonts w:ascii="Times New Roman" w:hAnsi="Times New Roman" w:cs="Times New Roman"/>
                <w:sz w:val="18"/>
                <w:szCs w:val="18"/>
              </w:rPr>
              <w:t>K76.9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cs="Times New Roman"/>
                <w:sz w:val="18"/>
                <w:szCs w:val="18"/>
              </w:rPr>
            </w:pPr>
            <w:r>
              <w:rPr>
                <w:rFonts w:ascii="Times New Roman" w:hAnsi="Times New Roman" w:cs="Times New Roman"/>
                <w:sz w:val="18"/>
                <w:szCs w:val="18"/>
              </w:rPr>
              <w:t>Liver disorders in diseases classified elsewhere</w:t>
            </w:r>
          </w:p>
        </w:tc>
        <w:tc>
          <w:tcPr>
            <w:tcW w:w="2761" w:type="pct"/>
            <w:vAlign w:val="center"/>
          </w:tcPr>
          <w:p>
            <w:pPr>
              <w:rPr>
                <w:rFonts w:ascii="Times New Roman" w:hAnsi="Times New Roman" w:eastAsia="宋体" w:cs="Times New Roman"/>
                <w:sz w:val="18"/>
                <w:szCs w:val="18"/>
              </w:rPr>
            </w:pPr>
            <w:r>
              <w:rPr>
                <w:rFonts w:ascii="Times New Roman" w:hAnsi="Times New Roman" w:cs="Times New Roman"/>
                <w:sz w:val="18"/>
                <w:szCs w:val="18"/>
              </w:rPr>
              <w:t>K77.0</w:t>
            </w:r>
            <w:r>
              <w:rPr>
                <w:rFonts w:hint="eastAsia" w:ascii="Times New Roman" w:hAnsi="Times New Roman" w:cs="Times New Roman"/>
                <w:sz w:val="18"/>
                <w:szCs w:val="18"/>
              </w:rPr>
              <w:t xml:space="preserve">, </w:t>
            </w:r>
            <w:r>
              <w:rPr>
                <w:rFonts w:ascii="Times New Roman" w:hAnsi="Times New Roman" w:cs="Times New Roman"/>
                <w:sz w:val="18"/>
                <w:szCs w:val="18"/>
              </w:rPr>
              <w:t>K77.8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vAlign w:val="center"/>
          </w:tcPr>
          <w:p>
            <w:pPr>
              <w:rPr>
                <w:rFonts w:ascii="Times New Roman" w:hAnsi="Times New Roman" w:cs="Times New Roman"/>
                <w:sz w:val="18"/>
                <w:szCs w:val="18"/>
              </w:rPr>
            </w:pPr>
            <w:r>
              <w:rPr>
                <w:rFonts w:ascii="Times New Roman" w:hAnsi="Times New Roman" w:cs="Times New Roman"/>
                <w:sz w:val="18"/>
                <w:szCs w:val="18"/>
              </w:rPr>
              <w:t>Oesophageal varices</w:t>
            </w:r>
          </w:p>
        </w:tc>
        <w:tc>
          <w:tcPr>
            <w:tcW w:w="2761" w:type="pct"/>
            <w:vAlign w:val="center"/>
          </w:tcPr>
          <w:p>
            <w:pPr>
              <w:rPr>
                <w:rFonts w:ascii="Times New Roman" w:hAnsi="Times New Roman" w:eastAsia="宋体" w:cs="Times New Roman"/>
                <w:sz w:val="18"/>
                <w:szCs w:val="18"/>
              </w:rPr>
            </w:pPr>
            <w:r>
              <w:rPr>
                <w:rFonts w:ascii="Times New Roman" w:hAnsi="Times New Roman" w:cs="Times New Roman"/>
                <w:sz w:val="18"/>
                <w:szCs w:val="18"/>
              </w:rPr>
              <w:t>I85.0</w:t>
            </w:r>
            <w:r>
              <w:rPr>
                <w:rFonts w:hint="eastAsia" w:ascii="Times New Roman" w:hAnsi="Times New Roman" w:cs="Times New Roman"/>
                <w:sz w:val="18"/>
                <w:szCs w:val="18"/>
              </w:rPr>
              <w:t xml:space="preserve">, </w:t>
            </w:r>
            <w:r>
              <w:rPr>
                <w:rFonts w:ascii="Times New Roman" w:hAnsi="Times New Roman" w:cs="Times New Roman"/>
                <w:sz w:val="18"/>
                <w:szCs w:val="18"/>
              </w:rPr>
              <w:t>I85.9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38" w:type="pct"/>
            <w:tcBorders>
              <w:bottom w:val="single" w:color="auto" w:sz="4" w:space="0"/>
            </w:tcBorders>
            <w:vAlign w:val="center"/>
          </w:tcPr>
          <w:p>
            <w:pPr>
              <w:rPr>
                <w:rFonts w:ascii="Times New Roman" w:hAnsi="Times New Roman" w:cs="Times New Roman"/>
                <w:sz w:val="18"/>
                <w:szCs w:val="18"/>
              </w:rPr>
            </w:pPr>
            <w:r>
              <w:rPr>
                <w:rFonts w:ascii="Times New Roman" w:hAnsi="Times New Roman" w:cs="Times New Roman"/>
                <w:sz w:val="18"/>
                <w:szCs w:val="18"/>
              </w:rPr>
              <w:t>Ascites</w:t>
            </w:r>
          </w:p>
        </w:tc>
        <w:tc>
          <w:tcPr>
            <w:tcW w:w="2761" w:type="pct"/>
            <w:tcBorders>
              <w:bottom w:val="single" w:color="auto" w:sz="4" w:space="0"/>
            </w:tcBorders>
            <w:vAlign w:val="center"/>
          </w:tcPr>
          <w:p>
            <w:pPr>
              <w:rPr>
                <w:rFonts w:ascii="Times New Roman" w:hAnsi="Times New Roman" w:eastAsia="宋体" w:cs="Times New Roman"/>
                <w:sz w:val="18"/>
                <w:szCs w:val="18"/>
              </w:rPr>
            </w:pPr>
            <w:r>
              <w:rPr>
                <w:rFonts w:ascii="Times New Roman" w:hAnsi="Times New Roman" w:cs="Times New Roman"/>
                <w:sz w:val="18"/>
                <w:szCs w:val="18"/>
              </w:rPr>
              <w:t>R18</w:t>
            </w:r>
          </w:p>
        </w:tc>
      </w:tr>
    </w:tbl>
    <w:p>
      <w:pPr>
        <w:sectPr>
          <w:pgSz w:w="11906" w:h="16838"/>
          <w:pgMar w:top="1440" w:right="1800" w:bottom="1440" w:left="1800" w:header="851" w:footer="992" w:gutter="0"/>
          <w:cols w:space="0" w:num="1"/>
          <w:docGrid w:type="lines" w:linePitch="312" w:charSpace="0"/>
        </w:sectPr>
      </w:pPr>
    </w:p>
    <w:p>
      <w:pPr>
        <w:rPr>
          <w:rFonts w:ascii="Times New Roman" w:hAnsi="Times New Roman" w:eastAsia="等线" w:cs="Times New Roman"/>
          <w:b/>
          <w:bCs w:val="0"/>
          <w:kern w:val="0"/>
          <w:sz w:val="18"/>
          <w:szCs w:val="18"/>
        </w:rPr>
      </w:pPr>
      <w:bookmarkStart w:id="7" w:name="OLE_LINK48"/>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2.</w:t>
      </w:r>
      <w:r>
        <w:rPr>
          <w:rFonts w:ascii="Times New Roman" w:hAnsi="Times New Roman" w:eastAsia="等线" w:cs="Times New Roman"/>
          <w:b/>
          <w:bCs w:val="0"/>
          <w:kern w:val="0"/>
          <w:sz w:val="18"/>
          <w:szCs w:val="18"/>
        </w:rPr>
        <w:t xml:space="preserve"> Information on </w:t>
      </w:r>
      <w:bookmarkStart w:id="8" w:name="OLE_LINK7"/>
      <w:r>
        <w:rPr>
          <w:rFonts w:ascii="Times New Roman" w:hAnsi="Times New Roman" w:eastAsia="等线" w:cs="Times New Roman"/>
          <w:b/>
          <w:bCs w:val="0"/>
          <w:kern w:val="0"/>
          <w:sz w:val="18"/>
          <w:szCs w:val="18"/>
        </w:rPr>
        <w:t>4</w:t>
      </w:r>
      <w:r>
        <w:rPr>
          <w:rFonts w:hint="eastAsia" w:ascii="Times New Roman" w:hAnsi="Times New Roman" w:eastAsia="等线" w:cs="Times New Roman"/>
          <w:b/>
          <w:bCs w:val="0"/>
          <w:kern w:val="0"/>
          <w:sz w:val="18"/>
          <w:szCs w:val="18"/>
        </w:rPr>
        <w:t xml:space="preserve"> SNPs u</w:t>
      </w:r>
      <w:r>
        <w:rPr>
          <w:rFonts w:ascii="Times New Roman" w:hAnsi="Times New Roman" w:eastAsia="等线" w:cs="Times New Roman"/>
          <w:b/>
          <w:bCs w:val="0"/>
          <w:kern w:val="0"/>
          <w:sz w:val="18"/>
          <w:szCs w:val="18"/>
        </w:rPr>
        <w:t>sed to build polygenic risk score</w:t>
      </w:r>
      <w:bookmarkEnd w:id="7"/>
      <w:bookmarkEnd w:id="8"/>
    </w:p>
    <w:tbl>
      <w:tblPr>
        <w:tblStyle w:val="4"/>
        <w:tblW w:w="8306" w:type="dxa"/>
        <w:jc w:val="center"/>
        <w:tblLayout w:type="fixed"/>
        <w:tblCellMar>
          <w:top w:w="0" w:type="dxa"/>
          <w:left w:w="108" w:type="dxa"/>
          <w:bottom w:w="0" w:type="dxa"/>
          <w:right w:w="108" w:type="dxa"/>
        </w:tblCellMar>
      </w:tblPr>
      <w:tblGrid>
        <w:gridCol w:w="1414"/>
        <w:gridCol w:w="1466"/>
        <w:gridCol w:w="1567"/>
        <w:gridCol w:w="1467"/>
        <w:gridCol w:w="1233"/>
        <w:gridCol w:w="1159"/>
      </w:tblGrid>
      <w:tr>
        <w:tblPrEx>
          <w:tblCellMar>
            <w:top w:w="0" w:type="dxa"/>
            <w:left w:w="108" w:type="dxa"/>
            <w:bottom w:w="0" w:type="dxa"/>
            <w:right w:w="108" w:type="dxa"/>
          </w:tblCellMar>
        </w:tblPrEx>
        <w:trPr>
          <w:trHeight w:val="310" w:hRule="atLeast"/>
          <w:jc w:val="center"/>
        </w:trPr>
        <w:tc>
          <w:tcPr>
            <w:tcW w:w="1414" w:type="dxa"/>
            <w:tcBorders>
              <w:top w:val="single" w:color="auto" w:sz="4" w:space="0"/>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b/>
                <w:bCs/>
                <w:kern w:val="0"/>
                <w:sz w:val="18"/>
                <w:szCs w:val="18"/>
              </w:rPr>
            </w:pPr>
            <w:r>
              <w:rPr>
                <w:rFonts w:ascii="Times New Roman" w:hAnsi="Times New Roman" w:eastAsia="等线" w:cs="Times New Roman"/>
                <w:b/>
                <w:bCs/>
                <w:kern w:val="0"/>
                <w:sz w:val="18"/>
                <w:szCs w:val="18"/>
              </w:rPr>
              <w:t>SNP ID</w:t>
            </w:r>
          </w:p>
        </w:tc>
        <w:tc>
          <w:tcPr>
            <w:tcW w:w="1466" w:type="dxa"/>
            <w:tcBorders>
              <w:top w:val="single" w:color="auto" w:sz="4" w:space="0"/>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b/>
                <w:bCs/>
                <w:kern w:val="0"/>
                <w:sz w:val="18"/>
                <w:szCs w:val="18"/>
              </w:rPr>
            </w:pPr>
            <w:r>
              <w:rPr>
                <w:rFonts w:ascii="Times New Roman" w:hAnsi="Times New Roman" w:eastAsia="等线" w:cs="Times New Roman"/>
                <w:b/>
                <w:bCs/>
                <w:kern w:val="0"/>
                <w:sz w:val="18"/>
                <w:szCs w:val="18"/>
              </w:rPr>
              <w:t>Mapped gene</w:t>
            </w:r>
          </w:p>
        </w:tc>
        <w:tc>
          <w:tcPr>
            <w:tcW w:w="1567" w:type="dxa"/>
            <w:tcBorders>
              <w:top w:val="single" w:color="auto" w:sz="4" w:space="0"/>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b/>
                <w:bCs/>
                <w:kern w:val="0"/>
                <w:sz w:val="18"/>
                <w:szCs w:val="18"/>
              </w:rPr>
            </w:pPr>
            <w:r>
              <w:rPr>
                <w:rFonts w:ascii="Times New Roman" w:hAnsi="Times New Roman" w:eastAsia="等线" w:cs="Times New Roman"/>
                <w:b/>
                <w:bCs/>
                <w:kern w:val="0"/>
                <w:sz w:val="18"/>
                <w:szCs w:val="18"/>
              </w:rPr>
              <w:t>Location</w:t>
            </w:r>
          </w:p>
        </w:tc>
        <w:tc>
          <w:tcPr>
            <w:tcW w:w="1467" w:type="dxa"/>
            <w:tcBorders>
              <w:top w:val="single" w:color="auto" w:sz="4" w:space="0"/>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b/>
                <w:bCs/>
                <w:kern w:val="0"/>
                <w:sz w:val="18"/>
                <w:szCs w:val="18"/>
              </w:rPr>
            </w:pPr>
            <w:r>
              <w:rPr>
                <w:rFonts w:ascii="Times New Roman" w:hAnsi="Times New Roman" w:eastAsia="等线" w:cs="Times New Roman"/>
                <w:b/>
                <w:bCs/>
                <w:kern w:val="0"/>
                <w:sz w:val="18"/>
                <w:szCs w:val="18"/>
              </w:rPr>
              <w:t>Reference allele</w:t>
            </w:r>
          </w:p>
        </w:tc>
        <w:tc>
          <w:tcPr>
            <w:tcW w:w="1233" w:type="dxa"/>
            <w:tcBorders>
              <w:top w:val="single" w:color="auto" w:sz="4" w:space="0"/>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b/>
                <w:bCs/>
                <w:kern w:val="0"/>
                <w:sz w:val="18"/>
                <w:szCs w:val="18"/>
              </w:rPr>
            </w:pPr>
            <w:r>
              <w:rPr>
                <w:rFonts w:ascii="Times New Roman" w:hAnsi="Times New Roman" w:eastAsia="等线" w:cs="Times New Roman"/>
                <w:b/>
                <w:bCs/>
                <w:kern w:val="0"/>
                <w:sz w:val="18"/>
                <w:szCs w:val="18"/>
              </w:rPr>
              <w:t>Risk allele</w:t>
            </w:r>
          </w:p>
        </w:tc>
        <w:tc>
          <w:tcPr>
            <w:tcW w:w="1159" w:type="dxa"/>
            <w:tcBorders>
              <w:top w:val="single" w:color="auto" w:sz="4" w:space="0"/>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b/>
                <w:bCs/>
                <w:kern w:val="0"/>
                <w:sz w:val="18"/>
                <w:szCs w:val="18"/>
              </w:rPr>
            </w:pPr>
            <w:r>
              <w:rPr>
                <w:rFonts w:ascii="Times New Roman" w:hAnsi="Times New Roman" w:eastAsia="等线" w:cs="Times New Roman"/>
                <w:b/>
                <w:bCs/>
                <w:kern w:val="0"/>
                <w:sz w:val="18"/>
                <w:szCs w:val="18"/>
              </w:rPr>
              <w:t>Beta</w:t>
            </w:r>
          </w:p>
        </w:tc>
      </w:tr>
      <w:tr>
        <w:tblPrEx>
          <w:tblCellMar>
            <w:top w:w="0" w:type="dxa"/>
            <w:left w:w="108" w:type="dxa"/>
            <w:bottom w:w="0" w:type="dxa"/>
            <w:right w:w="108" w:type="dxa"/>
          </w:tblCellMar>
        </w:tblPrEx>
        <w:trPr>
          <w:trHeight w:val="310" w:hRule="atLeast"/>
          <w:jc w:val="center"/>
        </w:trPr>
        <w:tc>
          <w:tcPr>
            <w:tcW w:w="1414" w:type="dxa"/>
            <w:tcBorders>
              <w:top w:val="single" w:color="auto" w:sz="4" w:space="0"/>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bookmarkStart w:id="9" w:name="OLE_LINK5" w:colFirst="0" w:colLast="1"/>
            <w:r>
              <w:rPr>
                <w:rFonts w:ascii="Times New Roman" w:hAnsi="Times New Roman" w:eastAsia="等线" w:cs="Times New Roman"/>
                <w:kern w:val="0"/>
                <w:sz w:val="18"/>
                <w:szCs w:val="18"/>
              </w:rPr>
              <w:t>rs1260326</w:t>
            </w:r>
          </w:p>
        </w:tc>
        <w:tc>
          <w:tcPr>
            <w:tcW w:w="1466" w:type="dxa"/>
            <w:tcBorders>
              <w:top w:val="single" w:color="auto" w:sz="4" w:space="0"/>
              <w:left w:val="nil"/>
              <w:bottom w:val="nil"/>
              <w:right w:val="nil"/>
            </w:tcBorders>
            <w:shd w:val="clear" w:color="auto" w:fill="auto"/>
            <w:noWrap/>
            <w:vAlign w:val="center"/>
          </w:tcPr>
          <w:p>
            <w:pPr>
              <w:widowControl/>
              <w:jc w:val="center"/>
              <w:rPr>
                <w:rFonts w:ascii="Times New Roman" w:hAnsi="Times New Roman" w:eastAsia="等线" w:cs="Times New Roman"/>
                <w:i/>
                <w:iCs/>
                <w:kern w:val="0"/>
                <w:sz w:val="18"/>
                <w:szCs w:val="18"/>
              </w:rPr>
            </w:pPr>
            <w:r>
              <w:rPr>
                <w:rFonts w:ascii="Times New Roman" w:hAnsi="Times New Roman" w:eastAsia="等线" w:cs="Times New Roman"/>
                <w:i/>
                <w:iCs/>
                <w:kern w:val="0"/>
                <w:sz w:val="18"/>
                <w:szCs w:val="18"/>
              </w:rPr>
              <w:t>GCKR</w:t>
            </w:r>
          </w:p>
        </w:tc>
        <w:tc>
          <w:tcPr>
            <w:tcW w:w="1567" w:type="dxa"/>
            <w:tcBorders>
              <w:top w:val="single" w:color="auto" w:sz="4" w:space="0"/>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2:27508073</w:t>
            </w:r>
          </w:p>
        </w:tc>
        <w:tc>
          <w:tcPr>
            <w:tcW w:w="1467" w:type="dxa"/>
            <w:tcBorders>
              <w:top w:val="single" w:color="auto" w:sz="4" w:space="0"/>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C</w:t>
            </w:r>
          </w:p>
        </w:tc>
        <w:tc>
          <w:tcPr>
            <w:tcW w:w="1233" w:type="dxa"/>
            <w:tcBorders>
              <w:top w:val="single" w:color="auto" w:sz="4" w:space="0"/>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T</w:t>
            </w:r>
          </w:p>
        </w:tc>
        <w:tc>
          <w:tcPr>
            <w:tcW w:w="1159" w:type="dxa"/>
            <w:tcBorders>
              <w:top w:val="single" w:color="auto" w:sz="4" w:space="0"/>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0.0647</w:t>
            </w:r>
          </w:p>
        </w:tc>
      </w:tr>
      <w:tr>
        <w:tblPrEx>
          <w:tblCellMar>
            <w:top w:w="0" w:type="dxa"/>
            <w:left w:w="108" w:type="dxa"/>
            <w:bottom w:w="0" w:type="dxa"/>
            <w:right w:w="108" w:type="dxa"/>
          </w:tblCellMar>
        </w:tblPrEx>
        <w:trPr>
          <w:trHeight w:val="310" w:hRule="atLeast"/>
          <w:jc w:val="center"/>
        </w:trPr>
        <w:tc>
          <w:tcPr>
            <w:tcW w:w="1414"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rs641738</w:t>
            </w:r>
          </w:p>
        </w:tc>
        <w:tc>
          <w:tcPr>
            <w:tcW w:w="1466"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i/>
                <w:iCs/>
                <w:kern w:val="0"/>
                <w:sz w:val="18"/>
                <w:szCs w:val="18"/>
              </w:rPr>
            </w:pPr>
            <w:r>
              <w:rPr>
                <w:rFonts w:ascii="Times New Roman" w:hAnsi="Times New Roman" w:eastAsia="等线" w:cs="Times New Roman"/>
                <w:i/>
                <w:iCs/>
                <w:kern w:val="0"/>
                <w:sz w:val="18"/>
                <w:szCs w:val="18"/>
              </w:rPr>
              <w:t>MBOAT7</w:t>
            </w:r>
          </w:p>
        </w:tc>
        <w:tc>
          <w:tcPr>
            <w:tcW w:w="1567"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19:54173068</w:t>
            </w:r>
          </w:p>
        </w:tc>
        <w:tc>
          <w:tcPr>
            <w:tcW w:w="1467"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C</w:t>
            </w:r>
          </w:p>
        </w:tc>
        <w:tc>
          <w:tcPr>
            <w:tcW w:w="1233"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T</w:t>
            </w:r>
          </w:p>
        </w:tc>
        <w:tc>
          <w:tcPr>
            <w:tcW w:w="1159"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0.0629</w:t>
            </w:r>
          </w:p>
        </w:tc>
      </w:tr>
      <w:tr>
        <w:tblPrEx>
          <w:tblCellMar>
            <w:top w:w="0" w:type="dxa"/>
            <w:left w:w="108" w:type="dxa"/>
            <w:bottom w:w="0" w:type="dxa"/>
            <w:right w:w="108" w:type="dxa"/>
          </w:tblCellMar>
        </w:tblPrEx>
        <w:trPr>
          <w:trHeight w:val="310" w:hRule="atLeast"/>
          <w:jc w:val="center"/>
        </w:trPr>
        <w:tc>
          <w:tcPr>
            <w:tcW w:w="1414"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rs58542926</w:t>
            </w:r>
          </w:p>
        </w:tc>
        <w:tc>
          <w:tcPr>
            <w:tcW w:w="1466"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i/>
                <w:iCs/>
                <w:kern w:val="0"/>
                <w:sz w:val="18"/>
                <w:szCs w:val="18"/>
              </w:rPr>
            </w:pPr>
            <w:r>
              <w:rPr>
                <w:rFonts w:ascii="Times New Roman" w:hAnsi="Times New Roman" w:eastAsia="等线" w:cs="Times New Roman"/>
                <w:i/>
                <w:iCs/>
                <w:kern w:val="0"/>
                <w:sz w:val="18"/>
                <w:szCs w:val="18"/>
              </w:rPr>
              <w:t>TM6SF2</w:t>
            </w:r>
          </w:p>
        </w:tc>
        <w:tc>
          <w:tcPr>
            <w:tcW w:w="1567"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19:19268740</w:t>
            </w:r>
          </w:p>
        </w:tc>
        <w:tc>
          <w:tcPr>
            <w:tcW w:w="1467"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C</w:t>
            </w:r>
          </w:p>
        </w:tc>
        <w:tc>
          <w:tcPr>
            <w:tcW w:w="1233"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T</w:t>
            </w:r>
          </w:p>
        </w:tc>
        <w:tc>
          <w:tcPr>
            <w:tcW w:w="1159" w:type="dxa"/>
            <w:tcBorders>
              <w:top w:val="nil"/>
              <w:left w:val="nil"/>
              <w:bottom w:val="nil"/>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0.2738</w:t>
            </w:r>
          </w:p>
        </w:tc>
      </w:tr>
      <w:tr>
        <w:tblPrEx>
          <w:tblCellMar>
            <w:top w:w="0" w:type="dxa"/>
            <w:left w:w="108" w:type="dxa"/>
            <w:bottom w:w="0" w:type="dxa"/>
            <w:right w:w="108" w:type="dxa"/>
          </w:tblCellMar>
        </w:tblPrEx>
        <w:trPr>
          <w:trHeight w:val="320" w:hRule="atLeast"/>
          <w:jc w:val="center"/>
        </w:trPr>
        <w:tc>
          <w:tcPr>
            <w:tcW w:w="1414" w:type="dxa"/>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rs738409</w:t>
            </w:r>
          </w:p>
        </w:tc>
        <w:tc>
          <w:tcPr>
            <w:tcW w:w="1466" w:type="dxa"/>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i/>
                <w:iCs/>
                <w:kern w:val="0"/>
                <w:sz w:val="18"/>
                <w:szCs w:val="18"/>
              </w:rPr>
            </w:pPr>
            <w:r>
              <w:rPr>
                <w:rFonts w:ascii="Times New Roman" w:hAnsi="Times New Roman" w:eastAsia="等线" w:cs="Times New Roman"/>
                <w:i/>
                <w:iCs/>
                <w:kern w:val="0"/>
                <w:sz w:val="18"/>
                <w:szCs w:val="18"/>
              </w:rPr>
              <w:t>PNPLA3</w:t>
            </w:r>
          </w:p>
        </w:tc>
        <w:tc>
          <w:tcPr>
            <w:tcW w:w="1567" w:type="dxa"/>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22:43928847</w:t>
            </w:r>
          </w:p>
        </w:tc>
        <w:tc>
          <w:tcPr>
            <w:tcW w:w="1467" w:type="dxa"/>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C</w:t>
            </w:r>
          </w:p>
        </w:tc>
        <w:tc>
          <w:tcPr>
            <w:tcW w:w="1233" w:type="dxa"/>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G</w:t>
            </w:r>
          </w:p>
        </w:tc>
        <w:tc>
          <w:tcPr>
            <w:tcW w:w="1159" w:type="dxa"/>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0.2657</w:t>
            </w:r>
          </w:p>
        </w:tc>
      </w:tr>
      <w:bookmarkEnd w:id="9"/>
    </w:tbl>
    <w:p>
      <w:pPr>
        <w:widowControl/>
        <w:rPr>
          <w:rFonts w:ascii="Times New Roman" w:hAnsi="Times New Roman" w:eastAsia="Lato" w:cs="Times New Roman"/>
          <w:color w:val="231F20"/>
          <w:kern w:val="0"/>
          <w:sz w:val="18"/>
          <w:szCs w:val="18"/>
          <w:lang w:bidi="ar"/>
        </w:rPr>
      </w:pPr>
      <w:r>
        <w:rPr>
          <w:rFonts w:ascii="Times New Roman" w:hAnsi="Times New Roman" w:eastAsia="Lato" w:cs="Times New Roman"/>
          <w:color w:val="231F20"/>
          <w:kern w:val="0"/>
          <w:sz w:val="18"/>
          <w:szCs w:val="18"/>
          <w:lang w:bidi="ar"/>
        </w:rPr>
        <w:t xml:space="preserve">Abbreviations: </w:t>
      </w:r>
      <w:r>
        <w:rPr>
          <w:rFonts w:hint="eastAsia" w:ascii="Times New Roman" w:hAnsi="Times New Roman" w:eastAsia="Lato" w:cs="Times New Roman"/>
          <w:color w:val="231F20"/>
          <w:kern w:val="0"/>
          <w:sz w:val="18"/>
          <w:szCs w:val="18"/>
          <w:lang w:bidi="ar"/>
        </w:rPr>
        <w:t xml:space="preserve">SNP, </w:t>
      </w:r>
      <w:r>
        <w:rPr>
          <w:rFonts w:ascii="Times New Roman" w:hAnsi="Times New Roman" w:eastAsia="等线" w:cs="Times New Roman"/>
          <w:kern w:val="0"/>
          <w:sz w:val="18"/>
          <w:szCs w:val="18"/>
        </w:rPr>
        <w:t>single nucleotide polymorphisms</w:t>
      </w:r>
      <w:r>
        <w:rPr>
          <w:rFonts w:hint="eastAsia" w:ascii="Times New Roman" w:hAnsi="Times New Roman" w:eastAsia="等线" w:cs="Times New Roman"/>
          <w:kern w:val="0"/>
          <w:sz w:val="18"/>
          <w:szCs w:val="18"/>
        </w:rPr>
        <w:t>; ID, identity</w:t>
      </w:r>
      <w:r>
        <w:rPr>
          <w:rFonts w:hint="eastAsia" w:ascii="Times New Roman" w:hAnsi="Times New Roman" w:eastAsia="Lato" w:cs="Times New Roman"/>
          <w:color w:val="231F20"/>
          <w:kern w:val="0"/>
          <w:sz w:val="18"/>
          <w:szCs w:val="18"/>
          <w:lang w:bidi="ar"/>
        </w:rPr>
        <w:t>.</w:t>
      </w:r>
    </w:p>
    <w:p>
      <w:pPr>
        <w:rPr>
          <w:rFonts w:eastAsia="等线" w:cs="Times New Roman"/>
          <w:b/>
          <w:bCs/>
          <w:kern w:val="0"/>
        </w:rPr>
        <w:sectPr>
          <w:pgSz w:w="11906" w:h="16838"/>
          <w:pgMar w:top="1440" w:right="1800" w:bottom="1440" w:left="1800" w:header="851" w:footer="992" w:gutter="0"/>
          <w:cols w:space="0" w:num="1"/>
          <w:docGrid w:type="lines" w:linePitch="312" w:charSpace="0"/>
        </w:sectPr>
      </w:pPr>
    </w:p>
    <w:p>
      <w:pPr>
        <w:rPr>
          <w:rFonts w:hint="eastAsia" w:ascii="Times New Roman" w:hAnsi="Times New Roman" w:cs="Times New Roman" w:eastAsiaTheme="minorEastAsia"/>
          <w:sz w:val="18"/>
          <w:szCs w:val="18"/>
          <w:lang w:val="en-US" w:eastAsia="zh-CN"/>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3. </w:t>
      </w:r>
      <w:r>
        <w:rPr>
          <w:rFonts w:ascii="Times New Roman" w:hAnsi="Times New Roman" w:cs="Times New Roman"/>
          <w:b/>
          <w:bCs w:val="0"/>
          <w:sz w:val="18"/>
          <w:szCs w:val="18"/>
        </w:rPr>
        <w:t xml:space="preserve">Association between </w:t>
      </w:r>
      <w:bookmarkStart w:id="10" w:name="OLE_LINK23"/>
      <w:r>
        <w:rPr>
          <w:rFonts w:hint="eastAsia" w:ascii="Times New Roman" w:hAnsi="Times New Roman" w:cs="Times New Roman"/>
          <w:b/>
          <w:bCs w:val="0"/>
          <w:sz w:val="18"/>
          <w:szCs w:val="18"/>
        </w:rPr>
        <w:t>biological age</w:t>
      </w:r>
      <w:bookmarkEnd w:id="10"/>
      <w:r>
        <w:rPr>
          <w:rFonts w:ascii="Times New Roman" w:hAnsi="Times New Roman" w:cs="Times New Roman"/>
          <w:b/>
          <w:bCs w:val="0"/>
          <w:sz w:val="18"/>
          <w:szCs w:val="18"/>
        </w:rPr>
        <w:t xml:space="preserve"> acceleration</w:t>
      </w:r>
      <w:r>
        <w:rPr>
          <w:rFonts w:hint="eastAsia" w:ascii="Times New Roman" w:hAnsi="Times New Roman" w:cs="Times New Roman"/>
          <w:b/>
          <w:bCs w:val="0"/>
          <w:sz w:val="18"/>
          <w:szCs w:val="18"/>
        </w:rPr>
        <w:t xml:space="preserve"> (KDM-BA acceleration and PhenoAge acceleration)</w:t>
      </w:r>
      <w:r>
        <w:rPr>
          <w:rFonts w:ascii="Times New Roman" w:hAnsi="Times New Roman" w:cs="Times New Roman"/>
          <w:b/>
          <w:bCs w:val="0"/>
          <w:sz w:val="18"/>
          <w:szCs w:val="18"/>
        </w:rPr>
        <w:t xml:space="preserve"> and severe MASLD, liver cirrhosis and cancer</w:t>
      </w:r>
    </w:p>
    <w:tbl>
      <w:tblPr>
        <w:tblStyle w:val="5"/>
        <w:tblW w:w="1392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63"/>
        <w:gridCol w:w="891"/>
        <w:gridCol w:w="655"/>
        <w:gridCol w:w="1373"/>
        <w:gridCol w:w="805"/>
        <w:gridCol w:w="240"/>
        <w:gridCol w:w="1400"/>
        <w:gridCol w:w="787"/>
        <w:gridCol w:w="240"/>
        <w:gridCol w:w="710"/>
        <w:gridCol w:w="1409"/>
        <w:gridCol w:w="878"/>
        <w:gridCol w:w="240"/>
        <w:gridCol w:w="1418"/>
        <w:gridCol w:w="8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63" w:type="dxa"/>
            <w:vMerge w:val="restart"/>
            <w:tcBorders>
              <w:top w:val="single" w:color="auto" w:sz="4" w:space="0"/>
            </w:tcBorders>
            <w:vAlign w:val="center"/>
          </w:tcPr>
          <w:p>
            <w:pPr>
              <w:jc w:val="left"/>
              <w:rPr>
                <w:rFonts w:ascii="Times New Roman" w:hAnsi="Times New Roman" w:cs="Times New Roman"/>
                <w:b/>
                <w:bCs/>
                <w:sz w:val="18"/>
                <w:szCs w:val="18"/>
              </w:rPr>
            </w:pPr>
            <w:r>
              <w:rPr>
                <w:rFonts w:ascii="Times New Roman" w:hAnsi="Times New Roman" w:cs="Times New Roman"/>
                <w:b/>
                <w:bCs/>
                <w:sz w:val="18"/>
                <w:szCs w:val="18"/>
              </w:rPr>
              <w:t>Exposures</w:t>
            </w:r>
          </w:p>
        </w:tc>
        <w:tc>
          <w:tcPr>
            <w:tcW w:w="891"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Total No.</w:t>
            </w:r>
          </w:p>
        </w:tc>
        <w:tc>
          <w:tcPr>
            <w:tcW w:w="5260" w:type="dxa"/>
            <w:gridSpan w:val="6"/>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Severe MASLD</w:t>
            </w:r>
          </w:p>
        </w:tc>
        <w:tc>
          <w:tcPr>
            <w:tcW w:w="240" w:type="dxa"/>
            <w:tcBorders>
              <w:top w:val="single" w:color="auto" w:sz="4" w:space="0"/>
            </w:tcBorders>
            <w:vAlign w:val="center"/>
          </w:tcPr>
          <w:p>
            <w:pPr>
              <w:jc w:val="center"/>
              <w:rPr>
                <w:rFonts w:ascii="Times New Roman" w:hAnsi="Times New Roman" w:cs="Times New Roman"/>
                <w:b/>
                <w:bCs/>
                <w:sz w:val="18"/>
                <w:szCs w:val="18"/>
              </w:rPr>
            </w:pPr>
          </w:p>
        </w:tc>
        <w:tc>
          <w:tcPr>
            <w:tcW w:w="5473" w:type="dxa"/>
            <w:gridSpan w:val="6"/>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Liver c</w:t>
            </w:r>
            <w:r>
              <w:rPr>
                <w:rFonts w:ascii="Times New Roman" w:hAnsi="Times New Roman" w:cs="Times New Roman"/>
                <w:b/>
                <w:bCs/>
                <w:sz w:val="18"/>
                <w:szCs w:val="18"/>
              </w:rPr>
              <w:t>irrhosis</w:t>
            </w:r>
            <w:r>
              <w:rPr>
                <w:rFonts w:hint="eastAsia" w:ascii="Times New Roman" w:hAnsi="Times New Roman" w:cs="Times New Roman"/>
                <w:b/>
                <w:bCs/>
                <w:sz w:val="18"/>
                <w:szCs w:val="18"/>
              </w:rPr>
              <w:t xml:space="preserve"> and</w:t>
            </w:r>
            <w:r>
              <w:rPr>
                <w:rFonts w:ascii="Times New Roman" w:hAnsi="Times New Roman" w:cs="Times New Roman"/>
                <w:b/>
                <w:bCs/>
                <w:sz w:val="18"/>
                <w:szCs w:val="18"/>
              </w:rPr>
              <w:t xml:space="preserve"> cancer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63" w:type="dxa"/>
            <w:vMerge w:val="continue"/>
            <w:vAlign w:val="center"/>
          </w:tcPr>
          <w:p>
            <w:pPr>
              <w:jc w:val="center"/>
              <w:rPr>
                <w:rFonts w:ascii="Times New Roman" w:hAnsi="Times New Roman" w:cs="Times New Roman"/>
                <w:b/>
                <w:bCs/>
                <w:sz w:val="18"/>
                <w:szCs w:val="18"/>
              </w:rPr>
            </w:pPr>
          </w:p>
        </w:tc>
        <w:tc>
          <w:tcPr>
            <w:tcW w:w="891" w:type="dxa"/>
            <w:vMerge w:val="continue"/>
            <w:vAlign w:val="center"/>
          </w:tcPr>
          <w:p>
            <w:pPr>
              <w:jc w:val="center"/>
              <w:rPr>
                <w:rFonts w:ascii="Times New Roman" w:hAnsi="Times New Roman" w:cs="Times New Roman"/>
                <w:b/>
                <w:bCs/>
                <w:sz w:val="18"/>
                <w:szCs w:val="18"/>
              </w:rPr>
            </w:pPr>
          </w:p>
        </w:tc>
        <w:tc>
          <w:tcPr>
            <w:tcW w:w="655"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No.of case</w:t>
            </w:r>
          </w:p>
        </w:tc>
        <w:tc>
          <w:tcPr>
            <w:tcW w:w="2178" w:type="dxa"/>
            <w:gridSpan w:val="2"/>
            <w:tcBorders>
              <w:top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Model 1</w:t>
            </w:r>
          </w:p>
        </w:tc>
        <w:tc>
          <w:tcPr>
            <w:tcW w:w="240" w:type="dxa"/>
            <w:tcBorders>
              <w:top w:val="single" w:color="auto" w:sz="4" w:space="0"/>
              <w:bottom w:val="nil"/>
            </w:tcBorders>
            <w:vAlign w:val="center"/>
          </w:tcPr>
          <w:p>
            <w:pPr>
              <w:jc w:val="center"/>
              <w:rPr>
                <w:rFonts w:ascii="Times New Roman" w:hAnsi="Times New Roman" w:cs="Times New Roman"/>
                <w:b/>
                <w:bCs/>
                <w:sz w:val="18"/>
                <w:szCs w:val="18"/>
              </w:rPr>
            </w:pPr>
          </w:p>
        </w:tc>
        <w:tc>
          <w:tcPr>
            <w:tcW w:w="2187"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Model 2</w:t>
            </w:r>
          </w:p>
        </w:tc>
        <w:tc>
          <w:tcPr>
            <w:tcW w:w="240" w:type="dxa"/>
            <w:tcBorders>
              <w:top w:val="single" w:color="auto" w:sz="4" w:space="0"/>
            </w:tcBorders>
            <w:vAlign w:val="center"/>
          </w:tcPr>
          <w:p>
            <w:pPr>
              <w:jc w:val="center"/>
              <w:rPr>
                <w:rFonts w:ascii="Times New Roman" w:hAnsi="Times New Roman" w:cs="Times New Roman"/>
                <w:b/>
                <w:bCs/>
                <w:sz w:val="18"/>
                <w:szCs w:val="18"/>
              </w:rPr>
            </w:pPr>
          </w:p>
        </w:tc>
        <w:tc>
          <w:tcPr>
            <w:tcW w:w="710"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No.of case</w:t>
            </w:r>
          </w:p>
        </w:tc>
        <w:tc>
          <w:tcPr>
            <w:tcW w:w="2287"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Model 1</w:t>
            </w:r>
          </w:p>
        </w:tc>
        <w:tc>
          <w:tcPr>
            <w:tcW w:w="240" w:type="dxa"/>
            <w:tcBorders>
              <w:top w:val="single" w:color="auto" w:sz="4" w:space="0"/>
              <w:bottom w:val="nil"/>
            </w:tcBorders>
            <w:vAlign w:val="center"/>
          </w:tcPr>
          <w:p>
            <w:pPr>
              <w:jc w:val="center"/>
              <w:rPr>
                <w:rFonts w:ascii="Times New Roman" w:hAnsi="Times New Roman" w:cs="Times New Roman"/>
                <w:b/>
                <w:bCs/>
                <w:sz w:val="18"/>
                <w:szCs w:val="18"/>
              </w:rPr>
            </w:pPr>
          </w:p>
        </w:tc>
        <w:tc>
          <w:tcPr>
            <w:tcW w:w="2236"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Model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063"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891"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655"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1373"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05"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top w:val="nil"/>
              <w:bottom w:val="single" w:color="auto" w:sz="4" w:space="0"/>
            </w:tcBorders>
            <w:vAlign w:val="center"/>
          </w:tcPr>
          <w:p>
            <w:pPr>
              <w:jc w:val="center"/>
              <w:rPr>
                <w:rFonts w:ascii="Times New Roman" w:hAnsi="Times New Roman" w:cs="Times New Roman"/>
                <w:b/>
                <w:bCs/>
                <w:sz w:val="18"/>
                <w:szCs w:val="18"/>
              </w:rPr>
            </w:pPr>
          </w:p>
        </w:tc>
        <w:tc>
          <w:tcPr>
            <w:tcW w:w="1400"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787"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bottom w:val="single" w:color="auto" w:sz="4" w:space="0"/>
            </w:tcBorders>
            <w:vAlign w:val="center"/>
          </w:tcPr>
          <w:p>
            <w:pPr>
              <w:jc w:val="center"/>
              <w:rPr>
                <w:rFonts w:ascii="Times New Roman" w:hAnsi="Times New Roman" w:cs="Times New Roman"/>
                <w:b/>
                <w:bCs/>
                <w:sz w:val="18"/>
                <w:szCs w:val="18"/>
              </w:rPr>
            </w:pPr>
          </w:p>
        </w:tc>
        <w:tc>
          <w:tcPr>
            <w:tcW w:w="710"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1409"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78"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top w:val="nil"/>
              <w:bottom w:val="single" w:color="auto" w:sz="4" w:space="0"/>
            </w:tcBorders>
            <w:vAlign w:val="center"/>
          </w:tcPr>
          <w:p>
            <w:pPr>
              <w:jc w:val="center"/>
              <w:rPr>
                <w:rFonts w:ascii="Times New Roman" w:hAnsi="Times New Roman" w:cs="Times New Roman"/>
                <w:b/>
                <w:bCs/>
                <w:sz w:val="18"/>
                <w:szCs w:val="18"/>
              </w:rPr>
            </w:pPr>
          </w:p>
        </w:tc>
        <w:tc>
          <w:tcPr>
            <w:tcW w:w="1418"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18"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63" w:type="dxa"/>
            <w:vAlign w:val="center"/>
          </w:tcPr>
          <w:p>
            <w:pPr>
              <w:jc w:val="left"/>
              <w:rPr>
                <w:rFonts w:ascii="Times New Roman" w:hAnsi="Times New Roman" w:cs="Times New Roman"/>
                <w:b/>
                <w:bCs/>
                <w:sz w:val="18"/>
                <w:szCs w:val="18"/>
              </w:rPr>
            </w:pPr>
            <w:r>
              <w:rPr>
                <w:rFonts w:hint="eastAsia" w:ascii="Times New Roman" w:hAnsi="Times New Roman" w:cs="Times New Roman"/>
                <w:b/>
                <w:bCs/>
                <w:sz w:val="18"/>
                <w:szCs w:val="18"/>
              </w:rPr>
              <w:t>KDM-BA acceleration</w:t>
            </w:r>
          </w:p>
        </w:tc>
        <w:tc>
          <w:tcPr>
            <w:tcW w:w="891" w:type="dxa"/>
            <w:vAlign w:val="center"/>
          </w:tcPr>
          <w:p>
            <w:pPr>
              <w:widowControl/>
              <w:jc w:val="center"/>
              <w:textAlignment w:val="center"/>
              <w:rPr>
                <w:rFonts w:ascii="Times New Roman" w:hAnsi="Times New Roman" w:cs="Times New Roman"/>
                <w:sz w:val="18"/>
                <w:szCs w:val="18"/>
              </w:rPr>
            </w:pPr>
          </w:p>
        </w:tc>
        <w:tc>
          <w:tcPr>
            <w:tcW w:w="655" w:type="dxa"/>
            <w:vAlign w:val="center"/>
          </w:tcPr>
          <w:p>
            <w:pPr>
              <w:widowControl/>
              <w:jc w:val="center"/>
              <w:textAlignment w:val="center"/>
              <w:rPr>
                <w:rFonts w:ascii="Times New Roman" w:hAnsi="Times New Roman" w:cs="Times New Roman"/>
                <w:sz w:val="18"/>
                <w:szCs w:val="18"/>
              </w:rPr>
            </w:pPr>
          </w:p>
        </w:tc>
        <w:tc>
          <w:tcPr>
            <w:tcW w:w="1373" w:type="dxa"/>
            <w:vAlign w:val="center"/>
          </w:tcPr>
          <w:p>
            <w:pPr>
              <w:widowControl/>
              <w:jc w:val="center"/>
              <w:textAlignment w:val="center"/>
              <w:rPr>
                <w:rFonts w:ascii="Times New Roman" w:hAnsi="Times New Roman" w:cs="Times New Roman"/>
                <w:sz w:val="18"/>
                <w:szCs w:val="18"/>
              </w:rPr>
            </w:pPr>
          </w:p>
        </w:tc>
        <w:tc>
          <w:tcPr>
            <w:tcW w:w="805"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00" w:type="dxa"/>
            <w:vAlign w:val="center"/>
          </w:tcPr>
          <w:p>
            <w:pPr>
              <w:widowControl/>
              <w:jc w:val="center"/>
              <w:textAlignment w:val="center"/>
              <w:rPr>
                <w:rFonts w:ascii="Times New Roman" w:hAnsi="Times New Roman" w:cs="Times New Roman"/>
                <w:sz w:val="18"/>
                <w:szCs w:val="18"/>
              </w:rPr>
            </w:pPr>
          </w:p>
        </w:tc>
        <w:tc>
          <w:tcPr>
            <w:tcW w:w="787"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710" w:type="dxa"/>
            <w:vAlign w:val="center"/>
          </w:tcPr>
          <w:p>
            <w:pPr>
              <w:widowControl/>
              <w:jc w:val="center"/>
              <w:textAlignment w:val="center"/>
              <w:rPr>
                <w:rFonts w:ascii="Times New Roman" w:hAnsi="Times New Roman" w:cs="Times New Roman"/>
                <w:sz w:val="18"/>
                <w:szCs w:val="18"/>
              </w:rPr>
            </w:pPr>
          </w:p>
        </w:tc>
        <w:tc>
          <w:tcPr>
            <w:tcW w:w="1409" w:type="dxa"/>
            <w:vAlign w:val="center"/>
          </w:tcPr>
          <w:p>
            <w:pPr>
              <w:widowControl/>
              <w:jc w:val="center"/>
              <w:textAlignment w:val="center"/>
              <w:rPr>
                <w:rFonts w:ascii="Times New Roman" w:hAnsi="Times New Roman" w:cs="Times New Roman"/>
                <w:sz w:val="18"/>
                <w:szCs w:val="18"/>
              </w:rPr>
            </w:pPr>
          </w:p>
        </w:tc>
        <w:tc>
          <w:tcPr>
            <w:tcW w:w="878"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18" w:type="dxa"/>
            <w:vAlign w:val="center"/>
          </w:tcPr>
          <w:p>
            <w:pPr>
              <w:widowControl/>
              <w:jc w:val="center"/>
              <w:textAlignment w:val="center"/>
              <w:rPr>
                <w:rFonts w:ascii="Times New Roman" w:hAnsi="Times New Roman" w:cs="Times New Roman"/>
                <w:sz w:val="18"/>
                <w:szCs w:val="18"/>
              </w:rPr>
            </w:pPr>
          </w:p>
        </w:tc>
        <w:tc>
          <w:tcPr>
            <w:tcW w:w="818" w:type="dxa"/>
            <w:vAlign w:val="center"/>
          </w:tcPr>
          <w:p>
            <w:pPr>
              <w:jc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63"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Younger</w:t>
            </w:r>
          </w:p>
        </w:tc>
        <w:tc>
          <w:tcPr>
            <w:tcW w:w="891"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228808</w:t>
            </w:r>
          </w:p>
        </w:tc>
        <w:tc>
          <w:tcPr>
            <w:tcW w:w="655"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1744</w:t>
            </w:r>
          </w:p>
        </w:tc>
        <w:tc>
          <w:tcPr>
            <w:tcW w:w="1373"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05"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0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787"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710"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1039</w:t>
            </w:r>
          </w:p>
        </w:tc>
        <w:tc>
          <w:tcPr>
            <w:tcW w:w="1409"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78"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1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18" w:type="dxa"/>
            <w:vAlign w:val="center"/>
          </w:tcPr>
          <w:p>
            <w:pPr>
              <w:widowControl/>
              <w:jc w:val="center"/>
              <w:textAlignment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2063"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Older</w:t>
            </w:r>
          </w:p>
        </w:tc>
        <w:tc>
          <w:tcPr>
            <w:tcW w:w="891"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119109</w:t>
            </w:r>
          </w:p>
        </w:tc>
        <w:tc>
          <w:tcPr>
            <w:tcW w:w="655"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1478</w:t>
            </w:r>
          </w:p>
        </w:tc>
        <w:tc>
          <w:tcPr>
            <w:tcW w:w="1373"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1.71(1.60</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84</w:t>
            </w:r>
            <w:r>
              <w:rPr>
                <w:rFonts w:ascii="Times New Roman" w:hAnsi="Times New Roman" w:eastAsia="宋体" w:cs="Times New Roman"/>
                <w:color w:val="000000"/>
                <w:sz w:val="18"/>
                <w:szCs w:val="18"/>
              </w:rPr>
              <w:t>)</w:t>
            </w:r>
          </w:p>
        </w:tc>
        <w:tc>
          <w:tcPr>
            <w:tcW w:w="805"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0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1.24(1.16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34</w:t>
            </w:r>
            <w:r>
              <w:rPr>
                <w:rFonts w:ascii="Times New Roman" w:hAnsi="Times New Roman" w:eastAsia="宋体" w:cs="Times New Roman"/>
                <w:color w:val="000000"/>
                <w:sz w:val="18"/>
                <w:szCs w:val="18"/>
              </w:rPr>
              <w:t>)</w:t>
            </w:r>
          </w:p>
        </w:tc>
        <w:tc>
          <w:tcPr>
            <w:tcW w:w="787"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710"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720</w:t>
            </w:r>
          </w:p>
        </w:tc>
        <w:tc>
          <w:tcPr>
            <w:tcW w:w="1409"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1.50(1.36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65</w:t>
            </w:r>
            <w:r>
              <w:rPr>
                <w:rFonts w:ascii="Times New Roman" w:hAnsi="Times New Roman" w:eastAsia="宋体" w:cs="Times New Roman"/>
                <w:color w:val="000000"/>
                <w:sz w:val="18"/>
                <w:szCs w:val="18"/>
              </w:rPr>
              <w:t>)</w:t>
            </w:r>
          </w:p>
        </w:tc>
        <w:tc>
          <w:tcPr>
            <w:tcW w:w="87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1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1.27(1.15</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40</w:t>
            </w:r>
            <w:r>
              <w:rPr>
                <w:rFonts w:ascii="Times New Roman" w:hAnsi="Times New Roman" w:eastAsia="宋体" w:cs="Times New Roman"/>
                <w:color w:val="000000"/>
                <w:sz w:val="18"/>
                <w:szCs w:val="18"/>
              </w:rPr>
              <w:t>)</w:t>
            </w:r>
          </w:p>
        </w:tc>
        <w:tc>
          <w:tcPr>
            <w:tcW w:w="81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63" w:type="dxa"/>
            <w:vAlign w:val="center"/>
          </w:tcPr>
          <w:p>
            <w:pPr>
              <w:jc w:val="left"/>
              <w:rPr>
                <w:rFonts w:ascii="Times New Roman" w:hAnsi="Times New Roman" w:cs="Times New Roman"/>
                <w:b/>
                <w:bCs/>
                <w:sz w:val="18"/>
                <w:szCs w:val="18"/>
              </w:rPr>
            </w:pPr>
            <w:r>
              <w:rPr>
                <w:rFonts w:ascii="Times New Roman" w:hAnsi="Times New Roman" w:cs="Times New Roman"/>
                <w:b/>
                <w:bCs/>
                <w:sz w:val="18"/>
                <w:szCs w:val="18"/>
              </w:rPr>
              <w:t xml:space="preserve">PhenoAge acceleration </w:t>
            </w:r>
          </w:p>
        </w:tc>
        <w:tc>
          <w:tcPr>
            <w:tcW w:w="891" w:type="dxa"/>
            <w:vAlign w:val="center"/>
          </w:tcPr>
          <w:p>
            <w:pPr>
              <w:widowControl/>
              <w:jc w:val="center"/>
              <w:textAlignment w:val="center"/>
              <w:rPr>
                <w:rFonts w:ascii="Times New Roman" w:hAnsi="Times New Roman" w:cs="Times New Roman"/>
                <w:sz w:val="18"/>
                <w:szCs w:val="18"/>
              </w:rPr>
            </w:pPr>
          </w:p>
        </w:tc>
        <w:tc>
          <w:tcPr>
            <w:tcW w:w="655" w:type="dxa"/>
            <w:vAlign w:val="center"/>
          </w:tcPr>
          <w:p>
            <w:pPr>
              <w:widowControl/>
              <w:jc w:val="center"/>
              <w:textAlignment w:val="center"/>
              <w:rPr>
                <w:rFonts w:ascii="Times New Roman" w:hAnsi="Times New Roman" w:cs="Times New Roman"/>
                <w:sz w:val="18"/>
                <w:szCs w:val="18"/>
              </w:rPr>
            </w:pPr>
          </w:p>
        </w:tc>
        <w:tc>
          <w:tcPr>
            <w:tcW w:w="1373" w:type="dxa"/>
            <w:vAlign w:val="center"/>
          </w:tcPr>
          <w:p>
            <w:pPr>
              <w:widowControl/>
              <w:jc w:val="center"/>
              <w:rPr>
                <w:rFonts w:ascii="Times New Roman" w:hAnsi="Times New Roman" w:cs="Times New Roman"/>
                <w:sz w:val="18"/>
                <w:szCs w:val="18"/>
              </w:rPr>
            </w:pPr>
          </w:p>
        </w:tc>
        <w:tc>
          <w:tcPr>
            <w:tcW w:w="805"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00" w:type="dxa"/>
            <w:vAlign w:val="center"/>
          </w:tcPr>
          <w:p>
            <w:pPr>
              <w:widowControl/>
              <w:jc w:val="center"/>
              <w:rPr>
                <w:rFonts w:ascii="Times New Roman" w:hAnsi="Times New Roman" w:cs="Times New Roman"/>
                <w:sz w:val="18"/>
                <w:szCs w:val="18"/>
              </w:rPr>
            </w:pPr>
          </w:p>
        </w:tc>
        <w:tc>
          <w:tcPr>
            <w:tcW w:w="787"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710" w:type="dxa"/>
            <w:vAlign w:val="center"/>
          </w:tcPr>
          <w:p>
            <w:pPr>
              <w:widowControl/>
              <w:jc w:val="center"/>
              <w:textAlignment w:val="center"/>
              <w:rPr>
                <w:rFonts w:ascii="Times New Roman" w:hAnsi="Times New Roman" w:cs="Times New Roman"/>
                <w:sz w:val="18"/>
                <w:szCs w:val="18"/>
              </w:rPr>
            </w:pPr>
          </w:p>
        </w:tc>
        <w:tc>
          <w:tcPr>
            <w:tcW w:w="1409" w:type="dxa"/>
            <w:vAlign w:val="center"/>
          </w:tcPr>
          <w:p>
            <w:pPr>
              <w:widowControl/>
              <w:jc w:val="center"/>
              <w:rPr>
                <w:rFonts w:ascii="Times New Roman" w:hAnsi="Times New Roman" w:cs="Times New Roman"/>
                <w:sz w:val="18"/>
                <w:szCs w:val="18"/>
              </w:rPr>
            </w:pPr>
          </w:p>
        </w:tc>
        <w:tc>
          <w:tcPr>
            <w:tcW w:w="878"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18" w:type="dxa"/>
            <w:vAlign w:val="center"/>
          </w:tcPr>
          <w:p>
            <w:pPr>
              <w:widowControl/>
              <w:jc w:val="center"/>
              <w:rPr>
                <w:rFonts w:ascii="Times New Roman" w:hAnsi="Times New Roman" w:cs="Times New Roman"/>
                <w:sz w:val="18"/>
                <w:szCs w:val="18"/>
              </w:rPr>
            </w:pPr>
          </w:p>
        </w:tc>
        <w:tc>
          <w:tcPr>
            <w:tcW w:w="818" w:type="dxa"/>
            <w:vAlign w:val="center"/>
          </w:tcPr>
          <w:p>
            <w:pPr>
              <w:jc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63"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Younger</w:t>
            </w:r>
          </w:p>
        </w:tc>
        <w:tc>
          <w:tcPr>
            <w:tcW w:w="891"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319707</w:t>
            </w:r>
          </w:p>
        </w:tc>
        <w:tc>
          <w:tcPr>
            <w:tcW w:w="655"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2662</w:t>
            </w:r>
          </w:p>
        </w:tc>
        <w:tc>
          <w:tcPr>
            <w:tcW w:w="1373"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05"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0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787"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710"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1290</w:t>
            </w:r>
          </w:p>
        </w:tc>
        <w:tc>
          <w:tcPr>
            <w:tcW w:w="1409"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78"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1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18" w:type="dxa"/>
            <w:vAlign w:val="center"/>
          </w:tcPr>
          <w:p>
            <w:pPr>
              <w:widowControl/>
              <w:jc w:val="center"/>
              <w:textAlignment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063" w:type="dxa"/>
            <w:tcBorders>
              <w:bottom w:val="single" w:color="auto" w:sz="4" w:space="0"/>
            </w:tcBorders>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Older</w:t>
            </w:r>
          </w:p>
        </w:tc>
        <w:tc>
          <w:tcPr>
            <w:tcW w:w="891"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28210</w:t>
            </w:r>
          </w:p>
        </w:tc>
        <w:tc>
          <w:tcPr>
            <w:tcW w:w="655"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560</w:t>
            </w:r>
          </w:p>
        </w:tc>
        <w:tc>
          <w:tcPr>
            <w:tcW w:w="1373"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2.56(2.33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2.80</w:t>
            </w:r>
            <w:r>
              <w:rPr>
                <w:rFonts w:ascii="Times New Roman" w:hAnsi="Times New Roman" w:eastAsia="宋体" w:cs="Times New Roman"/>
                <w:color w:val="000000"/>
                <w:sz w:val="18"/>
                <w:szCs w:val="18"/>
              </w:rPr>
              <w:t>)</w:t>
            </w:r>
          </w:p>
        </w:tc>
        <w:tc>
          <w:tcPr>
            <w:tcW w:w="805"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1400"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46(1.33</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61</w:t>
            </w:r>
            <w:r>
              <w:rPr>
                <w:rFonts w:ascii="Times New Roman" w:hAnsi="Times New Roman" w:eastAsia="宋体" w:cs="Times New Roman"/>
                <w:color w:val="000000"/>
                <w:sz w:val="18"/>
                <w:szCs w:val="18"/>
              </w:rPr>
              <w:t>)</w:t>
            </w:r>
          </w:p>
        </w:tc>
        <w:tc>
          <w:tcPr>
            <w:tcW w:w="787"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710"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469</w:t>
            </w:r>
          </w:p>
        </w:tc>
        <w:tc>
          <w:tcPr>
            <w:tcW w:w="1409"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4.04(3.63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4.49</w:t>
            </w:r>
            <w:r>
              <w:rPr>
                <w:rFonts w:ascii="Times New Roman" w:hAnsi="Times New Roman" w:eastAsia="宋体" w:cs="Times New Roman"/>
                <w:color w:val="000000"/>
                <w:sz w:val="18"/>
                <w:szCs w:val="18"/>
              </w:rPr>
              <w:t>)</w:t>
            </w:r>
          </w:p>
        </w:tc>
        <w:tc>
          <w:tcPr>
            <w:tcW w:w="878"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1418"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2.85(2.54</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3.19</w:t>
            </w:r>
            <w:r>
              <w:rPr>
                <w:rFonts w:ascii="Times New Roman" w:hAnsi="Times New Roman" w:eastAsia="宋体" w:cs="Times New Roman"/>
                <w:color w:val="000000"/>
                <w:sz w:val="18"/>
                <w:szCs w:val="18"/>
              </w:rPr>
              <w:t>)</w:t>
            </w:r>
          </w:p>
        </w:tc>
        <w:tc>
          <w:tcPr>
            <w:tcW w:w="818"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&lt;0.001</w:t>
            </w:r>
          </w:p>
        </w:tc>
      </w:tr>
    </w:tbl>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1</w:t>
      </w:r>
      <w:r>
        <w:rPr>
          <w:rFonts w:hint="eastAsia" w:ascii="Times New Roman" w:hAnsi="Times New Roman" w:eastAsia="宋体" w:cs="Times New Roman"/>
          <w:color w:val="000000"/>
          <w:kern w:val="0"/>
          <w:sz w:val="18"/>
          <w:szCs w:val="18"/>
        </w:rPr>
        <w:t>：A</w:t>
      </w:r>
      <w:r>
        <w:rPr>
          <w:rFonts w:ascii="Times New Roman" w:hAnsi="Times New Roman" w:cs="Times New Roman"/>
          <w:color w:val="000000"/>
          <w:kern w:val="0"/>
          <w:sz w:val="18"/>
          <w:szCs w:val="18"/>
        </w:rPr>
        <w:t>djusted for age at recruitment and sex</w:t>
      </w:r>
      <w:r>
        <w:rPr>
          <w:rFonts w:hint="eastAsia" w:ascii="Times New Roman" w:hAnsi="Times New Roman" w:cs="Times New Roman"/>
          <w:color w:val="000000"/>
          <w:kern w:val="0"/>
          <w:sz w:val="18"/>
          <w:szCs w:val="18"/>
        </w:rPr>
        <w:t>.</w:t>
      </w:r>
    </w:p>
    <w:p>
      <w:pPr>
        <w:widowControl/>
        <w:jc w:val="left"/>
        <w:rPr>
          <w:rFonts w:ascii="Times New Roman" w:hAnsi="Times New Roman" w:cs="Times New Roman"/>
          <w:sz w:val="18"/>
          <w:szCs w:val="18"/>
        </w:rPr>
      </w:pPr>
      <w:r>
        <w:rPr>
          <w:rFonts w:hint="eastAsia" w:ascii="Times New Roman" w:hAnsi="Times New Roman" w:eastAsia="宋体" w:cs="Times New Roman"/>
          <w:b/>
          <w:bCs/>
          <w:color w:val="000000"/>
          <w:kern w:val="0"/>
          <w:sz w:val="18"/>
          <w:szCs w:val="18"/>
        </w:rPr>
        <w:t>Model 2：</w:t>
      </w:r>
      <w:r>
        <w:rPr>
          <w:rFonts w:hint="eastAsia" w:ascii="Times New Roman" w:hAnsi="Times New Roman" w:eastAsia="宋体" w:cs="Times New Roman"/>
          <w:color w:val="000000"/>
          <w:kern w:val="0"/>
          <w:sz w:val="18"/>
          <w:szCs w:val="18"/>
        </w:rPr>
        <w:t>Further a</w:t>
      </w:r>
      <w:r>
        <w:rPr>
          <w:rFonts w:ascii="Times New Roman" w:hAnsi="Times New Roman" w:cs="Times New Roman"/>
          <w:color w:val="000000"/>
          <w:kern w:val="0"/>
          <w:sz w:val="18"/>
          <w:szCs w:val="18"/>
        </w:rPr>
        <w:t>djusted for 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xml:space="preserve">, alcohol status, smoking status, physical activity, </w:t>
      </w:r>
      <w:r>
        <w:rPr>
          <w:rFonts w:hint="eastAsia" w:ascii="Times New Roman" w:hAnsi="Times New Roman" w:cs="Times New Roman"/>
          <w:color w:val="000000"/>
          <w:kern w:val="0"/>
          <w:sz w:val="18"/>
          <w:szCs w:val="18"/>
        </w:rPr>
        <w:t xml:space="preserve">history of hypertension, history of diabetes and history of heart disease. </w:t>
      </w:r>
    </w:p>
    <w:p>
      <w:pPr>
        <w:widowControl/>
        <w:jc w:val="left"/>
        <w:rPr>
          <w:rFonts w:ascii="Times New Roman" w:hAnsi="Times New Roman" w:cs="Times New Roman"/>
          <w:sz w:val="18"/>
          <w:szCs w:val="18"/>
        </w:rPr>
      </w:pPr>
      <w:r>
        <w:rPr>
          <w:rFonts w:hint="eastAsia" w:ascii="Times New Roman" w:hAnsi="Times New Roman" w:cs="Times New Roman"/>
          <w:sz w:val="18"/>
          <w:szCs w:val="18"/>
        </w:rPr>
        <w:t>Biological age a</w:t>
      </w:r>
      <w:r>
        <w:rPr>
          <w:rFonts w:ascii="Times New Roman" w:hAnsi="Times New Roman" w:cs="Times New Roman"/>
          <w:sz w:val="18"/>
          <w:szCs w:val="18"/>
        </w:rPr>
        <w:t>ccel</w:t>
      </w:r>
      <w:r>
        <w:rPr>
          <w:rFonts w:hint="eastAsia" w:ascii="Times New Roman" w:hAnsi="Times New Roman" w:cs="Times New Roman"/>
          <w:sz w:val="18"/>
          <w:szCs w:val="18"/>
        </w:rPr>
        <w:t>eration</w:t>
      </w:r>
      <w:r>
        <w:rPr>
          <w:rFonts w:ascii="Times New Roman" w:hAnsi="Times New Roman" w:cs="Times New Roman"/>
          <w:sz w:val="18"/>
          <w:szCs w:val="18"/>
        </w:rPr>
        <w:t xml:space="preserve"> &gt;0</w:t>
      </w:r>
      <w:r>
        <w:rPr>
          <w:rFonts w:hint="eastAsia" w:ascii="Times New Roman" w:hAnsi="Times New Roman" w:cs="Times New Roman"/>
          <w:sz w:val="18"/>
          <w:szCs w:val="18"/>
        </w:rPr>
        <w:t xml:space="preserve"> </w:t>
      </w:r>
      <w:r>
        <w:rPr>
          <w:rFonts w:ascii="Times New Roman" w:hAnsi="Times New Roman" w:cs="Times New Roman"/>
          <w:sz w:val="18"/>
          <w:szCs w:val="18"/>
        </w:rPr>
        <w:t xml:space="preserve">was defined as </w:t>
      </w:r>
      <w:r>
        <w:rPr>
          <w:rFonts w:hint="eastAsia" w:ascii="Times New Roman" w:hAnsi="Times New Roman" w:cs="Times New Roman"/>
          <w:sz w:val="18"/>
          <w:szCs w:val="18"/>
        </w:rPr>
        <w:t>biological age</w:t>
      </w:r>
      <w:r>
        <w:rPr>
          <w:rFonts w:ascii="Times New Roman" w:hAnsi="Times New Roman" w:cs="Times New Roman"/>
          <w:sz w:val="18"/>
          <w:szCs w:val="18"/>
        </w:rPr>
        <w:t xml:space="preserve"> older than</w:t>
      </w:r>
      <w:r>
        <w:rPr>
          <w:rFonts w:hint="eastAsia" w:ascii="Times New Roman" w:hAnsi="Times New Roman" w:cs="Times New Roman"/>
          <w:sz w:val="18"/>
          <w:szCs w:val="18"/>
        </w:rPr>
        <w:t xml:space="preserve"> c</w:t>
      </w:r>
      <w:r>
        <w:rPr>
          <w:rFonts w:ascii="Times New Roman" w:hAnsi="Times New Roman" w:cs="Times New Roman"/>
          <w:sz w:val="18"/>
          <w:szCs w:val="18"/>
        </w:rPr>
        <w:t>hronological age</w:t>
      </w:r>
      <w:r>
        <w:rPr>
          <w:rFonts w:hint="eastAsia" w:ascii="Times New Roman" w:hAnsi="Times New Roman" w:cs="Times New Roman"/>
          <w:sz w:val="18"/>
          <w:szCs w:val="18"/>
        </w:rPr>
        <w:t xml:space="preserve">; </w:t>
      </w:r>
      <w:r>
        <w:rPr>
          <w:rFonts w:ascii="Times New Roman" w:hAnsi="Times New Roman" w:cs="Times New Roman"/>
          <w:sz w:val="18"/>
          <w:szCs w:val="18"/>
        </w:rPr>
        <w:t xml:space="preserve">and &lt;0 was defined as </w:t>
      </w:r>
      <w:r>
        <w:rPr>
          <w:rFonts w:hint="eastAsia" w:ascii="Times New Roman" w:hAnsi="Times New Roman" w:cs="Times New Roman"/>
          <w:sz w:val="18"/>
          <w:szCs w:val="18"/>
        </w:rPr>
        <w:t>biological age</w:t>
      </w:r>
      <w:r>
        <w:rPr>
          <w:rFonts w:ascii="Times New Roman" w:hAnsi="Times New Roman" w:cs="Times New Roman"/>
          <w:sz w:val="18"/>
          <w:szCs w:val="18"/>
        </w:rPr>
        <w:t xml:space="preserve"> younger than</w:t>
      </w:r>
      <w:r>
        <w:rPr>
          <w:rFonts w:hint="eastAsia" w:ascii="Times New Roman" w:hAnsi="Times New Roman" w:cs="Times New Roman"/>
          <w:sz w:val="18"/>
          <w:szCs w:val="18"/>
        </w:rPr>
        <w:t xml:space="preserve"> </w:t>
      </w:r>
      <w:r>
        <w:rPr>
          <w:rFonts w:ascii="Times New Roman" w:hAnsi="Times New Roman" w:cs="Times New Roman"/>
          <w:sz w:val="18"/>
          <w:szCs w:val="18"/>
        </w:rPr>
        <w:t>chronological age</w:t>
      </w:r>
      <w:r>
        <w:rPr>
          <w:rFonts w:hint="eastAsia" w:ascii="Times New Roman" w:hAnsi="Times New Roman" w:cs="Times New Roman"/>
          <w:sz w:val="18"/>
          <w:szCs w:val="18"/>
        </w:rPr>
        <w:t>.</w:t>
      </w:r>
    </w:p>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Abbreviations:</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 xml:space="preserve">No., number; </w:t>
      </w:r>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metabolic dysfunction-associated steatotic liver disease;</w:t>
      </w:r>
      <w:r>
        <w:rPr>
          <w:rFonts w:hint="eastAsia" w:ascii="Times New Roman" w:hAnsi="Times New Roman" w:eastAsia="宋体" w:cs="Times New Roman"/>
          <w:color w:val="000000"/>
          <w:kern w:val="0"/>
          <w:sz w:val="18"/>
          <w:szCs w:val="18"/>
          <w:lang w:bidi="ar"/>
        </w:rPr>
        <w:t xml:space="preserve"> </w:t>
      </w:r>
      <w:r>
        <w:rPr>
          <w:rFonts w:hint="eastAsia" w:ascii="Times New Roman" w:hAnsi="Times New Roman" w:eastAsia="Lato" w:cs="Times New Roman"/>
          <w:color w:val="231F20"/>
          <w:kern w:val="0"/>
          <w:sz w:val="18"/>
          <w:szCs w:val="18"/>
          <w:lang w:bidi="ar"/>
        </w:rPr>
        <w:t>KDM-BA, Klemera-Doubal method biological age;</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HR, hazard ratio; 95% CI, 95% confidence interva</w:t>
      </w:r>
      <w:r>
        <w:rPr>
          <w:rFonts w:hint="eastAsia" w:ascii="Times New Roman" w:hAnsi="Times New Roman" w:cs="Times New Roman"/>
          <w:color w:val="000000"/>
          <w:kern w:val="0"/>
          <w:sz w:val="18"/>
          <w:szCs w:val="18"/>
        </w:rPr>
        <w:t>l.</w:t>
      </w:r>
    </w:p>
    <w:p>
      <w:pP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br w:type="page"/>
      </w:r>
    </w:p>
    <w:p>
      <w:pPr>
        <w:rPr>
          <w:rFonts w:ascii="Times New Roman" w:hAnsi="Times New Roman" w:cs="Times New Roman"/>
          <w:b/>
          <w:bCs/>
          <w:color w:val="000000" w:themeColor="text1"/>
          <w:sz w:val="18"/>
          <w:szCs w:val="18"/>
          <w14:textFill>
            <w14:solidFill>
              <w14:schemeClr w14:val="tx1"/>
            </w14:solidFill>
          </w14:textFill>
        </w:rPr>
        <w:sectPr>
          <w:pgSz w:w="16838" w:h="11906" w:orient="landscape"/>
          <w:pgMar w:top="1800" w:right="1440" w:bottom="1800" w:left="1440" w:header="851" w:footer="992" w:gutter="0"/>
          <w:cols w:space="425" w:num="1"/>
          <w:docGrid w:type="lines" w:linePitch="312" w:charSpace="0"/>
        </w:sectPr>
      </w:pPr>
    </w:p>
    <w:p>
      <w:pPr>
        <w:rPr>
          <w:rFonts w:hint="eastAsia" w:ascii="Times New Roman" w:hAnsi="Times New Roman" w:cs="Times New Roman" w:eastAsiaTheme="minorEastAsia"/>
          <w:sz w:val="18"/>
          <w:szCs w:val="18"/>
          <w:lang w:val="en-US" w:eastAsia="zh-CN"/>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4. </w:t>
      </w:r>
      <w:r>
        <w:rPr>
          <w:rFonts w:ascii="Times New Roman" w:hAnsi="Times New Roman" w:cs="Times New Roman"/>
          <w:b/>
          <w:bCs/>
          <w:color w:val="000000" w:themeColor="text1"/>
          <w:sz w:val="18"/>
          <w:szCs w:val="18"/>
          <w14:textFill>
            <w14:solidFill>
              <w14:schemeClr w14:val="tx1"/>
            </w14:solidFill>
          </w14:textFill>
        </w:rPr>
        <w:t xml:space="preserve">Association between biological age and risk of severe MASLD, </w:t>
      </w:r>
      <w:r>
        <w:rPr>
          <w:rFonts w:hint="eastAsia" w:ascii="Times New Roman" w:hAnsi="Times New Roman" w:cs="Times New Roman"/>
          <w:b/>
          <w:bCs/>
          <w:color w:val="000000" w:themeColor="text1"/>
          <w:sz w:val="18"/>
          <w:szCs w:val="18"/>
          <w14:textFill>
            <w14:solidFill>
              <w14:schemeClr w14:val="tx1"/>
            </w14:solidFill>
          </w14:textFill>
        </w:rPr>
        <w:t xml:space="preserve">liver </w:t>
      </w:r>
      <w:r>
        <w:rPr>
          <w:rFonts w:ascii="Times New Roman" w:hAnsi="Times New Roman" w:cs="Times New Roman"/>
          <w:b/>
          <w:bCs/>
          <w:color w:val="000000" w:themeColor="text1"/>
          <w:sz w:val="18"/>
          <w:szCs w:val="18"/>
          <w14:textFill>
            <w14:solidFill>
              <w14:schemeClr w14:val="tx1"/>
            </w14:solidFill>
          </w14:textFill>
        </w:rPr>
        <w:t>cirrhosis</w:t>
      </w:r>
      <w:r>
        <w:rPr>
          <w:rFonts w:hint="eastAsia" w:ascii="Times New Roman" w:hAnsi="Times New Roman" w:cs="Times New Roman"/>
          <w:b/>
          <w:bCs/>
          <w:color w:val="000000" w:themeColor="text1"/>
          <w:sz w:val="18"/>
          <w:szCs w:val="18"/>
          <w14:textFill>
            <w14:solidFill>
              <w14:schemeClr w14:val="tx1"/>
            </w14:solidFill>
          </w14:textFill>
        </w:rPr>
        <w:t xml:space="preserve"> </w:t>
      </w:r>
      <w:r>
        <w:rPr>
          <w:rFonts w:ascii="Times New Roman" w:hAnsi="Times New Roman" w:cs="Times New Roman"/>
          <w:b/>
          <w:bCs/>
          <w:color w:val="000000" w:themeColor="text1"/>
          <w:sz w:val="18"/>
          <w:szCs w:val="18"/>
          <w14:textFill>
            <w14:solidFill>
              <w14:schemeClr w14:val="tx1"/>
            </w14:solidFill>
          </w14:textFill>
        </w:rPr>
        <w:t>and cancer</w:t>
      </w:r>
      <w:r>
        <w:rPr>
          <w:rFonts w:hint="eastAsia" w:ascii="Times New Roman" w:hAnsi="Times New Roman" w:cs="Times New Roman"/>
          <w:b/>
          <w:bCs/>
          <w:color w:val="000000" w:themeColor="text1"/>
          <w:sz w:val="18"/>
          <w:szCs w:val="18"/>
          <w14:textFill>
            <w14:solidFill>
              <w14:schemeClr w14:val="tx1"/>
            </w14:solidFill>
          </w14:textFill>
        </w:rPr>
        <w:t xml:space="preserve"> among</w:t>
      </w:r>
      <w:r>
        <w:rPr>
          <w:rFonts w:ascii="Times New Roman" w:hAnsi="Times New Roman" w:cs="Times New Roman"/>
          <w:b/>
          <w:bCs/>
          <w:color w:val="000000" w:themeColor="text1"/>
          <w:sz w:val="18"/>
          <w:szCs w:val="18"/>
          <w14:textFill>
            <w14:solidFill>
              <w14:schemeClr w14:val="tx1"/>
            </w14:solidFill>
          </w14:textFill>
        </w:rPr>
        <w:t xml:space="preserve"> different sex groups</w:t>
      </w:r>
    </w:p>
    <w:tbl>
      <w:tblPr>
        <w:tblStyle w:val="5"/>
        <w:tblW w:w="147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9"/>
        <w:gridCol w:w="2091"/>
        <w:gridCol w:w="809"/>
        <w:gridCol w:w="672"/>
        <w:gridCol w:w="1346"/>
        <w:gridCol w:w="827"/>
        <w:gridCol w:w="240"/>
        <w:gridCol w:w="1369"/>
        <w:gridCol w:w="791"/>
        <w:gridCol w:w="240"/>
        <w:gridCol w:w="660"/>
        <w:gridCol w:w="1382"/>
        <w:gridCol w:w="818"/>
        <w:gridCol w:w="240"/>
        <w:gridCol w:w="1405"/>
        <w:gridCol w:w="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09" w:type="dxa"/>
            <w:vMerge w:val="restart"/>
            <w:tcBorders>
              <w:top w:val="single" w:color="auto" w:sz="4" w:space="0"/>
            </w:tcBorders>
            <w:vAlign w:val="center"/>
          </w:tcPr>
          <w:p>
            <w:pPr>
              <w:jc w:val="left"/>
              <w:rPr>
                <w:rFonts w:ascii="Times New Roman" w:hAnsi="Times New Roman" w:cs="Times New Roman"/>
                <w:b/>
                <w:bCs/>
                <w:sz w:val="18"/>
                <w:szCs w:val="18"/>
              </w:rPr>
            </w:pPr>
            <w:r>
              <w:rPr>
                <w:rFonts w:hint="eastAsia" w:ascii="Times New Roman" w:hAnsi="Times New Roman" w:cs="Times New Roman"/>
                <w:b/>
                <w:bCs/>
                <w:sz w:val="18"/>
                <w:szCs w:val="18"/>
              </w:rPr>
              <w:t>Subgroup</w:t>
            </w:r>
          </w:p>
        </w:tc>
        <w:tc>
          <w:tcPr>
            <w:tcW w:w="2091" w:type="dxa"/>
            <w:vMerge w:val="restart"/>
            <w:tcBorders>
              <w:top w:val="single" w:color="auto" w:sz="4" w:space="0"/>
            </w:tcBorders>
            <w:vAlign w:val="center"/>
          </w:tcPr>
          <w:p>
            <w:pPr>
              <w:jc w:val="left"/>
              <w:rPr>
                <w:rFonts w:ascii="Times New Roman" w:hAnsi="Times New Roman" w:cs="Times New Roman"/>
                <w:b/>
                <w:bCs/>
                <w:sz w:val="18"/>
                <w:szCs w:val="18"/>
              </w:rPr>
            </w:pPr>
            <w:r>
              <w:rPr>
                <w:rFonts w:ascii="Times New Roman" w:hAnsi="Times New Roman" w:cs="Times New Roman"/>
                <w:b/>
                <w:bCs/>
                <w:sz w:val="18"/>
                <w:szCs w:val="18"/>
              </w:rPr>
              <w:t>Exposures</w:t>
            </w:r>
          </w:p>
        </w:tc>
        <w:tc>
          <w:tcPr>
            <w:tcW w:w="809" w:type="dxa"/>
            <w:vMerge w:val="restart"/>
            <w:tcBorders>
              <w:top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Total No.</w:t>
            </w:r>
          </w:p>
        </w:tc>
        <w:tc>
          <w:tcPr>
            <w:tcW w:w="5245" w:type="dxa"/>
            <w:gridSpan w:val="6"/>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Severe MASLD</w:t>
            </w:r>
          </w:p>
        </w:tc>
        <w:tc>
          <w:tcPr>
            <w:tcW w:w="240" w:type="dxa"/>
            <w:tcBorders>
              <w:top w:val="single" w:color="auto" w:sz="4" w:space="0"/>
            </w:tcBorders>
            <w:vAlign w:val="center"/>
          </w:tcPr>
          <w:p>
            <w:pPr>
              <w:jc w:val="center"/>
              <w:rPr>
                <w:rFonts w:ascii="Times New Roman" w:hAnsi="Times New Roman" w:cs="Times New Roman"/>
                <w:b/>
                <w:bCs/>
                <w:sz w:val="18"/>
                <w:szCs w:val="18"/>
              </w:rPr>
            </w:pPr>
          </w:p>
        </w:tc>
        <w:tc>
          <w:tcPr>
            <w:tcW w:w="5324" w:type="dxa"/>
            <w:gridSpan w:val="6"/>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Liver c</w:t>
            </w:r>
            <w:r>
              <w:rPr>
                <w:rFonts w:ascii="Times New Roman" w:hAnsi="Times New Roman" w:cs="Times New Roman"/>
                <w:b/>
                <w:bCs/>
                <w:sz w:val="18"/>
                <w:szCs w:val="18"/>
              </w:rPr>
              <w:t>irrhosis</w:t>
            </w:r>
            <w:r>
              <w:rPr>
                <w:rFonts w:hint="eastAsia" w:ascii="Times New Roman" w:hAnsi="Times New Roman" w:cs="Times New Roman"/>
                <w:b/>
                <w:bCs/>
                <w:sz w:val="18"/>
                <w:szCs w:val="18"/>
              </w:rPr>
              <w:t xml:space="preserve"> and</w:t>
            </w:r>
            <w:r>
              <w:rPr>
                <w:rFonts w:ascii="Times New Roman" w:hAnsi="Times New Roman" w:cs="Times New Roman"/>
                <w:b/>
                <w:bCs/>
                <w:sz w:val="18"/>
                <w:szCs w:val="18"/>
              </w:rPr>
              <w:t xml:space="preserve"> cancer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b/>
                <w:bCs/>
                <w:sz w:val="18"/>
                <w:szCs w:val="18"/>
              </w:rPr>
            </w:pPr>
          </w:p>
        </w:tc>
        <w:tc>
          <w:tcPr>
            <w:tcW w:w="2091" w:type="dxa"/>
            <w:vMerge w:val="continue"/>
            <w:vAlign w:val="center"/>
          </w:tcPr>
          <w:p>
            <w:pPr>
              <w:jc w:val="center"/>
              <w:rPr>
                <w:rFonts w:ascii="Times New Roman" w:hAnsi="Times New Roman" w:cs="Times New Roman"/>
                <w:b/>
                <w:bCs/>
                <w:sz w:val="18"/>
                <w:szCs w:val="18"/>
              </w:rPr>
            </w:pPr>
          </w:p>
        </w:tc>
        <w:tc>
          <w:tcPr>
            <w:tcW w:w="809" w:type="dxa"/>
            <w:vMerge w:val="continue"/>
            <w:vAlign w:val="center"/>
          </w:tcPr>
          <w:p>
            <w:pPr>
              <w:jc w:val="center"/>
              <w:rPr>
                <w:rFonts w:ascii="Times New Roman" w:hAnsi="Times New Roman" w:cs="Times New Roman"/>
                <w:b/>
                <w:bCs/>
                <w:sz w:val="18"/>
                <w:szCs w:val="18"/>
              </w:rPr>
            </w:pPr>
          </w:p>
        </w:tc>
        <w:tc>
          <w:tcPr>
            <w:tcW w:w="672"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No.of case</w:t>
            </w:r>
          </w:p>
        </w:tc>
        <w:tc>
          <w:tcPr>
            <w:tcW w:w="2173" w:type="dxa"/>
            <w:gridSpan w:val="2"/>
            <w:tcBorders>
              <w:top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Model 1</w:t>
            </w:r>
          </w:p>
        </w:tc>
        <w:tc>
          <w:tcPr>
            <w:tcW w:w="240" w:type="dxa"/>
            <w:tcBorders>
              <w:top w:val="single" w:color="auto" w:sz="4" w:space="0"/>
              <w:bottom w:val="nil"/>
            </w:tcBorders>
            <w:vAlign w:val="center"/>
          </w:tcPr>
          <w:p>
            <w:pPr>
              <w:jc w:val="center"/>
              <w:rPr>
                <w:rFonts w:ascii="Times New Roman" w:hAnsi="Times New Roman" w:cs="Times New Roman"/>
                <w:b/>
                <w:bCs/>
                <w:sz w:val="18"/>
                <w:szCs w:val="18"/>
              </w:rPr>
            </w:pPr>
          </w:p>
        </w:tc>
        <w:tc>
          <w:tcPr>
            <w:tcW w:w="2160"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Model 2</w:t>
            </w:r>
          </w:p>
        </w:tc>
        <w:tc>
          <w:tcPr>
            <w:tcW w:w="240" w:type="dxa"/>
            <w:tcBorders>
              <w:top w:val="single" w:color="auto" w:sz="4" w:space="0"/>
            </w:tcBorders>
            <w:vAlign w:val="center"/>
          </w:tcPr>
          <w:p>
            <w:pPr>
              <w:jc w:val="center"/>
              <w:rPr>
                <w:rFonts w:ascii="Times New Roman" w:hAnsi="Times New Roman" w:cs="Times New Roman"/>
                <w:b/>
                <w:bCs/>
                <w:sz w:val="18"/>
                <w:szCs w:val="18"/>
              </w:rPr>
            </w:pPr>
          </w:p>
        </w:tc>
        <w:tc>
          <w:tcPr>
            <w:tcW w:w="660"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No.of case</w:t>
            </w:r>
          </w:p>
        </w:tc>
        <w:tc>
          <w:tcPr>
            <w:tcW w:w="2200"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Model 1</w:t>
            </w:r>
          </w:p>
        </w:tc>
        <w:tc>
          <w:tcPr>
            <w:tcW w:w="240" w:type="dxa"/>
            <w:tcBorders>
              <w:top w:val="single" w:color="auto" w:sz="4" w:space="0"/>
              <w:bottom w:val="nil"/>
            </w:tcBorders>
            <w:vAlign w:val="center"/>
          </w:tcPr>
          <w:p>
            <w:pPr>
              <w:jc w:val="center"/>
              <w:rPr>
                <w:rFonts w:ascii="Times New Roman" w:hAnsi="Times New Roman" w:cs="Times New Roman"/>
                <w:b/>
                <w:bCs/>
                <w:sz w:val="18"/>
                <w:szCs w:val="18"/>
              </w:rPr>
            </w:pPr>
          </w:p>
        </w:tc>
        <w:tc>
          <w:tcPr>
            <w:tcW w:w="2224"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Model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009"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2091"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809"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672"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1346"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27"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top w:val="nil"/>
              <w:bottom w:val="single" w:color="auto" w:sz="4" w:space="0"/>
            </w:tcBorders>
            <w:vAlign w:val="center"/>
          </w:tcPr>
          <w:p>
            <w:pPr>
              <w:jc w:val="center"/>
              <w:rPr>
                <w:rFonts w:ascii="Times New Roman" w:hAnsi="Times New Roman" w:cs="Times New Roman"/>
                <w:b/>
                <w:bCs/>
                <w:sz w:val="18"/>
                <w:szCs w:val="18"/>
              </w:rPr>
            </w:pPr>
          </w:p>
        </w:tc>
        <w:tc>
          <w:tcPr>
            <w:tcW w:w="1369"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791"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bottom w:val="single" w:color="auto" w:sz="4" w:space="0"/>
            </w:tcBorders>
            <w:vAlign w:val="center"/>
          </w:tcPr>
          <w:p>
            <w:pPr>
              <w:jc w:val="center"/>
              <w:rPr>
                <w:rFonts w:ascii="Times New Roman" w:hAnsi="Times New Roman" w:cs="Times New Roman"/>
                <w:b/>
                <w:bCs/>
                <w:sz w:val="18"/>
                <w:szCs w:val="18"/>
              </w:rPr>
            </w:pPr>
          </w:p>
        </w:tc>
        <w:tc>
          <w:tcPr>
            <w:tcW w:w="660"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1382"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18"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top w:val="nil"/>
              <w:bottom w:val="single" w:color="auto" w:sz="4" w:space="0"/>
            </w:tcBorders>
            <w:vAlign w:val="center"/>
          </w:tcPr>
          <w:p>
            <w:pPr>
              <w:jc w:val="center"/>
              <w:rPr>
                <w:rFonts w:ascii="Times New Roman" w:hAnsi="Times New Roman" w:cs="Times New Roman"/>
                <w:b/>
                <w:bCs/>
                <w:sz w:val="18"/>
                <w:szCs w:val="18"/>
              </w:rPr>
            </w:pPr>
          </w:p>
        </w:tc>
        <w:tc>
          <w:tcPr>
            <w:tcW w:w="1405"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19"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09" w:type="dxa"/>
            <w:vMerge w:val="restart"/>
            <w:tcBorders>
              <w:top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Male</w:t>
            </w:r>
          </w:p>
        </w:tc>
        <w:tc>
          <w:tcPr>
            <w:tcW w:w="2091" w:type="dxa"/>
            <w:tcBorders>
              <w:top w:val="single" w:color="auto" w:sz="4" w:space="0"/>
            </w:tcBorders>
            <w:vAlign w:val="center"/>
          </w:tcPr>
          <w:p>
            <w:pPr>
              <w:jc w:val="left"/>
              <w:rPr>
                <w:rFonts w:ascii="Times New Roman" w:hAnsi="Times New Roman" w:cs="Times New Roman"/>
                <w:b/>
                <w:bCs/>
                <w:sz w:val="18"/>
                <w:szCs w:val="18"/>
              </w:rPr>
            </w:pPr>
            <w:r>
              <w:rPr>
                <w:rFonts w:hint="eastAsia" w:ascii="Times New Roman" w:hAnsi="Times New Roman" w:cs="Times New Roman"/>
                <w:b/>
                <w:bCs/>
                <w:sz w:val="18"/>
                <w:szCs w:val="18"/>
              </w:rPr>
              <w:t>KDM-BA acceleration</w:t>
            </w:r>
            <w:r>
              <w:rPr>
                <w:rFonts w:hint="eastAsia" w:ascii="Times New Roman" w:hAnsi="Times New Roman" w:cs="Times New Roman"/>
                <w:sz w:val="18"/>
                <w:szCs w:val="18"/>
                <w:vertAlign w:val="superscript"/>
              </w:rPr>
              <w:t>a</w:t>
            </w:r>
            <w:r>
              <w:rPr>
                <w:rFonts w:hint="eastAsia" w:ascii="Times New Roman" w:hAnsi="Times New Roman" w:cs="Times New Roman"/>
                <w:b/>
                <w:bCs/>
                <w:sz w:val="18"/>
                <w:szCs w:val="18"/>
              </w:rPr>
              <w:t xml:space="preserve"> </w:t>
            </w:r>
          </w:p>
        </w:tc>
        <w:tc>
          <w:tcPr>
            <w:tcW w:w="809"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63035</w:t>
            </w:r>
          </w:p>
        </w:tc>
        <w:tc>
          <w:tcPr>
            <w:tcW w:w="672"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626</w:t>
            </w:r>
          </w:p>
        </w:tc>
        <w:tc>
          <w:tcPr>
            <w:tcW w:w="1346"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1.27(1.22-1.33)</w:t>
            </w:r>
          </w:p>
        </w:tc>
        <w:tc>
          <w:tcPr>
            <w:tcW w:w="827"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&lt;0.001</w:t>
            </w:r>
          </w:p>
        </w:tc>
        <w:tc>
          <w:tcPr>
            <w:tcW w:w="240" w:type="dxa"/>
            <w:tcBorders>
              <w:top w:val="single" w:color="auto" w:sz="4" w:space="0"/>
            </w:tcBorders>
            <w:vAlign w:val="center"/>
          </w:tcPr>
          <w:p>
            <w:pPr>
              <w:jc w:val="center"/>
              <w:rPr>
                <w:rFonts w:ascii="Times New Roman" w:hAnsi="Times New Roman" w:cs="Times New Roman"/>
                <w:sz w:val="18"/>
                <w:szCs w:val="18"/>
              </w:rPr>
            </w:pPr>
          </w:p>
        </w:tc>
        <w:tc>
          <w:tcPr>
            <w:tcW w:w="1369"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10(1.05</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15</w:t>
            </w:r>
            <w:r>
              <w:rPr>
                <w:rFonts w:ascii="Times New Roman" w:hAnsi="Times New Roman" w:eastAsia="宋体" w:cs="Times New Roman"/>
                <w:color w:val="000000"/>
                <w:sz w:val="18"/>
                <w:szCs w:val="18"/>
              </w:rPr>
              <w:t>)</w:t>
            </w:r>
          </w:p>
        </w:tc>
        <w:tc>
          <w:tcPr>
            <w:tcW w:w="791"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top w:val="single" w:color="auto" w:sz="4" w:space="0"/>
            </w:tcBorders>
            <w:vAlign w:val="center"/>
          </w:tcPr>
          <w:p>
            <w:pPr>
              <w:jc w:val="center"/>
              <w:rPr>
                <w:rFonts w:ascii="Times New Roman" w:hAnsi="Times New Roman" w:cs="Times New Roman"/>
                <w:sz w:val="18"/>
                <w:szCs w:val="18"/>
              </w:rPr>
            </w:pPr>
          </w:p>
        </w:tc>
        <w:tc>
          <w:tcPr>
            <w:tcW w:w="660"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134</w:t>
            </w:r>
          </w:p>
        </w:tc>
        <w:tc>
          <w:tcPr>
            <w:tcW w:w="1382"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1.23(1.17-1.30)</w:t>
            </w:r>
          </w:p>
        </w:tc>
        <w:tc>
          <w:tcPr>
            <w:tcW w:w="818"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top w:val="single" w:color="auto" w:sz="4" w:space="0"/>
            </w:tcBorders>
            <w:vAlign w:val="center"/>
          </w:tcPr>
          <w:p>
            <w:pPr>
              <w:jc w:val="center"/>
              <w:rPr>
                <w:rFonts w:ascii="Times New Roman" w:hAnsi="Times New Roman" w:cs="Times New Roman"/>
                <w:sz w:val="18"/>
                <w:szCs w:val="18"/>
              </w:rPr>
            </w:pPr>
          </w:p>
        </w:tc>
        <w:tc>
          <w:tcPr>
            <w:tcW w:w="1405"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1.11(1.05-1.18)</w:t>
            </w:r>
          </w:p>
        </w:tc>
        <w:tc>
          <w:tcPr>
            <w:tcW w:w="819"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09" w:type="dxa"/>
            <w:vMerge w:val="continue"/>
            <w:vAlign w:val="center"/>
          </w:tcPr>
          <w:p>
            <w:pPr>
              <w:jc w:val="left"/>
              <w:rPr>
                <w:rFonts w:ascii="Times New Roman" w:hAnsi="Times New Roman" w:cs="Times New Roman"/>
                <w:b/>
                <w:bCs/>
                <w:sz w:val="18"/>
                <w:szCs w:val="18"/>
              </w:rPr>
            </w:pPr>
          </w:p>
        </w:tc>
        <w:tc>
          <w:tcPr>
            <w:tcW w:w="2091" w:type="dxa"/>
            <w:vAlign w:val="center"/>
          </w:tcPr>
          <w:p>
            <w:pPr>
              <w:jc w:val="left"/>
              <w:rPr>
                <w:rFonts w:ascii="Times New Roman" w:hAnsi="Times New Roman" w:cs="Times New Roman"/>
                <w:b/>
                <w:bCs/>
                <w:sz w:val="18"/>
                <w:szCs w:val="18"/>
              </w:rPr>
            </w:pPr>
            <w:r>
              <w:rPr>
                <w:rFonts w:hint="eastAsia" w:ascii="Times New Roman" w:hAnsi="Times New Roman" w:cs="Times New Roman"/>
                <w:b/>
                <w:bCs/>
                <w:sz w:val="18"/>
                <w:szCs w:val="18"/>
              </w:rPr>
              <w:t>KDM-BA acceleration</w:t>
            </w:r>
            <w:r>
              <w:rPr>
                <w:rFonts w:hint="eastAsia" w:ascii="Times New Roman" w:hAnsi="Times New Roman" w:cs="Times New Roman"/>
                <w:sz w:val="18"/>
                <w:szCs w:val="18"/>
                <w:vertAlign w:val="superscript"/>
              </w:rPr>
              <w:t>b</w:t>
            </w:r>
          </w:p>
        </w:tc>
        <w:tc>
          <w:tcPr>
            <w:tcW w:w="809" w:type="dxa"/>
            <w:vAlign w:val="center"/>
          </w:tcPr>
          <w:p>
            <w:pPr>
              <w:widowControl/>
              <w:jc w:val="center"/>
              <w:textAlignment w:val="center"/>
              <w:rPr>
                <w:rFonts w:ascii="Times New Roman" w:hAnsi="Times New Roman" w:cs="Times New Roman"/>
                <w:sz w:val="18"/>
                <w:szCs w:val="18"/>
              </w:rPr>
            </w:pPr>
          </w:p>
        </w:tc>
        <w:tc>
          <w:tcPr>
            <w:tcW w:w="672" w:type="dxa"/>
            <w:vAlign w:val="center"/>
          </w:tcPr>
          <w:p>
            <w:pPr>
              <w:widowControl/>
              <w:jc w:val="center"/>
              <w:textAlignment w:val="center"/>
              <w:rPr>
                <w:rFonts w:ascii="Times New Roman" w:hAnsi="Times New Roman" w:cs="Times New Roman"/>
                <w:sz w:val="18"/>
                <w:szCs w:val="18"/>
              </w:rPr>
            </w:pPr>
          </w:p>
        </w:tc>
        <w:tc>
          <w:tcPr>
            <w:tcW w:w="1346" w:type="dxa"/>
            <w:vAlign w:val="center"/>
          </w:tcPr>
          <w:p>
            <w:pPr>
              <w:widowControl/>
              <w:jc w:val="center"/>
              <w:textAlignment w:val="center"/>
              <w:rPr>
                <w:rFonts w:ascii="Times New Roman" w:hAnsi="Times New Roman" w:cs="Times New Roman"/>
                <w:sz w:val="18"/>
                <w:szCs w:val="18"/>
              </w:rPr>
            </w:pPr>
          </w:p>
        </w:tc>
        <w:tc>
          <w:tcPr>
            <w:tcW w:w="827"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cs="Times New Roman"/>
                <w:sz w:val="18"/>
                <w:szCs w:val="18"/>
              </w:rPr>
            </w:pPr>
          </w:p>
        </w:tc>
        <w:tc>
          <w:tcPr>
            <w:tcW w:w="791"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p>
        </w:tc>
        <w:tc>
          <w:tcPr>
            <w:tcW w:w="1382" w:type="dxa"/>
            <w:vAlign w:val="center"/>
          </w:tcPr>
          <w:p>
            <w:pPr>
              <w:widowControl/>
              <w:jc w:val="center"/>
              <w:textAlignment w:val="center"/>
              <w:rPr>
                <w:rFonts w:ascii="Times New Roman" w:hAnsi="Times New Roman" w:cs="Times New Roman"/>
                <w:sz w:val="18"/>
                <w:szCs w:val="18"/>
              </w:rPr>
            </w:pPr>
          </w:p>
        </w:tc>
        <w:tc>
          <w:tcPr>
            <w:tcW w:w="818"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cs="Times New Roman"/>
                <w:sz w:val="18"/>
                <w:szCs w:val="18"/>
              </w:rPr>
            </w:pPr>
          </w:p>
        </w:tc>
        <w:tc>
          <w:tcPr>
            <w:tcW w:w="819" w:type="dxa"/>
            <w:vAlign w:val="center"/>
          </w:tcPr>
          <w:p>
            <w:pPr>
              <w:jc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Q1</w:t>
            </w:r>
          </w:p>
        </w:tc>
        <w:tc>
          <w:tcPr>
            <w:tcW w:w="809"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50296</w:t>
            </w:r>
          </w:p>
        </w:tc>
        <w:tc>
          <w:tcPr>
            <w:tcW w:w="672"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392</w:t>
            </w:r>
          </w:p>
        </w:tc>
        <w:tc>
          <w:tcPr>
            <w:tcW w:w="1346"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Reference</w:t>
            </w:r>
          </w:p>
        </w:tc>
        <w:tc>
          <w:tcPr>
            <w:tcW w:w="827"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791"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15</w:t>
            </w:r>
          </w:p>
        </w:tc>
        <w:tc>
          <w:tcPr>
            <w:tcW w:w="1382"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18"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19" w:type="dxa"/>
            <w:vAlign w:val="center"/>
          </w:tcPr>
          <w:p>
            <w:pPr>
              <w:widowControl/>
              <w:jc w:val="center"/>
              <w:textAlignment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Q2</w:t>
            </w:r>
          </w:p>
        </w:tc>
        <w:tc>
          <w:tcPr>
            <w:tcW w:w="809"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42594</w:t>
            </w:r>
          </w:p>
        </w:tc>
        <w:tc>
          <w:tcPr>
            <w:tcW w:w="672"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367</w:t>
            </w:r>
          </w:p>
        </w:tc>
        <w:tc>
          <w:tcPr>
            <w:tcW w:w="1346"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1.16(1.00-1.33)</w:t>
            </w:r>
          </w:p>
        </w:tc>
        <w:tc>
          <w:tcPr>
            <w:tcW w:w="827"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0.046</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1.04(0.90</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20</w:t>
            </w:r>
            <w:r>
              <w:rPr>
                <w:rFonts w:ascii="Times New Roman" w:hAnsi="Times New Roman" w:eastAsia="宋体" w:cs="Times New Roman"/>
                <w:color w:val="000000"/>
                <w:sz w:val="18"/>
                <w:szCs w:val="18"/>
              </w:rPr>
              <w:t>)</w:t>
            </w:r>
          </w:p>
        </w:tc>
        <w:tc>
          <w:tcPr>
            <w:tcW w:w="791"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0.560</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50</w:t>
            </w:r>
          </w:p>
        </w:tc>
        <w:tc>
          <w:tcPr>
            <w:tcW w:w="138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1.02(0.86-1.20)</w:t>
            </w:r>
          </w:p>
        </w:tc>
        <w:tc>
          <w:tcPr>
            <w:tcW w:w="818"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0.854</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0.96(0.81-1.13)</w:t>
            </w:r>
          </w:p>
        </w:tc>
        <w:tc>
          <w:tcPr>
            <w:tcW w:w="81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Q3</w:t>
            </w:r>
          </w:p>
        </w:tc>
        <w:tc>
          <w:tcPr>
            <w:tcW w:w="809"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37938</w:t>
            </w:r>
          </w:p>
        </w:tc>
        <w:tc>
          <w:tcPr>
            <w:tcW w:w="672"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409</w:t>
            </w:r>
          </w:p>
        </w:tc>
        <w:tc>
          <w:tcPr>
            <w:tcW w:w="1346"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1.46(1.27-1.68)</w:t>
            </w:r>
          </w:p>
        </w:tc>
        <w:tc>
          <w:tcPr>
            <w:tcW w:w="827" w:type="dxa"/>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sz w:val="18"/>
                <w:szCs w:val="18"/>
              </w:rPr>
              <w:t>&lt;0.001</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1.1</w:t>
            </w:r>
            <w:r>
              <w:rPr>
                <w:rFonts w:hint="eastAsia" w:ascii="Times New Roman" w:hAnsi="Times New Roman" w:eastAsia="宋体" w:cs="Times New Roman"/>
                <w:color w:val="000000"/>
                <w:sz w:val="18"/>
                <w:szCs w:val="18"/>
              </w:rPr>
              <w:t>9(</w:t>
            </w:r>
            <w:r>
              <w:rPr>
                <w:rFonts w:ascii="Times New Roman" w:hAnsi="Times New Roman" w:eastAsia="宋体" w:cs="Times New Roman"/>
                <w:color w:val="000000"/>
                <w:sz w:val="18"/>
                <w:szCs w:val="18"/>
              </w:rPr>
              <w:t>1.0</w:t>
            </w:r>
            <w:r>
              <w:rPr>
                <w:rFonts w:hint="eastAsia" w:ascii="Times New Roman" w:hAnsi="Times New Roman" w:eastAsia="宋体" w:cs="Times New Roman"/>
                <w:color w:val="000000"/>
                <w:sz w:val="18"/>
                <w:szCs w:val="18"/>
              </w:rPr>
              <w:t>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38</w:t>
            </w:r>
            <w:r>
              <w:rPr>
                <w:rFonts w:ascii="Times New Roman" w:hAnsi="Times New Roman" w:eastAsia="宋体" w:cs="Times New Roman"/>
                <w:color w:val="000000"/>
                <w:sz w:val="18"/>
                <w:szCs w:val="18"/>
              </w:rPr>
              <w:t>)</w:t>
            </w:r>
          </w:p>
        </w:tc>
        <w:tc>
          <w:tcPr>
            <w:tcW w:w="791"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0.0</w:t>
            </w:r>
            <w:r>
              <w:rPr>
                <w:rFonts w:hint="eastAsia" w:ascii="Times New Roman" w:hAnsi="Times New Roman" w:eastAsia="宋体" w:cs="Times New Roman"/>
                <w:color w:val="000000"/>
                <w:sz w:val="18"/>
                <w:szCs w:val="18"/>
              </w:rPr>
              <w:t>13</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57</w:t>
            </w:r>
          </w:p>
        </w:tc>
        <w:tc>
          <w:tcPr>
            <w:tcW w:w="138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1.20(1.02-1.41)</w:t>
            </w:r>
          </w:p>
        </w:tc>
        <w:tc>
          <w:tcPr>
            <w:tcW w:w="818"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0.032</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1.05(0.89-1.24)</w:t>
            </w:r>
          </w:p>
        </w:tc>
        <w:tc>
          <w:tcPr>
            <w:tcW w:w="81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0.538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Q4</w:t>
            </w:r>
          </w:p>
        </w:tc>
        <w:tc>
          <w:tcPr>
            <w:tcW w:w="809"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32207</w:t>
            </w:r>
          </w:p>
        </w:tc>
        <w:tc>
          <w:tcPr>
            <w:tcW w:w="672"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458</w:t>
            </w:r>
          </w:p>
        </w:tc>
        <w:tc>
          <w:tcPr>
            <w:tcW w:w="1346"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1.97(1.72-2.26)</w:t>
            </w:r>
          </w:p>
        </w:tc>
        <w:tc>
          <w:tcPr>
            <w:tcW w:w="827" w:type="dxa"/>
            <w:vAlign w:val="center"/>
          </w:tcPr>
          <w:p>
            <w:pPr>
              <w:jc w:val="center"/>
              <w:rPr>
                <w:rFonts w:ascii="Times New Roman" w:hAnsi="Times New Roman" w:cs="Times New Roman"/>
                <w:sz w:val="18"/>
                <w:szCs w:val="18"/>
              </w:rPr>
            </w:pPr>
            <w:r>
              <w:rPr>
                <w:rFonts w:ascii="Times New Roman" w:hAnsi="Times New Roman" w:cs="Times New Roman"/>
                <w:sz w:val="18"/>
                <w:szCs w:val="18"/>
              </w:rPr>
              <w:t>&lt;0.001</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33(</w:t>
            </w:r>
            <w:r>
              <w:rPr>
                <w:rFonts w:ascii="Times New Roman" w:hAnsi="Times New Roman" w:eastAsia="宋体" w:cs="Times New Roman"/>
                <w:color w:val="000000"/>
                <w:sz w:val="18"/>
                <w:szCs w:val="18"/>
              </w:rPr>
              <w:t>1.1</w:t>
            </w:r>
            <w:r>
              <w:rPr>
                <w:rFonts w:hint="eastAsia" w:ascii="Times New Roman" w:hAnsi="Times New Roman" w:eastAsia="宋体" w:cs="Times New Roman"/>
                <w:color w:val="000000"/>
                <w:sz w:val="18"/>
                <w:szCs w:val="18"/>
              </w:rPr>
              <w:t>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53</w:t>
            </w:r>
            <w:r>
              <w:rPr>
                <w:rFonts w:ascii="Times New Roman" w:hAnsi="Times New Roman" w:eastAsia="宋体" w:cs="Times New Roman"/>
                <w:color w:val="000000"/>
                <w:sz w:val="18"/>
                <w:szCs w:val="18"/>
              </w:rPr>
              <w:t>)</w:t>
            </w:r>
          </w:p>
        </w:tc>
        <w:tc>
          <w:tcPr>
            <w:tcW w:w="791" w:type="dxa"/>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12</w:t>
            </w:r>
          </w:p>
        </w:tc>
        <w:tc>
          <w:tcPr>
            <w:tcW w:w="138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1.75(1.50-2.05)</w:t>
            </w:r>
          </w:p>
        </w:tc>
        <w:tc>
          <w:tcPr>
            <w:tcW w:w="818" w:type="dxa"/>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1.34(1.14-1.57)</w:t>
            </w:r>
          </w:p>
        </w:tc>
        <w:tc>
          <w:tcPr>
            <w:tcW w:w="819" w:type="dxa"/>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009" w:type="dxa"/>
            <w:vMerge w:val="continue"/>
            <w:vAlign w:val="center"/>
          </w:tcPr>
          <w:p>
            <w:pPr>
              <w:jc w:val="left"/>
              <w:rPr>
                <w:rFonts w:ascii="Times New Roman" w:hAnsi="Times New Roman" w:cs="Times New Roman"/>
                <w:b/>
                <w:bCs/>
                <w:sz w:val="18"/>
                <w:szCs w:val="18"/>
              </w:rPr>
            </w:pPr>
          </w:p>
        </w:tc>
        <w:tc>
          <w:tcPr>
            <w:tcW w:w="2091" w:type="dxa"/>
            <w:vAlign w:val="center"/>
          </w:tcPr>
          <w:p>
            <w:pPr>
              <w:jc w:val="left"/>
              <w:rPr>
                <w:rFonts w:ascii="Times New Roman" w:hAnsi="Times New Roman" w:cs="Times New Roman"/>
                <w:b/>
                <w:bCs/>
                <w:sz w:val="18"/>
                <w:szCs w:val="18"/>
              </w:rPr>
            </w:pPr>
            <w:r>
              <w:rPr>
                <w:rFonts w:ascii="Times New Roman" w:hAnsi="Times New Roman" w:cs="Times New Roman"/>
                <w:b/>
                <w:bCs/>
                <w:sz w:val="18"/>
                <w:szCs w:val="18"/>
              </w:rPr>
              <w:t>PhenoAge acceleration</w:t>
            </w:r>
            <w:r>
              <w:rPr>
                <w:rFonts w:hint="eastAsia" w:ascii="Times New Roman" w:hAnsi="Times New Roman" w:cs="Times New Roman"/>
                <w:sz w:val="18"/>
                <w:szCs w:val="18"/>
                <w:vertAlign w:val="superscript"/>
              </w:rPr>
              <w:t>a</w:t>
            </w:r>
            <w:r>
              <w:rPr>
                <w:rFonts w:ascii="Times New Roman" w:hAnsi="Times New Roman" w:cs="Times New Roman"/>
                <w:b/>
                <w:bCs/>
                <w:sz w:val="18"/>
                <w:szCs w:val="18"/>
              </w:rPr>
              <w:t xml:space="preserve"> </w:t>
            </w:r>
          </w:p>
        </w:tc>
        <w:tc>
          <w:tcPr>
            <w:tcW w:w="809"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163035</w:t>
            </w:r>
          </w:p>
        </w:tc>
        <w:tc>
          <w:tcPr>
            <w:tcW w:w="672"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626</w:t>
            </w:r>
          </w:p>
        </w:tc>
        <w:tc>
          <w:tcPr>
            <w:tcW w:w="1346"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1.31(1.27-1.35)</w:t>
            </w:r>
          </w:p>
        </w:tc>
        <w:tc>
          <w:tcPr>
            <w:tcW w:w="827"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&lt;0.001</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.14(1.09</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19</w:t>
            </w:r>
            <w:r>
              <w:rPr>
                <w:rFonts w:ascii="Times New Roman" w:hAnsi="Times New Roman" w:eastAsia="宋体" w:cs="Times New Roman"/>
                <w:color w:val="000000"/>
                <w:sz w:val="18"/>
                <w:szCs w:val="18"/>
              </w:rPr>
              <w:t>)</w:t>
            </w:r>
          </w:p>
        </w:tc>
        <w:tc>
          <w:tcPr>
            <w:tcW w:w="791"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134</w:t>
            </w:r>
          </w:p>
        </w:tc>
        <w:tc>
          <w:tcPr>
            <w:tcW w:w="138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1.45(1.41-1.48)</w:t>
            </w:r>
          </w:p>
        </w:tc>
        <w:tc>
          <w:tcPr>
            <w:tcW w:w="818"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1.38(1.34-1.42)</w:t>
            </w:r>
          </w:p>
        </w:tc>
        <w:tc>
          <w:tcPr>
            <w:tcW w:w="81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left"/>
              <w:rPr>
                <w:rFonts w:ascii="Times New Roman" w:hAnsi="Times New Roman" w:cs="Times New Roman"/>
                <w:b/>
                <w:bCs/>
                <w:sz w:val="18"/>
                <w:szCs w:val="18"/>
              </w:rPr>
            </w:pPr>
          </w:p>
        </w:tc>
        <w:tc>
          <w:tcPr>
            <w:tcW w:w="2091" w:type="dxa"/>
            <w:vAlign w:val="center"/>
          </w:tcPr>
          <w:p>
            <w:pPr>
              <w:jc w:val="left"/>
              <w:rPr>
                <w:rFonts w:ascii="Times New Roman" w:hAnsi="Times New Roman" w:cs="Times New Roman"/>
                <w:b/>
                <w:bCs/>
                <w:sz w:val="18"/>
                <w:szCs w:val="18"/>
              </w:rPr>
            </w:pPr>
            <w:r>
              <w:rPr>
                <w:rFonts w:ascii="Times New Roman" w:hAnsi="Times New Roman" w:cs="Times New Roman"/>
                <w:b/>
                <w:bCs/>
                <w:sz w:val="18"/>
                <w:szCs w:val="18"/>
              </w:rPr>
              <w:t>PhenoAge acceleration</w:t>
            </w:r>
            <w:r>
              <w:rPr>
                <w:rFonts w:hint="eastAsia" w:ascii="Times New Roman" w:hAnsi="Times New Roman" w:cs="Times New Roman"/>
                <w:sz w:val="18"/>
                <w:szCs w:val="18"/>
                <w:vertAlign w:val="superscript"/>
              </w:rPr>
              <w:t>b</w:t>
            </w:r>
            <w:r>
              <w:rPr>
                <w:rFonts w:ascii="Times New Roman" w:hAnsi="Times New Roman" w:cs="Times New Roman"/>
                <w:b/>
                <w:bCs/>
                <w:sz w:val="18"/>
                <w:szCs w:val="18"/>
              </w:rPr>
              <w:t xml:space="preserve"> </w:t>
            </w:r>
          </w:p>
        </w:tc>
        <w:tc>
          <w:tcPr>
            <w:tcW w:w="809" w:type="dxa"/>
            <w:vAlign w:val="center"/>
          </w:tcPr>
          <w:p>
            <w:pPr>
              <w:widowControl/>
              <w:jc w:val="center"/>
              <w:textAlignment w:val="center"/>
              <w:rPr>
                <w:rFonts w:ascii="Times New Roman" w:hAnsi="Times New Roman" w:cs="Times New Roman"/>
                <w:sz w:val="18"/>
                <w:szCs w:val="18"/>
              </w:rPr>
            </w:pPr>
          </w:p>
        </w:tc>
        <w:tc>
          <w:tcPr>
            <w:tcW w:w="672" w:type="dxa"/>
            <w:vAlign w:val="center"/>
          </w:tcPr>
          <w:p>
            <w:pPr>
              <w:widowControl/>
              <w:jc w:val="center"/>
              <w:textAlignment w:val="center"/>
              <w:rPr>
                <w:rFonts w:ascii="Times New Roman" w:hAnsi="Times New Roman" w:cs="Times New Roman"/>
                <w:sz w:val="18"/>
                <w:szCs w:val="18"/>
              </w:rPr>
            </w:pPr>
          </w:p>
        </w:tc>
        <w:tc>
          <w:tcPr>
            <w:tcW w:w="1346" w:type="dxa"/>
            <w:vAlign w:val="center"/>
          </w:tcPr>
          <w:p>
            <w:pPr>
              <w:widowControl/>
              <w:jc w:val="center"/>
              <w:rPr>
                <w:rFonts w:ascii="Times New Roman" w:hAnsi="Times New Roman" w:cs="Times New Roman"/>
                <w:sz w:val="18"/>
                <w:szCs w:val="18"/>
              </w:rPr>
            </w:pPr>
          </w:p>
        </w:tc>
        <w:tc>
          <w:tcPr>
            <w:tcW w:w="827"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rPr>
                <w:rFonts w:ascii="Times New Roman" w:hAnsi="Times New Roman" w:cs="Times New Roman"/>
                <w:sz w:val="18"/>
                <w:szCs w:val="18"/>
              </w:rPr>
            </w:pPr>
          </w:p>
        </w:tc>
        <w:tc>
          <w:tcPr>
            <w:tcW w:w="791"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p>
        </w:tc>
        <w:tc>
          <w:tcPr>
            <w:tcW w:w="1382" w:type="dxa"/>
            <w:vAlign w:val="center"/>
          </w:tcPr>
          <w:p>
            <w:pPr>
              <w:widowControl/>
              <w:jc w:val="center"/>
              <w:rPr>
                <w:rFonts w:ascii="Times New Roman" w:hAnsi="Times New Roman" w:cs="Times New Roman"/>
                <w:sz w:val="18"/>
                <w:szCs w:val="18"/>
              </w:rPr>
            </w:pPr>
          </w:p>
        </w:tc>
        <w:tc>
          <w:tcPr>
            <w:tcW w:w="818" w:type="dxa"/>
            <w:vAlign w:val="center"/>
          </w:tcPr>
          <w:p>
            <w:pPr>
              <w:jc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rPr>
                <w:rFonts w:ascii="Times New Roman" w:hAnsi="Times New Roman" w:cs="Times New Roman"/>
                <w:sz w:val="18"/>
                <w:szCs w:val="18"/>
              </w:rPr>
            </w:pPr>
          </w:p>
        </w:tc>
        <w:tc>
          <w:tcPr>
            <w:tcW w:w="819" w:type="dxa"/>
            <w:vAlign w:val="center"/>
          </w:tcPr>
          <w:p>
            <w:pPr>
              <w:jc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Q1</w:t>
            </w:r>
          </w:p>
        </w:tc>
        <w:tc>
          <w:tcPr>
            <w:tcW w:w="809"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30305</w:t>
            </w:r>
          </w:p>
        </w:tc>
        <w:tc>
          <w:tcPr>
            <w:tcW w:w="672"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219</w:t>
            </w:r>
          </w:p>
        </w:tc>
        <w:tc>
          <w:tcPr>
            <w:tcW w:w="1346"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27"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791"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8</w:t>
            </w:r>
            <w:r>
              <w:rPr>
                <w:rFonts w:ascii="Times New Roman" w:hAnsi="Times New Roman" w:cs="Times New Roman"/>
                <w:sz w:val="18"/>
                <w:szCs w:val="18"/>
              </w:rPr>
              <w:t>0</w:t>
            </w:r>
          </w:p>
        </w:tc>
        <w:tc>
          <w:tcPr>
            <w:tcW w:w="1382"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18" w:type="dxa"/>
            <w:vAlign w:val="center"/>
          </w:tcPr>
          <w:p>
            <w:pPr>
              <w:widowControl/>
              <w:jc w:val="center"/>
              <w:textAlignment w:val="center"/>
              <w:rPr>
                <w:rFonts w:ascii="Times New Roman" w:hAnsi="Times New Roman" w:cs="Times New Roman"/>
                <w:sz w:val="18"/>
                <w:szCs w:val="18"/>
              </w:rPr>
            </w:pP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Reference</w:t>
            </w:r>
          </w:p>
        </w:tc>
        <w:tc>
          <w:tcPr>
            <w:tcW w:w="819" w:type="dxa"/>
            <w:vAlign w:val="center"/>
          </w:tcPr>
          <w:p>
            <w:pPr>
              <w:widowControl/>
              <w:jc w:val="center"/>
              <w:textAlignment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Q2</w:t>
            </w:r>
          </w:p>
        </w:tc>
        <w:tc>
          <w:tcPr>
            <w:tcW w:w="809"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40068</w:t>
            </w:r>
          </w:p>
        </w:tc>
        <w:tc>
          <w:tcPr>
            <w:tcW w:w="672"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07</w:t>
            </w:r>
          </w:p>
        </w:tc>
        <w:tc>
          <w:tcPr>
            <w:tcW w:w="1346"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1.06(0.89-1.26)</w:t>
            </w:r>
          </w:p>
        </w:tc>
        <w:tc>
          <w:tcPr>
            <w:tcW w:w="827"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0.510</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0.97(0.81</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15</w:t>
            </w:r>
            <w:r>
              <w:rPr>
                <w:rFonts w:ascii="Times New Roman" w:hAnsi="Times New Roman" w:eastAsia="宋体" w:cs="Times New Roman"/>
                <w:color w:val="000000"/>
                <w:sz w:val="18"/>
                <w:szCs w:val="18"/>
              </w:rPr>
              <w:t>)</w:t>
            </w:r>
          </w:p>
        </w:tc>
        <w:tc>
          <w:tcPr>
            <w:tcW w:w="791"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702</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78</w:t>
            </w:r>
          </w:p>
        </w:tc>
        <w:tc>
          <w:tcPr>
            <w:tcW w:w="138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1.65(1.27-2.15)</w:t>
            </w:r>
          </w:p>
        </w:tc>
        <w:tc>
          <w:tcPr>
            <w:tcW w:w="818"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1.56(1.20-2.03)</w:t>
            </w:r>
          </w:p>
        </w:tc>
        <w:tc>
          <w:tcPr>
            <w:tcW w:w="81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Q3</w:t>
            </w:r>
          </w:p>
        </w:tc>
        <w:tc>
          <w:tcPr>
            <w:tcW w:w="809"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44798</w:t>
            </w:r>
          </w:p>
        </w:tc>
        <w:tc>
          <w:tcPr>
            <w:tcW w:w="672"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98</w:t>
            </w:r>
          </w:p>
        </w:tc>
        <w:tc>
          <w:tcPr>
            <w:tcW w:w="1346"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1.24(1.05-1.46)</w:t>
            </w:r>
          </w:p>
        </w:tc>
        <w:tc>
          <w:tcPr>
            <w:tcW w:w="827"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0.012</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04(0.88</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22</w:t>
            </w:r>
            <w:r>
              <w:rPr>
                <w:rFonts w:ascii="Times New Roman" w:hAnsi="Times New Roman" w:eastAsia="宋体" w:cs="Times New Roman"/>
                <w:color w:val="000000"/>
                <w:sz w:val="18"/>
                <w:szCs w:val="18"/>
              </w:rPr>
              <w:t>)</w:t>
            </w:r>
          </w:p>
        </w:tc>
        <w:tc>
          <w:tcPr>
            <w:tcW w:w="791"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0.664</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55</w:t>
            </w:r>
          </w:p>
        </w:tc>
        <w:tc>
          <w:tcPr>
            <w:tcW w:w="138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2.08(1.62-2.68)</w:t>
            </w:r>
          </w:p>
        </w:tc>
        <w:tc>
          <w:tcPr>
            <w:tcW w:w="818"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1.86(1.44-2.39)</w:t>
            </w:r>
          </w:p>
        </w:tc>
        <w:tc>
          <w:tcPr>
            <w:tcW w:w="81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tcBorders>
              <w:bottom w:val="dashed" w:color="auto" w:sz="4" w:space="0"/>
            </w:tcBorders>
            <w:vAlign w:val="center"/>
          </w:tcPr>
          <w:p>
            <w:pPr>
              <w:jc w:val="center"/>
              <w:rPr>
                <w:rFonts w:ascii="Times New Roman" w:hAnsi="Times New Roman" w:cs="Times New Roman"/>
                <w:sz w:val="18"/>
                <w:szCs w:val="18"/>
              </w:rPr>
            </w:pPr>
          </w:p>
        </w:tc>
        <w:tc>
          <w:tcPr>
            <w:tcW w:w="2091" w:type="dxa"/>
            <w:tcBorders>
              <w:bottom w:val="dashed" w:color="auto" w:sz="4" w:space="0"/>
            </w:tcBorders>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Q4</w:t>
            </w:r>
          </w:p>
        </w:tc>
        <w:tc>
          <w:tcPr>
            <w:tcW w:w="809"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47864</w:t>
            </w:r>
          </w:p>
        </w:tc>
        <w:tc>
          <w:tcPr>
            <w:tcW w:w="672"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7</w:t>
            </w:r>
            <w:r>
              <w:rPr>
                <w:rFonts w:ascii="Times New Roman" w:hAnsi="Times New Roman" w:cs="Times New Roman"/>
                <w:sz w:val="18"/>
                <w:szCs w:val="18"/>
              </w:rPr>
              <w:t>02</w:t>
            </w:r>
          </w:p>
        </w:tc>
        <w:tc>
          <w:tcPr>
            <w:tcW w:w="1346"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2.12(1.82-2.47)</w:t>
            </w:r>
          </w:p>
        </w:tc>
        <w:tc>
          <w:tcPr>
            <w:tcW w:w="827"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&lt;0.001</w:t>
            </w:r>
          </w:p>
        </w:tc>
        <w:tc>
          <w:tcPr>
            <w:tcW w:w="240" w:type="dxa"/>
            <w:tcBorders>
              <w:bottom w:val="dashed" w:color="auto" w:sz="4" w:space="0"/>
            </w:tcBorders>
            <w:vAlign w:val="center"/>
          </w:tcPr>
          <w:p>
            <w:pPr>
              <w:jc w:val="center"/>
              <w:rPr>
                <w:rFonts w:ascii="Times New Roman" w:hAnsi="Times New Roman" w:cs="Times New Roman"/>
                <w:sz w:val="18"/>
                <w:szCs w:val="18"/>
              </w:rPr>
            </w:pPr>
          </w:p>
        </w:tc>
        <w:tc>
          <w:tcPr>
            <w:tcW w:w="1369"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37(</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17</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1.60</w:t>
            </w:r>
            <w:r>
              <w:rPr>
                <w:rFonts w:ascii="Times New Roman" w:hAnsi="Times New Roman" w:eastAsia="宋体" w:cs="Times New Roman"/>
                <w:color w:val="000000"/>
                <w:sz w:val="18"/>
                <w:szCs w:val="18"/>
              </w:rPr>
              <w:t>)</w:t>
            </w:r>
          </w:p>
        </w:tc>
        <w:tc>
          <w:tcPr>
            <w:tcW w:w="791"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bottom w:val="dashed" w:color="auto" w:sz="4" w:space="0"/>
            </w:tcBorders>
            <w:vAlign w:val="center"/>
          </w:tcPr>
          <w:p>
            <w:pPr>
              <w:jc w:val="center"/>
              <w:rPr>
                <w:rFonts w:ascii="Times New Roman" w:hAnsi="Times New Roman" w:cs="Times New Roman"/>
                <w:sz w:val="18"/>
                <w:szCs w:val="18"/>
              </w:rPr>
            </w:pPr>
          </w:p>
        </w:tc>
        <w:tc>
          <w:tcPr>
            <w:tcW w:w="660"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6</w:t>
            </w:r>
            <w:r>
              <w:rPr>
                <w:rFonts w:ascii="Times New Roman" w:hAnsi="Times New Roman" w:cs="Times New Roman"/>
                <w:sz w:val="18"/>
                <w:szCs w:val="18"/>
              </w:rPr>
              <w:t>21</w:t>
            </w:r>
          </w:p>
        </w:tc>
        <w:tc>
          <w:tcPr>
            <w:tcW w:w="1382"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4.76(3.76-6.01)</w:t>
            </w:r>
          </w:p>
        </w:tc>
        <w:tc>
          <w:tcPr>
            <w:tcW w:w="818"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bottom w:val="dashed" w:color="auto" w:sz="4" w:space="0"/>
            </w:tcBorders>
            <w:vAlign w:val="center"/>
          </w:tcPr>
          <w:p>
            <w:pPr>
              <w:jc w:val="center"/>
              <w:rPr>
                <w:rFonts w:ascii="Times New Roman" w:hAnsi="Times New Roman" w:cs="Times New Roman"/>
                <w:sz w:val="18"/>
                <w:szCs w:val="18"/>
              </w:rPr>
            </w:pPr>
          </w:p>
        </w:tc>
        <w:tc>
          <w:tcPr>
            <w:tcW w:w="1405"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3.47(2.74-4.40)</w:t>
            </w:r>
          </w:p>
        </w:tc>
        <w:tc>
          <w:tcPr>
            <w:tcW w:w="819" w:type="dxa"/>
            <w:tcBorders>
              <w:bottom w:val="dashed"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restart"/>
            <w:tcBorders>
              <w:top w:val="dashed" w:color="auto" w:sz="4" w:space="0"/>
            </w:tcBorders>
            <w:vAlign w:val="center"/>
          </w:tcPr>
          <w:p>
            <w:pPr>
              <w:jc w:val="center"/>
              <w:rPr>
                <w:rFonts w:ascii="Times New Roman" w:hAnsi="Times New Roman" w:cs="Times New Roman"/>
                <w:sz w:val="18"/>
                <w:szCs w:val="18"/>
              </w:rPr>
            </w:pPr>
            <w:r>
              <w:rPr>
                <w:rFonts w:hint="eastAsia" w:ascii="Times New Roman" w:hAnsi="Times New Roman" w:cs="Times New Roman"/>
                <w:b/>
                <w:bCs/>
                <w:sz w:val="18"/>
                <w:szCs w:val="18"/>
              </w:rPr>
              <w:t>Female</w:t>
            </w:r>
          </w:p>
        </w:tc>
        <w:tc>
          <w:tcPr>
            <w:tcW w:w="2091" w:type="dxa"/>
            <w:tcBorders>
              <w:top w:val="dashed" w:color="auto" w:sz="4" w:space="0"/>
            </w:tcBorders>
            <w:vAlign w:val="center"/>
          </w:tcPr>
          <w:p>
            <w:pPr>
              <w:jc w:val="left"/>
              <w:rPr>
                <w:rFonts w:ascii="Times New Roman" w:hAnsi="Times New Roman" w:cs="Times New Roman"/>
                <w:sz w:val="18"/>
                <w:szCs w:val="18"/>
              </w:rPr>
            </w:pPr>
            <w:r>
              <w:rPr>
                <w:rFonts w:hint="eastAsia" w:ascii="Times New Roman" w:hAnsi="Times New Roman" w:cs="Times New Roman"/>
                <w:b/>
                <w:bCs/>
                <w:sz w:val="18"/>
                <w:szCs w:val="18"/>
              </w:rPr>
              <w:t>KDM-BA acceleration</w:t>
            </w:r>
            <w:r>
              <w:rPr>
                <w:rFonts w:hint="eastAsia" w:ascii="Times New Roman" w:hAnsi="Times New Roman" w:cs="Times New Roman"/>
                <w:sz w:val="18"/>
                <w:szCs w:val="18"/>
                <w:vertAlign w:val="superscript"/>
              </w:rPr>
              <w:t>a</w:t>
            </w:r>
            <w:r>
              <w:rPr>
                <w:rFonts w:hint="eastAsia" w:ascii="Times New Roman" w:hAnsi="Times New Roman" w:cs="Times New Roman"/>
                <w:b/>
                <w:bCs/>
                <w:sz w:val="18"/>
                <w:szCs w:val="18"/>
              </w:rPr>
              <w:t xml:space="preserve"> </w:t>
            </w:r>
          </w:p>
        </w:tc>
        <w:tc>
          <w:tcPr>
            <w:tcW w:w="809"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84882</w:t>
            </w:r>
          </w:p>
        </w:tc>
        <w:tc>
          <w:tcPr>
            <w:tcW w:w="672"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596</w:t>
            </w:r>
          </w:p>
        </w:tc>
        <w:tc>
          <w:tcPr>
            <w:tcW w:w="1346"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1.37(1.31-1.44)</w:t>
            </w:r>
          </w:p>
        </w:tc>
        <w:tc>
          <w:tcPr>
            <w:tcW w:w="827"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tcBorders>
              <w:top w:val="dashed" w:color="auto" w:sz="4" w:space="0"/>
            </w:tcBorders>
            <w:vAlign w:val="center"/>
          </w:tcPr>
          <w:p>
            <w:pPr>
              <w:jc w:val="center"/>
              <w:rPr>
                <w:rFonts w:ascii="Times New Roman" w:hAnsi="Times New Roman" w:cs="Times New Roman"/>
                <w:sz w:val="18"/>
                <w:szCs w:val="18"/>
              </w:rPr>
            </w:pPr>
          </w:p>
        </w:tc>
        <w:tc>
          <w:tcPr>
            <w:tcW w:w="1369"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11(1.05</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16</w:t>
            </w:r>
            <w:r>
              <w:rPr>
                <w:rFonts w:ascii="Times New Roman" w:hAnsi="Times New Roman" w:eastAsia="宋体" w:cs="Times New Roman"/>
                <w:color w:val="000000"/>
                <w:sz w:val="18"/>
                <w:szCs w:val="18"/>
              </w:rPr>
              <w:t>)</w:t>
            </w:r>
          </w:p>
        </w:tc>
        <w:tc>
          <w:tcPr>
            <w:tcW w:w="791"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tcBorders>
              <w:top w:val="dashed" w:color="auto" w:sz="4" w:space="0"/>
            </w:tcBorders>
            <w:vAlign w:val="center"/>
          </w:tcPr>
          <w:p>
            <w:pPr>
              <w:jc w:val="center"/>
              <w:rPr>
                <w:rFonts w:ascii="Times New Roman" w:hAnsi="Times New Roman" w:cs="Times New Roman"/>
                <w:sz w:val="18"/>
                <w:szCs w:val="18"/>
              </w:rPr>
            </w:pPr>
          </w:p>
        </w:tc>
        <w:tc>
          <w:tcPr>
            <w:tcW w:w="660"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6</w:t>
            </w:r>
            <w:r>
              <w:rPr>
                <w:rFonts w:ascii="Times New Roman" w:hAnsi="Times New Roman" w:eastAsia="宋体" w:cs="Times New Roman"/>
                <w:color w:val="000000"/>
                <w:sz w:val="18"/>
                <w:szCs w:val="18"/>
              </w:rPr>
              <w:t>25</w:t>
            </w:r>
          </w:p>
        </w:tc>
        <w:tc>
          <w:tcPr>
            <w:tcW w:w="1382"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1.30(1.20-1.40)</w:t>
            </w:r>
          </w:p>
        </w:tc>
        <w:tc>
          <w:tcPr>
            <w:tcW w:w="818"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tcBorders>
              <w:top w:val="dashed" w:color="auto" w:sz="4" w:space="0"/>
            </w:tcBorders>
            <w:vAlign w:val="center"/>
          </w:tcPr>
          <w:p>
            <w:pPr>
              <w:jc w:val="center"/>
              <w:rPr>
                <w:rFonts w:ascii="Times New Roman" w:hAnsi="Times New Roman" w:cs="Times New Roman"/>
                <w:sz w:val="18"/>
                <w:szCs w:val="18"/>
              </w:rPr>
            </w:pPr>
          </w:p>
        </w:tc>
        <w:tc>
          <w:tcPr>
            <w:tcW w:w="1405"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1.20(1.11-1.30)</w:t>
            </w:r>
          </w:p>
        </w:tc>
        <w:tc>
          <w:tcPr>
            <w:tcW w:w="819" w:type="dxa"/>
            <w:tcBorders>
              <w:top w:val="dashed"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left"/>
              <w:rPr>
                <w:rFonts w:ascii="Times New Roman" w:hAnsi="Times New Roman" w:cs="Times New Roman"/>
                <w:sz w:val="18"/>
                <w:szCs w:val="18"/>
              </w:rPr>
            </w:pPr>
            <w:r>
              <w:rPr>
                <w:rFonts w:hint="eastAsia" w:ascii="Times New Roman" w:hAnsi="Times New Roman" w:cs="Times New Roman"/>
                <w:b/>
                <w:bCs/>
                <w:sz w:val="18"/>
                <w:szCs w:val="18"/>
              </w:rPr>
              <w:t>KDM-BA acceleration</w:t>
            </w:r>
            <w:r>
              <w:rPr>
                <w:rFonts w:hint="eastAsia" w:ascii="Times New Roman" w:hAnsi="Times New Roman" w:cs="Times New Roman"/>
                <w:sz w:val="18"/>
                <w:szCs w:val="18"/>
                <w:vertAlign w:val="superscript"/>
              </w:rPr>
              <w:t>b</w:t>
            </w:r>
          </w:p>
        </w:tc>
        <w:tc>
          <w:tcPr>
            <w:tcW w:w="809" w:type="dxa"/>
            <w:vAlign w:val="center"/>
          </w:tcPr>
          <w:p>
            <w:pPr>
              <w:widowControl/>
              <w:jc w:val="center"/>
              <w:textAlignment w:val="center"/>
              <w:rPr>
                <w:rFonts w:ascii="Times New Roman" w:hAnsi="Times New Roman" w:eastAsia="宋体" w:cs="Times New Roman"/>
                <w:color w:val="000000"/>
                <w:sz w:val="18"/>
                <w:szCs w:val="18"/>
              </w:rPr>
            </w:pPr>
          </w:p>
        </w:tc>
        <w:tc>
          <w:tcPr>
            <w:tcW w:w="672" w:type="dxa"/>
            <w:vAlign w:val="center"/>
          </w:tcPr>
          <w:p>
            <w:pPr>
              <w:widowControl/>
              <w:jc w:val="center"/>
              <w:textAlignment w:val="center"/>
              <w:rPr>
                <w:rFonts w:ascii="Times New Roman" w:hAnsi="Times New Roman" w:eastAsia="宋体" w:cs="Times New Roman"/>
                <w:color w:val="000000"/>
                <w:sz w:val="18"/>
                <w:szCs w:val="18"/>
              </w:rPr>
            </w:pPr>
          </w:p>
        </w:tc>
        <w:tc>
          <w:tcPr>
            <w:tcW w:w="1346" w:type="dxa"/>
            <w:vAlign w:val="center"/>
          </w:tcPr>
          <w:p>
            <w:pPr>
              <w:widowControl/>
              <w:jc w:val="center"/>
              <w:textAlignment w:val="center"/>
              <w:rPr>
                <w:rFonts w:ascii="Times New Roman" w:hAnsi="Times New Roman" w:eastAsia="宋体" w:cs="Times New Roman"/>
                <w:color w:val="000000"/>
                <w:sz w:val="18"/>
                <w:szCs w:val="18"/>
              </w:rPr>
            </w:pPr>
          </w:p>
        </w:tc>
        <w:tc>
          <w:tcPr>
            <w:tcW w:w="827" w:type="dxa"/>
            <w:vAlign w:val="center"/>
          </w:tcPr>
          <w:p>
            <w:pPr>
              <w:jc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eastAsia="宋体" w:cs="Times New Roman"/>
                <w:color w:val="000000"/>
                <w:sz w:val="18"/>
                <w:szCs w:val="18"/>
              </w:rPr>
            </w:pPr>
          </w:p>
        </w:tc>
        <w:tc>
          <w:tcPr>
            <w:tcW w:w="791" w:type="dxa"/>
            <w:vAlign w:val="center"/>
          </w:tcPr>
          <w:p>
            <w:pPr>
              <w:jc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p>
        </w:tc>
        <w:tc>
          <w:tcPr>
            <w:tcW w:w="1382" w:type="dxa"/>
            <w:vAlign w:val="center"/>
          </w:tcPr>
          <w:p>
            <w:pPr>
              <w:widowControl/>
              <w:jc w:val="center"/>
              <w:textAlignment w:val="center"/>
              <w:rPr>
                <w:rFonts w:ascii="Times New Roman" w:hAnsi="Times New Roman" w:eastAsia="宋体" w:cs="Times New Roman"/>
                <w:color w:val="000000"/>
                <w:sz w:val="18"/>
                <w:szCs w:val="18"/>
              </w:rPr>
            </w:pPr>
          </w:p>
        </w:tc>
        <w:tc>
          <w:tcPr>
            <w:tcW w:w="818" w:type="dxa"/>
            <w:vAlign w:val="center"/>
          </w:tcPr>
          <w:p>
            <w:pPr>
              <w:jc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eastAsia="宋体" w:cs="Times New Roman"/>
                <w:color w:val="000000"/>
                <w:sz w:val="18"/>
                <w:szCs w:val="18"/>
              </w:rPr>
            </w:pPr>
          </w:p>
        </w:tc>
        <w:tc>
          <w:tcPr>
            <w:tcW w:w="819" w:type="dxa"/>
            <w:vAlign w:val="center"/>
          </w:tcPr>
          <w:p>
            <w:pPr>
              <w:jc w:val="center"/>
              <w:rPr>
                <w:rFonts w:ascii="Times New Roman" w:hAnsi="Times New Roman" w:eastAsia="宋体" w:cs="Times New Roman"/>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Q1</w:t>
            </w:r>
          </w:p>
        </w:tc>
        <w:tc>
          <w:tcPr>
            <w:tcW w:w="80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36684</w:t>
            </w:r>
          </w:p>
        </w:tc>
        <w:tc>
          <w:tcPr>
            <w:tcW w:w="67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2</w:t>
            </w:r>
            <w:r>
              <w:rPr>
                <w:rFonts w:ascii="Times New Roman" w:hAnsi="Times New Roman" w:eastAsia="宋体" w:cs="Times New Roman"/>
                <w:color w:val="000000"/>
                <w:sz w:val="18"/>
                <w:szCs w:val="18"/>
              </w:rPr>
              <w:t>36</w:t>
            </w:r>
          </w:p>
        </w:tc>
        <w:tc>
          <w:tcPr>
            <w:tcW w:w="1346"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cs="Times New Roman"/>
                <w:sz w:val="18"/>
                <w:szCs w:val="18"/>
              </w:rPr>
              <w:t>Reference</w:t>
            </w:r>
          </w:p>
        </w:tc>
        <w:tc>
          <w:tcPr>
            <w:tcW w:w="827" w:type="dxa"/>
            <w:vAlign w:val="center"/>
          </w:tcPr>
          <w:p>
            <w:pPr>
              <w:widowControl/>
              <w:jc w:val="center"/>
              <w:textAlignment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cs="Times New Roman"/>
                <w:sz w:val="18"/>
                <w:szCs w:val="18"/>
              </w:rPr>
              <w:t>Reference</w:t>
            </w:r>
          </w:p>
        </w:tc>
        <w:tc>
          <w:tcPr>
            <w:tcW w:w="791" w:type="dxa"/>
            <w:vAlign w:val="center"/>
          </w:tcPr>
          <w:p>
            <w:pPr>
              <w:widowControl/>
              <w:jc w:val="center"/>
              <w:textAlignment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06</w:t>
            </w:r>
          </w:p>
        </w:tc>
        <w:tc>
          <w:tcPr>
            <w:tcW w:w="138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cs="Times New Roman"/>
                <w:sz w:val="18"/>
                <w:szCs w:val="18"/>
              </w:rPr>
              <w:t>Reference</w:t>
            </w:r>
          </w:p>
        </w:tc>
        <w:tc>
          <w:tcPr>
            <w:tcW w:w="818" w:type="dxa"/>
            <w:vAlign w:val="center"/>
          </w:tcPr>
          <w:p>
            <w:pPr>
              <w:widowControl/>
              <w:jc w:val="center"/>
              <w:textAlignment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cs="Times New Roman"/>
                <w:sz w:val="18"/>
                <w:szCs w:val="18"/>
              </w:rPr>
              <w:t>Reference</w:t>
            </w:r>
          </w:p>
        </w:tc>
        <w:tc>
          <w:tcPr>
            <w:tcW w:w="819" w:type="dxa"/>
            <w:vAlign w:val="center"/>
          </w:tcPr>
          <w:p>
            <w:pPr>
              <w:widowControl/>
              <w:jc w:val="center"/>
              <w:textAlignment w:val="center"/>
              <w:rPr>
                <w:rFonts w:ascii="Times New Roman" w:hAnsi="Times New Roman" w:eastAsia="宋体" w:cs="Times New Roman"/>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Q2</w:t>
            </w:r>
          </w:p>
        </w:tc>
        <w:tc>
          <w:tcPr>
            <w:tcW w:w="80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44385</w:t>
            </w:r>
          </w:p>
        </w:tc>
        <w:tc>
          <w:tcPr>
            <w:tcW w:w="67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2</w:t>
            </w:r>
            <w:r>
              <w:rPr>
                <w:rFonts w:ascii="Times New Roman" w:hAnsi="Times New Roman" w:eastAsia="宋体" w:cs="Times New Roman"/>
                <w:color w:val="000000"/>
                <w:sz w:val="18"/>
                <w:szCs w:val="18"/>
              </w:rPr>
              <w:t>66</w:t>
            </w:r>
          </w:p>
        </w:tc>
        <w:tc>
          <w:tcPr>
            <w:tcW w:w="1346"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0.96(0.80-1.14)</w:t>
            </w:r>
          </w:p>
        </w:tc>
        <w:tc>
          <w:tcPr>
            <w:tcW w:w="827"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0.621</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0.92(0.77</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09</w:t>
            </w:r>
            <w:r>
              <w:rPr>
                <w:rFonts w:ascii="Times New Roman" w:hAnsi="Times New Roman" w:eastAsia="宋体" w:cs="Times New Roman"/>
                <w:color w:val="000000"/>
                <w:sz w:val="18"/>
                <w:szCs w:val="18"/>
              </w:rPr>
              <w:t>)</w:t>
            </w:r>
          </w:p>
        </w:tc>
        <w:tc>
          <w:tcPr>
            <w:tcW w:w="791"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0.343</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18</w:t>
            </w:r>
          </w:p>
        </w:tc>
        <w:tc>
          <w:tcPr>
            <w:tcW w:w="138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0.97(0.75-1.26)</w:t>
            </w:r>
          </w:p>
        </w:tc>
        <w:tc>
          <w:tcPr>
            <w:tcW w:w="818"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0.816</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0.97(0.75-1.27)</w:t>
            </w:r>
          </w:p>
        </w:tc>
        <w:tc>
          <w:tcPr>
            <w:tcW w:w="81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Q3</w:t>
            </w:r>
          </w:p>
        </w:tc>
        <w:tc>
          <w:tcPr>
            <w:tcW w:w="80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49041</w:t>
            </w:r>
          </w:p>
        </w:tc>
        <w:tc>
          <w:tcPr>
            <w:tcW w:w="67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4</w:t>
            </w:r>
            <w:r>
              <w:rPr>
                <w:rFonts w:ascii="Times New Roman" w:hAnsi="Times New Roman" w:eastAsia="宋体" w:cs="Times New Roman"/>
                <w:color w:val="000000"/>
                <w:sz w:val="18"/>
                <w:szCs w:val="18"/>
              </w:rPr>
              <w:t>20</w:t>
            </w:r>
          </w:p>
        </w:tc>
        <w:tc>
          <w:tcPr>
            <w:tcW w:w="1346"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1.37(1.17-1.61)</w:t>
            </w:r>
          </w:p>
        </w:tc>
        <w:tc>
          <w:tcPr>
            <w:tcW w:w="827"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09(0.93</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29</w:t>
            </w:r>
            <w:r>
              <w:rPr>
                <w:rFonts w:ascii="Times New Roman" w:hAnsi="Times New Roman" w:eastAsia="宋体" w:cs="Times New Roman"/>
                <w:color w:val="000000"/>
                <w:sz w:val="18"/>
                <w:szCs w:val="18"/>
              </w:rPr>
              <w:t>)</w:t>
            </w:r>
          </w:p>
        </w:tc>
        <w:tc>
          <w:tcPr>
            <w:tcW w:w="791"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270</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56</w:t>
            </w:r>
          </w:p>
        </w:tc>
        <w:tc>
          <w:tcPr>
            <w:tcW w:w="138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1.11(0.87-1.42)</w:t>
            </w:r>
          </w:p>
        </w:tc>
        <w:tc>
          <w:tcPr>
            <w:tcW w:w="818"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0.401</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1.05(0.82-1.35)</w:t>
            </w:r>
          </w:p>
        </w:tc>
        <w:tc>
          <w:tcPr>
            <w:tcW w:w="81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Q4</w:t>
            </w:r>
          </w:p>
        </w:tc>
        <w:tc>
          <w:tcPr>
            <w:tcW w:w="80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54772</w:t>
            </w:r>
          </w:p>
        </w:tc>
        <w:tc>
          <w:tcPr>
            <w:tcW w:w="67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6</w:t>
            </w:r>
            <w:r>
              <w:rPr>
                <w:rFonts w:ascii="Times New Roman" w:hAnsi="Times New Roman" w:eastAsia="宋体" w:cs="Times New Roman"/>
                <w:color w:val="000000"/>
                <w:sz w:val="18"/>
                <w:szCs w:val="18"/>
              </w:rPr>
              <w:t>74</w:t>
            </w:r>
          </w:p>
        </w:tc>
        <w:tc>
          <w:tcPr>
            <w:tcW w:w="1346"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1.98(1.70-2.29)</w:t>
            </w:r>
          </w:p>
        </w:tc>
        <w:tc>
          <w:tcPr>
            <w:tcW w:w="827" w:type="dxa"/>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21(</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04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41</w:t>
            </w:r>
            <w:r>
              <w:rPr>
                <w:rFonts w:ascii="Times New Roman" w:hAnsi="Times New Roman" w:eastAsia="宋体" w:cs="Times New Roman"/>
                <w:color w:val="000000"/>
                <w:sz w:val="18"/>
                <w:szCs w:val="18"/>
              </w:rPr>
              <w:t>)</w:t>
            </w:r>
          </w:p>
        </w:tc>
        <w:tc>
          <w:tcPr>
            <w:tcW w:w="791" w:type="dxa"/>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014</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2</w:t>
            </w:r>
            <w:r>
              <w:rPr>
                <w:rFonts w:ascii="Times New Roman" w:hAnsi="Times New Roman" w:eastAsia="宋体" w:cs="Times New Roman"/>
                <w:color w:val="000000"/>
                <w:sz w:val="18"/>
                <w:szCs w:val="18"/>
              </w:rPr>
              <w:t>45</w:t>
            </w:r>
          </w:p>
        </w:tc>
        <w:tc>
          <w:tcPr>
            <w:tcW w:w="138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1.50(1.19-1.88)</w:t>
            </w:r>
          </w:p>
        </w:tc>
        <w:tc>
          <w:tcPr>
            <w:tcW w:w="818" w:type="dxa"/>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0.001</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1.27(1.01-1.61)</w:t>
            </w:r>
          </w:p>
        </w:tc>
        <w:tc>
          <w:tcPr>
            <w:tcW w:w="819" w:type="dxa"/>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left"/>
              <w:rPr>
                <w:rFonts w:ascii="Times New Roman" w:hAnsi="Times New Roman" w:cs="Times New Roman"/>
                <w:sz w:val="18"/>
                <w:szCs w:val="18"/>
              </w:rPr>
            </w:pPr>
            <w:r>
              <w:rPr>
                <w:rFonts w:ascii="Times New Roman" w:hAnsi="Times New Roman" w:cs="Times New Roman"/>
                <w:b/>
                <w:bCs/>
                <w:sz w:val="18"/>
                <w:szCs w:val="18"/>
              </w:rPr>
              <w:t>PhenoAge acceleration</w:t>
            </w:r>
            <w:r>
              <w:rPr>
                <w:rFonts w:hint="eastAsia" w:ascii="Times New Roman" w:hAnsi="Times New Roman" w:cs="Times New Roman"/>
                <w:sz w:val="18"/>
                <w:szCs w:val="18"/>
                <w:vertAlign w:val="superscript"/>
              </w:rPr>
              <w:t>a</w:t>
            </w:r>
            <w:r>
              <w:rPr>
                <w:rFonts w:ascii="Times New Roman" w:hAnsi="Times New Roman" w:cs="Times New Roman"/>
                <w:b/>
                <w:bCs/>
                <w:sz w:val="18"/>
                <w:szCs w:val="18"/>
              </w:rPr>
              <w:t xml:space="preserve"> </w:t>
            </w:r>
          </w:p>
        </w:tc>
        <w:tc>
          <w:tcPr>
            <w:tcW w:w="80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184882</w:t>
            </w:r>
          </w:p>
        </w:tc>
        <w:tc>
          <w:tcPr>
            <w:tcW w:w="67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596</w:t>
            </w:r>
          </w:p>
        </w:tc>
        <w:tc>
          <w:tcPr>
            <w:tcW w:w="1346"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1.35(1.30-1.39)</w:t>
            </w:r>
          </w:p>
        </w:tc>
        <w:tc>
          <w:tcPr>
            <w:tcW w:w="827"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.11(1.06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16</w:t>
            </w:r>
            <w:r>
              <w:rPr>
                <w:rFonts w:ascii="Times New Roman" w:hAnsi="Times New Roman" w:eastAsia="宋体" w:cs="Times New Roman"/>
                <w:color w:val="000000"/>
                <w:sz w:val="18"/>
                <w:szCs w:val="18"/>
              </w:rPr>
              <w:t>)</w:t>
            </w:r>
          </w:p>
        </w:tc>
        <w:tc>
          <w:tcPr>
            <w:tcW w:w="791"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6</w:t>
            </w:r>
            <w:r>
              <w:rPr>
                <w:rFonts w:ascii="Times New Roman" w:hAnsi="Times New Roman" w:eastAsia="宋体" w:cs="Times New Roman"/>
                <w:color w:val="000000"/>
                <w:sz w:val="18"/>
                <w:szCs w:val="18"/>
              </w:rPr>
              <w:t>25</w:t>
            </w:r>
          </w:p>
        </w:tc>
        <w:tc>
          <w:tcPr>
            <w:tcW w:w="138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1.48(1.43-1.54)</w:t>
            </w:r>
          </w:p>
        </w:tc>
        <w:tc>
          <w:tcPr>
            <w:tcW w:w="818"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1.41(1.34-1.48)</w:t>
            </w:r>
          </w:p>
        </w:tc>
        <w:tc>
          <w:tcPr>
            <w:tcW w:w="81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left"/>
              <w:rPr>
                <w:rFonts w:ascii="Times New Roman" w:hAnsi="Times New Roman" w:cs="Times New Roman"/>
                <w:sz w:val="18"/>
                <w:szCs w:val="18"/>
              </w:rPr>
            </w:pPr>
            <w:r>
              <w:rPr>
                <w:rFonts w:ascii="Times New Roman" w:hAnsi="Times New Roman" w:cs="Times New Roman"/>
                <w:b/>
                <w:bCs/>
                <w:sz w:val="18"/>
                <w:szCs w:val="18"/>
              </w:rPr>
              <w:t>PhenoAge acceleration</w:t>
            </w:r>
            <w:r>
              <w:rPr>
                <w:rFonts w:hint="eastAsia" w:ascii="Times New Roman" w:hAnsi="Times New Roman" w:cs="Times New Roman"/>
                <w:sz w:val="18"/>
                <w:szCs w:val="18"/>
                <w:vertAlign w:val="superscript"/>
              </w:rPr>
              <w:t>b</w:t>
            </w:r>
            <w:r>
              <w:rPr>
                <w:rFonts w:ascii="Times New Roman" w:hAnsi="Times New Roman" w:cs="Times New Roman"/>
                <w:b/>
                <w:bCs/>
                <w:sz w:val="18"/>
                <w:szCs w:val="18"/>
              </w:rPr>
              <w:t xml:space="preserve"> </w:t>
            </w:r>
          </w:p>
        </w:tc>
        <w:tc>
          <w:tcPr>
            <w:tcW w:w="809" w:type="dxa"/>
            <w:vAlign w:val="center"/>
          </w:tcPr>
          <w:p>
            <w:pPr>
              <w:widowControl/>
              <w:jc w:val="center"/>
              <w:textAlignment w:val="center"/>
              <w:rPr>
                <w:rFonts w:ascii="Times New Roman" w:hAnsi="Times New Roman" w:eastAsia="宋体" w:cs="Times New Roman"/>
                <w:color w:val="000000"/>
                <w:sz w:val="18"/>
                <w:szCs w:val="18"/>
              </w:rPr>
            </w:pPr>
          </w:p>
        </w:tc>
        <w:tc>
          <w:tcPr>
            <w:tcW w:w="672" w:type="dxa"/>
            <w:vAlign w:val="center"/>
          </w:tcPr>
          <w:p>
            <w:pPr>
              <w:widowControl/>
              <w:jc w:val="center"/>
              <w:textAlignment w:val="center"/>
              <w:rPr>
                <w:rFonts w:ascii="Times New Roman" w:hAnsi="Times New Roman" w:eastAsia="宋体" w:cs="Times New Roman"/>
                <w:color w:val="000000"/>
                <w:sz w:val="18"/>
                <w:szCs w:val="18"/>
              </w:rPr>
            </w:pPr>
          </w:p>
        </w:tc>
        <w:tc>
          <w:tcPr>
            <w:tcW w:w="1346" w:type="dxa"/>
            <w:vAlign w:val="center"/>
          </w:tcPr>
          <w:p>
            <w:pPr>
              <w:widowControl/>
              <w:jc w:val="center"/>
              <w:rPr>
                <w:rFonts w:ascii="Times New Roman" w:hAnsi="Times New Roman" w:eastAsia="宋体" w:cs="Times New Roman"/>
                <w:color w:val="000000"/>
                <w:sz w:val="18"/>
                <w:szCs w:val="18"/>
              </w:rPr>
            </w:pPr>
          </w:p>
        </w:tc>
        <w:tc>
          <w:tcPr>
            <w:tcW w:w="827" w:type="dxa"/>
            <w:vAlign w:val="center"/>
          </w:tcPr>
          <w:p>
            <w:pPr>
              <w:jc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rPr>
                <w:rFonts w:ascii="Times New Roman" w:hAnsi="Times New Roman" w:eastAsia="宋体" w:cs="Times New Roman"/>
                <w:color w:val="000000"/>
                <w:sz w:val="18"/>
                <w:szCs w:val="18"/>
              </w:rPr>
            </w:pPr>
          </w:p>
        </w:tc>
        <w:tc>
          <w:tcPr>
            <w:tcW w:w="791" w:type="dxa"/>
            <w:vAlign w:val="center"/>
          </w:tcPr>
          <w:p>
            <w:pPr>
              <w:jc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p>
        </w:tc>
        <w:tc>
          <w:tcPr>
            <w:tcW w:w="1382" w:type="dxa"/>
            <w:vAlign w:val="center"/>
          </w:tcPr>
          <w:p>
            <w:pPr>
              <w:widowControl/>
              <w:jc w:val="center"/>
              <w:rPr>
                <w:rFonts w:ascii="Times New Roman" w:hAnsi="Times New Roman" w:eastAsia="宋体" w:cs="Times New Roman"/>
                <w:color w:val="000000"/>
                <w:sz w:val="18"/>
                <w:szCs w:val="18"/>
              </w:rPr>
            </w:pPr>
          </w:p>
        </w:tc>
        <w:tc>
          <w:tcPr>
            <w:tcW w:w="818" w:type="dxa"/>
            <w:vAlign w:val="center"/>
          </w:tcPr>
          <w:p>
            <w:pPr>
              <w:jc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rPr>
                <w:rFonts w:ascii="Times New Roman" w:hAnsi="Times New Roman" w:eastAsia="宋体" w:cs="Times New Roman"/>
                <w:color w:val="000000"/>
                <w:sz w:val="18"/>
                <w:szCs w:val="18"/>
              </w:rPr>
            </w:pPr>
          </w:p>
        </w:tc>
        <w:tc>
          <w:tcPr>
            <w:tcW w:w="819" w:type="dxa"/>
            <w:vAlign w:val="center"/>
          </w:tcPr>
          <w:p>
            <w:pPr>
              <w:jc w:val="center"/>
              <w:rPr>
                <w:rFonts w:ascii="Times New Roman" w:hAnsi="Times New Roman" w:eastAsia="宋体" w:cs="Times New Roman"/>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Q1</w:t>
            </w:r>
          </w:p>
        </w:tc>
        <w:tc>
          <w:tcPr>
            <w:tcW w:w="80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56675</w:t>
            </w:r>
          </w:p>
        </w:tc>
        <w:tc>
          <w:tcPr>
            <w:tcW w:w="67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w:t>
            </w:r>
            <w:r>
              <w:rPr>
                <w:rFonts w:ascii="Times New Roman" w:hAnsi="Times New Roman" w:eastAsia="宋体" w:cs="Times New Roman"/>
                <w:color w:val="000000"/>
                <w:sz w:val="18"/>
                <w:szCs w:val="18"/>
              </w:rPr>
              <w:t>28</w:t>
            </w:r>
          </w:p>
        </w:tc>
        <w:tc>
          <w:tcPr>
            <w:tcW w:w="1346"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cs="Times New Roman"/>
                <w:sz w:val="18"/>
                <w:szCs w:val="18"/>
              </w:rPr>
              <w:t>Reference</w:t>
            </w:r>
          </w:p>
        </w:tc>
        <w:tc>
          <w:tcPr>
            <w:tcW w:w="827" w:type="dxa"/>
            <w:vAlign w:val="center"/>
          </w:tcPr>
          <w:p>
            <w:pPr>
              <w:widowControl/>
              <w:jc w:val="center"/>
              <w:textAlignment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cs="Times New Roman"/>
                <w:sz w:val="18"/>
                <w:szCs w:val="18"/>
              </w:rPr>
              <w:t>Reference</w:t>
            </w:r>
          </w:p>
        </w:tc>
        <w:tc>
          <w:tcPr>
            <w:tcW w:w="791" w:type="dxa"/>
            <w:vAlign w:val="center"/>
          </w:tcPr>
          <w:p>
            <w:pPr>
              <w:widowControl/>
              <w:jc w:val="center"/>
              <w:textAlignment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26</w:t>
            </w:r>
          </w:p>
        </w:tc>
        <w:tc>
          <w:tcPr>
            <w:tcW w:w="138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cs="Times New Roman"/>
                <w:sz w:val="18"/>
                <w:szCs w:val="18"/>
              </w:rPr>
              <w:t>Reference</w:t>
            </w:r>
          </w:p>
        </w:tc>
        <w:tc>
          <w:tcPr>
            <w:tcW w:w="818" w:type="dxa"/>
            <w:vAlign w:val="center"/>
          </w:tcPr>
          <w:p>
            <w:pPr>
              <w:widowControl/>
              <w:jc w:val="center"/>
              <w:textAlignment w:val="center"/>
              <w:rPr>
                <w:rFonts w:ascii="Times New Roman" w:hAnsi="Times New Roman" w:eastAsia="宋体" w:cs="Times New Roman"/>
                <w:color w:val="000000"/>
                <w:sz w:val="18"/>
                <w:szCs w:val="18"/>
              </w:rPr>
            </w:pP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cs="Times New Roman"/>
                <w:sz w:val="18"/>
                <w:szCs w:val="18"/>
              </w:rPr>
              <w:t>Reference</w:t>
            </w:r>
          </w:p>
        </w:tc>
        <w:tc>
          <w:tcPr>
            <w:tcW w:w="819" w:type="dxa"/>
            <w:vAlign w:val="center"/>
          </w:tcPr>
          <w:p>
            <w:pPr>
              <w:widowControl/>
              <w:jc w:val="center"/>
              <w:textAlignment w:val="center"/>
              <w:rPr>
                <w:rFonts w:ascii="Times New Roman" w:hAnsi="Times New Roman" w:eastAsia="宋体" w:cs="Times New Roman"/>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Q2</w:t>
            </w:r>
          </w:p>
        </w:tc>
        <w:tc>
          <w:tcPr>
            <w:tcW w:w="80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46911</w:t>
            </w:r>
          </w:p>
        </w:tc>
        <w:tc>
          <w:tcPr>
            <w:tcW w:w="67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w:t>
            </w:r>
            <w:r>
              <w:rPr>
                <w:rFonts w:ascii="Times New Roman" w:hAnsi="Times New Roman" w:eastAsia="宋体" w:cs="Times New Roman"/>
                <w:color w:val="000000"/>
                <w:sz w:val="18"/>
                <w:szCs w:val="18"/>
              </w:rPr>
              <w:t>49</w:t>
            </w:r>
          </w:p>
        </w:tc>
        <w:tc>
          <w:tcPr>
            <w:tcW w:w="1346"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1.31(1.12-1.52)</w:t>
            </w:r>
          </w:p>
        </w:tc>
        <w:tc>
          <w:tcPr>
            <w:tcW w:w="827"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1.10(0.95-1.28)</w:t>
            </w:r>
          </w:p>
        </w:tc>
        <w:tc>
          <w:tcPr>
            <w:tcW w:w="791"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0.215</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21</w:t>
            </w:r>
          </w:p>
        </w:tc>
        <w:tc>
          <w:tcPr>
            <w:tcW w:w="138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1.19(0.93-1.52)</w:t>
            </w:r>
          </w:p>
        </w:tc>
        <w:tc>
          <w:tcPr>
            <w:tcW w:w="818"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0.177</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1.12(0.87-1.43)</w:t>
            </w:r>
          </w:p>
        </w:tc>
        <w:tc>
          <w:tcPr>
            <w:tcW w:w="81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vAlign w:val="center"/>
          </w:tcPr>
          <w:p>
            <w:pPr>
              <w:jc w:val="center"/>
              <w:rPr>
                <w:rFonts w:ascii="Times New Roman" w:hAnsi="Times New Roman" w:cs="Times New Roman"/>
                <w:sz w:val="18"/>
                <w:szCs w:val="18"/>
              </w:rPr>
            </w:pPr>
          </w:p>
        </w:tc>
        <w:tc>
          <w:tcPr>
            <w:tcW w:w="2091"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Q3</w:t>
            </w:r>
          </w:p>
        </w:tc>
        <w:tc>
          <w:tcPr>
            <w:tcW w:w="80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42181</w:t>
            </w:r>
          </w:p>
        </w:tc>
        <w:tc>
          <w:tcPr>
            <w:tcW w:w="672"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w:t>
            </w:r>
            <w:r>
              <w:rPr>
                <w:rFonts w:ascii="Times New Roman" w:hAnsi="Times New Roman" w:eastAsia="宋体" w:cs="Times New Roman"/>
                <w:color w:val="000000"/>
                <w:sz w:val="18"/>
                <w:szCs w:val="18"/>
              </w:rPr>
              <w:t>80</w:t>
            </w:r>
          </w:p>
        </w:tc>
        <w:tc>
          <w:tcPr>
            <w:tcW w:w="1346"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1.61(1.39-1.86)</w:t>
            </w:r>
          </w:p>
        </w:tc>
        <w:tc>
          <w:tcPr>
            <w:tcW w:w="827"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36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1.16(1.00-1.35)</w:t>
            </w:r>
          </w:p>
        </w:tc>
        <w:tc>
          <w:tcPr>
            <w:tcW w:w="791"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0.052</w:t>
            </w:r>
          </w:p>
        </w:tc>
        <w:tc>
          <w:tcPr>
            <w:tcW w:w="240" w:type="dxa"/>
            <w:vAlign w:val="center"/>
          </w:tcPr>
          <w:p>
            <w:pPr>
              <w:jc w:val="center"/>
              <w:rPr>
                <w:rFonts w:ascii="Times New Roman" w:hAnsi="Times New Roman" w:cs="Times New Roman"/>
                <w:sz w:val="18"/>
                <w:szCs w:val="18"/>
              </w:rPr>
            </w:pPr>
          </w:p>
        </w:tc>
        <w:tc>
          <w:tcPr>
            <w:tcW w:w="660" w:type="dxa"/>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17</w:t>
            </w:r>
          </w:p>
        </w:tc>
        <w:tc>
          <w:tcPr>
            <w:tcW w:w="138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1.30(1.01-1.67)</w:t>
            </w:r>
          </w:p>
        </w:tc>
        <w:tc>
          <w:tcPr>
            <w:tcW w:w="818"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0.04</w:t>
            </w:r>
          </w:p>
        </w:tc>
        <w:tc>
          <w:tcPr>
            <w:tcW w:w="240" w:type="dxa"/>
            <w:vAlign w:val="center"/>
          </w:tcPr>
          <w:p>
            <w:pPr>
              <w:jc w:val="center"/>
              <w:rPr>
                <w:rFonts w:ascii="Times New Roman" w:hAnsi="Times New Roman" w:cs="Times New Roman"/>
                <w:sz w:val="18"/>
                <w:szCs w:val="18"/>
              </w:rPr>
            </w:pPr>
          </w:p>
        </w:tc>
        <w:tc>
          <w:tcPr>
            <w:tcW w:w="1405"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1.15(0.89-1.48)</w:t>
            </w:r>
          </w:p>
        </w:tc>
        <w:tc>
          <w:tcPr>
            <w:tcW w:w="819"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9" w:type="dxa"/>
            <w:vMerge w:val="continue"/>
            <w:tcBorders>
              <w:bottom w:val="single" w:color="auto" w:sz="4" w:space="0"/>
            </w:tcBorders>
            <w:vAlign w:val="center"/>
          </w:tcPr>
          <w:p>
            <w:pPr>
              <w:jc w:val="center"/>
              <w:rPr>
                <w:rFonts w:ascii="Times New Roman" w:hAnsi="Times New Roman" w:cs="Times New Roman"/>
                <w:sz w:val="18"/>
                <w:szCs w:val="18"/>
              </w:rPr>
            </w:pPr>
          </w:p>
        </w:tc>
        <w:tc>
          <w:tcPr>
            <w:tcW w:w="2091" w:type="dxa"/>
            <w:tcBorders>
              <w:bottom w:val="single" w:color="auto" w:sz="4" w:space="0"/>
            </w:tcBorders>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Q4</w:t>
            </w:r>
          </w:p>
        </w:tc>
        <w:tc>
          <w:tcPr>
            <w:tcW w:w="809"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39115</w:t>
            </w:r>
          </w:p>
        </w:tc>
        <w:tc>
          <w:tcPr>
            <w:tcW w:w="672"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5</w:t>
            </w:r>
            <w:r>
              <w:rPr>
                <w:rFonts w:ascii="Times New Roman" w:hAnsi="Times New Roman" w:eastAsia="宋体" w:cs="Times New Roman"/>
                <w:color w:val="000000"/>
                <w:sz w:val="18"/>
                <w:szCs w:val="18"/>
              </w:rPr>
              <w:t>39</w:t>
            </w:r>
          </w:p>
        </w:tc>
        <w:tc>
          <w:tcPr>
            <w:tcW w:w="1346"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2.56(2.23-2.93)</w:t>
            </w:r>
          </w:p>
        </w:tc>
        <w:tc>
          <w:tcPr>
            <w:tcW w:w="827"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1369"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1.31(1.13-1.51)</w:t>
            </w:r>
          </w:p>
        </w:tc>
        <w:tc>
          <w:tcPr>
            <w:tcW w:w="791"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660"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2</w:t>
            </w:r>
            <w:r>
              <w:rPr>
                <w:rFonts w:ascii="Times New Roman" w:hAnsi="Times New Roman" w:eastAsia="宋体" w:cs="Times New Roman"/>
                <w:color w:val="000000"/>
                <w:sz w:val="18"/>
                <w:szCs w:val="18"/>
              </w:rPr>
              <w:t>61</w:t>
            </w:r>
          </w:p>
        </w:tc>
        <w:tc>
          <w:tcPr>
            <w:tcW w:w="1382"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3.31(2.67-4.09)</w:t>
            </w:r>
          </w:p>
        </w:tc>
        <w:tc>
          <w:tcPr>
            <w:tcW w:w="818"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1405"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2.43(1.94-3.03)</w:t>
            </w:r>
          </w:p>
        </w:tc>
        <w:tc>
          <w:tcPr>
            <w:tcW w:w="819"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r>
    </w:tbl>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1</w:t>
      </w:r>
      <w:r>
        <w:rPr>
          <w:rFonts w:hint="eastAsia" w:ascii="Times New Roman" w:hAnsi="Times New Roman" w:eastAsia="宋体" w:cs="Times New Roman"/>
          <w:color w:val="000000"/>
          <w:kern w:val="0"/>
          <w:sz w:val="18"/>
          <w:szCs w:val="18"/>
        </w:rPr>
        <w:t>：A</w:t>
      </w:r>
      <w:r>
        <w:rPr>
          <w:rFonts w:ascii="Times New Roman" w:hAnsi="Times New Roman" w:cs="Times New Roman"/>
          <w:color w:val="000000"/>
          <w:kern w:val="0"/>
          <w:sz w:val="18"/>
          <w:szCs w:val="18"/>
        </w:rPr>
        <w:t>djusted for age at recruitment and sex</w:t>
      </w:r>
      <w:r>
        <w:rPr>
          <w:rFonts w:hint="eastAsia" w:ascii="Times New Roman" w:hAnsi="Times New Roman" w:cs="Times New Roman"/>
          <w:color w:val="000000"/>
          <w:kern w:val="0"/>
          <w:sz w:val="18"/>
          <w:szCs w:val="18"/>
        </w:rPr>
        <w:t>.</w:t>
      </w:r>
    </w:p>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2：</w:t>
      </w:r>
      <w:r>
        <w:rPr>
          <w:rFonts w:hint="eastAsia" w:ascii="Times New Roman" w:hAnsi="Times New Roman" w:eastAsia="宋体" w:cs="Times New Roman"/>
          <w:color w:val="000000"/>
          <w:kern w:val="0"/>
          <w:sz w:val="18"/>
          <w:szCs w:val="18"/>
        </w:rPr>
        <w:t>Further a</w:t>
      </w:r>
      <w:r>
        <w:rPr>
          <w:rFonts w:ascii="Times New Roman" w:hAnsi="Times New Roman" w:cs="Times New Roman"/>
          <w:color w:val="000000"/>
          <w:kern w:val="0"/>
          <w:sz w:val="18"/>
          <w:szCs w:val="18"/>
        </w:rPr>
        <w:t>djusted for 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xml:space="preserve">, alcohol status, smoking status, physical activity, </w:t>
      </w:r>
      <w:r>
        <w:rPr>
          <w:rFonts w:hint="eastAsia" w:ascii="Times New Roman" w:hAnsi="Times New Roman" w:cs="Times New Roman"/>
          <w:color w:val="000000"/>
          <w:kern w:val="0"/>
          <w:sz w:val="18"/>
          <w:szCs w:val="18"/>
        </w:rPr>
        <w:t xml:space="preserve">history of hypertension, history of diabetes and history of heart disease. </w:t>
      </w:r>
    </w:p>
    <w:p>
      <w:pPr>
        <w:widowControl/>
        <w:jc w:val="left"/>
        <w:rPr>
          <w:rFonts w:ascii="Times New Roman" w:hAnsi="Times New Roman" w:cs="Times New Roman"/>
          <w:sz w:val="18"/>
          <w:szCs w:val="18"/>
        </w:rPr>
      </w:pPr>
      <w:r>
        <w:rPr>
          <w:rFonts w:hint="eastAsia" w:ascii="Times New Roman" w:hAnsi="Times New Roman" w:cs="Times New Roman"/>
          <w:sz w:val="18"/>
          <w:szCs w:val="18"/>
          <w:vertAlign w:val="superscript"/>
        </w:rPr>
        <w:t xml:space="preserve">a </w:t>
      </w:r>
      <w:r>
        <w:rPr>
          <w:rFonts w:hint="eastAsia" w:ascii="Times New Roman" w:hAnsi="Times New Roman" w:cs="Times New Roman"/>
          <w:sz w:val="18"/>
          <w:szCs w:val="18"/>
        </w:rPr>
        <w:t>Variables were continuous.</w:t>
      </w:r>
    </w:p>
    <w:p>
      <w:pPr>
        <w:widowControl/>
        <w:jc w:val="left"/>
        <w:rPr>
          <w:rFonts w:ascii="Times New Roman" w:hAnsi="Times New Roman" w:cs="Times New Roman"/>
          <w:sz w:val="18"/>
          <w:szCs w:val="18"/>
        </w:rPr>
      </w:pPr>
      <w:r>
        <w:rPr>
          <w:rFonts w:hint="eastAsia" w:ascii="Times New Roman" w:hAnsi="Times New Roman" w:cs="Times New Roman"/>
          <w:sz w:val="18"/>
          <w:szCs w:val="18"/>
          <w:vertAlign w:val="superscript"/>
        </w:rPr>
        <w:t xml:space="preserve">b </w:t>
      </w:r>
      <w:r>
        <w:rPr>
          <w:rFonts w:hint="eastAsia" w:ascii="Times New Roman" w:hAnsi="Times New Roman" w:cs="Times New Roman"/>
          <w:sz w:val="18"/>
          <w:szCs w:val="18"/>
        </w:rPr>
        <w:t>Variables were classified by quartile. quartile1, Q1; quartile2, Q2; quartile3, Q3; quartile4, Q4.</w:t>
      </w:r>
    </w:p>
    <w:p>
      <w:pPr>
        <w:rPr>
          <w:rFonts w:ascii="Times New Roman" w:hAnsi="Times New Roman" w:cs="Times New Roman"/>
          <w:color w:val="000000"/>
          <w:kern w:val="0"/>
          <w:sz w:val="18"/>
          <w:szCs w:val="18"/>
        </w:rPr>
        <w:sectPr>
          <w:pgSz w:w="16838" w:h="11906" w:orient="landscape"/>
          <w:pgMar w:top="1803" w:right="1100" w:bottom="1803" w:left="1100" w:header="851" w:footer="992" w:gutter="0"/>
          <w:cols w:space="0" w:num="1"/>
          <w:docGrid w:type="lines" w:linePitch="312" w:charSpace="0"/>
        </w:sectPr>
      </w:pPr>
      <w:r>
        <w:rPr>
          <w:rFonts w:ascii="Times New Roman" w:hAnsi="Times New Roman" w:cs="Times New Roman"/>
          <w:color w:val="000000"/>
          <w:kern w:val="0"/>
          <w:sz w:val="18"/>
          <w:szCs w:val="18"/>
        </w:rPr>
        <w:t>Abbreviations:</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 xml:space="preserve">No., number; </w:t>
      </w:r>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metabolic dysfunction-associated steatotic liver disease;</w:t>
      </w:r>
      <w:r>
        <w:rPr>
          <w:rFonts w:hint="eastAsia" w:ascii="Times New Roman" w:hAnsi="Times New Roman" w:eastAsia="宋体" w:cs="Times New Roman"/>
          <w:color w:val="000000"/>
          <w:kern w:val="0"/>
          <w:sz w:val="18"/>
          <w:szCs w:val="18"/>
          <w:lang w:bidi="ar"/>
        </w:rPr>
        <w:t xml:space="preserve"> </w:t>
      </w:r>
      <w:bookmarkStart w:id="11" w:name="OLE_LINK47"/>
      <w:r>
        <w:rPr>
          <w:rFonts w:hint="eastAsia" w:ascii="Times New Roman" w:hAnsi="Times New Roman" w:eastAsia="Lato" w:cs="Times New Roman"/>
          <w:color w:val="231F20"/>
          <w:kern w:val="0"/>
          <w:sz w:val="18"/>
          <w:szCs w:val="18"/>
          <w:lang w:bidi="ar"/>
        </w:rPr>
        <w:t>KDM-BA, Klemera-Doubal method biological age;</w:t>
      </w:r>
      <w:bookmarkEnd w:id="11"/>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HR, hazard ratio; 95%CI, 95% confidence interva</w:t>
      </w:r>
      <w:r>
        <w:rPr>
          <w:rFonts w:hint="eastAsia" w:ascii="Times New Roman" w:hAnsi="Times New Roman" w:cs="Times New Roman"/>
          <w:color w:val="000000"/>
          <w:kern w:val="0"/>
          <w:sz w:val="18"/>
          <w:szCs w:val="18"/>
        </w:rPr>
        <w:t>l.</w:t>
      </w:r>
    </w:p>
    <w:p>
      <w:pPr>
        <w:widowControl/>
        <w:jc w:val="left"/>
        <w:rPr>
          <w:rFonts w:hint="eastAsia" w:ascii="Times New Roman" w:hAnsi="Times New Roman" w:eastAsia="等线" w:cs="Times New Roman"/>
          <w:kern w:val="0"/>
          <w:sz w:val="18"/>
          <w:szCs w:val="18"/>
          <w:lang w:val="en-US" w:eastAsia="zh-CN"/>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5.</w:t>
      </w:r>
      <w:r>
        <w:rPr>
          <w:rFonts w:hint="eastAsia" w:ascii="Times New Roman" w:hAnsi="Times New Roman" w:eastAsia="等线" w:cs="Times New Roman"/>
          <w:kern w:val="0"/>
          <w:sz w:val="18"/>
          <w:szCs w:val="18"/>
        </w:rPr>
        <w:t xml:space="preserve"> </w:t>
      </w:r>
      <w:r>
        <w:rPr>
          <w:rFonts w:ascii="Times New Roman" w:hAnsi="Times New Roman" w:eastAsia="等线" w:cs="Times New Roman"/>
          <w:b/>
          <w:bCs/>
          <w:kern w:val="0"/>
          <w:sz w:val="18"/>
          <w:szCs w:val="18"/>
        </w:rPr>
        <w:t>Associations between risk of incident</w:t>
      </w:r>
      <w:r>
        <w:rPr>
          <w:rFonts w:hint="eastAsia" w:ascii="Times New Roman" w:hAnsi="Times New Roman" w:eastAsia="等线" w:cs="Times New Roman"/>
          <w:b/>
          <w:bCs/>
          <w:kern w:val="0"/>
          <w:sz w:val="18"/>
          <w:szCs w:val="18"/>
        </w:rPr>
        <w:t xml:space="preserve"> severe</w:t>
      </w:r>
      <w:r>
        <w:rPr>
          <w:rFonts w:ascii="Times New Roman" w:hAnsi="Times New Roman" w:eastAsia="等线" w:cs="Times New Roman"/>
          <w:b/>
          <w:bCs/>
          <w:kern w:val="0"/>
          <w:sz w:val="18"/>
          <w:szCs w:val="18"/>
        </w:rPr>
        <w:t xml:space="preserve"> </w:t>
      </w:r>
      <w:r>
        <w:rPr>
          <w:rFonts w:hint="eastAsia" w:ascii="Times New Roman" w:hAnsi="Times New Roman" w:eastAsia="等线" w:cs="Times New Roman"/>
          <w:b/>
          <w:bCs/>
          <w:kern w:val="0"/>
          <w:sz w:val="18"/>
          <w:szCs w:val="18"/>
        </w:rPr>
        <w:t>MASLD, liver cirrhosis and cancer</w:t>
      </w:r>
      <w:r>
        <w:rPr>
          <w:rFonts w:ascii="Times New Roman" w:hAnsi="Times New Roman" w:eastAsia="等线" w:cs="Times New Roman"/>
          <w:b/>
          <w:bCs/>
          <w:kern w:val="0"/>
          <w:sz w:val="18"/>
          <w:szCs w:val="18"/>
        </w:rPr>
        <w:t xml:space="preserve"> and </w:t>
      </w:r>
      <w:r>
        <w:rPr>
          <w:rFonts w:hint="eastAsia" w:ascii="Times New Roman" w:hAnsi="Times New Roman" w:eastAsia="等线" w:cs="Times New Roman"/>
          <w:b/>
          <w:bCs/>
          <w:kern w:val="0"/>
          <w:sz w:val="18"/>
          <w:szCs w:val="18"/>
        </w:rPr>
        <w:t>p</w:t>
      </w:r>
      <w:r>
        <w:rPr>
          <w:rFonts w:ascii="Times New Roman" w:hAnsi="Times New Roman" w:eastAsia="等线" w:cs="Times New Roman"/>
          <w:b/>
          <w:bCs/>
          <w:kern w:val="0"/>
          <w:sz w:val="18"/>
          <w:szCs w:val="18"/>
        </w:rPr>
        <w:t>olygenic risk score</w:t>
      </w:r>
    </w:p>
    <w:tbl>
      <w:tblPr>
        <w:tblStyle w:val="5"/>
        <w:tblpPr w:leftFromText="180" w:rightFromText="180" w:vertAnchor="text" w:horzAnchor="page" w:tblpXSpec="center" w:tblpY="62"/>
        <w:tblOverlap w:val="never"/>
        <w:tblW w:w="139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2"/>
        <w:gridCol w:w="810"/>
        <w:gridCol w:w="728"/>
        <w:gridCol w:w="1356"/>
        <w:gridCol w:w="815"/>
        <w:gridCol w:w="240"/>
        <w:gridCol w:w="1422"/>
        <w:gridCol w:w="872"/>
        <w:gridCol w:w="240"/>
        <w:gridCol w:w="677"/>
        <w:gridCol w:w="1411"/>
        <w:gridCol w:w="849"/>
        <w:gridCol w:w="240"/>
        <w:gridCol w:w="1411"/>
        <w:gridCol w:w="8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Merge w:val="restart"/>
            <w:tcBorders>
              <w:top w:val="single" w:color="auto" w:sz="4" w:space="0"/>
            </w:tcBorders>
            <w:vAlign w:val="center"/>
          </w:tcPr>
          <w:p>
            <w:pPr>
              <w:jc w:val="center"/>
              <w:rPr>
                <w:rFonts w:ascii="Times New Roman" w:hAnsi="Times New Roman" w:cs="Times New Roman"/>
                <w:b/>
                <w:bCs/>
                <w:sz w:val="18"/>
                <w:szCs w:val="18"/>
              </w:rPr>
            </w:pPr>
            <w:bookmarkStart w:id="12" w:name="OLE_LINK31"/>
            <w:r>
              <w:rPr>
                <w:rFonts w:ascii="Times New Roman" w:hAnsi="Times New Roman" w:eastAsia="等线" w:cs="Times New Roman"/>
                <w:b/>
                <w:bCs/>
                <w:kern w:val="0"/>
                <w:sz w:val="18"/>
                <w:szCs w:val="18"/>
              </w:rPr>
              <w:t>Polygenic risk score</w:t>
            </w:r>
          </w:p>
        </w:tc>
        <w:tc>
          <w:tcPr>
            <w:tcW w:w="810"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Total No.</w:t>
            </w:r>
          </w:p>
        </w:tc>
        <w:tc>
          <w:tcPr>
            <w:tcW w:w="5433" w:type="dxa"/>
            <w:gridSpan w:val="6"/>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Severe MASLD</w:t>
            </w:r>
          </w:p>
        </w:tc>
        <w:tc>
          <w:tcPr>
            <w:tcW w:w="240" w:type="dxa"/>
            <w:tcBorders>
              <w:top w:val="single" w:color="auto" w:sz="4" w:space="0"/>
            </w:tcBorders>
            <w:vAlign w:val="center"/>
          </w:tcPr>
          <w:p>
            <w:pPr>
              <w:jc w:val="center"/>
              <w:rPr>
                <w:rFonts w:ascii="Times New Roman" w:hAnsi="Times New Roman" w:cs="Times New Roman"/>
                <w:b/>
                <w:bCs/>
                <w:sz w:val="18"/>
                <w:szCs w:val="18"/>
              </w:rPr>
            </w:pPr>
          </w:p>
        </w:tc>
        <w:tc>
          <w:tcPr>
            <w:tcW w:w="5411" w:type="dxa"/>
            <w:gridSpan w:val="6"/>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Liver cirrhosis and cancer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Merge w:val="continue"/>
            <w:vAlign w:val="center"/>
          </w:tcPr>
          <w:p>
            <w:pPr>
              <w:jc w:val="center"/>
              <w:rPr>
                <w:rFonts w:ascii="Times New Roman" w:hAnsi="Times New Roman" w:cs="Times New Roman"/>
                <w:b/>
                <w:bCs/>
                <w:sz w:val="18"/>
                <w:szCs w:val="18"/>
              </w:rPr>
            </w:pPr>
          </w:p>
        </w:tc>
        <w:tc>
          <w:tcPr>
            <w:tcW w:w="810" w:type="dxa"/>
            <w:vMerge w:val="continue"/>
            <w:vAlign w:val="center"/>
          </w:tcPr>
          <w:p>
            <w:pPr>
              <w:jc w:val="center"/>
              <w:rPr>
                <w:rFonts w:ascii="Times New Roman" w:hAnsi="Times New Roman" w:cs="Times New Roman"/>
                <w:b/>
                <w:bCs/>
                <w:sz w:val="18"/>
                <w:szCs w:val="18"/>
              </w:rPr>
            </w:pPr>
          </w:p>
        </w:tc>
        <w:tc>
          <w:tcPr>
            <w:tcW w:w="728"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No.of case</w:t>
            </w:r>
          </w:p>
        </w:tc>
        <w:tc>
          <w:tcPr>
            <w:tcW w:w="2171" w:type="dxa"/>
            <w:gridSpan w:val="2"/>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Model 1</w:t>
            </w:r>
          </w:p>
        </w:tc>
        <w:tc>
          <w:tcPr>
            <w:tcW w:w="240" w:type="dxa"/>
            <w:tcBorders>
              <w:top w:val="single" w:color="auto" w:sz="4" w:space="0"/>
              <w:bottom w:val="nil"/>
            </w:tcBorders>
            <w:vAlign w:val="center"/>
          </w:tcPr>
          <w:p>
            <w:pPr>
              <w:jc w:val="center"/>
              <w:rPr>
                <w:rFonts w:ascii="Times New Roman" w:hAnsi="Times New Roman" w:cs="Times New Roman"/>
                <w:b/>
                <w:bCs/>
                <w:sz w:val="18"/>
                <w:szCs w:val="18"/>
              </w:rPr>
            </w:pPr>
          </w:p>
        </w:tc>
        <w:tc>
          <w:tcPr>
            <w:tcW w:w="2294"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Model 2</w:t>
            </w:r>
          </w:p>
        </w:tc>
        <w:tc>
          <w:tcPr>
            <w:tcW w:w="240" w:type="dxa"/>
            <w:tcBorders>
              <w:top w:val="single" w:color="auto" w:sz="4" w:space="0"/>
            </w:tcBorders>
            <w:vAlign w:val="center"/>
          </w:tcPr>
          <w:p>
            <w:pPr>
              <w:jc w:val="center"/>
              <w:rPr>
                <w:rFonts w:ascii="Times New Roman" w:hAnsi="Times New Roman" w:cs="Times New Roman"/>
                <w:b/>
                <w:bCs/>
                <w:sz w:val="18"/>
                <w:szCs w:val="18"/>
              </w:rPr>
            </w:pPr>
          </w:p>
        </w:tc>
        <w:tc>
          <w:tcPr>
            <w:tcW w:w="677"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No.of case</w:t>
            </w:r>
          </w:p>
        </w:tc>
        <w:tc>
          <w:tcPr>
            <w:tcW w:w="2260"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Model 1</w:t>
            </w:r>
          </w:p>
        </w:tc>
        <w:tc>
          <w:tcPr>
            <w:tcW w:w="240" w:type="dxa"/>
            <w:tcBorders>
              <w:top w:val="single" w:color="auto" w:sz="4" w:space="0"/>
              <w:bottom w:val="nil"/>
            </w:tcBorders>
            <w:vAlign w:val="center"/>
          </w:tcPr>
          <w:p>
            <w:pPr>
              <w:jc w:val="center"/>
              <w:rPr>
                <w:rFonts w:ascii="Times New Roman" w:hAnsi="Times New Roman" w:cs="Times New Roman"/>
                <w:b/>
                <w:bCs/>
                <w:sz w:val="18"/>
                <w:szCs w:val="18"/>
              </w:rPr>
            </w:pPr>
          </w:p>
        </w:tc>
        <w:tc>
          <w:tcPr>
            <w:tcW w:w="2234"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Model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072"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810"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728"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1356"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15"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top w:val="nil"/>
              <w:bottom w:val="single" w:color="auto" w:sz="4" w:space="0"/>
            </w:tcBorders>
            <w:vAlign w:val="center"/>
          </w:tcPr>
          <w:p>
            <w:pPr>
              <w:jc w:val="center"/>
              <w:rPr>
                <w:rFonts w:ascii="Times New Roman" w:hAnsi="Times New Roman" w:cs="Times New Roman"/>
                <w:b/>
                <w:bCs/>
                <w:sz w:val="18"/>
                <w:szCs w:val="18"/>
              </w:rPr>
            </w:pPr>
          </w:p>
        </w:tc>
        <w:tc>
          <w:tcPr>
            <w:tcW w:w="1422"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72"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bottom w:val="single" w:color="auto" w:sz="4" w:space="0"/>
            </w:tcBorders>
            <w:vAlign w:val="center"/>
          </w:tcPr>
          <w:p>
            <w:pPr>
              <w:jc w:val="center"/>
              <w:rPr>
                <w:rFonts w:ascii="Times New Roman" w:hAnsi="Times New Roman" w:cs="Times New Roman"/>
                <w:b/>
                <w:bCs/>
                <w:sz w:val="18"/>
                <w:szCs w:val="18"/>
              </w:rPr>
            </w:pPr>
          </w:p>
        </w:tc>
        <w:tc>
          <w:tcPr>
            <w:tcW w:w="677"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1411"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49"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top w:val="nil"/>
              <w:bottom w:val="single" w:color="auto" w:sz="4" w:space="0"/>
            </w:tcBorders>
            <w:vAlign w:val="center"/>
          </w:tcPr>
          <w:p>
            <w:pPr>
              <w:jc w:val="center"/>
              <w:rPr>
                <w:rFonts w:ascii="Times New Roman" w:hAnsi="Times New Roman" w:cs="Times New Roman"/>
                <w:b/>
                <w:bCs/>
                <w:sz w:val="18"/>
                <w:szCs w:val="18"/>
              </w:rPr>
            </w:pPr>
          </w:p>
        </w:tc>
        <w:tc>
          <w:tcPr>
            <w:tcW w:w="1411"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23"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072" w:type="dxa"/>
            <w:tcBorders>
              <w:top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Quintile 1 (lowest)</w:t>
            </w:r>
          </w:p>
        </w:tc>
        <w:tc>
          <w:tcPr>
            <w:tcW w:w="810"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83150</w:t>
            </w:r>
          </w:p>
        </w:tc>
        <w:tc>
          <w:tcPr>
            <w:tcW w:w="728"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592</w:t>
            </w:r>
          </w:p>
        </w:tc>
        <w:tc>
          <w:tcPr>
            <w:tcW w:w="1356"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Reference</w:t>
            </w:r>
          </w:p>
        </w:tc>
        <w:tc>
          <w:tcPr>
            <w:tcW w:w="815" w:type="dxa"/>
            <w:tcBorders>
              <w:top w:val="single" w:color="auto" w:sz="4" w:space="0"/>
            </w:tcBorders>
            <w:vAlign w:val="center"/>
          </w:tcPr>
          <w:p>
            <w:pPr>
              <w:widowControl/>
              <w:jc w:val="center"/>
              <w:textAlignment w:val="center"/>
              <w:rPr>
                <w:rFonts w:ascii="Times New Roman" w:hAnsi="Times New Roman" w:cs="Times New Roman"/>
                <w:sz w:val="18"/>
                <w:szCs w:val="18"/>
              </w:rPr>
            </w:pPr>
          </w:p>
        </w:tc>
        <w:tc>
          <w:tcPr>
            <w:tcW w:w="240" w:type="dxa"/>
            <w:tcBorders>
              <w:top w:val="single" w:color="auto" w:sz="4" w:space="0"/>
            </w:tcBorders>
            <w:vAlign w:val="center"/>
          </w:tcPr>
          <w:p>
            <w:pPr>
              <w:jc w:val="center"/>
              <w:rPr>
                <w:rFonts w:ascii="Times New Roman" w:hAnsi="Times New Roman" w:cs="Times New Roman"/>
                <w:sz w:val="18"/>
                <w:szCs w:val="18"/>
              </w:rPr>
            </w:pPr>
          </w:p>
        </w:tc>
        <w:tc>
          <w:tcPr>
            <w:tcW w:w="1422"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Reference</w:t>
            </w:r>
          </w:p>
        </w:tc>
        <w:tc>
          <w:tcPr>
            <w:tcW w:w="872" w:type="dxa"/>
            <w:tcBorders>
              <w:top w:val="single" w:color="auto" w:sz="4" w:space="0"/>
            </w:tcBorders>
            <w:vAlign w:val="center"/>
          </w:tcPr>
          <w:p>
            <w:pPr>
              <w:widowControl/>
              <w:jc w:val="center"/>
              <w:textAlignment w:val="center"/>
              <w:rPr>
                <w:rFonts w:ascii="Times New Roman" w:hAnsi="Times New Roman" w:cs="Times New Roman"/>
                <w:sz w:val="18"/>
                <w:szCs w:val="18"/>
              </w:rPr>
            </w:pPr>
          </w:p>
        </w:tc>
        <w:tc>
          <w:tcPr>
            <w:tcW w:w="240" w:type="dxa"/>
            <w:tcBorders>
              <w:top w:val="single" w:color="auto" w:sz="4" w:space="0"/>
            </w:tcBorders>
            <w:vAlign w:val="center"/>
          </w:tcPr>
          <w:p>
            <w:pPr>
              <w:jc w:val="center"/>
              <w:rPr>
                <w:rFonts w:ascii="Times New Roman" w:hAnsi="Times New Roman" w:cs="Times New Roman"/>
                <w:sz w:val="18"/>
                <w:szCs w:val="18"/>
              </w:rPr>
            </w:pPr>
          </w:p>
        </w:tc>
        <w:tc>
          <w:tcPr>
            <w:tcW w:w="677"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319</w:t>
            </w:r>
          </w:p>
        </w:tc>
        <w:tc>
          <w:tcPr>
            <w:tcW w:w="1411"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Reference</w:t>
            </w:r>
          </w:p>
        </w:tc>
        <w:tc>
          <w:tcPr>
            <w:tcW w:w="849" w:type="dxa"/>
            <w:tcBorders>
              <w:top w:val="single" w:color="auto" w:sz="4" w:space="0"/>
            </w:tcBorders>
            <w:vAlign w:val="center"/>
          </w:tcPr>
          <w:p>
            <w:pPr>
              <w:widowControl/>
              <w:jc w:val="center"/>
              <w:textAlignment w:val="center"/>
              <w:rPr>
                <w:rFonts w:ascii="Times New Roman" w:hAnsi="Times New Roman" w:cs="Times New Roman"/>
                <w:sz w:val="18"/>
                <w:szCs w:val="18"/>
              </w:rPr>
            </w:pPr>
          </w:p>
        </w:tc>
        <w:tc>
          <w:tcPr>
            <w:tcW w:w="240" w:type="dxa"/>
            <w:tcBorders>
              <w:top w:val="single" w:color="auto" w:sz="4" w:space="0"/>
            </w:tcBorders>
            <w:vAlign w:val="center"/>
          </w:tcPr>
          <w:p>
            <w:pPr>
              <w:jc w:val="center"/>
              <w:rPr>
                <w:rFonts w:ascii="Times New Roman" w:hAnsi="Times New Roman" w:cs="Times New Roman"/>
                <w:sz w:val="18"/>
                <w:szCs w:val="18"/>
              </w:rPr>
            </w:pPr>
          </w:p>
        </w:tc>
        <w:tc>
          <w:tcPr>
            <w:tcW w:w="1411"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Reference</w:t>
            </w:r>
          </w:p>
        </w:tc>
        <w:tc>
          <w:tcPr>
            <w:tcW w:w="823" w:type="dxa"/>
            <w:tcBorders>
              <w:top w:val="single" w:color="auto" w:sz="4" w:space="0"/>
            </w:tcBorders>
            <w:vAlign w:val="center"/>
          </w:tcPr>
          <w:p>
            <w:pPr>
              <w:widowControl/>
              <w:jc w:val="center"/>
              <w:textAlignment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widowControl/>
              <w:jc w:val="center"/>
              <w:textAlignment w:val="center"/>
              <w:rPr>
                <w:rFonts w:ascii="Times New Roman" w:hAnsi="Times New Roman" w:eastAsia="宋体" w:cs="Times New Roman"/>
                <w:color w:val="000000"/>
                <w:sz w:val="18"/>
                <w:szCs w:val="18"/>
              </w:rPr>
            </w:pPr>
            <w:bookmarkStart w:id="13" w:name="OLE_LINK6" w:colFirst="7" w:colLast="7"/>
            <w:r>
              <w:rPr>
                <w:rFonts w:ascii="Times New Roman" w:hAnsi="Times New Roman" w:eastAsia="宋体" w:cs="Times New Roman"/>
                <w:color w:val="000000"/>
                <w:sz w:val="18"/>
                <w:szCs w:val="18"/>
              </w:rPr>
              <w:t>Quintile 2</w:t>
            </w:r>
          </w:p>
        </w:tc>
        <w:tc>
          <w:tcPr>
            <w:tcW w:w="81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64875</w:t>
            </w:r>
          </w:p>
        </w:tc>
        <w:tc>
          <w:tcPr>
            <w:tcW w:w="72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510</w:t>
            </w:r>
          </w:p>
        </w:tc>
        <w:tc>
          <w:tcPr>
            <w:tcW w:w="135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10</w:t>
            </w:r>
            <w:r>
              <w:rPr>
                <w:rFonts w:ascii="Times New Roman" w:hAnsi="Times New Roman" w:eastAsia="宋体" w:cs="Times New Roman"/>
                <w:color w:val="000000"/>
                <w:sz w:val="18"/>
                <w:szCs w:val="18"/>
              </w:rPr>
              <w:t>(0.9</w:t>
            </w:r>
            <w:r>
              <w:rPr>
                <w:rFonts w:hint="eastAsia" w:ascii="Times New Roman" w:hAnsi="Times New Roman" w:eastAsia="宋体" w:cs="Times New Roman"/>
                <w:color w:val="000000"/>
                <w:sz w:val="18"/>
                <w:szCs w:val="18"/>
              </w:rPr>
              <w:t>8</w:t>
            </w:r>
            <w:r>
              <w:rPr>
                <w:rFonts w:ascii="Times New Roman" w:hAnsi="Times New Roman" w:eastAsia="宋体" w:cs="Times New Roman"/>
                <w:color w:val="000000"/>
                <w:sz w:val="18"/>
                <w:szCs w:val="18"/>
              </w:rPr>
              <w:t>-1.2</w:t>
            </w:r>
            <w:r>
              <w:rPr>
                <w:rFonts w:hint="eastAsia" w:ascii="Times New Roman" w:hAnsi="Times New Roman" w:eastAsia="宋体" w:cs="Times New Roman"/>
                <w:color w:val="000000"/>
                <w:sz w:val="18"/>
                <w:szCs w:val="18"/>
              </w:rPr>
              <w:t>4</w:t>
            </w:r>
            <w:r>
              <w:rPr>
                <w:rFonts w:ascii="Times New Roman" w:hAnsi="Times New Roman" w:eastAsia="宋体" w:cs="Times New Roman"/>
                <w:color w:val="000000"/>
                <w:sz w:val="18"/>
                <w:szCs w:val="18"/>
              </w:rPr>
              <w:t>)</w:t>
            </w:r>
          </w:p>
        </w:tc>
        <w:tc>
          <w:tcPr>
            <w:tcW w:w="81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117</w:t>
            </w:r>
          </w:p>
        </w:tc>
        <w:tc>
          <w:tcPr>
            <w:tcW w:w="240" w:type="dxa"/>
            <w:vAlign w:val="center"/>
          </w:tcPr>
          <w:p>
            <w:pPr>
              <w:jc w:val="center"/>
              <w:rPr>
                <w:rFonts w:ascii="Times New Roman" w:hAnsi="Times New Roman" w:cs="Times New Roman"/>
                <w:sz w:val="18"/>
                <w:szCs w:val="18"/>
              </w:rPr>
            </w:pPr>
          </w:p>
        </w:tc>
        <w:tc>
          <w:tcPr>
            <w:tcW w:w="142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1.01</w:t>
            </w:r>
            <w:r>
              <w:rPr>
                <w:rFonts w:ascii="Times New Roman" w:hAnsi="Times New Roman" w:eastAsia="宋体" w:cs="Times New Roman"/>
                <w:color w:val="000000"/>
                <w:sz w:val="18"/>
                <w:szCs w:val="18"/>
              </w:rPr>
              <w:t>-1.2</w:t>
            </w:r>
            <w:r>
              <w:rPr>
                <w:rFonts w:hint="eastAsia" w:ascii="Times New Roman" w:hAnsi="Times New Roman" w:eastAsia="宋体" w:cs="Times New Roman"/>
                <w:color w:val="000000"/>
                <w:sz w:val="18"/>
                <w:szCs w:val="18"/>
              </w:rPr>
              <w:t>8</w:t>
            </w:r>
            <w:r>
              <w:rPr>
                <w:rFonts w:ascii="Times New Roman" w:hAnsi="Times New Roman" w:eastAsia="宋体" w:cs="Times New Roman"/>
                <w:color w:val="000000"/>
                <w:sz w:val="18"/>
                <w:szCs w:val="18"/>
              </w:rPr>
              <w:t>)</w:t>
            </w:r>
          </w:p>
        </w:tc>
        <w:tc>
          <w:tcPr>
            <w:tcW w:w="87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040</w:t>
            </w:r>
          </w:p>
        </w:tc>
        <w:tc>
          <w:tcPr>
            <w:tcW w:w="240" w:type="dxa"/>
            <w:vAlign w:val="center"/>
          </w:tcPr>
          <w:p>
            <w:pPr>
              <w:jc w:val="center"/>
              <w:rPr>
                <w:rFonts w:ascii="Times New Roman" w:hAnsi="Times New Roman" w:cs="Times New Roman"/>
                <w:sz w:val="18"/>
                <w:szCs w:val="18"/>
              </w:rPr>
            </w:pPr>
          </w:p>
        </w:tc>
        <w:tc>
          <w:tcPr>
            <w:tcW w:w="677"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288</w:t>
            </w:r>
          </w:p>
        </w:tc>
        <w:tc>
          <w:tcPr>
            <w:tcW w:w="1411"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1.15</w:t>
            </w: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98</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35</w:t>
            </w:r>
            <w:r>
              <w:rPr>
                <w:rFonts w:ascii="Times New Roman" w:hAnsi="Times New Roman" w:eastAsia="宋体" w:cs="Times New Roman"/>
                <w:color w:val="000000"/>
                <w:sz w:val="18"/>
                <w:szCs w:val="18"/>
              </w:rPr>
              <w:t>)</w:t>
            </w:r>
          </w:p>
        </w:tc>
        <w:tc>
          <w:tcPr>
            <w:tcW w:w="84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084</w:t>
            </w:r>
          </w:p>
        </w:tc>
        <w:tc>
          <w:tcPr>
            <w:tcW w:w="240" w:type="dxa"/>
            <w:vAlign w:val="center"/>
          </w:tcPr>
          <w:p>
            <w:pPr>
              <w:jc w:val="center"/>
              <w:rPr>
                <w:rFonts w:ascii="Times New Roman" w:hAnsi="Times New Roman" w:cs="Times New Roman"/>
                <w:sz w:val="18"/>
                <w:szCs w:val="18"/>
              </w:rPr>
            </w:pPr>
          </w:p>
        </w:tc>
        <w:tc>
          <w:tcPr>
            <w:tcW w:w="1411"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1.16</w:t>
            </w: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99</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36</w:t>
            </w:r>
            <w:r>
              <w:rPr>
                <w:rFonts w:ascii="Times New Roman" w:hAnsi="Times New Roman" w:eastAsia="宋体" w:cs="Times New Roman"/>
                <w:color w:val="000000"/>
                <w:sz w:val="18"/>
                <w:szCs w:val="18"/>
              </w:rPr>
              <w:t>)</w:t>
            </w:r>
          </w:p>
        </w:tc>
        <w:tc>
          <w:tcPr>
            <w:tcW w:w="823"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207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Quintile 3</w:t>
            </w:r>
          </w:p>
        </w:tc>
        <w:tc>
          <w:tcPr>
            <w:tcW w:w="810"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69450</w:t>
            </w:r>
          </w:p>
        </w:tc>
        <w:tc>
          <w:tcPr>
            <w:tcW w:w="72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605</w:t>
            </w:r>
          </w:p>
        </w:tc>
        <w:tc>
          <w:tcPr>
            <w:tcW w:w="135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1.22(1.0</w:t>
            </w:r>
            <w:r>
              <w:rPr>
                <w:rFonts w:hint="eastAsia" w:ascii="Times New Roman" w:hAnsi="Times New Roman" w:eastAsia="宋体" w:cs="Times New Roman"/>
                <w:color w:val="000000"/>
                <w:sz w:val="18"/>
                <w:szCs w:val="18"/>
              </w:rPr>
              <w:t>9</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37</w:t>
            </w:r>
            <w:r>
              <w:rPr>
                <w:rFonts w:ascii="Times New Roman" w:hAnsi="Times New Roman" w:eastAsia="宋体" w:cs="Times New Roman"/>
                <w:color w:val="000000"/>
                <w:sz w:val="18"/>
                <w:szCs w:val="18"/>
              </w:rPr>
              <w:t>)</w:t>
            </w:r>
          </w:p>
        </w:tc>
        <w:tc>
          <w:tcPr>
            <w:tcW w:w="81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2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27</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1.13</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42</w:t>
            </w:r>
            <w:r>
              <w:rPr>
                <w:rFonts w:ascii="Times New Roman" w:hAnsi="Times New Roman" w:eastAsia="宋体" w:cs="Times New Roman"/>
                <w:color w:val="000000"/>
                <w:sz w:val="18"/>
                <w:szCs w:val="18"/>
              </w:rPr>
              <w:t>)</w:t>
            </w:r>
          </w:p>
        </w:tc>
        <w:tc>
          <w:tcPr>
            <w:tcW w:w="87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677"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328</w:t>
            </w:r>
          </w:p>
        </w:tc>
        <w:tc>
          <w:tcPr>
            <w:tcW w:w="1411"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1.05</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43</w:t>
            </w:r>
            <w:r>
              <w:rPr>
                <w:rFonts w:ascii="Times New Roman" w:hAnsi="Times New Roman" w:eastAsia="宋体" w:cs="Times New Roman"/>
                <w:color w:val="000000"/>
                <w:sz w:val="18"/>
                <w:szCs w:val="18"/>
              </w:rPr>
              <w:t>)</w:t>
            </w:r>
          </w:p>
        </w:tc>
        <w:tc>
          <w:tcPr>
            <w:tcW w:w="84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009</w:t>
            </w:r>
          </w:p>
        </w:tc>
        <w:tc>
          <w:tcPr>
            <w:tcW w:w="240" w:type="dxa"/>
            <w:vAlign w:val="center"/>
          </w:tcPr>
          <w:p>
            <w:pPr>
              <w:jc w:val="center"/>
              <w:rPr>
                <w:rFonts w:ascii="Times New Roman" w:hAnsi="Times New Roman" w:cs="Times New Roman"/>
                <w:sz w:val="18"/>
                <w:szCs w:val="18"/>
              </w:rPr>
            </w:pPr>
          </w:p>
        </w:tc>
        <w:tc>
          <w:tcPr>
            <w:tcW w:w="1411"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25</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1.07</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46</w:t>
            </w:r>
            <w:r>
              <w:rPr>
                <w:rFonts w:ascii="Times New Roman" w:hAnsi="Times New Roman" w:eastAsia="宋体" w:cs="Times New Roman"/>
                <w:color w:val="000000"/>
                <w:sz w:val="18"/>
                <w:szCs w:val="18"/>
              </w:rPr>
              <w:t>)</w:t>
            </w:r>
          </w:p>
        </w:tc>
        <w:tc>
          <w:tcPr>
            <w:tcW w:w="823"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Quintile 4</w:t>
            </w:r>
          </w:p>
        </w:tc>
        <w:tc>
          <w:tcPr>
            <w:tcW w:w="810"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62503</w:t>
            </w:r>
          </w:p>
        </w:tc>
        <w:tc>
          <w:tcPr>
            <w:tcW w:w="72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663</w:t>
            </w:r>
          </w:p>
        </w:tc>
        <w:tc>
          <w:tcPr>
            <w:tcW w:w="135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49</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1.33</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66</w:t>
            </w:r>
            <w:r>
              <w:rPr>
                <w:rFonts w:ascii="Times New Roman" w:hAnsi="Times New Roman" w:eastAsia="宋体" w:cs="Times New Roman"/>
                <w:color w:val="000000"/>
                <w:sz w:val="18"/>
                <w:szCs w:val="18"/>
              </w:rPr>
              <w:t>)</w:t>
            </w:r>
          </w:p>
        </w:tc>
        <w:tc>
          <w:tcPr>
            <w:tcW w:w="81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2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56</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1.39</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74</w:t>
            </w:r>
            <w:r>
              <w:rPr>
                <w:rFonts w:ascii="Times New Roman" w:hAnsi="Times New Roman" w:eastAsia="宋体" w:cs="Times New Roman"/>
                <w:color w:val="000000"/>
                <w:sz w:val="18"/>
                <w:szCs w:val="18"/>
              </w:rPr>
              <w:t>)</w:t>
            </w:r>
          </w:p>
        </w:tc>
        <w:tc>
          <w:tcPr>
            <w:tcW w:w="87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677"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370</w:t>
            </w:r>
          </w:p>
        </w:tc>
        <w:tc>
          <w:tcPr>
            <w:tcW w:w="1411"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1.53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1.32</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78</w:t>
            </w:r>
            <w:r>
              <w:rPr>
                <w:rFonts w:ascii="Times New Roman" w:hAnsi="Times New Roman" w:eastAsia="宋体" w:cs="Times New Roman"/>
                <w:color w:val="000000"/>
                <w:sz w:val="18"/>
                <w:szCs w:val="18"/>
              </w:rPr>
              <w:t>)</w:t>
            </w:r>
          </w:p>
        </w:tc>
        <w:tc>
          <w:tcPr>
            <w:tcW w:w="84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11"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1.55</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1.34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81</w:t>
            </w:r>
            <w:r>
              <w:rPr>
                <w:rFonts w:ascii="Times New Roman" w:hAnsi="Times New Roman" w:eastAsia="宋体" w:cs="Times New Roman"/>
                <w:color w:val="000000"/>
                <w:sz w:val="18"/>
                <w:szCs w:val="18"/>
              </w:rPr>
              <w:t>)</w:t>
            </w:r>
          </w:p>
        </w:tc>
        <w:tc>
          <w:tcPr>
            <w:tcW w:w="823"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Quintile 5 (highest)</w:t>
            </w:r>
          </w:p>
        </w:tc>
        <w:tc>
          <w:tcPr>
            <w:tcW w:w="810"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67939</w:t>
            </w:r>
          </w:p>
        </w:tc>
        <w:tc>
          <w:tcPr>
            <w:tcW w:w="72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852</w:t>
            </w:r>
          </w:p>
        </w:tc>
        <w:tc>
          <w:tcPr>
            <w:tcW w:w="135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76(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59</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96</w:t>
            </w:r>
            <w:r>
              <w:rPr>
                <w:rFonts w:ascii="Times New Roman" w:hAnsi="Times New Roman" w:eastAsia="宋体" w:cs="Times New Roman"/>
                <w:color w:val="000000"/>
                <w:sz w:val="18"/>
                <w:szCs w:val="18"/>
              </w:rPr>
              <w:t>)</w:t>
            </w:r>
          </w:p>
        </w:tc>
        <w:tc>
          <w:tcPr>
            <w:tcW w:w="815" w:type="dxa"/>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2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85</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1.67</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2.06</w:t>
            </w:r>
            <w:r>
              <w:rPr>
                <w:rFonts w:ascii="Times New Roman" w:hAnsi="Times New Roman" w:eastAsia="宋体" w:cs="Times New Roman"/>
                <w:color w:val="000000"/>
                <w:sz w:val="18"/>
                <w:szCs w:val="18"/>
              </w:rPr>
              <w:t>)</w:t>
            </w:r>
          </w:p>
        </w:tc>
        <w:tc>
          <w:tcPr>
            <w:tcW w:w="87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677"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454</w:t>
            </w:r>
          </w:p>
        </w:tc>
        <w:tc>
          <w:tcPr>
            <w:tcW w:w="1411"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73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1.50</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2.00</w:t>
            </w:r>
            <w:r>
              <w:rPr>
                <w:rFonts w:ascii="Times New Roman" w:hAnsi="Times New Roman" w:eastAsia="宋体" w:cs="Times New Roman"/>
                <w:color w:val="000000"/>
                <w:sz w:val="18"/>
                <w:szCs w:val="18"/>
              </w:rPr>
              <w:t>)</w:t>
            </w:r>
          </w:p>
        </w:tc>
        <w:tc>
          <w:tcPr>
            <w:tcW w:w="849"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11"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76</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1.53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2.03</w:t>
            </w:r>
            <w:r>
              <w:rPr>
                <w:rFonts w:ascii="Times New Roman" w:hAnsi="Times New Roman" w:eastAsia="宋体" w:cs="Times New Roman"/>
                <w:color w:val="000000"/>
                <w:sz w:val="18"/>
                <w:szCs w:val="18"/>
              </w:rPr>
              <w:t>)</w:t>
            </w:r>
          </w:p>
        </w:tc>
        <w:tc>
          <w:tcPr>
            <w:tcW w:w="823"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72"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i/>
                <w:iCs/>
                <w:color w:val="000000"/>
                <w:sz w:val="18"/>
                <w:szCs w:val="18"/>
              </w:rPr>
              <w:t>P</w:t>
            </w:r>
            <w:r>
              <w:rPr>
                <w:rFonts w:ascii="Times New Roman" w:hAnsi="Times New Roman" w:eastAsia="宋体" w:cs="Times New Roman"/>
                <w:color w:val="000000"/>
                <w:sz w:val="18"/>
                <w:szCs w:val="18"/>
              </w:rPr>
              <w:t xml:space="preserve"> for trend</w:t>
            </w:r>
          </w:p>
        </w:tc>
        <w:tc>
          <w:tcPr>
            <w:tcW w:w="810"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347917</w:t>
            </w:r>
          </w:p>
        </w:tc>
        <w:tc>
          <w:tcPr>
            <w:tcW w:w="728"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3222</w:t>
            </w:r>
          </w:p>
        </w:tc>
        <w:tc>
          <w:tcPr>
            <w:tcW w:w="1356"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1.19</w:t>
            </w:r>
            <w:r>
              <w:rPr>
                <w:rFonts w:ascii="Times New Roman" w:hAnsi="Times New Roman" w:eastAsia="宋体" w:cs="Times New Roman"/>
                <w:color w:val="000000"/>
                <w:sz w:val="18"/>
                <w:szCs w:val="18"/>
              </w:rPr>
              <w:t>)</w:t>
            </w:r>
          </w:p>
        </w:tc>
        <w:tc>
          <w:tcPr>
            <w:tcW w:w="815" w:type="dxa"/>
            <w:tcBorders>
              <w:bottom w:val="single" w:color="auto" w:sz="4" w:space="0"/>
            </w:tcBorders>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1422"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17</w:t>
            </w:r>
            <w:r>
              <w:rPr>
                <w:rFonts w:ascii="Times New Roman" w:hAnsi="Times New Roman" w:eastAsia="宋体" w:cs="Times New Roman"/>
                <w:color w:val="000000"/>
                <w:sz w:val="18"/>
                <w:szCs w:val="18"/>
              </w:rPr>
              <w:t>(1.1</w:t>
            </w:r>
            <w:r>
              <w:rPr>
                <w:rFonts w:hint="eastAsia" w:ascii="Times New Roman" w:hAnsi="Times New Roman" w:eastAsia="宋体" w:cs="Times New Roman"/>
                <w:color w:val="000000"/>
                <w:sz w:val="18"/>
                <w:szCs w:val="18"/>
              </w:rPr>
              <w:t>4</w:t>
            </w:r>
            <w:r>
              <w:rPr>
                <w:rFonts w:ascii="Times New Roman" w:hAnsi="Times New Roman" w:eastAsia="宋体" w:cs="Times New Roman"/>
                <w:color w:val="000000"/>
                <w:sz w:val="18"/>
                <w:szCs w:val="18"/>
              </w:rPr>
              <w:t>-1.2</w:t>
            </w:r>
            <w:r>
              <w:rPr>
                <w:rFonts w:hint="eastAsia" w:ascii="Times New Roman" w:hAnsi="Times New Roman" w:eastAsia="宋体" w:cs="Times New Roman"/>
                <w:color w:val="000000"/>
                <w:sz w:val="18"/>
                <w:szCs w:val="18"/>
              </w:rPr>
              <w:t>0</w:t>
            </w:r>
            <w:r>
              <w:rPr>
                <w:rFonts w:ascii="Times New Roman" w:hAnsi="Times New Roman" w:eastAsia="宋体" w:cs="Times New Roman"/>
                <w:color w:val="000000"/>
                <w:sz w:val="18"/>
                <w:szCs w:val="18"/>
              </w:rPr>
              <w:t>)</w:t>
            </w:r>
          </w:p>
        </w:tc>
        <w:tc>
          <w:tcPr>
            <w:tcW w:w="872" w:type="dxa"/>
            <w:tcBorders>
              <w:bottom w:val="single" w:color="auto" w:sz="4" w:space="0"/>
            </w:tcBorders>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677"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1579</w:t>
            </w:r>
          </w:p>
        </w:tc>
        <w:tc>
          <w:tcPr>
            <w:tcW w:w="1411"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15</w:t>
            </w:r>
            <w:r>
              <w:rPr>
                <w:rFonts w:ascii="Times New Roman" w:hAnsi="Times New Roman" w:eastAsia="宋体" w:cs="Times New Roman"/>
                <w:color w:val="000000"/>
                <w:sz w:val="18"/>
                <w:szCs w:val="18"/>
              </w:rPr>
              <w:t>(1.1</w:t>
            </w: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19</w:t>
            </w:r>
            <w:r>
              <w:rPr>
                <w:rFonts w:ascii="Times New Roman" w:hAnsi="Times New Roman" w:eastAsia="宋体" w:cs="Times New Roman"/>
                <w:color w:val="000000"/>
                <w:sz w:val="18"/>
                <w:szCs w:val="18"/>
              </w:rPr>
              <w:t>)</w:t>
            </w:r>
          </w:p>
        </w:tc>
        <w:tc>
          <w:tcPr>
            <w:tcW w:w="849" w:type="dxa"/>
            <w:tcBorders>
              <w:bottom w:val="single" w:color="auto" w:sz="4" w:space="0"/>
            </w:tcBorders>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1411"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1.1</w:t>
            </w:r>
            <w:r>
              <w:rPr>
                <w:rFonts w:hint="eastAsia" w:ascii="Times New Roman" w:hAnsi="Times New Roman" w:eastAsia="宋体" w:cs="Times New Roman"/>
                <w:color w:val="000000"/>
                <w:sz w:val="18"/>
                <w:szCs w:val="18"/>
              </w:rPr>
              <w:t>5</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1.12</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9)</w:t>
            </w:r>
          </w:p>
        </w:tc>
        <w:tc>
          <w:tcPr>
            <w:tcW w:w="823" w:type="dxa"/>
            <w:tcBorders>
              <w:bottom w:val="single" w:color="auto" w:sz="4" w:space="0"/>
            </w:tcBorders>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bookmarkEnd w:id="13"/>
    </w:tbl>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1</w:t>
      </w:r>
      <w:r>
        <w:rPr>
          <w:rFonts w:hint="eastAsia" w:ascii="Times New Roman" w:hAnsi="Times New Roman" w:eastAsia="宋体" w:cs="Times New Roman"/>
          <w:color w:val="000000"/>
          <w:kern w:val="0"/>
          <w:sz w:val="18"/>
          <w:szCs w:val="18"/>
        </w:rPr>
        <w:t>：A</w:t>
      </w:r>
      <w:r>
        <w:rPr>
          <w:rFonts w:ascii="Times New Roman" w:hAnsi="Times New Roman" w:cs="Times New Roman"/>
          <w:color w:val="000000"/>
          <w:kern w:val="0"/>
          <w:sz w:val="18"/>
          <w:szCs w:val="18"/>
        </w:rPr>
        <w:t>djusted for age at recruitment and sex</w:t>
      </w:r>
      <w:r>
        <w:rPr>
          <w:rFonts w:hint="eastAsia" w:ascii="Times New Roman" w:hAnsi="Times New Roman" w:cs="Times New Roman"/>
          <w:color w:val="000000"/>
          <w:kern w:val="0"/>
          <w:sz w:val="18"/>
          <w:szCs w:val="18"/>
        </w:rPr>
        <w:t>.</w:t>
      </w:r>
    </w:p>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2：</w:t>
      </w:r>
      <w:r>
        <w:rPr>
          <w:rFonts w:hint="eastAsia" w:ascii="Times New Roman" w:hAnsi="Times New Roman" w:eastAsia="宋体" w:cs="Times New Roman"/>
          <w:color w:val="000000"/>
          <w:kern w:val="0"/>
          <w:sz w:val="18"/>
          <w:szCs w:val="18"/>
        </w:rPr>
        <w:t>Further a</w:t>
      </w:r>
      <w:r>
        <w:rPr>
          <w:rFonts w:ascii="Times New Roman" w:hAnsi="Times New Roman" w:cs="Times New Roman"/>
          <w:color w:val="000000"/>
          <w:kern w:val="0"/>
          <w:sz w:val="18"/>
          <w:szCs w:val="18"/>
        </w:rPr>
        <w:t>djusted for 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xml:space="preserve">, alcohol status, smoking status, physical activity, </w:t>
      </w:r>
      <w:r>
        <w:rPr>
          <w:rFonts w:hint="eastAsia" w:ascii="Times New Roman" w:hAnsi="Times New Roman" w:cs="Times New Roman"/>
          <w:color w:val="000000"/>
          <w:kern w:val="0"/>
          <w:sz w:val="18"/>
          <w:szCs w:val="18"/>
        </w:rPr>
        <w:t>history of</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hypertension, history of diabetes, and history of heart disease.</w:t>
      </w:r>
    </w:p>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Abbreviations:</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 xml:space="preserve">No., number; </w:t>
      </w:r>
      <w:bookmarkStart w:id="14" w:name="OLE_LINK38"/>
      <w:bookmarkStart w:id="15" w:name="OLE_LINK35"/>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metabolic dysfunction-associated steatotic liver disease</w:t>
      </w:r>
      <w:bookmarkEnd w:id="14"/>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 xml:space="preserve"> </w:t>
      </w:r>
      <w:bookmarkEnd w:id="15"/>
      <w:r>
        <w:rPr>
          <w:rFonts w:ascii="Times New Roman" w:hAnsi="Times New Roman" w:cs="Times New Roman"/>
          <w:color w:val="000000"/>
          <w:kern w:val="0"/>
          <w:sz w:val="18"/>
          <w:szCs w:val="18"/>
        </w:rPr>
        <w:t>HR, hazard ratio; 95% CI, 95% confidence interva</w:t>
      </w:r>
      <w:r>
        <w:rPr>
          <w:rFonts w:hint="eastAsia" w:ascii="Times New Roman" w:hAnsi="Times New Roman" w:cs="Times New Roman"/>
          <w:color w:val="000000"/>
          <w:kern w:val="0"/>
          <w:sz w:val="18"/>
          <w:szCs w:val="18"/>
        </w:rPr>
        <w:t>l.</w:t>
      </w:r>
    </w:p>
    <w:bookmarkEnd w:id="12"/>
    <w:p>
      <w:pPr>
        <w:widowControl/>
        <w:jc w:val="left"/>
        <w:rPr>
          <w:rFonts w:ascii="Times New Roman" w:hAnsi="Times New Roman" w:eastAsia="等线" w:cs="Times New Roman"/>
          <w:kern w:val="0"/>
          <w:sz w:val="18"/>
          <w:szCs w:val="18"/>
        </w:rPr>
      </w:pPr>
    </w:p>
    <w:p>
      <w:pPr>
        <w:rPr>
          <w:rFonts w:ascii="Times New Roman" w:hAnsi="Times New Roman" w:eastAsia="等线" w:cs="Times New Roman"/>
          <w:b/>
          <w:bCs/>
          <w:kern w:val="0"/>
          <w:sz w:val="18"/>
          <w:szCs w:val="18"/>
        </w:rPr>
      </w:pPr>
      <w:r>
        <w:rPr>
          <w:rFonts w:hint="eastAsia" w:ascii="Times New Roman" w:hAnsi="Times New Roman" w:eastAsia="等线" w:cs="Times New Roman"/>
          <w:b/>
          <w:bCs/>
          <w:kern w:val="0"/>
          <w:sz w:val="18"/>
          <w:szCs w:val="18"/>
        </w:rPr>
        <w:br w:type="page"/>
      </w:r>
    </w:p>
    <w:p>
      <w:pPr>
        <w:widowControl/>
        <w:jc w:val="left"/>
        <w:rPr>
          <w:rFonts w:hint="eastAsia" w:ascii="Times New Roman" w:hAnsi="Times New Roman" w:eastAsia="等线" w:cs="Times New Roman"/>
          <w:kern w:val="0"/>
          <w:sz w:val="18"/>
          <w:szCs w:val="18"/>
          <w:lang w:val="en-US" w:eastAsia="zh-CN"/>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6. </w:t>
      </w:r>
      <w:r>
        <w:rPr>
          <w:rFonts w:ascii="Times New Roman" w:hAnsi="Times New Roman" w:eastAsia="等线" w:cs="Times New Roman"/>
          <w:b/>
          <w:bCs w:val="0"/>
          <w:kern w:val="0"/>
          <w:sz w:val="18"/>
          <w:szCs w:val="18"/>
        </w:rPr>
        <w:t xml:space="preserve">Associations between risk of incident </w:t>
      </w:r>
      <w:r>
        <w:rPr>
          <w:rFonts w:hint="eastAsia" w:ascii="Times New Roman" w:hAnsi="Times New Roman" w:eastAsia="等线" w:cs="Times New Roman"/>
          <w:b/>
          <w:bCs w:val="0"/>
          <w:kern w:val="0"/>
          <w:sz w:val="18"/>
          <w:szCs w:val="18"/>
        </w:rPr>
        <w:t>cirrhosis, liver cancer</w:t>
      </w:r>
      <w:r>
        <w:rPr>
          <w:rFonts w:ascii="Times New Roman" w:hAnsi="Times New Roman" w:eastAsia="等线" w:cs="Times New Roman"/>
          <w:b/>
          <w:bCs w:val="0"/>
          <w:kern w:val="0"/>
          <w:sz w:val="18"/>
          <w:szCs w:val="18"/>
        </w:rPr>
        <w:t xml:space="preserve"> and </w:t>
      </w:r>
      <w:bookmarkStart w:id="16" w:name="OLE_LINK21"/>
      <w:r>
        <w:rPr>
          <w:rFonts w:hint="eastAsia" w:ascii="Times New Roman" w:hAnsi="Times New Roman" w:eastAsia="等线" w:cs="Times New Roman"/>
          <w:b/>
          <w:bCs w:val="0"/>
          <w:kern w:val="0"/>
          <w:sz w:val="18"/>
          <w:szCs w:val="18"/>
        </w:rPr>
        <w:t>p</w:t>
      </w:r>
      <w:r>
        <w:rPr>
          <w:rFonts w:ascii="Times New Roman" w:hAnsi="Times New Roman" w:eastAsia="等线" w:cs="Times New Roman"/>
          <w:b/>
          <w:bCs w:val="0"/>
          <w:kern w:val="0"/>
          <w:sz w:val="18"/>
          <w:szCs w:val="18"/>
        </w:rPr>
        <w:t>olygenic risk score</w:t>
      </w:r>
      <w:bookmarkEnd w:id="16"/>
    </w:p>
    <w:tbl>
      <w:tblPr>
        <w:tblStyle w:val="5"/>
        <w:tblW w:w="139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2"/>
        <w:gridCol w:w="810"/>
        <w:gridCol w:w="655"/>
        <w:gridCol w:w="1356"/>
        <w:gridCol w:w="912"/>
        <w:gridCol w:w="240"/>
        <w:gridCol w:w="1422"/>
        <w:gridCol w:w="815"/>
        <w:gridCol w:w="240"/>
        <w:gridCol w:w="678"/>
        <w:gridCol w:w="1445"/>
        <w:gridCol w:w="826"/>
        <w:gridCol w:w="240"/>
        <w:gridCol w:w="1367"/>
        <w:gridCol w:w="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eastAsia="等线" w:cs="Times New Roman"/>
                <w:b/>
                <w:bCs/>
                <w:kern w:val="0"/>
                <w:sz w:val="18"/>
                <w:szCs w:val="18"/>
              </w:rPr>
              <w:t>Polygenic risk score</w:t>
            </w:r>
          </w:p>
        </w:tc>
        <w:tc>
          <w:tcPr>
            <w:tcW w:w="810"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Total No.</w:t>
            </w:r>
          </w:p>
        </w:tc>
        <w:tc>
          <w:tcPr>
            <w:tcW w:w="5400" w:type="dxa"/>
            <w:gridSpan w:val="6"/>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Cirrhosis</w:t>
            </w:r>
          </w:p>
        </w:tc>
        <w:tc>
          <w:tcPr>
            <w:tcW w:w="240" w:type="dxa"/>
            <w:tcBorders>
              <w:top w:val="single" w:color="auto" w:sz="4" w:space="0"/>
            </w:tcBorders>
            <w:vAlign w:val="center"/>
          </w:tcPr>
          <w:p>
            <w:pPr>
              <w:jc w:val="center"/>
              <w:rPr>
                <w:rFonts w:ascii="Times New Roman" w:hAnsi="Times New Roman" w:cs="Times New Roman"/>
                <w:b/>
                <w:bCs/>
                <w:sz w:val="18"/>
                <w:szCs w:val="18"/>
              </w:rPr>
            </w:pPr>
          </w:p>
        </w:tc>
        <w:tc>
          <w:tcPr>
            <w:tcW w:w="5411" w:type="dxa"/>
            <w:gridSpan w:val="6"/>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Liver cancer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Merge w:val="continue"/>
            <w:vAlign w:val="center"/>
          </w:tcPr>
          <w:p>
            <w:pPr>
              <w:jc w:val="center"/>
              <w:rPr>
                <w:rFonts w:ascii="Times New Roman" w:hAnsi="Times New Roman" w:cs="Times New Roman"/>
                <w:b/>
                <w:bCs/>
                <w:sz w:val="18"/>
                <w:szCs w:val="18"/>
              </w:rPr>
            </w:pPr>
          </w:p>
        </w:tc>
        <w:tc>
          <w:tcPr>
            <w:tcW w:w="810" w:type="dxa"/>
            <w:vMerge w:val="continue"/>
            <w:vAlign w:val="center"/>
          </w:tcPr>
          <w:p>
            <w:pPr>
              <w:jc w:val="center"/>
              <w:rPr>
                <w:rFonts w:ascii="Times New Roman" w:hAnsi="Times New Roman" w:cs="Times New Roman"/>
                <w:b/>
                <w:bCs/>
                <w:sz w:val="18"/>
                <w:szCs w:val="18"/>
              </w:rPr>
            </w:pPr>
          </w:p>
        </w:tc>
        <w:tc>
          <w:tcPr>
            <w:tcW w:w="655"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No.of case</w:t>
            </w:r>
          </w:p>
        </w:tc>
        <w:tc>
          <w:tcPr>
            <w:tcW w:w="2268" w:type="dxa"/>
            <w:gridSpan w:val="2"/>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Model 1</w:t>
            </w:r>
          </w:p>
        </w:tc>
        <w:tc>
          <w:tcPr>
            <w:tcW w:w="240" w:type="dxa"/>
            <w:tcBorders>
              <w:top w:val="single" w:color="auto" w:sz="4" w:space="0"/>
              <w:bottom w:val="nil"/>
            </w:tcBorders>
            <w:vAlign w:val="center"/>
          </w:tcPr>
          <w:p>
            <w:pPr>
              <w:jc w:val="center"/>
              <w:rPr>
                <w:rFonts w:ascii="Times New Roman" w:hAnsi="Times New Roman" w:cs="Times New Roman"/>
                <w:b/>
                <w:bCs/>
                <w:sz w:val="18"/>
                <w:szCs w:val="18"/>
              </w:rPr>
            </w:pPr>
          </w:p>
        </w:tc>
        <w:tc>
          <w:tcPr>
            <w:tcW w:w="2237"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Model 2</w:t>
            </w:r>
          </w:p>
        </w:tc>
        <w:tc>
          <w:tcPr>
            <w:tcW w:w="240" w:type="dxa"/>
            <w:tcBorders>
              <w:top w:val="single" w:color="auto" w:sz="4" w:space="0"/>
            </w:tcBorders>
            <w:vAlign w:val="center"/>
          </w:tcPr>
          <w:p>
            <w:pPr>
              <w:jc w:val="center"/>
              <w:rPr>
                <w:rFonts w:ascii="Times New Roman" w:hAnsi="Times New Roman" w:cs="Times New Roman"/>
                <w:b/>
                <w:bCs/>
                <w:sz w:val="18"/>
                <w:szCs w:val="18"/>
              </w:rPr>
            </w:pPr>
          </w:p>
        </w:tc>
        <w:tc>
          <w:tcPr>
            <w:tcW w:w="678" w:type="dxa"/>
            <w:vMerge w:val="restart"/>
            <w:tcBorders>
              <w:top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No.of case</w:t>
            </w:r>
          </w:p>
        </w:tc>
        <w:tc>
          <w:tcPr>
            <w:tcW w:w="2271"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Model 1</w:t>
            </w:r>
          </w:p>
        </w:tc>
        <w:tc>
          <w:tcPr>
            <w:tcW w:w="240" w:type="dxa"/>
            <w:tcBorders>
              <w:top w:val="single" w:color="auto" w:sz="4" w:space="0"/>
              <w:bottom w:val="nil"/>
            </w:tcBorders>
            <w:vAlign w:val="center"/>
          </w:tcPr>
          <w:p>
            <w:pPr>
              <w:jc w:val="center"/>
              <w:rPr>
                <w:rFonts w:ascii="Times New Roman" w:hAnsi="Times New Roman" w:cs="Times New Roman"/>
                <w:b/>
                <w:bCs/>
                <w:sz w:val="18"/>
                <w:szCs w:val="18"/>
              </w:rPr>
            </w:pPr>
          </w:p>
        </w:tc>
        <w:tc>
          <w:tcPr>
            <w:tcW w:w="2222" w:type="dxa"/>
            <w:gridSpan w:val="2"/>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Model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072"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810"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655"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1356"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912"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top w:val="nil"/>
              <w:bottom w:val="single" w:color="auto" w:sz="4" w:space="0"/>
            </w:tcBorders>
            <w:vAlign w:val="center"/>
          </w:tcPr>
          <w:p>
            <w:pPr>
              <w:jc w:val="center"/>
              <w:rPr>
                <w:rFonts w:ascii="Times New Roman" w:hAnsi="Times New Roman" w:cs="Times New Roman"/>
                <w:b/>
                <w:bCs/>
                <w:sz w:val="18"/>
                <w:szCs w:val="18"/>
              </w:rPr>
            </w:pPr>
          </w:p>
        </w:tc>
        <w:tc>
          <w:tcPr>
            <w:tcW w:w="1422"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15"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bottom w:val="single" w:color="auto" w:sz="4" w:space="0"/>
            </w:tcBorders>
            <w:vAlign w:val="center"/>
          </w:tcPr>
          <w:p>
            <w:pPr>
              <w:jc w:val="center"/>
              <w:rPr>
                <w:rFonts w:ascii="Times New Roman" w:hAnsi="Times New Roman" w:cs="Times New Roman"/>
                <w:b/>
                <w:bCs/>
                <w:sz w:val="18"/>
                <w:szCs w:val="18"/>
              </w:rPr>
            </w:pPr>
          </w:p>
        </w:tc>
        <w:tc>
          <w:tcPr>
            <w:tcW w:w="678" w:type="dxa"/>
            <w:vMerge w:val="continue"/>
            <w:tcBorders>
              <w:bottom w:val="single" w:color="auto" w:sz="4" w:space="0"/>
            </w:tcBorders>
            <w:vAlign w:val="center"/>
          </w:tcPr>
          <w:p>
            <w:pPr>
              <w:jc w:val="center"/>
              <w:rPr>
                <w:rFonts w:ascii="Times New Roman" w:hAnsi="Times New Roman" w:cs="Times New Roman"/>
                <w:b/>
                <w:bCs/>
                <w:sz w:val="18"/>
                <w:szCs w:val="18"/>
              </w:rPr>
            </w:pPr>
          </w:p>
        </w:tc>
        <w:tc>
          <w:tcPr>
            <w:tcW w:w="1445"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26"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top w:val="nil"/>
              <w:bottom w:val="single" w:color="auto" w:sz="4" w:space="0"/>
            </w:tcBorders>
            <w:vAlign w:val="center"/>
          </w:tcPr>
          <w:p>
            <w:pPr>
              <w:jc w:val="center"/>
              <w:rPr>
                <w:rFonts w:ascii="Times New Roman" w:hAnsi="Times New Roman" w:cs="Times New Roman"/>
                <w:b/>
                <w:bCs/>
                <w:sz w:val="18"/>
                <w:szCs w:val="18"/>
              </w:rPr>
            </w:pPr>
          </w:p>
        </w:tc>
        <w:tc>
          <w:tcPr>
            <w:tcW w:w="1367"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HR(95%CI)</w:t>
            </w:r>
          </w:p>
        </w:tc>
        <w:tc>
          <w:tcPr>
            <w:tcW w:w="855" w:type="dxa"/>
            <w:tcBorders>
              <w:top w:val="single" w:color="auto" w:sz="4" w:space="0"/>
              <w:bottom w:val="single" w:color="auto" w:sz="4" w:space="0"/>
            </w:tcBorders>
            <w:vAlign w:val="center"/>
          </w:tcPr>
          <w:p>
            <w:pPr>
              <w:jc w:val="center"/>
              <w:rPr>
                <w:rFonts w:ascii="Times New Roman" w:hAnsi="Times New Roman" w:cs="Times New Roman"/>
                <w:b/>
                <w:bCs/>
                <w:sz w:val="18"/>
                <w:szCs w:val="18"/>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072" w:type="dxa"/>
            <w:tcBorders>
              <w:top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bookmarkStart w:id="17" w:name="OLE_LINK37"/>
            <w:r>
              <w:rPr>
                <w:rFonts w:ascii="Times New Roman" w:hAnsi="Times New Roman" w:eastAsia="宋体" w:cs="Times New Roman"/>
                <w:color w:val="000000"/>
                <w:sz w:val="18"/>
                <w:szCs w:val="18"/>
              </w:rPr>
              <w:t>Quintile 1</w:t>
            </w:r>
            <w:bookmarkEnd w:id="17"/>
            <w:r>
              <w:rPr>
                <w:rFonts w:ascii="Times New Roman" w:hAnsi="Times New Roman" w:eastAsia="宋体" w:cs="Times New Roman"/>
                <w:color w:val="000000"/>
                <w:sz w:val="18"/>
                <w:szCs w:val="18"/>
              </w:rPr>
              <w:t xml:space="preserve"> (lowest)</w:t>
            </w:r>
          </w:p>
        </w:tc>
        <w:tc>
          <w:tcPr>
            <w:tcW w:w="810"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83150</w:t>
            </w:r>
          </w:p>
        </w:tc>
        <w:tc>
          <w:tcPr>
            <w:tcW w:w="655"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231</w:t>
            </w:r>
          </w:p>
        </w:tc>
        <w:tc>
          <w:tcPr>
            <w:tcW w:w="1356"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Reference</w:t>
            </w:r>
          </w:p>
        </w:tc>
        <w:tc>
          <w:tcPr>
            <w:tcW w:w="912" w:type="dxa"/>
            <w:tcBorders>
              <w:top w:val="single" w:color="auto" w:sz="4" w:space="0"/>
            </w:tcBorders>
            <w:vAlign w:val="center"/>
          </w:tcPr>
          <w:p>
            <w:pPr>
              <w:widowControl/>
              <w:jc w:val="center"/>
              <w:textAlignment w:val="center"/>
              <w:rPr>
                <w:rFonts w:ascii="Times New Roman" w:hAnsi="Times New Roman" w:cs="Times New Roman"/>
                <w:sz w:val="18"/>
                <w:szCs w:val="18"/>
              </w:rPr>
            </w:pPr>
          </w:p>
        </w:tc>
        <w:tc>
          <w:tcPr>
            <w:tcW w:w="240" w:type="dxa"/>
            <w:tcBorders>
              <w:top w:val="single" w:color="auto" w:sz="4" w:space="0"/>
            </w:tcBorders>
            <w:vAlign w:val="center"/>
          </w:tcPr>
          <w:p>
            <w:pPr>
              <w:jc w:val="center"/>
              <w:rPr>
                <w:rFonts w:ascii="Times New Roman" w:hAnsi="Times New Roman" w:cs="Times New Roman"/>
                <w:sz w:val="18"/>
                <w:szCs w:val="18"/>
              </w:rPr>
            </w:pPr>
          </w:p>
        </w:tc>
        <w:tc>
          <w:tcPr>
            <w:tcW w:w="1422"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Reference</w:t>
            </w:r>
          </w:p>
        </w:tc>
        <w:tc>
          <w:tcPr>
            <w:tcW w:w="815" w:type="dxa"/>
            <w:tcBorders>
              <w:top w:val="single" w:color="auto" w:sz="4" w:space="0"/>
            </w:tcBorders>
            <w:vAlign w:val="center"/>
          </w:tcPr>
          <w:p>
            <w:pPr>
              <w:widowControl/>
              <w:jc w:val="center"/>
              <w:textAlignment w:val="center"/>
              <w:rPr>
                <w:rFonts w:ascii="Times New Roman" w:hAnsi="Times New Roman" w:cs="Times New Roman"/>
                <w:sz w:val="18"/>
                <w:szCs w:val="18"/>
              </w:rPr>
            </w:pPr>
          </w:p>
        </w:tc>
        <w:tc>
          <w:tcPr>
            <w:tcW w:w="240" w:type="dxa"/>
            <w:tcBorders>
              <w:top w:val="single" w:color="auto" w:sz="4" w:space="0"/>
            </w:tcBorders>
            <w:vAlign w:val="center"/>
          </w:tcPr>
          <w:p>
            <w:pPr>
              <w:jc w:val="center"/>
              <w:rPr>
                <w:rFonts w:ascii="Times New Roman" w:hAnsi="Times New Roman" w:cs="Times New Roman"/>
                <w:sz w:val="18"/>
                <w:szCs w:val="18"/>
              </w:rPr>
            </w:pPr>
          </w:p>
        </w:tc>
        <w:tc>
          <w:tcPr>
            <w:tcW w:w="678"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99</w:t>
            </w:r>
          </w:p>
        </w:tc>
        <w:tc>
          <w:tcPr>
            <w:tcW w:w="1445"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Reference</w:t>
            </w:r>
          </w:p>
        </w:tc>
        <w:tc>
          <w:tcPr>
            <w:tcW w:w="826" w:type="dxa"/>
            <w:tcBorders>
              <w:top w:val="single" w:color="auto" w:sz="4" w:space="0"/>
            </w:tcBorders>
            <w:vAlign w:val="center"/>
          </w:tcPr>
          <w:p>
            <w:pPr>
              <w:widowControl/>
              <w:jc w:val="center"/>
              <w:textAlignment w:val="center"/>
              <w:rPr>
                <w:rFonts w:ascii="Times New Roman" w:hAnsi="Times New Roman" w:cs="Times New Roman"/>
                <w:sz w:val="18"/>
                <w:szCs w:val="18"/>
              </w:rPr>
            </w:pPr>
          </w:p>
        </w:tc>
        <w:tc>
          <w:tcPr>
            <w:tcW w:w="240" w:type="dxa"/>
            <w:tcBorders>
              <w:top w:val="single" w:color="auto" w:sz="4" w:space="0"/>
            </w:tcBorders>
            <w:vAlign w:val="center"/>
          </w:tcPr>
          <w:p>
            <w:pPr>
              <w:jc w:val="center"/>
              <w:rPr>
                <w:rFonts w:ascii="Times New Roman" w:hAnsi="Times New Roman" w:cs="Times New Roman"/>
                <w:sz w:val="18"/>
                <w:szCs w:val="18"/>
              </w:rPr>
            </w:pPr>
          </w:p>
        </w:tc>
        <w:tc>
          <w:tcPr>
            <w:tcW w:w="1367" w:type="dxa"/>
            <w:tcBorders>
              <w:top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Reference</w:t>
            </w:r>
          </w:p>
        </w:tc>
        <w:tc>
          <w:tcPr>
            <w:tcW w:w="855" w:type="dxa"/>
            <w:tcBorders>
              <w:top w:val="single" w:color="auto" w:sz="4" w:space="0"/>
            </w:tcBorders>
            <w:vAlign w:val="center"/>
          </w:tcPr>
          <w:p>
            <w:pPr>
              <w:widowControl/>
              <w:jc w:val="center"/>
              <w:textAlignment w:val="center"/>
              <w:rPr>
                <w:rFonts w:ascii="Times New Roman" w:hAnsi="Times New Roman" w:cs="Times New Roman"/>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Quintile 2</w:t>
            </w:r>
          </w:p>
        </w:tc>
        <w:tc>
          <w:tcPr>
            <w:tcW w:w="810"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64875</w:t>
            </w:r>
          </w:p>
        </w:tc>
        <w:tc>
          <w:tcPr>
            <w:tcW w:w="655"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205</w:t>
            </w:r>
          </w:p>
        </w:tc>
        <w:tc>
          <w:tcPr>
            <w:tcW w:w="135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13</w:t>
            </w:r>
            <w:r>
              <w:rPr>
                <w:rFonts w:ascii="Times New Roman" w:hAnsi="Times New Roman" w:eastAsia="宋体" w:cs="Times New Roman"/>
                <w:color w:val="000000"/>
                <w:sz w:val="18"/>
                <w:szCs w:val="18"/>
              </w:rPr>
              <w:t>(0.9</w:t>
            </w:r>
            <w:r>
              <w:rPr>
                <w:rFonts w:hint="eastAsia" w:ascii="Times New Roman" w:hAnsi="Times New Roman" w:eastAsia="宋体" w:cs="Times New Roman"/>
                <w:color w:val="000000"/>
                <w:sz w:val="18"/>
                <w:szCs w:val="18"/>
              </w:rPr>
              <w:t>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37</w:t>
            </w:r>
            <w:r>
              <w:rPr>
                <w:rFonts w:ascii="Times New Roman" w:hAnsi="Times New Roman" w:eastAsia="宋体" w:cs="Times New Roman"/>
                <w:color w:val="000000"/>
                <w:sz w:val="18"/>
                <w:szCs w:val="18"/>
              </w:rPr>
              <w:t>)</w:t>
            </w:r>
          </w:p>
        </w:tc>
        <w:tc>
          <w:tcPr>
            <w:tcW w:w="91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196</w:t>
            </w:r>
          </w:p>
        </w:tc>
        <w:tc>
          <w:tcPr>
            <w:tcW w:w="240" w:type="dxa"/>
            <w:vAlign w:val="center"/>
          </w:tcPr>
          <w:p>
            <w:pPr>
              <w:jc w:val="center"/>
              <w:rPr>
                <w:rFonts w:ascii="Times New Roman" w:hAnsi="Times New Roman" w:cs="Times New Roman"/>
                <w:sz w:val="18"/>
                <w:szCs w:val="18"/>
              </w:rPr>
            </w:pPr>
          </w:p>
        </w:tc>
        <w:tc>
          <w:tcPr>
            <w:tcW w:w="142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4(0.</w:t>
            </w:r>
            <w:r>
              <w:rPr>
                <w:rFonts w:hint="eastAsia" w:ascii="Times New Roman" w:hAnsi="Times New Roman" w:eastAsia="宋体" w:cs="Times New Roman"/>
                <w:color w:val="000000"/>
                <w:sz w:val="18"/>
                <w:szCs w:val="18"/>
              </w:rPr>
              <w:t>95</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38</w:t>
            </w:r>
            <w:r>
              <w:rPr>
                <w:rFonts w:ascii="Times New Roman" w:hAnsi="Times New Roman" w:eastAsia="宋体" w:cs="Times New Roman"/>
                <w:color w:val="000000"/>
                <w:sz w:val="18"/>
                <w:szCs w:val="18"/>
              </w:rPr>
              <w:t>)</w:t>
            </w:r>
          </w:p>
        </w:tc>
        <w:tc>
          <w:tcPr>
            <w:tcW w:w="81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159</w:t>
            </w:r>
          </w:p>
        </w:tc>
        <w:tc>
          <w:tcPr>
            <w:tcW w:w="240" w:type="dxa"/>
            <w:vAlign w:val="center"/>
          </w:tcPr>
          <w:p>
            <w:pPr>
              <w:jc w:val="center"/>
              <w:rPr>
                <w:rFonts w:ascii="Times New Roman" w:hAnsi="Times New Roman" w:cs="Times New Roman"/>
                <w:sz w:val="18"/>
                <w:szCs w:val="18"/>
              </w:rPr>
            </w:pPr>
          </w:p>
        </w:tc>
        <w:tc>
          <w:tcPr>
            <w:tcW w:w="67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96</w:t>
            </w:r>
          </w:p>
        </w:tc>
        <w:tc>
          <w:tcPr>
            <w:tcW w:w="1445"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1.23</w:t>
            </w: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93</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63</w:t>
            </w:r>
            <w:r>
              <w:rPr>
                <w:rFonts w:ascii="Times New Roman" w:hAnsi="Times New Roman" w:eastAsia="宋体" w:cs="Times New Roman"/>
                <w:color w:val="000000"/>
                <w:sz w:val="18"/>
                <w:szCs w:val="18"/>
              </w:rPr>
              <w:t>)</w:t>
            </w:r>
          </w:p>
        </w:tc>
        <w:tc>
          <w:tcPr>
            <w:tcW w:w="82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142</w:t>
            </w:r>
          </w:p>
        </w:tc>
        <w:tc>
          <w:tcPr>
            <w:tcW w:w="240" w:type="dxa"/>
            <w:vAlign w:val="center"/>
          </w:tcPr>
          <w:p>
            <w:pPr>
              <w:jc w:val="center"/>
              <w:rPr>
                <w:rFonts w:ascii="Times New Roman" w:hAnsi="Times New Roman" w:cs="Times New Roman"/>
                <w:sz w:val="18"/>
                <w:szCs w:val="18"/>
              </w:rPr>
            </w:pPr>
          </w:p>
        </w:tc>
        <w:tc>
          <w:tcPr>
            <w:tcW w:w="1367"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1.24</w:t>
            </w: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94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65</w:t>
            </w:r>
            <w:r>
              <w:rPr>
                <w:rFonts w:ascii="Times New Roman" w:hAnsi="Times New Roman" w:eastAsia="宋体" w:cs="Times New Roman"/>
                <w:color w:val="000000"/>
                <w:sz w:val="18"/>
                <w:szCs w:val="18"/>
              </w:rPr>
              <w:t>)</w:t>
            </w:r>
          </w:p>
        </w:tc>
        <w:tc>
          <w:tcPr>
            <w:tcW w:w="85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0.1</w:t>
            </w:r>
            <w:r>
              <w:rPr>
                <w:rFonts w:hint="eastAsia" w:ascii="Times New Roman" w:hAnsi="Times New Roman" w:eastAsia="宋体" w:cs="Times New Roman"/>
                <w:color w:val="000000"/>
                <w:sz w:val="18"/>
                <w:szCs w:val="18"/>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Quintile 3</w:t>
            </w:r>
          </w:p>
        </w:tc>
        <w:tc>
          <w:tcPr>
            <w:tcW w:w="810"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69450</w:t>
            </w:r>
          </w:p>
        </w:tc>
        <w:tc>
          <w:tcPr>
            <w:tcW w:w="655"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237</w:t>
            </w:r>
          </w:p>
        </w:tc>
        <w:tc>
          <w:tcPr>
            <w:tcW w:w="135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1.2</w:t>
            </w:r>
            <w:r>
              <w:rPr>
                <w:rFonts w:hint="eastAsia" w:ascii="Times New Roman" w:hAnsi="Times New Roman" w:eastAsia="宋体" w:cs="Times New Roman"/>
                <w:color w:val="000000"/>
                <w:sz w:val="18"/>
                <w:szCs w:val="18"/>
              </w:rPr>
              <w:t>3</w:t>
            </w:r>
            <w:r>
              <w:rPr>
                <w:rFonts w:ascii="Times New Roman" w:hAnsi="Times New Roman" w:eastAsia="宋体" w:cs="Times New Roman"/>
                <w:color w:val="000000"/>
                <w:sz w:val="18"/>
                <w:szCs w:val="18"/>
              </w:rPr>
              <w:t>(1.0</w:t>
            </w:r>
            <w:r>
              <w:rPr>
                <w:rFonts w:hint="eastAsia" w:ascii="Times New Roman" w:hAnsi="Times New Roman" w:eastAsia="宋体" w:cs="Times New Roman"/>
                <w:color w:val="000000"/>
                <w:sz w:val="18"/>
                <w:szCs w:val="18"/>
              </w:rPr>
              <w:t>2</w:t>
            </w:r>
            <w:r>
              <w:rPr>
                <w:rFonts w:ascii="Times New Roman" w:hAnsi="Times New Roman" w:eastAsia="宋体" w:cs="Times New Roman"/>
                <w:color w:val="000000"/>
                <w:sz w:val="18"/>
                <w:szCs w:val="18"/>
              </w:rPr>
              <w:t>-1.4</w:t>
            </w:r>
            <w:r>
              <w:rPr>
                <w:rFonts w:hint="eastAsia" w:ascii="Times New Roman" w:hAnsi="Times New Roman" w:eastAsia="宋体" w:cs="Times New Roman"/>
                <w:color w:val="000000"/>
                <w:sz w:val="18"/>
                <w:szCs w:val="18"/>
              </w:rPr>
              <w:t>7</w:t>
            </w:r>
            <w:r>
              <w:rPr>
                <w:rFonts w:ascii="Times New Roman" w:hAnsi="Times New Roman" w:eastAsia="宋体" w:cs="Times New Roman"/>
                <w:color w:val="000000"/>
                <w:sz w:val="18"/>
                <w:szCs w:val="18"/>
              </w:rPr>
              <w:t>)</w:t>
            </w:r>
          </w:p>
        </w:tc>
        <w:tc>
          <w:tcPr>
            <w:tcW w:w="91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0.0</w:t>
            </w:r>
            <w:r>
              <w:rPr>
                <w:rFonts w:hint="eastAsia" w:ascii="Times New Roman" w:hAnsi="Times New Roman" w:eastAsia="宋体" w:cs="Times New Roman"/>
                <w:color w:val="000000"/>
                <w:sz w:val="18"/>
                <w:szCs w:val="18"/>
              </w:rPr>
              <w:t>28</w:t>
            </w:r>
          </w:p>
        </w:tc>
        <w:tc>
          <w:tcPr>
            <w:tcW w:w="240" w:type="dxa"/>
            <w:vAlign w:val="center"/>
          </w:tcPr>
          <w:p>
            <w:pPr>
              <w:jc w:val="center"/>
              <w:rPr>
                <w:rFonts w:ascii="Times New Roman" w:hAnsi="Times New Roman" w:cs="Times New Roman"/>
                <w:sz w:val="18"/>
                <w:szCs w:val="18"/>
              </w:rPr>
            </w:pPr>
          </w:p>
        </w:tc>
        <w:tc>
          <w:tcPr>
            <w:tcW w:w="142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25</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1.04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49</w:t>
            </w:r>
            <w:r>
              <w:rPr>
                <w:rFonts w:ascii="Times New Roman" w:hAnsi="Times New Roman" w:eastAsia="宋体" w:cs="Times New Roman"/>
                <w:color w:val="000000"/>
                <w:sz w:val="18"/>
                <w:szCs w:val="18"/>
              </w:rPr>
              <w:t>)</w:t>
            </w:r>
          </w:p>
        </w:tc>
        <w:tc>
          <w:tcPr>
            <w:tcW w:w="81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017</w:t>
            </w:r>
          </w:p>
        </w:tc>
        <w:tc>
          <w:tcPr>
            <w:tcW w:w="240" w:type="dxa"/>
            <w:vAlign w:val="center"/>
          </w:tcPr>
          <w:p>
            <w:pPr>
              <w:jc w:val="center"/>
              <w:rPr>
                <w:rFonts w:ascii="Times New Roman" w:hAnsi="Times New Roman" w:cs="Times New Roman"/>
                <w:sz w:val="18"/>
                <w:szCs w:val="18"/>
              </w:rPr>
            </w:pPr>
          </w:p>
        </w:tc>
        <w:tc>
          <w:tcPr>
            <w:tcW w:w="67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108</w:t>
            </w:r>
          </w:p>
        </w:tc>
        <w:tc>
          <w:tcPr>
            <w:tcW w:w="144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30</w:t>
            </w: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99</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71</w:t>
            </w:r>
            <w:r>
              <w:rPr>
                <w:rFonts w:ascii="Times New Roman" w:hAnsi="Times New Roman" w:eastAsia="宋体" w:cs="Times New Roman"/>
                <w:color w:val="000000"/>
                <w:sz w:val="18"/>
                <w:szCs w:val="18"/>
              </w:rPr>
              <w:t>)</w:t>
            </w:r>
          </w:p>
        </w:tc>
        <w:tc>
          <w:tcPr>
            <w:tcW w:w="82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060</w:t>
            </w:r>
          </w:p>
        </w:tc>
        <w:tc>
          <w:tcPr>
            <w:tcW w:w="240" w:type="dxa"/>
            <w:vAlign w:val="center"/>
          </w:tcPr>
          <w:p>
            <w:pPr>
              <w:jc w:val="center"/>
              <w:rPr>
                <w:rFonts w:ascii="Times New Roman" w:hAnsi="Times New Roman" w:cs="Times New Roman"/>
                <w:sz w:val="18"/>
                <w:szCs w:val="18"/>
              </w:rPr>
            </w:pPr>
          </w:p>
        </w:tc>
        <w:tc>
          <w:tcPr>
            <w:tcW w:w="1367"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32</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1.00</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73</w:t>
            </w:r>
            <w:r>
              <w:rPr>
                <w:rFonts w:ascii="Times New Roman" w:hAnsi="Times New Roman" w:eastAsia="宋体" w:cs="Times New Roman"/>
                <w:color w:val="000000"/>
                <w:sz w:val="18"/>
                <w:szCs w:val="18"/>
              </w:rPr>
              <w:t>)</w:t>
            </w:r>
          </w:p>
        </w:tc>
        <w:tc>
          <w:tcPr>
            <w:tcW w:w="85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Quintile 4</w:t>
            </w:r>
          </w:p>
        </w:tc>
        <w:tc>
          <w:tcPr>
            <w:tcW w:w="810"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62503</w:t>
            </w:r>
          </w:p>
        </w:tc>
        <w:tc>
          <w:tcPr>
            <w:tcW w:w="655"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278</w:t>
            </w:r>
          </w:p>
        </w:tc>
        <w:tc>
          <w:tcPr>
            <w:tcW w:w="135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5</w:t>
            </w:r>
            <w:r>
              <w:rPr>
                <w:rFonts w:ascii="Times New Roman" w:hAnsi="Times New Roman" w:eastAsia="宋体" w:cs="Times New Roman"/>
                <w:color w:val="000000"/>
                <w:sz w:val="18"/>
                <w:szCs w:val="18"/>
              </w:rPr>
              <w:t>9(</w:t>
            </w:r>
            <w:r>
              <w:rPr>
                <w:rFonts w:hint="eastAsia" w:ascii="Times New Roman" w:hAnsi="Times New Roman" w:eastAsia="宋体" w:cs="Times New Roman"/>
                <w:color w:val="000000"/>
                <w:sz w:val="18"/>
                <w:szCs w:val="18"/>
              </w:rPr>
              <w:t>1.34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90</w:t>
            </w:r>
            <w:r>
              <w:rPr>
                <w:rFonts w:ascii="Times New Roman" w:hAnsi="Times New Roman" w:eastAsia="宋体" w:cs="Times New Roman"/>
                <w:color w:val="000000"/>
                <w:sz w:val="18"/>
                <w:szCs w:val="18"/>
              </w:rPr>
              <w:t>)</w:t>
            </w:r>
          </w:p>
        </w:tc>
        <w:tc>
          <w:tcPr>
            <w:tcW w:w="91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2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62</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1.36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93</w:t>
            </w:r>
            <w:r>
              <w:rPr>
                <w:rFonts w:ascii="Times New Roman" w:hAnsi="Times New Roman" w:eastAsia="宋体" w:cs="Times New Roman"/>
                <w:color w:val="000000"/>
                <w:sz w:val="18"/>
                <w:szCs w:val="18"/>
              </w:rPr>
              <w:t>)</w:t>
            </w:r>
          </w:p>
        </w:tc>
        <w:tc>
          <w:tcPr>
            <w:tcW w:w="81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67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113</w:t>
            </w:r>
          </w:p>
        </w:tc>
        <w:tc>
          <w:tcPr>
            <w:tcW w:w="1445"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1.51</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1.15</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97</w:t>
            </w:r>
            <w:r>
              <w:rPr>
                <w:rFonts w:ascii="Times New Roman" w:hAnsi="Times New Roman" w:eastAsia="宋体" w:cs="Times New Roman"/>
                <w:color w:val="000000"/>
                <w:sz w:val="18"/>
                <w:szCs w:val="18"/>
              </w:rPr>
              <w:t>)</w:t>
            </w:r>
          </w:p>
        </w:tc>
        <w:tc>
          <w:tcPr>
            <w:tcW w:w="82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003</w:t>
            </w:r>
          </w:p>
        </w:tc>
        <w:tc>
          <w:tcPr>
            <w:tcW w:w="240" w:type="dxa"/>
            <w:vAlign w:val="center"/>
          </w:tcPr>
          <w:p>
            <w:pPr>
              <w:jc w:val="center"/>
              <w:rPr>
                <w:rFonts w:ascii="Times New Roman" w:hAnsi="Times New Roman" w:cs="Times New Roman"/>
                <w:sz w:val="18"/>
                <w:szCs w:val="18"/>
              </w:rPr>
            </w:pPr>
          </w:p>
        </w:tc>
        <w:tc>
          <w:tcPr>
            <w:tcW w:w="1367"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1.51</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1.16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98</w:t>
            </w:r>
            <w:r>
              <w:rPr>
                <w:rFonts w:ascii="Times New Roman" w:hAnsi="Times New Roman" w:eastAsia="宋体" w:cs="Times New Roman"/>
                <w:color w:val="000000"/>
                <w:sz w:val="18"/>
                <w:szCs w:val="18"/>
              </w:rPr>
              <w:t>)</w:t>
            </w:r>
          </w:p>
        </w:tc>
        <w:tc>
          <w:tcPr>
            <w:tcW w:w="85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Quintile 5 (highest)</w:t>
            </w:r>
          </w:p>
        </w:tc>
        <w:tc>
          <w:tcPr>
            <w:tcW w:w="810" w:type="dxa"/>
            <w:vAlign w:val="center"/>
          </w:tcPr>
          <w:p>
            <w:pPr>
              <w:widowControl/>
              <w:jc w:val="center"/>
              <w:textAlignment w:val="center"/>
              <w:rPr>
                <w:rFonts w:ascii="Times New Roman" w:hAnsi="Times New Roman" w:cs="Times New Roman"/>
                <w:sz w:val="18"/>
                <w:szCs w:val="18"/>
              </w:rPr>
            </w:pPr>
            <w:r>
              <w:rPr>
                <w:rFonts w:ascii="Times New Roman" w:hAnsi="Times New Roman" w:cs="Times New Roman"/>
                <w:sz w:val="18"/>
                <w:szCs w:val="18"/>
              </w:rPr>
              <w:t>67939</w:t>
            </w:r>
          </w:p>
        </w:tc>
        <w:tc>
          <w:tcPr>
            <w:tcW w:w="655"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369</w:t>
            </w:r>
          </w:p>
        </w:tc>
        <w:tc>
          <w:tcPr>
            <w:tcW w:w="135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94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65</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2.29</w:t>
            </w:r>
            <w:r>
              <w:rPr>
                <w:rFonts w:ascii="Times New Roman" w:hAnsi="Times New Roman" w:eastAsia="宋体" w:cs="Times New Roman"/>
                <w:color w:val="000000"/>
                <w:sz w:val="18"/>
                <w:szCs w:val="18"/>
              </w:rPr>
              <w:t>)</w:t>
            </w:r>
          </w:p>
        </w:tc>
        <w:tc>
          <w:tcPr>
            <w:tcW w:w="912" w:type="dxa"/>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422"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9</w:t>
            </w:r>
            <w:r>
              <w:rPr>
                <w:rFonts w:ascii="Times New Roman" w:hAnsi="Times New Roman" w:eastAsia="宋体" w:cs="Times New Roman"/>
                <w:color w:val="000000"/>
                <w:sz w:val="18"/>
                <w:szCs w:val="18"/>
              </w:rPr>
              <w:t>8(</w:t>
            </w:r>
            <w:r>
              <w:rPr>
                <w:rFonts w:hint="eastAsia" w:ascii="Times New Roman" w:hAnsi="Times New Roman" w:eastAsia="宋体" w:cs="Times New Roman"/>
                <w:color w:val="000000"/>
                <w:sz w:val="18"/>
                <w:szCs w:val="18"/>
              </w:rPr>
              <w:t>1.68</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2.34</w:t>
            </w:r>
            <w:r>
              <w:rPr>
                <w:rFonts w:ascii="Times New Roman" w:hAnsi="Times New Roman" w:eastAsia="宋体" w:cs="Times New Roman"/>
                <w:color w:val="000000"/>
                <w:sz w:val="18"/>
                <w:szCs w:val="18"/>
              </w:rPr>
              <w:t>)</w:t>
            </w:r>
          </w:p>
        </w:tc>
        <w:tc>
          <w:tcPr>
            <w:tcW w:w="81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678" w:type="dxa"/>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135</w:t>
            </w:r>
          </w:p>
        </w:tc>
        <w:tc>
          <w:tcPr>
            <w:tcW w:w="144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65</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1.27</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2.14</w:t>
            </w:r>
            <w:r>
              <w:rPr>
                <w:rFonts w:ascii="Times New Roman" w:hAnsi="Times New Roman" w:eastAsia="宋体" w:cs="Times New Roman"/>
                <w:color w:val="000000"/>
                <w:sz w:val="18"/>
                <w:szCs w:val="18"/>
              </w:rPr>
              <w:t>)</w:t>
            </w:r>
          </w:p>
        </w:tc>
        <w:tc>
          <w:tcPr>
            <w:tcW w:w="826"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vAlign w:val="center"/>
          </w:tcPr>
          <w:p>
            <w:pPr>
              <w:jc w:val="center"/>
              <w:rPr>
                <w:rFonts w:ascii="Times New Roman" w:hAnsi="Times New Roman" w:cs="Times New Roman"/>
                <w:sz w:val="18"/>
                <w:szCs w:val="18"/>
              </w:rPr>
            </w:pPr>
          </w:p>
        </w:tc>
        <w:tc>
          <w:tcPr>
            <w:tcW w:w="1367"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66</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1.28</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2.16</w:t>
            </w:r>
            <w:r>
              <w:rPr>
                <w:rFonts w:ascii="Times New Roman" w:hAnsi="Times New Roman" w:eastAsia="宋体" w:cs="Times New Roman"/>
                <w:color w:val="000000"/>
                <w:sz w:val="18"/>
                <w:szCs w:val="18"/>
              </w:rPr>
              <w:t>)</w:t>
            </w:r>
          </w:p>
        </w:tc>
        <w:tc>
          <w:tcPr>
            <w:tcW w:w="855" w:type="dxa"/>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tcBorders>
              <w:bottom w:val="single" w:color="auto" w:sz="4" w:space="0"/>
            </w:tcBorders>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i/>
                <w:iCs/>
                <w:color w:val="000000"/>
                <w:sz w:val="18"/>
                <w:szCs w:val="18"/>
              </w:rPr>
              <w:t>P</w:t>
            </w:r>
            <w:r>
              <w:rPr>
                <w:rFonts w:ascii="Times New Roman" w:hAnsi="Times New Roman" w:eastAsia="宋体" w:cs="Times New Roman"/>
                <w:color w:val="000000"/>
                <w:sz w:val="18"/>
                <w:szCs w:val="18"/>
              </w:rPr>
              <w:t xml:space="preserve"> for trend</w:t>
            </w:r>
          </w:p>
        </w:tc>
        <w:tc>
          <w:tcPr>
            <w:tcW w:w="810"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347917</w:t>
            </w:r>
          </w:p>
        </w:tc>
        <w:tc>
          <w:tcPr>
            <w:tcW w:w="655"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eastAsia="宋体" w:cs="Times New Roman"/>
                <w:color w:val="000000"/>
                <w:sz w:val="18"/>
                <w:szCs w:val="18"/>
              </w:rPr>
              <w:t>1320</w:t>
            </w:r>
          </w:p>
        </w:tc>
        <w:tc>
          <w:tcPr>
            <w:tcW w:w="1356"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19</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14</w:t>
            </w:r>
            <w:r>
              <w:rPr>
                <w:rFonts w:ascii="Times New Roman" w:hAnsi="Times New Roman" w:eastAsia="宋体" w:cs="Times New Roman"/>
                <w:color w:val="000000"/>
                <w:sz w:val="18"/>
                <w:szCs w:val="18"/>
              </w:rPr>
              <w:t>-2.</w:t>
            </w:r>
            <w:r>
              <w:rPr>
                <w:rFonts w:hint="eastAsia" w:ascii="Times New Roman" w:hAnsi="Times New Roman" w:eastAsia="宋体" w:cs="Times New Roman"/>
                <w:color w:val="000000"/>
                <w:sz w:val="18"/>
                <w:szCs w:val="18"/>
              </w:rPr>
              <w:t>23</w:t>
            </w:r>
            <w:r>
              <w:rPr>
                <w:rFonts w:ascii="Times New Roman" w:hAnsi="Times New Roman" w:eastAsia="宋体" w:cs="Times New Roman"/>
                <w:color w:val="000000"/>
                <w:sz w:val="18"/>
                <w:szCs w:val="18"/>
              </w:rPr>
              <w:t>)</w:t>
            </w:r>
          </w:p>
        </w:tc>
        <w:tc>
          <w:tcPr>
            <w:tcW w:w="912" w:type="dxa"/>
            <w:tcBorders>
              <w:bottom w:val="single" w:color="auto" w:sz="4" w:space="0"/>
            </w:tcBorders>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1422"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w:t>
            </w:r>
            <w:r>
              <w:rPr>
                <w:rFonts w:ascii="Times New Roman" w:hAnsi="Times New Roman" w:eastAsia="宋体" w:cs="Times New Roman"/>
                <w:color w:val="000000"/>
                <w:sz w:val="18"/>
                <w:szCs w:val="18"/>
              </w:rPr>
              <w:t>9(1.1</w:t>
            </w:r>
            <w:r>
              <w:rPr>
                <w:rFonts w:hint="eastAsia" w:ascii="Times New Roman" w:hAnsi="Times New Roman" w:eastAsia="宋体" w:cs="Times New Roman"/>
                <w:color w:val="000000"/>
                <w:sz w:val="18"/>
                <w:szCs w:val="18"/>
              </w:rPr>
              <w:t>5</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24</w:t>
            </w:r>
            <w:r>
              <w:rPr>
                <w:rFonts w:ascii="Times New Roman" w:hAnsi="Times New Roman" w:eastAsia="宋体" w:cs="Times New Roman"/>
                <w:color w:val="000000"/>
                <w:sz w:val="18"/>
                <w:szCs w:val="18"/>
              </w:rPr>
              <w:t>)</w:t>
            </w:r>
          </w:p>
        </w:tc>
        <w:tc>
          <w:tcPr>
            <w:tcW w:w="815" w:type="dxa"/>
            <w:tcBorders>
              <w:bottom w:val="single" w:color="auto" w:sz="4" w:space="0"/>
            </w:tcBorders>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678"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hint="eastAsia" w:ascii="Times New Roman" w:hAnsi="Times New Roman" w:cs="Times New Roman"/>
                <w:sz w:val="18"/>
                <w:szCs w:val="18"/>
              </w:rPr>
              <w:t>551</w:t>
            </w:r>
          </w:p>
        </w:tc>
        <w:tc>
          <w:tcPr>
            <w:tcW w:w="1445"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13</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06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19</w:t>
            </w:r>
            <w:r>
              <w:rPr>
                <w:rFonts w:ascii="Times New Roman" w:hAnsi="Times New Roman" w:eastAsia="宋体" w:cs="Times New Roman"/>
                <w:color w:val="000000"/>
                <w:sz w:val="18"/>
                <w:szCs w:val="18"/>
              </w:rPr>
              <w:t>)</w:t>
            </w:r>
          </w:p>
        </w:tc>
        <w:tc>
          <w:tcPr>
            <w:tcW w:w="826" w:type="dxa"/>
            <w:tcBorders>
              <w:bottom w:val="single" w:color="auto" w:sz="4" w:space="0"/>
            </w:tcBorders>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vAlign w:val="center"/>
          </w:tcPr>
          <w:p>
            <w:pPr>
              <w:jc w:val="center"/>
              <w:rPr>
                <w:rFonts w:ascii="Times New Roman" w:hAnsi="Times New Roman" w:cs="Times New Roman"/>
                <w:sz w:val="18"/>
                <w:szCs w:val="18"/>
              </w:rPr>
            </w:pPr>
          </w:p>
        </w:tc>
        <w:tc>
          <w:tcPr>
            <w:tcW w:w="1367" w:type="dxa"/>
            <w:tcBorders>
              <w:bottom w:val="single" w:color="auto" w:sz="4" w:space="0"/>
            </w:tcBorders>
            <w:vAlign w:val="center"/>
          </w:tcPr>
          <w:p>
            <w:pPr>
              <w:widowControl/>
              <w:jc w:val="center"/>
              <w:textAlignment w:val="center"/>
              <w:rPr>
                <w:rFonts w:ascii="Times New Roman" w:hAnsi="Times New Roman" w:cs="Times New Roman"/>
                <w:sz w:val="18"/>
                <w:szCs w:val="18"/>
              </w:rPr>
            </w:pPr>
            <w:r>
              <w:rPr>
                <w:rFonts w:ascii="Times New Roman" w:hAnsi="Times New Roman" w:eastAsia="宋体" w:cs="Times New Roman"/>
                <w:color w:val="000000"/>
                <w:sz w:val="18"/>
                <w:szCs w:val="18"/>
              </w:rPr>
              <w:t>1.1</w:t>
            </w:r>
            <w:r>
              <w:rPr>
                <w:rFonts w:hint="eastAsia" w:ascii="Times New Roman" w:hAnsi="Times New Roman" w:eastAsia="宋体" w:cs="Times New Roman"/>
                <w:color w:val="000000"/>
                <w:sz w:val="18"/>
                <w:szCs w:val="18"/>
              </w:rPr>
              <w:t>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1.07</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20</w:t>
            </w:r>
            <w:r>
              <w:rPr>
                <w:rFonts w:ascii="Times New Roman" w:hAnsi="Times New Roman" w:eastAsia="宋体" w:cs="Times New Roman"/>
                <w:color w:val="000000"/>
                <w:sz w:val="18"/>
                <w:szCs w:val="18"/>
              </w:rPr>
              <w:t>)</w:t>
            </w:r>
          </w:p>
        </w:tc>
        <w:tc>
          <w:tcPr>
            <w:tcW w:w="855" w:type="dxa"/>
            <w:tcBorders>
              <w:bottom w:val="single" w:color="auto" w:sz="4" w:space="0"/>
            </w:tcBorders>
            <w:vAlign w:val="center"/>
          </w:tcPr>
          <w:p>
            <w:pPr>
              <w:jc w:val="center"/>
              <w:rPr>
                <w:rFonts w:ascii="Times New Roman" w:hAnsi="Times New Roman" w:cs="Times New Roman"/>
                <w:sz w:val="18"/>
                <w:szCs w:val="18"/>
              </w:rPr>
            </w:pPr>
            <w:r>
              <w:rPr>
                <w:rFonts w:ascii="Times New Roman" w:hAnsi="Times New Roman" w:eastAsia="宋体" w:cs="Times New Roman"/>
                <w:color w:val="000000"/>
                <w:sz w:val="18"/>
                <w:szCs w:val="18"/>
              </w:rPr>
              <w:t>&lt;0.001</w:t>
            </w:r>
          </w:p>
        </w:tc>
      </w:tr>
    </w:tbl>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1</w:t>
      </w:r>
      <w:r>
        <w:rPr>
          <w:rFonts w:hint="eastAsia" w:ascii="Times New Roman" w:hAnsi="Times New Roman" w:eastAsia="宋体" w:cs="Times New Roman"/>
          <w:color w:val="000000"/>
          <w:kern w:val="0"/>
          <w:sz w:val="18"/>
          <w:szCs w:val="18"/>
        </w:rPr>
        <w:t>：A</w:t>
      </w:r>
      <w:r>
        <w:rPr>
          <w:rFonts w:ascii="Times New Roman" w:hAnsi="Times New Roman" w:cs="Times New Roman"/>
          <w:color w:val="000000"/>
          <w:kern w:val="0"/>
          <w:sz w:val="18"/>
          <w:szCs w:val="18"/>
        </w:rPr>
        <w:t>djusted for age at recruitment and sex</w:t>
      </w:r>
      <w:r>
        <w:rPr>
          <w:rFonts w:hint="eastAsia" w:ascii="Times New Roman" w:hAnsi="Times New Roman" w:cs="Times New Roman"/>
          <w:color w:val="000000"/>
          <w:kern w:val="0"/>
          <w:sz w:val="18"/>
          <w:szCs w:val="18"/>
        </w:rPr>
        <w:t>.</w:t>
      </w:r>
    </w:p>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2：</w:t>
      </w:r>
      <w:r>
        <w:rPr>
          <w:rFonts w:hint="eastAsia" w:ascii="Times New Roman" w:hAnsi="Times New Roman" w:eastAsia="宋体" w:cs="Times New Roman"/>
          <w:color w:val="000000"/>
          <w:kern w:val="0"/>
          <w:sz w:val="18"/>
          <w:szCs w:val="18"/>
        </w:rPr>
        <w:t>Further a</w:t>
      </w:r>
      <w:r>
        <w:rPr>
          <w:rFonts w:ascii="Times New Roman" w:hAnsi="Times New Roman" w:cs="Times New Roman"/>
          <w:color w:val="000000"/>
          <w:kern w:val="0"/>
          <w:sz w:val="18"/>
          <w:szCs w:val="18"/>
        </w:rPr>
        <w:t>djusted for 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xml:space="preserve">, alcohol status, smoking status, physical activity, </w:t>
      </w:r>
      <w:r>
        <w:rPr>
          <w:rFonts w:hint="eastAsia" w:ascii="Times New Roman" w:hAnsi="Times New Roman" w:cs="Times New Roman"/>
          <w:color w:val="000000"/>
          <w:kern w:val="0"/>
          <w:sz w:val="18"/>
          <w:szCs w:val="18"/>
        </w:rPr>
        <w:t>history of</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hypertension, history of diabetes, and history of heart disease.</w:t>
      </w:r>
    </w:p>
    <w:p>
      <w:pPr>
        <w:rPr>
          <w:rFonts w:ascii="Times New Roman" w:hAnsi="Times New Roman" w:cs="Times New Roman"/>
          <w:color w:val="000000"/>
          <w:kern w:val="0"/>
          <w:sz w:val="18"/>
          <w:szCs w:val="18"/>
        </w:rPr>
      </w:pPr>
      <w:bookmarkStart w:id="18" w:name="OLE_LINK27"/>
      <w:r>
        <w:rPr>
          <w:rFonts w:ascii="Times New Roman" w:hAnsi="Times New Roman" w:cs="Times New Roman"/>
          <w:color w:val="000000"/>
          <w:kern w:val="0"/>
          <w:sz w:val="18"/>
          <w:szCs w:val="18"/>
        </w:rPr>
        <w:t>Abbreviations:</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No., number; HR, hazard ratio; 95% CI, 95% confidence interva</w:t>
      </w:r>
      <w:r>
        <w:rPr>
          <w:rFonts w:hint="eastAsia" w:ascii="Times New Roman" w:hAnsi="Times New Roman" w:cs="Times New Roman"/>
          <w:color w:val="000000"/>
          <w:kern w:val="0"/>
          <w:sz w:val="18"/>
          <w:szCs w:val="18"/>
        </w:rPr>
        <w:t>l.</w:t>
      </w:r>
      <w:bookmarkEnd w:id="18"/>
    </w:p>
    <w:p>
      <w:pP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br w:type="page"/>
      </w:r>
    </w:p>
    <w:p>
      <w:pPr>
        <w:rPr>
          <w:rFonts w:hint="eastAsia" w:ascii="Times New Roman" w:hAnsi="Times New Roman" w:eastAsia="微软雅黑" w:cs="Times New Roman"/>
          <w:color w:val="000000"/>
          <w:kern w:val="0"/>
          <w:sz w:val="18"/>
          <w:szCs w:val="18"/>
          <w:lang w:val="en-US" w:eastAsia="zh-CN" w:bidi="ar"/>
        </w:rPr>
      </w:pPr>
      <w:bookmarkStart w:id="19" w:name="OLE_LINK50"/>
      <w:bookmarkStart w:id="20" w:name="OLE_LINK26"/>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7. </w:t>
      </w:r>
      <w:bookmarkEnd w:id="19"/>
      <w:r>
        <w:rPr>
          <w:rFonts w:ascii="Times New Roman" w:hAnsi="Times New Roman" w:eastAsia="微软雅黑" w:cs="Times New Roman"/>
          <w:b/>
          <w:bCs/>
          <w:sz w:val="18"/>
          <w:szCs w:val="18"/>
        </w:rPr>
        <w:t>The area under the</w:t>
      </w:r>
      <w:r>
        <w:rPr>
          <w:rFonts w:hint="eastAsia" w:ascii="Times New Roman" w:hAnsi="Times New Roman" w:eastAsia="微软雅黑" w:cs="Times New Roman"/>
          <w:b/>
          <w:bCs/>
          <w:sz w:val="18"/>
          <w:szCs w:val="18"/>
        </w:rPr>
        <w:t xml:space="preserve"> receiver</w:t>
      </w:r>
      <w:r>
        <w:rPr>
          <w:rFonts w:ascii="Times New Roman" w:hAnsi="Times New Roman" w:eastAsia="微软雅黑" w:cs="Times New Roman"/>
          <w:b/>
          <w:bCs/>
          <w:sz w:val="18"/>
          <w:szCs w:val="18"/>
        </w:rPr>
        <w:t xml:space="preserve"> operating characteristic curve for </w:t>
      </w:r>
      <w:r>
        <w:rPr>
          <w:rFonts w:hint="eastAsia" w:ascii="Times New Roman" w:hAnsi="Times New Roman" w:eastAsia="微软雅黑" w:cs="Times New Roman"/>
          <w:b/>
          <w:bCs/>
          <w:sz w:val="18"/>
          <w:szCs w:val="18"/>
        </w:rPr>
        <w:t>MASLD, liver cirrhosis and cancer</w:t>
      </w:r>
      <w:r>
        <w:rPr>
          <w:rFonts w:ascii="Times New Roman" w:hAnsi="Times New Roman" w:eastAsia="微软雅黑" w:cs="Times New Roman"/>
          <w:b/>
          <w:bCs/>
          <w:sz w:val="18"/>
          <w:szCs w:val="18"/>
        </w:rPr>
        <w:t xml:space="preserve"> risk prediction </w:t>
      </w:r>
      <w:r>
        <w:rPr>
          <w:rFonts w:hint="eastAsia" w:ascii="Times New Roman" w:hAnsi="Times New Roman" w:eastAsia="微软雅黑" w:cs="Times New Roman"/>
          <w:b/>
          <w:bCs/>
          <w:sz w:val="18"/>
          <w:szCs w:val="18"/>
        </w:rPr>
        <w:t>in</w:t>
      </w:r>
      <w:r>
        <w:rPr>
          <w:rFonts w:ascii="Times New Roman" w:hAnsi="Times New Roman" w:eastAsia="微软雅黑" w:cs="Times New Roman"/>
          <w:b/>
          <w:bCs/>
          <w:sz w:val="18"/>
          <w:szCs w:val="18"/>
        </w:rPr>
        <w:t xml:space="preserve"> different models</w:t>
      </w:r>
    </w:p>
    <w:bookmarkEnd w:id="20"/>
    <w:tbl>
      <w:tblPr>
        <w:tblStyle w:val="5"/>
        <w:tblW w:w="139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68"/>
        <w:gridCol w:w="3090"/>
        <w:gridCol w:w="3182"/>
        <w:gridCol w:w="2780"/>
        <w:gridCol w:w="28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2068" w:type="dxa"/>
            <w:tcBorders>
              <w:top w:val="single" w:color="000000" w:sz="4" w:space="0"/>
              <w:bottom w:val="single" w:color="000000"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Diseases</w:t>
            </w:r>
          </w:p>
        </w:tc>
        <w:tc>
          <w:tcPr>
            <w:tcW w:w="3090" w:type="dxa"/>
            <w:tcBorders>
              <w:top w:val="single" w:color="000000" w:sz="4" w:space="0"/>
              <w:bottom w:val="single" w:color="000000" w:sz="4" w:space="0"/>
            </w:tcBorders>
            <w:vAlign w:val="center"/>
          </w:tcPr>
          <w:p>
            <w:pPr>
              <w:jc w:val="center"/>
              <w:rPr>
                <w:rFonts w:ascii="Times New Roman" w:hAnsi="Times New Roman" w:cs="Times New Roman"/>
                <w:b/>
                <w:bCs/>
                <w:sz w:val="18"/>
                <w:szCs w:val="18"/>
              </w:rPr>
            </w:pPr>
            <w:r>
              <w:rPr>
                <w:rFonts w:hint="eastAsia" w:ascii="Times New Roman" w:hAnsi="Times New Roman" w:cs="Times New Roman"/>
                <w:b/>
                <w:bCs/>
                <w:sz w:val="18"/>
                <w:szCs w:val="18"/>
              </w:rPr>
              <w:t>Models</w:t>
            </w:r>
          </w:p>
        </w:tc>
        <w:tc>
          <w:tcPr>
            <w:tcW w:w="3182" w:type="dxa"/>
            <w:tcBorders>
              <w:top w:val="single" w:color="000000" w:sz="4" w:space="0"/>
              <w:bottom w:val="single" w:color="000000"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AUC</w:t>
            </w:r>
            <w:r>
              <w:rPr>
                <w:rFonts w:hint="eastAsia" w:ascii="Times New Roman" w:hAnsi="Times New Roman" w:cs="Times New Roman"/>
                <w:b/>
                <w:bCs/>
                <w:sz w:val="18"/>
                <w:szCs w:val="18"/>
              </w:rPr>
              <w:t xml:space="preserve"> (95%CI)_Total</w:t>
            </w:r>
          </w:p>
        </w:tc>
        <w:tc>
          <w:tcPr>
            <w:tcW w:w="2780" w:type="dxa"/>
            <w:tcBorders>
              <w:top w:val="single" w:color="000000" w:sz="4" w:space="0"/>
              <w:bottom w:val="single" w:color="000000"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AUC</w:t>
            </w:r>
            <w:r>
              <w:rPr>
                <w:rFonts w:hint="eastAsia" w:ascii="Times New Roman" w:hAnsi="Times New Roman" w:cs="Times New Roman"/>
                <w:b/>
                <w:bCs/>
                <w:sz w:val="18"/>
                <w:szCs w:val="18"/>
              </w:rPr>
              <w:t xml:space="preserve"> (95%CI)_Female</w:t>
            </w:r>
          </w:p>
        </w:tc>
        <w:tc>
          <w:tcPr>
            <w:tcW w:w="2846" w:type="dxa"/>
            <w:tcBorders>
              <w:top w:val="single" w:color="000000" w:sz="4" w:space="0"/>
              <w:bottom w:val="single" w:color="000000" w:sz="4" w:space="0"/>
            </w:tcBorders>
            <w:vAlign w:val="center"/>
          </w:tcPr>
          <w:p>
            <w:pPr>
              <w:jc w:val="center"/>
              <w:rPr>
                <w:rFonts w:ascii="Times New Roman" w:hAnsi="Times New Roman" w:cs="Times New Roman"/>
                <w:b/>
                <w:bCs/>
                <w:sz w:val="18"/>
                <w:szCs w:val="18"/>
              </w:rPr>
            </w:pPr>
            <w:r>
              <w:rPr>
                <w:rFonts w:ascii="Times New Roman" w:hAnsi="Times New Roman" w:cs="Times New Roman"/>
                <w:b/>
                <w:bCs/>
                <w:sz w:val="18"/>
                <w:szCs w:val="18"/>
              </w:rPr>
              <w:t>AUC</w:t>
            </w:r>
            <w:r>
              <w:rPr>
                <w:rFonts w:hint="eastAsia" w:ascii="Times New Roman" w:hAnsi="Times New Roman" w:cs="Times New Roman"/>
                <w:b/>
                <w:bCs/>
                <w:sz w:val="18"/>
                <w:szCs w:val="18"/>
              </w:rPr>
              <w:t xml:space="preserve"> (95%CI)_Male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restart"/>
            <w:vAlign w:val="center"/>
          </w:tcPr>
          <w:p>
            <w:pPr>
              <w:jc w:val="center"/>
              <w:rPr>
                <w:rFonts w:ascii="Times New Roman" w:hAnsi="Times New Roman" w:cs="Times New Roman"/>
                <w:sz w:val="18"/>
                <w:szCs w:val="18"/>
              </w:rPr>
            </w:pPr>
            <w:r>
              <w:rPr>
                <w:rFonts w:hint="eastAsia" w:ascii="Times New Roman" w:hAnsi="Times New Roman" w:cs="Times New Roman"/>
                <w:b/>
                <w:bCs/>
                <w:sz w:val="18"/>
                <w:szCs w:val="18"/>
              </w:rPr>
              <w:t>Severe MASLD</w:t>
            </w: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Age</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0.526 (0.51</w:t>
            </w:r>
            <w:r>
              <w:rPr>
                <w:rFonts w:hint="eastAsia" w:ascii="Times New Roman" w:hAnsi="Times New Roman" w:cs="Times New Roman"/>
                <w:sz w:val="18"/>
                <w:szCs w:val="18"/>
              </w:rPr>
              <w:t>7</w:t>
            </w:r>
            <w:r>
              <w:rPr>
                <w:rFonts w:ascii="Times New Roman" w:hAnsi="Times New Roman" w:cs="Times New Roman"/>
                <w:sz w:val="18"/>
                <w:szCs w:val="18"/>
              </w:rPr>
              <w:t>-0.536)</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0.52</w:t>
            </w:r>
            <w:r>
              <w:rPr>
                <w:rFonts w:hint="eastAsia" w:ascii="Times New Roman" w:hAnsi="Times New Roman" w:cs="Times New Roman"/>
                <w:sz w:val="18"/>
                <w:szCs w:val="18"/>
              </w:rPr>
              <w:t>6</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0.51</w:t>
            </w:r>
            <w:r>
              <w:rPr>
                <w:rFonts w:hint="eastAsia" w:ascii="Times New Roman" w:hAnsi="Times New Roman" w:cs="Times New Roman"/>
                <w:sz w:val="18"/>
                <w:szCs w:val="18"/>
              </w:rPr>
              <w:t>2</w:t>
            </w:r>
            <w:r>
              <w:rPr>
                <w:rFonts w:ascii="Times New Roman" w:hAnsi="Times New Roman" w:cs="Times New Roman"/>
                <w:sz w:val="18"/>
                <w:szCs w:val="18"/>
              </w:rPr>
              <w:t>-0.5</w:t>
            </w:r>
            <w:r>
              <w:rPr>
                <w:rFonts w:hint="eastAsia" w:ascii="Times New Roman" w:hAnsi="Times New Roman" w:cs="Times New Roman"/>
                <w:sz w:val="18"/>
                <w:szCs w:val="18"/>
              </w:rPr>
              <w:t>40)</w:t>
            </w:r>
          </w:p>
        </w:tc>
        <w:tc>
          <w:tcPr>
            <w:tcW w:w="2846"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0.52</w:t>
            </w:r>
            <w:r>
              <w:rPr>
                <w:rFonts w:hint="eastAsia" w:ascii="Times New Roman" w:hAnsi="Times New Roman" w:cs="Times New Roman"/>
                <w:sz w:val="18"/>
                <w:szCs w:val="18"/>
              </w:rPr>
              <w:t>6(</w:t>
            </w:r>
            <w:r>
              <w:rPr>
                <w:rFonts w:ascii="Times New Roman" w:hAnsi="Times New Roman" w:cs="Times New Roman"/>
                <w:sz w:val="18"/>
                <w:szCs w:val="18"/>
              </w:rPr>
              <w:t>0.51</w:t>
            </w:r>
            <w:r>
              <w:rPr>
                <w:rFonts w:hint="eastAsia" w:ascii="Times New Roman" w:hAnsi="Times New Roman" w:cs="Times New Roman"/>
                <w:sz w:val="18"/>
                <w:szCs w:val="18"/>
              </w:rPr>
              <w:t>2</w:t>
            </w:r>
            <w:r>
              <w:rPr>
                <w:rFonts w:ascii="Times New Roman" w:hAnsi="Times New Roman" w:cs="Times New Roman"/>
                <w:sz w:val="18"/>
                <w:szCs w:val="18"/>
              </w:rPr>
              <w:t>-0.5</w:t>
            </w:r>
            <w:r>
              <w:rPr>
                <w:rFonts w:hint="eastAsia" w:ascii="Times New Roman" w:hAnsi="Times New Roman" w:cs="Times New Roman"/>
                <w:sz w:val="18"/>
                <w:szCs w:val="18"/>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center"/>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KDM-BA acceleration</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0.571 (0.561-0.58</w:t>
            </w:r>
            <w:r>
              <w:rPr>
                <w:rFonts w:hint="eastAsia" w:ascii="Times New Roman" w:hAnsi="Times New Roman" w:cs="Times New Roman"/>
                <w:sz w:val="18"/>
                <w:szCs w:val="18"/>
              </w:rPr>
              <w:t>2</w:t>
            </w:r>
            <w:r>
              <w:rPr>
                <w:rFonts w:ascii="Times New Roman" w:hAnsi="Times New Roman" w:cs="Times New Roman"/>
                <w:sz w:val="18"/>
                <w:szCs w:val="18"/>
              </w:rPr>
              <w:t>)</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0.58</w:t>
            </w:r>
            <w:r>
              <w:rPr>
                <w:rFonts w:hint="eastAsia" w:ascii="Times New Roman" w:hAnsi="Times New Roman" w:cs="Times New Roman"/>
                <w:sz w:val="18"/>
                <w:szCs w:val="18"/>
              </w:rPr>
              <w:t>8(</w:t>
            </w:r>
            <w:r>
              <w:rPr>
                <w:rFonts w:ascii="Times New Roman" w:hAnsi="Times New Roman" w:cs="Times New Roman"/>
                <w:sz w:val="18"/>
                <w:szCs w:val="18"/>
              </w:rPr>
              <w:t>0.573-0.602</w:t>
            </w:r>
            <w:r>
              <w:rPr>
                <w:rFonts w:hint="eastAsia" w:ascii="Times New Roman" w:hAnsi="Times New Roman" w:cs="Times New Roman"/>
                <w:sz w:val="18"/>
                <w:szCs w:val="18"/>
              </w:rPr>
              <w:t>)</w:t>
            </w:r>
          </w:p>
        </w:tc>
        <w:tc>
          <w:tcPr>
            <w:tcW w:w="2846" w:type="dxa"/>
            <w:vAlign w:val="center"/>
          </w:tcPr>
          <w:p>
            <w:pPr>
              <w:jc w:val="center"/>
              <w:rPr>
                <w:rFonts w:ascii="Times New Roman" w:hAnsi="Times New Roman" w:cs="Times New Roman"/>
                <w:sz w:val="18"/>
                <w:szCs w:val="18"/>
              </w:rPr>
            </w:pPr>
            <w:r>
              <w:rPr>
                <w:rFonts w:ascii="Times New Roman" w:hAnsi="Times New Roman" w:cs="Times New Roman"/>
                <w:sz w:val="18"/>
                <w:szCs w:val="18"/>
              </w:rPr>
              <w:t xml:space="preserve">0.564 </w:t>
            </w:r>
            <w:r>
              <w:rPr>
                <w:rFonts w:hint="eastAsia" w:ascii="Times New Roman" w:hAnsi="Times New Roman" w:cs="Times New Roman"/>
                <w:sz w:val="18"/>
                <w:szCs w:val="18"/>
              </w:rPr>
              <w:t>(</w:t>
            </w:r>
            <w:r>
              <w:rPr>
                <w:rFonts w:ascii="Times New Roman" w:hAnsi="Times New Roman" w:cs="Times New Roman"/>
                <w:sz w:val="18"/>
                <w:szCs w:val="18"/>
              </w:rPr>
              <w:t>0.550-0.57</w:t>
            </w:r>
            <w:r>
              <w:rPr>
                <w:rFonts w:hint="eastAsia" w:ascii="Times New Roman" w:hAnsi="Times New Roman" w:cs="Times New Roman"/>
                <w:sz w:val="18"/>
                <w:szCs w:val="18"/>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center"/>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PhenoAge acceleration</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 xml:space="preserve">0.595 </w:t>
            </w:r>
            <w:r>
              <w:rPr>
                <w:rFonts w:hint="eastAsia" w:ascii="Times New Roman" w:hAnsi="Times New Roman" w:cs="Times New Roman"/>
                <w:sz w:val="18"/>
                <w:szCs w:val="18"/>
              </w:rPr>
              <w:t>(</w:t>
            </w:r>
            <w:r>
              <w:rPr>
                <w:rFonts w:ascii="Times New Roman" w:hAnsi="Times New Roman" w:cs="Times New Roman"/>
                <w:sz w:val="18"/>
                <w:szCs w:val="18"/>
              </w:rPr>
              <w:t>0.58</w:t>
            </w:r>
            <w:r>
              <w:rPr>
                <w:rFonts w:hint="eastAsia" w:ascii="Times New Roman" w:hAnsi="Times New Roman" w:cs="Times New Roman"/>
                <w:sz w:val="18"/>
                <w:szCs w:val="18"/>
              </w:rPr>
              <w:t>5</w:t>
            </w:r>
            <w:r>
              <w:rPr>
                <w:rFonts w:ascii="Times New Roman" w:hAnsi="Times New Roman" w:cs="Times New Roman"/>
                <w:sz w:val="18"/>
                <w:szCs w:val="18"/>
              </w:rPr>
              <w:t>-0.605</w:t>
            </w:r>
            <w:r>
              <w:rPr>
                <w:rFonts w:hint="eastAsia" w:ascii="Times New Roman" w:hAnsi="Times New Roman" w:cs="Times New Roman"/>
                <w:sz w:val="18"/>
                <w:szCs w:val="18"/>
              </w:rPr>
              <w:t>)</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0.59</w:t>
            </w:r>
            <w:r>
              <w:rPr>
                <w:rFonts w:hint="eastAsia" w:ascii="Times New Roman" w:hAnsi="Times New Roman" w:cs="Times New Roman"/>
                <w:sz w:val="18"/>
                <w:szCs w:val="18"/>
              </w:rPr>
              <w:t>7</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0.58</w:t>
            </w:r>
            <w:r>
              <w:rPr>
                <w:rFonts w:hint="eastAsia" w:ascii="Times New Roman" w:hAnsi="Times New Roman" w:cs="Times New Roman"/>
                <w:sz w:val="18"/>
                <w:szCs w:val="18"/>
              </w:rPr>
              <w:t>2</w:t>
            </w:r>
            <w:r>
              <w:rPr>
                <w:rFonts w:ascii="Times New Roman" w:hAnsi="Times New Roman" w:cs="Times New Roman"/>
                <w:sz w:val="18"/>
                <w:szCs w:val="18"/>
              </w:rPr>
              <w:t>-0.6</w:t>
            </w:r>
            <w:r>
              <w:rPr>
                <w:rFonts w:hint="eastAsia" w:ascii="Times New Roman" w:hAnsi="Times New Roman" w:cs="Times New Roman"/>
                <w:sz w:val="18"/>
                <w:szCs w:val="18"/>
              </w:rPr>
              <w:t>11)</w:t>
            </w:r>
          </w:p>
        </w:tc>
        <w:tc>
          <w:tcPr>
            <w:tcW w:w="2846"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0.589 (0.575-0.604)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center"/>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PRS</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0.56</w:t>
            </w:r>
            <w:r>
              <w:rPr>
                <w:rFonts w:hint="eastAsia" w:ascii="Times New Roman" w:hAnsi="Times New Roman" w:cs="Times New Roman"/>
                <w:sz w:val="18"/>
                <w:szCs w:val="18"/>
              </w:rPr>
              <w:t>3</w:t>
            </w:r>
            <w:r>
              <w:rPr>
                <w:rFonts w:ascii="Times New Roman" w:hAnsi="Times New Roman" w:cs="Times New Roman"/>
                <w:sz w:val="18"/>
                <w:szCs w:val="18"/>
              </w:rPr>
              <w:t xml:space="preserve"> (0.552-0.57</w:t>
            </w:r>
            <w:r>
              <w:rPr>
                <w:rFonts w:hint="eastAsia" w:ascii="Times New Roman" w:hAnsi="Times New Roman" w:cs="Times New Roman"/>
                <w:sz w:val="18"/>
                <w:szCs w:val="18"/>
              </w:rPr>
              <w:t>3</w:t>
            </w:r>
            <w:r>
              <w:rPr>
                <w:rFonts w:ascii="Times New Roman" w:hAnsi="Times New Roman" w:cs="Times New Roman"/>
                <w:sz w:val="18"/>
                <w:szCs w:val="18"/>
              </w:rPr>
              <w:t>)</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0.55</w:t>
            </w:r>
            <w:r>
              <w:rPr>
                <w:rFonts w:hint="eastAsia" w:ascii="Times New Roman" w:hAnsi="Times New Roman" w:cs="Times New Roman"/>
                <w:sz w:val="18"/>
                <w:szCs w:val="18"/>
              </w:rPr>
              <w:t>6</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0.541-0.570</w:t>
            </w:r>
            <w:r>
              <w:rPr>
                <w:rFonts w:hint="eastAsia" w:ascii="Times New Roman" w:hAnsi="Times New Roman" w:cs="Times New Roman"/>
                <w:sz w:val="18"/>
                <w:szCs w:val="18"/>
              </w:rPr>
              <w:t>)</w:t>
            </w:r>
          </w:p>
        </w:tc>
        <w:tc>
          <w:tcPr>
            <w:tcW w:w="2846" w:type="dxa"/>
            <w:vAlign w:val="center"/>
          </w:tcPr>
          <w:p>
            <w:pPr>
              <w:jc w:val="center"/>
              <w:rPr>
                <w:rFonts w:ascii="Times New Roman" w:hAnsi="Times New Roman" w:cs="Times New Roman"/>
                <w:sz w:val="18"/>
                <w:szCs w:val="18"/>
              </w:rPr>
            </w:pPr>
            <w:r>
              <w:rPr>
                <w:rFonts w:ascii="Times New Roman" w:hAnsi="Times New Roman" w:cs="Times New Roman"/>
                <w:sz w:val="18"/>
                <w:szCs w:val="18"/>
              </w:rPr>
              <w:t xml:space="preserve">0.569 </w:t>
            </w:r>
            <w:r>
              <w:rPr>
                <w:rFonts w:hint="eastAsia" w:ascii="Times New Roman" w:hAnsi="Times New Roman" w:cs="Times New Roman"/>
                <w:sz w:val="18"/>
                <w:szCs w:val="18"/>
              </w:rPr>
              <w:t>(</w:t>
            </w:r>
            <w:r>
              <w:rPr>
                <w:rFonts w:ascii="Times New Roman" w:hAnsi="Times New Roman" w:cs="Times New Roman"/>
                <w:sz w:val="18"/>
                <w:szCs w:val="18"/>
              </w:rPr>
              <w:t>0.555-0.583</w:t>
            </w:r>
            <w:r>
              <w:rPr>
                <w:rFonts w:hint="eastAsia" w:ascii="Times New Roman" w:hAnsi="Times New Roman" w:cs="Times New Roman"/>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center"/>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PRS+Age</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w:t>
            </w:r>
            <w:r>
              <w:rPr>
                <w:rFonts w:hint="eastAsia" w:ascii="Times New Roman" w:hAnsi="Times New Roman" w:cs="Times New Roman"/>
                <w:sz w:val="18"/>
                <w:szCs w:val="18"/>
              </w:rPr>
              <w:t>32</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w:t>
            </w:r>
            <w:r>
              <w:rPr>
                <w:rFonts w:hint="eastAsia" w:ascii="Times New Roman" w:hAnsi="Times New Roman" w:cs="Times New Roman"/>
                <w:sz w:val="18"/>
                <w:szCs w:val="18"/>
              </w:rPr>
              <w:t>23</w:t>
            </w:r>
            <w:r>
              <w:rPr>
                <w:rFonts w:ascii="Times New Roman" w:hAnsi="Times New Roman" w:cs="Times New Roman"/>
                <w:sz w:val="18"/>
                <w:szCs w:val="18"/>
              </w:rPr>
              <w:t>-0.5</w:t>
            </w:r>
            <w:r>
              <w:rPr>
                <w:rFonts w:hint="eastAsia" w:ascii="Times New Roman" w:hAnsi="Times New Roman" w:cs="Times New Roman"/>
                <w:sz w:val="18"/>
                <w:szCs w:val="18"/>
              </w:rPr>
              <w:t>42)</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w:t>
            </w:r>
            <w:r>
              <w:rPr>
                <w:rFonts w:hint="eastAsia" w:ascii="Times New Roman" w:hAnsi="Times New Roman" w:cs="Times New Roman"/>
                <w:sz w:val="18"/>
                <w:szCs w:val="18"/>
              </w:rPr>
              <w:t>31</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w:t>
            </w:r>
            <w:r>
              <w:rPr>
                <w:rFonts w:hint="eastAsia" w:ascii="Times New Roman" w:hAnsi="Times New Roman" w:cs="Times New Roman"/>
                <w:sz w:val="18"/>
                <w:szCs w:val="18"/>
              </w:rPr>
              <w:t>17</w:t>
            </w:r>
            <w:r>
              <w:rPr>
                <w:rFonts w:ascii="Times New Roman" w:hAnsi="Times New Roman" w:cs="Times New Roman"/>
                <w:sz w:val="18"/>
                <w:szCs w:val="18"/>
              </w:rPr>
              <w:t>-0.5</w:t>
            </w:r>
            <w:r>
              <w:rPr>
                <w:rFonts w:hint="eastAsia" w:ascii="Times New Roman" w:hAnsi="Times New Roman" w:cs="Times New Roman"/>
                <w:sz w:val="18"/>
                <w:szCs w:val="18"/>
              </w:rPr>
              <w:t>45)</w:t>
            </w:r>
          </w:p>
        </w:tc>
        <w:tc>
          <w:tcPr>
            <w:tcW w:w="2846"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w:t>
            </w:r>
            <w:r>
              <w:rPr>
                <w:rFonts w:hint="eastAsia" w:ascii="Times New Roman" w:hAnsi="Times New Roman" w:cs="Times New Roman"/>
                <w:sz w:val="18"/>
                <w:szCs w:val="18"/>
              </w:rPr>
              <w:t>32(</w:t>
            </w:r>
            <w:r>
              <w:rPr>
                <w:rFonts w:ascii="Times New Roman" w:hAnsi="Times New Roman" w:cs="Times New Roman"/>
                <w:sz w:val="18"/>
                <w:szCs w:val="18"/>
              </w:rPr>
              <w:t>0.5</w:t>
            </w:r>
            <w:r>
              <w:rPr>
                <w:rFonts w:hint="eastAsia" w:ascii="Times New Roman" w:hAnsi="Times New Roman" w:cs="Times New Roman"/>
                <w:sz w:val="18"/>
                <w:szCs w:val="18"/>
              </w:rPr>
              <w:t>19</w:t>
            </w:r>
            <w:r>
              <w:rPr>
                <w:rFonts w:ascii="Times New Roman" w:hAnsi="Times New Roman" w:cs="Times New Roman"/>
                <w:sz w:val="18"/>
                <w:szCs w:val="18"/>
              </w:rPr>
              <w:t>-0.5</w:t>
            </w:r>
            <w:r>
              <w:rPr>
                <w:rFonts w:hint="eastAsia" w:ascii="Times New Roman" w:hAnsi="Times New Roman" w:cs="Times New Roman"/>
                <w:sz w:val="18"/>
                <w:szCs w:val="18"/>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center"/>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PRS+KDM-BA acceleration</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w:t>
            </w:r>
            <w:r>
              <w:rPr>
                <w:rFonts w:hint="eastAsia" w:ascii="Times New Roman" w:hAnsi="Times New Roman" w:cs="Times New Roman"/>
                <w:sz w:val="18"/>
                <w:szCs w:val="18"/>
              </w:rPr>
              <w:t>95</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w:t>
            </w:r>
            <w:r>
              <w:rPr>
                <w:rFonts w:hint="eastAsia" w:ascii="Times New Roman" w:hAnsi="Times New Roman" w:cs="Times New Roman"/>
                <w:sz w:val="18"/>
                <w:szCs w:val="18"/>
              </w:rPr>
              <w:t>85</w:t>
            </w:r>
            <w:r>
              <w:rPr>
                <w:rFonts w:ascii="Times New Roman" w:hAnsi="Times New Roman" w:cs="Times New Roman"/>
                <w:sz w:val="18"/>
                <w:szCs w:val="18"/>
              </w:rPr>
              <w:t>-0.</w:t>
            </w:r>
            <w:r>
              <w:rPr>
                <w:rFonts w:hint="eastAsia" w:ascii="Times New Roman" w:hAnsi="Times New Roman" w:cs="Times New Roman"/>
                <w:sz w:val="18"/>
                <w:szCs w:val="18"/>
              </w:rPr>
              <w:t>605)</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w:t>
            </w:r>
            <w:r>
              <w:rPr>
                <w:rFonts w:hint="eastAsia" w:ascii="Times New Roman" w:hAnsi="Times New Roman" w:cs="Times New Roman"/>
                <w:sz w:val="18"/>
                <w:szCs w:val="18"/>
              </w:rPr>
              <w:t>607</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w:t>
            </w:r>
            <w:r>
              <w:rPr>
                <w:rFonts w:hint="eastAsia" w:ascii="Times New Roman" w:hAnsi="Times New Roman" w:cs="Times New Roman"/>
                <w:sz w:val="18"/>
                <w:szCs w:val="18"/>
              </w:rPr>
              <w:t>92</w:t>
            </w:r>
            <w:r>
              <w:rPr>
                <w:rFonts w:ascii="Times New Roman" w:hAnsi="Times New Roman" w:cs="Times New Roman"/>
                <w:sz w:val="18"/>
                <w:szCs w:val="18"/>
              </w:rPr>
              <w:t>-0.6</w:t>
            </w:r>
            <w:r>
              <w:rPr>
                <w:rFonts w:hint="eastAsia" w:ascii="Times New Roman" w:hAnsi="Times New Roman" w:cs="Times New Roman"/>
                <w:sz w:val="18"/>
                <w:szCs w:val="18"/>
              </w:rPr>
              <w:t>21)</w:t>
            </w:r>
          </w:p>
        </w:tc>
        <w:tc>
          <w:tcPr>
            <w:tcW w:w="2846"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w:t>
            </w:r>
            <w:r>
              <w:rPr>
                <w:rFonts w:hint="eastAsia" w:ascii="Times New Roman" w:hAnsi="Times New Roman" w:cs="Times New Roman"/>
                <w:sz w:val="18"/>
                <w:szCs w:val="18"/>
              </w:rPr>
              <w:t>93</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0.57</w:t>
            </w:r>
            <w:r>
              <w:rPr>
                <w:rFonts w:hint="eastAsia" w:ascii="Times New Roman" w:hAnsi="Times New Roman" w:cs="Times New Roman"/>
                <w:sz w:val="18"/>
                <w:szCs w:val="18"/>
              </w:rPr>
              <w:t>9</w:t>
            </w:r>
            <w:r>
              <w:rPr>
                <w:rFonts w:ascii="Times New Roman" w:hAnsi="Times New Roman" w:cs="Times New Roman"/>
                <w:sz w:val="18"/>
                <w:szCs w:val="18"/>
              </w:rPr>
              <w:t>-0.60</w:t>
            </w:r>
            <w:r>
              <w:rPr>
                <w:rFonts w:hint="eastAsia" w:ascii="Times New Roman" w:hAnsi="Times New Roman" w:cs="Times New Roman"/>
                <w:sz w:val="18"/>
                <w:szCs w:val="18"/>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tcBorders>
              <w:bottom w:val="dashed" w:color="auto" w:sz="4" w:space="0"/>
            </w:tcBorders>
            <w:vAlign w:val="center"/>
          </w:tcPr>
          <w:p>
            <w:pPr>
              <w:jc w:val="center"/>
              <w:rPr>
                <w:rFonts w:ascii="Times New Roman" w:hAnsi="Times New Roman" w:cs="Times New Roman"/>
                <w:sz w:val="18"/>
                <w:szCs w:val="18"/>
              </w:rPr>
            </w:pPr>
          </w:p>
        </w:tc>
        <w:tc>
          <w:tcPr>
            <w:tcW w:w="3090" w:type="dxa"/>
            <w:tcBorders>
              <w:bottom w:val="dashed" w:color="auto" w:sz="4" w:space="0"/>
            </w:tcBorders>
            <w:vAlign w:val="center"/>
          </w:tcPr>
          <w:p>
            <w:pPr>
              <w:jc w:val="left"/>
              <w:rPr>
                <w:rFonts w:ascii="Times New Roman" w:hAnsi="Times New Roman" w:cs="Times New Roman"/>
                <w:sz w:val="18"/>
                <w:szCs w:val="18"/>
              </w:rPr>
            </w:pPr>
            <w:r>
              <w:rPr>
                <w:rFonts w:ascii="Times New Roman" w:hAnsi="Times New Roman" w:cs="Times New Roman"/>
                <w:sz w:val="18"/>
                <w:szCs w:val="18"/>
              </w:rPr>
              <w:t>PRS+PhenoAge acceleration</w:t>
            </w:r>
          </w:p>
        </w:tc>
        <w:tc>
          <w:tcPr>
            <w:tcW w:w="3182" w:type="dxa"/>
            <w:tcBorders>
              <w:bottom w:val="dashed"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0.6</w:t>
            </w:r>
            <w:r>
              <w:rPr>
                <w:rFonts w:hint="eastAsia" w:ascii="Times New Roman" w:hAnsi="Times New Roman" w:cs="Times New Roman"/>
                <w:sz w:val="18"/>
                <w:szCs w:val="18"/>
              </w:rPr>
              <w:t>20</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w:t>
            </w:r>
            <w:r>
              <w:rPr>
                <w:rFonts w:hint="eastAsia" w:ascii="Times New Roman" w:hAnsi="Times New Roman" w:cs="Times New Roman"/>
                <w:sz w:val="18"/>
                <w:szCs w:val="18"/>
              </w:rPr>
              <w:t>610</w:t>
            </w:r>
            <w:r>
              <w:rPr>
                <w:rFonts w:ascii="Times New Roman" w:hAnsi="Times New Roman" w:cs="Times New Roman"/>
                <w:sz w:val="18"/>
                <w:szCs w:val="18"/>
              </w:rPr>
              <w:t>-0.6</w:t>
            </w:r>
            <w:r>
              <w:rPr>
                <w:rFonts w:hint="eastAsia" w:ascii="Times New Roman" w:hAnsi="Times New Roman" w:cs="Times New Roman"/>
                <w:sz w:val="18"/>
                <w:szCs w:val="18"/>
              </w:rPr>
              <w:t>29)</w:t>
            </w:r>
          </w:p>
        </w:tc>
        <w:tc>
          <w:tcPr>
            <w:tcW w:w="2780" w:type="dxa"/>
            <w:tcBorders>
              <w:bottom w:val="dashed"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0.</w:t>
            </w:r>
            <w:r>
              <w:rPr>
                <w:rFonts w:hint="eastAsia" w:ascii="Times New Roman" w:hAnsi="Times New Roman" w:cs="Times New Roman"/>
                <w:sz w:val="18"/>
                <w:szCs w:val="18"/>
              </w:rPr>
              <w:t>618</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w:t>
            </w:r>
            <w:r>
              <w:rPr>
                <w:rFonts w:hint="eastAsia" w:ascii="Times New Roman" w:hAnsi="Times New Roman" w:cs="Times New Roman"/>
                <w:sz w:val="18"/>
                <w:szCs w:val="18"/>
              </w:rPr>
              <w:t>604</w:t>
            </w:r>
            <w:r>
              <w:rPr>
                <w:rFonts w:ascii="Times New Roman" w:hAnsi="Times New Roman" w:cs="Times New Roman"/>
                <w:sz w:val="18"/>
                <w:szCs w:val="18"/>
              </w:rPr>
              <w:t>-0.6</w:t>
            </w:r>
            <w:r>
              <w:rPr>
                <w:rFonts w:hint="eastAsia" w:ascii="Times New Roman" w:hAnsi="Times New Roman" w:cs="Times New Roman"/>
                <w:sz w:val="18"/>
                <w:szCs w:val="18"/>
              </w:rPr>
              <w:t>32)</w:t>
            </w:r>
          </w:p>
        </w:tc>
        <w:tc>
          <w:tcPr>
            <w:tcW w:w="2846" w:type="dxa"/>
            <w:tcBorders>
              <w:bottom w:val="dashed" w:color="auto" w:sz="4" w:space="0"/>
            </w:tcBorders>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0.618 (0.604-0.632)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restart"/>
            <w:tcBorders>
              <w:top w:val="dashed" w:color="auto" w:sz="4" w:space="0"/>
            </w:tcBorders>
            <w:vAlign w:val="center"/>
          </w:tcPr>
          <w:p>
            <w:pPr>
              <w:jc w:val="center"/>
              <w:rPr>
                <w:rFonts w:ascii="Times New Roman" w:hAnsi="Times New Roman" w:cs="Times New Roman"/>
                <w:sz w:val="18"/>
                <w:szCs w:val="18"/>
              </w:rPr>
            </w:pPr>
            <w:r>
              <w:rPr>
                <w:rFonts w:hint="eastAsia" w:ascii="Times New Roman" w:hAnsi="Times New Roman" w:cs="Times New Roman"/>
                <w:b/>
                <w:bCs/>
                <w:sz w:val="18"/>
                <w:szCs w:val="18"/>
              </w:rPr>
              <w:t>Liver cirrhosis and cancer</w:t>
            </w:r>
          </w:p>
        </w:tc>
        <w:tc>
          <w:tcPr>
            <w:tcW w:w="3090" w:type="dxa"/>
            <w:tcBorders>
              <w:top w:val="dashed" w:color="auto" w:sz="4" w:space="0"/>
            </w:tcBorders>
            <w:vAlign w:val="center"/>
          </w:tcPr>
          <w:p>
            <w:pPr>
              <w:jc w:val="left"/>
              <w:rPr>
                <w:rFonts w:ascii="Times New Roman" w:hAnsi="Times New Roman" w:cs="Times New Roman"/>
                <w:sz w:val="18"/>
                <w:szCs w:val="18"/>
              </w:rPr>
            </w:pPr>
            <w:r>
              <w:rPr>
                <w:rFonts w:ascii="Times New Roman" w:hAnsi="Times New Roman" w:cs="Times New Roman"/>
                <w:sz w:val="18"/>
                <w:szCs w:val="18"/>
              </w:rPr>
              <w:t>Age</w:t>
            </w:r>
          </w:p>
        </w:tc>
        <w:tc>
          <w:tcPr>
            <w:tcW w:w="3182" w:type="dxa"/>
            <w:tcBorders>
              <w:top w:val="dashed"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0.607</w:t>
            </w:r>
            <w:r>
              <w:rPr>
                <w:rFonts w:hint="eastAsia" w:ascii="Times New Roman" w:hAnsi="Times New Roman" w:cs="Times New Roman"/>
                <w:sz w:val="18"/>
                <w:szCs w:val="18"/>
              </w:rPr>
              <w:t xml:space="preserve"> (0.595-0.620)</w:t>
            </w:r>
          </w:p>
        </w:tc>
        <w:tc>
          <w:tcPr>
            <w:tcW w:w="2780" w:type="dxa"/>
            <w:tcBorders>
              <w:top w:val="dashed"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0.60</w:t>
            </w:r>
            <w:r>
              <w:rPr>
                <w:rFonts w:hint="eastAsia" w:ascii="Times New Roman" w:hAnsi="Times New Roman" w:cs="Times New Roman"/>
                <w:sz w:val="18"/>
                <w:szCs w:val="18"/>
              </w:rPr>
              <w:t>7</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0.58</w:t>
            </w:r>
            <w:r>
              <w:rPr>
                <w:rFonts w:hint="eastAsia" w:ascii="Times New Roman" w:hAnsi="Times New Roman" w:cs="Times New Roman"/>
                <w:sz w:val="18"/>
                <w:szCs w:val="18"/>
              </w:rPr>
              <w:t>6</w:t>
            </w:r>
            <w:r>
              <w:rPr>
                <w:rFonts w:ascii="Times New Roman" w:hAnsi="Times New Roman" w:cs="Times New Roman"/>
                <w:sz w:val="18"/>
                <w:szCs w:val="18"/>
              </w:rPr>
              <w:t>-0.62</w:t>
            </w:r>
            <w:r>
              <w:rPr>
                <w:rFonts w:hint="eastAsia" w:ascii="Times New Roman" w:hAnsi="Times New Roman" w:cs="Times New Roman"/>
                <w:sz w:val="18"/>
                <w:szCs w:val="18"/>
              </w:rPr>
              <w:t>8)</w:t>
            </w:r>
          </w:p>
        </w:tc>
        <w:tc>
          <w:tcPr>
            <w:tcW w:w="2846" w:type="dxa"/>
            <w:tcBorders>
              <w:top w:val="dashed"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 xml:space="preserve">0.602 </w:t>
            </w:r>
            <w:r>
              <w:rPr>
                <w:rFonts w:hint="eastAsia" w:ascii="Times New Roman" w:hAnsi="Times New Roman" w:cs="Times New Roman"/>
                <w:sz w:val="18"/>
                <w:szCs w:val="18"/>
              </w:rPr>
              <w:t>(</w:t>
            </w:r>
            <w:r>
              <w:rPr>
                <w:rFonts w:ascii="Times New Roman" w:hAnsi="Times New Roman" w:cs="Times New Roman"/>
                <w:sz w:val="18"/>
                <w:szCs w:val="18"/>
              </w:rPr>
              <w:t>0.586-0.61</w:t>
            </w:r>
            <w:r>
              <w:rPr>
                <w:rFonts w:hint="eastAsia" w:ascii="Times New Roman" w:hAnsi="Times New Roman" w:cs="Times New Roman"/>
                <w:sz w:val="18"/>
                <w:szCs w:val="18"/>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left"/>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KDM-BA acceleration</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w:t>
            </w:r>
            <w:r>
              <w:rPr>
                <w:rFonts w:hint="eastAsia" w:ascii="Times New Roman" w:hAnsi="Times New Roman" w:cs="Times New Roman"/>
                <w:sz w:val="18"/>
                <w:szCs w:val="18"/>
              </w:rPr>
              <w:t>35</w:t>
            </w:r>
            <w:r>
              <w:rPr>
                <w:rFonts w:ascii="Times New Roman" w:hAnsi="Times New Roman" w:cs="Times New Roman"/>
                <w:sz w:val="18"/>
                <w:szCs w:val="18"/>
              </w:rPr>
              <w:t xml:space="preserve"> (0.5</w:t>
            </w:r>
            <w:r>
              <w:rPr>
                <w:rFonts w:hint="eastAsia" w:ascii="Times New Roman" w:hAnsi="Times New Roman" w:cs="Times New Roman"/>
                <w:sz w:val="18"/>
                <w:szCs w:val="18"/>
              </w:rPr>
              <w:t>20</w:t>
            </w:r>
            <w:r>
              <w:rPr>
                <w:rFonts w:ascii="Times New Roman" w:hAnsi="Times New Roman" w:cs="Times New Roman"/>
                <w:sz w:val="18"/>
                <w:szCs w:val="18"/>
              </w:rPr>
              <w:t>-0.5</w:t>
            </w:r>
            <w:r>
              <w:rPr>
                <w:rFonts w:hint="eastAsia" w:ascii="Times New Roman" w:hAnsi="Times New Roman" w:cs="Times New Roman"/>
                <w:sz w:val="18"/>
                <w:szCs w:val="18"/>
              </w:rPr>
              <w:t>49</w:t>
            </w:r>
            <w:r>
              <w:rPr>
                <w:rFonts w:ascii="Times New Roman" w:hAnsi="Times New Roman" w:cs="Times New Roman"/>
                <w:sz w:val="18"/>
                <w:szCs w:val="18"/>
              </w:rPr>
              <w:t>)</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0.56</w:t>
            </w:r>
            <w:r>
              <w:rPr>
                <w:rFonts w:hint="eastAsia" w:ascii="Times New Roman" w:hAnsi="Times New Roman" w:cs="Times New Roman"/>
                <w:sz w:val="18"/>
                <w:szCs w:val="18"/>
              </w:rPr>
              <w:t>3</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0.538-0.58</w:t>
            </w:r>
            <w:r>
              <w:rPr>
                <w:rFonts w:hint="eastAsia" w:ascii="Times New Roman" w:hAnsi="Times New Roman" w:cs="Times New Roman"/>
                <w:sz w:val="18"/>
                <w:szCs w:val="18"/>
              </w:rPr>
              <w:t>7)</w:t>
            </w:r>
          </w:p>
        </w:tc>
        <w:tc>
          <w:tcPr>
            <w:tcW w:w="2846"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0.54</w:t>
            </w:r>
            <w:r>
              <w:rPr>
                <w:rFonts w:hint="eastAsia" w:ascii="Times New Roman" w:hAnsi="Times New Roman" w:cs="Times New Roman"/>
                <w:sz w:val="18"/>
                <w:szCs w:val="18"/>
              </w:rPr>
              <w:t>4</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0.52</w:t>
            </w:r>
            <w:r>
              <w:rPr>
                <w:rFonts w:hint="eastAsia" w:ascii="Times New Roman" w:hAnsi="Times New Roman" w:cs="Times New Roman"/>
                <w:sz w:val="18"/>
                <w:szCs w:val="18"/>
              </w:rPr>
              <w:t>6</w:t>
            </w:r>
            <w:r>
              <w:rPr>
                <w:rFonts w:ascii="Times New Roman" w:hAnsi="Times New Roman" w:cs="Times New Roman"/>
                <w:sz w:val="18"/>
                <w:szCs w:val="18"/>
              </w:rPr>
              <w:t>-0.56</w:t>
            </w:r>
            <w:r>
              <w:rPr>
                <w:rFonts w:hint="eastAsia" w:ascii="Times New Roman" w:hAnsi="Times New Roman" w:cs="Times New Roman"/>
                <w:sz w:val="18"/>
                <w:szCs w:val="18"/>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left"/>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PhenoAge acceleration</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w:t>
            </w:r>
            <w:r>
              <w:rPr>
                <w:rFonts w:hint="eastAsia" w:ascii="Times New Roman" w:hAnsi="Times New Roman" w:cs="Times New Roman"/>
                <w:sz w:val="18"/>
                <w:szCs w:val="18"/>
              </w:rPr>
              <w:t>671</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w:t>
            </w:r>
            <w:r>
              <w:rPr>
                <w:rFonts w:hint="eastAsia" w:ascii="Times New Roman" w:hAnsi="Times New Roman" w:cs="Times New Roman"/>
                <w:sz w:val="18"/>
                <w:szCs w:val="18"/>
              </w:rPr>
              <w:t>657</w:t>
            </w:r>
            <w:r>
              <w:rPr>
                <w:rFonts w:ascii="Times New Roman" w:hAnsi="Times New Roman" w:cs="Times New Roman"/>
                <w:sz w:val="18"/>
                <w:szCs w:val="18"/>
              </w:rPr>
              <w:t>-0.</w:t>
            </w:r>
            <w:r>
              <w:rPr>
                <w:rFonts w:hint="eastAsia" w:ascii="Times New Roman" w:hAnsi="Times New Roman" w:cs="Times New Roman"/>
                <w:sz w:val="18"/>
                <w:szCs w:val="18"/>
              </w:rPr>
              <w:t>684)</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0.62</w:t>
            </w:r>
            <w:r>
              <w:rPr>
                <w:rFonts w:hint="eastAsia" w:ascii="Times New Roman" w:hAnsi="Times New Roman" w:cs="Times New Roman"/>
                <w:sz w:val="18"/>
                <w:szCs w:val="18"/>
              </w:rPr>
              <w:t>8</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0.603-0.65</w:t>
            </w:r>
            <w:r>
              <w:rPr>
                <w:rFonts w:hint="eastAsia" w:ascii="Times New Roman" w:hAnsi="Times New Roman" w:cs="Times New Roman"/>
                <w:sz w:val="18"/>
                <w:szCs w:val="18"/>
              </w:rPr>
              <w:t>2)</w:t>
            </w:r>
          </w:p>
        </w:tc>
        <w:tc>
          <w:tcPr>
            <w:tcW w:w="2846"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0.678 (0.661-0.694)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left"/>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PRS</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0.562 (0.5</w:t>
            </w:r>
            <w:r>
              <w:rPr>
                <w:rFonts w:hint="eastAsia" w:ascii="Times New Roman" w:hAnsi="Times New Roman" w:cs="Times New Roman"/>
                <w:sz w:val="18"/>
                <w:szCs w:val="18"/>
              </w:rPr>
              <w:t>48</w:t>
            </w:r>
            <w:r>
              <w:rPr>
                <w:rFonts w:ascii="Times New Roman" w:hAnsi="Times New Roman" w:cs="Times New Roman"/>
                <w:sz w:val="18"/>
                <w:szCs w:val="18"/>
              </w:rPr>
              <w:t>-0.57</w:t>
            </w:r>
            <w:r>
              <w:rPr>
                <w:rFonts w:hint="eastAsia" w:ascii="Times New Roman" w:hAnsi="Times New Roman" w:cs="Times New Roman"/>
                <w:sz w:val="18"/>
                <w:szCs w:val="18"/>
              </w:rPr>
              <w:t>6</w:t>
            </w:r>
            <w:r>
              <w:rPr>
                <w:rFonts w:ascii="Times New Roman" w:hAnsi="Times New Roman" w:cs="Times New Roman"/>
                <w:sz w:val="18"/>
                <w:szCs w:val="18"/>
              </w:rPr>
              <w:t>)</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w:t>
            </w:r>
            <w:r>
              <w:rPr>
                <w:rFonts w:hint="eastAsia" w:ascii="Times New Roman" w:hAnsi="Times New Roman" w:cs="Times New Roman"/>
                <w:sz w:val="18"/>
                <w:szCs w:val="18"/>
              </w:rPr>
              <w:t>50</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0.527-0.572</w:t>
            </w:r>
            <w:r>
              <w:rPr>
                <w:rFonts w:hint="eastAsia" w:ascii="Times New Roman" w:hAnsi="Times New Roman" w:cs="Times New Roman"/>
                <w:sz w:val="18"/>
                <w:szCs w:val="18"/>
              </w:rPr>
              <w:t>)</w:t>
            </w:r>
          </w:p>
        </w:tc>
        <w:tc>
          <w:tcPr>
            <w:tcW w:w="2846"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0.56</w:t>
            </w:r>
            <w:r>
              <w:rPr>
                <w:rFonts w:hint="eastAsia" w:ascii="Times New Roman" w:hAnsi="Times New Roman" w:cs="Times New Roman"/>
                <w:sz w:val="18"/>
                <w:szCs w:val="18"/>
              </w:rPr>
              <w:t>9</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0.551-0.58</w:t>
            </w:r>
            <w:r>
              <w:rPr>
                <w:rFonts w:hint="eastAsia" w:ascii="Times New Roman" w:hAnsi="Times New Roman" w:cs="Times New Roman"/>
                <w:sz w:val="18"/>
                <w:szCs w:val="18"/>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left"/>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PRS+Age</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w:t>
            </w:r>
            <w:r>
              <w:rPr>
                <w:rFonts w:hint="eastAsia" w:ascii="Times New Roman" w:hAnsi="Times New Roman" w:cs="Times New Roman"/>
                <w:sz w:val="18"/>
                <w:szCs w:val="18"/>
              </w:rPr>
              <w:t>613</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w:t>
            </w:r>
            <w:r>
              <w:rPr>
                <w:rFonts w:hint="eastAsia" w:ascii="Times New Roman" w:hAnsi="Times New Roman" w:cs="Times New Roman"/>
                <w:sz w:val="18"/>
                <w:szCs w:val="18"/>
              </w:rPr>
              <w:t>600</w:t>
            </w:r>
            <w:r>
              <w:rPr>
                <w:rFonts w:ascii="Times New Roman" w:hAnsi="Times New Roman" w:cs="Times New Roman"/>
                <w:sz w:val="18"/>
                <w:szCs w:val="18"/>
              </w:rPr>
              <w:t>-0.</w:t>
            </w:r>
            <w:r>
              <w:rPr>
                <w:rFonts w:hint="eastAsia" w:ascii="Times New Roman" w:hAnsi="Times New Roman" w:cs="Times New Roman"/>
                <w:sz w:val="18"/>
                <w:szCs w:val="18"/>
              </w:rPr>
              <w:t>625)</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0.6</w:t>
            </w:r>
            <w:r>
              <w:rPr>
                <w:rFonts w:hint="eastAsia" w:ascii="Times New Roman" w:hAnsi="Times New Roman" w:cs="Times New Roman"/>
                <w:sz w:val="18"/>
                <w:szCs w:val="18"/>
              </w:rPr>
              <w:t>10</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0.58</w:t>
            </w:r>
            <w:r>
              <w:rPr>
                <w:rFonts w:hint="eastAsia" w:ascii="Times New Roman" w:hAnsi="Times New Roman" w:cs="Times New Roman"/>
                <w:sz w:val="18"/>
                <w:szCs w:val="18"/>
              </w:rPr>
              <w:t>9</w:t>
            </w:r>
            <w:r>
              <w:rPr>
                <w:rFonts w:ascii="Times New Roman" w:hAnsi="Times New Roman" w:cs="Times New Roman"/>
                <w:sz w:val="18"/>
                <w:szCs w:val="18"/>
              </w:rPr>
              <w:t>-0.63</w:t>
            </w:r>
            <w:r>
              <w:rPr>
                <w:rFonts w:hint="eastAsia" w:ascii="Times New Roman" w:hAnsi="Times New Roman" w:cs="Times New Roman"/>
                <w:sz w:val="18"/>
                <w:szCs w:val="18"/>
              </w:rPr>
              <w:t>1)</w:t>
            </w:r>
          </w:p>
        </w:tc>
        <w:tc>
          <w:tcPr>
            <w:tcW w:w="2846" w:type="dxa"/>
            <w:vAlign w:val="center"/>
          </w:tcPr>
          <w:p>
            <w:pPr>
              <w:jc w:val="center"/>
              <w:rPr>
                <w:rFonts w:ascii="Times New Roman" w:hAnsi="Times New Roman" w:cs="Times New Roman"/>
                <w:sz w:val="18"/>
                <w:szCs w:val="18"/>
              </w:rPr>
            </w:pPr>
            <w:r>
              <w:rPr>
                <w:rFonts w:ascii="Times New Roman" w:hAnsi="Times New Roman" w:cs="Times New Roman"/>
                <w:sz w:val="18"/>
                <w:szCs w:val="18"/>
              </w:rPr>
              <w:t>0.6</w:t>
            </w:r>
            <w:r>
              <w:rPr>
                <w:rFonts w:hint="eastAsia" w:ascii="Times New Roman" w:hAnsi="Times New Roman" w:cs="Times New Roman"/>
                <w:sz w:val="18"/>
                <w:szCs w:val="18"/>
              </w:rPr>
              <w:t>10</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0.594-0.625</w:t>
            </w:r>
            <w:r>
              <w:rPr>
                <w:rFonts w:hint="eastAsia" w:ascii="Times New Roman" w:hAnsi="Times New Roman" w:cs="Times New Roman"/>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vAlign w:val="center"/>
          </w:tcPr>
          <w:p>
            <w:pPr>
              <w:jc w:val="left"/>
              <w:rPr>
                <w:rFonts w:ascii="Times New Roman" w:hAnsi="Times New Roman" w:cs="Times New Roman"/>
                <w:sz w:val="18"/>
                <w:szCs w:val="18"/>
              </w:rPr>
            </w:pPr>
          </w:p>
        </w:tc>
        <w:tc>
          <w:tcPr>
            <w:tcW w:w="3090" w:type="dxa"/>
            <w:vAlign w:val="center"/>
          </w:tcPr>
          <w:p>
            <w:pPr>
              <w:jc w:val="left"/>
              <w:rPr>
                <w:rFonts w:ascii="Times New Roman" w:hAnsi="Times New Roman" w:cs="Times New Roman"/>
                <w:sz w:val="18"/>
                <w:szCs w:val="18"/>
              </w:rPr>
            </w:pPr>
            <w:r>
              <w:rPr>
                <w:rFonts w:ascii="Times New Roman" w:hAnsi="Times New Roman" w:cs="Times New Roman"/>
                <w:sz w:val="18"/>
                <w:szCs w:val="18"/>
              </w:rPr>
              <w:t>PRS+KDM-BA acceleration</w:t>
            </w:r>
          </w:p>
        </w:tc>
        <w:tc>
          <w:tcPr>
            <w:tcW w:w="3182"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w:t>
            </w:r>
            <w:r>
              <w:rPr>
                <w:rFonts w:hint="eastAsia" w:ascii="Times New Roman" w:hAnsi="Times New Roman" w:cs="Times New Roman"/>
                <w:sz w:val="18"/>
                <w:szCs w:val="18"/>
              </w:rPr>
              <w:t>66</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0.5</w:t>
            </w:r>
            <w:r>
              <w:rPr>
                <w:rFonts w:hint="eastAsia" w:ascii="Times New Roman" w:hAnsi="Times New Roman" w:cs="Times New Roman"/>
                <w:sz w:val="18"/>
                <w:szCs w:val="18"/>
              </w:rPr>
              <w:t>51</w:t>
            </w:r>
            <w:r>
              <w:rPr>
                <w:rFonts w:ascii="Times New Roman" w:hAnsi="Times New Roman" w:cs="Times New Roman"/>
                <w:sz w:val="18"/>
                <w:szCs w:val="18"/>
              </w:rPr>
              <w:t>-0.5</w:t>
            </w:r>
            <w:r>
              <w:rPr>
                <w:rFonts w:hint="eastAsia" w:ascii="Times New Roman" w:hAnsi="Times New Roman" w:cs="Times New Roman"/>
                <w:sz w:val="18"/>
                <w:szCs w:val="18"/>
              </w:rPr>
              <w:t>80)</w:t>
            </w:r>
          </w:p>
        </w:tc>
        <w:tc>
          <w:tcPr>
            <w:tcW w:w="2780" w:type="dxa"/>
            <w:vAlign w:val="center"/>
          </w:tcPr>
          <w:p>
            <w:pPr>
              <w:jc w:val="center"/>
              <w:rPr>
                <w:rFonts w:ascii="Times New Roman" w:hAnsi="Times New Roman" w:cs="Times New Roman"/>
                <w:sz w:val="18"/>
                <w:szCs w:val="18"/>
              </w:rPr>
            </w:pPr>
            <w:r>
              <w:rPr>
                <w:rFonts w:ascii="Times New Roman" w:hAnsi="Times New Roman" w:cs="Times New Roman"/>
                <w:sz w:val="18"/>
                <w:szCs w:val="18"/>
              </w:rPr>
              <w:t xml:space="preserve">0.575 </w:t>
            </w:r>
            <w:r>
              <w:rPr>
                <w:rFonts w:hint="eastAsia" w:ascii="Times New Roman" w:hAnsi="Times New Roman" w:cs="Times New Roman"/>
                <w:sz w:val="18"/>
                <w:szCs w:val="18"/>
              </w:rPr>
              <w:t>(</w:t>
            </w:r>
            <w:r>
              <w:rPr>
                <w:rFonts w:ascii="Times New Roman" w:hAnsi="Times New Roman" w:cs="Times New Roman"/>
                <w:sz w:val="18"/>
                <w:szCs w:val="18"/>
              </w:rPr>
              <w:t>0.551-0.599</w:t>
            </w:r>
            <w:r>
              <w:rPr>
                <w:rFonts w:hint="eastAsia" w:ascii="Times New Roman" w:hAnsi="Times New Roman" w:cs="Times New Roman"/>
                <w:sz w:val="18"/>
                <w:szCs w:val="18"/>
              </w:rPr>
              <w:t>)</w:t>
            </w:r>
          </w:p>
        </w:tc>
        <w:tc>
          <w:tcPr>
            <w:tcW w:w="2846" w:type="dxa"/>
            <w:vAlign w:val="center"/>
          </w:tcPr>
          <w:p>
            <w:pPr>
              <w:jc w:val="center"/>
              <w:rPr>
                <w:rFonts w:ascii="Times New Roman" w:hAnsi="Times New Roman" w:cs="Times New Roman"/>
                <w:sz w:val="18"/>
                <w:szCs w:val="18"/>
              </w:rPr>
            </w:pPr>
            <w:r>
              <w:rPr>
                <w:rFonts w:ascii="Times New Roman" w:hAnsi="Times New Roman" w:cs="Times New Roman"/>
                <w:sz w:val="18"/>
                <w:szCs w:val="18"/>
              </w:rPr>
              <w:t>0.58</w:t>
            </w:r>
            <w:r>
              <w:rPr>
                <w:rFonts w:hint="eastAsia" w:ascii="Times New Roman" w:hAnsi="Times New Roman" w:cs="Times New Roman"/>
                <w:sz w:val="18"/>
                <w:szCs w:val="18"/>
              </w:rPr>
              <w:t>3(</w:t>
            </w:r>
            <w:r>
              <w:rPr>
                <w:rFonts w:ascii="Times New Roman" w:hAnsi="Times New Roman" w:cs="Times New Roman"/>
                <w:sz w:val="18"/>
                <w:szCs w:val="18"/>
              </w:rPr>
              <w:t>0.56</w:t>
            </w:r>
            <w:r>
              <w:rPr>
                <w:rFonts w:hint="eastAsia" w:ascii="Times New Roman" w:hAnsi="Times New Roman" w:cs="Times New Roman"/>
                <w:sz w:val="18"/>
                <w:szCs w:val="18"/>
              </w:rPr>
              <w:t>5</w:t>
            </w:r>
            <w:r>
              <w:rPr>
                <w:rFonts w:ascii="Times New Roman" w:hAnsi="Times New Roman" w:cs="Times New Roman"/>
                <w:sz w:val="18"/>
                <w:szCs w:val="18"/>
              </w:rPr>
              <w:t>-0.600</w:t>
            </w:r>
            <w:r>
              <w:rPr>
                <w:rFonts w:hint="eastAsia" w:ascii="Times New Roman" w:hAnsi="Times New Roman" w:cs="Times New Roman"/>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2068" w:type="dxa"/>
            <w:vMerge w:val="continue"/>
            <w:tcBorders>
              <w:bottom w:val="single" w:color="000000" w:sz="4" w:space="0"/>
            </w:tcBorders>
            <w:vAlign w:val="center"/>
          </w:tcPr>
          <w:p>
            <w:pPr>
              <w:jc w:val="left"/>
              <w:rPr>
                <w:rFonts w:ascii="Times New Roman" w:hAnsi="Times New Roman" w:cs="Times New Roman"/>
                <w:sz w:val="18"/>
                <w:szCs w:val="18"/>
              </w:rPr>
            </w:pPr>
          </w:p>
        </w:tc>
        <w:tc>
          <w:tcPr>
            <w:tcW w:w="3090" w:type="dxa"/>
            <w:tcBorders>
              <w:bottom w:val="single" w:color="000000" w:sz="4" w:space="0"/>
            </w:tcBorders>
            <w:vAlign w:val="center"/>
          </w:tcPr>
          <w:p>
            <w:pPr>
              <w:jc w:val="left"/>
              <w:rPr>
                <w:rFonts w:ascii="Times New Roman" w:hAnsi="Times New Roman" w:cs="Times New Roman"/>
                <w:sz w:val="18"/>
                <w:szCs w:val="18"/>
              </w:rPr>
            </w:pPr>
            <w:r>
              <w:rPr>
                <w:rFonts w:ascii="Times New Roman" w:hAnsi="Times New Roman" w:cs="Times New Roman"/>
                <w:sz w:val="18"/>
                <w:szCs w:val="18"/>
              </w:rPr>
              <w:t>PRS+PhenoAge acceleration</w:t>
            </w:r>
          </w:p>
        </w:tc>
        <w:tc>
          <w:tcPr>
            <w:tcW w:w="3182" w:type="dxa"/>
            <w:tcBorders>
              <w:bottom w:val="single" w:color="000000"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0.6</w:t>
            </w:r>
            <w:r>
              <w:rPr>
                <w:rFonts w:hint="eastAsia" w:ascii="Times New Roman" w:hAnsi="Times New Roman" w:cs="Times New Roman"/>
                <w:sz w:val="18"/>
                <w:szCs w:val="18"/>
              </w:rPr>
              <w:t>84</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w:t>
            </w:r>
            <w:r>
              <w:rPr>
                <w:rFonts w:hint="eastAsia" w:ascii="Times New Roman" w:hAnsi="Times New Roman" w:cs="Times New Roman"/>
                <w:sz w:val="18"/>
                <w:szCs w:val="18"/>
              </w:rPr>
              <w:t>671</w:t>
            </w:r>
            <w:r>
              <w:rPr>
                <w:rFonts w:ascii="Times New Roman" w:hAnsi="Times New Roman" w:cs="Times New Roman"/>
                <w:sz w:val="18"/>
                <w:szCs w:val="18"/>
              </w:rPr>
              <w:t>-0.</w:t>
            </w:r>
            <w:r>
              <w:rPr>
                <w:rFonts w:hint="eastAsia" w:ascii="Times New Roman" w:hAnsi="Times New Roman" w:cs="Times New Roman"/>
                <w:sz w:val="18"/>
                <w:szCs w:val="18"/>
              </w:rPr>
              <w:t>698)</w:t>
            </w:r>
          </w:p>
        </w:tc>
        <w:tc>
          <w:tcPr>
            <w:tcW w:w="2780" w:type="dxa"/>
            <w:tcBorders>
              <w:bottom w:val="single" w:color="000000"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0.63</w:t>
            </w:r>
            <w:r>
              <w:rPr>
                <w:rFonts w:hint="eastAsia" w:ascii="Times New Roman" w:hAnsi="Times New Roman" w:cs="Times New Roman"/>
                <w:sz w:val="18"/>
                <w:szCs w:val="18"/>
              </w:rPr>
              <w:t>9</w:t>
            </w:r>
            <w:r>
              <w:rPr>
                <w:rFonts w:ascii="Times New Roman" w:hAnsi="Times New Roman" w:cs="Times New Roman"/>
                <w:sz w:val="18"/>
                <w:szCs w:val="18"/>
              </w:rPr>
              <w:t xml:space="preserve"> </w:t>
            </w:r>
            <w:r>
              <w:rPr>
                <w:rFonts w:hint="eastAsia" w:ascii="Times New Roman" w:hAnsi="Times New Roman" w:cs="Times New Roman"/>
                <w:sz w:val="18"/>
                <w:szCs w:val="18"/>
              </w:rPr>
              <w:t>(</w:t>
            </w:r>
            <w:r>
              <w:rPr>
                <w:rFonts w:ascii="Times New Roman" w:hAnsi="Times New Roman" w:cs="Times New Roman"/>
                <w:sz w:val="18"/>
                <w:szCs w:val="18"/>
              </w:rPr>
              <w:t>0.615-0.662</w:t>
            </w:r>
            <w:r>
              <w:rPr>
                <w:rFonts w:hint="eastAsia" w:ascii="Times New Roman" w:hAnsi="Times New Roman" w:cs="Times New Roman"/>
                <w:sz w:val="18"/>
                <w:szCs w:val="18"/>
              </w:rPr>
              <w:t>)</w:t>
            </w:r>
          </w:p>
        </w:tc>
        <w:tc>
          <w:tcPr>
            <w:tcW w:w="2846" w:type="dxa"/>
            <w:tcBorders>
              <w:bottom w:val="single" w:color="000000" w:sz="4" w:space="0"/>
            </w:tcBorders>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0.694 (0.678-0.711)</w:t>
            </w:r>
          </w:p>
        </w:tc>
      </w:tr>
    </w:tbl>
    <w:p>
      <w:pPr>
        <w:widowControl/>
        <w:spacing w:after="20" w:line="210" w:lineRule="atLeast"/>
        <w:rPr>
          <w:rFonts w:ascii="Times New Roman" w:hAnsi="Times New Roman" w:eastAsia="CharisSIL-Bold" w:cs="Times New Roman"/>
          <w:color w:val="000000"/>
          <w:kern w:val="0"/>
          <w:sz w:val="18"/>
          <w:szCs w:val="18"/>
          <w:lang w:bidi="ar"/>
        </w:rPr>
      </w:pPr>
      <w:r>
        <w:rPr>
          <w:rFonts w:ascii="Times New Roman" w:hAnsi="Times New Roman" w:cs="Times New Roman"/>
          <w:color w:val="000000"/>
          <w:kern w:val="0"/>
          <w:sz w:val="18"/>
          <w:szCs w:val="18"/>
        </w:rPr>
        <w:t>Abbreviations:</w:t>
      </w:r>
      <w:r>
        <w:rPr>
          <w:rFonts w:hint="eastAsia" w:ascii="Times New Roman" w:hAnsi="Times New Roman" w:cs="Times New Roman"/>
          <w:color w:val="000000"/>
          <w:kern w:val="0"/>
          <w:sz w:val="18"/>
          <w:szCs w:val="18"/>
        </w:rPr>
        <w:t xml:space="preserve"> AUC, </w:t>
      </w:r>
      <w:r>
        <w:rPr>
          <w:rFonts w:hint="eastAsia" w:ascii="Times New Roman" w:hAnsi="Times New Roman" w:eastAsia="微软雅黑" w:cs="Times New Roman"/>
          <w:sz w:val="18"/>
          <w:szCs w:val="18"/>
        </w:rPr>
        <w:t xml:space="preserve">the area under the receiver operating characteristic curve; </w:t>
      </w:r>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metabolic dysfunction-associated steatotic liver disease;</w:t>
      </w:r>
      <w:r>
        <w:rPr>
          <w:rFonts w:hint="eastAsia" w:ascii="Times New Roman" w:hAnsi="Times New Roman" w:eastAsia="微软雅黑" w:cs="Times New Roman"/>
          <w:sz w:val="18"/>
          <w:szCs w:val="18"/>
        </w:rPr>
        <w:t xml:space="preserve"> PRS, polygenic risk score</w:t>
      </w:r>
      <w:r>
        <w:rPr>
          <w:rFonts w:ascii="Times New Roman" w:hAnsi="Times New Roman" w:cs="Times New Roman"/>
          <w:color w:val="000000"/>
          <w:kern w:val="0"/>
          <w:sz w:val="18"/>
          <w:szCs w:val="18"/>
        </w:rPr>
        <w:t>;</w:t>
      </w:r>
      <w:r>
        <w:rPr>
          <w:rFonts w:hint="eastAsia" w:ascii="Times New Roman" w:hAnsi="Times New Roman" w:cs="Times New Roman"/>
          <w:color w:val="000000"/>
          <w:kern w:val="0"/>
          <w:sz w:val="18"/>
          <w:szCs w:val="18"/>
        </w:rPr>
        <w:t xml:space="preserve"> </w:t>
      </w:r>
      <w:r>
        <w:rPr>
          <w:rFonts w:hint="eastAsia" w:ascii="Times New Roman" w:hAnsi="Times New Roman" w:eastAsia="Lato" w:cs="Times New Roman"/>
          <w:color w:val="231F20"/>
          <w:kern w:val="0"/>
          <w:sz w:val="18"/>
          <w:szCs w:val="18"/>
          <w:lang w:bidi="ar"/>
        </w:rPr>
        <w:t>KDM-BA, Klemera-Doubal method biological age;</w:t>
      </w:r>
      <w:r>
        <w:rPr>
          <w:rFonts w:ascii="Times New Roman" w:hAnsi="Times New Roman" w:cs="Times New Roman"/>
          <w:color w:val="000000"/>
          <w:kern w:val="0"/>
          <w:sz w:val="18"/>
          <w:szCs w:val="18"/>
        </w:rPr>
        <w:t xml:space="preserve"> 95% CI, 95% confidence interva</w:t>
      </w:r>
      <w:r>
        <w:rPr>
          <w:rFonts w:hint="eastAsia" w:ascii="Times New Roman" w:hAnsi="Times New Roman" w:cs="Times New Roman"/>
          <w:color w:val="000000"/>
          <w:kern w:val="0"/>
          <w:sz w:val="18"/>
          <w:szCs w:val="18"/>
        </w:rPr>
        <w:t>l.</w:t>
      </w:r>
    </w:p>
    <w:p>
      <w:pPr>
        <w:widowControl/>
        <w:spacing w:after="20" w:line="210" w:lineRule="atLeast"/>
        <w:rPr>
          <w:rFonts w:ascii="Times New Roman" w:hAnsi="Times New Roman" w:eastAsia="Times-Roman" w:cs="Times New Roman"/>
          <w:b/>
          <w:bCs/>
          <w:color w:val="000000"/>
          <w:kern w:val="0"/>
          <w:sz w:val="18"/>
          <w:szCs w:val="18"/>
          <w:lang w:bidi="ar"/>
        </w:rPr>
      </w:pPr>
      <w:r>
        <w:rPr>
          <w:rFonts w:ascii="Times New Roman" w:hAnsi="Times New Roman" w:eastAsia="Times-Roman" w:cs="Times New Roman"/>
          <w:b/>
          <w:bCs/>
          <w:color w:val="000000"/>
          <w:kern w:val="0"/>
          <w:sz w:val="18"/>
          <w:szCs w:val="18"/>
          <w:lang w:bidi="ar"/>
        </w:rPr>
        <w:br w:type="page"/>
      </w:r>
    </w:p>
    <w:p>
      <w:pPr>
        <w:widowControl/>
        <w:spacing w:after="20" w:line="210" w:lineRule="atLeast"/>
        <w:rPr>
          <w:rFonts w:hint="eastAsia" w:ascii="Times New Roman" w:hAnsi="Times New Roman" w:eastAsia="宋体" w:cs="Times New Roman"/>
          <w:color w:val="000000"/>
          <w:kern w:val="0"/>
          <w:sz w:val="18"/>
          <w:szCs w:val="18"/>
          <w:lang w:val="en-US" w:eastAsia="zh-CN" w:bidi="ar"/>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8. </w:t>
      </w:r>
      <w:r>
        <w:rPr>
          <w:rFonts w:ascii="Times New Roman" w:hAnsi="Times New Roman" w:eastAsia="Times-Roman" w:cs="Times New Roman"/>
          <w:b/>
          <w:bCs/>
          <w:color w:val="000000"/>
          <w:kern w:val="0"/>
          <w:sz w:val="18"/>
          <w:szCs w:val="18"/>
          <w:lang w:bidi="ar"/>
        </w:rPr>
        <w:t xml:space="preserve">Joint association of </w:t>
      </w:r>
      <w:r>
        <w:rPr>
          <w:rFonts w:hint="eastAsia" w:ascii="Times New Roman" w:hAnsi="Times New Roman" w:eastAsia="等线" w:cs="Times New Roman"/>
          <w:b/>
          <w:bCs/>
          <w:kern w:val="0"/>
          <w:sz w:val="18"/>
          <w:szCs w:val="18"/>
        </w:rPr>
        <w:t>p</w:t>
      </w:r>
      <w:r>
        <w:rPr>
          <w:rFonts w:ascii="Times New Roman" w:hAnsi="Times New Roman" w:eastAsia="等线" w:cs="Times New Roman"/>
          <w:b/>
          <w:bCs/>
          <w:kern w:val="0"/>
          <w:sz w:val="18"/>
          <w:szCs w:val="18"/>
        </w:rPr>
        <w:t>olygenic risk score</w:t>
      </w:r>
      <w:r>
        <w:rPr>
          <w:rFonts w:ascii="Times New Roman" w:hAnsi="Times New Roman" w:eastAsia="Times-Roman" w:cs="Times New Roman"/>
          <w:b/>
          <w:bCs/>
          <w:color w:val="000000"/>
          <w:kern w:val="0"/>
          <w:sz w:val="18"/>
          <w:szCs w:val="18"/>
          <w:lang w:bidi="ar"/>
        </w:rPr>
        <w:t xml:space="preserve"> and </w:t>
      </w:r>
      <w:r>
        <w:rPr>
          <w:rFonts w:hint="eastAsia" w:ascii="Times New Roman" w:hAnsi="Times New Roman" w:eastAsia="Times-Roman" w:cs="Times New Roman"/>
          <w:b/>
          <w:bCs/>
          <w:color w:val="000000"/>
          <w:kern w:val="0"/>
          <w:sz w:val="18"/>
          <w:szCs w:val="18"/>
          <w:lang w:bidi="ar"/>
        </w:rPr>
        <w:t>PhenoAge acceleration</w:t>
      </w:r>
      <w:r>
        <w:rPr>
          <w:rFonts w:ascii="Times New Roman" w:hAnsi="Times New Roman" w:eastAsia="Times-Roman" w:cs="Times New Roman"/>
          <w:b/>
          <w:bCs/>
          <w:color w:val="000000"/>
          <w:kern w:val="0"/>
          <w:sz w:val="18"/>
          <w:szCs w:val="18"/>
          <w:lang w:bidi="ar"/>
        </w:rPr>
        <w:t xml:space="preserve"> with incident</w:t>
      </w:r>
      <w:r>
        <w:rPr>
          <w:rFonts w:hint="eastAsia" w:ascii="Times New Roman" w:hAnsi="Times New Roman" w:eastAsia="Times-Roman" w:cs="Times New Roman"/>
          <w:b/>
          <w:bCs/>
          <w:color w:val="000000"/>
          <w:kern w:val="0"/>
          <w:sz w:val="18"/>
          <w:szCs w:val="18"/>
          <w:lang w:bidi="ar"/>
        </w:rPr>
        <w:t xml:space="preserve"> severe </w:t>
      </w:r>
      <w:r>
        <w:rPr>
          <w:rFonts w:hint="eastAsia" w:ascii="Times New Roman" w:hAnsi="Times New Roman" w:eastAsia="CharisSIL-Bold" w:cs="Times New Roman"/>
          <w:b/>
          <w:bCs/>
          <w:color w:val="000000"/>
          <w:kern w:val="0"/>
          <w:sz w:val="18"/>
          <w:szCs w:val="18"/>
          <w:lang w:bidi="ar"/>
        </w:rPr>
        <w:t>MASLD, liver cirrhosis and cancer</w:t>
      </w:r>
    </w:p>
    <w:tbl>
      <w:tblPr>
        <w:tblStyle w:val="5"/>
        <w:tblW w:w="13950"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61"/>
        <w:gridCol w:w="1469"/>
        <w:gridCol w:w="2450"/>
        <w:gridCol w:w="1710"/>
        <w:gridCol w:w="1130"/>
        <w:gridCol w:w="240"/>
        <w:gridCol w:w="2579"/>
        <w:gridCol w:w="1700"/>
        <w:gridCol w:w="12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461" w:type="dxa"/>
            <w:vMerge w:val="restart"/>
            <w:tcBorders>
              <w:top w:val="single" w:color="auto" w:sz="4" w:space="0"/>
            </w:tcBorders>
            <w:shd w:val="clear" w:color="auto" w:fill="auto"/>
            <w:vAlign w:val="center"/>
          </w:tcPr>
          <w:p>
            <w:pPr>
              <w:jc w:val="center"/>
              <w:rPr>
                <w:rFonts w:ascii="Times New Roman" w:hAnsi="Times New Roman" w:eastAsia="等线" w:cs="Times New Roman"/>
                <w:b/>
                <w:bCs/>
                <w:kern w:val="0"/>
                <w:sz w:val="18"/>
                <w:szCs w:val="18"/>
              </w:rPr>
            </w:pPr>
            <w:r>
              <w:rPr>
                <w:rFonts w:ascii="Times New Roman" w:hAnsi="Times New Roman" w:eastAsia="等线" w:cs="Times New Roman"/>
                <w:b/>
                <w:bCs/>
                <w:kern w:val="0"/>
                <w:sz w:val="18"/>
                <w:szCs w:val="18"/>
              </w:rPr>
              <w:t xml:space="preserve">Polygenic </w:t>
            </w:r>
          </w:p>
          <w:p>
            <w:pPr>
              <w:jc w:val="center"/>
              <w:rPr>
                <w:rFonts w:ascii="Times New Roman" w:hAnsi="Times New Roman" w:eastAsia="Times-Roman" w:cs="Times New Roman"/>
                <w:b/>
                <w:bCs/>
                <w:color w:val="000000"/>
                <w:kern w:val="0"/>
                <w:sz w:val="18"/>
                <w:szCs w:val="18"/>
                <w:lang w:bidi="ar"/>
              </w:rPr>
            </w:pPr>
            <w:r>
              <w:rPr>
                <w:rFonts w:ascii="Times New Roman" w:hAnsi="Times New Roman" w:eastAsia="等线" w:cs="Times New Roman"/>
                <w:b/>
                <w:bCs/>
                <w:kern w:val="0"/>
                <w:sz w:val="18"/>
                <w:szCs w:val="18"/>
              </w:rPr>
              <w:t>risk score</w:t>
            </w:r>
          </w:p>
        </w:tc>
        <w:tc>
          <w:tcPr>
            <w:tcW w:w="1469" w:type="dxa"/>
            <w:vMerge w:val="restart"/>
            <w:tcBorders>
              <w:top w:val="single" w:color="auto" w:sz="4" w:space="0"/>
            </w:tcBorders>
            <w:shd w:val="clear" w:color="auto" w:fill="auto"/>
            <w:vAlign w:val="center"/>
          </w:tcPr>
          <w:p>
            <w:pPr>
              <w:jc w:val="center"/>
              <w:rPr>
                <w:rFonts w:ascii="Times New Roman" w:hAnsi="Times New Roman" w:eastAsia="宋体" w:cs="Times New Roman"/>
                <w:b/>
                <w:bCs/>
                <w:color w:val="000000"/>
                <w:sz w:val="18"/>
                <w:szCs w:val="18"/>
              </w:rPr>
            </w:pPr>
            <w:r>
              <w:rPr>
                <w:rFonts w:hint="eastAsia" w:ascii="Times New Roman" w:hAnsi="Times New Roman" w:eastAsia="宋体" w:cs="Times New Roman"/>
                <w:b/>
                <w:bCs/>
                <w:color w:val="000000"/>
                <w:sz w:val="18"/>
                <w:szCs w:val="18"/>
              </w:rPr>
              <w:t>PhenoAge acceleration</w:t>
            </w:r>
          </w:p>
          <w:p>
            <w:pPr>
              <w:jc w:val="center"/>
              <w:rPr>
                <w:rFonts w:ascii="Times New Roman" w:hAnsi="Times New Roman" w:eastAsia="宋体" w:cs="Times New Roman"/>
                <w:b/>
                <w:bCs/>
                <w:color w:val="000000"/>
                <w:sz w:val="18"/>
                <w:szCs w:val="18"/>
              </w:rPr>
            </w:pPr>
            <w:r>
              <w:rPr>
                <w:rFonts w:hint="eastAsia" w:ascii="Times New Roman" w:hAnsi="Times New Roman" w:eastAsia="宋体" w:cs="Times New Roman"/>
                <w:b/>
                <w:bCs/>
                <w:color w:val="000000"/>
                <w:sz w:val="18"/>
                <w:szCs w:val="18"/>
              </w:rPr>
              <w:t>(</w:t>
            </w:r>
            <w:r>
              <w:rPr>
                <w:rFonts w:ascii="Times New Roman" w:hAnsi="Times New Roman" w:eastAsia="宋体" w:cs="Times New Roman"/>
                <w:b/>
                <w:bCs/>
                <w:color w:val="000000"/>
                <w:sz w:val="18"/>
                <w:szCs w:val="18"/>
              </w:rPr>
              <w:t>Quintile</w:t>
            </w:r>
            <w:r>
              <w:rPr>
                <w:rFonts w:hint="eastAsia" w:ascii="Times New Roman" w:hAnsi="Times New Roman" w:eastAsia="宋体" w:cs="Times New Roman"/>
                <w:b/>
                <w:bCs/>
                <w:color w:val="000000"/>
                <w:sz w:val="18"/>
                <w:szCs w:val="18"/>
              </w:rPr>
              <w:t>)</w:t>
            </w:r>
          </w:p>
        </w:tc>
        <w:tc>
          <w:tcPr>
            <w:tcW w:w="5290" w:type="dxa"/>
            <w:gridSpan w:val="3"/>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sz w:val="18"/>
                <w:szCs w:val="18"/>
              </w:rPr>
              <w:t>Severe MASLD</w:t>
            </w:r>
          </w:p>
        </w:tc>
        <w:tc>
          <w:tcPr>
            <w:tcW w:w="240" w:type="dxa"/>
            <w:tcBorders>
              <w:top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p>
        </w:tc>
        <w:tc>
          <w:tcPr>
            <w:tcW w:w="5490" w:type="dxa"/>
            <w:gridSpan w:val="3"/>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sz w:val="18"/>
                <w:szCs w:val="18"/>
              </w:rPr>
              <w:t>Liver cirrhosis and cancer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1461" w:type="dxa"/>
            <w:vMerge w:val="continue"/>
            <w:tcBorders>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p>
        </w:tc>
        <w:tc>
          <w:tcPr>
            <w:tcW w:w="1469" w:type="dxa"/>
            <w:vMerge w:val="continue"/>
            <w:tcBorders>
              <w:bottom w:val="single" w:color="auto" w:sz="4" w:space="0"/>
            </w:tcBorders>
            <w:shd w:val="clear" w:color="auto" w:fill="auto"/>
            <w:vAlign w:val="center"/>
          </w:tcPr>
          <w:p>
            <w:pPr>
              <w:jc w:val="center"/>
              <w:rPr>
                <w:rFonts w:ascii="Times New Roman" w:hAnsi="Times New Roman" w:eastAsia="宋体" w:cs="Times New Roman"/>
                <w:b/>
                <w:bCs/>
                <w:color w:val="000000"/>
                <w:sz w:val="18"/>
                <w:szCs w:val="18"/>
              </w:rPr>
            </w:pPr>
          </w:p>
        </w:tc>
        <w:tc>
          <w:tcPr>
            <w:tcW w:w="2450"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eastAsia="宋体" w:cs="Times New Roman"/>
                <w:b/>
                <w:bCs/>
                <w:color w:val="000000"/>
                <w:kern w:val="0"/>
                <w:sz w:val="18"/>
                <w:szCs w:val="18"/>
                <w:lang w:bidi="ar"/>
              </w:rPr>
              <w:t>No. of incident cases/total participants</w:t>
            </w:r>
          </w:p>
        </w:tc>
        <w:tc>
          <w:tcPr>
            <w:tcW w:w="1710"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sz w:val="18"/>
                <w:szCs w:val="18"/>
              </w:rPr>
              <w:t>HR(95%CI)</w:t>
            </w:r>
          </w:p>
        </w:tc>
        <w:tc>
          <w:tcPr>
            <w:tcW w:w="1130"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p>
        </w:tc>
        <w:tc>
          <w:tcPr>
            <w:tcW w:w="2579"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eastAsia="宋体" w:cs="Times New Roman"/>
                <w:b/>
                <w:bCs/>
                <w:color w:val="000000"/>
                <w:kern w:val="0"/>
                <w:sz w:val="18"/>
                <w:szCs w:val="18"/>
                <w:lang w:bidi="ar"/>
              </w:rPr>
              <w:t>No. of incident cases/total participants</w:t>
            </w:r>
          </w:p>
        </w:tc>
        <w:tc>
          <w:tcPr>
            <w:tcW w:w="1700"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sz w:val="18"/>
                <w:szCs w:val="18"/>
              </w:rPr>
              <w:t>HR(95%CI)</w:t>
            </w:r>
          </w:p>
        </w:tc>
        <w:tc>
          <w:tcPr>
            <w:tcW w:w="1211"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61" w:type="dxa"/>
            <w:vMerge w:val="restart"/>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Low</w:t>
            </w:r>
          </w:p>
        </w:tc>
        <w:tc>
          <w:tcPr>
            <w:tcW w:w="1469" w:type="dxa"/>
            <w:tcBorders>
              <w:top w:val="single" w:color="auto" w:sz="4" w:space="0"/>
            </w:tcBorders>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Q1</w:t>
            </w:r>
          </w:p>
        </w:tc>
        <w:tc>
          <w:tcPr>
            <w:tcW w:w="2450" w:type="dxa"/>
            <w:tcBorders>
              <w:top w:val="single" w:color="auto" w:sz="4" w:space="0"/>
            </w:tcBorders>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87/20150</w:t>
            </w:r>
          </w:p>
        </w:tc>
        <w:tc>
          <w:tcPr>
            <w:tcW w:w="1710"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Reference</w:t>
            </w:r>
          </w:p>
        </w:tc>
        <w:tc>
          <w:tcPr>
            <w:tcW w:w="1130"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0"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tcBorders>
              <w:top w:val="single" w:color="auto" w:sz="4" w:space="0"/>
            </w:tcBorders>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39/20150</w:t>
            </w:r>
          </w:p>
        </w:tc>
        <w:tc>
          <w:tcPr>
            <w:tcW w:w="1700"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Reference</w:t>
            </w:r>
          </w:p>
        </w:tc>
        <w:tc>
          <w:tcPr>
            <w:tcW w:w="1211"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2</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122/20624</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1.17(0.89-1.55)</w:t>
            </w:r>
          </w:p>
        </w:tc>
        <w:tc>
          <w:tcPr>
            <w:tcW w:w="113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0.254</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58/20624</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1.29(0.86-1.94)</w:t>
            </w:r>
          </w:p>
        </w:tc>
        <w:tc>
          <w:tcPr>
            <w:tcW w:w="1211"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trPr>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3</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140/20679</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1.22(0.93-1.59)</w:t>
            </w:r>
          </w:p>
        </w:tc>
        <w:tc>
          <w:tcPr>
            <w:tcW w:w="113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0.154</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65/20679</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1.31(0.88-1.95)</w:t>
            </w:r>
          </w:p>
        </w:tc>
        <w:tc>
          <w:tcPr>
            <w:tcW w:w="1211"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0.18</w:t>
            </w:r>
            <w:r>
              <w:rPr>
                <w:rFonts w:hint="eastAsia" w:ascii="Times New Roman" w:hAnsi="Times New Roman" w:eastAsia="宋体" w:cs="Times New Roman"/>
                <w:color w:val="000000"/>
                <w:kern w:val="0"/>
                <w:sz w:val="18"/>
                <w:szCs w:val="18"/>
                <w:lang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4</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243/21697</w:t>
            </w:r>
          </w:p>
        </w:tc>
        <w:tc>
          <w:tcPr>
            <w:tcW w:w="171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1.50(1.17-1.92)</w:t>
            </w:r>
          </w:p>
        </w:tc>
        <w:tc>
          <w:tcPr>
            <w:tcW w:w="113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157/21697</w:t>
            </w:r>
          </w:p>
        </w:tc>
        <w:tc>
          <w:tcPr>
            <w:tcW w:w="170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2.43(1.71-3.46)</w:t>
            </w:r>
          </w:p>
        </w:tc>
        <w:tc>
          <w:tcPr>
            <w:tcW w:w="1211"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61"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71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70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restart"/>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Intermediate</w:t>
            </w: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Q1</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305/49230</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1.45(1.14-1.84)</w:t>
            </w:r>
          </w:p>
        </w:tc>
        <w:tc>
          <w:tcPr>
            <w:tcW w:w="113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0.002</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117/49230</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1.23(0.85-1.76)</w:t>
            </w:r>
          </w:p>
        </w:tc>
        <w:tc>
          <w:tcPr>
            <w:tcW w:w="1211"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2</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339/49259</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1.40(1.11-1.77)</w:t>
            </w:r>
          </w:p>
        </w:tc>
        <w:tc>
          <w:tcPr>
            <w:tcW w:w="113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0.005</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156/49259</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1.44(1.02-2.05)</w:t>
            </w:r>
          </w:p>
        </w:tc>
        <w:tc>
          <w:tcPr>
            <w:tcW w:w="1211"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3</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422/49438</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1.55(1.23-1.95)</w:t>
            </w:r>
          </w:p>
        </w:tc>
        <w:tc>
          <w:tcPr>
            <w:tcW w:w="113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209/49438</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1.74(1.24-2.46)</w:t>
            </w:r>
          </w:p>
        </w:tc>
        <w:tc>
          <w:tcPr>
            <w:tcW w:w="1211"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4</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712/48901</w:t>
            </w:r>
          </w:p>
        </w:tc>
        <w:tc>
          <w:tcPr>
            <w:tcW w:w="171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2.05(1.63-2.56)</w:t>
            </w:r>
          </w:p>
        </w:tc>
        <w:tc>
          <w:tcPr>
            <w:tcW w:w="113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504/48901</w:t>
            </w:r>
          </w:p>
        </w:tc>
        <w:tc>
          <w:tcPr>
            <w:tcW w:w="170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3.50(2.52-4.87)</w:t>
            </w:r>
          </w:p>
        </w:tc>
        <w:tc>
          <w:tcPr>
            <w:tcW w:w="1211"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71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70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restart"/>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High</w:t>
            </w: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Q1</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155/17600</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2.06(1.58-2.68)</w:t>
            </w:r>
          </w:p>
        </w:tc>
        <w:tc>
          <w:tcPr>
            <w:tcW w:w="113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50/17600</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1.46(0.96-2.23)</w:t>
            </w:r>
          </w:p>
        </w:tc>
        <w:tc>
          <w:tcPr>
            <w:tcW w:w="1211"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0.074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2</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195/17096</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2.34(1.82-3.02)</w:t>
            </w:r>
          </w:p>
        </w:tc>
        <w:tc>
          <w:tcPr>
            <w:tcW w:w="113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85/17096</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2.26(1.55-3.30)</w:t>
            </w:r>
          </w:p>
        </w:tc>
        <w:tc>
          <w:tcPr>
            <w:tcW w:w="1211"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1461" w:type="dxa"/>
            <w:vMerge w:val="continue"/>
            <w:shd w:val="clear" w:color="auto" w:fill="auto"/>
            <w:vAlign w:val="center"/>
          </w:tcPr>
          <w:p>
            <w:pPr>
              <w:jc w:val="center"/>
              <w:rPr>
                <w:rFonts w:ascii="Times New Roman" w:hAnsi="Times New Roman" w:eastAsia="宋体" w:cs="Times New Roman"/>
                <w:color w:val="000000"/>
                <w:sz w:val="18"/>
                <w:szCs w:val="18"/>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3</w:t>
            </w:r>
          </w:p>
        </w:tc>
        <w:tc>
          <w:tcPr>
            <w:tcW w:w="245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216/16862</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2.35(1.83-3.02)</w:t>
            </w:r>
          </w:p>
        </w:tc>
        <w:tc>
          <w:tcPr>
            <w:tcW w:w="113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98/16862</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2.40(1.66-3.48)</w:t>
            </w:r>
          </w:p>
        </w:tc>
        <w:tc>
          <w:tcPr>
            <w:tcW w:w="1211"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tcBorders>
              <w:bottom w:val="single" w:color="auto" w:sz="4" w:space="0"/>
            </w:tcBorders>
            <w:shd w:val="clear" w:color="auto" w:fill="auto"/>
            <w:vAlign w:val="center"/>
          </w:tcPr>
          <w:p>
            <w:pPr>
              <w:jc w:val="center"/>
              <w:rPr>
                <w:rFonts w:ascii="Times New Roman" w:hAnsi="Times New Roman" w:eastAsia="宋体" w:cs="Times New Roman"/>
                <w:color w:val="000000"/>
                <w:sz w:val="18"/>
                <w:szCs w:val="18"/>
              </w:rPr>
            </w:pPr>
          </w:p>
        </w:tc>
        <w:tc>
          <w:tcPr>
            <w:tcW w:w="1469" w:type="dxa"/>
            <w:tcBorders>
              <w:bottom w:val="single" w:color="auto" w:sz="4" w:space="0"/>
            </w:tcBorders>
            <w:shd w:val="clear" w:color="auto" w:fill="auto"/>
            <w:vAlign w:val="center"/>
          </w:tcPr>
          <w:p>
            <w:pPr>
              <w:widowControl/>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4</w:t>
            </w:r>
          </w:p>
        </w:tc>
        <w:tc>
          <w:tcPr>
            <w:tcW w:w="2450" w:type="dxa"/>
            <w:tcBorders>
              <w:bottom w:val="single" w:color="auto" w:sz="4" w:space="0"/>
            </w:tcBorders>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268/16381</w:t>
            </w:r>
          </w:p>
        </w:tc>
        <w:tc>
          <w:tcPr>
            <w:tcW w:w="1710" w:type="dxa"/>
            <w:tcBorders>
              <w:bottom w:val="single" w:color="auto" w:sz="4" w:space="0"/>
            </w:tcBorders>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2.50(1.96-3.18)</w:t>
            </w:r>
          </w:p>
        </w:tc>
        <w:tc>
          <w:tcPr>
            <w:tcW w:w="1130" w:type="dxa"/>
            <w:tcBorders>
              <w:bottom w:val="single" w:color="auto" w:sz="4" w:space="0"/>
            </w:tcBorders>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&lt;0.001</w:t>
            </w:r>
          </w:p>
        </w:tc>
        <w:tc>
          <w:tcPr>
            <w:tcW w:w="240" w:type="dxa"/>
            <w:tcBorders>
              <w:bottom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tcBorders>
              <w:bottom w:val="single" w:color="auto" w:sz="4" w:space="0"/>
            </w:tcBorders>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221/16381</w:t>
            </w:r>
          </w:p>
        </w:tc>
        <w:tc>
          <w:tcPr>
            <w:tcW w:w="1700" w:type="dxa"/>
            <w:tcBorders>
              <w:bottom w:val="single" w:color="auto" w:sz="4" w:space="0"/>
            </w:tcBorders>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4.58(3.25-6.45)</w:t>
            </w:r>
          </w:p>
        </w:tc>
        <w:tc>
          <w:tcPr>
            <w:tcW w:w="1211" w:type="dxa"/>
            <w:tcBorders>
              <w:bottom w:val="single" w:color="auto" w:sz="4" w:space="0"/>
            </w:tcBorders>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&lt;0.001</w:t>
            </w:r>
          </w:p>
        </w:tc>
      </w:tr>
    </w:tbl>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color w:val="000000"/>
          <w:kern w:val="0"/>
          <w:sz w:val="18"/>
          <w:szCs w:val="18"/>
        </w:rPr>
        <w:t>A</w:t>
      </w:r>
      <w:r>
        <w:rPr>
          <w:rFonts w:ascii="Times New Roman" w:hAnsi="Times New Roman" w:cs="Times New Roman"/>
          <w:color w:val="000000"/>
          <w:kern w:val="0"/>
          <w:sz w:val="18"/>
          <w:szCs w:val="18"/>
        </w:rPr>
        <w:t>djusted for age at recruitment and sex</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xml:space="preserve">, alcohol status, smoking status, physical activity, </w:t>
      </w:r>
      <w:r>
        <w:rPr>
          <w:rFonts w:hint="eastAsia" w:ascii="Times New Roman" w:hAnsi="Times New Roman" w:cs="Times New Roman"/>
          <w:color w:val="000000"/>
          <w:kern w:val="0"/>
          <w:sz w:val="18"/>
          <w:szCs w:val="18"/>
        </w:rPr>
        <w:t>history of</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hypertension, history of diabetes, and history of heart disease.</w:t>
      </w:r>
    </w:p>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Abbreviations:</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 xml:space="preserve">No., number; </w:t>
      </w:r>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 xml:space="preserve">metabolic dysfunction-associated steatotic liver disease; </w:t>
      </w:r>
      <w:r>
        <w:rPr>
          <w:rFonts w:ascii="Times New Roman" w:hAnsi="Times New Roman" w:cs="Times New Roman"/>
          <w:color w:val="000000"/>
          <w:kern w:val="0"/>
          <w:sz w:val="18"/>
          <w:szCs w:val="18"/>
        </w:rPr>
        <w:t>HR, hazard ratio; 95% CI, 95% confidence interva</w:t>
      </w:r>
      <w:r>
        <w:rPr>
          <w:rFonts w:hint="eastAsia" w:ascii="Times New Roman" w:hAnsi="Times New Roman" w:cs="Times New Roman"/>
          <w:color w:val="000000"/>
          <w:kern w:val="0"/>
          <w:sz w:val="18"/>
          <w:szCs w:val="18"/>
        </w:rPr>
        <w:t>l.</w:t>
      </w:r>
    </w:p>
    <w:p>
      <w:pPr>
        <w:widowControl/>
        <w:spacing w:after="20" w:line="210" w:lineRule="atLeast"/>
        <w:rPr>
          <w:rFonts w:ascii="Times New Roman" w:hAnsi="Times New Roman" w:eastAsia="CharisSIL-Bold" w:cs="Times New Roman"/>
          <w:color w:val="000000"/>
          <w:kern w:val="0"/>
          <w:sz w:val="18"/>
          <w:szCs w:val="18"/>
          <w:lang w:bidi="ar"/>
        </w:rPr>
      </w:pPr>
    </w:p>
    <w:p>
      <w:pPr>
        <w:pStyle w:val="3"/>
        <w:widowControl/>
        <w:spacing w:after="20" w:line="210" w:lineRule="atLeast"/>
        <w:jc w:val="both"/>
        <w:rPr>
          <w:rFonts w:ascii="Times New Roman" w:hAnsi="Times New Roman" w:eastAsia="CharisSIL-Bold"/>
          <w:color w:val="000000"/>
          <w:sz w:val="18"/>
          <w:szCs w:val="18"/>
          <w:lang w:bidi="ar"/>
        </w:rPr>
      </w:pPr>
    </w:p>
    <w:p>
      <w:pPr>
        <w:widowControl/>
        <w:spacing w:after="20" w:line="210" w:lineRule="atLeast"/>
        <w:rPr>
          <w:rFonts w:ascii="Times New Roman" w:hAnsi="Times New Roman" w:eastAsia="Times-Roman" w:cs="Times New Roman"/>
          <w:b/>
          <w:bCs/>
          <w:color w:val="000000"/>
          <w:kern w:val="0"/>
          <w:sz w:val="18"/>
          <w:szCs w:val="18"/>
          <w:lang w:bidi="ar"/>
        </w:rPr>
      </w:pPr>
      <w:r>
        <w:rPr>
          <w:rFonts w:ascii="Times New Roman" w:hAnsi="Times New Roman" w:eastAsia="Times-Roman" w:cs="Times New Roman"/>
          <w:b/>
          <w:bCs/>
          <w:color w:val="000000"/>
          <w:kern w:val="0"/>
          <w:sz w:val="18"/>
          <w:szCs w:val="18"/>
          <w:lang w:bidi="ar"/>
        </w:rPr>
        <w:br w:type="page"/>
      </w:r>
    </w:p>
    <w:p>
      <w:pPr>
        <w:pStyle w:val="3"/>
        <w:widowControl/>
        <w:spacing w:afterAutospacing="0"/>
        <w:jc w:val="both"/>
        <w:rPr>
          <w:rFonts w:hint="eastAsia" w:ascii="Times New Roman" w:hAnsi="Times New Roman" w:eastAsia="宋体"/>
          <w:color w:val="000000"/>
          <w:sz w:val="18"/>
          <w:szCs w:val="18"/>
          <w:lang w:val="en-US" w:eastAsia="zh-CN" w:bidi="ar"/>
        </w:rPr>
      </w:pPr>
      <w:bookmarkStart w:id="21" w:name="OLE_LINK44"/>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9. </w:t>
      </w:r>
      <w:r>
        <w:rPr>
          <w:rFonts w:ascii="Times New Roman" w:hAnsi="Times New Roman" w:eastAsia="Times-Roman"/>
          <w:b/>
          <w:bCs w:val="0"/>
          <w:color w:val="000000"/>
          <w:sz w:val="18"/>
          <w:szCs w:val="18"/>
          <w:lang w:bidi="ar"/>
        </w:rPr>
        <w:t xml:space="preserve">Joint association of </w:t>
      </w:r>
      <w:r>
        <w:rPr>
          <w:rFonts w:hint="eastAsia" w:ascii="Times New Roman" w:hAnsi="Times New Roman" w:eastAsia="等线"/>
          <w:b/>
          <w:bCs w:val="0"/>
          <w:sz w:val="18"/>
          <w:szCs w:val="18"/>
        </w:rPr>
        <w:t>p</w:t>
      </w:r>
      <w:r>
        <w:rPr>
          <w:rFonts w:ascii="Times New Roman" w:hAnsi="Times New Roman" w:eastAsia="等线"/>
          <w:b/>
          <w:bCs w:val="0"/>
          <w:sz w:val="18"/>
          <w:szCs w:val="18"/>
        </w:rPr>
        <w:t>olygenic risk score</w:t>
      </w:r>
      <w:r>
        <w:rPr>
          <w:rFonts w:ascii="Times New Roman" w:hAnsi="Times New Roman" w:eastAsia="Times-Roman"/>
          <w:b/>
          <w:bCs w:val="0"/>
          <w:color w:val="000000"/>
          <w:sz w:val="18"/>
          <w:szCs w:val="18"/>
          <w:lang w:bidi="ar"/>
        </w:rPr>
        <w:t xml:space="preserve"> and </w:t>
      </w:r>
      <w:r>
        <w:rPr>
          <w:rFonts w:hint="eastAsia" w:ascii="Times New Roman" w:hAnsi="Times New Roman" w:eastAsia="Times-Roman"/>
          <w:b/>
          <w:bCs w:val="0"/>
          <w:color w:val="000000"/>
          <w:sz w:val="18"/>
          <w:szCs w:val="18"/>
          <w:lang w:bidi="ar"/>
        </w:rPr>
        <w:t>KMD-BA acceleration</w:t>
      </w:r>
      <w:r>
        <w:rPr>
          <w:rFonts w:ascii="Times New Roman" w:hAnsi="Times New Roman" w:eastAsia="Times-Roman"/>
          <w:b/>
          <w:bCs w:val="0"/>
          <w:color w:val="000000"/>
          <w:sz w:val="18"/>
          <w:szCs w:val="18"/>
          <w:lang w:bidi="ar"/>
        </w:rPr>
        <w:t xml:space="preserve"> with incident</w:t>
      </w:r>
      <w:r>
        <w:rPr>
          <w:rFonts w:hint="eastAsia" w:ascii="Times New Roman" w:hAnsi="Times New Roman" w:eastAsia="Times-Roman"/>
          <w:b/>
          <w:bCs w:val="0"/>
          <w:color w:val="000000"/>
          <w:sz w:val="18"/>
          <w:szCs w:val="18"/>
          <w:lang w:bidi="ar"/>
        </w:rPr>
        <w:t xml:space="preserve"> severe </w:t>
      </w:r>
      <w:r>
        <w:rPr>
          <w:rFonts w:hint="eastAsia" w:ascii="Times New Roman" w:hAnsi="Times New Roman" w:eastAsia="CharisSIL-Bold"/>
          <w:b/>
          <w:bCs w:val="0"/>
          <w:color w:val="000000"/>
          <w:sz w:val="18"/>
          <w:szCs w:val="18"/>
          <w:lang w:bidi="ar"/>
        </w:rPr>
        <w:t>MASLD, liver cirrhosis and cancer</w:t>
      </w:r>
    </w:p>
    <w:bookmarkEnd w:id="21"/>
    <w:tbl>
      <w:tblPr>
        <w:tblStyle w:val="5"/>
        <w:tblW w:w="13950"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61"/>
        <w:gridCol w:w="1469"/>
        <w:gridCol w:w="2450"/>
        <w:gridCol w:w="1710"/>
        <w:gridCol w:w="1130"/>
        <w:gridCol w:w="240"/>
        <w:gridCol w:w="2579"/>
        <w:gridCol w:w="1700"/>
        <w:gridCol w:w="12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461" w:type="dxa"/>
            <w:vMerge w:val="restart"/>
            <w:tcBorders>
              <w:top w:val="single" w:color="auto" w:sz="4" w:space="0"/>
            </w:tcBorders>
            <w:shd w:val="clear" w:color="auto" w:fill="auto"/>
            <w:vAlign w:val="center"/>
          </w:tcPr>
          <w:p>
            <w:pPr>
              <w:jc w:val="center"/>
              <w:rPr>
                <w:rFonts w:ascii="Times New Roman" w:hAnsi="Times New Roman" w:eastAsia="等线" w:cs="Times New Roman"/>
                <w:b/>
                <w:bCs/>
                <w:kern w:val="0"/>
                <w:sz w:val="18"/>
                <w:szCs w:val="18"/>
              </w:rPr>
            </w:pPr>
            <w:bookmarkStart w:id="22" w:name="OLE_LINK2"/>
            <w:r>
              <w:rPr>
                <w:rFonts w:ascii="Times New Roman" w:hAnsi="Times New Roman" w:eastAsia="等线" w:cs="Times New Roman"/>
                <w:b/>
                <w:bCs/>
                <w:kern w:val="0"/>
                <w:sz w:val="18"/>
                <w:szCs w:val="18"/>
              </w:rPr>
              <w:t xml:space="preserve">Polygenic </w:t>
            </w:r>
          </w:p>
          <w:p>
            <w:pPr>
              <w:jc w:val="center"/>
              <w:rPr>
                <w:rFonts w:ascii="Times New Roman" w:hAnsi="Times New Roman" w:eastAsia="Times-Roman" w:cs="Times New Roman"/>
                <w:b/>
                <w:bCs/>
                <w:color w:val="000000"/>
                <w:kern w:val="0"/>
                <w:sz w:val="18"/>
                <w:szCs w:val="18"/>
                <w:lang w:bidi="ar"/>
              </w:rPr>
            </w:pPr>
            <w:r>
              <w:rPr>
                <w:rFonts w:ascii="Times New Roman" w:hAnsi="Times New Roman" w:eastAsia="等线" w:cs="Times New Roman"/>
                <w:b/>
                <w:bCs/>
                <w:kern w:val="0"/>
                <w:sz w:val="18"/>
                <w:szCs w:val="18"/>
              </w:rPr>
              <w:t>risk score</w:t>
            </w:r>
          </w:p>
        </w:tc>
        <w:tc>
          <w:tcPr>
            <w:tcW w:w="1469" w:type="dxa"/>
            <w:vMerge w:val="restart"/>
            <w:tcBorders>
              <w:top w:val="single" w:color="auto" w:sz="4" w:space="0"/>
            </w:tcBorders>
            <w:shd w:val="clear" w:color="auto" w:fill="auto"/>
            <w:vAlign w:val="center"/>
          </w:tcPr>
          <w:p>
            <w:pPr>
              <w:jc w:val="center"/>
              <w:rPr>
                <w:rFonts w:ascii="Times New Roman" w:hAnsi="Times New Roman" w:eastAsia="宋体" w:cs="Times New Roman"/>
                <w:b/>
                <w:bCs/>
                <w:color w:val="000000"/>
                <w:sz w:val="18"/>
                <w:szCs w:val="18"/>
              </w:rPr>
            </w:pPr>
            <w:r>
              <w:rPr>
                <w:rFonts w:hint="eastAsia" w:ascii="Times New Roman" w:hAnsi="Times New Roman" w:eastAsia="宋体" w:cs="Times New Roman"/>
                <w:b/>
                <w:bCs/>
                <w:color w:val="000000"/>
                <w:sz w:val="18"/>
                <w:szCs w:val="18"/>
              </w:rPr>
              <w:t>KDM-BA acceleration</w:t>
            </w:r>
          </w:p>
          <w:p>
            <w:pPr>
              <w:jc w:val="center"/>
              <w:rPr>
                <w:rFonts w:ascii="Times New Roman" w:hAnsi="Times New Roman" w:eastAsia="宋体" w:cs="Times New Roman"/>
                <w:b/>
                <w:bCs/>
                <w:color w:val="000000"/>
                <w:sz w:val="18"/>
                <w:szCs w:val="18"/>
              </w:rPr>
            </w:pPr>
            <w:r>
              <w:rPr>
                <w:rFonts w:hint="eastAsia" w:ascii="Times New Roman" w:hAnsi="Times New Roman" w:eastAsia="宋体" w:cs="Times New Roman"/>
                <w:b/>
                <w:bCs/>
                <w:color w:val="000000"/>
                <w:sz w:val="18"/>
                <w:szCs w:val="18"/>
              </w:rPr>
              <w:t>(</w:t>
            </w:r>
            <w:r>
              <w:rPr>
                <w:rFonts w:ascii="Times New Roman" w:hAnsi="Times New Roman" w:eastAsia="宋体" w:cs="Times New Roman"/>
                <w:b/>
                <w:bCs/>
                <w:color w:val="000000"/>
                <w:sz w:val="18"/>
                <w:szCs w:val="18"/>
              </w:rPr>
              <w:t>Quintile</w:t>
            </w:r>
            <w:r>
              <w:rPr>
                <w:rFonts w:hint="eastAsia" w:ascii="Times New Roman" w:hAnsi="Times New Roman" w:eastAsia="宋体" w:cs="Times New Roman"/>
                <w:b/>
                <w:bCs/>
                <w:color w:val="000000"/>
                <w:sz w:val="18"/>
                <w:szCs w:val="18"/>
              </w:rPr>
              <w:t>)</w:t>
            </w:r>
          </w:p>
        </w:tc>
        <w:tc>
          <w:tcPr>
            <w:tcW w:w="5290" w:type="dxa"/>
            <w:gridSpan w:val="3"/>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hint="eastAsia" w:ascii="Times New Roman" w:hAnsi="Times New Roman" w:cs="Times New Roman"/>
                <w:b/>
                <w:bCs/>
                <w:sz w:val="18"/>
                <w:szCs w:val="18"/>
              </w:rPr>
              <w:t>Severe MASLD</w:t>
            </w:r>
          </w:p>
        </w:tc>
        <w:tc>
          <w:tcPr>
            <w:tcW w:w="240" w:type="dxa"/>
            <w:tcBorders>
              <w:top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p>
        </w:tc>
        <w:tc>
          <w:tcPr>
            <w:tcW w:w="5490" w:type="dxa"/>
            <w:gridSpan w:val="3"/>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hint="eastAsia" w:ascii="Times New Roman" w:hAnsi="Times New Roman" w:cs="Times New Roman"/>
                <w:b/>
                <w:bCs/>
                <w:sz w:val="18"/>
                <w:szCs w:val="18"/>
              </w:rPr>
              <w:t>Liver c</w:t>
            </w:r>
            <w:r>
              <w:rPr>
                <w:rFonts w:ascii="Times New Roman" w:hAnsi="Times New Roman" w:cs="Times New Roman"/>
                <w:b/>
                <w:bCs/>
                <w:sz w:val="18"/>
                <w:szCs w:val="18"/>
              </w:rPr>
              <w:t>irrhosis</w:t>
            </w:r>
            <w:r>
              <w:rPr>
                <w:rFonts w:hint="eastAsia" w:ascii="Times New Roman" w:hAnsi="Times New Roman" w:cs="Times New Roman"/>
                <w:b/>
                <w:bCs/>
                <w:sz w:val="18"/>
                <w:szCs w:val="18"/>
              </w:rPr>
              <w:t xml:space="preserve"> and</w:t>
            </w:r>
            <w:r>
              <w:rPr>
                <w:rFonts w:ascii="Times New Roman" w:hAnsi="Times New Roman" w:cs="Times New Roman"/>
                <w:b/>
                <w:bCs/>
                <w:sz w:val="18"/>
                <w:szCs w:val="18"/>
              </w:rPr>
              <w:t xml:space="preserve"> cancer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1461" w:type="dxa"/>
            <w:vMerge w:val="continue"/>
            <w:tcBorders>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p>
        </w:tc>
        <w:tc>
          <w:tcPr>
            <w:tcW w:w="1469" w:type="dxa"/>
            <w:vMerge w:val="continue"/>
            <w:tcBorders>
              <w:bottom w:val="single" w:color="auto" w:sz="4" w:space="0"/>
            </w:tcBorders>
            <w:shd w:val="clear" w:color="auto" w:fill="auto"/>
            <w:vAlign w:val="center"/>
          </w:tcPr>
          <w:p>
            <w:pPr>
              <w:jc w:val="center"/>
              <w:rPr>
                <w:rFonts w:ascii="Times New Roman" w:hAnsi="Times New Roman" w:eastAsia="宋体" w:cs="Times New Roman"/>
                <w:b/>
                <w:bCs/>
                <w:color w:val="000000"/>
                <w:sz w:val="18"/>
                <w:szCs w:val="18"/>
              </w:rPr>
            </w:pPr>
          </w:p>
        </w:tc>
        <w:tc>
          <w:tcPr>
            <w:tcW w:w="2450"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eastAsia="宋体" w:cs="Times New Roman"/>
                <w:b/>
                <w:bCs/>
                <w:color w:val="000000"/>
                <w:kern w:val="0"/>
                <w:sz w:val="18"/>
                <w:szCs w:val="18"/>
                <w:lang w:bidi="ar"/>
              </w:rPr>
              <w:t>No. of incident cases/total participants</w:t>
            </w:r>
          </w:p>
        </w:tc>
        <w:tc>
          <w:tcPr>
            <w:tcW w:w="1710"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sz w:val="18"/>
                <w:szCs w:val="18"/>
              </w:rPr>
              <w:t>HR(95%CI)</w:t>
            </w:r>
          </w:p>
        </w:tc>
        <w:tc>
          <w:tcPr>
            <w:tcW w:w="1130"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c>
          <w:tcPr>
            <w:tcW w:w="240" w:type="dxa"/>
            <w:tcBorders>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p>
        </w:tc>
        <w:tc>
          <w:tcPr>
            <w:tcW w:w="2579"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eastAsia="宋体" w:cs="Times New Roman"/>
                <w:b/>
                <w:bCs/>
                <w:color w:val="000000"/>
                <w:kern w:val="0"/>
                <w:sz w:val="18"/>
                <w:szCs w:val="18"/>
                <w:lang w:bidi="ar"/>
              </w:rPr>
              <w:t>No. of incident cases/total participants</w:t>
            </w:r>
          </w:p>
        </w:tc>
        <w:tc>
          <w:tcPr>
            <w:tcW w:w="1700"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sz w:val="18"/>
                <w:szCs w:val="18"/>
              </w:rPr>
              <w:t>HR(95%CI)</w:t>
            </w:r>
          </w:p>
        </w:tc>
        <w:tc>
          <w:tcPr>
            <w:tcW w:w="1211" w:type="dxa"/>
            <w:tcBorders>
              <w:top w:val="single" w:color="auto" w:sz="4" w:space="0"/>
              <w:bottom w:val="single" w:color="auto" w:sz="4" w:space="0"/>
            </w:tcBorders>
            <w:shd w:val="clear" w:color="auto" w:fill="auto"/>
            <w:vAlign w:val="center"/>
          </w:tcPr>
          <w:p>
            <w:pPr>
              <w:jc w:val="center"/>
              <w:rPr>
                <w:rFonts w:ascii="Times New Roman" w:hAnsi="Times New Roman" w:eastAsia="Times-Roman" w:cs="Times New Roman"/>
                <w:b/>
                <w:bCs/>
                <w:color w:val="000000"/>
                <w:kern w:val="0"/>
                <w:sz w:val="18"/>
                <w:szCs w:val="18"/>
                <w:lang w:bidi="ar"/>
              </w:rPr>
            </w:pPr>
            <w:r>
              <w:rPr>
                <w:rFonts w:ascii="Times New Roman" w:hAnsi="Times New Roman" w:cs="Times New Roman"/>
                <w:b/>
                <w:bCs/>
                <w:i/>
                <w:iCs/>
                <w:sz w:val="18"/>
                <w:szCs w:val="18"/>
              </w:rPr>
              <w:t xml:space="preserve">P </w:t>
            </w:r>
            <w:r>
              <w:rPr>
                <w:rFonts w:ascii="Times New Roman" w:hAnsi="Times New Roman" w:cs="Times New Roman"/>
                <w:b/>
                <w:bCs/>
                <w:sz w:val="18"/>
                <w:szCs w:val="18"/>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61" w:type="dxa"/>
            <w:vMerge w:val="restart"/>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bookmarkStart w:id="23" w:name="OLE_LINK8" w:colFirst="3" w:colLast="4"/>
            <w:bookmarkStart w:id="24" w:name="OLE_LINK36" w:colFirst="1" w:colLast="1"/>
            <w:r>
              <w:rPr>
                <w:rFonts w:hint="eastAsia" w:ascii="Times New Roman" w:hAnsi="Times New Roman" w:eastAsia="Times-Roman" w:cs="Times New Roman"/>
                <w:color w:val="000000"/>
                <w:kern w:val="0"/>
                <w:sz w:val="18"/>
                <w:szCs w:val="18"/>
                <w:lang w:bidi="ar"/>
              </w:rPr>
              <w:t>Low</w:t>
            </w:r>
          </w:p>
        </w:tc>
        <w:tc>
          <w:tcPr>
            <w:tcW w:w="1469" w:type="dxa"/>
            <w:tcBorders>
              <w:top w:val="single" w:color="auto" w:sz="4" w:space="0"/>
            </w:tcBorders>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Q1</w:t>
            </w:r>
          </w:p>
        </w:tc>
        <w:tc>
          <w:tcPr>
            <w:tcW w:w="2450"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112</w:t>
            </w:r>
            <w:r>
              <w:rPr>
                <w:rFonts w:ascii="Times New Roman" w:hAnsi="Times New Roman" w:eastAsia="Times-Roman" w:cs="Times New Roman"/>
                <w:color w:val="000000"/>
                <w:kern w:val="0"/>
                <w:sz w:val="18"/>
                <w:szCs w:val="18"/>
                <w:lang w:bidi="ar"/>
              </w:rPr>
              <w:t>/2</w:t>
            </w:r>
            <w:r>
              <w:rPr>
                <w:rFonts w:hint="eastAsia" w:ascii="Times New Roman" w:hAnsi="Times New Roman" w:eastAsia="Times-Roman" w:cs="Times New Roman"/>
                <w:color w:val="000000"/>
                <w:kern w:val="0"/>
                <w:sz w:val="18"/>
                <w:szCs w:val="18"/>
                <w:lang w:bidi="ar"/>
              </w:rPr>
              <w:t>0643</w:t>
            </w:r>
          </w:p>
        </w:tc>
        <w:tc>
          <w:tcPr>
            <w:tcW w:w="1710"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Reference</w:t>
            </w:r>
          </w:p>
        </w:tc>
        <w:tc>
          <w:tcPr>
            <w:tcW w:w="1130"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0"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87</w:t>
            </w:r>
            <w:r>
              <w:rPr>
                <w:rFonts w:ascii="Times New Roman" w:hAnsi="Times New Roman" w:eastAsia="Times-Roman" w:cs="Times New Roman"/>
                <w:color w:val="000000"/>
                <w:kern w:val="0"/>
                <w:sz w:val="18"/>
                <w:szCs w:val="18"/>
                <w:lang w:bidi="ar"/>
              </w:rPr>
              <w:t>/2</w:t>
            </w:r>
            <w:r>
              <w:rPr>
                <w:rFonts w:hint="eastAsia" w:ascii="Times New Roman" w:hAnsi="Times New Roman" w:eastAsia="Times-Roman" w:cs="Times New Roman"/>
                <w:color w:val="000000"/>
                <w:kern w:val="0"/>
                <w:sz w:val="18"/>
                <w:szCs w:val="18"/>
                <w:lang w:bidi="ar"/>
              </w:rPr>
              <w:t>0643</w:t>
            </w:r>
          </w:p>
        </w:tc>
        <w:tc>
          <w:tcPr>
            <w:tcW w:w="1700"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kern w:val="0"/>
                <w:sz w:val="18"/>
                <w:szCs w:val="18"/>
                <w:lang w:bidi="ar"/>
              </w:rPr>
              <w:t>Reference</w:t>
            </w:r>
          </w:p>
        </w:tc>
        <w:tc>
          <w:tcPr>
            <w:tcW w:w="1211" w:type="dxa"/>
            <w:tcBorders>
              <w:top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p>
        </w:tc>
      </w:tr>
      <w:bookmarkEnd w:id="23"/>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2</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107</w:t>
            </w:r>
            <w:r>
              <w:rPr>
                <w:rFonts w:ascii="Times New Roman" w:hAnsi="Times New Roman" w:eastAsia="Times-Roman" w:cs="Times New Roman"/>
                <w:color w:val="000000"/>
                <w:kern w:val="0"/>
                <w:sz w:val="18"/>
                <w:szCs w:val="18"/>
                <w:lang w:bidi="ar"/>
              </w:rPr>
              <w:t>/2</w:t>
            </w:r>
            <w:r>
              <w:rPr>
                <w:rFonts w:hint="eastAsia" w:ascii="Times New Roman" w:hAnsi="Times New Roman" w:eastAsia="Times-Roman" w:cs="Times New Roman"/>
                <w:color w:val="000000"/>
                <w:kern w:val="0"/>
                <w:sz w:val="18"/>
                <w:szCs w:val="18"/>
                <w:lang w:bidi="ar"/>
              </w:rPr>
              <w:t>0689</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0.95(</w:t>
            </w: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73</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24</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0.</w:t>
            </w:r>
            <w:r>
              <w:rPr>
                <w:rFonts w:hint="eastAsia" w:ascii="Times New Roman" w:hAnsi="Times New Roman" w:eastAsia="Times-Roman" w:cs="Times New Roman"/>
                <w:color w:val="000000"/>
                <w:kern w:val="0"/>
                <w:sz w:val="18"/>
                <w:szCs w:val="18"/>
                <w:lang w:bidi="ar"/>
              </w:rPr>
              <w:t>700</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56</w:t>
            </w:r>
            <w:r>
              <w:rPr>
                <w:rFonts w:ascii="Times New Roman" w:hAnsi="Times New Roman" w:eastAsia="Times-Roman" w:cs="Times New Roman"/>
                <w:color w:val="000000"/>
                <w:kern w:val="0"/>
                <w:sz w:val="18"/>
                <w:szCs w:val="18"/>
                <w:lang w:bidi="ar"/>
              </w:rPr>
              <w:t>/2</w:t>
            </w:r>
            <w:r>
              <w:rPr>
                <w:rFonts w:hint="eastAsia" w:ascii="Times New Roman" w:hAnsi="Times New Roman" w:eastAsia="Times-Roman" w:cs="Times New Roman"/>
                <w:color w:val="000000"/>
                <w:kern w:val="0"/>
                <w:sz w:val="18"/>
                <w:szCs w:val="18"/>
                <w:lang w:bidi="ar"/>
              </w:rPr>
              <w:t>0689</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0.72(</w:t>
            </w: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51</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00</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trPr>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3</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149</w:t>
            </w:r>
            <w:r>
              <w:rPr>
                <w:rFonts w:ascii="Times New Roman" w:hAnsi="Times New Roman" w:eastAsia="Times-Roman" w:cs="Times New Roman"/>
                <w:color w:val="000000"/>
                <w:kern w:val="0"/>
                <w:sz w:val="18"/>
                <w:szCs w:val="18"/>
                <w:lang w:bidi="ar"/>
              </w:rPr>
              <w:t>/2</w:t>
            </w:r>
            <w:r>
              <w:rPr>
                <w:rFonts w:hint="eastAsia" w:ascii="Times New Roman" w:hAnsi="Times New Roman" w:eastAsia="Times-Roman" w:cs="Times New Roman"/>
                <w:color w:val="000000"/>
                <w:kern w:val="0"/>
                <w:sz w:val="18"/>
                <w:szCs w:val="18"/>
                <w:lang w:bidi="ar"/>
              </w:rPr>
              <w:t>0768</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1.16(0.90</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1.48</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245</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67</w:t>
            </w:r>
            <w:r>
              <w:rPr>
                <w:rFonts w:ascii="Times New Roman" w:hAnsi="Times New Roman" w:eastAsia="Times-Roman" w:cs="Times New Roman"/>
                <w:color w:val="000000"/>
                <w:kern w:val="0"/>
                <w:sz w:val="18"/>
                <w:szCs w:val="18"/>
                <w:lang w:bidi="ar"/>
              </w:rPr>
              <w:t>/2</w:t>
            </w:r>
            <w:r>
              <w:rPr>
                <w:rFonts w:hint="eastAsia" w:ascii="Times New Roman" w:hAnsi="Times New Roman" w:eastAsia="Times-Roman" w:cs="Times New Roman"/>
                <w:color w:val="000000"/>
                <w:kern w:val="0"/>
                <w:sz w:val="18"/>
                <w:szCs w:val="18"/>
                <w:lang w:bidi="ar"/>
              </w:rPr>
              <w:t>0768</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0.83(0.60</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1.14</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4</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224</w:t>
            </w:r>
            <w:r>
              <w:rPr>
                <w:rFonts w:ascii="Times New Roman" w:hAnsi="Times New Roman" w:eastAsia="Times-Roman" w:cs="Times New Roman"/>
                <w:color w:val="000000"/>
                <w:kern w:val="0"/>
                <w:sz w:val="18"/>
                <w:szCs w:val="18"/>
                <w:lang w:bidi="ar"/>
              </w:rPr>
              <w:t>/21</w:t>
            </w:r>
            <w:r>
              <w:rPr>
                <w:rFonts w:hint="eastAsia" w:ascii="Times New Roman" w:hAnsi="Times New Roman" w:eastAsia="Times-Roman" w:cs="Times New Roman"/>
                <w:color w:val="000000"/>
                <w:kern w:val="0"/>
                <w:sz w:val="18"/>
                <w:szCs w:val="18"/>
                <w:lang w:bidi="ar"/>
              </w:rPr>
              <w:t>050</w:t>
            </w:r>
          </w:p>
        </w:tc>
        <w:tc>
          <w:tcPr>
            <w:tcW w:w="171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1.36(</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08</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1.71</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0.00</w:t>
            </w:r>
            <w:r>
              <w:rPr>
                <w:rFonts w:hint="eastAsia" w:ascii="Times New Roman" w:hAnsi="Times New Roman" w:eastAsia="宋体" w:cs="Times New Roman"/>
                <w:color w:val="000000"/>
                <w:sz w:val="18"/>
                <w:szCs w:val="18"/>
              </w:rPr>
              <w:t>9</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109</w:t>
            </w:r>
            <w:r>
              <w:rPr>
                <w:rFonts w:ascii="Times New Roman" w:hAnsi="Times New Roman" w:eastAsia="Times-Roman" w:cs="Times New Roman"/>
                <w:color w:val="000000"/>
                <w:kern w:val="0"/>
                <w:sz w:val="18"/>
                <w:szCs w:val="18"/>
                <w:lang w:bidi="ar"/>
              </w:rPr>
              <w:t>/21</w:t>
            </w:r>
            <w:r>
              <w:rPr>
                <w:rFonts w:hint="eastAsia" w:ascii="Times New Roman" w:hAnsi="Times New Roman" w:eastAsia="Times-Roman" w:cs="Times New Roman"/>
                <w:color w:val="000000"/>
                <w:kern w:val="0"/>
                <w:sz w:val="18"/>
                <w:szCs w:val="18"/>
                <w:lang w:bidi="ar"/>
              </w:rPr>
              <w:t>050</w:t>
            </w:r>
          </w:p>
        </w:tc>
        <w:tc>
          <w:tcPr>
            <w:tcW w:w="170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1.21(0.91</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1.60</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195</w:t>
            </w:r>
          </w:p>
        </w:tc>
      </w:tr>
      <w:bookmarkEnd w:id="2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61"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71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70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restart"/>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Intermediate</w:t>
            </w: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Q1</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339</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49267</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31(</w:t>
            </w:r>
            <w:r>
              <w:rPr>
                <w:rFonts w:ascii="Times New Roman" w:hAnsi="Times New Roman" w:eastAsia="宋体" w:cs="Times New Roman"/>
                <w:color w:val="000000"/>
                <w:sz w:val="18"/>
                <w:szCs w:val="18"/>
              </w:rPr>
              <w:t>1.0</w:t>
            </w:r>
            <w:r>
              <w:rPr>
                <w:rFonts w:hint="eastAsia" w:ascii="Times New Roman" w:hAnsi="Times New Roman" w:eastAsia="宋体" w:cs="Times New Roman"/>
                <w:color w:val="000000"/>
                <w:sz w:val="18"/>
                <w:szCs w:val="18"/>
              </w:rPr>
              <w:t>5</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62</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0.0</w:t>
            </w:r>
            <w:r>
              <w:rPr>
                <w:rFonts w:hint="eastAsia" w:ascii="Times New Roman" w:hAnsi="Times New Roman" w:eastAsia="宋体" w:cs="Times New Roman"/>
                <w:color w:val="000000"/>
                <w:sz w:val="18"/>
                <w:szCs w:val="18"/>
              </w:rPr>
              <w:t>14</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222</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49267</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08(0.84</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1.38</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543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2</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350</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49025</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1.32(</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06</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1.63</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0.0</w:t>
            </w:r>
            <w:r>
              <w:rPr>
                <w:rFonts w:hint="eastAsia" w:ascii="Times New Roman" w:hAnsi="Times New Roman" w:eastAsia="宋体" w:cs="Times New Roman"/>
                <w:color w:val="000000"/>
                <w:sz w:val="18"/>
                <w:szCs w:val="18"/>
              </w:rPr>
              <w:t>11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209</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49025</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12(0.87</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1.44</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0.</w:t>
            </w:r>
            <w:r>
              <w:rPr>
                <w:rFonts w:hint="eastAsia" w:ascii="Times New Roman" w:hAnsi="Times New Roman" w:eastAsia="宋体" w:cs="Times New Roman"/>
                <w:color w:val="000000"/>
                <w:sz w:val="18"/>
                <w:szCs w:val="18"/>
              </w:rPr>
              <w:t>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3</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459</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49204</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1.54(1.25</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1.89</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234</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49204</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1.23(0.96</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1.57</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0.106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4</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630</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49332</w:t>
            </w:r>
          </w:p>
        </w:tc>
        <w:tc>
          <w:tcPr>
            <w:tcW w:w="171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1.72(1.41</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2.11</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321</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49332</w:t>
            </w:r>
          </w:p>
        </w:tc>
        <w:tc>
          <w:tcPr>
            <w:tcW w:w="1700" w:type="dxa"/>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1.54(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22</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1.96</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71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70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restart"/>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High</w:t>
            </w: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Q1</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177</w:t>
            </w:r>
            <w:r>
              <w:rPr>
                <w:rFonts w:ascii="Times New Roman" w:hAnsi="Times New Roman" w:eastAsia="Times-Roman" w:cs="Times New Roman"/>
                <w:color w:val="000000"/>
                <w:kern w:val="0"/>
                <w:sz w:val="18"/>
                <w:szCs w:val="18"/>
                <w:lang w:bidi="ar"/>
              </w:rPr>
              <w:t>/1</w:t>
            </w:r>
            <w:r>
              <w:rPr>
                <w:rFonts w:hint="eastAsia" w:ascii="Times New Roman" w:hAnsi="Times New Roman" w:eastAsia="Times-Roman" w:cs="Times New Roman"/>
                <w:color w:val="000000"/>
                <w:kern w:val="0"/>
                <w:sz w:val="18"/>
                <w:szCs w:val="18"/>
                <w:lang w:bidi="ar"/>
              </w:rPr>
              <w:t>7070</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1.98(</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56</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2.51</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112</w:t>
            </w:r>
            <w:r>
              <w:rPr>
                <w:rFonts w:ascii="Times New Roman" w:hAnsi="Times New Roman" w:eastAsia="Times-Roman" w:cs="Times New Roman"/>
                <w:color w:val="000000"/>
                <w:kern w:val="0"/>
                <w:sz w:val="18"/>
                <w:szCs w:val="18"/>
                <w:lang w:bidi="ar"/>
              </w:rPr>
              <w:t>/1</w:t>
            </w:r>
            <w:r>
              <w:rPr>
                <w:rFonts w:hint="eastAsia" w:ascii="Times New Roman" w:hAnsi="Times New Roman" w:eastAsia="Times-Roman" w:cs="Times New Roman"/>
                <w:color w:val="000000"/>
                <w:kern w:val="0"/>
                <w:sz w:val="18"/>
                <w:szCs w:val="18"/>
                <w:lang w:bidi="ar"/>
              </w:rPr>
              <w:t>7070</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1.56(1.18</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2.07</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0.</w:t>
            </w:r>
            <w:r>
              <w:rPr>
                <w:rFonts w:hint="eastAsia" w:ascii="Times New Roman" w:hAnsi="Times New Roman" w:eastAsia="Times-Roman" w:cs="Times New Roman"/>
                <w:color w:val="000000"/>
                <w:kern w:val="0"/>
                <w:sz w:val="18"/>
                <w:szCs w:val="18"/>
                <w:lang w:bidi="ar"/>
              </w:rPr>
              <w:t>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2</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176</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17265</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sz w:val="18"/>
                <w:szCs w:val="18"/>
              </w:rPr>
              <w:t>1.94(</w:t>
            </w: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53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2.46</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103</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17265</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60(1.20</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2.13</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1461" w:type="dxa"/>
            <w:vMerge w:val="continue"/>
            <w:shd w:val="clear" w:color="auto" w:fill="auto"/>
            <w:vAlign w:val="center"/>
          </w:tcPr>
          <w:p>
            <w:pPr>
              <w:jc w:val="center"/>
              <w:rPr>
                <w:rFonts w:ascii="Times New Roman" w:hAnsi="Times New Roman" w:eastAsia="宋体" w:cs="Times New Roman"/>
                <w:color w:val="000000"/>
                <w:sz w:val="18"/>
                <w:szCs w:val="18"/>
              </w:rPr>
            </w:pPr>
          </w:p>
        </w:tc>
        <w:tc>
          <w:tcPr>
            <w:tcW w:w="1469" w:type="dxa"/>
            <w:shd w:val="clear" w:color="auto" w:fill="auto"/>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3</w:t>
            </w:r>
          </w:p>
        </w:tc>
        <w:tc>
          <w:tcPr>
            <w:tcW w:w="245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22</w:t>
            </w:r>
            <w:r>
              <w:rPr>
                <w:rFonts w:hint="eastAsia" w:ascii="Times New Roman" w:hAnsi="Times New Roman" w:eastAsia="Times-Roman" w:cs="Times New Roman"/>
                <w:color w:val="000000"/>
                <w:kern w:val="0"/>
                <w:sz w:val="18"/>
                <w:szCs w:val="18"/>
                <w:lang w:bidi="ar"/>
              </w:rPr>
              <w:t>1</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17007</w:t>
            </w:r>
          </w:p>
        </w:tc>
        <w:tc>
          <w:tcPr>
            <w:tcW w:w="171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2.</w:t>
            </w:r>
            <w:r>
              <w:rPr>
                <w:rFonts w:hint="eastAsia" w:ascii="Times New Roman" w:hAnsi="Times New Roman" w:eastAsia="宋体" w:cs="Times New Roman"/>
                <w:color w:val="000000"/>
                <w:sz w:val="18"/>
                <w:szCs w:val="18"/>
              </w:rPr>
              <w:t>16(1.72</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2.71</w:t>
            </w:r>
            <w:r>
              <w:rPr>
                <w:rFonts w:ascii="Times New Roman" w:hAnsi="Times New Roman" w:eastAsia="宋体" w:cs="Times New Roman"/>
                <w:color w:val="000000"/>
                <w:sz w:val="18"/>
                <w:szCs w:val="18"/>
              </w:rPr>
              <w:t>)</w:t>
            </w:r>
          </w:p>
        </w:tc>
        <w:tc>
          <w:tcPr>
            <w:tcW w:w="1130"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&lt;0.001</w:t>
            </w:r>
          </w:p>
        </w:tc>
        <w:tc>
          <w:tcPr>
            <w:tcW w:w="240" w:type="dxa"/>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112</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17007</w:t>
            </w:r>
          </w:p>
        </w:tc>
        <w:tc>
          <w:tcPr>
            <w:tcW w:w="1700" w:type="dxa"/>
            <w:shd w:val="clear" w:color="auto" w:fill="auto"/>
            <w:vAlign w:val="center"/>
          </w:tcPr>
          <w:p>
            <w:pPr>
              <w:widowControl/>
              <w:jc w:val="center"/>
              <w:textAlignment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1.</w:t>
            </w:r>
            <w:r>
              <w:rPr>
                <w:rFonts w:hint="eastAsia" w:ascii="Times New Roman" w:hAnsi="Times New Roman" w:eastAsia="宋体" w:cs="Times New Roman"/>
                <w:color w:val="000000"/>
                <w:sz w:val="18"/>
                <w:szCs w:val="18"/>
              </w:rPr>
              <w:t>69(1.28</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2.24</w:t>
            </w:r>
            <w:r>
              <w:rPr>
                <w:rFonts w:ascii="Times New Roman" w:hAnsi="Times New Roman" w:eastAsia="宋体" w:cs="Times New Roman"/>
                <w:color w:val="000000"/>
                <w:sz w:val="18"/>
                <w:szCs w:val="18"/>
              </w:rPr>
              <w:t>)</w:t>
            </w:r>
          </w:p>
        </w:tc>
        <w:tc>
          <w:tcPr>
            <w:tcW w:w="1211" w:type="dxa"/>
            <w:shd w:val="clear" w:color="auto" w:fill="auto"/>
            <w:vAlign w:val="center"/>
          </w:tcPr>
          <w:p>
            <w:pPr>
              <w:jc w:val="center"/>
              <w:rPr>
                <w:rFonts w:ascii="Times New Roman" w:hAnsi="Times New Roman" w:eastAsia="Times-Roman" w:cs="Times New Roman"/>
                <w:color w:val="000000"/>
                <w:kern w:val="0"/>
                <w:sz w:val="18"/>
                <w:szCs w:val="18"/>
                <w:lang w:bidi="ar"/>
              </w:rPr>
            </w:pPr>
            <w:r>
              <w:rPr>
                <w:rFonts w:ascii="Times New Roman" w:hAnsi="Times New Roman" w:eastAsia="宋体" w:cs="Times New Roman"/>
                <w:color w:val="00000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1" w:type="dxa"/>
            <w:vMerge w:val="continue"/>
            <w:tcBorders>
              <w:bottom w:val="single" w:color="auto" w:sz="4" w:space="0"/>
            </w:tcBorders>
            <w:shd w:val="clear" w:color="auto" w:fill="auto"/>
            <w:vAlign w:val="center"/>
          </w:tcPr>
          <w:p>
            <w:pPr>
              <w:jc w:val="center"/>
              <w:rPr>
                <w:rFonts w:ascii="Times New Roman" w:hAnsi="Times New Roman" w:eastAsia="宋体" w:cs="Times New Roman"/>
                <w:color w:val="000000"/>
                <w:sz w:val="18"/>
                <w:szCs w:val="18"/>
              </w:rPr>
            </w:pPr>
          </w:p>
        </w:tc>
        <w:tc>
          <w:tcPr>
            <w:tcW w:w="1469" w:type="dxa"/>
            <w:tcBorders>
              <w:bottom w:val="single" w:color="auto" w:sz="4" w:space="0"/>
            </w:tcBorders>
            <w:shd w:val="clear" w:color="auto" w:fill="auto"/>
            <w:vAlign w:val="center"/>
          </w:tcPr>
          <w:p>
            <w:pPr>
              <w:widowControl/>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Q</w:t>
            </w:r>
            <w:r>
              <w:rPr>
                <w:rFonts w:hint="eastAsia" w:ascii="Times New Roman" w:hAnsi="Times New Roman" w:eastAsia="宋体" w:cs="Times New Roman"/>
                <w:color w:val="000000"/>
                <w:sz w:val="18"/>
                <w:szCs w:val="18"/>
              </w:rPr>
              <w:t>4</w:t>
            </w:r>
          </w:p>
        </w:tc>
        <w:tc>
          <w:tcPr>
            <w:tcW w:w="2450" w:type="dxa"/>
            <w:tcBorders>
              <w:bottom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278</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16597</w:t>
            </w:r>
          </w:p>
        </w:tc>
        <w:tc>
          <w:tcPr>
            <w:tcW w:w="1710" w:type="dxa"/>
            <w:tcBorders>
              <w:bottom w:val="single" w:color="auto" w:sz="4" w:space="0"/>
            </w:tcBorders>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2.28(1.73</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2.84</w:t>
            </w:r>
            <w:r>
              <w:rPr>
                <w:rFonts w:ascii="Times New Roman" w:hAnsi="Times New Roman" w:eastAsia="宋体" w:cs="Times New Roman"/>
                <w:color w:val="000000"/>
                <w:sz w:val="18"/>
                <w:szCs w:val="18"/>
              </w:rPr>
              <w:t>)</w:t>
            </w:r>
          </w:p>
        </w:tc>
        <w:tc>
          <w:tcPr>
            <w:tcW w:w="1130" w:type="dxa"/>
            <w:tcBorders>
              <w:bottom w:val="single" w:color="auto" w:sz="4" w:space="0"/>
            </w:tcBorders>
            <w:shd w:val="clear" w:color="auto" w:fill="auto"/>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c>
          <w:tcPr>
            <w:tcW w:w="240" w:type="dxa"/>
            <w:tcBorders>
              <w:bottom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p>
        </w:tc>
        <w:tc>
          <w:tcPr>
            <w:tcW w:w="2579" w:type="dxa"/>
            <w:tcBorders>
              <w:bottom w:val="single" w:color="auto" w:sz="4" w:space="0"/>
            </w:tcBorders>
            <w:shd w:val="clear" w:color="auto" w:fill="auto"/>
            <w:vAlign w:val="center"/>
          </w:tcPr>
          <w:p>
            <w:pPr>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127</w:t>
            </w:r>
            <w:r>
              <w:rPr>
                <w:rFonts w:ascii="Times New Roman" w:hAnsi="Times New Roman" w:eastAsia="Times-Roman" w:cs="Times New Roman"/>
                <w:color w:val="000000"/>
                <w:kern w:val="0"/>
                <w:sz w:val="18"/>
                <w:szCs w:val="18"/>
                <w:lang w:bidi="ar"/>
              </w:rPr>
              <w:t>/</w:t>
            </w:r>
            <w:r>
              <w:rPr>
                <w:rFonts w:hint="eastAsia" w:ascii="Times New Roman" w:hAnsi="Times New Roman" w:eastAsia="Times-Roman" w:cs="Times New Roman"/>
                <w:color w:val="000000"/>
                <w:kern w:val="0"/>
                <w:sz w:val="18"/>
                <w:szCs w:val="18"/>
                <w:lang w:bidi="ar"/>
              </w:rPr>
              <w:t>16597</w:t>
            </w:r>
          </w:p>
        </w:tc>
        <w:tc>
          <w:tcPr>
            <w:tcW w:w="1700" w:type="dxa"/>
            <w:tcBorders>
              <w:bottom w:val="single" w:color="auto" w:sz="4" w:space="0"/>
            </w:tcBorders>
            <w:shd w:val="clear" w:color="auto" w:fill="auto"/>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1.81(1.38</w:t>
            </w:r>
            <w:r>
              <w:rPr>
                <w:rFonts w:ascii="Times New Roman" w:hAnsi="Times New Roman" w:eastAsia="宋体" w:cs="Times New Roman"/>
                <w:color w:val="000000"/>
                <w:sz w:val="18"/>
                <w:szCs w:val="18"/>
              </w:rPr>
              <w:t>-</w:t>
            </w:r>
            <w:r>
              <w:rPr>
                <w:rFonts w:hint="eastAsia" w:ascii="Times New Roman" w:hAnsi="Times New Roman" w:eastAsia="宋体" w:cs="Times New Roman"/>
                <w:color w:val="000000"/>
                <w:sz w:val="18"/>
                <w:szCs w:val="18"/>
              </w:rPr>
              <w:t>2.39</w:t>
            </w:r>
            <w:r>
              <w:rPr>
                <w:rFonts w:ascii="Times New Roman" w:hAnsi="Times New Roman" w:eastAsia="宋体" w:cs="Times New Roman"/>
                <w:color w:val="000000"/>
                <w:sz w:val="18"/>
                <w:szCs w:val="18"/>
              </w:rPr>
              <w:t>)</w:t>
            </w:r>
          </w:p>
        </w:tc>
        <w:tc>
          <w:tcPr>
            <w:tcW w:w="1211" w:type="dxa"/>
            <w:tcBorders>
              <w:bottom w:val="single" w:color="auto" w:sz="4" w:space="0"/>
            </w:tcBorders>
            <w:shd w:val="clear" w:color="auto" w:fill="auto"/>
            <w:vAlign w:val="center"/>
          </w:tcPr>
          <w:p>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&lt;0.001</w:t>
            </w:r>
          </w:p>
        </w:tc>
      </w:tr>
      <w:bookmarkEnd w:id="22"/>
    </w:tbl>
    <w:p>
      <w:pPr>
        <w:widowControl/>
        <w:jc w:val="left"/>
        <w:rPr>
          <w:rFonts w:ascii="Times New Roman" w:hAnsi="Times New Roman" w:cs="Times New Roman"/>
          <w:color w:val="000000"/>
          <w:kern w:val="0"/>
          <w:sz w:val="18"/>
          <w:szCs w:val="18"/>
        </w:rPr>
      </w:pPr>
      <w:bookmarkStart w:id="25" w:name="OLE_LINK42"/>
      <w:bookmarkStart w:id="26" w:name="OLE_LINK32"/>
      <w:r>
        <w:rPr>
          <w:rFonts w:hint="eastAsia" w:ascii="Times New Roman" w:hAnsi="Times New Roman" w:eastAsia="宋体" w:cs="Times New Roman"/>
          <w:color w:val="000000"/>
          <w:kern w:val="0"/>
          <w:sz w:val="18"/>
          <w:szCs w:val="18"/>
        </w:rPr>
        <w:t>A</w:t>
      </w:r>
      <w:r>
        <w:rPr>
          <w:rFonts w:ascii="Times New Roman" w:hAnsi="Times New Roman" w:cs="Times New Roman"/>
          <w:color w:val="000000"/>
          <w:kern w:val="0"/>
          <w:sz w:val="18"/>
          <w:szCs w:val="18"/>
        </w:rPr>
        <w:t>djusted for age at recruitment and sex</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xml:space="preserve">, alcohol status, smoking status, physical activity, </w:t>
      </w:r>
      <w:r>
        <w:rPr>
          <w:rFonts w:hint="eastAsia" w:ascii="Times New Roman" w:hAnsi="Times New Roman" w:cs="Times New Roman"/>
          <w:color w:val="000000"/>
          <w:kern w:val="0"/>
          <w:sz w:val="18"/>
          <w:szCs w:val="18"/>
        </w:rPr>
        <w:t>history of</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hypertension, history of diabetes, and history of heart disease.</w:t>
      </w:r>
    </w:p>
    <w:bookmarkEnd w:id="25"/>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Abbreviations:</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 xml:space="preserve">No., number; </w:t>
      </w:r>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 xml:space="preserve">metabolic dysfunction-associated steatotic liver disease; </w:t>
      </w:r>
      <w:bookmarkStart w:id="27" w:name="OLE_LINK39"/>
      <w:r>
        <w:rPr>
          <w:rFonts w:hint="eastAsia" w:ascii="Times New Roman" w:hAnsi="Times New Roman" w:eastAsia="Lato" w:cs="Times New Roman"/>
          <w:color w:val="231F20"/>
          <w:kern w:val="0"/>
          <w:sz w:val="18"/>
          <w:szCs w:val="18"/>
          <w:lang w:bidi="ar"/>
        </w:rPr>
        <w:t>KDM-BA, Klemera-Doubal method biological age;</w:t>
      </w:r>
      <w:bookmarkEnd w:id="27"/>
      <w:r>
        <w:rPr>
          <w:rFonts w:ascii="Times New Roman" w:hAnsi="Times New Roman" w:cs="Times New Roman"/>
          <w:color w:val="000000"/>
          <w:kern w:val="0"/>
          <w:sz w:val="18"/>
          <w:szCs w:val="18"/>
        </w:rPr>
        <w:t xml:space="preserve"> HR, hazard ratio; 95% CI, 95% confidence interva</w:t>
      </w:r>
      <w:r>
        <w:rPr>
          <w:rFonts w:hint="eastAsia" w:ascii="Times New Roman" w:hAnsi="Times New Roman" w:cs="Times New Roman"/>
          <w:color w:val="000000"/>
          <w:kern w:val="0"/>
          <w:sz w:val="18"/>
          <w:szCs w:val="18"/>
        </w:rPr>
        <w:t>l.</w:t>
      </w:r>
    </w:p>
    <w:bookmarkEnd w:id="26"/>
    <w:p>
      <w:pPr>
        <w:rPr>
          <w:rFonts w:hint="eastAsia" w:ascii="Times New Roman" w:hAnsi="Times New Roman" w:eastAsia="宋体" w:cs="Times New Roman"/>
          <w:color w:val="000000"/>
          <w:kern w:val="0"/>
          <w:sz w:val="18"/>
          <w:szCs w:val="18"/>
          <w:lang w:val="en-US" w:eastAsia="zh-CN" w:bidi="ar"/>
        </w:rPr>
      </w:pPr>
      <w:r>
        <w:rPr>
          <w:rFonts w:ascii="Times New Roman" w:hAnsi="Times New Roman" w:eastAsia="Times-Roman" w:cs="Times New Roman"/>
          <w:b/>
          <w:bCs/>
          <w:color w:val="000000"/>
          <w:kern w:val="0"/>
          <w:sz w:val="18"/>
          <w:szCs w:val="18"/>
          <w:lang w:bidi="ar"/>
        </w:rPr>
        <w:br w:type="page"/>
      </w:r>
      <w:r>
        <w:rPr>
          <w:rFonts w:hint="eastAsia" w:ascii="Times New Roman" w:hAnsi="Times New Roman" w:eastAsia="宋体"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10. </w:t>
      </w:r>
      <w:r>
        <w:rPr>
          <w:rFonts w:ascii="Times New Roman" w:hAnsi="Times New Roman" w:eastAsia="Times-Roman" w:cs="Times New Roman"/>
          <w:b/>
          <w:bCs w:val="0"/>
          <w:color w:val="000000"/>
          <w:kern w:val="0"/>
          <w:sz w:val="18"/>
          <w:szCs w:val="18"/>
          <w:lang w:bidi="ar"/>
        </w:rPr>
        <w:t xml:space="preserve">Interactions between </w:t>
      </w:r>
      <w:r>
        <w:rPr>
          <w:rFonts w:hint="eastAsia" w:ascii="Times New Roman" w:hAnsi="Times New Roman" w:cs="Times New Roman"/>
          <w:b/>
          <w:bCs w:val="0"/>
          <w:sz w:val="18"/>
          <w:szCs w:val="18"/>
        </w:rPr>
        <w:t xml:space="preserve">and </w:t>
      </w:r>
      <w:r>
        <w:rPr>
          <w:rFonts w:hint="eastAsia" w:ascii="Times New Roman" w:hAnsi="Times New Roman" w:eastAsia="等线" w:cs="Times New Roman"/>
          <w:b/>
          <w:bCs w:val="0"/>
          <w:kern w:val="0"/>
          <w:sz w:val="18"/>
          <w:szCs w:val="18"/>
        </w:rPr>
        <w:t>p</w:t>
      </w:r>
      <w:r>
        <w:rPr>
          <w:rFonts w:ascii="Times New Roman" w:hAnsi="Times New Roman" w:eastAsia="等线" w:cs="Times New Roman"/>
          <w:b/>
          <w:bCs w:val="0"/>
          <w:kern w:val="0"/>
          <w:sz w:val="18"/>
          <w:szCs w:val="18"/>
        </w:rPr>
        <w:t>olygenic risk score</w:t>
      </w:r>
      <w:r>
        <w:rPr>
          <w:rFonts w:ascii="Times New Roman" w:hAnsi="Times New Roman" w:eastAsia="Times-Roman" w:cs="Times New Roman"/>
          <w:b/>
          <w:bCs w:val="0"/>
          <w:color w:val="000000"/>
          <w:kern w:val="0"/>
          <w:sz w:val="18"/>
          <w:szCs w:val="18"/>
          <w:lang w:bidi="ar"/>
        </w:rPr>
        <w:t xml:space="preserve"> on the risk of incident</w:t>
      </w:r>
      <w:r>
        <w:rPr>
          <w:rFonts w:hint="eastAsia" w:ascii="Times New Roman" w:hAnsi="Times New Roman" w:eastAsia="Times-Roman" w:cs="Times New Roman"/>
          <w:b/>
          <w:bCs w:val="0"/>
          <w:color w:val="000000"/>
          <w:kern w:val="0"/>
          <w:sz w:val="18"/>
          <w:szCs w:val="18"/>
          <w:lang w:bidi="ar"/>
        </w:rPr>
        <w:t xml:space="preserve"> severe</w:t>
      </w:r>
      <w:r>
        <w:rPr>
          <w:rFonts w:ascii="Times New Roman" w:hAnsi="Times New Roman" w:eastAsia="Times-Roman" w:cs="Times New Roman"/>
          <w:b/>
          <w:bCs w:val="0"/>
          <w:color w:val="000000"/>
          <w:kern w:val="0"/>
          <w:sz w:val="18"/>
          <w:szCs w:val="18"/>
          <w:lang w:bidi="ar"/>
        </w:rPr>
        <w:t xml:space="preserve"> </w:t>
      </w:r>
      <w:r>
        <w:rPr>
          <w:rFonts w:hint="eastAsia" w:ascii="Times New Roman" w:hAnsi="Times New Roman" w:eastAsia="Times-Roman" w:cs="Times New Roman"/>
          <w:b/>
          <w:bCs w:val="0"/>
          <w:color w:val="000000"/>
          <w:kern w:val="0"/>
          <w:sz w:val="18"/>
          <w:szCs w:val="18"/>
          <w:lang w:bidi="ar"/>
        </w:rPr>
        <w:t>MASLD, liver cirrhosis and cancer</w:t>
      </w:r>
    </w:p>
    <w:tbl>
      <w:tblPr>
        <w:tblStyle w:val="5"/>
        <w:tblW w:w="140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42"/>
        <w:gridCol w:w="2070"/>
        <w:gridCol w:w="2410"/>
        <w:gridCol w:w="1550"/>
        <w:gridCol w:w="240"/>
        <w:gridCol w:w="1820"/>
        <w:gridCol w:w="1680"/>
        <w:gridCol w:w="240"/>
        <w:gridCol w:w="1570"/>
        <w:gridCol w:w="10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1442" w:type="dxa"/>
            <w:vMerge w:val="restart"/>
            <w:tcBorders>
              <w:top w:val="single" w:color="auto" w:sz="4" w:space="0"/>
            </w:tcBorders>
            <w:vAlign w:val="center"/>
          </w:tcPr>
          <w:p>
            <w:pPr>
              <w:widowControl/>
              <w:jc w:val="center"/>
              <w:rPr>
                <w:rFonts w:ascii="Times New Roman" w:hAnsi="Times New Roman" w:eastAsia="等线" w:cs="Times New Roman"/>
                <w:b/>
                <w:bCs/>
                <w:sz w:val="18"/>
                <w:szCs w:val="18"/>
              </w:rPr>
            </w:pPr>
            <w:r>
              <w:rPr>
                <w:rFonts w:hint="eastAsia" w:ascii="Times New Roman" w:hAnsi="Times New Roman" w:eastAsia="等线" w:cs="Times New Roman"/>
                <w:b/>
                <w:bCs/>
                <w:sz w:val="18"/>
                <w:szCs w:val="18"/>
              </w:rPr>
              <w:t>Disease</w:t>
            </w:r>
          </w:p>
        </w:tc>
        <w:tc>
          <w:tcPr>
            <w:tcW w:w="2070" w:type="dxa"/>
            <w:vMerge w:val="restart"/>
            <w:tcBorders>
              <w:top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等线" w:cs="Times New Roman"/>
                <w:b/>
                <w:bCs/>
                <w:sz w:val="18"/>
                <w:szCs w:val="18"/>
              </w:rPr>
              <w:t>Subgroup</w:t>
            </w:r>
          </w:p>
        </w:tc>
        <w:tc>
          <w:tcPr>
            <w:tcW w:w="7700" w:type="dxa"/>
            <w:gridSpan w:val="5"/>
            <w:tcBorders>
              <w:top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等线" w:cs="Times New Roman"/>
                <w:b/>
                <w:bCs/>
                <w:kern w:val="0"/>
                <w:sz w:val="18"/>
                <w:szCs w:val="18"/>
              </w:rPr>
              <w:t>Additive interaction</w:t>
            </w:r>
          </w:p>
        </w:tc>
        <w:tc>
          <w:tcPr>
            <w:tcW w:w="240" w:type="dxa"/>
            <w:tcBorders>
              <w:top w:val="single" w:color="auto" w:sz="4" w:space="0"/>
            </w:tcBorders>
          </w:tcPr>
          <w:p>
            <w:pPr>
              <w:widowControl/>
              <w:jc w:val="center"/>
              <w:rPr>
                <w:rFonts w:ascii="Times New Roman" w:hAnsi="Times New Roman" w:eastAsia="Times-Roman" w:cs="Times New Roman"/>
                <w:color w:val="000000"/>
                <w:kern w:val="0"/>
                <w:sz w:val="18"/>
                <w:szCs w:val="18"/>
                <w:lang w:bidi="ar"/>
              </w:rPr>
            </w:pPr>
          </w:p>
        </w:tc>
        <w:tc>
          <w:tcPr>
            <w:tcW w:w="2628" w:type="dxa"/>
            <w:gridSpan w:val="2"/>
            <w:vMerge w:val="restart"/>
            <w:tcBorders>
              <w:top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ascii="Times New Roman" w:hAnsi="Times New Roman" w:eastAsia="等线" w:cs="Times New Roman"/>
                <w:b/>
                <w:bCs/>
                <w:kern w:val="0"/>
                <w:sz w:val="18"/>
                <w:szCs w:val="18"/>
              </w:rPr>
              <w:t>Multiplicative interaction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Times-Roman" w:cs="Times New Roman"/>
                <w:color w:val="000000"/>
                <w:kern w:val="0"/>
                <w:sz w:val="18"/>
                <w:szCs w:val="18"/>
                <w:lang w:bidi="ar"/>
              </w:rPr>
            </w:pPr>
          </w:p>
        </w:tc>
        <w:tc>
          <w:tcPr>
            <w:tcW w:w="2070" w:type="dxa"/>
            <w:vMerge w:val="continue"/>
            <w:vAlign w:val="center"/>
          </w:tcPr>
          <w:p>
            <w:pPr>
              <w:widowControl/>
              <w:jc w:val="center"/>
              <w:rPr>
                <w:rFonts w:ascii="Times New Roman" w:hAnsi="Times New Roman" w:eastAsia="Times-Roman" w:cs="Times New Roman"/>
                <w:color w:val="000000"/>
                <w:kern w:val="0"/>
                <w:sz w:val="18"/>
                <w:szCs w:val="18"/>
                <w:lang w:bidi="ar"/>
              </w:rPr>
            </w:pPr>
          </w:p>
        </w:tc>
        <w:tc>
          <w:tcPr>
            <w:tcW w:w="3960" w:type="dxa"/>
            <w:gridSpan w:val="2"/>
            <w:vAlign w:val="center"/>
          </w:tcPr>
          <w:p>
            <w:pPr>
              <w:widowControl/>
              <w:jc w:val="center"/>
              <w:rPr>
                <w:rFonts w:ascii="Times New Roman" w:hAnsi="Times New Roman" w:eastAsia="Times-Roman" w:cs="Times New Roman"/>
                <w:b/>
                <w:bCs/>
                <w:color w:val="000000"/>
                <w:kern w:val="0"/>
                <w:sz w:val="18"/>
                <w:szCs w:val="18"/>
                <w:lang w:bidi="ar"/>
              </w:rPr>
            </w:pPr>
            <w:r>
              <w:rPr>
                <w:rFonts w:ascii="Times New Roman" w:hAnsi="Times New Roman" w:eastAsia="等线" w:cs="Times New Roman"/>
                <w:b/>
                <w:bCs/>
                <w:kern w:val="0"/>
                <w:sz w:val="18"/>
                <w:szCs w:val="18"/>
              </w:rPr>
              <w:t>Intermediate genetic risk</w:t>
            </w:r>
          </w:p>
        </w:tc>
        <w:tc>
          <w:tcPr>
            <w:tcW w:w="240" w:type="dxa"/>
          </w:tcPr>
          <w:p>
            <w:pPr>
              <w:widowControl/>
              <w:jc w:val="center"/>
              <w:rPr>
                <w:rFonts w:ascii="Times New Roman" w:hAnsi="Times New Roman" w:eastAsia="Times-Roman" w:cs="Times New Roman"/>
                <w:b/>
                <w:bCs/>
                <w:color w:val="000000"/>
                <w:kern w:val="0"/>
                <w:sz w:val="18"/>
                <w:szCs w:val="18"/>
                <w:lang w:bidi="ar"/>
              </w:rPr>
            </w:pPr>
          </w:p>
        </w:tc>
        <w:tc>
          <w:tcPr>
            <w:tcW w:w="3500" w:type="dxa"/>
            <w:gridSpan w:val="2"/>
          </w:tcPr>
          <w:p>
            <w:pPr>
              <w:widowControl/>
              <w:jc w:val="center"/>
              <w:rPr>
                <w:rFonts w:ascii="Times New Roman" w:hAnsi="Times New Roman" w:eastAsia="Times-Roman" w:cs="Times New Roman"/>
                <w:b/>
                <w:bCs/>
                <w:color w:val="000000"/>
                <w:kern w:val="0"/>
                <w:sz w:val="18"/>
                <w:szCs w:val="18"/>
                <w:lang w:bidi="ar"/>
              </w:rPr>
            </w:pPr>
            <w:r>
              <w:rPr>
                <w:rFonts w:ascii="Times New Roman" w:hAnsi="Times New Roman" w:eastAsia="等线" w:cs="Times New Roman"/>
                <w:b/>
                <w:bCs/>
                <w:kern w:val="0"/>
                <w:sz w:val="18"/>
                <w:szCs w:val="18"/>
              </w:rPr>
              <w:t>High genetic risk</w:t>
            </w:r>
          </w:p>
        </w:tc>
        <w:tc>
          <w:tcPr>
            <w:tcW w:w="240" w:type="dxa"/>
          </w:tcPr>
          <w:p>
            <w:pPr>
              <w:widowControl/>
              <w:jc w:val="center"/>
              <w:rPr>
                <w:rFonts w:ascii="Times New Roman" w:hAnsi="Times New Roman" w:eastAsia="Times-Roman" w:cs="Times New Roman"/>
                <w:b/>
                <w:bCs/>
                <w:color w:val="000000"/>
                <w:kern w:val="0"/>
                <w:sz w:val="18"/>
                <w:szCs w:val="18"/>
                <w:lang w:bidi="ar"/>
              </w:rPr>
            </w:pPr>
          </w:p>
        </w:tc>
        <w:tc>
          <w:tcPr>
            <w:tcW w:w="2628" w:type="dxa"/>
            <w:gridSpan w:val="2"/>
            <w:vMerge w:val="continue"/>
            <w:vAlign w:val="center"/>
          </w:tcPr>
          <w:p>
            <w:pPr>
              <w:widowControl/>
              <w:jc w:val="center"/>
              <w:rPr>
                <w:rFonts w:ascii="Times New Roman" w:hAnsi="Times New Roman" w:eastAsia="Times-Roman" w:cs="Times New Roman"/>
                <w:b/>
                <w:bCs/>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442" w:type="dxa"/>
            <w:vMerge w:val="continue"/>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p>
        </w:tc>
        <w:tc>
          <w:tcPr>
            <w:tcW w:w="2070" w:type="dxa"/>
            <w:vMerge w:val="continue"/>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p>
        </w:tc>
        <w:tc>
          <w:tcPr>
            <w:tcW w:w="2410" w:type="dxa"/>
            <w:tcBorders>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ascii="Times New Roman" w:hAnsi="Times New Roman" w:eastAsia="Times-Roman" w:cs="Times New Roman"/>
                <w:b/>
                <w:bCs/>
                <w:color w:val="000000"/>
                <w:kern w:val="0"/>
                <w:sz w:val="18"/>
                <w:szCs w:val="18"/>
                <w:lang w:bidi="ar"/>
              </w:rPr>
              <w:t>RERI</w:t>
            </w:r>
            <w:r>
              <w:rPr>
                <w:rFonts w:hint="eastAsia" w:ascii="Times New Roman" w:hAnsi="Times New Roman" w:eastAsia="Times-Roman" w:cs="Times New Roman"/>
                <w:b/>
                <w:bCs/>
                <w:color w:val="000000"/>
                <w:kern w:val="0"/>
                <w:sz w:val="18"/>
                <w:szCs w:val="18"/>
                <w:lang w:bidi="ar"/>
              </w:rPr>
              <w:t xml:space="preserve"> </w:t>
            </w:r>
            <w:r>
              <w:rPr>
                <w:rFonts w:ascii="Times New Roman" w:hAnsi="Times New Roman" w:eastAsia="Times-Roman" w:cs="Times New Roman"/>
                <w:b/>
                <w:bCs/>
                <w:color w:val="000000"/>
                <w:kern w:val="0"/>
                <w:sz w:val="18"/>
                <w:szCs w:val="18"/>
                <w:lang w:bidi="ar"/>
              </w:rPr>
              <w:t>(95%CI)</w:t>
            </w:r>
          </w:p>
        </w:tc>
        <w:tc>
          <w:tcPr>
            <w:tcW w:w="1550" w:type="dxa"/>
            <w:tcBorders>
              <w:bottom w:val="single" w:color="auto" w:sz="4" w:space="0"/>
            </w:tcBorders>
          </w:tcPr>
          <w:p>
            <w:pPr>
              <w:widowControl/>
              <w:jc w:val="center"/>
              <w:rPr>
                <w:rFonts w:ascii="Times New Roman" w:hAnsi="Times New Roman" w:eastAsia="Times-Roman" w:cs="Times New Roman"/>
                <w:b/>
                <w:bCs/>
                <w:color w:val="000000"/>
                <w:kern w:val="0"/>
                <w:sz w:val="18"/>
                <w:szCs w:val="18"/>
                <w:lang w:bidi="ar"/>
              </w:rPr>
            </w:pPr>
            <w:r>
              <w:rPr>
                <w:rFonts w:ascii="Times New Roman" w:hAnsi="Times New Roman" w:eastAsia="Times-Roman" w:cs="Times New Roman"/>
                <w:b/>
                <w:bCs/>
                <w:color w:val="000000"/>
                <w:kern w:val="0"/>
                <w:sz w:val="18"/>
                <w:szCs w:val="18"/>
                <w:lang w:bidi="ar"/>
              </w:rPr>
              <w:t>AP</w:t>
            </w:r>
            <w:r>
              <w:rPr>
                <w:rFonts w:hint="eastAsia" w:ascii="Times New Roman" w:hAnsi="Times New Roman" w:eastAsia="Times-Roman" w:cs="Times New Roman"/>
                <w:b/>
                <w:bCs/>
                <w:color w:val="000000"/>
                <w:kern w:val="0"/>
                <w:sz w:val="18"/>
                <w:szCs w:val="18"/>
                <w:lang w:bidi="ar"/>
              </w:rPr>
              <w:t xml:space="preserve"> </w:t>
            </w:r>
            <w:r>
              <w:rPr>
                <w:rFonts w:ascii="Times New Roman" w:hAnsi="Times New Roman" w:eastAsia="Times-Roman" w:cs="Times New Roman"/>
                <w:b/>
                <w:bCs/>
                <w:color w:val="000000"/>
                <w:kern w:val="0"/>
                <w:sz w:val="18"/>
                <w:szCs w:val="18"/>
                <w:lang w:bidi="ar"/>
              </w:rPr>
              <w:t>(95%CI)</w:t>
            </w:r>
          </w:p>
        </w:tc>
        <w:tc>
          <w:tcPr>
            <w:tcW w:w="240" w:type="dxa"/>
            <w:tcBorders>
              <w:bottom w:val="single" w:color="auto" w:sz="4" w:space="0"/>
            </w:tcBorders>
          </w:tcPr>
          <w:p>
            <w:pPr>
              <w:widowControl/>
              <w:jc w:val="center"/>
              <w:rPr>
                <w:rFonts w:ascii="Times New Roman" w:hAnsi="Times New Roman" w:eastAsia="Times-Roman" w:cs="Times New Roman"/>
                <w:b/>
                <w:bCs/>
                <w:color w:val="000000"/>
                <w:kern w:val="0"/>
                <w:sz w:val="18"/>
                <w:szCs w:val="18"/>
                <w:lang w:bidi="ar"/>
              </w:rPr>
            </w:pPr>
          </w:p>
        </w:tc>
        <w:tc>
          <w:tcPr>
            <w:tcW w:w="1820" w:type="dxa"/>
            <w:tcBorders>
              <w:bottom w:val="single" w:color="auto" w:sz="4" w:space="0"/>
            </w:tcBorders>
          </w:tcPr>
          <w:p>
            <w:pPr>
              <w:widowControl/>
              <w:jc w:val="center"/>
              <w:rPr>
                <w:rFonts w:ascii="Times New Roman" w:hAnsi="Times New Roman" w:eastAsia="Times-Roman" w:cs="Times New Roman"/>
                <w:b/>
                <w:bCs/>
                <w:color w:val="000000"/>
                <w:kern w:val="0"/>
                <w:sz w:val="18"/>
                <w:szCs w:val="18"/>
                <w:lang w:bidi="ar"/>
              </w:rPr>
            </w:pPr>
            <w:r>
              <w:rPr>
                <w:rFonts w:ascii="Times New Roman" w:hAnsi="Times New Roman" w:eastAsia="Times-Roman" w:cs="Times New Roman"/>
                <w:b/>
                <w:bCs/>
                <w:color w:val="000000"/>
                <w:kern w:val="0"/>
                <w:sz w:val="18"/>
                <w:szCs w:val="18"/>
                <w:lang w:bidi="ar"/>
              </w:rPr>
              <w:t>RERI</w:t>
            </w:r>
            <w:r>
              <w:rPr>
                <w:rFonts w:hint="eastAsia" w:ascii="Times New Roman" w:hAnsi="Times New Roman" w:eastAsia="Times-Roman" w:cs="Times New Roman"/>
                <w:b/>
                <w:bCs/>
                <w:color w:val="000000"/>
                <w:kern w:val="0"/>
                <w:sz w:val="18"/>
                <w:szCs w:val="18"/>
                <w:lang w:bidi="ar"/>
              </w:rPr>
              <w:t xml:space="preserve"> </w:t>
            </w:r>
            <w:r>
              <w:rPr>
                <w:rFonts w:ascii="Times New Roman" w:hAnsi="Times New Roman" w:eastAsia="Times-Roman" w:cs="Times New Roman"/>
                <w:b/>
                <w:bCs/>
                <w:color w:val="000000"/>
                <w:kern w:val="0"/>
                <w:sz w:val="18"/>
                <w:szCs w:val="18"/>
                <w:lang w:bidi="ar"/>
              </w:rPr>
              <w:t>(95%CI)</w:t>
            </w:r>
          </w:p>
        </w:tc>
        <w:tc>
          <w:tcPr>
            <w:tcW w:w="1680" w:type="dxa"/>
            <w:tcBorders>
              <w:bottom w:val="single" w:color="auto" w:sz="4" w:space="0"/>
            </w:tcBorders>
          </w:tcPr>
          <w:p>
            <w:pPr>
              <w:widowControl/>
              <w:jc w:val="center"/>
              <w:rPr>
                <w:rFonts w:ascii="Times New Roman" w:hAnsi="Times New Roman" w:eastAsia="Times-Roman" w:cs="Times New Roman"/>
                <w:b/>
                <w:bCs/>
                <w:color w:val="000000"/>
                <w:kern w:val="0"/>
                <w:sz w:val="18"/>
                <w:szCs w:val="18"/>
                <w:lang w:bidi="ar"/>
              </w:rPr>
            </w:pPr>
            <w:r>
              <w:rPr>
                <w:rFonts w:ascii="Times New Roman" w:hAnsi="Times New Roman" w:eastAsia="Times-Roman" w:cs="Times New Roman"/>
                <w:b/>
                <w:bCs/>
                <w:color w:val="000000"/>
                <w:kern w:val="0"/>
                <w:sz w:val="18"/>
                <w:szCs w:val="18"/>
                <w:lang w:bidi="ar"/>
              </w:rPr>
              <w:t>AP</w:t>
            </w:r>
            <w:r>
              <w:rPr>
                <w:rFonts w:hint="eastAsia" w:ascii="Times New Roman" w:hAnsi="Times New Roman" w:eastAsia="Times-Roman" w:cs="Times New Roman"/>
                <w:b/>
                <w:bCs/>
                <w:color w:val="000000"/>
                <w:kern w:val="0"/>
                <w:sz w:val="18"/>
                <w:szCs w:val="18"/>
                <w:lang w:bidi="ar"/>
              </w:rPr>
              <w:t xml:space="preserve"> </w:t>
            </w:r>
            <w:r>
              <w:rPr>
                <w:rFonts w:ascii="Times New Roman" w:hAnsi="Times New Roman" w:eastAsia="Times-Roman" w:cs="Times New Roman"/>
                <w:b/>
                <w:bCs/>
                <w:color w:val="000000"/>
                <w:kern w:val="0"/>
                <w:sz w:val="18"/>
                <w:szCs w:val="18"/>
                <w:lang w:bidi="ar"/>
              </w:rPr>
              <w:t>(95%CI)</w:t>
            </w:r>
          </w:p>
        </w:tc>
        <w:tc>
          <w:tcPr>
            <w:tcW w:w="240" w:type="dxa"/>
            <w:tcBorders>
              <w:bottom w:val="single" w:color="auto" w:sz="4" w:space="0"/>
            </w:tcBorders>
          </w:tcPr>
          <w:p>
            <w:pPr>
              <w:widowControl/>
              <w:jc w:val="center"/>
              <w:rPr>
                <w:rFonts w:ascii="Times New Roman" w:hAnsi="Times New Roman" w:eastAsia="Times-Roman" w:cs="Times New Roman"/>
                <w:b/>
                <w:bCs/>
                <w:color w:val="000000"/>
                <w:kern w:val="0"/>
                <w:sz w:val="18"/>
                <w:szCs w:val="18"/>
                <w:lang w:bidi="ar"/>
              </w:rPr>
            </w:pPr>
          </w:p>
        </w:tc>
        <w:tc>
          <w:tcPr>
            <w:tcW w:w="1570" w:type="dxa"/>
            <w:tcBorders>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ascii="Times New Roman" w:hAnsi="Times New Roman" w:eastAsia="等线" w:cs="Times New Roman"/>
                <w:b/>
                <w:bCs/>
                <w:kern w:val="0"/>
                <w:sz w:val="18"/>
                <w:szCs w:val="18"/>
              </w:rPr>
              <w:t>HR (95%CI)</w:t>
            </w:r>
          </w:p>
        </w:tc>
        <w:tc>
          <w:tcPr>
            <w:tcW w:w="1058" w:type="dxa"/>
            <w:tcBorders>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ascii="Times New Roman" w:hAnsi="Times New Roman" w:eastAsia="等线" w:cs="Times New Roman"/>
                <w:b/>
                <w:bCs/>
                <w:i/>
                <w:iCs/>
                <w:kern w:val="0"/>
                <w:sz w:val="18"/>
                <w:szCs w:val="18"/>
              </w:rPr>
              <w:t>P</w:t>
            </w:r>
            <w:r>
              <w:rPr>
                <w:rFonts w:ascii="Times New Roman" w:hAnsi="Times New Roman" w:eastAsia="等线" w:cs="Times New Roman"/>
                <w:b/>
                <w:bCs/>
                <w:kern w:val="0"/>
                <w:sz w:val="18"/>
                <w:szCs w:val="18"/>
              </w:rPr>
              <w:t xml:space="preserve"> 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restart"/>
            <w:tcBorders>
              <w:top w:val="single" w:color="auto" w:sz="4" w:space="0"/>
            </w:tcBorders>
            <w:vAlign w:val="center"/>
          </w:tcPr>
          <w:p>
            <w:pPr>
              <w:widowControl/>
              <w:jc w:val="center"/>
              <w:rPr>
                <w:rFonts w:ascii="Times New Roman" w:hAnsi="Times New Roman" w:cs="Times New Roman"/>
                <w:b/>
                <w:bCs/>
                <w:sz w:val="18"/>
                <w:szCs w:val="18"/>
              </w:rPr>
            </w:pPr>
            <w:bookmarkStart w:id="28" w:name="OLE_LINK13"/>
            <w:r>
              <w:rPr>
                <w:rFonts w:hint="eastAsia" w:ascii="Times New Roman" w:hAnsi="Times New Roman" w:cs="Times New Roman"/>
                <w:b/>
                <w:bCs/>
                <w:sz w:val="18"/>
                <w:szCs w:val="18"/>
              </w:rPr>
              <w:t>Severe MASLD</w:t>
            </w:r>
          </w:p>
        </w:tc>
        <w:tc>
          <w:tcPr>
            <w:tcW w:w="4480" w:type="dxa"/>
            <w:gridSpan w:val="2"/>
            <w:tcBorders>
              <w:top w:val="single" w:color="auto" w:sz="4" w:space="0"/>
            </w:tcBorders>
          </w:tcPr>
          <w:p>
            <w:pPr>
              <w:widowControl/>
              <w:jc w:val="left"/>
              <w:rPr>
                <w:rFonts w:ascii="Times New Roman" w:hAnsi="Times New Roman" w:eastAsia="Times-Roman" w:cs="Times New Roman"/>
                <w:b/>
                <w:bCs/>
                <w:color w:val="000000"/>
                <w:kern w:val="0"/>
                <w:sz w:val="18"/>
                <w:szCs w:val="18"/>
                <w:lang w:bidi="ar"/>
              </w:rPr>
            </w:pPr>
            <w:r>
              <w:rPr>
                <w:rFonts w:hint="eastAsia" w:ascii="Times New Roman" w:hAnsi="Times New Roman" w:cs="Times New Roman"/>
                <w:b/>
                <w:bCs/>
                <w:sz w:val="18"/>
                <w:szCs w:val="18"/>
              </w:rPr>
              <w:t xml:space="preserve">KDM-BA acceleration </w:t>
            </w:r>
            <w:r>
              <w:rPr>
                <w:rFonts w:hint="eastAsia" w:ascii="Times New Roman" w:hAnsi="Times New Roman" w:eastAsia="Times-Roman" w:cs="Times New Roman"/>
                <w:b/>
                <w:bCs/>
                <w:color w:val="000000"/>
                <w:kern w:val="0"/>
                <w:sz w:val="18"/>
                <w:szCs w:val="18"/>
                <w:lang w:bidi="ar"/>
              </w:rPr>
              <w:t>(</w:t>
            </w:r>
            <w:r>
              <w:rPr>
                <w:rFonts w:ascii="Times New Roman" w:hAnsi="Times New Roman" w:eastAsia="宋体" w:cs="Times New Roman"/>
                <w:b/>
                <w:bCs/>
                <w:color w:val="000000"/>
                <w:sz w:val="18"/>
                <w:szCs w:val="18"/>
              </w:rPr>
              <w:t>Quintile</w:t>
            </w:r>
            <w:r>
              <w:rPr>
                <w:rFonts w:hint="eastAsia" w:ascii="Times New Roman" w:hAnsi="Times New Roman" w:eastAsia="Times-Roman" w:cs="Times New Roman"/>
                <w:b/>
                <w:bCs/>
                <w:color w:val="000000"/>
                <w:kern w:val="0"/>
                <w:sz w:val="18"/>
                <w:szCs w:val="18"/>
                <w:lang w:bidi="ar"/>
              </w:rPr>
              <w:t>)</w:t>
            </w:r>
            <w:bookmarkEnd w:id="28"/>
          </w:p>
        </w:tc>
        <w:tc>
          <w:tcPr>
            <w:tcW w:w="1550" w:type="dxa"/>
            <w:tcBorders>
              <w:top w:val="single" w:color="auto" w:sz="4" w:space="0"/>
            </w:tcBorders>
          </w:tcPr>
          <w:p>
            <w:pPr>
              <w:widowControl/>
              <w:jc w:val="center"/>
              <w:rPr>
                <w:rFonts w:ascii="Times New Roman" w:hAnsi="Times New Roman" w:eastAsia="Times-Roman" w:cs="Times New Roman"/>
                <w:color w:val="000000"/>
                <w:kern w:val="0"/>
                <w:sz w:val="18"/>
                <w:szCs w:val="18"/>
                <w:lang w:bidi="ar"/>
              </w:rPr>
            </w:pPr>
          </w:p>
        </w:tc>
        <w:tc>
          <w:tcPr>
            <w:tcW w:w="240" w:type="dxa"/>
            <w:tcBorders>
              <w:top w:val="single" w:color="auto" w:sz="4" w:space="0"/>
            </w:tcBorders>
          </w:tcPr>
          <w:p>
            <w:pPr>
              <w:widowControl/>
              <w:jc w:val="left"/>
              <w:rPr>
                <w:rFonts w:ascii="Times New Roman" w:hAnsi="Times New Roman" w:eastAsia="Times-Roman" w:cs="Times New Roman"/>
                <w:color w:val="000000"/>
                <w:kern w:val="0"/>
                <w:sz w:val="18"/>
                <w:szCs w:val="18"/>
                <w:lang w:bidi="ar"/>
              </w:rPr>
            </w:pPr>
          </w:p>
        </w:tc>
        <w:tc>
          <w:tcPr>
            <w:tcW w:w="1820" w:type="dxa"/>
            <w:tcBorders>
              <w:top w:val="single" w:color="auto" w:sz="4" w:space="0"/>
            </w:tcBorders>
          </w:tcPr>
          <w:p>
            <w:pPr>
              <w:widowControl/>
              <w:jc w:val="left"/>
              <w:rPr>
                <w:rFonts w:ascii="Times New Roman" w:hAnsi="Times New Roman" w:eastAsia="Times-Roman" w:cs="Times New Roman"/>
                <w:color w:val="000000"/>
                <w:kern w:val="0"/>
                <w:sz w:val="18"/>
                <w:szCs w:val="18"/>
                <w:lang w:bidi="ar"/>
              </w:rPr>
            </w:pPr>
          </w:p>
        </w:tc>
        <w:tc>
          <w:tcPr>
            <w:tcW w:w="1680" w:type="dxa"/>
            <w:tcBorders>
              <w:top w:val="single" w:color="auto" w:sz="4" w:space="0"/>
            </w:tcBorders>
          </w:tcPr>
          <w:p>
            <w:pPr>
              <w:widowControl/>
              <w:jc w:val="left"/>
              <w:rPr>
                <w:rFonts w:ascii="Times New Roman" w:hAnsi="Times New Roman" w:eastAsia="Times-Roman" w:cs="Times New Roman"/>
                <w:color w:val="000000"/>
                <w:kern w:val="0"/>
                <w:sz w:val="18"/>
                <w:szCs w:val="18"/>
                <w:lang w:bidi="ar"/>
              </w:rPr>
            </w:pPr>
          </w:p>
        </w:tc>
        <w:tc>
          <w:tcPr>
            <w:tcW w:w="240" w:type="dxa"/>
            <w:tcBorders>
              <w:top w:val="single" w:color="auto" w:sz="4" w:space="0"/>
            </w:tcBorders>
          </w:tcPr>
          <w:p>
            <w:pPr>
              <w:widowControl/>
              <w:jc w:val="left"/>
              <w:rPr>
                <w:rFonts w:ascii="Times New Roman" w:hAnsi="Times New Roman" w:eastAsia="Times-Roman" w:cs="Times New Roman"/>
                <w:color w:val="000000"/>
                <w:kern w:val="0"/>
                <w:sz w:val="18"/>
                <w:szCs w:val="18"/>
                <w:lang w:bidi="ar"/>
              </w:rPr>
            </w:pPr>
          </w:p>
        </w:tc>
        <w:tc>
          <w:tcPr>
            <w:tcW w:w="1570" w:type="dxa"/>
            <w:tcBorders>
              <w:top w:val="single" w:color="auto" w:sz="4" w:space="0"/>
            </w:tcBorders>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0.97(0.92-1.01)</w:t>
            </w:r>
          </w:p>
        </w:tc>
        <w:tc>
          <w:tcPr>
            <w:tcW w:w="1058" w:type="dxa"/>
            <w:tcBorders>
              <w:top w:val="single" w:color="auto" w:sz="4" w:space="0"/>
            </w:tcBorders>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bookmarkStart w:id="29" w:name="OLE_LINK3" w:colFirst="4" w:colLast="5"/>
            <w:bookmarkStart w:id="30" w:name="OLE_LINK24" w:colFirst="1" w:colLast="2"/>
          </w:p>
        </w:tc>
        <w:tc>
          <w:tcPr>
            <w:tcW w:w="2070" w:type="dxa"/>
            <w:vAlign w:val="center"/>
          </w:tcPr>
          <w:p>
            <w:pPr>
              <w:widowControl/>
              <w:jc w:val="center"/>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kern w:val="0"/>
                <w:sz w:val="18"/>
                <w:szCs w:val="18"/>
              </w:rPr>
              <w:t>Q2</w:t>
            </w:r>
          </w:p>
        </w:tc>
        <w:tc>
          <w:tcPr>
            <w:tcW w:w="241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0.07(-0.30,0.36)</w:t>
            </w:r>
          </w:p>
        </w:tc>
        <w:tc>
          <w:tcPr>
            <w:tcW w:w="155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0.05(-0.21, 0.28)</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0.002</w:t>
            </w:r>
            <w:r>
              <w:rPr>
                <w:rFonts w:hint="eastAsia" w:ascii="Times New Roman" w:hAnsi="Times New Roman" w:eastAsia="Times-Roman" w:cs="Times New Roman"/>
                <w:color w:val="000000"/>
                <w:kern w:val="0"/>
                <w:sz w:val="18"/>
                <w:szCs w:val="18"/>
                <w:lang w:bidi="ar"/>
              </w:rPr>
              <w:t>(-0.51, 0.47)</w:t>
            </w:r>
          </w:p>
        </w:tc>
        <w:tc>
          <w:tcPr>
            <w:tcW w:w="168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0.001(-0.28, 0.24)</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left"/>
              <w:rPr>
                <w:rFonts w:ascii="Times New Roman" w:hAnsi="Times New Roman" w:eastAsia="Times-Roman" w:cs="Times New Roman"/>
                <w:color w:val="000000"/>
                <w:kern w:val="0"/>
                <w:sz w:val="18"/>
                <w:szCs w:val="18"/>
                <w:lang w:bidi="ar"/>
              </w:rPr>
            </w:pPr>
          </w:p>
        </w:tc>
        <w:tc>
          <w:tcPr>
            <w:tcW w:w="1058" w:type="dxa"/>
          </w:tcPr>
          <w:p>
            <w:pPr>
              <w:widowControl/>
              <w:jc w:val="left"/>
              <w:rPr>
                <w:rFonts w:ascii="Times New Roman" w:hAnsi="Times New Roman" w:eastAsia="Times-Roman" w:cs="Times New Roman"/>
                <w:color w:val="000000"/>
                <w:kern w:val="0"/>
                <w:sz w:val="18"/>
                <w:szCs w:val="18"/>
                <w:lang w:bidi="ar"/>
              </w:rPr>
            </w:pPr>
          </w:p>
        </w:tc>
      </w:tr>
      <w:bookmarkEnd w:id="29"/>
      <w:bookmarkEnd w:id="3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等线" w:cs="Times New Roman"/>
                <w:kern w:val="0"/>
                <w:sz w:val="18"/>
                <w:szCs w:val="18"/>
              </w:rPr>
              <w:t>Q3</w:t>
            </w:r>
          </w:p>
        </w:tc>
        <w:tc>
          <w:tcPr>
            <w:tcW w:w="241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0.08(-0.27,0.38)</w:t>
            </w:r>
          </w:p>
        </w:tc>
        <w:tc>
          <w:tcPr>
            <w:tcW w:w="155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0.05(-0.17, 0.26)</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-0.01</w:t>
            </w:r>
            <w:r>
              <w:rPr>
                <w:rFonts w:hint="eastAsia" w:ascii="Times New Roman" w:hAnsi="Times New Roman" w:eastAsia="Times-Roman" w:cs="Times New Roman"/>
                <w:color w:val="000000"/>
                <w:kern w:val="0"/>
                <w:sz w:val="18"/>
                <w:szCs w:val="18"/>
                <w:lang w:bidi="ar"/>
              </w:rPr>
              <w:t>(-0.52, 0.44)</w:t>
            </w:r>
          </w:p>
        </w:tc>
        <w:tc>
          <w:tcPr>
            <w:tcW w:w="1680" w:type="dxa"/>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0.01(-0.25, 0.21)</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left"/>
              <w:rPr>
                <w:rFonts w:ascii="Times New Roman" w:hAnsi="Times New Roman" w:eastAsia="Times-Roman" w:cs="Times New Roman"/>
                <w:color w:val="000000"/>
                <w:kern w:val="0"/>
                <w:sz w:val="18"/>
                <w:szCs w:val="18"/>
                <w:lang w:bidi="ar"/>
              </w:rPr>
            </w:pPr>
          </w:p>
        </w:tc>
        <w:tc>
          <w:tcPr>
            <w:tcW w:w="1058" w:type="dxa"/>
          </w:tcPr>
          <w:p>
            <w:pPr>
              <w:widowControl/>
              <w:jc w:val="left"/>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等线" w:cs="Times New Roman"/>
                <w:kern w:val="0"/>
                <w:sz w:val="18"/>
                <w:szCs w:val="18"/>
              </w:rPr>
              <w:t>Q4</w:t>
            </w:r>
          </w:p>
        </w:tc>
        <w:tc>
          <w:tcPr>
            <w:tcW w:w="241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0.05(-0.30,0.33)</w:t>
            </w:r>
          </w:p>
        </w:tc>
        <w:tc>
          <w:tcPr>
            <w:tcW w:w="155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0.03(-0.16,0.21)</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-0.13(-0.66, 0.32)</w:t>
            </w:r>
          </w:p>
        </w:tc>
        <w:tc>
          <w:tcPr>
            <w:tcW w:w="1680" w:type="dxa"/>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-0.06(-0.29, 0.15)</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left"/>
              <w:rPr>
                <w:rFonts w:ascii="Times New Roman" w:hAnsi="Times New Roman" w:eastAsia="Times-Roman" w:cs="Times New Roman"/>
                <w:color w:val="000000"/>
                <w:kern w:val="0"/>
                <w:sz w:val="18"/>
                <w:szCs w:val="18"/>
                <w:lang w:bidi="ar"/>
              </w:rPr>
            </w:pPr>
          </w:p>
        </w:tc>
        <w:tc>
          <w:tcPr>
            <w:tcW w:w="1058" w:type="dxa"/>
          </w:tcPr>
          <w:p>
            <w:pPr>
              <w:widowControl/>
              <w:jc w:val="left"/>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cs="Times New Roman"/>
                <w:b/>
                <w:bCs/>
                <w:sz w:val="18"/>
                <w:szCs w:val="18"/>
              </w:rPr>
            </w:pPr>
            <w:bookmarkStart w:id="31" w:name="OLE_LINK25"/>
          </w:p>
        </w:tc>
        <w:tc>
          <w:tcPr>
            <w:tcW w:w="4480" w:type="dxa"/>
            <w:gridSpan w:val="2"/>
          </w:tcPr>
          <w:p>
            <w:pPr>
              <w:widowControl/>
              <w:jc w:val="left"/>
              <w:rPr>
                <w:rFonts w:ascii="Times New Roman" w:hAnsi="Times New Roman" w:eastAsia="Times-Roman" w:cs="Times New Roman"/>
                <w:b/>
                <w:bCs/>
                <w:color w:val="000000"/>
                <w:kern w:val="0"/>
                <w:sz w:val="18"/>
                <w:szCs w:val="18"/>
                <w:lang w:bidi="ar"/>
              </w:rPr>
            </w:pPr>
            <w:r>
              <w:rPr>
                <w:rFonts w:ascii="Times New Roman" w:hAnsi="Times New Roman" w:cs="Times New Roman"/>
                <w:b/>
                <w:bCs/>
                <w:sz w:val="18"/>
                <w:szCs w:val="18"/>
              </w:rPr>
              <w:t>PhenoAge acceleration</w:t>
            </w:r>
            <w:r>
              <w:rPr>
                <w:rFonts w:hint="eastAsia" w:ascii="Times New Roman" w:hAnsi="Times New Roman" w:cs="Times New Roman"/>
                <w:b/>
                <w:bCs/>
                <w:sz w:val="18"/>
                <w:szCs w:val="18"/>
              </w:rPr>
              <w:t xml:space="preserve"> </w:t>
            </w:r>
            <w:r>
              <w:rPr>
                <w:rFonts w:hint="eastAsia" w:ascii="Times New Roman" w:hAnsi="Times New Roman" w:eastAsia="Times-Roman" w:cs="Times New Roman"/>
                <w:b/>
                <w:bCs/>
                <w:color w:val="000000"/>
                <w:kern w:val="0"/>
                <w:sz w:val="18"/>
                <w:szCs w:val="18"/>
                <w:lang w:bidi="ar"/>
              </w:rPr>
              <w:t>(</w:t>
            </w:r>
            <w:r>
              <w:rPr>
                <w:rFonts w:ascii="Times New Roman" w:hAnsi="Times New Roman" w:eastAsia="宋体" w:cs="Times New Roman"/>
                <w:b/>
                <w:bCs/>
                <w:color w:val="000000"/>
                <w:sz w:val="18"/>
                <w:szCs w:val="18"/>
              </w:rPr>
              <w:t>Quintile</w:t>
            </w:r>
            <w:r>
              <w:rPr>
                <w:rFonts w:hint="eastAsia" w:ascii="Times New Roman" w:hAnsi="Times New Roman" w:eastAsia="Times-Roman" w:cs="Times New Roman"/>
                <w:b/>
                <w:bCs/>
                <w:color w:val="000000"/>
                <w:kern w:val="0"/>
                <w:sz w:val="18"/>
                <w:szCs w:val="18"/>
                <w:lang w:bidi="ar"/>
              </w:rPr>
              <w:t>)</w:t>
            </w:r>
            <w:bookmarkEnd w:id="31"/>
          </w:p>
        </w:tc>
        <w:tc>
          <w:tcPr>
            <w:tcW w:w="1550" w:type="dxa"/>
          </w:tcPr>
          <w:p>
            <w:pPr>
              <w:widowControl/>
              <w:jc w:val="center"/>
              <w:rPr>
                <w:rFonts w:ascii="Times New Roman" w:hAnsi="Times New Roman" w:eastAsia="Times-Roman" w:cs="Times New Roman"/>
                <w:color w:val="000000"/>
                <w:kern w:val="0"/>
                <w:sz w:val="18"/>
                <w:szCs w:val="18"/>
                <w:lang w:bidi="ar"/>
              </w:rPr>
            </w:pP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left"/>
              <w:rPr>
                <w:rFonts w:ascii="Times New Roman" w:hAnsi="Times New Roman" w:eastAsia="Times-Roman" w:cs="Times New Roman"/>
                <w:color w:val="000000"/>
                <w:kern w:val="0"/>
                <w:sz w:val="18"/>
                <w:szCs w:val="18"/>
                <w:lang w:bidi="ar"/>
              </w:rPr>
            </w:pPr>
          </w:p>
        </w:tc>
        <w:tc>
          <w:tcPr>
            <w:tcW w:w="1680" w:type="dxa"/>
          </w:tcPr>
          <w:p>
            <w:pPr>
              <w:widowControl/>
              <w:jc w:val="left"/>
              <w:rPr>
                <w:rFonts w:ascii="Times New Roman" w:hAnsi="Times New Roman" w:eastAsia="Times-Roman" w:cs="Times New Roman"/>
                <w:color w:val="000000"/>
                <w:kern w:val="0"/>
                <w:sz w:val="18"/>
                <w:szCs w:val="18"/>
                <w:lang w:bidi="ar"/>
              </w:rPr>
            </w:pP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0.96(0.91-1.00)</w:t>
            </w:r>
          </w:p>
        </w:tc>
        <w:tc>
          <w:tcPr>
            <w:tcW w:w="1058"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等线" w:cs="Times New Roman"/>
                <w:kern w:val="0"/>
                <w:sz w:val="18"/>
                <w:szCs w:val="18"/>
              </w:rPr>
              <w:t>Q2</w:t>
            </w:r>
          </w:p>
        </w:tc>
        <w:tc>
          <w:tcPr>
            <w:tcW w:w="241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-0.22(-0.68,0.14)</w:t>
            </w:r>
          </w:p>
        </w:tc>
        <w:tc>
          <w:tcPr>
            <w:tcW w:w="155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-0.16(-0.44, 0.11)</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0.08(-0.50, 0.60)</w:t>
            </w:r>
          </w:p>
        </w:tc>
        <w:tc>
          <w:tcPr>
            <w:tcW w:w="168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0.04(-0.21, 0.26)</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left"/>
              <w:rPr>
                <w:rFonts w:ascii="Times New Roman" w:hAnsi="Times New Roman" w:eastAsia="Times-Roman" w:cs="Times New Roman"/>
                <w:color w:val="000000"/>
                <w:kern w:val="0"/>
                <w:sz w:val="18"/>
                <w:szCs w:val="18"/>
                <w:lang w:bidi="ar"/>
              </w:rPr>
            </w:pPr>
          </w:p>
        </w:tc>
        <w:tc>
          <w:tcPr>
            <w:tcW w:w="1058" w:type="dxa"/>
          </w:tcPr>
          <w:p>
            <w:pPr>
              <w:widowControl/>
              <w:jc w:val="left"/>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等线" w:cs="Times New Roman"/>
                <w:kern w:val="0"/>
                <w:sz w:val="18"/>
                <w:szCs w:val="18"/>
              </w:rPr>
              <w:t>Q3</w:t>
            </w:r>
          </w:p>
        </w:tc>
        <w:tc>
          <w:tcPr>
            <w:tcW w:w="241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-0.11(-0.55,0.23)</w:t>
            </w:r>
          </w:p>
        </w:tc>
        <w:tc>
          <w:tcPr>
            <w:tcW w:w="155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-0.07(-0.32, 0.17)</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0.04(-0.55, 0.56)</w:t>
            </w:r>
          </w:p>
        </w:tc>
        <w:tc>
          <w:tcPr>
            <w:tcW w:w="1680" w:type="dxa"/>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0.02(-0.24, 0.24)</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left"/>
              <w:rPr>
                <w:rFonts w:ascii="Times New Roman" w:hAnsi="Times New Roman" w:eastAsia="Times-Roman" w:cs="Times New Roman"/>
                <w:color w:val="000000"/>
                <w:kern w:val="0"/>
                <w:sz w:val="18"/>
                <w:szCs w:val="18"/>
                <w:lang w:bidi="ar"/>
              </w:rPr>
            </w:pPr>
          </w:p>
        </w:tc>
        <w:tc>
          <w:tcPr>
            <w:tcW w:w="1058" w:type="dxa"/>
          </w:tcPr>
          <w:p>
            <w:pPr>
              <w:widowControl/>
              <w:jc w:val="left"/>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等线" w:cs="Times New Roman"/>
                <w:kern w:val="0"/>
                <w:sz w:val="18"/>
                <w:szCs w:val="18"/>
              </w:rPr>
              <w:t>Q4</w:t>
            </w:r>
          </w:p>
        </w:tc>
        <w:tc>
          <w:tcPr>
            <w:tcW w:w="241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0.12(-0.31,0.44)</w:t>
            </w:r>
          </w:p>
        </w:tc>
        <w:tc>
          <w:tcPr>
            <w:tcW w:w="155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0.06(-0.13,0.22)</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0.03(-0.63, 0.46)</w:t>
            </w:r>
          </w:p>
        </w:tc>
        <w:tc>
          <w:tcPr>
            <w:tcW w:w="168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-0.01(-0.24, 0.18)</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left"/>
              <w:rPr>
                <w:rFonts w:ascii="Times New Roman" w:hAnsi="Times New Roman" w:eastAsia="Times-Roman" w:cs="Times New Roman"/>
                <w:color w:val="000000"/>
                <w:kern w:val="0"/>
                <w:sz w:val="18"/>
                <w:szCs w:val="18"/>
                <w:lang w:bidi="ar"/>
              </w:rPr>
            </w:pPr>
          </w:p>
        </w:tc>
        <w:tc>
          <w:tcPr>
            <w:tcW w:w="1058" w:type="dxa"/>
          </w:tcPr>
          <w:p>
            <w:pPr>
              <w:widowControl/>
              <w:jc w:val="left"/>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Times-Roman" w:cs="Times New Roman"/>
                <w:b/>
                <w:bCs/>
                <w:color w:val="000000"/>
                <w:kern w:val="0"/>
                <w:sz w:val="18"/>
                <w:szCs w:val="18"/>
                <w:lang w:bidi="ar"/>
              </w:rPr>
            </w:pPr>
          </w:p>
        </w:tc>
        <w:tc>
          <w:tcPr>
            <w:tcW w:w="4480" w:type="dxa"/>
            <w:gridSpan w:val="2"/>
          </w:tcPr>
          <w:p>
            <w:pPr>
              <w:widowControl/>
              <w:jc w:val="lef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b/>
                <w:bCs/>
                <w:color w:val="000000"/>
                <w:kern w:val="0"/>
                <w:sz w:val="18"/>
                <w:szCs w:val="18"/>
                <w:lang w:bidi="ar"/>
              </w:rPr>
              <w:t>L</w:t>
            </w:r>
            <w:r>
              <w:rPr>
                <w:rFonts w:ascii="Times New Roman" w:hAnsi="Times New Roman" w:cs="Times New Roman"/>
                <w:b/>
                <w:bCs/>
                <w:sz w:val="18"/>
                <w:szCs w:val="18"/>
              </w:rPr>
              <w:t>eukocyte telomere length</w:t>
            </w:r>
            <w:r>
              <w:rPr>
                <w:rFonts w:hint="eastAsia" w:ascii="Times New Roman" w:hAnsi="Times New Roman" w:cs="Times New Roman"/>
                <w:b/>
                <w:bCs/>
                <w:sz w:val="18"/>
                <w:szCs w:val="18"/>
              </w:rPr>
              <w:t xml:space="preserve"> </w:t>
            </w:r>
            <w:r>
              <w:rPr>
                <w:rFonts w:hint="eastAsia" w:ascii="Times New Roman" w:hAnsi="Times New Roman" w:eastAsia="Times-Roman" w:cs="Times New Roman"/>
                <w:b/>
                <w:bCs/>
                <w:color w:val="000000"/>
                <w:kern w:val="0"/>
                <w:sz w:val="18"/>
                <w:szCs w:val="18"/>
                <w:lang w:bidi="ar"/>
              </w:rPr>
              <w:t>(</w:t>
            </w:r>
            <w:r>
              <w:rPr>
                <w:rFonts w:ascii="Times New Roman" w:hAnsi="Times New Roman" w:eastAsia="宋体" w:cs="Times New Roman"/>
                <w:b/>
                <w:bCs/>
                <w:color w:val="000000"/>
                <w:sz w:val="18"/>
                <w:szCs w:val="18"/>
              </w:rPr>
              <w:t>Quintile</w:t>
            </w:r>
            <w:r>
              <w:rPr>
                <w:rFonts w:hint="eastAsia" w:ascii="Times New Roman" w:hAnsi="Times New Roman" w:eastAsia="Times-Roman" w:cs="Times New Roman"/>
                <w:b/>
                <w:bCs/>
                <w:color w:val="000000"/>
                <w:kern w:val="0"/>
                <w:sz w:val="18"/>
                <w:szCs w:val="18"/>
                <w:lang w:bidi="ar"/>
              </w:rPr>
              <w:t>)</w:t>
            </w:r>
          </w:p>
        </w:tc>
        <w:tc>
          <w:tcPr>
            <w:tcW w:w="1550" w:type="dxa"/>
          </w:tcPr>
          <w:p>
            <w:pPr>
              <w:widowControl/>
              <w:jc w:val="center"/>
              <w:rPr>
                <w:rFonts w:ascii="Times New Roman" w:hAnsi="Times New Roman" w:eastAsia="Times-Roman" w:cs="Times New Roman"/>
                <w:color w:val="000000"/>
                <w:kern w:val="0"/>
                <w:sz w:val="18"/>
                <w:szCs w:val="18"/>
                <w:lang w:bidi="ar"/>
              </w:rPr>
            </w:pP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left"/>
              <w:rPr>
                <w:rFonts w:ascii="Times New Roman" w:hAnsi="Times New Roman" w:eastAsia="Times-Roman" w:cs="Times New Roman"/>
                <w:color w:val="000000"/>
                <w:kern w:val="0"/>
                <w:sz w:val="18"/>
                <w:szCs w:val="18"/>
                <w:lang w:bidi="ar"/>
              </w:rPr>
            </w:pPr>
          </w:p>
        </w:tc>
        <w:tc>
          <w:tcPr>
            <w:tcW w:w="1680" w:type="dxa"/>
          </w:tcPr>
          <w:p>
            <w:pPr>
              <w:widowControl/>
              <w:jc w:val="left"/>
              <w:rPr>
                <w:rFonts w:ascii="Times New Roman" w:hAnsi="Times New Roman" w:eastAsia="Times-Roman" w:cs="Times New Roman"/>
                <w:color w:val="000000"/>
                <w:kern w:val="0"/>
                <w:sz w:val="18"/>
                <w:szCs w:val="18"/>
                <w:lang w:bidi="ar"/>
              </w:rPr>
            </w:pP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0.98(0.94-1.03)</w:t>
            </w:r>
          </w:p>
        </w:tc>
        <w:tc>
          <w:tcPr>
            <w:tcW w:w="1058"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Q4</w:t>
            </w:r>
          </w:p>
        </w:tc>
        <w:tc>
          <w:tcPr>
            <w:tcW w:w="241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0.13(-0.20,0.40)</w:t>
            </w:r>
          </w:p>
        </w:tc>
        <w:tc>
          <w:tcPr>
            <w:tcW w:w="155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0.09(-0.13, 0.30)</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0.12(-0.33, 0.53)</w:t>
            </w:r>
          </w:p>
        </w:tc>
        <w:tc>
          <w:tcPr>
            <w:tcW w:w="1680" w:type="dxa"/>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0.07(-0.19, 0.29)</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left"/>
              <w:rPr>
                <w:rFonts w:ascii="Times New Roman" w:hAnsi="Times New Roman" w:eastAsia="Times-Roman" w:cs="Times New Roman"/>
                <w:color w:val="000000"/>
                <w:kern w:val="0"/>
                <w:sz w:val="18"/>
                <w:szCs w:val="18"/>
                <w:lang w:bidi="ar"/>
              </w:rPr>
            </w:pPr>
          </w:p>
        </w:tc>
        <w:tc>
          <w:tcPr>
            <w:tcW w:w="1058" w:type="dxa"/>
          </w:tcPr>
          <w:p>
            <w:pPr>
              <w:widowControl/>
              <w:jc w:val="left"/>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等线" w:cs="Times New Roman"/>
                <w:kern w:val="0"/>
                <w:sz w:val="18"/>
                <w:szCs w:val="18"/>
              </w:rPr>
              <w:t>Q3</w:t>
            </w:r>
          </w:p>
        </w:tc>
        <w:tc>
          <w:tcPr>
            <w:tcW w:w="241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0.02(-0.32,0.30)</w:t>
            </w:r>
          </w:p>
        </w:tc>
        <w:tc>
          <w:tcPr>
            <w:tcW w:w="155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0.01(-0.22, 0.22)</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0.40(-0.05, 0.81)</w:t>
            </w:r>
          </w:p>
        </w:tc>
        <w:tc>
          <w:tcPr>
            <w:tcW w:w="1680" w:type="dxa"/>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0.19(-0.03, 0.37)</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tcPr>
          <w:p>
            <w:pPr>
              <w:widowControl/>
              <w:jc w:val="left"/>
              <w:rPr>
                <w:rFonts w:ascii="Times New Roman" w:hAnsi="Times New Roman" w:eastAsia="Times-Roman" w:cs="Times New Roman"/>
                <w:color w:val="000000"/>
                <w:kern w:val="0"/>
                <w:sz w:val="18"/>
                <w:szCs w:val="18"/>
                <w:lang w:bidi="ar"/>
              </w:rPr>
            </w:pPr>
          </w:p>
        </w:tc>
        <w:tc>
          <w:tcPr>
            <w:tcW w:w="1058" w:type="dxa"/>
          </w:tcPr>
          <w:p>
            <w:pPr>
              <w:widowControl/>
              <w:jc w:val="left"/>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1442" w:type="dxa"/>
            <w:vMerge w:val="continue"/>
            <w:tcBorders>
              <w:bottom w:val="dashed" w:color="auto" w:sz="4" w:space="0"/>
            </w:tcBorders>
            <w:vAlign w:val="center"/>
          </w:tcPr>
          <w:p>
            <w:pPr>
              <w:widowControl/>
              <w:jc w:val="center"/>
              <w:rPr>
                <w:rFonts w:ascii="Times New Roman" w:hAnsi="Times New Roman" w:eastAsia="等线" w:cs="Times New Roman"/>
                <w:kern w:val="0"/>
                <w:sz w:val="18"/>
                <w:szCs w:val="18"/>
              </w:rPr>
            </w:pPr>
          </w:p>
        </w:tc>
        <w:tc>
          <w:tcPr>
            <w:tcW w:w="2070" w:type="dxa"/>
            <w:tcBorders>
              <w:bottom w:val="dashed"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等线" w:cs="Times New Roman"/>
                <w:kern w:val="0"/>
                <w:sz w:val="18"/>
                <w:szCs w:val="18"/>
              </w:rPr>
              <w:t>Q2</w:t>
            </w:r>
          </w:p>
        </w:tc>
        <w:tc>
          <w:tcPr>
            <w:tcW w:w="2410" w:type="dxa"/>
            <w:tcBorders>
              <w:bottom w:val="dashed" w:color="auto" w:sz="4" w:space="0"/>
            </w:tcBorders>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-0.08(-0.44,0.22)</w:t>
            </w:r>
          </w:p>
        </w:tc>
        <w:tc>
          <w:tcPr>
            <w:tcW w:w="1550" w:type="dxa"/>
            <w:tcBorders>
              <w:bottom w:val="dashed" w:color="auto" w:sz="4" w:space="0"/>
            </w:tcBorders>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-0.05(-0.27,0.15)</w:t>
            </w:r>
          </w:p>
        </w:tc>
        <w:tc>
          <w:tcPr>
            <w:tcW w:w="240" w:type="dxa"/>
            <w:tcBorders>
              <w:bottom w:val="dashed" w:color="auto" w:sz="4" w:space="0"/>
            </w:tcBorders>
          </w:tcPr>
          <w:p>
            <w:pPr>
              <w:widowControl/>
              <w:jc w:val="left"/>
              <w:rPr>
                <w:rFonts w:ascii="Times New Roman" w:hAnsi="Times New Roman" w:eastAsia="Times-Roman" w:cs="Times New Roman"/>
                <w:color w:val="000000"/>
                <w:kern w:val="0"/>
                <w:sz w:val="18"/>
                <w:szCs w:val="18"/>
                <w:lang w:bidi="ar"/>
              </w:rPr>
            </w:pPr>
          </w:p>
        </w:tc>
        <w:tc>
          <w:tcPr>
            <w:tcW w:w="1820" w:type="dxa"/>
            <w:tcBorders>
              <w:bottom w:val="dashed" w:color="auto" w:sz="4" w:space="0"/>
            </w:tcBorders>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0.32(-0.13, 0.75)</w:t>
            </w:r>
          </w:p>
        </w:tc>
        <w:tc>
          <w:tcPr>
            <w:tcW w:w="1680" w:type="dxa"/>
            <w:tcBorders>
              <w:bottom w:val="dashed" w:color="auto" w:sz="4" w:space="0"/>
            </w:tcBorders>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kern w:val="0"/>
                <w:sz w:val="18"/>
                <w:szCs w:val="18"/>
                <w:lang w:bidi="ar"/>
              </w:rPr>
              <w:t>0.15(-0.06, 0.33)</w:t>
            </w:r>
          </w:p>
        </w:tc>
        <w:tc>
          <w:tcPr>
            <w:tcW w:w="240" w:type="dxa"/>
            <w:tcBorders>
              <w:bottom w:val="dashed" w:color="auto" w:sz="4" w:space="0"/>
            </w:tcBorders>
          </w:tcPr>
          <w:p>
            <w:pPr>
              <w:widowControl/>
              <w:jc w:val="left"/>
              <w:rPr>
                <w:rFonts w:ascii="Times New Roman" w:hAnsi="Times New Roman" w:eastAsia="Times-Roman" w:cs="Times New Roman"/>
                <w:color w:val="000000"/>
                <w:kern w:val="0"/>
                <w:sz w:val="18"/>
                <w:szCs w:val="18"/>
                <w:lang w:bidi="ar"/>
              </w:rPr>
            </w:pPr>
          </w:p>
        </w:tc>
        <w:tc>
          <w:tcPr>
            <w:tcW w:w="1570" w:type="dxa"/>
            <w:tcBorders>
              <w:bottom w:val="dashed" w:color="auto" w:sz="4" w:space="0"/>
            </w:tcBorders>
          </w:tcPr>
          <w:p>
            <w:pPr>
              <w:widowControl/>
              <w:jc w:val="left"/>
              <w:rPr>
                <w:rFonts w:ascii="Times New Roman" w:hAnsi="Times New Roman" w:eastAsia="Times-Roman" w:cs="Times New Roman"/>
                <w:color w:val="000000"/>
                <w:kern w:val="0"/>
                <w:sz w:val="18"/>
                <w:szCs w:val="18"/>
                <w:lang w:bidi="ar"/>
              </w:rPr>
            </w:pPr>
          </w:p>
        </w:tc>
        <w:tc>
          <w:tcPr>
            <w:tcW w:w="1058" w:type="dxa"/>
            <w:tcBorders>
              <w:bottom w:val="dashed" w:color="auto" w:sz="4" w:space="0"/>
            </w:tcBorders>
          </w:tcPr>
          <w:p>
            <w:pPr>
              <w:widowControl/>
              <w:jc w:val="left"/>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restart"/>
            <w:vAlign w:val="center"/>
          </w:tcPr>
          <w:p>
            <w:pPr>
              <w:widowControl/>
              <w:jc w:val="center"/>
              <w:rPr>
                <w:rFonts w:ascii="Times New Roman" w:hAnsi="Times New Roman" w:cs="Times New Roman"/>
                <w:b/>
                <w:bCs/>
                <w:sz w:val="18"/>
                <w:szCs w:val="18"/>
              </w:rPr>
            </w:pPr>
            <w:r>
              <w:rPr>
                <w:rFonts w:hint="eastAsia" w:ascii="Times New Roman" w:hAnsi="Times New Roman" w:cs="Times New Roman"/>
                <w:b/>
                <w:bCs/>
                <w:sz w:val="18"/>
                <w:szCs w:val="18"/>
              </w:rPr>
              <w:t>Liver cirrhosis and cancer</w:t>
            </w:r>
          </w:p>
        </w:tc>
        <w:tc>
          <w:tcPr>
            <w:tcW w:w="4480" w:type="dxa"/>
            <w:gridSpan w:val="2"/>
            <w:vAlign w:val="center"/>
          </w:tcPr>
          <w:p>
            <w:pPr>
              <w:widowControl/>
              <w:jc w:val="left"/>
              <w:rPr>
                <w:rFonts w:ascii="Times New Roman" w:hAnsi="Times New Roman" w:eastAsia="Times-Roman" w:cs="Times New Roman"/>
                <w:color w:val="000000"/>
                <w:kern w:val="0"/>
                <w:sz w:val="18"/>
                <w:szCs w:val="18"/>
                <w:lang w:bidi="ar"/>
              </w:rPr>
            </w:pPr>
            <w:r>
              <w:rPr>
                <w:rFonts w:hint="eastAsia" w:ascii="Times New Roman" w:hAnsi="Times New Roman" w:cs="Times New Roman"/>
                <w:b/>
                <w:bCs/>
                <w:sz w:val="18"/>
                <w:szCs w:val="18"/>
              </w:rPr>
              <w:t xml:space="preserve">KDM-BA acceleration </w:t>
            </w:r>
            <w:r>
              <w:rPr>
                <w:rFonts w:hint="eastAsia" w:ascii="Times New Roman" w:hAnsi="Times New Roman" w:eastAsia="Times-Roman" w:cs="Times New Roman"/>
                <w:b/>
                <w:bCs/>
                <w:color w:val="000000"/>
                <w:kern w:val="0"/>
                <w:sz w:val="18"/>
                <w:szCs w:val="18"/>
                <w:lang w:bidi="ar"/>
              </w:rPr>
              <w:t>(</w:t>
            </w:r>
            <w:r>
              <w:rPr>
                <w:rFonts w:ascii="Times New Roman" w:hAnsi="Times New Roman" w:eastAsia="宋体" w:cs="Times New Roman"/>
                <w:b/>
                <w:bCs/>
                <w:color w:val="000000"/>
                <w:sz w:val="18"/>
                <w:szCs w:val="18"/>
              </w:rPr>
              <w:t>Quintile</w:t>
            </w:r>
            <w:r>
              <w:rPr>
                <w:rFonts w:hint="eastAsia" w:ascii="Times New Roman" w:hAnsi="Times New Roman" w:eastAsia="Times-Roman" w:cs="Times New Roman"/>
                <w:b/>
                <w:bCs/>
                <w:color w:val="000000"/>
                <w:kern w:val="0"/>
                <w:sz w:val="18"/>
                <w:szCs w:val="18"/>
                <w:lang w:bidi="ar"/>
              </w:rPr>
              <w:t>)</w:t>
            </w:r>
          </w:p>
        </w:tc>
        <w:tc>
          <w:tcPr>
            <w:tcW w:w="1550" w:type="dxa"/>
          </w:tcPr>
          <w:p>
            <w:pPr>
              <w:widowControl/>
              <w:jc w:val="center"/>
              <w:rPr>
                <w:rFonts w:ascii="Times New Roman" w:hAnsi="Times New Roman" w:eastAsia="Times-Roman" w:cs="Times New Roman"/>
                <w:color w:val="000000"/>
                <w:kern w:val="0"/>
                <w:sz w:val="18"/>
                <w:szCs w:val="18"/>
                <w:lang w:bidi="ar"/>
              </w:rPr>
            </w:pP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kern w:val="0"/>
                <w:sz w:val="18"/>
                <w:szCs w:val="18"/>
                <w:lang w:bidi="ar"/>
              </w:rPr>
            </w:pPr>
          </w:p>
        </w:tc>
        <w:tc>
          <w:tcPr>
            <w:tcW w:w="1680" w:type="dxa"/>
          </w:tcPr>
          <w:p>
            <w:pPr>
              <w:widowControl/>
              <w:jc w:val="center"/>
              <w:rPr>
                <w:rFonts w:ascii="Times New Roman" w:hAnsi="Times New Roman" w:eastAsia="Times-Roman" w:cs="Times New Roman"/>
                <w:kern w:val="0"/>
                <w:sz w:val="18"/>
                <w:szCs w:val="18"/>
                <w:lang w:bidi="ar"/>
              </w:rPr>
            </w:pP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0.98(0.92-1.04)</w:t>
            </w:r>
          </w:p>
        </w:tc>
        <w:tc>
          <w:tcPr>
            <w:tcW w:w="1058"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0.539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Q2</w:t>
            </w:r>
          </w:p>
        </w:tc>
        <w:tc>
          <w:tcPr>
            <w:tcW w:w="24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0.33(-0.02,0.62)</w:t>
            </w:r>
          </w:p>
        </w:tc>
        <w:tc>
          <w:tcPr>
            <w:tcW w:w="15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0.29(-0.02, 0.57)</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82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0.32</w:t>
            </w:r>
            <w:r>
              <w:rPr>
                <w:rFonts w:hint="eastAsia" w:ascii="Times New Roman" w:hAnsi="Times New Roman" w:eastAsia="Times-Roman" w:cs="Times New Roman"/>
                <w:color w:val="000000"/>
                <w:kern w:val="0"/>
                <w:sz w:val="18"/>
                <w:szCs w:val="18"/>
                <w:lang w:bidi="ar"/>
              </w:rPr>
              <w:t>(-0.21, 0.80)</w:t>
            </w:r>
          </w:p>
        </w:tc>
        <w:tc>
          <w:tcPr>
            <w:tcW w:w="168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0.20(-014, 0.48)</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p>
        </w:tc>
        <w:tc>
          <w:tcPr>
            <w:tcW w:w="1058" w:type="dxa"/>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Q3</w:t>
            </w:r>
          </w:p>
        </w:tc>
        <w:tc>
          <w:tcPr>
            <w:tcW w:w="24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0.32(-0.04,0.61)</w:t>
            </w:r>
          </w:p>
        </w:tc>
        <w:tc>
          <w:tcPr>
            <w:tcW w:w="15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0.26(-0.03, 0.52)</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82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0.31</w:t>
            </w:r>
            <w:r>
              <w:rPr>
                <w:rFonts w:hint="eastAsia" w:ascii="Times New Roman" w:hAnsi="Times New Roman" w:eastAsia="Times-Roman" w:cs="Times New Roman"/>
                <w:color w:val="000000"/>
                <w:kern w:val="0"/>
                <w:sz w:val="18"/>
                <w:szCs w:val="18"/>
                <w:lang w:bidi="ar"/>
              </w:rPr>
              <w:t>(-0.24, 0.78)</w:t>
            </w:r>
          </w:p>
        </w:tc>
        <w:tc>
          <w:tcPr>
            <w:tcW w:w="168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0.018(-0.14, 0.44)</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p>
        </w:tc>
        <w:tc>
          <w:tcPr>
            <w:tcW w:w="1058" w:type="dxa"/>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Q4</w:t>
            </w:r>
          </w:p>
        </w:tc>
        <w:tc>
          <w:tcPr>
            <w:tcW w:w="24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0.28(-0.13,0.61)</w:t>
            </w:r>
          </w:p>
        </w:tc>
        <w:tc>
          <w:tcPr>
            <w:tcW w:w="15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0.17(-0.08,0.40)</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82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0.02(-0.54, 0.51)</w:t>
            </w:r>
          </w:p>
        </w:tc>
        <w:tc>
          <w:tcPr>
            <w:tcW w:w="168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0.01(-0.32, 0.28)</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p>
        </w:tc>
        <w:tc>
          <w:tcPr>
            <w:tcW w:w="1058" w:type="dxa"/>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cs="Times New Roman"/>
                <w:b/>
                <w:bCs/>
                <w:sz w:val="18"/>
                <w:szCs w:val="18"/>
              </w:rPr>
            </w:pPr>
          </w:p>
        </w:tc>
        <w:tc>
          <w:tcPr>
            <w:tcW w:w="4480" w:type="dxa"/>
            <w:gridSpan w:val="2"/>
            <w:vAlign w:val="center"/>
          </w:tcPr>
          <w:p>
            <w:pPr>
              <w:widowControl/>
              <w:jc w:val="left"/>
              <w:rPr>
                <w:rFonts w:ascii="Times New Roman" w:hAnsi="Times New Roman" w:eastAsia="Times-Roman" w:cs="Times New Roman"/>
                <w:color w:val="000000"/>
                <w:kern w:val="0"/>
                <w:sz w:val="18"/>
                <w:szCs w:val="18"/>
                <w:lang w:bidi="ar"/>
              </w:rPr>
            </w:pPr>
            <w:r>
              <w:rPr>
                <w:rFonts w:ascii="Times New Roman" w:hAnsi="Times New Roman" w:cs="Times New Roman"/>
                <w:b/>
                <w:bCs/>
                <w:sz w:val="18"/>
                <w:szCs w:val="18"/>
              </w:rPr>
              <w:t>PhenoAge acceleration</w:t>
            </w:r>
            <w:r>
              <w:rPr>
                <w:rFonts w:hint="eastAsia" w:ascii="Times New Roman" w:hAnsi="Times New Roman" w:cs="Times New Roman"/>
                <w:b/>
                <w:bCs/>
                <w:sz w:val="18"/>
                <w:szCs w:val="18"/>
              </w:rPr>
              <w:t xml:space="preserve"> </w:t>
            </w:r>
            <w:r>
              <w:rPr>
                <w:rFonts w:hint="eastAsia" w:ascii="Times New Roman" w:hAnsi="Times New Roman" w:eastAsia="Times-Roman" w:cs="Times New Roman"/>
                <w:b/>
                <w:bCs/>
                <w:color w:val="000000"/>
                <w:kern w:val="0"/>
                <w:sz w:val="18"/>
                <w:szCs w:val="18"/>
                <w:lang w:bidi="ar"/>
              </w:rPr>
              <w:t>(</w:t>
            </w:r>
            <w:r>
              <w:rPr>
                <w:rFonts w:ascii="Times New Roman" w:hAnsi="Times New Roman" w:eastAsia="宋体" w:cs="Times New Roman"/>
                <w:b/>
                <w:bCs/>
                <w:color w:val="000000"/>
                <w:sz w:val="18"/>
                <w:szCs w:val="18"/>
              </w:rPr>
              <w:t>Quintile</w:t>
            </w:r>
            <w:r>
              <w:rPr>
                <w:rFonts w:hint="eastAsia" w:ascii="Times New Roman" w:hAnsi="Times New Roman" w:eastAsia="Times-Roman" w:cs="Times New Roman"/>
                <w:b/>
                <w:bCs/>
                <w:color w:val="000000"/>
                <w:kern w:val="0"/>
                <w:sz w:val="18"/>
                <w:szCs w:val="18"/>
                <w:lang w:bidi="ar"/>
              </w:rPr>
              <w:t>)</w:t>
            </w:r>
          </w:p>
        </w:tc>
        <w:tc>
          <w:tcPr>
            <w:tcW w:w="1550" w:type="dxa"/>
          </w:tcPr>
          <w:p>
            <w:pPr>
              <w:widowControl/>
              <w:jc w:val="center"/>
              <w:rPr>
                <w:rFonts w:ascii="Times New Roman" w:hAnsi="Times New Roman" w:eastAsia="Times-Roman" w:cs="Times New Roman"/>
                <w:color w:val="000000"/>
                <w:kern w:val="0"/>
                <w:sz w:val="18"/>
                <w:szCs w:val="18"/>
                <w:lang w:bidi="ar"/>
              </w:rPr>
            </w:pP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kern w:val="0"/>
                <w:sz w:val="18"/>
                <w:szCs w:val="18"/>
                <w:lang w:bidi="ar"/>
              </w:rPr>
            </w:pPr>
          </w:p>
        </w:tc>
        <w:tc>
          <w:tcPr>
            <w:tcW w:w="1680" w:type="dxa"/>
          </w:tcPr>
          <w:p>
            <w:pPr>
              <w:widowControl/>
              <w:jc w:val="center"/>
              <w:rPr>
                <w:rFonts w:ascii="Times New Roman" w:hAnsi="Times New Roman" w:eastAsia="Times-Roman" w:cs="Times New Roman"/>
                <w:kern w:val="0"/>
                <w:sz w:val="18"/>
                <w:szCs w:val="18"/>
                <w:lang w:bidi="ar"/>
              </w:rPr>
            </w:pP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1.03 (0.96-1.10)</w:t>
            </w:r>
          </w:p>
        </w:tc>
        <w:tc>
          <w:tcPr>
            <w:tcW w:w="1058"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Q2</w:t>
            </w:r>
          </w:p>
        </w:tc>
        <w:tc>
          <w:tcPr>
            <w:tcW w:w="24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-0.08(-0.81,0.41)</w:t>
            </w:r>
          </w:p>
        </w:tc>
        <w:tc>
          <w:tcPr>
            <w:tcW w:w="15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-0.06(-0.47, 0.30)</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82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0.50(-0.33, 1.19)</w:t>
            </w:r>
          </w:p>
        </w:tc>
        <w:tc>
          <w:tcPr>
            <w:tcW w:w="168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0.22(-0.14, 0.51)</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p>
        </w:tc>
        <w:tc>
          <w:tcPr>
            <w:tcW w:w="1058" w:type="dxa"/>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Q3</w:t>
            </w:r>
          </w:p>
        </w:tc>
        <w:tc>
          <w:tcPr>
            <w:tcW w:w="24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0.20(-0.43,0.68)</w:t>
            </w:r>
          </w:p>
        </w:tc>
        <w:tc>
          <w:tcPr>
            <w:tcW w:w="15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0.12(-0.21, 0.42)</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82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0.56(-0.23, 1.24)</w:t>
            </w:r>
          </w:p>
        </w:tc>
        <w:tc>
          <w:tcPr>
            <w:tcW w:w="168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0.25(-0.10, 0.53)</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p>
        </w:tc>
        <w:tc>
          <w:tcPr>
            <w:tcW w:w="1058" w:type="dxa"/>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Q4</w:t>
            </w:r>
          </w:p>
        </w:tc>
        <w:tc>
          <w:tcPr>
            <w:tcW w:w="24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0.92(-0.29,1.49)</w:t>
            </w:r>
          </w:p>
        </w:tc>
        <w:tc>
          <w:tcPr>
            <w:tcW w:w="1550" w:type="dxa"/>
            <w:vAlign w:val="center"/>
          </w:tcPr>
          <w:p>
            <w:pPr>
              <w:widowControl/>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0.24(-0.07,0.40)</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82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1.84(-0.95, 2.88)</w:t>
            </w:r>
          </w:p>
        </w:tc>
        <w:tc>
          <w:tcPr>
            <w:tcW w:w="168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0.38(-0.21, 0.52)</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p>
        </w:tc>
        <w:tc>
          <w:tcPr>
            <w:tcW w:w="1058" w:type="dxa"/>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cs="Times New Roman"/>
                <w:b/>
                <w:bCs/>
                <w:sz w:val="18"/>
                <w:szCs w:val="18"/>
              </w:rPr>
            </w:pPr>
          </w:p>
        </w:tc>
        <w:tc>
          <w:tcPr>
            <w:tcW w:w="6030" w:type="dxa"/>
            <w:gridSpan w:val="3"/>
            <w:vAlign w:val="center"/>
          </w:tcPr>
          <w:p>
            <w:pPr>
              <w:widowControl/>
              <w:jc w:val="left"/>
              <w:rPr>
                <w:rFonts w:ascii="Times New Roman" w:hAnsi="Times New Roman" w:eastAsia="Times-Roman" w:cs="Times New Roman"/>
                <w:color w:val="000000"/>
                <w:kern w:val="0"/>
                <w:sz w:val="18"/>
                <w:szCs w:val="18"/>
                <w:lang w:bidi="ar"/>
              </w:rPr>
            </w:pPr>
            <w:r>
              <w:rPr>
                <w:rFonts w:ascii="Times New Roman" w:hAnsi="Times New Roman" w:cs="Times New Roman"/>
                <w:b/>
                <w:bCs/>
                <w:sz w:val="18"/>
                <w:szCs w:val="18"/>
              </w:rPr>
              <w:t>PhenoAge acceleration</w:t>
            </w:r>
            <w:r>
              <w:rPr>
                <w:rFonts w:hint="eastAsia" w:ascii="Times New Roman" w:hAnsi="Times New Roman" w:cs="Times New Roman"/>
                <w:b/>
                <w:bCs/>
                <w:sz w:val="18"/>
                <w:szCs w:val="18"/>
              </w:rPr>
              <w:t xml:space="preserve"> </w:t>
            </w:r>
            <w:r>
              <w:rPr>
                <w:rFonts w:hint="eastAsia" w:ascii="Times New Roman" w:hAnsi="Times New Roman" w:eastAsia="Times-Roman" w:cs="Times New Roman"/>
                <w:b/>
                <w:bCs/>
                <w:color w:val="000000"/>
                <w:kern w:val="0"/>
                <w:sz w:val="18"/>
                <w:szCs w:val="18"/>
                <w:lang w:bidi="ar"/>
              </w:rPr>
              <w:t>(</w:t>
            </w:r>
            <w:r>
              <w:rPr>
                <w:rFonts w:ascii="Times New Roman" w:hAnsi="Times New Roman" w:eastAsia="宋体" w:cs="Times New Roman"/>
                <w:b/>
                <w:bCs/>
                <w:color w:val="000000"/>
                <w:sz w:val="18"/>
                <w:szCs w:val="18"/>
              </w:rPr>
              <w:t>Quintile</w:t>
            </w:r>
            <w:r>
              <w:rPr>
                <w:rFonts w:hint="eastAsia" w:ascii="Times New Roman" w:hAnsi="Times New Roman" w:eastAsia="Times-Roman" w:cs="Times New Roman"/>
                <w:b/>
                <w:bCs/>
                <w:color w:val="000000"/>
                <w:kern w:val="0"/>
                <w:sz w:val="18"/>
                <w:szCs w:val="18"/>
                <w:lang w:bidi="ar"/>
              </w:rPr>
              <w:t>)</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820" w:type="dxa"/>
          </w:tcPr>
          <w:p>
            <w:pPr>
              <w:widowControl/>
              <w:jc w:val="center"/>
              <w:rPr>
                <w:rFonts w:ascii="Times New Roman" w:hAnsi="Times New Roman" w:eastAsia="Times-Roman" w:cs="Times New Roman"/>
                <w:kern w:val="0"/>
                <w:sz w:val="18"/>
                <w:szCs w:val="18"/>
                <w:lang w:bidi="ar"/>
              </w:rPr>
            </w:pPr>
          </w:p>
        </w:tc>
        <w:tc>
          <w:tcPr>
            <w:tcW w:w="1680" w:type="dxa"/>
          </w:tcPr>
          <w:p>
            <w:pPr>
              <w:widowControl/>
              <w:jc w:val="center"/>
              <w:rPr>
                <w:rFonts w:ascii="Times New Roman" w:hAnsi="Times New Roman" w:eastAsia="Times-Roman" w:cs="Times New Roman"/>
                <w:kern w:val="0"/>
                <w:sz w:val="18"/>
                <w:szCs w:val="18"/>
                <w:lang w:bidi="ar"/>
              </w:rPr>
            </w:pP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0.94(0.88-1.00)</w:t>
            </w:r>
          </w:p>
        </w:tc>
        <w:tc>
          <w:tcPr>
            <w:tcW w:w="1058"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Q4</w:t>
            </w:r>
          </w:p>
        </w:tc>
        <w:tc>
          <w:tcPr>
            <w:tcW w:w="24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0.33(-0.09,0.64)</w:t>
            </w:r>
          </w:p>
        </w:tc>
        <w:tc>
          <w:tcPr>
            <w:tcW w:w="15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0.26(-0.06, 0.55)</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82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0.08(-0.51, 0.56)</w:t>
            </w:r>
          </w:p>
        </w:tc>
        <w:tc>
          <w:tcPr>
            <w:tcW w:w="168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0.06(-0.40, 0.43)</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p>
        </w:tc>
        <w:tc>
          <w:tcPr>
            <w:tcW w:w="1058" w:type="dxa"/>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vAlign w:val="center"/>
          </w:tcPr>
          <w:p>
            <w:pPr>
              <w:widowControl/>
              <w:jc w:val="center"/>
              <w:rPr>
                <w:rFonts w:ascii="Times New Roman" w:hAnsi="Times New Roman" w:eastAsia="等线" w:cs="Times New Roman"/>
                <w:kern w:val="0"/>
                <w:sz w:val="18"/>
                <w:szCs w:val="18"/>
              </w:rPr>
            </w:pPr>
          </w:p>
        </w:tc>
        <w:tc>
          <w:tcPr>
            <w:tcW w:w="2070" w:type="dxa"/>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Q3</w:t>
            </w:r>
          </w:p>
        </w:tc>
        <w:tc>
          <w:tcPr>
            <w:tcW w:w="24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0.17(-0.27,0.50)</w:t>
            </w:r>
          </w:p>
        </w:tc>
        <w:tc>
          <w:tcPr>
            <w:tcW w:w="15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0.13(-0.19, 0.43)</w:t>
            </w:r>
          </w:p>
        </w:tc>
        <w:tc>
          <w:tcPr>
            <w:tcW w:w="240" w:type="dxa"/>
            <w:vAlign w:val="center"/>
          </w:tcPr>
          <w:p>
            <w:pPr>
              <w:widowControl/>
              <w:jc w:val="center"/>
              <w:rPr>
                <w:rFonts w:ascii="Times New Roman" w:hAnsi="Times New Roman" w:eastAsia="Times-Roman" w:cs="Times New Roman"/>
                <w:color w:val="000000"/>
                <w:kern w:val="0"/>
                <w:sz w:val="18"/>
                <w:szCs w:val="18"/>
                <w:lang w:bidi="ar"/>
              </w:rPr>
            </w:pPr>
          </w:p>
        </w:tc>
        <w:tc>
          <w:tcPr>
            <w:tcW w:w="182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0.53(-0.05, 1.04)</w:t>
            </w:r>
          </w:p>
        </w:tc>
        <w:tc>
          <w:tcPr>
            <w:tcW w:w="1680" w:type="dxa"/>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0.27(-0.02, 0.51)</w:t>
            </w:r>
          </w:p>
        </w:tc>
        <w:tc>
          <w:tcPr>
            <w:tcW w:w="240" w:type="dxa"/>
          </w:tcPr>
          <w:p>
            <w:pPr>
              <w:widowControl/>
              <w:jc w:val="left"/>
              <w:rPr>
                <w:rFonts w:ascii="Times New Roman" w:hAnsi="Times New Roman" w:eastAsia="Times-Roman" w:cs="Times New Roman"/>
                <w:color w:val="000000"/>
                <w:kern w:val="0"/>
                <w:sz w:val="18"/>
                <w:szCs w:val="18"/>
                <w:lang w:bidi="ar"/>
              </w:rPr>
            </w:pPr>
          </w:p>
        </w:tc>
        <w:tc>
          <w:tcPr>
            <w:tcW w:w="1570" w:type="dxa"/>
            <w:vAlign w:val="center"/>
          </w:tcPr>
          <w:p>
            <w:pPr>
              <w:widowControl/>
              <w:jc w:val="center"/>
              <w:rPr>
                <w:rFonts w:ascii="Times New Roman" w:hAnsi="Times New Roman" w:eastAsia="Times-Roman" w:cs="Times New Roman"/>
                <w:color w:val="000000"/>
                <w:kern w:val="0"/>
                <w:sz w:val="18"/>
                <w:szCs w:val="18"/>
                <w:lang w:bidi="ar"/>
              </w:rPr>
            </w:pPr>
          </w:p>
        </w:tc>
        <w:tc>
          <w:tcPr>
            <w:tcW w:w="1058" w:type="dxa"/>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42" w:type="dxa"/>
            <w:vMerge w:val="continue"/>
            <w:tcBorders>
              <w:bottom w:val="single" w:color="auto" w:sz="4" w:space="0"/>
            </w:tcBorders>
            <w:vAlign w:val="center"/>
          </w:tcPr>
          <w:p>
            <w:pPr>
              <w:widowControl/>
              <w:jc w:val="center"/>
              <w:rPr>
                <w:rFonts w:ascii="Times New Roman" w:hAnsi="Times New Roman" w:eastAsia="等线" w:cs="Times New Roman"/>
                <w:kern w:val="0"/>
                <w:sz w:val="18"/>
                <w:szCs w:val="18"/>
              </w:rPr>
            </w:pPr>
          </w:p>
        </w:tc>
        <w:tc>
          <w:tcPr>
            <w:tcW w:w="2070" w:type="dxa"/>
            <w:tcBorders>
              <w:bottom w:val="single" w:color="auto" w:sz="4" w:space="0"/>
            </w:tcBorders>
            <w:vAlign w:val="center"/>
          </w:tcPr>
          <w:p>
            <w:pPr>
              <w:widowControl/>
              <w:jc w:val="center"/>
              <w:rPr>
                <w:rFonts w:ascii="Times New Roman" w:hAnsi="Times New Roman" w:eastAsia="等线" w:cs="Times New Roman"/>
                <w:kern w:val="0"/>
                <w:sz w:val="18"/>
                <w:szCs w:val="18"/>
              </w:rPr>
            </w:pPr>
            <w:r>
              <w:rPr>
                <w:rFonts w:hint="eastAsia" w:ascii="Times New Roman" w:hAnsi="Times New Roman" w:eastAsia="等线" w:cs="Times New Roman"/>
                <w:kern w:val="0"/>
                <w:sz w:val="18"/>
                <w:szCs w:val="18"/>
              </w:rPr>
              <w:t>Q2</w:t>
            </w:r>
          </w:p>
        </w:tc>
        <w:tc>
          <w:tcPr>
            <w:tcW w:w="241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0.26(-0.15,0.59)</w:t>
            </w:r>
          </w:p>
        </w:tc>
        <w:tc>
          <w:tcPr>
            <w:tcW w:w="155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0.16(-0.09,0.40)</w:t>
            </w:r>
          </w:p>
        </w:tc>
        <w:tc>
          <w:tcPr>
            <w:tcW w:w="24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p>
        </w:tc>
        <w:tc>
          <w:tcPr>
            <w:tcW w:w="1820" w:type="dxa"/>
            <w:tcBorders>
              <w:bottom w:val="single" w:color="auto" w:sz="4" w:space="0"/>
            </w:tcBorders>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0.77(0.21, 1.31)</w:t>
            </w:r>
          </w:p>
        </w:tc>
        <w:tc>
          <w:tcPr>
            <w:tcW w:w="1680" w:type="dxa"/>
            <w:tcBorders>
              <w:bottom w:val="single" w:color="auto" w:sz="4" w:space="0"/>
            </w:tcBorders>
            <w:vAlign w:val="center"/>
          </w:tcPr>
          <w:p>
            <w:pPr>
              <w:widowControl/>
              <w:jc w:val="center"/>
              <w:rPr>
                <w:rFonts w:ascii="Times New Roman" w:hAnsi="Times New Roman" w:eastAsia="Times-Roman" w:cs="Times New Roman"/>
                <w:kern w:val="0"/>
                <w:sz w:val="18"/>
                <w:szCs w:val="18"/>
                <w:lang w:bidi="ar"/>
              </w:rPr>
            </w:pPr>
            <w:r>
              <w:rPr>
                <w:rFonts w:hint="eastAsia" w:ascii="Times New Roman" w:hAnsi="Times New Roman" w:eastAsia="Times-Roman" w:cs="Times New Roman"/>
                <w:kern w:val="0"/>
                <w:sz w:val="18"/>
                <w:szCs w:val="18"/>
                <w:lang w:bidi="ar"/>
              </w:rPr>
              <w:t>0.32(0.09, 0.53)</w:t>
            </w:r>
          </w:p>
        </w:tc>
        <w:tc>
          <w:tcPr>
            <w:tcW w:w="240" w:type="dxa"/>
            <w:tcBorders>
              <w:bottom w:val="single" w:color="auto" w:sz="4" w:space="0"/>
            </w:tcBorders>
          </w:tcPr>
          <w:p>
            <w:pPr>
              <w:widowControl/>
              <w:jc w:val="left"/>
              <w:rPr>
                <w:rFonts w:ascii="Times New Roman" w:hAnsi="Times New Roman" w:eastAsia="Times-Roman" w:cs="Times New Roman"/>
                <w:color w:val="000000"/>
                <w:kern w:val="0"/>
                <w:sz w:val="18"/>
                <w:szCs w:val="18"/>
                <w:lang w:bidi="ar"/>
              </w:rPr>
            </w:pPr>
          </w:p>
        </w:tc>
        <w:tc>
          <w:tcPr>
            <w:tcW w:w="157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p>
        </w:tc>
        <w:tc>
          <w:tcPr>
            <w:tcW w:w="1058"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p>
        </w:tc>
      </w:tr>
    </w:tbl>
    <w:p>
      <w:pPr>
        <w:widowControl/>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 xml:space="preserve">Adjusted for age, sex, </w:t>
      </w:r>
      <w:r>
        <w:rPr>
          <w:rFonts w:ascii="Times New Roman" w:hAnsi="Times New Roman" w:cs="Times New Roman"/>
          <w:color w:val="000000"/>
          <w:kern w:val="0"/>
          <w:sz w:val="18"/>
          <w:szCs w:val="18"/>
        </w:rPr>
        <w:t>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xml:space="preserve">, alcohol status, smoking status, physical activity, </w:t>
      </w:r>
      <w:r>
        <w:rPr>
          <w:rFonts w:hint="eastAsia" w:ascii="Times New Roman" w:hAnsi="Times New Roman" w:cs="Times New Roman"/>
          <w:color w:val="000000"/>
          <w:kern w:val="0"/>
          <w:sz w:val="18"/>
          <w:szCs w:val="18"/>
        </w:rPr>
        <w:t>history of hypertension, history of diabetes, history of heart disease.</w:t>
      </w:r>
    </w:p>
    <w:p>
      <w:pPr>
        <w:widowControl/>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 xml:space="preserve">To estimate RERI and AP, lowest </w:t>
      </w:r>
      <w:r>
        <w:rPr>
          <w:rFonts w:hint="eastAsia" w:ascii="Times New Roman" w:hAnsi="Times New Roman" w:eastAsia="宋体" w:cs="Times New Roman"/>
          <w:color w:val="000000"/>
          <w:sz w:val="18"/>
          <w:szCs w:val="18"/>
        </w:rPr>
        <w:t>q</w:t>
      </w:r>
      <w:r>
        <w:rPr>
          <w:rFonts w:ascii="Times New Roman" w:hAnsi="Times New Roman" w:eastAsia="宋体" w:cs="Times New Roman"/>
          <w:color w:val="000000"/>
          <w:sz w:val="18"/>
          <w:szCs w:val="18"/>
        </w:rPr>
        <w:t>uintile</w:t>
      </w:r>
      <w:r>
        <w:rPr>
          <w:rFonts w:hint="eastAsia" w:ascii="Times New Roman" w:hAnsi="Times New Roman" w:eastAsia="宋体" w:cs="Times New Roman"/>
          <w:color w:val="000000"/>
          <w:sz w:val="18"/>
          <w:szCs w:val="18"/>
        </w:rPr>
        <w:t xml:space="preserve"> of </w:t>
      </w:r>
      <w:r>
        <w:rPr>
          <w:rFonts w:hint="eastAsia" w:ascii="Times New Roman" w:hAnsi="Times New Roman" w:cs="Times New Roman"/>
          <w:sz w:val="18"/>
          <w:szCs w:val="18"/>
        </w:rPr>
        <w:t>KDM-BA acceleration</w:t>
      </w:r>
      <w:r>
        <w:rPr>
          <w:rFonts w:hint="eastAsia" w:ascii="Times New Roman" w:hAnsi="Times New Roman" w:eastAsia="宋体" w:cs="Times New Roman"/>
          <w:color w:val="000000"/>
          <w:kern w:val="0"/>
          <w:sz w:val="18"/>
          <w:szCs w:val="18"/>
        </w:rPr>
        <w:t xml:space="preserve">, lowest </w:t>
      </w:r>
      <w:r>
        <w:rPr>
          <w:rFonts w:hint="eastAsia" w:ascii="Times New Roman" w:hAnsi="Times New Roman" w:eastAsia="宋体" w:cs="Times New Roman"/>
          <w:color w:val="000000"/>
          <w:sz w:val="18"/>
          <w:szCs w:val="18"/>
        </w:rPr>
        <w:t>q</w:t>
      </w:r>
      <w:r>
        <w:rPr>
          <w:rFonts w:ascii="Times New Roman" w:hAnsi="Times New Roman" w:eastAsia="宋体" w:cs="Times New Roman"/>
          <w:color w:val="000000"/>
          <w:sz w:val="18"/>
          <w:szCs w:val="18"/>
        </w:rPr>
        <w:t>uintile</w:t>
      </w:r>
      <w:r>
        <w:rPr>
          <w:rFonts w:hint="eastAsia" w:ascii="Times New Roman" w:hAnsi="Times New Roman" w:eastAsia="宋体" w:cs="Times New Roman"/>
          <w:color w:val="000000"/>
          <w:sz w:val="18"/>
          <w:szCs w:val="18"/>
        </w:rPr>
        <w:t xml:space="preserve"> of </w:t>
      </w:r>
      <w:r>
        <w:rPr>
          <w:rFonts w:ascii="Times New Roman" w:hAnsi="Times New Roman" w:cs="Times New Roman"/>
          <w:sz w:val="18"/>
          <w:szCs w:val="18"/>
        </w:rPr>
        <w:t>PhenoAge acceleration</w:t>
      </w:r>
      <w:r>
        <w:rPr>
          <w:rFonts w:hint="eastAsia" w:ascii="Times New Roman" w:hAnsi="Times New Roman" w:eastAsia="Times-Roman" w:cs="Times New Roman"/>
          <w:color w:val="000000"/>
          <w:kern w:val="0"/>
          <w:sz w:val="18"/>
          <w:szCs w:val="18"/>
          <w:lang w:bidi="ar"/>
        </w:rPr>
        <w:t>, high</w:t>
      </w:r>
      <w:r>
        <w:rPr>
          <w:rFonts w:hint="eastAsia" w:ascii="Times New Roman" w:hAnsi="Times New Roman" w:eastAsia="宋体" w:cs="Times New Roman"/>
          <w:color w:val="000000"/>
          <w:kern w:val="0"/>
          <w:sz w:val="18"/>
          <w:szCs w:val="18"/>
        </w:rPr>
        <w:t xml:space="preserve">est </w:t>
      </w:r>
      <w:r>
        <w:rPr>
          <w:rFonts w:hint="eastAsia" w:ascii="Times New Roman" w:hAnsi="Times New Roman" w:eastAsia="宋体" w:cs="Times New Roman"/>
          <w:color w:val="000000"/>
          <w:sz w:val="18"/>
          <w:szCs w:val="18"/>
        </w:rPr>
        <w:t>q</w:t>
      </w:r>
      <w:r>
        <w:rPr>
          <w:rFonts w:ascii="Times New Roman" w:hAnsi="Times New Roman" w:eastAsia="宋体" w:cs="Times New Roman"/>
          <w:color w:val="000000"/>
          <w:sz w:val="18"/>
          <w:szCs w:val="18"/>
        </w:rPr>
        <w:t>uintile</w:t>
      </w:r>
      <w:r>
        <w:rPr>
          <w:rFonts w:hint="eastAsia" w:ascii="Times New Roman" w:hAnsi="Times New Roman" w:eastAsia="宋体" w:cs="Times New Roman"/>
          <w:color w:val="000000"/>
          <w:sz w:val="18"/>
          <w:szCs w:val="18"/>
        </w:rPr>
        <w:t xml:space="preserve"> of l</w:t>
      </w:r>
      <w:r>
        <w:rPr>
          <w:rFonts w:ascii="Times New Roman" w:hAnsi="Times New Roman" w:cs="Times New Roman"/>
          <w:sz w:val="18"/>
          <w:szCs w:val="18"/>
        </w:rPr>
        <w:t>eukocyte telomere length</w:t>
      </w:r>
      <w:r>
        <w:rPr>
          <w:rFonts w:hint="eastAsia" w:ascii="Times New Roman" w:hAnsi="Times New Roman" w:eastAsia="宋体" w:cs="Times New Roman"/>
          <w:color w:val="000000"/>
          <w:kern w:val="0"/>
          <w:sz w:val="18"/>
          <w:szCs w:val="18"/>
        </w:rPr>
        <w:t xml:space="preserve"> and low genetic risk groups were the reference categories.</w:t>
      </w:r>
    </w:p>
    <w:p>
      <w:pPr>
        <w:widowControl/>
        <w:rPr>
          <w:rFonts w:ascii="Times New Roman" w:hAnsi="Times New Roman" w:eastAsia="宋体" w:cs="Times New Roman"/>
          <w:color w:val="000000"/>
          <w:kern w:val="0"/>
          <w:sz w:val="18"/>
          <w:szCs w:val="18"/>
        </w:rPr>
      </w:pPr>
      <w:r>
        <w:rPr>
          <w:rFonts w:ascii="Times New Roman" w:hAnsi="Times New Roman" w:cs="Times New Roman"/>
          <w:color w:val="000000"/>
          <w:kern w:val="0"/>
          <w:sz w:val="18"/>
          <w:szCs w:val="18"/>
        </w:rPr>
        <w:t>Abbreviations:</w:t>
      </w:r>
      <w:r>
        <w:rPr>
          <w:rFonts w:hint="eastAsia" w:ascii="Times New Roman" w:hAnsi="Times New Roman" w:cs="Times New Roman"/>
          <w:color w:val="000000"/>
          <w:kern w:val="0"/>
          <w:sz w:val="18"/>
          <w:szCs w:val="18"/>
        </w:rPr>
        <w:t xml:space="preserve"> </w:t>
      </w:r>
      <w:bookmarkStart w:id="32" w:name="OLE_LINK34"/>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metabolic dysfunction-associated steatotic liver disease;</w:t>
      </w:r>
      <w:bookmarkEnd w:id="32"/>
      <w:r>
        <w:rPr>
          <w:rFonts w:hint="eastAsia" w:ascii="Times New Roman" w:hAnsi="Times New Roman" w:eastAsia="宋体" w:cs="Times New Roman"/>
          <w:color w:val="000000"/>
          <w:kern w:val="0"/>
          <w:sz w:val="18"/>
          <w:szCs w:val="18"/>
        </w:rPr>
        <w:t xml:space="preserve"> </w:t>
      </w:r>
      <w:r>
        <w:rPr>
          <w:rFonts w:hint="eastAsia" w:ascii="Times New Roman" w:hAnsi="Times New Roman" w:eastAsia="Lato" w:cs="Times New Roman"/>
          <w:color w:val="231F20"/>
          <w:kern w:val="0"/>
          <w:sz w:val="18"/>
          <w:szCs w:val="18"/>
          <w:lang w:bidi="ar"/>
        </w:rPr>
        <w:t xml:space="preserve">KDM-BA, Klemera-Doubal method biological age; </w:t>
      </w:r>
      <w:r>
        <w:rPr>
          <w:rFonts w:hint="eastAsia" w:ascii="Times New Roman" w:hAnsi="Times New Roman" w:eastAsia="宋体" w:cs="Times New Roman"/>
          <w:color w:val="000000"/>
          <w:kern w:val="0"/>
          <w:sz w:val="18"/>
          <w:szCs w:val="18"/>
        </w:rPr>
        <w:t>RERI, Relative Excess Risk of Interaction; AP, Attributable Proportion; HR, hazard ratio; 95%CI, 95% confidence interval.</w:t>
      </w:r>
    </w:p>
    <w:p>
      <w:pPr>
        <w:widowControl/>
        <w:jc w:val="left"/>
        <w:rPr>
          <w:rFonts w:ascii="Times New Roman" w:hAnsi="Times New Roman" w:eastAsia="宋体" w:cs="Times New Roman"/>
          <w:color w:val="000000"/>
          <w:kern w:val="0"/>
          <w:sz w:val="18"/>
          <w:szCs w:val="18"/>
        </w:rPr>
      </w:pPr>
    </w:p>
    <w:p>
      <w:pP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br w:type="page"/>
      </w:r>
    </w:p>
    <w:p>
      <w:pPr>
        <w:widowControl/>
        <w:jc w:val="left"/>
        <w:rPr>
          <w:rFonts w:ascii="Times New Roman" w:hAnsi="Times New Roman" w:eastAsia="宋体" w:cs="Times New Roman"/>
          <w:b/>
          <w:bCs/>
          <w:color w:val="000000"/>
          <w:kern w:val="0"/>
          <w:sz w:val="18"/>
          <w:szCs w:val="18"/>
        </w:rPr>
        <w:sectPr>
          <w:pgSz w:w="16838" w:h="11906" w:orient="landscape"/>
          <w:pgMar w:top="1800" w:right="1440" w:bottom="1800" w:left="1440" w:header="851" w:footer="992" w:gutter="0"/>
          <w:cols w:space="425" w:num="1"/>
          <w:docGrid w:type="lines" w:linePitch="312" w:charSpace="0"/>
        </w:sectPr>
      </w:pPr>
    </w:p>
    <w:p>
      <w:pPr>
        <w:widowControl/>
        <w:jc w:val="left"/>
        <w:rPr>
          <w:rFonts w:hint="eastAsia" w:ascii="Times New Roman" w:hAnsi="Times New Roman" w:eastAsia="宋体" w:cs="Times New Roman"/>
          <w:color w:val="000000"/>
          <w:kern w:val="0"/>
          <w:sz w:val="18"/>
          <w:szCs w:val="18"/>
          <w:lang w:val="en-US" w:eastAsia="zh-CN"/>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11.</w:t>
      </w:r>
      <w:r>
        <w:rPr>
          <w:rFonts w:hint="eastAsia" w:ascii="Times New Roman" w:hAnsi="Times New Roman" w:eastAsia="宋体" w:cs="Times New Roman"/>
          <w:color w:val="000000"/>
          <w:kern w:val="0"/>
          <w:sz w:val="18"/>
          <w:szCs w:val="18"/>
        </w:rPr>
        <w:t xml:space="preserve"> </w:t>
      </w:r>
      <w:r>
        <w:rPr>
          <w:rFonts w:hint="eastAsia" w:ascii="Times New Roman" w:hAnsi="Times New Roman" w:eastAsia="宋体" w:cs="Times New Roman"/>
          <w:b/>
          <w:bCs/>
          <w:color w:val="000000"/>
          <w:kern w:val="0"/>
          <w:sz w:val="18"/>
          <w:szCs w:val="18"/>
        </w:rPr>
        <w:t xml:space="preserve">Benefit in the relative risk reduction </w:t>
      </w:r>
      <w:r>
        <w:rPr>
          <w:rFonts w:ascii="Times New Roman" w:hAnsi="Times New Roman" w:eastAsia="宋体" w:cs="Times New Roman"/>
          <w:b/>
          <w:bCs/>
          <w:color w:val="000000"/>
          <w:kern w:val="0"/>
          <w:sz w:val="18"/>
          <w:szCs w:val="18"/>
        </w:rPr>
        <w:t xml:space="preserve">of incident </w:t>
      </w:r>
      <w:r>
        <w:rPr>
          <w:rFonts w:hint="eastAsia" w:ascii="Times New Roman" w:hAnsi="Times New Roman" w:eastAsia="宋体" w:cs="Times New Roman"/>
          <w:b/>
          <w:bCs/>
          <w:color w:val="000000"/>
          <w:kern w:val="0"/>
          <w:sz w:val="18"/>
          <w:szCs w:val="18"/>
        </w:rPr>
        <w:t>severe MASLD</w:t>
      </w:r>
      <w:r>
        <w:rPr>
          <w:rFonts w:ascii="Times New Roman" w:hAnsi="Times New Roman" w:eastAsia="宋体" w:cs="Times New Roman"/>
          <w:b/>
          <w:bCs/>
          <w:color w:val="000000"/>
          <w:kern w:val="0"/>
          <w:sz w:val="18"/>
          <w:szCs w:val="18"/>
        </w:rPr>
        <w:t xml:space="preserve"> from </w:t>
      </w:r>
      <w:bookmarkStart w:id="33" w:name="OLE_LINK45"/>
      <w:r>
        <w:rPr>
          <w:rFonts w:hint="eastAsia" w:ascii="Times New Roman" w:hAnsi="Times New Roman" w:cs="Times New Roman"/>
          <w:b/>
          <w:bCs/>
          <w:sz w:val="18"/>
          <w:szCs w:val="18"/>
        </w:rPr>
        <w:t>KDM-BA acceleration</w:t>
      </w:r>
      <w:bookmarkEnd w:id="33"/>
      <w:r>
        <w:rPr>
          <w:rFonts w:ascii="Times New Roman" w:hAnsi="Times New Roman" w:eastAsia="宋体" w:cs="Times New Roman"/>
          <w:b/>
          <w:bCs/>
          <w:color w:val="000000"/>
          <w:kern w:val="0"/>
          <w:sz w:val="18"/>
          <w:szCs w:val="18"/>
        </w:rPr>
        <w:t xml:space="preserve"> across genetic risk groups</w:t>
      </w:r>
    </w:p>
    <w:tbl>
      <w:tblPr>
        <w:tblStyle w:val="5"/>
        <w:tblW w:w="158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48"/>
        <w:gridCol w:w="1088"/>
        <w:gridCol w:w="1099"/>
        <w:gridCol w:w="1180"/>
        <w:gridCol w:w="1150"/>
        <w:gridCol w:w="1201"/>
        <w:gridCol w:w="1100"/>
        <w:gridCol w:w="1110"/>
        <w:gridCol w:w="1099"/>
        <w:gridCol w:w="1196"/>
        <w:gridCol w:w="1170"/>
        <w:gridCol w:w="1140"/>
        <w:gridCol w:w="11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jc w:val="center"/>
        </w:trPr>
        <w:tc>
          <w:tcPr>
            <w:tcW w:w="2148"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bookmarkStart w:id="34" w:name="OLE_LINK4"/>
          </w:p>
        </w:tc>
        <w:tc>
          <w:tcPr>
            <w:tcW w:w="1088"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Q4-P1</w:t>
            </w:r>
          </w:p>
        </w:tc>
        <w:tc>
          <w:tcPr>
            <w:tcW w:w="1099"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Q3-P1</w:t>
            </w:r>
          </w:p>
        </w:tc>
        <w:tc>
          <w:tcPr>
            <w:tcW w:w="1180"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Q2-P1</w:t>
            </w:r>
          </w:p>
        </w:tc>
        <w:tc>
          <w:tcPr>
            <w:tcW w:w="1150"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Q1-P1</w:t>
            </w:r>
          </w:p>
        </w:tc>
        <w:tc>
          <w:tcPr>
            <w:tcW w:w="1201"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Q4-P2</w:t>
            </w:r>
          </w:p>
        </w:tc>
        <w:tc>
          <w:tcPr>
            <w:tcW w:w="1100"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Q3-P2</w:t>
            </w:r>
          </w:p>
        </w:tc>
        <w:tc>
          <w:tcPr>
            <w:tcW w:w="1110"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Q2-P2</w:t>
            </w:r>
          </w:p>
        </w:tc>
        <w:tc>
          <w:tcPr>
            <w:tcW w:w="1099"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Q1-P2</w:t>
            </w:r>
          </w:p>
        </w:tc>
        <w:tc>
          <w:tcPr>
            <w:tcW w:w="1196"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Q4-P3</w:t>
            </w:r>
          </w:p>
        </w:tc>
        <w:tc>
          <w:tcPr>
            <w:tcW w:w="1170"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Q3-P3</w:t>
            </w:r>
          </w:p>
        </w:tc>
        <w:tc>
          <w:tcPr>
            <w:tcW w:w="1140"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Q2-P3</w:t>
            </w:r>
          </w:p>
        </w:tc>
        <w:tc>
          <w:tcPr>
            <w:tcW w:w="1180" w:type="dxa"/>
            <w:tcBorders>
              <w:top w:val="single" w:color="auto" w:sz="4" w:space="0"/>
              <w:bottom w:val="single" w:color="auto"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Q1-P3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jc w:val="center"/>
        </w:trPr>
        <w:tc>
          <w:tcPr>
            <w:tcW w:w="2148"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cs="Times New Roman"/>
                <w:b/>
                <w:bCs/>
                <w:sz w:val="18"/>
                <w:szCs w:val="18"/>
              </w:rPr>
              <w:t>KDM-BA acceleration</w:t>
            </w:r>
          </w:p>
        </w:tc>
        <w:tc>
          <w:tcPr>
            <w:tcW w:w="1088"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099"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180"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150"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201"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100"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110"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099"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196"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170"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140"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180" w:type="dxa"/>
            <w:tcBorders>
              <w:top w:val="single" w:color="auto" w:sz="4" w:space="0"/>
              <w:bottom w:val="nil"/>
            </w:tcBorders>
            <w:vAlign w:val="center"/>
          </w:tcPr>
          <w:p>
            <w:pPr>
              <w:widowControl/>
              <w:jc w:val="center"/>
              <w:rPr>
                <w:rFonts w:ascii="Times New Roman" w:hAnsi="Times New Roman" w:eastAsia="Times-Roman" w:cs="Times New Roman"/>
                <w:b/>
                <w:bCs/>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2148" w:type="dxa"/>
            <w:tcBorders>
              <w:top w:val="nil"/>
            </w:tcBorders>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Person years</w:t>
            </w:r>
          </w:p>
        </w:tc>
        <w:tc>
          <w:tcPr>
            <w:tcW w:w="1088"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252632</w:t>
            </w:r>
          </w:p>
        </w:tc>
        <w:tc>
          <w:tcPr>
            <w:tcW w:w="1099"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252368</w:t>
            </w:r>
          </w:p>
        </w:tc>
        <w:tc>
          <w:tcPr>
            <w:tcW w:w="118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251826</w:t>
            </w:r>
          </w:p>
        </w:tc>
        <w:tc>
          <w:tcPr>
            <w:tcW w:w="115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253317</w:t>
            </w:r>
          </w:p>
        </w:tc>
        <w:tc>
          <w:tcPr>
            <w:tcW w:w="1201"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592338</w:t>
            </w:r>
          </w:p>
        </w:tc>
        <w:tc>
          <w:tcPr>
            <w:tcW w:w="110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597420</w:t>
            </w:r>
          </w:p>
        </w:tc>
        <w:tc>
          <w:tcPr>
            <w:tcW w:w="111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597237</w:t>
            </w:r>
          </w:p>
        </w:tc>
        <w:tc>
          <w:tcPr>
            <w:tcW w:w="1099"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604304</w:t>
            </w:r>
          </w:p>
        </w:tc>
        <w:tc>
          <w:tcPr>
            <w:tcW w:w="1196"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198589</w:t>
            </w:r>
          </w:p>
        </w:tc>
        <w:tc>
          <w:tcPr>
            <w:tcW w:w="117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205658</w:t>
            </w:r>
          </w:p>
        </w:tc>
        <w:tc>
          <w:tcPr>
            <w:tcW w:w="114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210339</w:t>
            </w:r>
          </w:p>
        </w:tc>
        <w:tc>
          <w:tcPr>
            <w:tcW w:w="118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209024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jc w:val="center"/>
        </w:trPr>
        <w:tc>
          <w:tcPr>
            <w:tcW w:w="2148" w:type="dxa"/>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Number of cases</w:t>
            </w:r>
          </w:p>
        </w:tc>
        <w:tc>
          <w:tcPr>
            <w:tcW w:w="1088"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224</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149</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107</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112</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630</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459</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350</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339</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278</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221</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176</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48" w:type="dxa"/>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Adjusted HR(95%CI)</w:t>
            </w:r>
          </w:p>
        </w:tc>
        <w:tc>
          <w:tcPr>
            <w:tcW w:w="1088"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(0.78, 1.07)</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0.67</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(0.56, 0.81)</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(0.64, 0.91)</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0.81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(0.68, 0.97)</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(0.58, 0.86)</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0.72</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(0.59, 0.87)</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 xml:space="preserve">0.95 </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(0.83, 1.09)</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0.90</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(0.78, 1.05)</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0.84</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(0.72, 0.99)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48" w:type="dxa"/>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10-year absolute risk</w:t>
            </w:r>
          </w:p>
          <w:p>
            <w:pPr>
              <w:widowControl/>
              <w:jc w:val="right"/>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(per 1000 person</w:t>
            </w:r>
            <w:r>
              <w:rPr>
                <w:rFonts w:hint="eastAsia" w:ascii="Times New Roman" w:hAnsi="Times New Roman" w:eastAsia="Times-Roman" w:cs="Times New Roman"/>
                <w:color w:val="000000"/>
                <w:kern w:val="0"/>
                <w:sz w:val="18"/>
                <w:szCs w:val="18"/>
                <w:lang w:bidi="ar"/>
              </w:rPr>
              <w:t xml:space="preserve"> </w:t>
            </w:r>
            <w:r>
              <w:rPr>
                <w:rFonts w:ascii="Times New Roman" w:hAnsi="Times New Roman" w:eastAsia="Times-Roman" w:cs="Times New Roman"/>
                <w:color w:val="000000"/>
                <w:kern w:val="0"/>
                <w:sz w:val="18"/>
                <w:szCs w:val="18"/>
                <w:lang w:bidi="ar"/>
              </w:rPr>
              <w:t>years)</w:t>
            </w:r>
          </w:p>
        </w:tc>
        <w:tc>
          <w:tcPr>
            <w:tcW w:w="1088"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7.53</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(6.71, 8.35)</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5.40</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(4.72, 6.08)</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3.51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(2.97, 4.04)</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3.81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(3.25, 4.37)</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9.11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(8.01, 10.22)</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5.86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(5.00, 6.71)</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4.57</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(3.82, 5.31)</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4.45</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(3.72, 5.18)</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11.07</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(9.96, 12.17)</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8.58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(7.63, 9.53)</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7.10</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(6.25, 7.95)</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6.48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(5.68, 7.29)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48" w:type="dxa"/>
            <w:tcBorders>
              <w:bottom w:val="single" w:color="000000" w:sz="4" w:space="0"/>
            </w:tcBorders>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10-year absolute risk</w:t>
            </w:r>
          </w:p>
          <w:p>
            <w:pPr>
              <w:widowControl/>
              <w:jc w:val="right"/>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Reduction</w:t>
            </w:r>
          </w:p>
          <w:p>
            <w:pPr>
              <w:widowControl/>
              <w:jc w:val="right"/>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 xml:space="preserve"> (per 1000 person years)</w:t>
            </w:r>
          </w:p>
        </w:tc>
        <w:tc>
          <w:tcPr>
            <w:tcW w:w="1088"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099"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2.13</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(1.12, 3.16)</w:t>
            </w:r>
          </w:p>
        </w:tc>
        <w:tc>
          <w:tcPr>
            <w:tcW w:w="1180"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4.02</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(3.11, 4.91)</w:t>
            </w:r>
          </w:p>
        </w:tc>
        <w:tc>
          <w:tcPr>
            <w:tcW w:w="1150"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3.72</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(2.80, 4.65)</w:t>
            </w:r>
          </w:p>
        </w:tc>
        <w:tc>
          <w:tcPr>
            <w:tcW w:w="1201"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00"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3.25</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(1.94, 4.50)</w:t>
            </w:r>
          </w:p>
        </w:tc>
        <w:tc>
          <w:tcPr>
            <w:tcW w:w="1110"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4.54</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(3.18, 5.75)</w:t>
            </w:r>
          </w:p>
        </w:tc>
        <w:tc>
          <w:tcPr>
            <w:tcW w:w="1099"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4.66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(3.40, 5.90)</w:t>
            </w:r>
          </w:p>
        </w:tc>
        <w:tc>
          <w:tcPr>
            <w:tcW w:w="1196"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70"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2.49</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(1.15, 3.82)</w:t>
            </w:r>
          </w:p>
        </w:tc>
        <w:tc>
          <w:tcPr>
            <w:tcW w:w="1140"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3.97</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(2.57, 5.22)</w:t>
            </w:r>
          </w:p>
        </w:tc>
        <w:tc>
          <w:tcPr>
            <w:tcW w:w="1180" w:type="dxa"/>
            <w:tcBorders>
              <w:bottom w:val="single" w:color="000000"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4.59</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(3.24, 5.96)</w:t>
            </w:r>
          </w:p>
        </w:tc>
      </w:tr>
      <w:bookmarkEnd w:id="34"/>
    </w:tbl>
    <w:p>
      <w:pPr>
        <w:widowControl/>
        <w:jc w:val="left"/>
        <w:rPr>
          <w:rFonts w:ascii="Times New Roman" w:hAnsi="Times New Roman" w:eastAsia="Times-Roman" w:cs="Times New Roman"/>
          <w:color w:val="000000"/>
          <w:kern w:val="0"/>
          <w:sz w:val="18"/>
          <w:szCs w:val="18"/>
          <w:lang w:bidi="ar"/>
        </w:rPr>
      </w:pPr>
      <w:r>
        <w:rPr>
          <w:rFonts w:hint="eastAsia" w:ascii="Times New Roman" w:hAnsi="Times New Roman" w:eastAsia="宋体" w:cs="Times New Roman"/>
          <w:color w:val="000000"/>
          <w:kern w:val="0"/>
          <w:sz w:val="18"/>
          <w:szCs w:val="18"/>
        </w:rPr>
        <w:t>T</w:t>
      </w:r>
      <w:r>
        <w:rPr>
          <w:rFonts w:hint="eastAsia" w:ascii="Times New Roman" w:hAnsi="Times New Roman" w:eastAsia="Times-Roman" w:cs="Times New Roman"/>
          <w:color w:val="000000"/>
          <w:kern w:val="0"/>
          <w:sz w:val="18"/>
          <w:szCs w:val="18"/>
          <w:lang w:bidi="ar"/>
        </w:rPr>
        <w:t>he KDM-BA acceleration was categorized into quintiles: Q1, quintile1; Q2, quintile1; Q2, quintile2; Q3, quintile3; Q4, quintile4.</w:t>
      </w:r>
    </w:p>
    <w:p>
      <w:pPr>
        <w:widowControl/>
        <w:jc w:val="lef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Genetic risk categories defined according to a polygenic risk score as P1 (quintile 1), P2 (quintiles 2 to 4), and P3 (quintile 5).</w:t>
      </w:r>
    </w:p>
    <w:p>
      <w:pPr>
        <w:widowControl/>
        <w:jc w:val="left"/>
        <w:rPr>
          <w:rFonts w:ascii="Times New Roman" w:hAnsi="Times New Roman" w:cs="Times New Roman"/>
          <w:color w:val="000000"/>
          <w:kern w:val="0"/>
          <w:sz w:val="18"/>
          <w:szCs w:val="18"/>
        </w:rPr>
        <w:sectPr>
          <w:pgSz w:w="16838" w:h="11906" w:orient="landscape"/>
          <w:pgMar w:top="1803" w:right="476" w:bottom="1803" w:left="476" w:header="851" w:footer="992" w:gutter="0"/>
          <w:cols w:space="0" w:num="1"/>
          <w:docGrid w:type="lines" w:linePitch="312" w:charSpace="0"/>
        </w:sectPr>
      </w:pPr>
      <w:r>
        <w:rPr>
          <w:rFonts w:ascii="Times New Roman" w:hAnsi="Times New Roman" w:cs="Times New Roman"/>
          <w:color w:val="000000"/>
          <w:kern w:val="0"/>
          <w:sz w:val="18"/>
          <w:szCs w:val="18"/>
        </w:rPr>
        <w:t>Abbreviations:</w:t>
      </w:r>
      <w:r>
        <w:rPr>
          <w:rFonts w:hint="eastAsia" w:ascii="Times New Roman" w:hAnsi="Times New Roman" w:cs="Times New Roman"/>
          <w:color w:val="000000"/>
          <w:kern w:val="0"/>
          <w:sz w:val="18"/>
          <w:szCs w:val="18"/>
        </w:rPr>
        <w:t xml:space="preserve"> </w:t>
      </w:r>
      <w:bookmarkStart w:id="35" w:name="OLE_LINK40"/>
      <w:r>
        <w:rPr>
          <w:rFonts w:hint="eastAsia" w:ascii="Times New Roman" w:hAnsi="Times New Roman" w:cs="Times New Roman"/>
          <w:color w:val="000000"/>
          <w:kern w:val="0"/>
          <w:sz w:val="18"/>
          <w:szCs w:val="18"/>
        </w:rPr>
        <w:t>Ref, reference;</w:t>
      </w:r>
      <w:bookmarkEnd w:id="35"/>
      <w:r>
        <w:rPr>
          <w:rFonts w:hint="eastAsia" w:ascii="Times New Roman" w:hAnsi="Times New Roman" w:cs="Times New Roman"/>
          <w:color w:val="000000"/>
          <w:kern w:val="0"/>
          <w:sz w:val="18"/>
          <w:szCs w:val="18"/>
        </w:rPr>
        <w:t xml:space="preserve"> 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metabolic dysfunction-associated steatotic liver disease;</w:t>
      </w:r>
      <w:r>
        <w:rPr>
          <w:rFonts w:ascii="Times New Roman" w:hAnsi="Times New Roman" w:cs="Times New Roman"/>
          <w:color w:val="000000"/>
          <w:kern w:val="0"/>
          <w:sz w:val="18"/>
          <w:szCs w:val="18"/>
        </w:rPr>
        <w:t xml:space="preserve"> </w:t>
      </w:r>
      <w:r>
        <w:rPr>
          <w:rFonts w:hint="eastAsia" w:ascii="Times New Roman" w:hAnsi="Times New Roman" w:eastAsia="Lato" w:cs="Times New Roman"/>
          <w:color w:val="231F20"/>
          <w:kern w:val="0"/>
          <w:sz w:val="18"/>
          <w:szCs w:val="18"/>
          <w:lang w:bidi="ar"/>
        </w:rPr>
        <w:t xml:space="preserve">KDM-BA, Klemera-Doubal method biological age; </w:t>
      </w:r>
      <w:r>
        <w:rPr>
          <w:rFonts w:ascii="Times New Roman" w:hAnsi="Times New Roman" w:cs="Times New Roman"/>
          <w:color w:val="000000"/>
          <w:kern w:val="0"/>
          <w:sz w:val="18"/>
          <w:szCs w:val="18"/>
        </w:rPr>
        <w:t>HR, hazard ratio; 95% CI, 95% confidence interva</w:t>
      </w:r>
      <w:r>
        <w:rPr>
          <w:rFonts w:hint="eastAsia" w:ascii="Times New Roman" w:hAnsi="Times New Roman" w:cs="Times New Roman"/>
          <w:color w:val="000000"/>
          <w:kern w:val="0"/>
          <w:sz w:val="18"/>
          <w:szCs w:val="18"/>
        </w:rPr>
        <w:t>l.</w:t>
      </w:r>
    </w:p>
    <w:p>
      <w:pPr>
        <w:widowControl/>
        <w:jc w:val="left"/>
        <w:rPr>
          <w:rFonts w:hint="eastAsia" w:ascii="Times New Roman" w:hAnsi="Times New Roman" w:eastAsia="宋体" w:cs="Times New Roman"/>
          <w:color w:val="000000"/>
          <w:kern w:val="0"/>
          <w:sz w:val="18"/>
          <w:szCs w:val="18"/>
          <w:lang w:val="en-US" w:eastAsia="zh-CN"/>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12. </w:t>
      </w:r>
      <w:r>
        <w:rPr>
          <w:rFonts w:hint="eastAsia" w:ascii="Times New Roman" w:hAnsi="Times New Roman" w:eastAsia="宋体" w:cs="Times New Roman"/>
          <w:b/>
          <w:bCs w:val="0"/>
          <w:color w:val="000000"/>
          <w:kern w:val="0"/>
          <w:sz w:val="18"/>
          <w:szCs w:val="18"/>
        </w:rPr>
        <w:t xml:space="preserve">Benefit in the relative risk reduction </w:t>
      </w:r>
      <w:r>
        <w:rPr>
          <w:rFonts w:ascii="Times New Roman" w:hAnsi="Times New Roman" w:eastAsia="宋体" w:cs="Times New Roman"/>
          <w:b/>
          <w:bCs w:val="0"/>
          <w:color w:val="000000"/>
          <w:kern w:val="0"/>
          <w:sz w:val="18"/>
          <w:szCs w:val="18"/>
        </w:rPr>
        <w:t xml:space="preserve">of incident </w:t>
      </w:r>
      <w:r>
        <w:rPr>
          <w:rFonts w:hint="eastAsia" w:ascii="Times New Roman" w:hAnsi="Times New Roman" w:eastAsia="宋体" w:cs="Times New Roman"/>
          <w:b/>
          <w:bCs w:val="0"/>
          <w:color w:val="000000"/>
          <w:kern w:val="0"/>
          <w:sz w:val="18"/>
          <w:szCs w:val="18"/>
        </w:rPr>
        <w:t>liver cirrhosis and cancer</w:t>
      </w:r>
      <w:r>
        <w:rPr>
          <w:rFonts w:ascii="Times New Roman" w:hAnsi="Times New Roman" w:eastAsia="宋体" w:cs="Times New Roman"/>
          <w:b/>
          <w:bCs w:val="0"/>
          <w:color w:val="000000"/>
          <w:kern w:val="0"/>
          <w:sz w:val="18"/>
          <w:szCs w:val="18"/>
        </w:rPr>
        <w:t xml:space="preserve"> from </w:t>
      </w:r>
      <w:r>
        <w:rPr>
          <w:rFonts w:hint="eastAsia" w:ascii="Times New Roman" w:hAnsi="Times New Roman" w:eastAsia="宋体" w:cs="Times New Roman"/>
          <w:b/>
          <w:bCs w:val="0"/>
          <w:color w:val="000000"/>
          <w:kern w:val="0"/>
          <w:sz w:val="18"/>
          <w:szCs w:val="18"/>
        </w:rPr>
        <w:t xml:space="preserve">biological age acceleration </w:t>
      </w:r>
      <w:r>
        <w:rPr>
          <w:rFonts w:ascii="Times New Roman" w:hAnsi="Times New Roman" w:eastAsia="宋体" w:cs="Times New Roman"/>
          <w:b/>
          <w:bCs w:val="0"/>
          <w:color w:val="000000"/>
          <w:kern w:val="0"/>
          <w:sz w:val="18"/>
          <w:szCs w:val="18"/>
        </w:rPr>
        <w:t>across genetic risk groups</w:t>
      </w:r>
    </w:p>
    <w:tbl>
      <w:tblPr>
        <w:tblStyle w:val="5"/>
        <w:tblW w:w="157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03"/>
        <w:gridCol w:w="1071"/>
        <w:gridCol w:w="1099"/>
        <w:gridCol w:w="1180"/>
        <w:gridCol w:w="1150"/>
        <w:gridCol w:w="1201"/>
        <w:gridCol w:w="1100"/>
        <w:gridCol w:w="1110"/>
        <w:gridCol w:w="1099"/>
        <w:gridCol w:w="1196"/>
        <w:gridCol w:w="1170"/>
        <w:gridCol w:w="1140"/>
        <w:gridCol w:w="11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8" w:hRule="atLeast"/>
          <w:jc w:val="center"/>
        </w:trPr>
        <w:tc>
          <w:tcPr>
            <w:tcW w:w="2103"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p>
        </w:tc>
        <w:tc>
          <w:tcPr>
            <w:tcW w:w="1071"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Q4-P1</w:t>
            </w:r>
          </w:p>
        </w:tc>
        <w:tc>
          <w:tcPr>
            <w:tcW w:w="1099"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Q3-P1</w:t>
            </w:r>
          </w:p>
        </w:tc>
        <w:tc>
          <w:tcPr>
            <w:tcW w:w="1180"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Q2-P1</w:t>
            </w:r>
          </w:p>
        </w:tc>
        <w:tc>
          <w:tcPr>
            <w:tcW w:w="1150"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Q1-P1</w:t>
            </w:r>
          </w:p>
        </w:tc>
        <w:tc>
          <w:tcPr>
            <w:tcW w:w="1201"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Q4-P2</w:t>
            </w:r>
          </w:p>
        </w:tc>
        <w:tc>
          <w:tcPr>
            <w:tcW w:w="1100"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Q3-P2</w:t>
            </w:r>
          </w:p>
        </w:tc>
        <w:tc>
          <w:tcPr>
            <w:tcW w:w="1110"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Q2-P2</w:t>
            </w:r>
          </w:p>
        </w:tc>
        <w:tc>
          <w:tcPr>
            <w:tcW w:w="1099"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Q1-P2</w:t>
            </w:r>
          </w:p>
        </w:tc>
        <w:tc>
          <w:tcPr>
            <w:tcW w:w="1196"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Q4-P3</w:t>
            </w:r>
          </w:p>
        </w:tc>
        <w:tc>
          <w:tcPr>
            <w:tcW w:w="1170"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Q3-P3</w:t>
            </w:r>
          </w:p>
        </w:tc>
        <w:tc>
          <w:tcPr>
            <w:tcW w:w="1140"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Q2-P3</w:t>
            </w:r>
          </w:p>
        </w:tc>
        <w:tc>
          <w:tcPr>
            <w:tcW w:w="1180" w:type="dxa"/>
            <w:tcBorders>
              <w:top w:val="single" w:color="auto" w:sz="4" w:space="0"/>
              <w:bottom w:val="single" w:color="000000" w:sz="4" w:space="0"/>
            </w:tcBorders>
            <w:vAlign w:val="center"/>
          </w:tcPr>
          <w:p>
            <w:pPr>
              <w:widowControl/>
              <w:jc w:val="center"/>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b/>
                <w:bCs/>
                <w:color w:val="000000"/>
                <w:kern w:val="0"/>
                <w:sz w:val="18"/>
                <w:szCs w:val="18"/>
                <w:lang w:bidi="ar"/>
              </w:rPr>
              <w:t>Q1-P3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174" w:type="dxa"/>
            <w:gridSpan w:val="2"/>
            <w:tcBorders>
              <w:top w:val="single" w:color="000000" w:sz="4" w:space="0"/>
              <w:bottom w:val="nil"/>
            </w:tcBorders>
            <w:vAlign w:val="center"/>
          </w:tcPr>
          <w:p>
            <w:pPr>
              <w:widowControl/>
              <w:jc w:val="lef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b/>
                <w:bCs/>
                <w:color w:val="000000"/>
                <w:kern w:val="0"/>
                <w:sz w:val="18"/>
                <w:szCs w:val="18"/>
                <w:lang w:bidi="ar"/>
              </w:rPr>
              <w:t>KDM-BA acceleration</w:t>
            </w:r>
          </w:p>
        </w:tc>
        <w:tc>
          <w:tcPr>
            <w:tcW w:w="1099"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180"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150"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201"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100"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110"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099"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196"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170"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140"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c>
          <w:tcPr>
            <w:tcW w:w="1180" w:type="dxa"/>
            <w:tcBorders>
              <w:top w:val="single" w:color="000000" w:sz="4" w:space="0"/>
              <w:bottom w:val="nil"/>
            </w:tcBorders>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tcBorders>
              <w:top w:val="nil"/>
            </w:tcBorders>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Person years</w:t>
            </w:r>
          </w:p>
        </w:tc>
        <w:tc>
          <w:tcPr>
            <w:tcW w:w="1071"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253197</w:t>
            </w:r>
          </w:p>
        </w:tc>
        <w:tc>
          <w:tcPr>
            <w:tcW w:w="1099"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252716</w:t>
            </w:r>
          </w:p>
        </w:tc>
        <w:tc>
          <w:tcPr>
            <w:tcW w:w="118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252163</w:t>
            </w:r>
          </w:p>
        </w:tc>
        <w:tc>
          <w:tcPr>
            <w:tcW w:w="115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253440</w:t>
            </w:r>
          </w:p>
        </w:tc>
        <w:tc>
          <w:tcPr>
            <w:tcW w:w="1201"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594072</w:t>
            </w:r>
          </w:p>
        </w:tc>
        <w:tc>
          <w:tcPr>
            <w:tcW w:w="110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598538</w:t>
            </w:r>
          </w:p>
        </w:tc>
        <w:tc>
          <w:tcPr>
            <w:tcW w:w="111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597875</w:t>
            </w:r>
          </w:p>
        </w:tc>
        <w:tc>
          <w:tcPr>
            <w:tcW w:w="1099"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605042</w:t>
            </w:r>
          </w:p>
        </w:tc>
        <w:tc>
          <w:tcPr>
            <w:tcW w:w="1196"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199400</w:t>
            </w:r>
          </w:p>
        </w:tc>
        <w:tc>
          <w:tcPr>
            <w:tcW w:w="117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206262</w:t>
            </w:r>
          </w:p>
        </w:tc>
        <w:tc>
          <w:tcPr>
            <w:tcW w:w="114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210741</w:t>
            </w:r>
          </w:p>
        </w:tc>
        <w:tc>
          <w:tcPr>
            <w:tcW w:w="1180" w:type="dxa"/>
            <w:tcBorders>
              <w:top w:val="nil"/>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209438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Number of cases</w:t>
            </w:r>
          </w:p>
        </w:tc>
        <w:tc>
          <w:tcPr>
            <w:tcW w:w="107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109</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67</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56</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87</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321</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234</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209</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222</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127</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112</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103</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Adjusted HR(95%CI)</w:t>
            </w:r>
          </w:p>
        </w:tc>
        <w:tc>
          <w:tcPr>
            <w:tcW w:w="107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(0.62, 0.97)</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0.68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(0.54, 0.86)</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0.72</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(0.57, 0.91)</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0.65</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(0.50, 0.84)</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(0.55, 0.92)</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0.64</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(0.49, 0.84)</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 xml:space="preserve">0.94 </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(0.77, 1.14)</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0.81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(0.65, 1.00)</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0.88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(0.72, 1.08)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10-year absolute risk</w:t>
            </w:r>
          </w:p>
          <w:p>
            <w:pPr>
              <w:widowControl/>
              <w:jc w:val="right"/>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(per 1000 person</w:t>
            </w:r>
            <w:r>
              <w:rPr>
                <w:rFonts w:hint="eastAsia" w:ascii="Times New Roman" w:hAnsi="Times New Roman" w:eastAsia="Times-Roman" w:cs="Times New Roman"/>
                <w:color w:val="000000"/>
                <w:kern w:val="0"/>
                <w:sz w:val="18"/>
                <w:szCs w:val="18"/>
                <w:lang w:bidi="ar"/>
              </w:rPr>
              <w:t xml:space="preserve"> </w:t>
            </w:r>
            <w:r>
              <w:rPr>
                <w:rFonts w:ascii="Times New Roman" w:hAnsi="Times New Roman" w:eastAsia="Times-Roman" w:cs="Times New Roman"/>
                <w:color w:val="000000"/>
                <w:kern w:val="0"/>
                <w:sz w:val="18"/>
                <w:szCs w:val="18"/>
                <w:lang w:bidi="ar"/>
              </w:rPr>
              <w:t>years)</w:t>
            </w:r>
          </w:p>
        </w:tc>
        <w:tc>
          <w:tcPr>
            <w:tcW w:w="107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4.19</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(3.56, 4.82)</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2.97</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(2.45, 3.50)</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2.60</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(2.11, 3.08)</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3.03</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(2.51, 3.56)</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5.15</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(4.29, 6.01)</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3.01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(2.37, 3.65)</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3.19</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(2.53, 3.86)</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3.24</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(2.57, 3.91)</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6.06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(5.22, 6.91)</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5.17</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(4.41, 5.94)</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4.21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(3.53, 4.90)</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4.98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(4.24, 5.73)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10-year absolute risk</w:t>
            </w:r>
          </w:p>
          <w:p>
            <w:pPr>
              <w:widowControl/>
              <w:jc w:val="right"/>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 xml:space="preserve">reduction </w:t>
            </w:r>
          </w:p>
          <w:p>
            <w:pPr>
              <w:widowControl/>
              <w:jc w:val="right"/>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(per 1000 person years)</w:t>
            </w:r>
          </w:p>
        </w:tc>
        <w:tc>
          <w:tcPr>
            <w:tcW w:w="107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1.22</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(0.39, 1.98)</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1.59</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(0.78, 2.35)</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(0.41, 1.87)</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2.14</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(1.13, 3.19)</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1.96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(0.92, 2.96 )</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1.91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(0.92, 3.03)</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0.89</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(-0.17, 2.00)</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1.85</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(0.79, 2.95)</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(-0.06, 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174" w:type="dxa"/>
            <w:gridSpan w:val="2"/>
            <w:vAlign w:val="center"/>
          </w:tcPr>
          <w:p>
            <w:pPr>
              <w:widowControl/>
              <w:jc w:val="lef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b/>
                <w:bCs/>
                <w:color w:val="000000"/>
                <w:kern w:val="0"/>
                <w:sz w:val="18"/>
                <w:szCs w:val="18"/>
                <w:lang w:bidi="ar"/>
              </w:rPr>
              <w:t>PhenoAge acceleration</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p>
        </w:tc>
        <w:tc>
          <w:tcPr>
            <w:tcW w:w="1180" w:type="dxa"/>
            <w:vAlign w:val="center"/>
          </w:tcPr>
          <w:p>
            <w:pPr>
              <w:widowControl/>
              <w:jc w:val="center"/>
              <w:rPr>
                <w:rFonts w:ascii="Times New Roman" w:hAnsi="Times New Roman" w:eastAsia="Times-Roman" w:cs="Times New Roman"/>
                <w:color w:val="000000"/>
                <w:kern w:val="0"/>
                <w:sz w:val="18"/>
                <w:szCs w:val="18"/>
                <w:lang w:bidi="ar"/>
              </w:rPr>
            </w:pPr>
          </w:p>
        </w:tc>
        <w:tc>
          <w:tcPr>
            <w:tcW w:w="1150" w:type="dxa"/>
            <w:vAlign w:val="center"/>
          </w:tcPr>
          <w:p>
            <w:pPr>
              <w:widowControl/>
              <w:jc w:val="center"/>
              <w:rPr>
                <w:rFonts w:ascii="Times New Roman" w:hAnsi="Times New Roman" w:eastAsia="Times-Roman" w:cs="Times New Roman"/>
                <w:color w:val="000000"/>
                <w:kern w:val="0"/>
                <w:sz w:val="18"/>
                <w:szCs w:val="18"/>
                <w:lang w:bidi="ar"/>
              </w:rPr>
            </w:pPr>
          </w:p>
        </w:tc>
        <w:tc>
          <w:tcPr>
            <w:tcW w:w="1201" w:type="dxa"/>
            <w:vAlign w:val="center"/>
          </w:tcPr>
          <w:p>
            <w:pPr>
              <w:widowControl/>
              <w:jc w:val="center"/>
              <w:rPr>
                <w:rFonts w:ascii="Times New Roman" w:hAnsi="Times New Roman" w:eastAsia="Times-Roman" w:cs="Times New Roman"/>
                <w:color w:val="000000"/>
                <w:kern w:val="0"/>
                <w:sz w:val="18"/>
                <w:szCs w:val="18"/>
                <w:lang w:bidi="ar"/>
              </w:rPr>
            </w:pPr>
          </w:p>
        </w:tc>
        <w:tc>
          <w:tcPr>
            <w:tcW w:w="1100" w:type="dxa"/>
            <w:vAlign w:val="center"/>
          </w:tcPr>
          <w:p>
            <w:pPr>
              <w:widowControl/>
              <w:jc w:val="center"/>
              <w:rPr>
                <w:rFonts w:ascii="Times New Roman" w:hAnsi="Times New Roman" w:eastAsia="Times-Roman" w:cs="Times New Roman"/>
                <w:color w:val="000000"/>
                <w:kern w:val="0"/>
                <w:sz w:val="18"/>
                <w:szCs w:val="18"/>
                <w:lang w:bidi="ar"/>
              </w:rPr>
            </w:pPr>
          </w:p>
        </w:tc>
        <w:tc>
          <w:tcPr>
            <w:tcW w:w="1110" w:type="dxa"/>
            <w:vAlign w:val="center"/>
          </w:tcPr>
          <w:p>
            <w:pPr>
              <w:widowControl/>
              <w:jc w:val="center"/>
              <w:rPr>
                <w:rFonts w:ascii="Times New Roman" w:hAnsi="Times New Roman" w:eastAsia="Times-Roman" w:cs="Times New Roman"/>
                <w:color w:val="000000"/>
                <w:kern w:val="0"/>
                <w:sz w:val="18"/>
                <w:szCs w:val="18"/>
                <w:lang w:bidi="ar"/>
              </w:rPr>
            </w:pPr>
          </w:p>
        </w:tc>
        <w:tc>
          <w:tcPr>
            <w:tcW w:w="1099" w:type="dxa"/>
            <w:vAlign w:val="center"/>
          </w:tcPr>
          <w:p>
            <w:pPr>
              <w:widowControl/>
              <w:jc w:val="center"/>
              <w:rPr>
                <w:rFonts w:ascii="Times New Roman" w:hAnsi="Times New Roman" w:eastAsia="Times-Roman" w:cs="Times New Roman"/>
                <w:color w:val="000000"/>
                <w:kern w:val="0"/>
                <w:sz w:val="18"/>
                <w:szCs w:val="18"/>
                <w:lang w:bidi="ar"/>
              </w:rPr>
            </w:pPr>
          </w:p>
        </w:tc>
        <w:tc>
          <w:tcPr>
            <w:tcW w:w="1196" w:type="dxa"/>
            <w:vAlign w:val="center"/>
          </w:tcPr>
          <w:p>
            <w:pPr>
              <w:widowControl/>
              <w:jc w:val="center"/>
              <w:rPr>
                <w:rFonts w:ascii="Times New Roman" w:hAnsi="Times New Roman" w:eastAsia="Times-Roman" w:cs="Times New Roman"/>
                <w:color w:val="000000"/>
                <w:kern w:val="0"/>
                <w:sz w:val="18"/>
                <w:szCs w:val="18"/>
                <w:lang w:bidi="ar"/>
              </w:rPr>
            </w:pPr>
          </w:p>
        </w:tc>
        <w:tc>
          <w:tcPr>
            <w:tcW w:w="1170" w:type="dxa"/>
            <w:vAlign w:val="center"/>
          </w:tcPr>
          <w:p>
            <w:pPr>
              <w:widowControl/>
              <w:jc w:val="center"/>
              <w:rPr>
                <w:rFonts w:ascii="Times New Roman" w:hAnsi="Times New Roman" w:eastAsia="Times-Roman" w:cs="Times New Roman"/>
                <w:color w:val="000000"/>
                <w:kern w:val="0"/>
                <w:sz w:val="18"/>
                <w:szCs w:val="18"/>
                <w:lang w:bidi="ar"/>
              </w:rPr>
            </w:pPr>
          </w:p>
        </w:tc>
        <w:tc>
          <w:tcPr>
            <w:tcW w:w="1140" w:type="dxa"/>
            <w:vAlign w:val="center"/>
          </w:tcPr>
          <w:p>
            <w:pPr>
              <w:widowControl/>
              <w:jc w:val="center"/>
              <w:rPr>
                <w:rFonts w:ascii="Times New Roman" w:hAnsi="Times New Roman" w:eastAsia="Times-Roman" w:cs="Times New Roman"/>
                <w:color w:val="000000"/>
                <w:kern w:val="0"/>
                <w:sz w:val="18"/>
                <w:szCs w:val="18"/>
                <w:lang w:bidi="ar"/>
              </w:rPr>
            </w:pPr>
          </w:p>
        </w:tc>
        <w:tc>
          <w:tcPr>
            <w:tcW w:w="1180" w:type="dxa"/>
            <w:vAlign w:val="center"/>
          </w:tcPr>
          <w:p>
            <w:pPr>
              <w:widowControl/>
              <w:jc w:val="center"/>
              <w:rPr>
                <w:rFonts w:ascii="Times New Roman" w:hAnsi="Times New Roman" w:eastAsia="Times-Roman" w:cs="Times New Roman"/>
                <w:color w:val="000000"/>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vAlign w:val="center"/>
          </w:tcPr>
          <w:p>
            <w:pPr>
              <w:widowControl/>
              <w:jc w:val="right"/>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color w:val="000000"/>
                <w:kern w:val="0"/>
                <w:sz w:val="18"/>
                <w:szCs w:val="18"/>
                <w:lang w:bidi="ar"/>
              </w:rPr>
              <w:t>Person years</w:t>
            </w:r>
          </w:p>
        </w:tc>
        <w:tc>
          <w:tcPr>
            <w:tcW w:w="107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256956</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251831</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253449</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249281</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577982</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602765</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605744</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609036</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193106</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205549</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209613</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217571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vAlign w:val="center"/>
          </w:tcPr>
          <w:p>
            <w:pPr>
              <w:widowControl/>
              <w:jc w:val="right"/>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color w:val="000000"/>
                <w:kern w:val="0"/>
                <w:sz w:val="18"/>
                <w:szCs w:val="18"/>
                <w:lang w:bidi="ar"/>
              </w:rPr>
              <w:t>Number of cases</w:t>
            </w:r>
          </w:p>
        </w:tc>
        <w:tc>
          <w:tcPr>
            <w:tcW w:w="107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157</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65</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58</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39</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504</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209</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156</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117</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221</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98</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85</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vAlign w:val="center"/>
          </w:tcPr>
          <w:p>
            <w:pPr>
              <w:widowControl/>
              <w:jc w:val="right"/>
              <w:rPr>
                <w:rFonts w:ascii="Times New Roman" w:hAnsi="Times New Roman" w:eastAsia="Times-Roman" w:cs="Times New Roman"/>
                <w:b/>
                <w:bCs/>
                <w:color w:val="000000"/>
                <w:kern w:val="0"/>
                <w:sz w:val="18"/>
                <w:szCs w:val="18"/>
                <w:lang w:bidi="ar"/>
              </w:rPr>
            </w:pPr>
            <w:r>
              <w:rPr>
                <w:rFonts w:hint="eastAsia" w:ascii="Times New Roman" w:hAnsi="Times New Roman" w:eastAsia="Times-Roman" w:cs="Times New Roman"/>
                <w:color w:val="000000"/>
                <w:kern w:val="0"/>
                <w:sz w:val="18"/>
                <w:szCs w:val="18"/>
                <w:lang w:bidi="ar"/>
              </w:rPr>
              <w:t>Adjusted HR(95%CI)</w:t>
            </w:r>
          </w:p>
        </w:tc>
        <w:tc>
          <w:tcPr>
            <w:tcW w:w="107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(0.37, 0.57)</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044</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(0.35, 0.56)</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0.34</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(0.26, 0.45)</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0.62</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(0.49, 0.78)</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0.42</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(0.32, 0.56)</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(0.28, 0.53)</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 xml:space="preserve">0.50 </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(0.41, 0.60)</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0.48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(0.39, 0.59)</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0.35</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(0.27, 0.44)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10-year absolute risk</w:t>
            </w:r>
          </w:p>
          <w:p>
            <w:pPr>
              <w:widowControl/>
              <w:jc w:val="right"/>
              <w:rPr>
                <w:rFonts w:ascii="Times New Roman" w:hAnsi="Times New Roman" w:eastAsia="Times-Roman" w:cs="Times New Roman"/>
                <w:b/>
                <w:bCs/>
                <w:color w:val="000000"/>
                <w:kern w:val="0"/>
                <w:sz w:val="18"/>
                <w:szCs w:val="18"/>
                <w:lang w:bidi="ar"/>
              </w:rPr>
            </w:pPr>
            <w:r>
              <w:rPr>
                <w:rFonts w:ascii="Times New Roman" w:hAnsi="Times New Roman" w:eastAsia="Times-Roman" w:cs="Times New Roman"/>
                <w:color w:val="000000"/>
                <w:kern w:val="0"/>
                <w:sz w:val="18"/>
                <w:szCs w:val="18"/>
                <w:lang w:bidi="ar"/>
              </w:rPr>
              <w:t>(per 1000 person</w:t>
            </w:r>
            <w:r>
              <w:rPr>
                <w:rFonts w:hint="eastAsia" w:ascii="Times New Roman" w:hAnsi="Times New Roman" w:eastAsia="Times-Roman" w:cs="Times New Roman"/>
                <w:color w:val="000000"/>
                <w:kern w:val="0"/>
                <w:sz w:val="18"/>
                <w:szCs w:val="18"/>
                <w:lang w:bidi="ar"/>
              </w:rPr>
              <w:t xml:space="preserve"> </w:t>
            </w:r>
            <w:r>
              <w:rPr>
                <w:rFonts w:ascii="Times New Roman" w:hAnsi="Times New Roman" w:eastAsia="Times-Roman" w:cs="Times New Roman"/>
                <w:color w:val="000000"/>
                <w:kern w:val="0"/>
                <w:sz w:val="18"/>
                <w:szCs w:val="18"/>
                <w:lang w:bidi="ar"/>
              </w:rPr>
              <w:t>years)</w:t>
            </w:r>
          </w:p>
        </w:tc>
        <w:tc>
          <w:tcPr>
            <w:tcW w:w="107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6.60</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(5.79, 7.41)</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2.47</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(2.00, 2.94</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2.19</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(1.75, 2.62)</w:t>
            </w:r>
          </w:p>
        </w:tc>
        <w:tc>
          <w:tcPr>
            <w:tcW w:w="115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1.51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(1.15, 1.87)</w:t>
            </w:r>
          </w:p>
        </w:tc>
        <w:tc>
          <w:tcPr>
            <w:tcW w:w="1201"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7.31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(6.25, 8.36)</w:t>
            </w:r>
          </w:p>
        </w:tc>
        <w:tc>
          <w:tcPr>
            <w:tcW w:w="110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3.55</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(2.85, 4.25)</w:t>
            </w:r>
          </w:p>
        </w:tc>
        <w:tc>
          <w:tcPr>
            <w:tcW w:w="111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2.15</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(1.61, 2.69)</w:t>
            </w:r>
          </w:p>
        </w:tc>
        <w:tc>
          <w:tcPr>
            <w:tcW w:w="1099"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1.73</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(1.25, 2.20)</w:t>
            </w:r>
          </w:p>
        </w:tc>
        <w:tc>
          <w:tcPr>
            <w:tcW w:w="1196"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10.82</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(9.65, 11.99)</w:t>
            </w:r>
          </w:p>
        </w:tc>
        <w:tc>
          <w:tcPr>
            <w:tcW w:w="117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4.16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(3.48, 4.84)</w:t>
            </w:r>
          </w:p>
        </w:tc>
        <w:tc>
          <w:tcPr>
            <w:tcW w:w="114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3.59</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(2.96, 4.21)</w:t>
            </w:r>
          </w:p>
        </w:tc>
        <w:tc>
          <w:tcPr>
            <w:tcW w:w="1180" w:type="dxa"/>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2.21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(1.73, 2.69)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03" w:type="dxa"/>
            <w:tcBorders>
              <w:bottom w:val="single" w:color="auto" w:sz="4" w:space="0"/>
            </w:tcBorders>
            <w:vAlign w:val="center"/>
          </w:tcPr>
          <w:p>
            <w:pPr>
              <w:widowControl/>
              <w:jc w:val="right"/>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10-year absolute risk</w:t>
            </w:r>
          </w:p>
          <w:p>
            <w:pPr>
              <w:widowControl/>
              <w:jc w:val="right"/>
              <w:rPr>
                <w:rFonts w:ascii="Times New Roman" w:hAnsi="Times New Roman" w:eastAsia="Times-Roman" w:cs="Times New Roman"/>
                <w:color w:val="000000"/>
                <w:kern w:val="0"/>
                <w:sz w:val="18"/>
                <w:szCs w:val="18"/>
                <w:lang w:bidi="ar"/>
              </w:rPr>
            </w:pPr>
            <w:r>
              <w:rPr>
                <w:rFonts w:ascii="Times New Roman" w:hAnsi="Times New Roman" w:eastAsia="Times-Roman" w:cs="Times New Roman"/>
                <w:color w:val="000000"/>
                <w:kern w:val="0"/>
                <w:sz w:val="18"/>
                <w:szCs w:val="18"/>
                <w:lang w:bidi="ar"/>
              </w:rPr>
              <w:t xml:space="preserve">reduction </w:t>
            </w:r>
          </w:p>
          <w:p>
            <w:pPr>
              <w:widowControl/>
              <w:jc w:val="right"/>
              <w:rPr>
                <w:rFonts w:ascii="Times New Roman" w:hAnsi="Times New Roman" w:eastAsia="Times-Roman" w:cs="Times New Roman"/>
                <w:b/>
                <w:bCs/>
                <w:color w:val="000000"/>
                <w:kern w:val="0"/>
                <w:sz w:val="18"/>
                <w:szCs w:val="18"/>
                <w:lang w:bidi="ar"/>
              </w:rPr>
            </w:pPr>
            <w:r>
              <w:rPr>
                <w:rFonts w:ascii="Times New Roman" w:hAnsi="Times New Roman" w:eastAsia="Times-Roman" w:cs="Times New Roman"/>
                <w:color w:val="000000"/>
                <w:kern w:val="0"/>
                <w:sz w:val="18"/>
                <w:szCs w:val="18"/>
                <w:lang w:bidi="ar"/>
              </w:rPr>
              <w:t>(per 1000 person years)</w:t>
            </w:r>
          </w:p>
        </w:tc>
        <w:tc>
          <w:tcPr>
            <w:tcW w:w="1071"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099"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4.13</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(3.20, 5.06)</w:t>
            </w:r>
          </w:p>
        </w:tc>
        <w:tc>
          <w:tcPr>
            <w:tcW w:w="118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4.41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(3.51, 5.29)</w:t>
            </w:r>
          </w:p>
        </w:tc>
        <w:tc>
          <w:tcPr>
            <w:tcW w:w="115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5.09</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(4.19, 6.04)</w:t>
            </w:r>
          </w:p>
        </w:tc>
        <w:tc>
          <w:tcPr>
            <w:tcW w:w="1201"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0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3.76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(2.49, 4.89)</w:t>
            </w:r>
          </w:p>
        </w:tc>
        <w:tc>
          <w:tcPr>
            <w:tcW w:w="111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5.16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(3.39,6.35)</w:t>
            </w:r>
          </w:p>
        </w:tc>
        <w:tc>
          <w:tcPr>
            <w:tcW w:w="1099"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5.58</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(4.39, 6.71)</w:t>
            </w:r>
          </w:p>
        </w:tc>
        <w:tc>
          <w:tcPr>
            <w:tcW w:w="1196"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Ref</w:t>
            </w:r>
          </w:p>
        </w:tc>
        <w:tc>
          <w:tcPr>
            <w:tcW w:w="117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6.66</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(5.34, 7.82)</w:t>
            </w:r>
          </w:p>
        </w:tc>
        <w:tc>
          <w:tcPr>
            <w:tcW w:w="114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7.23</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(5.92, 8.54)</w:t>
            </w:r>
          </w:p>
        </w:tc>
        <w:tc>
          <w:tcPr>
            <w:tcW w:w="1180" w:type="dxa"/>
            <w:tcBorders>
              <w:bottom w:val="single" w:color="auto" w:sz="4" w:space="0"/>
            </w:tcBorders>
            <w:vAlign w:val="center"/>
          </w:tcPr>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8.61</w:t>
            </w:r>
          </w:p>
          <w:p>
            <w:pPr>
              <w:widowControl/>
              <w:jc w:val="center"/>
              <w:rPr>
                <w:rFonts w:ascii="Times New Roman" w:hAnsi="Times New Roman" w:eastAsia="Times-Roman" w:cs="Times New Roman"/>
                <w:color w:val="000000"/>
                <w:kern w:val="0"/>
                <w:sz w:val="18"/>
                <w:szCs w:val="18"/>
                <w:lang w:bidi="ar"/>
              </w:rPr>
            </w:pPr>
            <w:r>
              <w:rPr>
                <w:rFonts w:hint="eastAsia" w:ascii="Times New Roman" w:hAnsi="Times New Roman" w:eastAsia="Times-Roman" w:cs="Times New Roman"/>
                <w:color w:val="000000"/>
                <w:kern w:val="0"/>
                <w:sz w:val="18"/>
                <w:szCs w:val="18"/>
                <w:lang w:bidi="ar"/>
              </w:rPr>
              <w:t>(7.31, 9.79)</w:t>
            </w:r>
          </w:p>
        </w:tc>
      </w:tr>
    </w:tbl>
    <w:p>
      <w:pPr>
        <w:widowControl/>
        <w:jc w:val="lef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 xml:space="preserve">The </w:t>
      </w:r>
      <w:r>
        <w:rPr>
          <w:rFonts w:hint="eastAsia" w:ascii="Times New Roman" w:hAnsi="Times New Roman" w:cs="Times New Roman"/>
          <w:sz w:val="18"/>
          <w:szCs w:val="18"/>
        </w:rPr>
        <w:t xml:space="preserve">biological age acceleration (KDM-BA acceleration and PhenoAge acceleration) </w:t>
      </w:r>
      <w:r>
        <w:rPr>
          <w:rFonts w:hint="eastAsia" w:ascii="Times New Roman" w:hAnsi="Times New Roman" w:eastAsia="宋体" w:cs="Times New Roman"/>
          <w:color w:val="000000"/>
          <w:kern w:val="0"/>
          <w:sz w:val="18"/>
          <w:szCs w:val="18"/>
        </w:rPr>
        <w:t>was categorized into quintiles: Q1, quintile1; Q2, quintile1; Q2, quintile2; Q3, quintile3; Q4, quintile4.</w:t>
      </w:r>
    </w:p>
    <w:p>
      <w:pPr>
        <w:widowControl/>
        <w:jc w:val="left"/>
        <w:rPr>
          <w:rFonts w:ascii="Times New Roman" w:hAnsi="Times New Roman" w:eastAsia="宋体" w:cs="Times New Roman"/>
          <w:color w:val="000000"/>
          <w:kern w:val="0"/>
          <w:sz w:val="18"/>
          <w:szCs w:val="18"/>
        </w:rPr>
      </w:pPr>
      <w:bookmarkStart w:id="36" w:name="OLE_LINK43"/>
      <w:r>
        <w:rPr>
          <w:rFonts w:hint="eastAsia" w:ascii="Times New Roman" w:hAnsi="Times New Roman" w:eastAsia="宋体" w:cs="Times New Roman"/>
          <w:color w:val="000000"/>
          <w:kern w:val="0"/>
          <w:sz w:val="18"/>
          <w:szCs w:val="18"/>
        </w:rPr>
        <w:t>Genetic risk categories defined according to a polygenic risk score as P1 (quintile 1), P2 (quintiles 2 to 4), and P3 (quintile 5).</w:t>
      </w:r>
    </w:p>
    <w:bookmarkEnd w:id="36"/>
    <w:p>
      <w:pPr>
        <w:widowControl/>
        <w:jc w:val="left"/>
        <w:rPr>
          <w:rFonts w:ascii="Times New Roman" w:hAnsi="Times New Roman" w:cs="Times New Roman"/>
          <w:color w:val="000000"/>
          <w:kern w:val="0"/>
          <w:sz w:val="18"/>
          <w:szCs w:val="18"/>
        </w:rPr>
        <w:sectPr>
          <w:pgSz w:w="16838" w:h="11906" w:orient="landscape"/>
          <w:pgMar w:top="1803" w:right="476" w:bottom="1803" w:left="476" w:header="851" w:footer="992" w:gutter="0"/>
          <w:cols w:space="0" w:num="1"/>
          <w:docGrid w:type="lines" w:linePitch="312" w:charSpace="0"/>
        </w:sectPr>
      </w:pPr>
      <w:r>
        <w:rPr>
          <w:rFonts w:ascii="Times New Roman" w:hAnsi="Times New Roman" w:cs="Times New Roman"/>
          <w:color w:val="000000"/>
          <w:kern w:val="0"/>
          <w:sz w:val="18"/>
          <w:szCs w:val="18"/>
        </w:rPr>
        <w:t xml:space="preserve">Abbreviations: </w:t>
      </w:r>
      <w:r>
        <w:rPr>
          <w:rFonts w:hint="eastAsia" w:ascii="Times New Roman" w:hAnsi="Times New Roman" w:cs="Times New Roman"/>
          <w:color w:val="000000"/>
          <w:kern w:val="0"/>
          <w:sz w:val="18"/>
          <w:szCs w:val="18"/>
        </w:rPr>
        <w:t xml:space="preserve">Ref, reference; </w:t>
      </w:r>
      <w:bookmarkStart w:id="37" w:name="OLE_LINK41"/>
      <w:r>
        <w:rPr>
          <w:rFonts w:hint="eastAsia" w:ascii="Times New Roman" w:hAnsi="Times New Roman" w:eastAsia="Lato" w:cs="Times New Roman"/>
          <w:color w:val="231F20"/>
          <w:kern w:val="0"/>
          <w:sz w:val="18"/>
          <w:szCs w:val="18"/>
          <w:lang w:bidi="ar"/>
        </w:rPr>
        <w:t>KDM-BA, Klemera-Doubal method biological age;</w:t>
      </w:r>
      <w:bookmarkEnd w:id="37"/>
      <w:r>
        <w:rPr>
          <w:rFonts w:hint="eastAsia" w:ascii="Times New Roman" w:hAnsi="Times New Roman" w:eastAsia="Lato" w:cs="Times New Roman"/>
          <w:color w:val="231F20"/>
          <w:kern w:val="0"/>
          <w:sz w:val="18"/>
          <w:szCs w:val="18"/>
          <w:lang w:bidi="ar"/>
        </w:rPr>
        <w:t xml:space="preserve"> </w:t>
      </w:r>
      <w:r>
        <w:rPr>
          <w:rFonts w:ascii="Times New Roman" w:hAnsi="Times New Roman" w:cs="Times New Roman"/>
          <w:color w:val="000000"/>
          <w:kern w:val="0"/>
          <w:sz w:val="18"/>
          <w:szCs w:val="18"/>
        </w:rPr>
        <w:t>HR, hazard ratio; 95% CI, 95% confidence interva</w:t>
      </w:r>
      <w:r>
        <w:rPr>
          <w:rFonts w:hint="eastAsia" w:ascii="Times New Roman" w:hAnsi="Times New Roman" w:cs="Times New Roman"/>
          <w:color w:val="000000"/>
          <w:kern w:val="0"/>
          <w:sz w:val="18"/>
          <w:szCs w:val="18"/>
        </w:rPr>
        <w:t>l</w:t>
      </w:r>
    </w:p>
    <w:p>
      <w:pPr>
        <w:widowControl/>
        <w:jc w:val="left"/>
        <w:rPr>
          <w:rFonts w:hint="eastAsia" w:ascii="Calibri" w:hAnsi="Calibri" w:cs="Times New Roman" w:eastAsiaTheme="minorEastAsia"/>
          <w:lang w:val="en-US" w:eastAsia="zh-CN"/>
        </w:rPr>
      </w:pPr>
      <w:bookmarkStart w:id="38" w:name="OLE_LINK9"/>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13. </w:t>
      </w:r>
      <w:r>
        <w:rPr>
          <w:rFonts w:ascii="Times New Roman" w:hAnsi="Times New Roman" w:eastAsia="CharisSIL-Bold" w:cs="Times New Roman"/>
          <w:b/>
          <w:bCs w:val="0"/>
          <w:color w:val="000000"/>
          <w:kern w:val="0"/>
          <w:sz w:val="18"/>
          <w:szCs w:val="18"/>
          <w:lang w:bidi="ar"/>
        </w:rPr>
        <w:t xml:space="preserve">Association between </w:t>
      </w:r>
      <w:r>
        <w:rPr>
          <w:rFonts w:hint="eastAsia" w:ascii="Times New Roman" w:hAnsi="Times New Roman" w:eastAsia="CharisSIL-Bold" w:cs="Times New Roman"/>
          <w:b/>
          <w:bCs w:val="0"/>
          <w:color w:val="000000"/>
          <w:kern w:val="0"/>
          <w:sz w:val="18"/>
          <w:szCs w:val="18"/>
          <w:lang w:bidi="ar"/>
        </w:rPr>
        <w:t>biological age acceleration</w:t>
      </w:r>
      <w:r>
        <w:rPr>
          <w:rFonts w:ascii="Times New Roman" w:hAnsi="Times New Roman" w:eastAsia="CharisSIL-Bold" w:cs="Times New Roman"/>
          <w:b/>
          <w:bCs w:val="0"/>
          <w:color w:val="000000"/>
          <w:kern w:val="0"/>
          <w:sz w:val="18"/>
          <w:szCs w:val="18"/>
          <w:lang w:bidi="ar"/>
        </w:rPr>
        <w:t xml:space="preserve"> and the risk of incident </w:t>
      </w:r>
      <w:r>
        <w:rPr>
          <w:rFonts w:hint="eastAsia" w:ascii="Times New Roman" w:hAnsi="Times New Roman" w:eastAsia="CharisSIL-Bold" w:cs="Times New Roman"/>
          <w:b/>
          <w:bCs w:val="0"/>
          <w:color w:val="000000"/>
          <w:kern w:val="0"/>
          <w:sz w:val="18"/>
          <w:szCs w:val="18"/>
          <w:lang w:bidi="ar"/>
        </w:rPr>
        <w:t xml:space="preserve">severe </w:t>
      </w:r>
      <w:r>
        <w:rPr>
          <w:rFonts w:hint="eastAsia" w:ascii="Times New Roman" w:hAnsi="Times New Roman" w:eastAsia="宋体" w:cs="Times New Roman"/>
          <w:b/>
          <w:bCs w:val="0"/>
          <w:color w:val="000000"/>
          <w:kern w:val="0"/>
          <w:sz w:val="18"/>
          <w:szCs w:val="18"/>
          <w:lang w:bidi="ar"/>
        </w:rPr>
        <w:t>MASLD</w:t>
      </w:r>
      <w:r>
        <w:rPr>
          <w:rFonts w:hint="eastAsia" w:ascii="Times New Roman" w:hAnsi="Times New Roman" w:eastAsia="CharisSIL-Bold" w:cs="Times New Roman"/>
          <w:b/>
          <w:bCs w:val="0"/>
          <w:color w:val="000000"/>
          <w:kern w:val="0"/>
          <w:sz w:val="18"/>
          <w:szCs w:val="18"/>
          <w:lang w:bidi="ar"/>
        </w:rPr>
        <w:t xml:space="preserve">, liver cirrhosis and cancer </w:t>
      </w:r>
      <w:r>
        <w:rPr>
          <w:rFonts w:ascii="Times New Roman" w:hAnsi="Times New Roman" w:cs="Times New Roman"/>
          <w:b/>
          <w:bCs w:val="0"/>
          <w:color w:val="000000" w:themeColor="text1"/>
          <w:sz w:val="18"/>
          <w:szCs w:val="18"/>
          <w14:textFill>
            <w14:solidFill>
              <w14:schemeClr w14:val="tx1"/>
            </w14:solidFill>
          </w14:textFill>
        </w:rPr>
        <w:t>in participants whose follow-up time &lt; 2 years</w:t>
      </w:r>
    </w:p>
    <w:tbl>
      <w:tblPr>
        <w:tblStyle w:val="5"/>
        <w:tblW w:w="140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88"/>
        <w:gridCol w:w="1178"/>
        <w:gridCol w:w="1344"/>
        <w:gridCol w:w="811"/>
        <w:gridCol w:w="240"/>
        <w:gridCol w:w="1371"/>
        <w:gridCol w:w="823"/>
        <w:gridCol w:w="240"/>
        <w:gridCol w:w="1260"/>
        <w:gridCol w:w="1466"/>
        <w:gridCol w:w="878"/>
        <w:gridCol w:w="240"/>
        <w:gridCol w:w="1360"/>
        <w:gridCol w:w="8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988" w:type="dxa"/>
            <w:vMerge w:val="restart"/>
            <w:tcBorders>
              <w:top w:val="single" w:color="auto" w:sz="4" w:space="0"/>
            </w:tcBorders>
            <w:vAlign w:val="center"/>
          </w:tcPr>
          <w:p>
            <w:pPr>
              <w:jc w:val="left"/>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Exposures</w:t>
            </w:r>
          </w:p>
        </w:tc>
        <w:tc>
          <w:tcPr>
            <w:tcW w:w="5767" w:type="dxa"/>
            <w:gridSpan w:val="6"/>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Severe MASLD</w:t>
            </w:r>
          </w:p>
        </w:tc>
        <w:tc>
          <w:tcPr>
            <w:tcW w:w="240" w:type="dxa"/>
            <w:tcBorders>
              <w:top w:val="single" w:color="auto" w:sz="4" w:space="0"/>
            </w:tcBorders>
            <w:vAlign w:val="center"/>
          </w:tcPr>
          <w:p>
            <w:pPr>
              <w:jc w:val="center"/>
              <w:rPr>
                <w:rFonts w:ascii="Times New Roman" w:hAnsi="Times New Roman" w:eastAsia="宋体" w:cs="Times New Roman"/>
                <w:b/>
                <w:bCs/>
                <w:kern w:val="0"/>
                <w:sz w:val="18"/>
                <w:szCs w:val="18"/>
              </w:rPr>
            </w:pPr>
          </w:p>
        </w:tc>
        <w:tc>
          <w:tcPr>
            <w:tcW w:w="6035" w:type="dxa"/>
            <w:gridSpan w:val="6"/>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Liver c</w:t>
            </w:r>
            <w:r>
              <w:rPr>
                <w:rFonts w:ascii="Times New Roman" w:hAnsi="Times New Roman" w:eastAsia="宋体" w:cs="Times New Roman"/>
                <w:b/>
                <w:bCs/>
                <w:kern w:val="0"/>
                <w:sz w:val="18"/>
                <w:szCs w:val="18"/>
              </w:rPr>
              <w:t>irrhosis</w:t>
            </w:r>
            <w:r>
              <w:rPr>
                <w:rFonts w:hint="eastAsia" w:ascii="Times New Roman" w:hAnsi="Times New Roman" w:eastAsia="宋体" w:cs="Times New Roman"/>
                <w:b/>
                <w:bCs/>
                <w:kern w:val="0"/>
                <w:sz w:val="18"/>
                <w:szCs w:val="18"/>
              </w:rPr>
              <w:t xml:space="preserve"> and</w:t>
            </w:r>
            <w:r>
              <w:rPr>
                <w:rFonts w:ascii="Times New Roman" w:hAnsi="Times New Roman" w:eastAsia="宋体" w:cs="Times New Roman"/>
                <w:b/>
                <w:bCs/>
                <w:kern w:val="0"/>
                <w:sz w:val="18"/>
                <w:szCs w:val="18"/>
              </w:rPr>
              <w:t xml:space="preserve"> cancer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Merge w:val="continue"/>
            <w:vAlign w:val="center"/>
          </w:tcPr>
          <w:p>
            <w:pPr>
              <w:jc w:val="center"/>
              <w:rPr>
                <w:rFonts w:ascii="Times New Roman" w:hAnsi="Times New Roman" w:eastAsia="宋体" w:cs="Times New Roman"/>
                <w:b/>
                <w:bCs/>
                <w:kern w:val="0"/>
                <w:sz w:val="18"/>
                <w:szCs w:val="18"/>
              </w:rPr>
            </w:pPr>
          </w:p>
        </w:tc>
        <w:tc>
          <w:tcPr>
            <w:tcW w:w="1178" w:type="dxa"/>
            <w:vMerge w:val="restart"/>
            <w:tcBorders>
              <w:top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No. of</w:t>
            </w:r>
          </w:p>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 xml:space="preserve"> incident cases/total participants</w:t>
            </w:r>
          </w:p>
        </w:tc>
        <w:tc>
          <w:tcPr>
            <w:tcW w:w="2155" w:type="dxa"/>
            <w:gridSpan w:val="2"/>
            <w:tcBorders>
              <w:top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1</w:t>
            </w:r>
          </w:p>
        </w:tc>
        <w:tc>
          <w:tcPr>
            <w:tcW w:w="240" w:type="dxa"/>
            <w:tcBorders>
              <w:top w:val="single" w:color="auto" w:sz="4" w:space="0"/>
              <w:bottom w:val="nil"/>
            </w:tcBorders>
            <w:vAlign w:val="center"/>
          </w:tcPr>
          <w:p>
            <w:pPr>
              <w:jc w:val="center"/>
              <w:rPr>
                <w:rFonts w:ascii="Times New Roman" w:hAnsi="Times New Roman" w:eastAsia="宋体" w:cs="Times New Roman"/>
                <w:b/>
                <w:bCs/>
                <w:kern w:val="0"/>
                <w:sz w:val="18"/>
                <w:szCs w:val="18"/>
              </w:rPr>
            </w:pPr>
          </w:p>
        </w:tc>
        <w:tc>
          <w:tcPr>
            <w:tcW w:w="2194" w:type="dxa"/>
            <w:gridSpan w:val="2"/>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2</w:t>
            </w:r>
          </w:p>
        </w:tc>
        <w:tc>
          <w:tcPr>
            <w:tcW w:w="240" w:type="dxa"/>
            <w:tcBorders>
              <w:top w:val="single" w:color="auto" w:sz="4" w:space="0"/>
            </w:tcBorders>
            <w:vAlign w:val="center"/>
          </w:tcPr>
          <w:p>
            <w:pPr>
              <w:jc w:val="center"/>
              <w:rPr>
                <w:rFonts w:ascii="Times New Roman" w:hAnsi="Times New Roman" w:eastAsia="宋体" w:cs="Times New Roman"/>
                <w:b/>
                <w:bCs/>
                <w:kern w:val="0"/>
                <w:sz w:val="18"/>
                <w:szCs w:val="18"/>
              </w:rPr>
            </w:pPr>
          </w:p>
        </w:tc>
        <w:tc>
          <w:tcPr>
            <w:tcW w:w="1260" w:type="dxa"/>
            <w:vMerge w:val="restart"/>
            <w:tcBorders>
              <w:top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No. of</w:t>
            </w:r>
          </w:p>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 xml:space="preserve"> incident cases/total participants</w:t>
            </w:r>
          </w:p>
        </w:tc>
        <w:tc>
          <w:tcPr>
            <w:tcW w:w="2344" w:type="dxa"/>
            <w:gridSpan w:val="2"/>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1</w:t>
            </w:r>
          </w:p>
        </w:tc>
        <w:tc>
          <w:tcPr>
            <w:tcW w:w="240" w:type="dxa"/>
            <w:tcBorders>
              <w:top w:val="single" w:color="auto" w:sz="4" w:space="0"/>
              <w:bottom w:val="nil"/>
            </w:tcBorders>
            <w:vAlign w:val="center"/>
          </w:tcPr>
          <w:p>
            <w:pPr>
              <w:jc w:val="center"/>
              <w:rPr>
                <w:rFonts w:ascii="Times New Roman" w:hAnsi="Times New Roman" w:eastAsia="宋体" w:cs="Times New Roman"/>
                <w:b/>
                <w:bCs/>
                <w:kern w:val="0"/>
                <w:sz w:val="18"/>
                <w:szCs w:val="18"/>
              </w:rPr>
            </w:pPr>
          </w:p>
        </w:tc>
        <w:tc>
          <w:tcPr>
            <w:tcW w:w="2191" w:type="dxa"/>
            <w:gridSpan w:val="2"/>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988"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1178"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1344"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11"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c>
          <w:tcPr>
            <w:tcW w:w="240" w:type="dxa"/>
            <w:tcBorders>
              <w:top w:val="nil"/>
              <w:bottom w:val="single" w:color="auto" w:sz="4" w:space="0"/>
            </w:tcBorders>
            <w:vAlign w:val="center"/>
          </w:tcPr>
          <w:p>
            <w:pPr>
              <w:jc w:val="center"/>
              <w:rPr>
                <w:rFonts w:ascii="Times New Roman" w:hAnsi="Times New Roman" w:eastAsia="宋体" w:cs="Times New Roman"/>
                <w:b/>
                <w:bCs/>
                <w:kern w:val="0"/>
                <w:sz w:val="18"/>
                <w:szCs w:val="18"/>
              </w:rPr>
            </w:pPr>
          </w:p>
        </w:tc>
        <w:tc>
          <w:tcPr>
            <w:tcW w:w="1371"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23"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c>
          <w:tcPr>
            <w:tcW w:w="240" w:type="dxa"/>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1260"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1466"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78"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c>
          <w:tcPr>
            <w:tcW w:w="240" w:type="dxa"/>
            <w:tcBorders>
              <w:top w:val="nil"/>
              <w:bottom w:val="single" w:color="auto" w:sz="4" w:space="0"/>
            </w:tcBorders>
            <w:vAlign w:val="center"/>
          </w:tcPr>
          <w:p>
            <w:pPr>
              <w:jc w:val="center"/>
              <w:rPr>
                <w:rFonts w:ascii="Times New Roman" w:hAnsi="Times New Roman" w:eastAsia="宋体" w:cs="Times New Roman"/>
                <w:b/>
                <w:bCs/>
                <w:kern w:val="0"/>
                <w:sz w:val="18"/>
                <w:szCs w:val="18"/>
              </w:rPr>
            </w:pPr>
          </w:p>
        </w:tc>
        <w:tc>
          <w:tcPr>
            <w:tcW w:w="1360"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31"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988" w:type="dxa"/>
            <w:tcBorders>
              <w:top w:val="single" w:color="auto" w:sz="4" w:space="0"/>
            </w:tcBorders>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KDM-BA acceleration</w:t>
            </w:r>
            <w:r>
              <w:rPr>
                <w:rFonts w:hint="eastAsia" w:ascii="Times New Roman" w:hAnsi="Times New Roman" w:cs="Times New Roman"/>
                <w:sz w:val="18"/>
                <w:szCs w:val="18"/>
                <w:vertAlign w:val="superscript"/>
              </w:rPr>
              <w:t>a</w:t>
            </w:r>
            <w:r>
              <w:rPr>
                <w:rFonts w:hint="eastAsia" w:ascii="Times New Roman" w:hAnsi="Times New Roman" w:eastAsia="宋体" w:cs="Times New Roman"/>
                <w:kern w:val="0"/>
                <w:sz w:val="18"/>
                <w:szCs w:val="18"/>
              </w:rPr>
              <w:t xml:space="preserve"> </w:t>
            </w:r>
          </w:p>
        </w:tc>
        <w:tc>
          <w:tcPr>
            <w:tcW w:w="1178"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2964/347659</w:t>
            </w:r>
          </w:p>
        </w:tc>
        <w:tc>
          <w:tcPr>
            <w:tcW w:w="1344"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1.30</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1.26-1.35)</w:t>
            </w:r>
          </w:p>
        </w:tc>
        <w:tc>
          <w:tcPr>
            <w:tcW w:w="811"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tcBorders>
              <w:top w:val="single" w:color="auto" w:sz="4" w:space="0"/>
            </w:tcBorders>
            <w:vAlign w:val="center"/>
          </w:tcPr>
          <w:p>
            <w:pPr>
              <w:jc w:val="center"/>
              <w:rPr>
                <w:rFonts w:ascii="Times New Roman" w:hAnsi="Times New Roman" w:eastAsia="宋体" w:cs="Times New Roman"/>
                <w:kern w:val="0"/>
                <w:sz w:val="18"/>
                <w:szCs w:val="18"/>
              </w:rPr>
            </w:pPr>
          </w:p>
        </w:tc>
        <w:tc>
          <w:tcPr>
            <w:tcW w:w="1371"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1.10</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06-1.14)</w:t>
            </w:r>
          </w:p>
        </w:tc>
        <w:tc>
          <w:tcPr>
            <w:tcW w:w="823"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tcBorders>
              <w:top w:val="single" w:color="auto" w:sz="4" w:space="0"/>
            </w:tcBorders>
            <w:vAlign w:val="center"/>
          </w:tcPr>
          <w:p>
            <w:pPr>
              <w:jc w:val="center"/>
              <w:rPr>
                <w:rFonts w:ascii="Times New Roman" w:hAnsi="Times New Roman" w:eastAsia="宋体" w:cs="Times New Roman"/>
                <w:kern w:val="0"/>
                <w:sz w:val="18"/>
                <w:szCs w:val="18"/>
              </w:rPr>
            </w:pPr>
          </w:p>
        </w:tc>
        <w:tc>
          <w:tcPr>
            <w:tcW w:w="1260"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1577/</w:t>
            </w:r>
            <w:r>
              <w:rPr>
                <w:rFonts w:hint="eastAsia" w:ascii="Times New Roman" w:hAnsi="Times New Roman" w:eastAsia="宋体" w:cs="Times New Roman"/>
                <w:kern w:val="0"/>
                <w:sz w:val="18"/>
                <w:szCs w:val="18"/>
              </w:rPr>
              <w:t>3</w:t>
            </w:r>
            <w:r>
              <w:rPr>
                <w:rFonts w:ascii="Times New Roman" w:hAnsi="Times New Roman" w:eastAsia="宋体" w:cs="Times New Roman"/>
                <w:kern w:val="0"/>
                <w:sz w:val="18"/>
                <w:szCs w:val="18"/>
              </w:rPr>
              <w:t>47735</w:t>
            </w:r>
          </w:p>
        </w:tc>
        <w:tc>
          <w:tcPr>
            <w:tcW w:w="1466"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1.22</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1.17-1.28)</w:t>
            </w:r>
          </w:p>
        </w:tc>
        <w:tc>
          <w:tcPr>
            <w:tcW w:w="878"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tcBorders>
              <w:top w:val="single" w:color="auto" w:sz="4" w:space="0"/>
            </w:tcBorders>
            <w:vAlign w:val="center"/>
          </w:tcPr>
          <w:p>
            <w:pPr>
              <w:jc w:val="center"/>
              <w:rPr>
                <w:rFonts w:ascii="Times New Roman" w:hAnsi="Times New Roman" w:eastAsia="宋体" w:cs="Times New Roman"/>
                <w:kern w:val="0"/>
                <w:sz w:val="18"/>
                <w:szCs w:val="18"/>
              </w:rPr>
            </w:pPr>
          </w:p>
        </w:tc>
        <w:tc>
          <w:tcPr>
            <w:tcW w:w="1360"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1.12</w:t>
            </w:r>
            <w:r>
              <w:rPr>
                <w:rFonts w:hint="eastAsia" w:ascii="Times New Roman" w:hAnsi="Times New Roman" w:eastAsia="宋体" w:cs="Times New Roman"/>
                <w:color w:val="000000"/>
                <w:kern w:val="0"/>
                <w:sz w:val="18"/>
                <w:szCs w:val="18"/>
              </w:rPr>
              <w:t>(1.0</w:t>
            </w:r>
            <w:r>
              <w:rPr>
                <w:rFonts w:ascii="Times New Roman" w:hAnsi="Times New Roman" w:eastAsia="宋体" w:cs="Times New Roman"/>
                <w:color w:val="000000"/>
                <w:kern w:val="0"/>
                <w:sz w:val="18"/>
                <w:szCs w:val="18"/>
              </w:rPr>
              <w:t>6-1.17)</w:t>
            </w:r>
          </w:p>
        </w:tc>
        <w:tc>
          <w:tcPr>
            <w:tcW w:w="831"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988" w:type="dxa"/>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KDM-BA acceleration</w:t>
            </w:r>
            <w:r>
              <w:rPr>
                <w:rFonts w:hint="eastAsia" w:ascii="Times New Roman" w:hAnsi="Times New Roman" w:cs="Times New Roman"/>
                <w:sz w:val="18"/>
                <w:szCs w:val="18"/>
                <w:vertAlign w:val="superscript"/>
              </w:rPr>
              <w:t>b</w:t>
            </w:r>
            <w:r>
              <w:rPr>
                <w:rFonts w:hint="eastAsia" w:ascii="Times New Roman" w:hAnsi="Times New Roman" w:eastAsia="宋体" w:cs="Times New Roman"/>
                <w:kern w:val="0"/>
                <w:sz w:val="18"/>
                <w:szCs w:val="18"/>
              </w:rPr>
              <w:t xml:space="preserve"> </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p>
        </w:tc>
        <w:tc>
          <w:tcPr>
            <w:tcW w:w="1344" w:type="dxa"/>
            <w:vAlign w:val="center"/>
          </w:tcPr>
          <w:p>
            <w:pPr>
              <w:widowControl/>
              <w:jc w:val="center"/>
              <w:textAlignment w:val="center"/>
              <w:rPr>
                <w:rFonts w:ascii="Times New Roman" w:hAnsi="Times New Roman" w:eastAsia="宋体" w:cs="Times New Roman"/>
                <w:kern w:val="0"/>
                <w:sz w:val="18"/>
                <w:szCs w:val="18"/>
              </w:rPr>
            </w:pPr>
          </w:p>
        </w:tc>
        <w:tc>
          <w:tcPr>
            <w:tcW w:w="811"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p>
        </w:tc>
        <w:tc>
          <w:tcPr>
            <w:tcW w:w="823"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260" w:type="dxa"/>
            <w:vAlign w:val="center"/>
          </w:tcPr>
          <w:p>
            <w:pPr>
              <w:widowControl/>
              <w:jc w:val="center"/>
              <w:textAlignment w:val="center"/>
              <w:rPr>
                <w:rFonts w:ascii="Times New Roman" w:hAnsi="Times New Roman" w:eastAsia="宋体" w:cs="Times New Roman"/>
                <w:kern w:val="0"/>
                <w:sz w:val="18"/>
                <w:szCs w:val="18"/>
              </w:rPr>
            </w:pPr>
          </w:p>
        </w:tc>
        <w:tc>
          <w:tcPr>
            <w:tcW w:w="1466" w:type="dxa"/>
            <w:vAlign w:val="center"/>
          </w:tcPr>
          <w:p>
            <w:pPr>
              <w:widowControl/>
              <w:jc w:val="center"/>
              <w:textAlignment w:val="center"/>
              <w:rPr>
                <w:rFonts w:ascii="Times New Roman" w:hAnsi="Times New Roman" w:eastAsia="宋体" w:cs="Times New Roman"/>
                <w:kern w:val="0"/>
                <w:sz w:val="18"/>
                <w:szCs w:val="18"/>
              </w:rPr>
            </w:pPr>
          </w:p>
        </w:tc>
        <w:tc>
          <w:tcPr>
            <w:tcW w:w="878"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p>
        </w:tc>
        <w:tc>
          <w:tcPr>
            <w:tcW w:w="831" w:type="dxa"/>
            <w:vAlign w:val="center"/>
          </w:tcPr>
          <w:p>
            <w:pPr>
              <w:jc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Q1</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578/86915</w:t>
            </w:r>
          </w:p>
        </w:tc>
        <w:tc>
          <w:tcPr>
            <w:tcW w:w="1344"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11"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23"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260"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385/86934</w:t>
            </w:r>
          </w:p>
        </w:tc>
        <w:tc>
          <w:tcPr>
            <w:tcW w:w="146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78"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31" w:type="dxa"/>
            <w:vAlign w:val="center"/>
          </w:tcPr>
          <w:p>
            <w:pPr>
              <w:widowControl/>
              <w:jc w:val="center"/>
              <w:textAlignment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Q2</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585/86915</w:t>
            </w:r>
          </w:p>
        </w:tc>
        <w:tc>
          <w:tcPr>
            <w:tcW w:w="134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07(0.96</w:t>
            </w:r>
            <w:r>
              <w:rPr>
                <w:rFonts w:ascii="Times New Roman" w:hAnsi="Times New Roman" w:eastAsia="宋体" w:cs="Times New Roman"/>
                <w:color w:val="000000"/>
                <w:kern w:val="0"/>
                <w:sz w:val="18"/>
                <w:szCs w:val="18"/>
              </w:rPr>
              <w:t>-1.21)</w:t>
            </w:r>
          </w:p>
        </w:tc>
        <w:tc>
          <w:tcPr>
            <w:tcW w:w="81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0.2</w:t>
            </w:r>
            <w:r>
              <w:rPr>
                <w:rFonts w:ascii="Times New Roman" w:hAnsi="Times New Roman" w:eastAsia="宋体" w:cs="Times New Roman"/>
                <w:color w:val="000000"/>
                <w:kern w:val="0"/>
                <w:sz w:val="18"/>
                <w:szCs w:val="18"/>
              </w:rPr>
              <w:t>24</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1.00</w:t>
            </w:r>
            <w:r>
              <w:rPr>
                <w:rFonts w:hint="eastAsia" w:ascii="Times New Roman" w:hAnsi="Times New Roman" w:eastAsia="宋体" w:cs="Times New Roman"/>
                <w:color w:val="000000"/>
                <w:kern w:val="0"/>
                <w:sz w:val="18"/>
                <w:szCs w:val="18"/>
              </w:rPr>
              <w:t>(0.89</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2)</w:t>
            </w:r>
          </w:p>
        </w:tc>
        <w:tc>
          <w:tcPr>
            <w:tcW w:w="823"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954</w:t>
            </w:r>
          </w:p>
        </w:tc>
        <w:tc>
          <w:tcPr>
            <w:tcW w:w="240" w:type="dxa"/>
            <w:vAlign w:val="center"/>
          </w:tcPr>
          <w:p>
            <w:pPr>
              <w:jc w:val="center"/>
              <w:rPr>
                <w:rFonts w:ascii="Times New Roman" w:hAnsi="Times New Roman" w:eastAsia="宋体" w:cs="Times New Roman"/>
                <w:kern w:val="0"/>
                <w:sz w:val="18"/>
                <w:szCs w:val="18"/>
              </w:rPr>
            </w:pPr>
          </w:p>
        </w:tc>
        <w:tc>
          <w:tcPr>
            <w:tcW w:w="1260"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332/86934</w:t>
            </w:r>
          </w:p>
        </w:tc>
        <w:tc>
          <w:tcPr>
            <w:tcW w:w="146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0.99</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5)</w:t>
            </w:r>
          </w:p>
        </w:tc>
        <w:tc>
          <w:tcPr>
            <w:tcW w:w="878"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44</w:t>
            </w: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3-1.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1)</w:t>
            </w:r>
          </w:p>
        </w:tc>
        <w:tc>
          <w:tcPr>
            <w:tcW w:w="83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Q3</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770/86914</w:t>
            </w:r>
          </w:p>
        </w:tc>
        <w:tc>
          <w:tcPr>
            <w:tcW w:w="134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1.44</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9-1.60)</w:t>
            </w:r>
          </w:p>
        </w:tc>
        <w:tc>
          <w:tcPr>
            <w:tcW w:w="81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1.17</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1.05-1.30)</w:t>
            </w:r>
          </w:p>
        </w:tc>
        <w:tc>
          <w:tcPr>
            <w:tcW w:w="82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0.006</w:t>
            </w: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375/86933</w:t>
            </w:r>
          </w:p>
        </w:tc>
        <w:tc>
          <w:tcPr>
            <w:tcW w:w="146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2-1.</w:t>
            </w:r>
            <w:r>
              <w:rPr>
                <w:rFonts w:hint="eastAsia" w:ascii="Times New Roman" w:hAnsi="Times New Roman" w:eastAsia="宋体" w:cs="Times New Roman"/>
                <w:color w:val="000000"/>
                <w:kern w:val="0"/>
                <w:sz w:val="18"/>
                <w:szCs w:val="18"/>
              </w:rPr>
              <w:t>35</w:t>
            </w:r>
            <w:r>
              <w:rPr>
                <w:rFonts w:ascii="Times New Roman" w:hAnsi="Times New Roman" w:eastAsia="宋体" w:cs="Times New Roman"/>
                <w:color w:val="000000"/>
                <w:kern w:val="0"/>
                <w:sz w:val="18"/>
                <w:szCs w:val="18"/>
              </w:rPr>
              <w:t>)</w:t>
            </w:r>
          </w:p>
        </w:tc>
        <w:tc>
          <w:tcPr>
            <w:tcW w:w="878"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0.0</w:t>
            </w:r>
            <w:r>
              <w:rPr>
                <w:rFonts w:ascii="Times New Roman" w:hAnsi="Times New Roman" w:eastAsia="宋体" w:cs="Times New Roman"/>
                <w:color w:val="000000"/>
                <w:kern w:val="0"/>
                <w:sz w:val="18"/>
                <w:szCs w:val="18"/>
              </w:rPr>
              <w:t>30</w:t>
            </w: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06(0.9</w:t>
            </w:r>
            <w:r>
              <w:rPr>
                <w:rFonts w:ascii="Times New Roman" w:hAnsi="Times New Roman" w:eastAsia="宋体" w:cs="Times New Roman"/>
                <w:color w:val="000000"/>
                <w:kern w:val="0"/>
                <w:sz w:val="18"/>
                <w:szCs w:val="18"/>
              </w:rPr>
              <w:t>1-1.</w:t>
            </w:r>
            <w:r>
              <w:rPr>
                <w:rFonts w:hint="eastAsia" w:ascii="Times New Roman" w:hAnsi="Times New Roman" w:eastAsia="宋体" w:cs="Times New Roman"/>
                <w:color w:val="000000"/>
                <w:kern w:val="0"/>
                <w:sz w:val="18"/>
                <w:szCs w:val="18"/>
              </w:rPr>
              <w:t>22</w:t>
            </w:r>
            <w:r>
              <w:rPr>
                <w:rFonts w:ascii="Times New Roman" w:hAnsi="Times New Roman" w:eastAsia="宋体" w:cs="Times New Roman"/>
                <w:color w:val="000000"/>
                <w:kern w:val="0"/>
                <w:sz w:val="18"/>
                <w:szCs w:val="18"/>
              </w:rPr>
              <w:t>)</w:t>
            </w:r>
          </w:p>
        </w:tc>
        <w:tc>
          <w:tcPr>
            <w:tcW w:w="83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w:t>
            </w:r>
            <w:r>
              <w:rPr>
                <w:rFonts w:hint="eastAsia" w:ascii="Times New Roman" w:hAnsi="Times New Roman" w:eastAsia="宋体" w:cs="Times New Roman"/>
                <w:color w:val="000000"/>
                <w:kern w:val="0"/>
                <w:sz w:val="18"/>
                <w:szCs w:val="18"/>
              </w:rPr>
              <w:t>4</w:t>
            </w:r>
            <w:r>
              <w:rPr>
                <w:rFonts w:ascii="Times New Roman" w:hAnsi="Times New Roman" w:eastAsia="宋体" w:cs="Times New Roman"/>
                <w:color w:val="000000"/>
                <w:kern w:val="0"/>
                <w:sz w:val="18"/>
                <w:szCs w:val="18"/>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Q4</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1031/86915</w:t>
            </w:r>
          </w:p>
        </w:tc>
        <w:tc>
          <w:tcPr>
            <w:tcW w:w="134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9</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1.78-2.</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8)</w:t>
            </w:r>
          </w:p>
        </w:tc>
        <w:tc>
          <w:tcPr>
            <w:tcW w:w="811"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w:t>
            </w:r>
            <w:r>
              <w:rPr>
                <w:rFonts w:hint="eastAsia" w:ascii="Times New Roman" w:hAnsi="Times New Roman" w:eastAsia="宋体" w:cs="Times New Roman"/>
                <w:color w:val="000000"/>
                <w:kern w:val="0"/>
                <w:sz w:val="18"/>
                <w:szCs w:val="18"/>
              </w:rPr>
              <w:t>5</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4</w:t>
            </w:r>
            <w:r>
              <w:rPr>
                <w:rFonts w:ascii="Times New Roman" w:hAnsi="Times New Roman" w:eastAsia="宋体" w:cs="Times New Roman"/>
                <w:color w:val="000000"/>
                <w:kern w:val="0"/>
                <w:sz w:val="18"/>
                <w:szCs w:val="18"/>
              </w:rPr>
              <w:t>2)</w:t>
            </w:r>
          </w:p>
        </w:tc>
        <w:tc>
          <w:tcPr>
            <w:tcW w:w="823"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485/86934</w:t>
            </w:r>
          </w:p>
        </w:tc>
        <w:tc>
          <w:tcPr>
            <w:tcW w:w="146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1.59</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1.38-</w:t>
            </w:r>
            <w:r>
              <w:rPr>
                <w:rFonts w:hint="eastAsia" w:ascii="Times New Roman" w:hAnsi="Times New Roman" w:eastAsia="宋体" w:cs="Times New Roman"/>
                <w:color w:val="000000"/>
                <w:kern w:val="0"/>
                <w:sz w:val="18"/>
                <w:szCs w:val="18"/>
              </w:rPr>
              <w:t>1.8</w:t>
            </w:r>
            <w:r>
              <w:rPr>
                <w:rFonts w:ascii="Times New Roman" w:hAnsi="Times New Roman" w:eastAsia="宋体" w:cs="Times New Roman"/>
                <w:color w:val="000000"/>
                <w:kern w:val="0"/>
                <w:sz w:val="18"/>
                <w:szCs w:val="18"/>
              </w:rPr>
              <w:t>2)</w:t>
            </w:r>
          </w:p>
        </w:tc>
        <w:tc>
          <w:tcPr>
            <w:tcW w:w="878"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1.26</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1.10-1.45)</w:t>
            </w:r>
          </w:p>
        </w:tc>
        <w:tc>
          <w:tcPr>
            <w:tcW w:w="831"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988" w:type="dxa"/>
            <w:vAlign w:val="center"/>
          </w:tcPr>
          <w:p>
            <w:pPr>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PhenoAge acceleration</w:t>
            </w:r>
            <w:r>
              <w:rPr>
                <w:rFonts w:hint="eastAsia" w:ascii="Times New Roman" w:hAnsi="Times New Roman" w:cs="Times New Roman"/>
                <w:sz w:val="18"/>
                <w:szCs w:val="18"/>
                <w:vertAlign w:val="superscript"/>
              </w:rPr>
              <w:t>a</w:t>
            </w:r>
            <w:r>
              <w:rPr>
                <w:rFonts w:ascii="Times New Roman" w:hAnsi="Times New Roman" w:eastAsia="宋体" w:cs="Times New Roman"/>
                <w:kern w:val="0"/>
                <w:sz w:val="18"/>
                <w:szCs w:val="18"/>
              </w:rPr>
              <w:t xml:space="preserve"> </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2964/347659</w:t>
            </w:r>
          </w:p>
        </w:tc>
        <w:tc>
          <w:tcPr>
            <w:tcW w:w="134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1.32</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1.29-1.35)</w:t>
            </w:r>
          </w:p>
        </w:tc>
        <w:tc>
          <w:tcPr>
            <w:tcW w:w="81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1.12</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09-1.16)</w:t>
            </w:r>
          </w:p>
        </w:tc>
        <w:tc>
          <w:tcPr>
            <w:tcW w:w="82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1577/347735</w:t>
            </w:r>
          </w:p>
        </w:tc>
        <w:tc>
          <w:tcPr>
            <w:tcW w:w="146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1.44</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1.40-1.47)</w:t>
            </w:r>
          </w:p>
        </w:tc>
        <w:tc>
          <w:tcPr>
            <w:tcW w:w="878"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1.36</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32-1.40)</w:t>
            </w:r>
          </w:p>
        </w:tc>
        <w:tc>
          <w:tcPr>
            <w:tcW w:w="83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PhenoAge acceleration</w:t>
            </w:r>
            <w:r>
              <w:rPr>
                <w:rFonts w:hint="eastAsia" w:ascii="Times New Roman" w:hAnsi="Times New Roman" w:cs="Times New Roman"/>
                <w:sz w:val="18"/>
                <w:szCs w:val="18"/>
                <w:vertAlign w:val="superscript"/>
              </w:rPr>
              <w:t>b</w:t>
            </w:r>
            <w:r>
              <w:rPr>
                <w:rFonts w:ascii="Times New Roman" w:hAnsi="Times New Roman" w:eastAsia="宋体" w:cs="Times New Roman"/>
                <w:kern w:val="0"/>
                <w:sz w:val="18"/>
                <w:szCs w:val="18"/>
              </w:rPr>
              <w:t xml:space="preserve"> </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p>
        </w:tc>
        <w:tc>
          <w:tcPr>
            <w:tcW w:w="1344" w:type="dxa"/>
            <w:vAlign w:val="center"/>
          </w:tcPr>
          <w:p>
            <w:pPr>
              <w:widowControl/>
              <w:jc w:val="center"/>
              <w:rPr>
                <w:rFonts w:ascii="Times New Roman" w:hAnsi="Times New Roman" w:eastAsia="宋体" w:cs="Times New Roman"/>
                <w:kern w:val="0"/>
                <w:sz w:val="18"/>
                <w:szCs w:val="18"/>
              </w:rPr>
            </w:pPr>
          </w:p>
        </w:tc>
        <w:tc>
          <w:tcPr>
            <w:tcW w:w="811"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rPr>
                <w:rFonts w:ascii="Times New Roman" w:hAnsi="Times New Roman" w:eastAsia="宋体" w:cs="Times New Roman"/>
                <w:kern w:val="0"/>
                <w:sz w:val="18"/>
                <w:szCs w:val="18"/>
              </w:rPr>
            </w:pPr>
          </w:p>
        </w:tc>
        <w:tc>
          <w:tcPr>
            <w:tcW w:w="823"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vAlign w:val="center"/>
          </w:tcPr>
          <w:p>
            <w:pPr>
              <w:widowControl/>
              <w:jc w:val="center"/>
              <w:textAlignment w:val="center"/>
              <w:rPr>
                <w:rFonts w:ascii="Times New Roman" w:hAnsi="Times New Roman" w:eastAsia="宋体" w:cs="Times New Roman"/>
                <w:color w:val="000000"/>
                <w:kern w:val="0"/>
                <w:sz w:val="18"/>
                <w:szCs w:val="18"/>
              </w:rPr>
            </w:pPr>
          </w:p>
        </w:tc>
        <w:tc>
          <w:tcPr>
            <w:tcW w:w="1466" w:type="dxa"/>
            <w:vAlign w:val="center"/>
          </w:tcPr>
          <w:p>
            <w:pPr>
              <w:widowControl/>
              <w:jc w:val="center"/>
              <w:rPr>
                <w:rFonts w:ascii="Times New Roman" w:hAnsi="Times New Roman" w:eastAsia="宋体" w:cs="Times New Roman"/>
                <w:kern w:val="0"/>
                <w:sz w:val="18"/>
                <w:szCs w:val="18"/>
              </w:rPr>
            </w:pPr>
          </w:p>
        </w:tc>
        <w:tc>
          <w:tcPr>
            <w:tcW w:w="878"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rPr>
                <w:rFonts w:ascii="Times New Roman" w:hAnsi="Times New Roman" w:eastAsia="宋体" w:cs="Times New Roman"/>
                <w:kern w:val="0"/>
                <w:sz w:val="18"/>
                <w:szCs w:val="18"/>
              </w:rPr>
            </w:pPr>
          </w:p>
        </w:tc>
        <w:tc>
          <w:tcPr>
            <w:tcW w:w="831" w:type="dxa"/>
            <w:vAlign w:val="center"/>
          </w:tcPr>
          <w:p>
            <w:pPr>
              <w:jc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Q1</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496/86915</w:t>
            </w:r>
          </w:p>
        </w:tc>
        <w:tc>
          <w:tcPr>
            <w:tcW w:w="1344"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11"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23"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190/86934</w:t>
            </w:r>
          </w:p>
        </w:tc>
        <w:tc>
          <w:tcPr>
            <w:tcW w:w="146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78"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31" w:type="dxa"/>
            <w:vAlign w:val="center"/>
          </w:tcPr>
          <w:p>
            <w:pPr>
              <w:widowControl/>
              <w:jc w:val="center"/>
              <w:textAlignment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 w:hRule="atLeast"/>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Q2</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611/86915</w:t>
            </w:r>
          </w:p>
        </w:tc>
        <w:tc>
          <w:tcPr>
            <w:tcW w:w="134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1.10-1.</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9)</w:t>
            </w:r>
          </w:p>
        </w:tc>
        <w:tc>
          <w:tcPr>
            <w:tcW w:w="81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&lt;</w:t>
            </w:r>
            <w:r>
              <w:rPr>
                <w:rFonts w:ascii="Times New Roman" w:hAnsi="Times New Roman" w:eastAsia="宋体" w:cs="Times New Roman"/>
                <w:color w:val="000000"/>
                <w:kern w:val="0"/>
                <w:sz w:val="18"/>
                <w:szCs w:val="18"/>
              </w:rPr>
              <w: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5-1.21)</w:t>
            </w:r>
          </w:p>
        </w:tc>
        <w:tc>
          <w:tcPr>
            <w:tcW w:w="82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0.238</w:t>
            </w: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269/86934</w:t>
            </w:r>
          </w:p>
        </w:tc>
        <w:tc>
          <w:tcPr>
            <w:tcW w:w="146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0-1.</w:t>
            </w:r>
            <w:r>
              <w:rPr>
                <w:rFonts w:hint="eastAsia" w:ascii="Times New Roman" w:hAnsi="Times New Roman" w:eastAsia="宋体" w:cs="Times New Roman"/>
                <w:color w:val="000000"/>
                <w:kern w:val="0"/>
                <w:sz w:val="18"/>
                <w:szCs w:val="18"/>
              </w:rPr>
              <w:t>6</w:t>
            </w:r>
            <w:r>
              <w:rPr>
                <w:rFonts w:ascii="Times New Roman" w:hAnsi="Times New Roman" w:eastAsia="宋体" w:cs="Times New Roman"/>
                <w:color w:val="000000"/>
                <w:kern w:val="0"/>
                <w:sz w:val="18"/>
                <w:szCs w:val="18"/>
              </w:rPr>
              <w:t>0)</w:t>
            </w:r>
          </w:p>
        </w:tc>
        <w:tc>
          <w:tcPr>
            <w:tcW w:w="878"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0.003</w:t>
            </w: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5</w:t>
            </w:r>
            <w:r>
              <w:rPr>
                <w:rFonts w:hint="eastAsia" w:ascii="Times New Roman" w:hAnsi="Times New Roman" w:eastAsia="宋体" w:cs="Times New Roman"/>
                <w:color w:val="000000"/>
                <w:kern w:val="0"/>
                <w:sz w:val="18"/>
                <w:szCs w:val="18"/>
              </w:rPr>
              <w:t>(1.0</w:t>
            </w:r>
            <w:r>
              <w:rPr>
                <w:rFonts w:ascii="Times New Roman" w:hAnsi="Times New Roman" w:eastAsia="宋体" w:cs="Times New Roman"/>
                <w:color w:val="000000"/>
                <w:kern w:val="0"/>
                <w:sz w:val="18"/>
                <w:szCs w:val="18"/>
              </w:rPr>
              <w:t>3-1.</w:t>
            </w:r>
            <w:r>
              <w:rPr>
                <w:rFonts w:hint="eastAsia" w:ascii="Times New Roman" w:hAnsi="Times New Roman" w:eastAsia="宋体" w:cs="Times New Roman"/>
                <w:color w:val="000000"/>
                <w:kern w:val="0"/>
                <w:sz w:val="18"/>
                <w:szCs w:val="18"/>
              </w:rPr>
              <w:t>5</w:t>
            </w:r>
            <w:r>
              <w:rPr>
                <w:rFonts w:ascii="Times New Roman" w:hAnsi="Times New Roman" w:eastAsia="宋体" w:cs="Times New Roman"/>
                <w:color w:val="000000"/>
                <w:kern w:val="0"/>
                <w:sz w:val="18"/>
                <w:szCs w:val="18"/>
              </w:rPr>
              <w:t>0)</w:t>
            </w:r>
          </w:p>
        </w:tc>
        <w:tc>
          <w:tcPr>
            <w:tcW w:w="83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Q3</w:t>
            </w:r>
          </w:p>
        </w:tc>
        <w:tc>
          <w:tcPr>
            <w:tcW w:w="1178"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720/86914</w:t>
            </w:r>
          </w:p>
        </w:tc>
        <w:tc>
          <w:tcPr>
            <w:tcW w:w="1344"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1.4</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1.31-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.64)</w:t>
            </w:r>
          </w:p>
        </w:tc>
        <w:tc>
          <w:tcPr>
            <w:tcW w:w="81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1.01-1.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7)</w:t>
            </w:r>
          </w:p>
        </w:tc>
        <w:tc>
          <w:tcPr>
            <w:tcW w:w="823"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0.0</w:t>
            </w:r>
            <w:r>
              <w:rPr>
                <w:rFonts w:ascii="Times New Roman" w:hAnsi="Times New Roman" w:eastAsia="宋体" w:cs="Times New Roman"/>
                <w:color w:val="000000"/>
                <w:kern w:val="0"/>
                <w:sz w:val="18"/>
                <w:szCs w:val="18"/>
              </w:rPr>
              <w:t>31</w:t>
            </w: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342/86933</w:t>
            </w:r>
          </w:p>
        </w:tc>
        <w:tc>
          <w:tcPr>
            <w:tcW w:w="146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1.6</w:t>
            </w:r>
            <w:r>
              <w:rPr>
                <w:rFonts w:ascii="Times New Roman" w:hAnsi="Times New Roman" w:eastAsia="宋体" w:cs="Times New Roman"/>
                <w:color w:val="000000"/>
                <w:kern w:val="0"/>
                <w:sz w:val="18"/>
                <w:szCs w:val="18"/>
              </w:rPr>
              <w:t>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1.95</w:t>
            </w:r>
            <w:r>
              <w:rPr>
                <w:rFonts w:ascii="Times New Roman" w:hAnsi="Times New Roman" w:eastAsia="宋体" w:cs="Times New Roman"/>
                <w:color w:val="000000"/>
                <w:kern w:val="0"/>
                <w:sz w:val="18"/>
                <w:szCs w:val="18"/>
              </w:rPr>
              <w:t>)</w:t>
            </w:r>
          </w:p>
        </w:tc>
        <w:tc>
          <w:tcPr>
            <w:tcW w:w="878" w:type="dxa"/>
            <w:vAlign w:val="center"/>
          </w:tcPr>
          <w:p>
            <w:pPr>
              <w:widowControl/>
              <w:jc w:val="center"/>
              <w:textAlignment w:val="center"/>
              <w:rPr>
                <w:rFonts w:ascii="Times New Roman" w:hAnsi="Times New Roman" w:eastAsia="宋体" w:cs="Times New Roman"/>
                <w:kern w:val="0"/>
                <w:sz w:val="18"/>
                <w:szCs w:val="18"/>
              </w:rPr>
            </w:pPr>
            <w:bookmarkStart w:id="39" w:name="OLE_LINK22"/>
            <w:r>
              <w:rPr>
                <w:rFonts w:ascii="Times New Roman" w:hAnsi="Times New Roman" w:eastAsia="宋体" w:cs="Times New Roman"/>
                <w:color w:val="000000"/>
                <w:kern w:val="0"/>
                <w:sz w:val="18"/>
                <w:szCs w:val="18"/>
              </w:rPr>
              <w:t>&lt;0.001</w:t>
            </w:r>
            <w:bookmarkEnd w:id="39"/>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44(1.2</w:t>
            </w:r>
            <w:r>
              <w:rPr>
                <w:rFonts w:ascii="Times New Roman" w:hAnsi="Times New Roman" w:eastAsia="宋体" w:cs="Times New Roman"/>
                <w:color w:val="000000"/>
                <w:kern w:val="0"/>
                <w:sz w:val="18"/>
                <w:szCs w:val="18"/>
              </w:rPr>
              <w:t>0-1.</w:t>
            </w:r>
            <w:r>
              <w:rPr>
                <w:rFonts w:hint="eastAsia" w:ascii="Times New Roman" w:hAnsi="Times New Roman" w:eastAsia="宋体" w:cs="Times New Roman"/>
                <w:color w:val="000000"/>
                <w:kern w:val="0"/>
                <w:sz w:val="18"/>
                <w:szCs w:val="18"/>
              </w:rPr>
              <w:t>72</w:t>
            </w:r>
            <w:r>
              <w:rPr>
                <w:rFonts w:ascii="Times New Roman" w:hAnsi="Times New Roman" w:eastAsia="宋体" w:cs="Times New Roman"/>
                <w:color w:val="000000"/>
                <w:kern w:val="0"/>
                <w:sz w:val="18"/>
                <w:szCs w:val="18"/>
              </w:rPr>
              <w:t>)</w:t>
            </w:r>
          </w:p>
        </w:tc>
        <w:tc>
          <w:tcPr>
            <w:tcW w:w="83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Q4</w:t>
            </w:r>
          </w:p>
        </w:tc>
        <w:tc>
          <w:tcPr>
            <w:tcW w:w="1178"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1137/86915</w:t>
            </w:r>
          </w:p>
        </w:tc>
        <w:tc>
          <w:tcPr>
            <w:tcW w:w="134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2.40</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2.16-</w:t>
            </w:r>
            <w:r>
              <w:rPr>
                <w:rFonts w:hint="eastAsia" w:ascii="Times New Roman" w:hAnsi="Times New Roman" w:eastAsia="宋体" w:cs="Times New Roman"/>
                <w:color w:val="000000"/>
                <w:kern w:val="0"/>
                <w:sz w:val="18"/>
                <w:szCs w:val="18"/>
              </w:rPr>
              <w:t>2.6</w:t>
            </w:r>
            <w:r>
              <w:rPr>
                <w:rFonts w:ascii="Times New Roman" w:hAnsi="Times New Roman" w:eastAsia="宋体" w:cs="Times New Roman"/>
                <w:color w:val="000000"/>
                <w:kern w:val="0"/>
                <w:sz w:val="18"/>
                <w:szCs w:val="18"/>
              </w:rPr>
              <w:t>7)</w:t>
            </w:r>
          </w:p>
        </w:tc>
        <w:tc>
          <w:tcPr>
            <w:tcW w:w="81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1.39</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5-</w:t>
            </w:r>
            <w:r>
              <w:rPr>
                <w:rFonts w:hint="eastAsia" w:ascii="Times New Roman" w:hAnsi="Times New Roman" w:eastAsia="宋体" w:cs="Times New Roman"/>
                <w:color w:val="000000"/>
                <w:kern w:val="0"/>
                <w:sz w:val="18"/>
                <w:szCs w:val="18"/>
              </w:rPr>
              <w:t>1.5</w:t>
            </w:r>
            <w:r>
              <w:rPr>
                <w:rFonts w:ascii="Times New Roman" w:hAnsi="Times New Roman" w:eastAsia="宋体" w:cs="Times New Roman"/>
                <w:color w:val="000000"/>
                <w:kern w:val="0"/>
                <w:sz w:val="18"/>
                <w:szCs w:val="18"/>
              </w:rPr>
              <w:t>5)</w:t>
            </w:r>
          </w:p>
        </w:tc>
        <w:tc>
          <w:tcPr>
            <w:tcW w:w="82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776/86934</w:t>
            </w:r>
          </w:p>
        </w:tc>
        <w:tc>
          <w:tcPr>
            <w:tcW w:w="146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69</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14-</w:t>
            </w:r>
            <w:r>
              <w:rPr>
                <w:rFonts w:hint="eastAsia" w:ascii="Times New Roman" w:hAnsi="Times New Roman" w:eastAsia="宋体" w:cs="Times New Roman"/>
                <w:color w:val="000000"/>
                <w:kern w:val="0"/>
                <w:sz w:val="18"/>
                <w:szCs w:val="18"/>
              </w:rPr>
              <w:t>4.</w:t>
            </w:r>
            <w:r>
              <w:rPr>
                <w:rFonts w:ascii="Times New Roman" w:hAnsi="Times New Roman" w:eastAsia="宋体" w:cs="Times New Roman"/>
                <w:color w:val="000000"/>
                <w:kern w:val="0"/>
                <w:sz w:val="18"/>
                <w:szCs w:val="18"/>
              </w:rPr>
              <w:t>33)</w:t>
            </w:r>
          </w:p>
        </w:tc>
        <w:tc>
          <w:tcPr>
            <w:tcW w:w="878"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68</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.27-</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16)</w:t>
            </w:r>
          </w:p>
        </w:tc>
        <w:tc>
          <w:tcPr>
            <w:tcW w:w="83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left"/>
              <w:rPr>
                <w:rFonts w:ascii="Times New Roman" w:hAnsi="Times New Roman" w:eastAsia="宋体" w:cs="Times New Roman"/>
                <w:kern w:val="0"/>
                <w:sz w:val="18"/>
                <w:szCs w:val="18"/>
              </w:rPr>
            </w:pPr>
            <w:bookmarkStart w:id="40" w:name="OLE_LINK28"/>
            <w:bookmarkStart w:id="41" w:name="OLE_LINK29" w:colFirst="0" w:colLast="0"/>
            <w:r>
              <w:rPr>
                <w:rFonts w:hint="eastAsia" w:ascii="Times New Roman" w:hAnsi="Times New Roman" w:eastAsia="宋体" w:cs="Times New Roman"/>
                <w:kern w:val="0"/>
                <w:sz w:val="18"/>
                <w:szCs w:val="18"/>
              </w:rPr>
              <w:t>LTL</w:t>
            </w:r>
            <w:bookmarkEnd w:id="40"/>
            <w:r>
              <w:rPr>
                <w:rFonts w:hint="eastAsia" w:ascii="Times New Roman" w:hAnsi="Times New Roman" w:cs="Times New Roman"/>
                <w:sz w:val="18"/>
                <w:szCs w:val="18"/>
                <w:vertAlign w:val="superscript"/>
              </w:rPr>
              <w:t>a</w:t>
            </w:r>
          </w:p>
        </w:tc>
        <w:tc>
          <w:tcPr>
            <w:tcW w:w="1178"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2964/347659</w:t>
            </w:r>
          </w:p>
        </w:tc>
        <w:tc>
          <w:tcPr>
            <w:tcW w:w="1344"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0.91(0.87</w:t>
            </w:r>
            <w:r>
              <w:rPr>
                <w:rFonts w:ascii="Times New Roman" w:hAnsi="Times New Roman" w:eastAsia="宋体" w:cs="Times New Roman"/>
                <w:color w:val="000000"/>
                <w:kern w:val="0"/>
                <w:sz w:val="18"/>
                <w:szCs w:val="18"/>
              </w:rPr>
              <w:t>-</w:t>
            </w:r>
            <w:r>
              <w:rPr>
                <w:rFonts w:hint="eastAsia" w:ascii="Times New Roman" w:hAnsi="Times New Roman" w:eastAsia="宋体" w:cs="Times New Roman"/>
                <w:color w:val="000000"/>
                <w:kern w:val="0"/>
                <w:sz w:val="18"/>
                <w:szCs w:val="18"/>
              </w:rPr>
              <w:t>0.94</w:t>
            </w:r>
            <w:r>
              <w:rPr>
                <w:rFonts w:ascii="Times New Roman" w:hAnsi="Times New Roman" w:eastAsia="宋体" w:cs="Times New Roman"/>
                <w:color w:val="000000"/>
                <w:kern w:val="0"/>
                <w:sz w:val="18"/>
                <w:szCs w:val="18"/>
              </w:rPr>
              <w:t>)</w:t>
            </w:r>
          </w:p>
        </w:tc>
        <w:tc>
          <w:tcPr>
            <w:tcW w:w="811"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0.93(0.90</w:t>
            </w:r>
            <w:r>
              <w:rPr>
                <w:rFonts w:ascii="Times New Roman" w:hAnsi="Times New Roman" w:eastAsia="宋体" w:cs="Times New Roman"/>
                <w:color w:val="000000"/>
                <w:kern w:val="0"/>
                <w:sz w:val="18"/>
                <w:szCs w:val="18"/>
              </w:rPr>
              <w:t>-</w:t>
            </w:r>
            <w:r>
              <w:rPr>
                <w:rFonts w:hint="eastAsia" w:ascii="Times New Roman" w:hAnsi="Times New Roman" w:eastAsia="宋体" w:cs="Times New Roman"/>
                <w:color w:val="000000"/>
                <w:kern w:val="0"/>
                <w:sz w:val="18"/>
                <w:szCs w:val="18"/>
              </w:rPr>
              <w:t>0.97</w:t>
            </w:r>
            <w:r>
              <w:rPr>
                <w:rFonts w:ascii="Times New Roman" w:hAnsi="Times New Roman" w:eastAsia="宋体" w:cs="Times New Roman"/>
                <w:color w:val="000000"/>
                <w:kern w:val="0"/>
                <w:sz w:val="18"/>
                <w:szCs w:val="18"/>
              </w:rPr>
              <w:t>)</w:t>
            </w:r>
          </w:p>
        </w:tc>
        <w:tc>
          <w:tcPr>
            <w:tcW w:w="823"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1577/347735</w:t>
            </w:r>
          </w:p>
        </w:tc>
        <w:tc>
          <w:tcPr>
            <w:tcW w:w="146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2-</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91)</w:t>
            </w:r>
          </w:p>
        </w:tc>
        <w:tc>
          <w:tcPr>
            <w:tcW w:w="878"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9</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3)</w:t>
            </w:r>
          </w:p>
        </w:tc>
        <w:tc>
          <w:tcPr>
            <w:tcW w:w="831"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LTL</w:t>
            </w:r>
            <w:r>
              <w:rPr>
                <w:rFonts w:hint="eastAsia" w:ascii="Times New Roman" w:hAnsi="Times New Roman" w:cs="Times New Roman"/>
                <w:sz w:val="18"/>
                <w:szCs w:val="18"/>
                <w:vertAlign w:val="superscript"/>
              </w:rPr>
              <w:t>b</w:t>
            </w:r>
          </w:p>
        </w:tc>
        <w:tc>
          <w:tcPr>
            <w:tcW w:w="1178" w:type="dxa"/>
            <w:vAlign w:val="center"/>
          </w:tcPr>
          <w:p>
            <w:pPr>
              <w:widowControl/>
              <w:jc w:val="center"/>
              <w:textAlignment w:val="center"/>
              <w:rPr>
                <w:rFonts w:ascii="Times New Roman" w:hAnsi="Times New Roman" w:eastAsia="宋体" w:cs="Times New Roman"/>
                <w:kern w:val="0"/>
                <w:sz w:val="18"/>
                <w:szCs w:val="18"/>
              </w:rPr>
            </w:pPr>
          </w:p>
        </w:tc>
        <w:tc>
          <w:tcPr>
            <w:tcW w:w="1344" w:type="dxa"/>
            <w:vAlign w:val="center"/>
          </w:tcPr>
          <w:p>
            <w:pPr>
              <w:widowControl/>
              <w:jc w:val="center"/>
              <w:textAlignment w:val="center"/>
              <w:rPr>
                <w:rFonts w:ascii="Times New Roman" w:hAnsi="Times New Roman" w:eastAsia="宋体" w:cs="Times New Roman"/>
                <w:color w:val="000000"/>
                <w:kern w:val="0"/>
                <w:sz w:val="18"/>
                <w:szCs w:val="18"/>
              </w:rPr>
            </w:pPr>
          </w:p>
        </w:tc>
        <w:tc>
          <w:tcPr>
            <w:tcW w:w="811" w:type="dxa"/>
            <w:vAlign w:val="center"/>
          </w:tcPr>
          <w:p>
            <w:pPr>
              <w:jc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p>
        </w:tc>
        <w:tc>
          <w:tcPr>
            <w:tcW w:w="823" w:type="dxa"/>
            <w:vAlign w:val="center"/>
          </w:tcPr>
          <w:p>
            <w:pPr>
              <w:jc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vAlign w:val="center"/>
          </w:tcPr>
          <w:p>
            <w:pPr>
              <w:widowControl/>
              <w:jc w:val="center"/>
              <w:textAlignment w:val="center"/>
              <w:rPr>
                <w:rFonts w:ascii="Times New Roman" w:hAnsi="Times New Roman" w:eastAsia="宋体" w:cs="Times New Roman"/>
                <w:color w:val="000000"/>
                <w:kern w:val="0"/>
                <w:sz w:val="18"/>
                <w:szCs w:val="18"/>
              </w:rPr>
            </w:pPr>
          </w:p>
        </w:tc>
        <w:tc>
          <w:tcPr>
            <w:tcW w:w="1466" w:type="dxa"/>
            <w:vAlign w:val="center"/>
          </w:tcPr>
          <w:p>
            <w:pPr>
              <w:widowControl/>
              <w:jc w:val="center"/>
              <w:textAlignment w:val="center"/>
              <w:rPr>
                <w:rFonts w:ascii="Times New Roman" w:hAnsi="Times New Roman" w:eastAsia="宋体" w:cs="Times New Roman"/>
                <w:color w:val="000000"/>
                <w:kern w:val="0"/>
                <w:sz w:val="18"/>
                <w:szCs w:val="18"/>
              </w:rPr>
            </w:pPr>
          </w:p>
        </w:tc>
        <w:tc>
          <w:tcPr>
            <w:tcW w:w="878" w:type="dxa"/>
            <w:vAlign w:val="center"/>
          </w:tcPr>
          <w:p>
            <w:pPr>
              <w:jc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color w:val="000000"/>
                <w:kern w:val="0"/>
                <w:sz w:val="18"/>
                <w:szCs w:val="18"/>
              </w:rPr>
            </w:pPr>
          </w:p>
        </w:tc>
        <w:tc>
          <w:tcPr>
            <w:tcW w:w="831" w:type="dxa"/>
            <w:vAlign w:val="center"/>
          </w:tcPr>
          <w:p>
            <w:pPr>
              <w:jc w:val="center"/>
              <w:rPr>
                <w:rFonts w:ascii="Times New Roman" w:hAnsi="Times New Roman" w:eastAsia="宋体" w:cs="Times New Roman"/>
                <w:color w:val="000000"/>
                <w:kern w:val="0"/>
                <w:sz w:val="18"/>
                <w:szCs w:val="18"/>
              </w:rPr>
            </w:pPr>
          </w:p>
        </w:tc>
      </w:tr>
      <w:bookmarkEnd w:id="4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Q1</w:t>
            </w:r>
          </w:p>
        </w:tc>
        <w:tc>
          <w:tcPr>
            <w:tcW w:w="1178" w:type="dxa"/>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879/86915</w:t>
            </w:r>
          </w:p>
        </w:tc>
        <w:tc>
          <w:tcPr>
            <w:tcW w:w="1344"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11" w:type="dxa"/>
            <w:vAlign w:val="center"/>
          </w:tcPr>
          <w:p>
            <w:pPr>
              <w:widowControl/>
              <w:jc w:val="center"/>
              <w:textAlignment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23" w:type="dxa"/>
            <w:vAlign w:val="center"/>
          </w:tcPr>
          <w:p>
            <w:pPr>
              <w:widowControl/>
              <w:jc w:val="center"/>
              <w:textAlignment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547/86934</w:t>
            </w:r>
          </w:p>
        </w:tc>
        <w:tc>
          <w:tcPr>
            <w:tcW w:w="146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78" w:type="dxa"/>
            <w:vAlign w:val="center"/>
          </w:tcPr>
          <w:p>
            <w:pPr>
              <w:widowControl/>
              <w:jc w:val="center"/>
              <w:textAlignment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31" w:type="dxa"/>
            <w:vAlign w:val="center"/>
          </w:tcPr>
          <w:p>
            <w:pPr>
              <w:widowControl/>
              <w:jc w:val="center"/>
              <w:textAlignment w:val="center"/>
              <w:rPr>
                <w:rFonts w:ascii="Times New Roman" w:hAnsi="Times New Roman" w:eastAsia="宋体" w:cs="Times New Roman"/>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Q2</w:t>
            </w:r>
          </w:p>
        </w:tc>
        <w:tc>
          <w:tcPr>
            <w:tcW w:w="1178" w:type="dxa"/>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746/86915</w:t>
            </w:r>
          </w:p>
        </w:tc>
        <w:tc>
          <w:tcPr>
            <w:tcW w:w="1344"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78-</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5)</w:t>
            </w:r>
          </w:p>
        </w:tc>
        <w:tc>
          <w:tcPr>
            <w:tcW w:w="811"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0.002</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89</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1-0.98)</w:t>
            </w:r>
          </w:p>
        </w:tc>
        <w:tc>
          <w:tcPr>
            <w:tcW w:w="823"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0.019</w:t>
            </w: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422/86934</w:t>
            </w:r>
          </w:p>
        </w:tc>
        <w:tc>
          <w:tcPr>
            <w:tcW w:w="146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84</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74-</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95)</w:t>
            </w:r>
          </w:p>
        </w:tc>
        <w:tc>
          <w:tcPr>
            <w:tcW w:w="878"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0.006</w:t>
            </w: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98)</w:t>
            </w:r>
          </w:p>
        </w:tc>
        <w:tc>
          <w:tcPr>
            <w:tcW w:w="83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Q3</w:t>
            </w:r>
          </w:p>
        </w:tc>
        <w:tc>
          <w:tcPr>
            <w:tcW w:w="1178" w:type="dxa"/>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695/86914</w:t>
            </w:r>
          </w:p>
        </w:tc>
        <w:tc>
          <w:tcPr>
            <w:tcW w:w="1344"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3-</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0)</w:t>
            </w:r>
          </w:p>
        </w:tc>
        <w:tc>
          <w:tcPr>
            <w:tcW w:w="811"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5</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4)</w:t>
            </w:r>
          </w:p>
        </w:tc>
        <w:tc>
          <w:tcPr>
            <w:tcW w:w="823"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0.00</w:t>
            </w:r>
            <w:r>
              <w:rPr>
                <w:rFonts w:ascii="Times New Roman" w:hAnsi="Times New Roman" w:eastAsia="宋体" w:cs="Times New Roman"/>
                <w:color w:val="000000"/>
                <w:kern w:val="0"/>
                <w:sz w:val="18"/>
                <w:szCs w:val="18"/>
              </w:rPr>
              <w:t>2</w:t>
            </w:r>
          </w:p>
        </w:tc>
        <w:tc>
          <w:tcPr>
            <w:tcW w:w="240" w:type="dxa"/>
            <w:vAlign w:val="center"/>
          </w:tcPr>
          <w:p>
            <w:pPr>
              <w:jc w:val="center"/>
              <w:rPr>
                <w:rFonts w:ascii="Times New Roman" w:hAnsi="Times New Roman" w:eastAsia="宋体" w:cs="Times New Roman"/>
                <w:color w:val="000000"/>
                <w:kern w:val="0"/>
                <w:sz w:val="18"/>
                <w:szCs w:val="18"/>
              </w:rPr>
            </w:pPr>
          </w:p>
        </w:tc>
        <w:tc>
          <w:tcPr>
            <w:tcW w:w="1260" w:type="dxa"/>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317/86933</w:t>
            </w:r>
          </w:p>
        </w:tc>
        <w:tc>
          <w:tcPr>
            <w:tcW w:w="146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0.6</w:t>
            </w:r>
            <w:r>
              <w:rPr>
                <w:rFonts w:ascii="Times New Roman" w:hAnsi="Times New Roman" w:eastAsia="宋体" w:cs="Times New Roman"/>
                <w:color w:val="000000"/>
                <w:kern w:val="0"/>
                <w:sz w:val="18"/>
                <w:szCs w:val="18"/>
              </w:rPr>
              <w:t>8</w:t>
            </w:r>
            <w:r>
              <w:rPr>
                <w:rFonts w:hint="eastAsia" w:ascii="Times New Roman" w:hAnsi="Times New Roman" w:eastAsia="宋体" w:cs="Times New Roman"/>
                <w:color w:val="000000"/>
                <w:kern w:val="0"/>
                <w:sz w:val="18"/>
                <w:szCs w:val="18"/>
              </w:rPr>
              <w:t>(0.59</w:t>
            </w:r>
            <w:r>
              <w:rPr>
                <w:rFonts w:ascii="Times New Roman" w:hAnsi="Times New Roman" w:eastAsia="宋体" w:cs="Times New Roman"/>
                <w:color w:val="000000"/>
                <w:kern w:val="0"/>
                <w:sz w:val="18"/>
                <w:szCs w:val="18"/>
              </w:rPr>
              <w:t>-</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8)</w:t>
            </w:r>
          </w:p>
        </w:tc>
        <w:tc>
          <w:tcPr>
            <w:tcW w:w="878"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(0.61</w:t>
            </w:r>
            <w:r>
              <w:rPr>
                <w:rFonts w:ascii="Times New Roman" w:hAnsi="Times New Roman" w:eastAsia="宋体" w:cs="Times New Roman"/>
                <w:color w:val="000000"/>
                <w:kern w:val="0"/>
                <w:sz w:val="18"/>
                <w:szCs w:val="18"/>
              </w:rPr>
              <w:t>-</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1)</w:t>
            </w:r>
          </w:p>
        </w:tc>
        <w:tc>
          <w:tcPr>
            <w:tcW w:w="831"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8" w:type="dxa"/>
            <w:tcBorders>
              <w:bottom w:val="single" w:color="auto" w:sz="4" w:space="0"/>
            </w:tcBorders>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Q4</w:t>
            </w:r>
          </w:p>
        </w:tc>
        <w:tc>
          <w:tcPr>
            <w:tcW w:w="1178" w:type="dxa"/>
            <w:tcBorders>
              <w:bottom w:val="single" w:color="auto" w:sz="4" w:space="0"/>
            </w:tcBorders>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644/86915</w:t>
            </w:r>
          </w:p>
        </w:tc>
        <w:tc>
          <w:tcPr>
            <w:tcW w:w="1344"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(0.69</w:t>
            </w:r>
            <w:r>
              <w:rPr>
                <w:rFonts w:ascii="Times New Roman" w:hAnsi="Times New Roman" w:eastAsia="宋体" w:cs="Times New Roman"/>
                <w:color w:val="000000"/>
                <w:kern w:val="0"/>
                <w:sz w:val="18"/>
                <w:szCs w:val="18"/>
              </w:rPr>
              <w:t>-</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5)</w:t>
            </w:r>
          </w:p>
        </w:tc>
        <w:tc>
          <w:tcPr>
            <w:tcW w:w="811"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tcBorders>
              <w:bottom w:val="single" w:color="auto" w:sz="4" w:space="0"/>
            </w:tcBorders>
            <w:vAlign w:val="center"/>
          </w:tcPr>
          <w:p>
            <w:pPr>
              <w:jc w:val="center"/>
              <w:rPr>
                <w:rFonts w:ascii="Times New Roman" w:hAnsi="Times New Roman" w:eastAsia="宋体" w:cs="Times New Roman"/>
                <w:kern w:val="0"/>
                <w:sz w:val="18"/>
                <w:szCs w:val="18"/>
              </w:rPr>
            </w:pPr>
          </w:p>
        </w:tc>
        <w:tc>
          <w:tcPr>
            <w:tcW w:w="1371"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0.83(0.75</w:t>
            </w:r>
            <w:r>
              <w:rPr>
                <w:rFonts w:ascii="Times New Roman" w:hAnsi="Times New Roman" w:eastAsia="宋体" w:cs="Times New Roman"/>
                <w:color w:val="000000"/>
                <w:kern w:val="0"/>
                <w:sz w:val="18"/>
                <w:szCs w:val="18"/>
              </w:rPr>
              <w:t>-</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2)</w:t>
            </w:r>
          </w:p>
        </w:tc>
        <w:tc>
          <w:tcPr>
            <w:tcW w:w="823"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tcBorders>
              <w:bottom w:val="single" w:color="auto" w:sz="4" w:space="0"/>
            </w:tcBorders>
            <w:vAlign w:val="center"/>
          </w:tcPr>
          <w:p>
            <w:pPr>
              <w:jc w:val="center"/>
              <w:rPr>
                <w:rFonts w:ascii="Times New Roman" w:hAnsi="Times New Roman" w:eastAsia="宋体" w:cs="Times New Roman"/>
                <w:color w:val="000000"/>
                <w:kern w:val="0"/>
                <w:sz w:val="18"/>
                <w:szCs w:val="18"/>
              </w:rPr>
            </w:pPr>
          </w:p>
        </w:tc>
        <w:tc>
          <w:tcPr>
            <w:tcW w:w="1260" w:type="dxa"/>
            <w:tcBorders>
              <w:bottom w:val="single" w:color="auto" w:sz="4" w:space="0"/>
            </w:tcBorders>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291/86934</w:t>
            </w:r>
          </w:p>
        </w:tc>
        <w:tc>
          <w:tcPr>
            <w:tcW w:w="1466"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0.6</w:t>
            </w:r>
            <w:r>
              <w:rPr>
                <w:rFonts w:ascii="Times New Roman" w:hAnsi="Times New Roman" w:eastAsia="宋体" w:cs="Times New Roman"/>
                <w:color w:val="000000"/>
                <w:kern w:val="0"/>
                <w:sz w:val="18"/>
                <w:szCs w:val="18"/>
              </w:rPr>
              <w:t>9</w:t>
            </w:r>
            <w:r>
              <w:rPr>
                <w:rFonts w:hint="eastAsia" w:ascii="Times New Roman" w:hAnsi="Times New Roman" w:eastAsia="宋体" w:cs="Times New Roman"/>
                <w:color w:val="000000"/>
                <w:kern w:val="0"/>
                <w:sz w:val="18"/>
                <w:szCs w:val="18"/>
              </w:rPr>
              <w:t>(0.5</w:t>
            </w:r>
            <w:r>
              <w:rPr>
                <w:rFonts w:ascii="Times New Roman" w:hAnsi="Times New Roman" w:eastAsia="宋体" w:cs="Times New Roman"/>
                <w:color w:val="000000"/>
                <w:kern w:val="0"/>
                <w:sz w:val="18"/>
                <w:szCs w:val="18"/>
              </w:rPr>
              <w:t>9-</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9)</w:t>
            </w:r>
          </w:p>
        </w:tc>
        <w:tc>
          <w:tcPr>
            <w:tcW w:w="878"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tcBorders>
              <w:bottom w:val="single" w:color="auto" w:sz="4" w:space="0"/>
            </w:tcBorders>
            <w:vAlign w:val="center"/>
          </w:tcPr>
          <w:p>
            <w:pPr>
              <w:jc w:val="center"/>
              <w:rPr>
                <w:rFonts w:ascii="Times New Roman" w:hAnsi="Times New Roman" w:eastAsia="宋体" w:cs="Times New Roman"/>
                <w:kern w:val="0"/>
                <w:sz w:val="18"/>
                <w:szCs w:val="18"/>
              </w:rPr>
            </w:pPr>
          </w:p>
        </w:tc>
        <w:tc>
          <w:tcPr>
            <w:tcW w:w="1360"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73</w:t>
            </w:r>
            <w:r>
              <w:rPr>
                <w:rFonts w:hint="eastAsia" w:ascii="Times New Roman" w:hAnsi="Times New Roman" w:eastAsia="宋体" w:cs="Times New Roman"/>
                <w:color w:val="000000"/>
                <w:kern w:val="0"/>
                <w:sz w:val="18"/>
                <w:szCs w:val="18"/>
              </w:rPr>
              <w:t>(0.6</w:t>
            </w:r>
            <w:r>
              <w:rPr>
                <w:rFonts w:ascii="Times New Roman" w:hAnsi="Times New Roman" w:eastAsia="宋体" w:cs="Times New Roman"/>
                <w:color w:val="000000"/>
                <w:kern w:val="0"/>
                <w:sz w:val="18"/>
                <w:szCs w:val="18"/>
              </w:rPr>
              <w:t>3-</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85)</w:t>
            </w:r>
          </w:p>
        </w:tc>
        <w:tc>
          <w:tcPr>
            <w:tcW w:w="831"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r>
    </w:tbl>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1</w:t>
      </w:r>
      <w:r>
        <w:rPr>
          <w:rFonts w:hint="eastAsia" w:ascii="Times New Roman" w:hAnsi="Times New Roman" w:eastAsia="宋体" w:cs="Times New Roman"/>
          <w:color w:val="000000"/>
          <w:kern w:val="0"/>
          <w:sz w:val="18"/>
          <w:szCs w:val="18"/>
        </w:rPr>
        <w:t>：A</w:t>
      </w:r>
      <w:r>
        <w:rPr>
          <w:rFonts w:ascii="Times New Roman" w:hAnsi="Times New Roman" w:cs="Times New Roman"/>
          <w:color w:val="000000"/>
          <w:kern w:val="0"/>
          <w:sz w:val="18"/>
          <w:szCs w:val="18"/>
        </w:rPr>
        <w:t>djusted for age at recruitment and sex</w:t>
      </w:r>
      <w:r>
        <w:rPr>
          <w:rFonts w:hint="eastAsia" w:ascii="Times New Roman" w:hAnsi="Times New Roman" w:cs="Times New Roman"/>
          <w:color w:val="000000"/>
          <w:kern w:val="0"/>
          <w:sz w:val="18"/>
          <w:szCs w:val="18"/>
        </w:rPr>
        <w:t>.</w:t>
      </w:r>
    </w:p>
    <w:p>
      <w:pPr>
        <w:widowControl/>
        <w:jc w:val="left"/>
        <w:rPr>
          <w:rFonts w:ascii="Times New Roman" w:hAnsi="Times New Roman" w:eastAsia="宋体" w:cs="Times New Roman"/>
          <w:color w:val="000000"/>
          <w:kern w:val="0"/>
          <w:sz w:val="18"/>
          <w:szCs w:val="18"/>
        </w:rPr>
      </w:pPr>
      <w:r>
        <w:rPr>
          <w:rFonts w:hint="eastAsia" w:ascii="Times New Roman" w:hAnsi="Times New Roman" w:eastAsia="宋体" w:cs="Times New Roman"/>
          <w:b/>
          <w:bCs/>
          <w:color w:val="000000"/>
          <w:kern w:val="0"/>
          <w:sz w:val="18"/>
          <w:szCs w:val="18"/>
        </w:rPr>
        <w:t>Model 2：</w:t>
      </w:r>
      <w:r>
        <w:rPr>
          <w:rFonts w:hint="eastAsia" w:ascii="Times New Roman" w:hAnsi="Times New Roman" w:eastAsia="宋体" w:cs="Times New Roman"/>
          <w:color w:val="000000"/>
          <w:kern w:val="0"/>
          <w:sz w:val="18"/>
          <w:szCs w:val="18"/>
        </w:rPr>
        <w:t>Further a</w:t>
      </w:r>
      <w:r>
        <w:rPr>
          <w:rFonts w:ascii="Times New Roman" w:hAnsi="Times New Roman" w:cs="Times New Roman"/>
          <w:color w:val="000000"/>
          <w:kern w:val="0"/>
          <w:sz w:val="18"/>
          <w:szCs w:val="18"/>
        </w:rPr>
        <w:t>djusted for 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xml:space="preserve">, alcohol status, smoking status, physical activity, </w:t>
      </w:r>
      <w:r>
        <w:rPr>
          <w:rFonts w:hint="eastAsia" w:ascii="Times New Roman" w:hAnsi="Times New Roman" w:cs="Times New Roman"/>
          <w:color w:val="000000"/>
          <w:kern w:val="0"/>
          <w:sz w:val="18"/>
          <w:szCs w:val="18"/>
        </w:rPr>
        <w:t>history of</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hypertension, history of diabetes, and history of heart disease.</w:t>
      </w:r>
      <w:r>
        <w:rPr>
          <w:rFonts w:hint="eastAsia" w:ascii="Times New Roman" w:hAnsi="Times New Roman" w:eastAsia="宋体" w:cs="Times New Roman"/>
          <w:color w:val="000000"/>
          <w:kern w:val="0"/>
          <w:sz w:val="18"/>
          <w:szCs w:val="18"/>
        </w:rPr>
        <w:t xml:space="preserve"> </w:t>
      </w:r>
    </w:p>
    <w:p>
      <w:pPr>
        <w:widowControl/>
        <w:jc w:val="left"/>
        <w:rPr>
          <w:rFonts w:ascii="Times New Roman" w:hAnsi="Times New Roman" w:cs="Times New Roman"/>
          <w:sz w:val="18"/>
          <w:szCs w:val="18"/>
        </w:rPr>
      </w:pPr>
      <w:r>
        <w:rPr>
          <w:rFonts w:hint="eastAsia" w:ascii="Times New Roman" w:hAnsi="Times New Roman" w:cs="Times New Roman"/>
          <w:sz w:val="18"/>
          <w:szCs w:val="18"/>
          <w:vertAlign w:val="superscript"/>
        </w:rPr>
        <w:t xml:space="preserve">b </w:t>
      </w:r>
      <w:r>
        <w:rPr>
          <w:rFonts w:hint="eastAsia" w:ascii="Times New Roman" w:hAnsi="Times New Roman" w:cs="Times New Roman"/>
          <w:sz w:val="18"/>
          <w:szCs w:val="18"/>
        </w:rPr>
        <w:t>Variables were continuous.</w:t>
      </w:r>
    </w:p>
    <w:p>
      <w:pPr>
        <w:widowControl/>
        <w:jc w:val="left"/>
        <w:rPr>
          <w:rFonts w:ascii="Times New Roman" w:hAnsi="Times New Roman" w:cs="Times New Roman"/>
          <w:sz w:val="18"/>
          <w:szCs w:val="18"/>
        </w:rPr>
      </w:pPr>
      <w:r>
        <w:rPr>
          <w:rFonts w:hint="eastAsia" w:ascii="Times New Roman" w:hAnsi="Times New Roman" w:cs="Times New Roman"/>
          <w:sz w:val="18"/>
          <w:szCs w:val="18"/>
          <w:vertAlign w:val="superscript"/>
        </w:rPr>
        <w:t xml:space="preserve">c </w:t>
      </w:r>
      <w:r>
        <w:rPr>
          <w:rFonts w:hint="eastAsia" w:ascii="Times New Roman" w:hAnsi="Times New Roman" w:cs="Times New Roman"/>
          <w:sz w:val="18"/>
          <w:szCs w:val="18"/>
        </w:rPr>
        <w:t>Variables were classified by quartile. quartile1, Q1; quartile2, Q2; quartile3, Q3; quartile4, Q4.</w:t>
      </w:r>
    </w:p>
    <w:p>
      <w:pP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Abbreviations:</w:t>
      </w:r>
      <w:r>
        <w:rPr>
          <w:rFonts w:hint="eastAsia" w:ascii="Times New Roman" w:hAnsi="Times New Roman" w:eastAsia="宋体" w:cs="Times New Roman"/>
          <w:color w:val="000000"/>
          <w:kern w:val="0"/>
          <w:sz w:val="18"/>
          <w:szCs w:val="18"/>
        </w:rPr>
        <w:t xml:space="preserve"> </w:t>
      </w:r>
      <w:r>
        <w:rPr>
          <w:rFonts w:ascii="Times New Roman" w:hAnsi="Times New Roman" w:eastAsia="宋体" w:cs="Times New Roman"/>
          <w:color w:val="000000"/>
          <w:kern w:val="0"/>
          <w:sz w:val="18"/>
          <w:szCs w:val="18"/>
        </w:rPr>
        <w:t xml:space="preserve">No., number; </w:t>
      </w:r>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metabolic dysfunction-associated steatotic liver disease;</w:t>
      </w:r>
      <w:r>
        <w:rPr>
          <w:rFonts w:ascii="Times New Roman" w:hAnsi="Times New Roman" w:cs="Times New Roman"/>
          <w:color w:val="000000"/>
          <w:kern w:val="0"/>
          <w:sz w:val="18"/>
          <w:szCs w:val="18"/>
        </w:rPr>
        <w:t xml:space="preserve"> </w:t>
      </w:r>
      <w:r>
        <w:rPr>
          <w:rFonts w:hint="eastAsia" w:ascii="Times New Roman" w:hAnsi="Times New Roman" w:eastAsia="Lato" w:cs="Times New Roman"/>
          <w:color w:val="231F20"/>
          <w:kern w:val="0"/>
          <w:sz w:val="18"/>
          <w:szCs w:val="18"/>
          <w:lang w:bidi="ar"/>
        </w:rPr>
        <w:t xml:space="preserve">KDM-BA, Klemera-Doubal method biological age; </w:t>
      </w:r>
      <w:r>
        <w:rPr>
          <w:rFonts w:hint="eastAsia" w:ascii="Times New Roman" w:hAnsi="Times New Roman" w:cs="Times New Roman"/>
          <w:color w:val="000000"/>
          <w:kern w:val="0"/>
          <w:sz w:val="18"/>
          <w:szCs w:val="18"/>
        </w:rPr>
        <w:t>LTL,</w:t>
      </w:r>
      <w:bookmarkStart w:id="42" w:name="OLE_LINK30"/>
      <w:r>
        <w:rPr>
          <w:rFonts w:hint="eastAsia" w:ascii="Times New Roman" w:hAnsi="Times New Roman" w:cs="Times New Roman"/>
          <w:color w:val="000000"/>
          <w:kern w:val="0"/>
          <w:sz w:val="18"/>
          <w:szCs w:val="18"/>
        </w:rPr>
        <w:t xml:space="preserve"> </w:t>
      </w:r>
      <w:r>
        <w:rPr>
          <w:rFonts w:hint="eastAsia" w:ascii="Times New Roman" w:hAnsi="Times New Roman" w:eastAsia="宋体" w:cs="Times New Roman"/>
          <w:color w:val="000000"/>
          <w:kern w:val="0"/>
          <w:sz w:val="18"/>
          <w:szCs w:val="18"/>
          <w:lang w:bidi="ar"/>
        </w:rPr>
        <w:t>l</w:t>
      </w:r>
      <w:r>
        <w:rPr>
          <w:rFonts w:ascii="Times New Roman" w:hAnsi="Times New Roman" w:eastAsia="宋体" w:cs="Times New Roman"/>
          <w:color w:val="000000"/>
          <w:kern w:val="0"/>
          <w:sz w:val="18"/>
          <w:szCs w:val="18"/>
          <w:lang w:bidi="ar"/>
        </w:rPr>
        <w:t xml:space="preserve">eukocyte </w:t>
      </w:r>
      <w:r>
        <w:rPr>
          <w:rFonts w:hint="eastAsia" w:ascii="Times New Roman" w:hAnsi="Times New Roman" w:eastAsia="宋体" w:cs="Times New Roman"/>
          <w:color w:val="000000"/>
          <w:kern w:val="0"/>
          <w:sz w:val="18"/>
          <w:szCs w:val="18"/>
          <w:lang w:bidi="ar"/>
        </w:rPr>
        <w:t>t</w:t>
      </w:r>
      <w:r>
        <w:rPr>
          <w:rFonts w:ascii="Times New Roman" w:hAnsi="Times New Roman" w:eastAsia="宋体" w:cs="Times New Roman"/>
          <w:color w:val="000000"/>
          <w:kern w:val="0"/>
          <w:sz w:val="18"/>
          <w:szCs w:val="18"/>
          <w:lang w:bidi="ar"/>
        </w:rPr>
        <w:t xml:space="preserve">elomere </w:t>
      </w:r>
      <w:r>
        <w:rPr>
          <w:rFonts w:hint="eastAsia" w:ascii="Times New Roman" w:hAnsi="Times New Roman" w:eastAsia="宋体" w:cs="Times New Roman"/>
          <w:color w:val="000000"/>
          <w:kern w:val="0"/>
          <w:sz w:val="18"/>
          <w:szCs w:val="18"/>
          <w:lang w:bidi="ar"/>
        </w:rPr>
        <w:t>l</w:t>
      </w:r>
      <w:r>
        <w:rPr>
          <w:rFonts w:ascii="Times New Roman" w:hAnsi="Times New Roman" w:eastAsia="宋体" w:cs="Times New Roman"/>
          <w:color w:val="000000"/>
          <w:kern w:val="0"/>
          <w:sz w:val="18"/>
          <w:szCs w:val="18"/>
          <w:lang w:bidi="ar"/>
        </w:rPr>
        <w:t>ength</w:t>
      </w:r>
      <w:bookmarkEnd w:id="42"/>
      <w:r>
        <w:rPr>
          <w:rFonts w:hint="eastAsia" w:ascii="Times New Roman" w:hAnsi="Times New Roman" w:eastAsia="宋体" w:cs="Times New Roman"/>
          <w:color w:val="000000"/>
          <w:kern w:val="0"/>
          <w:sz w:val="18"/>
          <w:szCs w:val="18"/>
          <w:lang w:bidi="ar"/>
        </w:rPr>
        <w:t>;</w:t>
      </w:r>
      <w:r>
        <w:rPr>
          <w:rFonts w:ascii="Times New Roman" w:hAnsi="Times New Roman" w:eastAsia="宋体" w:cs="Times New Roman"/>
          <w:color w:val="000000"/>
          <w:kern w:val="0"/>
          <w:sz w:val="18"/>
          <w:szCs w:val="18"/>
        </w:rPr>
        <w:t xml:space="preserve"> HR, hazard ratio; 95% CI, 95% confidence interva</w:t>
      </w:r>
      <w:r>
        <w:rPr>
          <w:rFonts w:hint="eastAsia" w:ascii="Times New Roman" w:hAnsi="Times New Roman" w:eastAsia="宋体" w:cs="Times New Roman"/>
          <w:color w:val="000000"/>
          <w:kern w:val="0"/>
          <w:sz w:val="18"/>
          <w:szCs w:val="18"/>
        </w:rPr>
        <w:t>l.</w:t>
      </w:r>
    </w:p>
    <w:p>
      <w:pPr>
        <w:rPr>
          <w:rFonts w:ascii="Times New Roman" w:hAnsi="Times New Roman" w:eastAsia="宋体" w:cs="Times New Roman"/>
          <w:b/>
          <w:bCs/>
          <w:sz w:val="18"/>
          <w:szCs w:val="18"/>
        </w:rPr>
      </w:pPr>
      <w:r>
        <w:rPr>
          <w:rFonts w:ascii="Times New Roman" w:hAnsi="Times New Roman" w:eastAsia="宋体" w:cs="Times New Roman"/>
          <w:b/>
          <w:bCs/>
          <w:sz w:val="18"/>
          <w:szCs w:val="18"/>
        </w:rPr>
        <w:br w:type="page"/>
      </w:r>
    </w:p>
    <w:p>
      <w:pPr>
        <w:widowControl/>
        <w:jc w:val="left"/>
        <w:rPr>
          <w:rFonts w:ascii="Calibri" w:hAnsi="Calibri" w:eastAsia="宋体" w:cs="Times New Roman"/>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14. </w:t>
      </w:r>
      <w:r>
        <w:rPr>
          <w:rFonts w:ascii="Times New Roman" w:hAnsi="Times New Roman" w:eastAsia="CharisSIL-Bold" w:cs="Times New Roman"/>
          <w:b/>
          <w:bCs/>
          <w:color w:val="000000"/>
          <w:kern w:val="0"/>
          <w:sz w:val="18"/>
          <w:szCs w:val="18"/>
          <w:lang w:bidi="ar"/>
        </w:rPr>
        <w:t xml:space="preserve">Association between </w:t>
      </w:r>
      <w:r>
        <w:rPr>
          <w:rFonts w:hint="eastAsia" w:ascii="Times New Roman" w:hAnsi="Times New Roman" w:eastAsia="CharisSIL-Bold" w:cs="Times New Roman"/>
          <w:b/>
          <w:bCs/>
          <w:color w:val="000000"/>
          <w:kern w:val="0"/>
          <w:sz w:val="18"/>
          <w:szCs w:val="18"/>
          <w:lang w:bidi="ar"/>
        </w:rPr>
        <w:t>biological age acceleration</w:t>
      </w:r>
      <w:r>
        <w:rPr>
          <w:rFonts w:ascii="Times New Roman" w:hAnsi="Times New Roman" w:eastAsia="CharisSIL-Bold" w:cs="Times New Roman"/>
          <w:b/>
          <w:bCs/>
          <w:color w:val="000000"/>
          <w:kern w:val="0"/>
          <w:sz w:val="18"/>
          <w:szCs w:val="18"/>
          <w:lang w:bidi="ar"/>
        </w:rPr>
        <w:t xml:space="preserve"> and the risk of incident </w:t>
      </w:r>
      <w:r>
        <w:rPr>
          <w:rFonts w:hint="eastAsia" w:ascii="Times New Roman" w:hAnsi="Times New Roman" w:eastAsia="CharisSIL-Bold" w:cs="Times New Roman"/>
          <w:b/>
          <w:bCs/>
          <w:color w:val="000000"/>
          <w:kern w:val="0"/>
          <w:sz w:val="18"/>
          <w:szCs w:val="18"/>
          <w:lang w:bidi="ar"/>
        </w:rPr>
        <w:t xml:space="preserve">severe </w:t>
      </w:r>
      <w:r>
        <w:rPr>
          <w:rFonts w:hint="eastAsia" w:ascii="Times New Roman" w:hAnsi="Times New Roman" w:eastAsia="宋体" w:cs="Times New Roman"/>
          <w:b/>
          <w:bCs/>
          <w:color w:val="000000"/>
          <w:kern w:val="0"/>
          <w:sz w:val="18"/>
          <w:szCs w:val="18"/>
          <w:lang w:bidi="ar"/>
        </w:rPr>
        <w:t>MASLD</w:t>
      </w:r>
      <w:r>
        <w:rPr>
          <w:rFonts w:hint="eastAsia" w:ascii="Times New Roman" w:hAnsi="Times New Roman" w:eastAsia="CharisSIL-Bold" w:cs="Times New Roman"/>
          <w:b/>
          <w:bCs/>
          <w:color w:val="000000"/>
          <w:kern w:val="0"/>
          <w:sz w:val="18"/>
          <w:szCs w:val="18"/>
          <w:lang w:bidi="ar"/>
        </w:rPr>
        <w:t>, liver cirrhosis and cancer</w:t>
      </w:r>
      <w:r>
        <w:rPr>
          <w:rFonts w:ascii="Times New Roman" w:hAnsi="Times New Roman" w:eastAsia="CharisSIL-Bold" w:cs="Times New Roman"/>
          <w:b/>
          <w:bCs/>
          <w:color w:val="000000"/>
          <w:kern w:val="0"/>
          <w:sz w:val="18"/>
          <w:szCs w:val="18"/>
          <w:lang w:bidi="ar"/>
        </w:rPr>
        <w:t xml:space="preserve"> after excluding </w:t>
      </w:r>
      <w:r>
        <w:rPr>
          <w:rFonts w:hint="eastAsia" w:ascii="Times New Roman" w:hAnsi="Times New Roman" w:eastAsia="宋体" w:cs="Times New Roman"/>
          <w:b/>
          <w:bCs/>
          <w:color w:val="000000"/>
          <w:kern w:val="0"/>
          <w:sz w:val="18"/>
          <w:szCs w:val="18"/>
          <w:lang w:bidi="ar"/>
        </w:rPr>
        <w:t>baseline AST and ALT abnormal values</w:t>
      </w:r>
    </w:p>
    <w:bookmarkEnd w:id="38"/>
    <w:tbl>
      <w:tblPr>
        <w:tblStyle w:val="5"/>
        <w:tblW w:w="139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2"/>
        <w:gridCol w:w="810"/>
        <w:gridCol w:w="655"/>
        <w:gridCol w:w="1356"/>
        <w:gridCol w:w="833"/>
        <w:gridCol w:w="240"/>
        <w:gridCol w:w="1371"/>
        <w:gridCol w:w="800"/>
        <w:gridCol w:w="240"/>
        <w:gridCol w:w="660"/>
        <w:gridCol w:w="1400"/>
        <w:gridCol w:w="895"/>
        <w:gridCol w:w="240"/>
        <w:gridCol w:w="1522"/>
        <w:gridCol w:w="8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72" w:type="dxa"/>
            <w:vMerge w:val="restart"/>
            <w:tcBorders>
              <w:top w:val="single" w:color="auto" w:sz="4" w:space="0"/>
            </w:tcBorders>
            <w:vAlign w:val="center"/>
          </w:tcPr>
          <w:p>
            <w:pPr>
              <w:jc w:val="left"/>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Exposures</w:t>
            </w:r>
          </w:p>
        </w:tc>
        <w:tc>
          <w:tcPr>
            <w:tcW w:w="810" w:type="dxa"/>
            <w:vMerge w:val="restart"/>
            <w:tcBorders>
              <w:top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Total No.</w:t>
            </w:r>
          </w:p>
        </w:tc>
        <w:tc>
          <w:tcPr>
            <w:tcW w:w="5255" w:type="dxa"/>
            <w:gridSpan w:val="6"/>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Severe MASLD</w:t>
            </w:r>
          </w:p>
        </w:tc>
        <w:tc>
          <w:tcPr>
            <w:tcW w:w="240" w:type="dxa"/>
            <w:tcBorders>
              <w:top w:val="single" w:color="auto" w:sz="4" w:space="0"/>
            </w:tcBorders>
            <w:vAlign w:val="center"/>
          </w:tcPr>
          <w:p>
            <w:pPr>
              <w:jc w:val="center"/>
              <w:rPr>
                <w:rFonts w:ascii="Times New Roman" w:hAnsi="Times New Roman" w:eastAsia="宋体" w:cs="Times New Roman"/>
                <w:b/>
                <w:bCs/>
                <w:kern w:val="0"/>
                <w:sz w:val="18"/>
                <w:szCs w:val="18"/>
              </w:rPr>
            </w:pPr>
          </w:p>
        </w:tc>
        <w:tc>
          <w:tcPr>
            <w:tcW w:w="5551" w:type="dxa"/>
            <w:gridSpan w:val="6"/>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Liver c</w:t>
            </w:r>
            <w:r>
              <w:rPr>
                <w:rFonts w:ascii="Times New Roman" w:hAnsi="Times New Roman" w:eastAsia="宋体" w:cs="Times New Roman"/>
                <w:b/>
                <w:bCs/>
                <w:kern w:val="0"/>
                <w:sz w:val="18"/>
                <w:szCs w:val="18"/>
              </w:rPr>
              <w:t>irrhosis</w:t>
            </w:r>
            <w:r>
              <w:rPr>
                <w:rFonts w:hint="eastAsia" w:ascii="Times New Roman" w:hAnsi="Times New Roman" w:eastAsia="宋体" w:cs="Times New Roman"/>
                <w:b/>
                <w:bCs/>
                <w:kern w:val="0"/>
                <w:sz w:val="18"/>
                <w:szCs w:val="18"/>
              </w:rPr>
              <w:t xml:space="preserve"> and</w:t>
            </w:r>
            <w:r>
              <w:rPr>
                <w:rFonts w:ascii="Times New Roman" w:hAnsi="Times New Roman" w:eastAsia="宋体" w:cs="Times New Roman"/>
                <w:b/>
                <w:bCs/>
                <w:kern w:val="0"/>
                <w:sz w:val="18"/>
                <w:szCs w:val="18"/>
              </w:rPr>
              <w:t xml:space="preserve"> cancer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Merge w:val="continue"/>
            <w:vAlign w:val="center"/>
          </w:tcPr>
          <w:p>
            <w:pPr>
              <w:jc w:val="center"/>
              <w:rPr>
                <w:rFonts w:ascii="Times New Roman" w:hAnsi="Times New Roman" w:eastAsia="宋体" w:cs="Times New Roman"/>
                <w:b/>
                <w:bCs/>
                <w:kern w:val="0"/>
                <w:sz w:val="18"/>
                <w:szCs w:val="18"/>
              </w:rPr>
            </w:pPr>
          </w:p>
        </w:tc>
        <w:tc>
          <w:tcPr>
            <w:tcW w:w="810" w:type="dxa"/>
            <w:vMerge w:val="continue"/>
            <w:vAlign w:val="center"/>
          </w:tcPr>
          <w:p>
            <w:pPr>
              <w:jc w:val="center"/>
              <w:rPr>
                <w:rFonts w:ascii="Times New Roman" w:hAnsi="Times New Roman" w:eastAsia="宋体" w:cs="Times New Roman"/>
                <w:b/>
                <w:bCs/>
                <w:kern w:val="0"/>
                <w:sz w:val="18"/>
                <w:szCs w:val="18"/>
              </w:rPr>
            </w:pPr>
          </w:p>
        </w:tc>
        <w:tc>
          <w:tcPr>
            <w:tcW w:w="655" w:type="dxa"/>
            <w:vMerge w:val="restart"/>
            <w:tcBorders>
              <w:top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No.of case</w:t>
            </w:r>
          </w:p>
        </w:tc>
        <w:tc>
          <w:tcPr>
            <w:tcW w:w="2189" w:type="dxa"/>
            <w:gridSpan w:val="2"/>
            <w:tcBorders>
              <w:top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1</w:t>
            </w:r>
          </w:p>
        </w:tc>
        <w:tc>
          <w:tcPr>
            <w:tcW w:w="240" w:type="dxa"/>
            <w:tcBorders>
              <w:top w:val="single" w:color="auto" w:sz="4" w:space="0"/>
              <w:bottom w:val="nil"/>
            </w:tcBorders>
            <w:vAlign w:val="center"/>
          </w:tcPr>
          <w:p>
            <w:pPr>
              <w:jc w:val="center"/>
              <w:rPr>
                <w:rFonts w:ascii="Times New Roman" w:hAnsi="Times New Roman" w:eastAsia="宋体" w:cs="Times New Roman"/>
                <w:b/>
                <w:bCs/>
                <w:kern w:val="0"/>
                <w:sz w:val="18"/>
                <w:szCs w:val="18"/>
              </w:rPr>
            </w:pPr>
          </w:p>
        </w:tc>
        <w:tc>
          <w:tcPr>
            <w:tcW w:w="2171" w:type="dxa"/>
            <w:gridSpan w:val="2"/>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2</w:t>
            </w:r>
          </w:p>
        </w:tc>
        <w:tc>
          <w:tcPr>
            <w:tcW w:w="240" w:type="dxa"/>
            <w:tcBorders>
              <w:top w:val="single" w:color="auto" w:sz="4" w:space="0"/>
            </w:tcBorders>
            <w:vAlign w:val="center"/>
          </w:tcPr>
          <w:p>
            <w:pPr>
              <w:jc w:val="center"/>
              <w:rPr>
                <w:rFonts w:ascii="Times New Roman" w:hAnsi="Times New Roman" w:eastAsia="宋体" w:cs="Times New Roman"/>
                <w:b/>
                <w:bCs/>
                <w:kern w:val="0"/>
                <w:sz w:val="18"/>
                <w:szCs w:val="18"/>
              </w:rPr>
            </w:pPr>
          </w:p>
        </w:tc>
        <w:tc>
          <w:tcPr>
            <w:tcW w:w="660" w:type="dxa"/>
            <w:vMerge w:val="restart"/>
            <w:tcBorders>
              <w:top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No.of case</w:t>
            </w:r>
          </w:p>
        </w:tc>
        <w:tc>
          <w:tcPr>
            <w:tcW w:w="2295" w:type="dxa"/>
            <w:gridSpan w:val="2"/>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1</w:t>
            </w:r>
          </w:p>
        </w:tc>
        <w:tc>
          <w:tcPr>
            <w:tcW w:w="240" w:type="dxa"/>
            <w:tcBorders>
              <w:top w:val="single" w:color="auto" w:sz="4" w:space="0"/>
              <w:bottom w:val="nil"/>
            </w:tcBorders>
            <w:vAlign w:val="center"/>
          </w:tcPr>
          <w:p>
            <w:pPr>
              <w:jc w:val="center"/>
              <w:rPr>
                <w:rFonts w:ascii="Times New Roman" w:hAnsi="Times New Roman" w:eastAsia="宋体" w:cs="Times New Roman"/>
                <w:b/>
                <w:bCs/>
                <w:kern w:val="0"/>
                <w:sz w:val="18"/>
                <w:szCs w:val="18"/>
              </w:rPr>
            </w:pPr>
          </w:p>
        </w:tc>
        <w:tc>
          <w:tcPr>
            <w:tcW w:w="2356" w:type="dxa"/>
            <w:gridSpan w:val="2"/>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072"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810"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655"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1356"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33"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c>
          <w:tcPr>
            <w:tcW w:w="240" w:type="dxa"/>
            <w:tcBorders>
              <w:top w:val="nil"/>
              <w:bottom w:val="single" w:color="auto" w:sz="4" w:space="0"/>
            </w:tcBorders>
            <w:vAlign w:val="center"/>
          </w:tcPr>
          <w:p>
            <w:pPr>
              <w:jc w:val="center"/>
              <w:rPr>
                <w:rFonts w:ascii="Times New Roman" w:hAnsi="Times New Roman" w:eastAsia="宋体" w:cs="Times New Roman"/>
                <w:b/>
                <w:bCs/>
                <w:kern w:val="0"/>
                <w:sz w:val="18"/>
                <w:szCs w:val="18"/>
              </w:rPr>
            </w:pPr>
          </w:p>
        </w:tc>
        <w:tc>
          <w:tcPr>
            <w:tcW w:w="1371"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00"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c>
          <w:tcPr>
            <w:tcW w:w="240" w:type="dxa"/>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660"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1400"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95"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c>
          <w:tcPr>
            <w:tcW w:w="240" w:type="dxa"/>
            <w:tcBorders>
              <w:top w:val="nil"/>
              <w:bottom w:val="single" w:color="auto" w:sz="4" w:space="0"/>
            </w:tcBorders>
            <w:vAlign w:val="center"/>
          </w:tcPr>
          <w:p>
            <w:pPr>
              <w:jc w:val="center"/>
              <w:rPr>
                <w:rFonts w:ascii="Times New Roman" w:hAnsi="Times New Roman" w:eastAsia="宋体" w:cs="Times New Roman"/>
                <w:b/>
                <w:bCs/>
                <w:kern w:val="0"/>
                <w:sz w:val="18"/>
                <w:szCs w:val="18"/>
              </w:rPr>
            </w:pPr>
          </w:p>
        </w:tc>
        <w:tc>
          <w:tcPr>
            <w:tcW w:w="1522"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34"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072" w:type="dxa"/>
            <w:tcBorders>
              <w:top w:val="single" w:color="auto" w:sz="4" w:space="0"/>
            </w:tcBorders>
            <w:vAlign w:val="center"/>
          </w:tcPr>
          <w:p>
            <w:pPr>
              <w:jc w:val="left"/>
              <w:rPr>
                <w:rFonts w:ascii="Times New Roman" w:hAnsi="Times New Roman" w:eastAsia="宋体" w:cs="Times New Roman"/>
                <w:kern w:val="0"/>
                <w:sz w:val="18"/>
                <w:szCs w:val="18"/>
              </w:rPr>
            </w:pPr>
            <w:bookmarkStart w:id="43" w:name="OLE_LINK14" w:colFirst="4" w:colLast="8"/>
            <w:bookmarkStart w:id="44" w:name="OLE_LINK20" w:colFirst="11" w:colLast="15"/>
            <w:r>
              <w:rPr>
                <w:rFonts w:hint="eastAsia" w:ascii="Times New Roman" w:hAnsi="Times New Roman" w:eastAsia="宋体" w:cs="Times New Roman"/>
                <w:kern w:val="0"/>
                <w:sz w:val="18"/>
                <w:szCs w:val="18"/>
              </w:rPr>
              <w:t>KDM-BA acceleration</w:t>
            </w:r>
            <w:r>
              <w:rPr>
                <w:rFonts w:hint="eastAsia" w:ascii="Times New Roman" w:hAnsi="Times New Roman" w:cs="Times New Roman"/>
                <w:sz w:val="18"/>
                <w:szCs w:val="18"/>
                <w:vertAlign w:val="superscript"/>
              </w:rPr>
              <w:t>a</w:t>
            </w:r>
            <w:r>
              <w:rPr>
                <w:rFonts w:hint="eastAsia" w:ascii="Times New Roman" w:hAnsi="Times New Roman" w:eastAsia="宋体" w:cs="Times New Roman"/>
                <w:kern w:val="0"/>
                <w:sz w:val="18"/>
                <w:szCs w:val="18"/>
              </w:rPr>
              <w:t xml:space="preserve"> </w:t>
            </w:r>
          </w:p>
        </w:tc>
        <w:tc>
          <w:tcPr>
            <w:tcW w:w="810"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3</w:t>
            </w:r>
            <w:r>
              <w:rPr>
                <w:rFonts w:ascii="Times New Roman" w:hAnsi="Times New Roman" w:eastAsia="宋体" w:cs="Times New Roman"/>
                <w:kern w:val="0"/>
                <w:sz w:val="18"/>
                <w:szCs w:val="18"/>
              </w:rPr>
              <w:t>22174</w:t>
            </w:r>
          </w:p>
        </w:tc>
        <w:tc>
          <w:tcPr>
            <w:tcW w:w="655"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2435</w:t>
            </w:r>
          </w:p>
        </w:tc>
        <w:tc>
          <w:tcPr>
            <w:tcW w:w="1356"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1.31</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1.26-1.36)</w:t>
            </w:r>
          </w:p>
        </w:tc>
        <w:tc>
          <w:tcPr>
            <w:tcW w:w="833"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bookmarkStart w:id="45" w:name="OLE_LINK11"/>
            <w:r>
              <w:rPr>
                <w:rFonts w:ascii="Times New Roman" w:hAnsi="Times New Roman" w:eastAsia="宋体" w:cs="Times New Roman"/>
                <w:color w:val="000000"/>
                <w:kern w:val="0"/>
                <w:sz w:val="18"/>
                <w:szCs w:val="18"/>
              </w:rPr>
              <w:t>&lt;0.001</w:t>
            </w:r>
            <w:bookmarkEnd w:id="45"/>
          </w:p>
        </w:tc>
        <w:tc>
          <w:tcPr>
            <w:tcW w:w="240" w:type="dxa"/>
            <w:tcBorders>
              <w:top w:val="single" w:color="auto" w:sz="4" w:space="0"/>
            </w:tcBorders>
            <w:vAlign w:val="center"/>
          </w:tcPr>
          <w:p>
            <w:pPr>
              <w:jc w:val="center"/>
              <w:rPr>
                <w:rFonts w:ascii="Times New Roman" w:hAnsi="Times New Roman" w:eastAsia="宋体" w:cs="Times New Roman"/>
                <w:kern w:val="0"/>
                <w:sz w:val="18"/>
                <w:szCs w:val="18"/>
              </w:rPr>
            </w:pPr>
          </w:p>
        </w:tc>
        <w:tc>
          <w:tcPr>
            <w:tcW w:w="1371"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07-1.15)</w:t>
            </w:r>
          </w:p>
        </w:tc>
        <w:tc>
          <w:tcPr>
            <w:tcW w:w="800"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tcBorders>
              <w:top w:val="single" w:color="auto" w:sz="4" w:space="0"/>
            </w:tcBorders>
            <w:vAlign w:val="center"/>
          </w:tcPr>
          <w:p>
            <w:pPr>
              <w:jc w:val="center"/>
              <w:rPr>
                <w:rFonts w:ascii="Times New Roman" w:hAnsi="Times New Roman" w:eastAsia="宋体" w:cs="Times New Roman"/>
                <w:kern w:val="0"/>
                <w:sz w:val="18"/>
                <w:szCs w:val="18"/>
              </w:rPr>
            </w:pPr>
          </w:p>
        </w:tc>
        <w:tc>
          <w:tcPr>
            <w:tcW w:w="660"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1086</w:t>
            </w:r>
          </w:p>
        </w:tc>
        <w:tc>
          <w:tcPr>
            <w:tcW w:w="1400"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1.19</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1.12-1.26)</w:t>
            </w:r>
          </w:p>
        </w:tc>
        <w:tc>
          <w:tcPr>
            <w:tcW w:w="895"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tcBorders>
              <w:top w:val="single" w:color="auto" w:sz="4" w:space="0"/>
            </w:tcBorders>
            <w:vAlign w:val="center"/>
          </w:tcPr>
          <w:p>
            <w:pPr>
              <w:jc w:val="center"/>
              <w:rPr>
                <w:rFonts w:ascii="Times New Roman" w:hAnsi="Times New Roman" w:eastAsia="宋体" w:cs="Times New Roman"/>
                <w:kern w:val="0"/>
                <w:sz w:val="18"/>
                <w:szCs w:val="18"/>
              </w:rPr>
            </w:pPr>
          </w:p>
        </w:tc>
        <w:tc>
          <w:tcPr>
            <w:tcW w:w="1522"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1.10</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04-1.17)</w:t>
            </w:r>
          </w:p>
        </w:tc>
        <w:tc>
          <w:tcPr>
            <w:tcW w:w="834"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bookmarkEnd w:id="43"/>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72" w:type="dxa"/>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KDM-BA acceleration</w:t>
            </w:r>
            <w:r>
              <w:rPr>
                <w:rFonts w:hint="eastAsia" w:ascii="Times New Roman" w:hAnsi="Times New Roman" w:cs="Times New Roman"/>
                <w:sz w:val="18"/>
                <w:szCs w:val="18"/>
                <w:vertAlign w:val="superscript"/>
              </w:rPr>
              <w:t>b</w:t>
            </w:r>
            <w:r>
              <w:rPr>
                <w:rFonts w:hint="eastAsia" w:ascii="Times New Roman" w:hAnsi="Times New Roman" w:eastAsia="宋体" w:cs="Times New Roman"/>
                <w:kern w:val="0"/>
                <w:sz w:val="18"/>
                <w:szCs w:val="18"/>
              </w:rPr>
              <w:t xml:space="preserve"> </w:t>
            </w:r>
          </w:p>
        </w:tc>
        <w:tc>
          <w:tcPr>
            <w:tcW w:w="810" w:type="dxa"/>
            <w:vAlign w:val="center"/>
          </w:tcPr>
          <w:p>
            <w:pPr>
              <w:widowControl/>
              <w:jc w:val="center"/>
              <w:textAlignment w:val="center"/>
              <w:rPr>
                <w:rFonts w:ascii="Times New Roman" w:hAnsi="Times New Roman" w:eastAsia="宋体" w:cs="Times New Roman"/>
                <w:kern w:val="0"/>
                <w:sz w:val="18"/>
                <w:szCs w:val="18"/>
              </w:rPr>
            </w:pPr>
          </w:p>
        </w:tc>
        <w:tc>
          <w:tcPr>
            <w:tcW w:w="655" w:type="dxa"/>
            <w:vAlign w:val="center"/>
          </w:tcPr>
          <w:p>
            <w:pPr>
              <w:widowControl/>
              <w:jc w:val="center"/>
              <w:textAlignment w:val="center"/>
              <w:rPr>
                <w:rFonts w:ascii="Times New Roman" w:hAnsi="Times New Roman" w:eastAsia="宋体" w:cs="Times New Roman"/>
                <w:kern w:val="0"/>
                <w:sz w:val="18"/>
                <w:szCs w:val="18"/>
                <w:highlight w:val="yellow"/>
              </w:rPr>
            </w:pPr>
          </w:p>
        </w:tc>
        <w:tc>
          <w:tcPr>
            <w:tcW w:w="1356" w:type="dxa"/>
            <w:vAlign w:val="center"/>
          </w:tcPr>
          <w:p>
            <w:pPr>
              <w:widowControl/>
              <w:jc w:val="center"/>
              <w:textAlignment w:val="center"/>
              <w:rPr>
                <w:rFonts w:ascii="Times New Roman" w:hAnsi="Times New Roman" w:eastAsia="宋体" w:cs="Times New Roman"/>
                <w:kern w:val="0"/>
                <w:sz w:val="18"/>
                <w:szCs w:val="18"/>
              </w:rPr>
            </w:pPr>
          </w:p>
        </w:tc>
        <w:tc>
          <w:tcPr>
            <w:tcW w:w="833"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p>
        </w:tc>
        <w:tc>
          <w:tcPr>
            <w:tcW w:w="800"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p>
        </w:tc>
        <w:tc>
          <w:tcPr>
            <w:tcW w:w="1400" w:type="dxa"/>
            <w:vAlign w:val="center"/>
          </w:tcPr>
          <w:p>
            <w:pPr>
              <w:widowControl/>
              <w:jc w:val="center"/>
              <w:textAlignment w:val="center"/>
              <w:rPr>
                <w:rFonts w:ascii="Times New Roman" w:hAnsi="Times New Roman" w:eastAsia="宋体" w:cs="Times New Roman"/>
                <w:kern w:val="0"/>
                <w:sz w:val="18"/>
                <w:szCs w:val="18"/>
              </w:rPr>
            </w:pPr>
          </w:p>
        </w:tc>
        <w:tc>
          <w:tcPr>
            <w:tcW w:w="895"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p>
        </w:tc>
        <w:tc>
          <w:tcPr>
            <w:tcW w:w="834" w:type="dxa"/>
            <w:vAlign w:val="center"/>
          </w:tcPr>
          <w:p>
            <w:pPr>
              <w:jc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bookmarkStart w:id="46" w:name="OLE_LINK12" w:colFirst="4" w:colLast="5"/>
            <w:bookmarkStart w:id="47" w:name="OLE_LINK15" w:colFirst="4" w:colLast="8"/>
            <w:bookmarkStart w:id="48" w:name="OLE_LINK10" w:colFirst="4" w:colLast="15"/>
            <w:r>
              <w:rPr>
                <w:rFonts w:hint="eastAsia" w:ascii="Times New Roman" w:hAnsi="Times New Roman" w:eastAsia="宋体" w:cs="Times New Roman"/>
                <w:kern w:val="0"/>
                <w:sz w:val="18"/>
                <w:szCs w:val="18"/>
              </w:rPr>
              <w:t>Q1</w:t>
            </w:r>
          </w:p>
        </w:tc>
        <w:tc>
          <w:tcPr>
            <w:tcW w:w="810"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80544</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464</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33"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00"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273</w:t>
            </w:r>
          </w:p>
        </w:tc>
        <w:tc>
          <w:tcPr>
            <w:tcW w:w="140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95"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34" w:type="dxa"/>
            <w:vAlign w:val="center"/>
          </w:tcPr>
          <w:p>
            <w:pPr>
              <w:widowControl/>
              <w:jc w:val="center"/>
              <w:textAlignment w:val="center"/>
              <w:rPr>
                <w:rFonts w:ascii="Times New Roman" w:hAnsi="Times New Roman" w:eastAsia="宋体" w:cs="Times New Roman"/>
                <w:kern w:val="0"/>
                <w:sz w:val="18"/>
                <w:szCs w:val="18"/>
              </w:rPr>
            </w:pPr>
          </w:p>
        </w:tc>
      </w:tr>
      <w:bookmarkEnd w:id="46"/>
      <w:bookmarkEnd w:id="47"/>
      <w:bookmarkEnd w:id="4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Q2</w:t>
            </w:r>
          </w:p>
        </w:tc>
        <w:tc>
          <w:tcPr>
            <w:tcW w:w="810"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80543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478</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5-1.23)</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0.2</w:t>
            </w:r>
            <w:r>
              <w:rPr>
                <w:rFonts w:ascii="Times New Roman" w:hAnsi="Times New Roman" w:eastAsia="宋体" w:cs="Times New Roman"/>
                <w:color w:val="000000"/>
                <w:kern w:val="0"/>
                <w:sz w:val="18"/>
                <w:szCs w:val="18"/>
              </w:rPr>
              <w:t>43</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1.01</w:t>
            </w:r>
            <w:r>
              <w:rPr>
                <w:rFonts w:hint="eastAsia" w:ascii="Times New Roman" w:hAnsi="Times New Roman" w:eastAsia="宋体" w:cs="Times New Roman"/>
                <w:color w:val="000000"/>
                <w:kern w:val="0"/>
                <w:sz w:val="18"/>
                <w:szCs w:val="18"/>
              </w:rPr>
              <w:t>(0.89</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5)</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32</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231</w:t>
            </w:r>
          </w:p>
        </w:tc>
        <w:tc>
          <w:tcPr>
            <w:tcW w:w="14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0.96</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1-1.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5)</w:t>
            </w:r>
          </w:p>
        </w:tc>
        <w:tc>
          <w:tcPr>
            <w:tcW w:w="895"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689</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79-1.13)</w:t>
            </w:r>
          </w:p>
        </w:tc>
        <w:tc>
          <w:tcPr>
            <w:tcW w:w="834"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Q3</w:t>
            </w:r>
          </w:p>
        </w:tc>
        <w:tc>
          <w:tcPr>
            <w:tcW w:w="810"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80543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627</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1.43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7-1.61)</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1.18</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1.0</w:t>
            </w:r>
            <w:r>
              <w:rPr>
                <w:rFonts w:hint="eastAsia" w:ascii="Times New Roman" w:hAnsi="Times New Roman" w:eastAsia="宋体" w:cs="Times New Roman"/>
                <w:color w:val="000000"/>
                <w:kern w:val="0"/>
                <w:sz w:val="18"/>
                <w:szCs w:val="18"/>
              </w:rPr>
              <w:t>4</w:t>
            </w:r>
            <w:r>
              <w:rPr>
                <w:rFonts w:ascii="Times New Roman" w:hAnsi="Times New Roman" w:eastAsia="宋体" w:cs="Times New Roman"/>
                <w:color w:val="000000"/>
                <w:kern w:val="0"/>
                <w:sz w:val="18"/>
                <w:szCs w:val="18"/>
              </w:rPr>
              <w:t>-1.33)</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0.00</w:t>
            </w:r>
            <w:r>
              <w:rPr>
                <w:rFonts w:hint="eastAsia" w:ascii="Times New Roman" w:hAnsi="Times New Roman" w:eastAsia="宋体" w:cs="Times New Roman"/>
                <w:color w:val="000000"/>
                <w:kern w:val="0"/>
                <w:sz w:val="18"/>
                <w:szCs w:val="18"/>
              </w:rPr>
              <w:t>9</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255</w:t>
            </w:r>
          </w:p>
        </w:tc>
        <w:tc>
          <w:tcPr>
            <w:tcW w:w="14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1.09</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0.92-1.30)</w:t>
            </w:r>
          </w:p>
        </w:tc>
        <w:tc>
          <w:tcPr>
            <w:tcW w:w="895"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312</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85-1.20)</w:t>
            </w:r>
          </w:p>
        </w:tc>
        <w:tc>
          <w:tcPr>
            <w:tcW w:w="83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0.901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Q4</w:t>
            </w:r>
          </w:p>
        </w:tc>
        <w:tc>
          <w:tcPr>
            <w:tcW w:w="810" w:type="dxa"/>
            <w:vAlign w:val="center"/>
          </w:tcPr>
          <w:p>
            <w:pPr>
              <w:widowControl/>
              <w:jc w:val="center"/>
              <w:textAlignment w:val="cente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80544</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866</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2.00</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1.78-2.24)</w:t>
            </w:r>
          </w:p>
        </w:tc>
        <w:tc>
          <w:tcPr>
            <w:tcW w:w="833"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1.32</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1.17-1.</w:t>
            </w:r>
            <w:r>
              <w:rPr>
                <w:rFonts w:hint="eastAsia" w:ascii="Times New Roman" w:hAnsi="Times New Roman" w:eastAsia="宋体" w:cs="Times New Roman"/>
                <w:color w:val="000000"/>
                <w:kern w:val="0"/>
                <w:sz w:val="18"/>
                <w:szCs w:val="18"/>
              </w:rPr>
              <w:t>4</w:t>
            </w:r>
            <w:r>
              <w:rPr>
                <w:rFonts w:ascii="Times New Roman" w:hAnsi="Times New Roman" w:eastAsia="宋体" w:cs="Times New Roman"/>
                <w:color w:val="000000"/>
                <w:kern w:val="0"/>
                <w:sz w:val="18"/>
                <w:szCs w:val="18"/>
              </w:rPr>
              <w:t>8)</w:t>
            </w:r>
          </w:p>
        </w:tc>
        <w:tc>
          <w:tcPr>
            <w:tcW w:w="800"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327</w:t>
            </w:r>
          </w:p>
        </w:tc>
        <w:tc>
          <w:tcPr>
            <w:tcW w:w="14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1.43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1.22-</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69)</w:t>
            </w:r>
          </w:p>
        </w:tc>
        <w:tc>
          <w:tcPr>
            <w:tcW w:w="895"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1.19</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1.01-1.41)</w:t>
            </w:r>
          </w:p>
        </w:tc>
        <w:tc>
          <w:tcPr>
            <w:tcW w:w="834"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2072" w:type="dxa"/>
            <w:vAlign w:val="center"/>
          </w:tcPr>
          <w:p>
            <w:pPr>
              <w:jc w:val="left"/>
              <w:rPr>
                <w:rFonts w:ascii="Times New Roman" w:hAnsi="Times New Roman" w:eastAsia="宋体" w:cs="Times New Roman"/>
                <w:kern w:val="0"/>
                <w:sz w:val="18"/>
                <w:szCs w:val="18"/>
              </w:rPr>
            </w:pPr>
            <w:bookmarkStart w:id="49" w:name="OLE_LINK16" w:colFirst="4" w:colLast="8"/>
            <w:r>
              <w:rPr>
                <w:rFonts w:ascii="Times New Roman" w:hAnsi="Times New Roman" w:eastAsia="宋体" w:cs="Times New Roman"/>
                <w:kern w:val="0"/>
                <w:sz w:val="18"/>
                <w:szCs w:val="18"/>
              </w:rPr>
              <w:t>PhenoAge acceleration</w:t>
            </w:r>
            <w:r>
              <w:rPr>
                <w:rFonts w:hint="eastAsia" w:ascii="Times New Roman" w:hAnsi="Times New Roman" w:cs="Times New Roman"/>
                <w:sz w:val="18"/>
                <w:szCs w:val="18"/>
                <w:vertAlign w:val="superscript"/>
              </w:rPr>
              <w:t>a</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322174</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2435</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1.31</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1.28-1.35)</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07-1.15)</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1086</w:t>
            </w:r>
          </w:p>
        </w:tc>
        <w:tc>
          <w:tcPr>
            <w:tcW w:w="14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1.40</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1.36-1.45)</w:t>
            </w:r>
          </w:p>
        </w:tc>
        <w:tc>
          <w:tcPr>
            <w:tcW w:w="89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1.32</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27-1.37)</w:t>
            </w:r>
          </w:p>
        </w:tc>
        <w:tc>
          <w:tcPr>
            <w:tcW w:w="83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bookmarkEnd w:id="4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PhenoAge acceleration</w:t>
            </w:r>
            <w:r>
              <w:rPr>
                <w:rFonts w:hint="eastAsia" w:ascii="Times New Roman" w:hAnsi="Times New Roman" w:cs="Times New Roman"/>
                <w:sz w:val="18"/>
                <w:szCs w:val="18"/>
                <w:vertAlign w:val="superscript"/>
              </w:rPr>
              <w:t>b</w:t>
            </w:r>
            <w:r>
              <w:rPr>
                <w:rFonts w:ascii="Times New Roman" w:hAnsi="Times New Roman" w:eastAsia="宋体" w:cs="Times New Roman"/>
                <w:kern w:val="0"/>
                <w:sz w:val="18"/>
                <w:szCs w:val="18"/>
              </w:rPr>
              <w:t xml:space="preserve"> </w:t>
            </w:r>
          </w:p>
        </w:tc>
        <w:tc>
          <w:tcPr>
            <w:tcW w:w="810" w:type="dxa"/>
            <w:vAlign w:val="center"/>
          </w:tcPr>
          <w:p>
            <w:pPr>
              <w:widowControl/>
              <w:jc w:val="center"/>
              <w:textAlignment w:val="center"/>
              <w:rPr>
                <w:rFonts w:ascii="Times New Roman" w:hAnsi="Times New Roman" w:eastAsia="宋体" w:cs="Times New Roman"/>
                <w:kern w:val="0"/>
                <w:sz w:val="18"/>
                <w:szCs w:val="18"/>
              </w:rPr>
            </w:pPr>
          </w:p>
        </w:tc>
        <w:tc>
          <w:tcPr>
            <w:tcW w:w="655" w:type="dxa"/>
            <w:vAlign w:val="center"/>
          </w:tcPr>
          <w:p>
            <w:pPr>
              <w:widowControl/>
              <w:jc w:val="center"/>
              <w:textAlignment w:val="center"/>
              <w:rPr>
                <w:rFonts w:ascii="Times New Roman" w:hAnsi="Times New Roman" w:eastAsia="宋体" w:cs="Times New Roman"/>
                <w:kern w:val="0"/>
                <w:sz w:val="18"/>
                <w:szCs w:val="18"/>
              </w:rPr>
            </w:pPr>
          </w:p>
        </w:tc>
        <w:tc>
          <w:tcPr>
            <w:tcW w:w="1356" w:type="dxa"/>
            <w:vAlign w:val="center"/>
          </w:tcPr>
          <w:p>
            <w:pPr>
              <w:widowControl/>
              <w:jc w:val="center"/>
              <w:rPr>
                <w:rFonts w:ascii="Times New Roman" w:hAnsi="Times New Roman" w:eastAsia="宋体" w:cs="Times New Roman"/>
                <w:kern w:val="0"/>
                <w:sz w:val="18"/>
                <w:szCs w:val="18"/>
              </w:rPr>
            </w:pPr>
          </w:p>
        </w:tc>
        <w:tc>
          <w:tcPr>
            <w:tcW w:w="833"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rPr>
                <w:rFonts w:ascii="Times New Roman" w:hAnsi="Times New Roman" w:eastAsia="宋体" w:cs="Times New Roman"/>
                <w:kern w:val="0"/>
                <w:sz w:val="18"/>
                <w:szCs w:val="18"/>
              </w:rPr>
            </w:pPr>
          </w:p>
        </w:tc>
        <w:tc>
          <w:tcPr>
            <w:tcW w:w="800"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p>
        </w:tc>
        <w:tc>
          <w:tcPr>
            <w:tcW w:w="1400" w:type="dxa"/>
            <w:vAlign w:val="center"/>
          </w:tcPr>
          <w:p>
            <w:pPr>
              <w:widowControl/>
              <w:jc w:val="center"/>
              <w:rPr>
                <w:rFonts w:ascii="Times New Roman" w:hAnsi="Times New Roman" w:eastAsia="宋体" w:cs="Times New Roman"/>
                <w:kern w:val="0"/>
                <w:sz w:val="18"/>
                <w:szCs w:val="18"/>
              </w:rPr>
            </w:pPr>
          </w:p>
        </w:tc>
        <w:tc>
          <w:tcPr>
            <w:tcW w:w="895"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rPr>
                <w:rFonts w:ascii="Times New Roman" w:hAnsi="Times New Roman" w:eastAsia="宋体" w:cs="Times New Roman"/>
                <w:kern w:val="0"/>
                <w:sz w:val="18"/>
                <w:szCs w:val="18"/>
              </w:rPr>
            </w:pPr>
          </w:p>
        </w:tc>
        <w:tc>
          <w:tcPr>
            <w:tcW w:w="834" w:type="dxa"/>
            <w:vAlign w:val="center"/>
          </w:tcPr>
          <w:p>
            <w:pPr>
              <w:jc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Q1</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80544</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423</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33"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00"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165</w:t>
            </w:r>
          </w:p>
        </w:tc>
        <w:tc>
          <w:tcPr>
            <w:tcW w:w="140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95"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34" w:type="dxa"/>
            <w:vAlign w:val="center"/>
          </w:tcPr>
          <w:p>
            <w:pPr>
              <w:widowControl/>
              <w:jc w:val="center"/>
              <w:textAlignment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072" w:type="dxa"/>
            <w:vAlign w:val="center"/>
          </w:tcPr>
          <w:p>
            <w:pPr>
              <w:jc w:val="center"/>
              <w:rPr>
                <w:rFonts w:ascii="Times New Roman" w:hAnsi="Times New Roman" w:eastAsia="宋体" w:cs="Times New Roman"/>
                <w:kern w:val="0"/>
                <w:sz w:val="18"/>
                <w:szCs w:val="18"/>
              </w:rPr>
            </w:pPr>
            <w:bookmarkStart w:id="50" w:name="OLE_LINK17" w:colFirst="4" w:colLast="8"/>
            <w:r>
              <w:rPr>
                <w:rFonts w:hint="eastAsia" w:ascii="Times New Roman" w:hAnsi="Times New Roman" w:eastAsia="宋体" w:cs="Times New Roman"/>
                <w:kern w:val="0"/>
                <w:sz w:val="18"/>
                <w:szCs w:val="18"/>
              </w:rPr>
              <w:t>Q2</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80543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497</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20(</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5-1.</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6)</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0.007</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04(0.9</w:t>
            </w:r>
            <w:r>
              <w:rPr>
                <w:rFonts w:ascii="Times New Roman" w:hAnsi="Times New Roman" w:eastAsia="宋体" w:cs="Times New Roman"/>
                <w:color w:val="000000"/>
                <w:kern w:val="0"/>
                <w:sz w:val="18"/>
                <w:szCs w:val="18"/>
              </w:rPr>
              <w:t>1-1.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9)</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0.544</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204</w:t>
            </w:r>
          </w:p>
        </w:tc>
        <w:tc>
          <w:tcPr>
            <w:tcW w:w="14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1.19</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0.97-1.46)</w:t>
            </w:r>
          </w:p>
        </w:tc>
        <w:tc>
          <w:tcPr>
            <w:tcW w:w="89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0.098</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0.92-1.39)</w:t>
            </w:r>
          </w:p>
        </w:tc>
        <w:tc>
          <w:tcPr>
            <w:tcW w:w="83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Q3</w:t>
            </w:r>
          </w:p>
        </w:tc>
        <w:tc>
          <w:tcPr>
            <w:tcW w:w="810" w:type="dxa"/>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20"/>
                <w:szCs w:val="20"/>
              </w:rPr>
              <w:t>80543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613</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1.4</w:t>
            </w:r>
            <w:r>
              <w:rPr>
                <w:rFonts w:ascii="Times New Roman" w:hAnsi="Times New Roman" w:eastAsia="宋体" w:cs="Times New Roman"/>
                <w:color w:val="000000"/>
                <w:kern w:val="0"/>
                <w:sz w:val="18"/>
                <w:szCs w:val="18"/>
              </w:rPr>
              <w:t>9</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1.32-</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.69)</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1.02-1.31)</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0.0</w:t>
            </w:r>
            <w:r>
              <w:rPr>
                <w:rFonts w:ascii="Times New Roman" w:hAnsi="Times New Roman" w:eastAsia="宋体" w:cs="Times New Roman"/>
                <w:color w:val="000000"/>
                <w:kern w:val="0"/>
                <w:sz w:val="18"/>
                <w:szCs w:val="18"/>
              </w:rPr>
              <w:t>21</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235</w:t>
            </w:r>
          </w:p>
        </w:tc>
        <w:tc>
          <w:tcPr>
            <w:tcW w:w="140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33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1.09-</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63)</w:t>
            </w:r>
          </w:p>
        </w:tc>
        <w:tc>
          <w:tcPr>
            <w:tcW w:w="89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0.005</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1.20</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0.98-1.47)</w:t>
            </w:r>
          </w:p>
        </w:tc>
        <w:tc>
          <w:tcPr>
            <w:tcW w:w="834"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Q4</w:t>
            </w:r>
          </w:p>
        </w:tc>
        <w:tc>
          <w:tcPr>
            <w:tcW w:w="810" w:type="dxa"/>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20"/>
                <w:szCs w:val="20"/>
              </w:rPr>
              <w:t>80544</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902</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2.28</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2.03-</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57)</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1.18-</w:t>
            </w:r>
            <w:r>
              <w:rPr>
                <w:rFonts w:hint="eastAsia" w:ascii="Times New Roman" w:hAnsi="Times New Roman" w:eastAsia="宋体" w:cs="Times New Roman"/>
                <w:color w:val="000000"/>
                <w:kern w:val="0"/>
                <w:sz w:val="18"/>
                <w:szCs w:val="18"/>
              </w:rPr>
              <w:t>1.5</w:t>
            </w:r>
            <w:r>
              <w:rPr>
                <w:rFonts w:ascii="Times New Roman" w:hAnsi="Times New Roman" w:eastAsia="宋体" w:cs="Times New Roman"/>
                <w:color w:val="000000"/>
                <w:kern w:val="0"/>
                <w:sz w:val="18"/>
                <w:szCs w:val="18"/>
              </w:rPr>
              <w:t>0)</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482</w:t>
            </w:r>
          </w:p>
        </w:tc>
        <w:tc>
          <w:tcPr>
            <w:tcW w:w="14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2.73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2.28-3.27)</w:t>
            </w:r>
          </w:p>
        </w:tc>
        <w:tc>
          <w:tcPr>
            <w:tcW w:w="89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08</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1.73-2.50)</w:t>
            </w:r>
          </w:p>
        </w:tc>
        <w:tc>
          <w:tcPr>
            <w:tcW w:w="834" w:type="dxa"/>
            <w:vAlign w:val="center"/>
          </w:tcPr>
          <w:p>
            <w:pPr>
              <w:widowControl/>
              <w:jc w:val="center"/>
              <w:textAlignment w:val="center"/>
              <w:rPr>
                <w:rFonts w:ascii="Times New Roman" w:hAnsi="Times New Roman" w:eastAsia="宋体" w:cs="Times New Roman"/>
                <w:kern w:val="0"/>
                <w:sz w:val="18"/>
                <w:szCs w:val="18"/>
              </w:rPr>
            </w:pPr>
            <w:bookmarkStart w:id="51" w:name="OLE_LINK18"/>
            <w:r>
              <w:rPr>
                <w:rFonts w:ascii="Times New Roman" w:hAnsi="Times New Roman" w:eastAsia="宋体" w:cs="Times New Roman"/>
                <w:color w:val="000000"/>
                <w:kern w:val="0"/>
                <w:sz w:val="18"/>
                <w:szCs w:val="18"/>
              </w:rPr>
              <w:t>&lt;0.001</w:t>
            </w:r>
            <w:bookmarkEnd w:id="51"/>
          </w:p>
        </w:tc>
      </w:tr>
      <w:bookmarkEnd w:id="5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LTL</w:t>
            </w:r>
            <w:r>
              <w:rPr>
                <w:rFonts w:hint="eastAsia" w:ascii="Times New Roman" w:hAnsi="Times New Roman" w:cs="Times New Roman"/>
                <w:sz w:val="18"/>
                <w:szCs w:val="18"/>
                <w:vertAlign w:val="superscript"/>
              </w:rPr>
              <w:t>a</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322174</w:t>
            </w: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2435</w:t>
            </w: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2</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8-</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5)</w:t>
            </w:r>
          </w:p>
        </w:tc>
        <w:tc>
          <w:tcPr>
            <w:tcW w:w="833"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(0.90</w:t>
            </w:r>
            <w:r>
              <w:rPr>
                <w:rFonts w:ascii="Times New Roman" w:hAnsi="Times New Roman" w:eastAsia="宋体" w:cs="Times New Roman"/>
                <w:color w:val="000000"/>
                <w:kern w:val="0"/>
                <w:sz w:val="18"/>
                <w:szCs w:val="18"/>
              </w:rPr>
              <w:t>-</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8)</w:t>
            </w:r>
          </w:p>
        </w:tc>
        <w:tc>
          <w:tcPr>
            <w:tcW w:w="80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0.004</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1086</w:t>
            </w:r>
          </w:p>
        </w:tc>
        <w:tc>
          <w:tcPr>
            <w:tcW w:w="140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91</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97)</w:t>
            </w:r>
          </w:p>
        </w:tc>
        <w:tc>
          <w:tcPr>
            <w:tcW w:w="89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0.004</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93</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8-</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9)</w:t>
            </w:r>
          </w:p>
        </w:tc>
        <w:tc>
          <w:tcPr>
            <w:tcW w:w="834"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LTL</w:t>
            </w:r>
            <w:r>
              <w:rPr>
                <w:rFonts w:hint="eastAsia" w:ascii="Times New Roman" w:hAnsi="Times New Roman" w:eastAsia="宋体" w:cs="Times New Roman"/>
                <w:kern w:val="0"/>
                <w:sz w:val="18"/>
                <w:szCs w:val="18"/>
                <w:vertAlign w:val="superscript"/>
              </w:rPr>
              <w:t>b</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p>
        </w:tc>
        <w:tc>
          <w:tcPr>
            <w:tcW w:w="833" w:type="dxa"/>
            <w:vAlign w:val="center"/>
          </w:tcPr>
          <w:p>
            <w:pPr>
              <w:jc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p>
        </w:tc>
        <w:tc>
          <w:tcPr>
            <w:tcW w:w="800" w:type="dxa"/>
            <w:vAlign w:val="center"/>
          </w:tcPr>
          <w:p>
            <w:pPr>
              <w:jc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p>
        </w:tc>
        <w:tc>
          <w:tcPr>
            <w:tcW w:w="1400" w:type="dxa"/>
            <w:vAlign w:val="center"/>
          </w:tcPr>
          <w:p>
            <w:pPr>
              <w:widowControl/>
              <w:jc w:val="center"/>
              <w:textAlignment w:val="center"/>
              <w:rPr>
                <w:rFonts w:ascii="Times New Roman" w:hAnsi="Times New Roman" w:eastAsia="宋体" w:cs="Times New Roman"/>
                <w:color w:val="000000"/>
                <w:kern w:val="0"/>
                <w:sz w:val="18"/>
                <w:szCs w:val="18"/>
              </w:rPr>
            </w:pPr>
          </w:p>
        </w:tc>
        <w:tc>
          <w:tcPr>
            <w:tcW w:w="895" w:type="dxa"/>
            <w:vAlign w:val="center"/>
          </w:tcPr>
          <w:p>
            <w:pPr>
              <w:jc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color w:val="000000"/>
                <w:kern w:val="0"/>
                <w:sz w:val="18"/>
                <w:szCs w:val="18"/>
              </w:rPr>
            </w:pPr>
          </w:p>
        </w:tc>
        <w:tc>
          <w:tcPr>
            <w:tcW w:w="834" w:type="dxa"/>
            <w:vAlign w:val="center"/>
          </w:tcPr>
          <w:p>
            <w:pPr>
              <w:jc w:val="center"/>
              <w:rPr>
                <w:rFonts w:ascii="Times New Roman" w:hAnsi="Times New Roman" w:eastAsia="宋体" w:cs="Times New Roman"/>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Q1</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80544</w:t>
            </w: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701</w:t>
            </w: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33" w:type="dxa"/>
            <w:vAlign w:val="center"/>
          </w:tcPr>
          <w:p>
            <w:pPr>
              <w:widowControl/>
              <w:jc w:val="center"/>
              <w:textAlignment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00" w:type="dxa"/>
            <w:vAlign w:val="center"/>
          </w:tcPr>
          <w:p>
            <w:pPr>
              <w:widowControl/>
              <w:jc w:val="center"/>
              <w:textAlignment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369</w:t>
            </w:r>
          </w:p>
        </w:tc>
        <w:tc>
          <w:tcPr>
            <w:tcW w:w="140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95" w:type="dxa"/>
            <w:vAlign w:val="center"/>
          </w:tcPr>
          <w:p>
            <w:pPr>
              <w:widowControl/>
              <w:jc w:val="center"/>
              <w:textAlignment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34" w:type="dxa"/>
            <w:vAlign w:val="center"/>
          </w:tcPr>
          <w:p>
            <w:pPr>
              <w:widowControl/>
              <w:jc w:val="center"/>
              <w:textAlignment w:val="center"/>
              <w:rPr>
                <w:rFonts w:ascii="Times New Roman" w:hAnsi="Times New Roman" w:eastAsia="宋体" w:cs="Times New Roman"/>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Q2</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80543</w:t>
            </w: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609</w:t>
            </w: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8</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79-</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8)</w:t>
            </w:r>
          </w:p>
        </w:tc>
        <w:tc>
          <w:tcPr>
            <w:tcW w:w="833"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0.016</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0.91(0.8</w:t>
            </w:r>
            <w:r>
              <w:rPr>
                <w:rFonts w:ascii="Times New Roman" w:hAnsi="Times New Roman" w:eastAsia="宋体" w:cs="Times New Roman"/>
                <w:color w:val="000000"/>
                <w:kern w:val="0"/>
                <w:sz w:val="18"/>
                <w:szCs w:val="18"/>
              </w:rPr>
              <w:t>1-1.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1)</w:t>
            </w:r>
          </w:p>
        </w:tc>
        <w:tc>
          <w:tcPr>
            <w:tcW w:w="80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77</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252</w:t>
            </w:r>
          </w:p>
        </w:tc>
        <w:tc>
          <w:tcPr>
            <w:tcW w:w="140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63-</w:t>
            </w:r>
            <w:r>
              <w:rPr>
                <w:rFonts w:hint="eastAsia" w:ascii="Times New Roman" w:hAnsi="Times New Roman" w:eastAsia="宋体" w:cs="Times New Roman"/>
                <w:color w:val="000000"/>
                <w:kern w:val="0"/>
                <w:sz w:val="18"/>
                <w:szCs w:val="18"/>
              </w:rPr>
              <w:t>0.87</w:t>
            </w:r>
            <w:r>
              <w:rPr>
                <w:rFonts w:ascii="Times New Roman" w:hAnsi="Times New Roman" w:eastAsia="宋体" w:cs="Times New Roman"/>
                <w:color w:val="000000"/>
                <w:kern w:val="0"/>
                <w:sz w:val="18"/>
                <w:szCs w:val="18"/>
              </w:rPr>
              <w:t>)</w:t>
            </w:r>
          </w:p>
        </w:tc>
        <w:tc>
          <w:tcPr>
            <w:tcW w:w="89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76</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65-</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89)</w:t>
            </w:r>
          </w:p>
        </w:tc>
        <w:tc>
          <w:tcPr>
            <w:tcW w:w="834"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Q3</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80543</w:t>
            </w: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590</w:t>
            </w: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6)</w:t>
            </w:r>
          </w:p>
        </w:tc>
        <w:tc>
          <w:tcPr>
            <w:tcW w:w="833"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0.006</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90</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81-1.01)</w:t>
            </w:r>
          </w:p>
        </w:tc>
        <w:tc>
          <w:tcPr>
            <w:tcW w:w="80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0.0</w:t>
            </w:r>
            <w:r>
              <w:rPr>
                <w:rFonts w:ascii="Times New Roman" w:hAnsi="Times New Roman" w:eastAsia="宋体" w:cs="Times New Roman"/>
                <w:color w:val="000000"/>
                <w:kern w:val="0"/>
                <w:sz w:val="18"/>
                <w:szCs w:val="18"/>
              </w:rPr>
              <w:t>65</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245</w:t>
            </w:r>
          </w:p>
        </w:tc>
        <w:tc>
          <w:tcPr>
            <w:tcW w:w="140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78</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66-</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91)</w:t>
            </w:r>
          </w:p>
        </w:tc>
        <w:tc>
          <w:tcPr>
            <w:tcW w:w="895" w:type="dxa"/>
            <w:vAlign w:val="center"/>
          </w:tcPr>
          <w:p>
            <w:pPr>
              <w:widowControl/>
              <w:jc w:val="center"/>
              <w:textAlignment w:val="center"/>
              <w:rPr>
                <w:rFonts w:ascii="Times New Roman" w:hAnsi="Times New Roman" w:eastAsia="宋体" w:cs="Times New Roman"/>
                <w:color w:val="000000"/>
                <w:kern w:val="0"/>
                <w:sz w:val="18"/>
                <w:szCs w:val="18"/>
              </w:rPr>
            </w:pPr>
            <w:bookmarkStart w:id="52" w:name="OLE_LINK19"/>
            <w:r>
              <w:rPr>
                <w:rFonts w:ascii="Times New Roman" w:hAnsi="Times New Roman" w:eastAsia="宋体" w:cs="Times New Roman"/>
                <w:color w:val="000000"/>
                <w:kern w:val="0"/>
                <w:sz w:val="18"/>
                <w:szCs w:val="18"/>
              </w:rPr>
              <w:t>0.00</w:t>
            </w:r>
            <w:bookmarkEnd w:id="52"/>
            <w:r>
              <w:rPr>
                <w:rFonts w:ascii="Times New Roman" w:hAnsi="Times New Roman" w:eastAsia="宋体" w:cs="Times New Roman"/>
                <w:color w:val="000000"/>
                <w:kern w:val="0"/>
                <w:sz w:val="18"/>
                <w:szCs w:val="18"/>
              </w:rPr>
              <w:t>2</w:t>
            </w:r>
          </w:p>
        </w:tc>
        <w:tc>
          <w:tcPr>
            <w:tcW w:w="240" w:type="dxa"/>
            <w:vAlign w:val="center"/>
          </w:tcPr>
          <w:p>
            <w:pPr>
              <w:jc w:val="center"/>
              <w:rPr>
                <w:rFonts w:ascii="Times New Roman" w:hAnsi="Times New Roman" w:eastAsia="宋体" w:cs="Times New Roman"/>
                <w:kern w:val="0"/>
                <w:sz w:val="18"/>
                <w:szCs w:val="18"/>
              </w:rPr>
            </w:pPr>
          </w:p>
        </w:tc>
        <w:tc>
          <w:tcPr>
            <w:tcW w:w="1522"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80</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68-</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95)</w:t>
            </w:r>
          </w:p>
        </w:tc>
        <w:tc>
          <w:tcPr>
            <w:tcW w:w="834"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tcBorders>
              <w:bottom w:val="single" w:color="auto" w:sz="4" w:space="0"/>
            </w:tcBorders>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Q4</w:t>
            </w:r>
          </w:p>
        </w:tc>
        <w:tc>
          <w:tcPr>
            <w:tcW w:w="810"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80544</w:t>
            </w:r>
          </w:p>
        </w:tc>
        <w:tc>
          <w:tcPr>
            <w:tcW w:w="655"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535</w:t>
            </w:r>
          </w:p>
        </w:tc>
        <w:tc>
          <w:tcPr>
            <w:tcW w:w="1356"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9</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70-</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89)</w:t>
            </w:r>
          </w:p>
        </w:tc>
        <w:tc>
          <w:tcPr>
            <w:tcW w:w="833"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tcBorders>
              <w:bottom w:val="single" w:color="auto" w:sz="4" w:space="0"/>
            </w:tcBorders>
            <w:vAlign w:val="center"/>
          </w:tcPr>
          <w:p>
            <w:pPr>
              <w:jc w:val="center"/>
              <w:rPr>
                <w:rFonts w:ascii="Times New Roman" w:hAnsi="Times New Roman" w:eastAsia="宋体" w:cs="Times New Roman"/>
                <w:kern w:val="0"/>
                <w:sz w:val="18"/>
                <w:szCs w:val="18"/>
              </w:rPr>
            </w:pPr>
          </w:p>
        </w:tc>
        <w:tc>
          <w:tcPr>
            <w:tcW w:w="1371"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5</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5)</w:t>
            </w:r>
          </w:p>
        </w:tc>
        <w:tc>
          <w:tcPr>
            <w:tcW w:w="800"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0.006</w:t>
            </w:r>
          </w:p>
        </w:tc>
        <w:tc>
          <w:tcPr>
            <w:tcW w:w="240" w:type="dxa"/>
            <w:tcBorders>
              <w:bottom w:val="single" w:color="auto" w:sz="4" w:space="0"/>
            </w:tcBorders>
            <w:vAlign w:val="center"/>
          </w:tcPr>
          <w:p>
            <w:pPr>
              <w:jc w:val="center"/>
              <w:rPr>
                <w:rFonts w:ascii="Times New Roman" w:hAnsi="Times New Roman" w:eastAsia="宋体" w:cs="Times New Roman"/>
                <w:kern w:val="0"/>
                <w:sz w:val="18"/>
                <w:szCs w:val="18"/>
              </w:rPr>
            </w:pPr>
          </w:p>
        </w:tc>
        <w:tc>
          <w:tcPr>
            <w:tcW w:w="660"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220</w:t>
            </w:r>
          </w:p>
        </w:tc>
        <w:tc>
          <w:tcPr>
            <w:tcW w:w="1400"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77</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65-</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91)</w:t>
            </w:r>
          </w:p>
        </w:tc>
        <w:tc>
          <w:tcPr>
            <w:tcW w:w="895"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0.003</w:t>
            </w:r>
          </w:p>
        </w:tc>
        <w:tc>
          <w:tcPr>
            <w:tcW w:w="240" w:type="dxa"/>
            <w:tcBorders>
              <w:bottom w:val="single" w:color="auto" w:sz="4" w:space="0"/>
            </w:tcBorders>
            <w:vAlign w:val="center"/>
          </w:tcPr>
          <w:p>
            <w:pPr>
              <w:jc w:val="center"/>
              <w:rPr>
                <w:rFonts w:ascii="Times New Roman" w:hAnsi="Times New Roman" w:eastAsia="宋体" w:cs="Times New Roman"/>
                <w:kern w:val="0"/>
                <w:sz w:val="18"/>
                <w:szCs w:val="18"/>
              </w:rPr>
            </w:pPr>
          </w:p>
        </w:tc>
        <w:tc>
          <w:tcPr>
            <w:tcW w:w="1522"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68-</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96)</w:t>
            </w:r>
          </w:p>
        </w:tc>
        <w:tc>
          <w:tcPr>
            <w:tcW w:w="834"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0.015</w:t>
            </w:r>
          </w:p>
        </w:tc>
      </w:tr>
      <w:bookmarkEnd w:id="44"/>
    </w:tbl>
    <w:p>
      <w:pPr>
        <w:widowControl/>
        <w:jc w:val="left"/>
        <w:rPr>
          <w:rFonts w:ascii="Times New Roman" w:hAnsi="Times New Roman" w:cs="Times New Roman"/>
          <w:color w:val="000000"/>
          <w:kern w:val="0"/>
          <w:sz w:val="18"/>
          <w:szCs w:val="18"/>
        </w:rPr>
      </w:pPr>
      <w:bookmarkStart w:id="53" w:name="_Hlk148469446"/>
      <w:r>
        <w:rPr>
          <w:rFonts w:hint="eastAsia" w:ascii="Times New Roman" w:hAnsi="Times New Roman" w:eastAsia="宋体" w:cs="Times New Roman"/>
          <w:b/>
          <w:bCs/>
          <w:color w:val="000000"/>
          <w:kern w:val="0"/>
          <w:sz w:val="18"/>
          <w:szCs w:val="18"/>
        </w:rPr>
        <w:t>Model 1</w:t>
      </w:r>
      <w:r>
        <w:rPr>
          <w:rFonts w:hint="eastAsia" w:ascii="Times New Roman" w:hAnsi="Times New Roman" w:eastAsia="宋体" w:cs="Times New Roman"/>
          <w:color w:val="000000"/>
          <w:kern w:val="0"/>
          <w:sz w:val="18"/>
          <w:szCs w:val="18"/>
        </w:rPr>
        <w:t>：A</w:t>
      </w:r>
      <w:r>
        <w:rPr>
          <w:rFonts w:ascii="Times New Roman" w:hAnsi="Times New Roman" w:cs="Times New Roman"/>
          <w:color w:val="000000"/>
          <w:kern w:val="0"/>
          <w:sz w:val="18"/>
          <w:szCs w:val="18"/>
        </w:rPr>
        <w:t>djusted for age at recruitment and sex</w:t>
      </w:r>
      <w:r>
        <w:rPr>
          <w:rFonts w:hint="eastAsia" w:ascii="Times New Roman" w:hAnsi="Times New Roman" w:cs="Times New Roman"/>
          <w:color w:val="000000"/>
          <w:kern w:val="0"/>
          <w:sz w:val="18"/>
          <w:szCs w:val="18"/>
        </w:rPr>
        <w:t>.</w:t>
      </w:r>
    </w:p>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2：</w:t>
      </w:r>
      <w:r>
        <w:rPr>
          <w:rFonts w:hint="eastAsia" w:ascii="Times New Roman" w:hAnsi="Times New Roman" w:eastAsia="宋体" w:cs="Times New Roman"/>
          <w:color w:val="000000"/>
          <w:kern w:val="0"/>
          <w:sz w:val="18"/>
          <w:szCs w:val="18"/>
        </w:rPr>
        <w:t>Further a</w:t>
      </w:r>
      <w:r>
        <w:rPr>
          <w:rFonts w:ascii="Times New Roman" w:hAnsi="Times New Roman" w:cs="Times New Roman"/>
          <w:color w:val="000000"/>
          <w:kern w:val="0"/>
          <w:sz w:val="18"/>
          <w:szCs w:val="18"/>
        </w:rPr>
        <w:t>djusted for 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alcohol status, smoking status, physical activity,</w:t>
      </w:r>
      <w:r>
        <w:rPr>
          <w:rFonts w:hint="eastAsia" w:ascii="Times New Roman" w:hAnsi="Times New Roman" w:cs="Times New Roman"/>
          <w:color w:val="000000"/>
          <w:kern w:val="0"/>
          <w:sz w:val="18"/>
          <w:szCs w:val="18"/>
        </w:rPr>
        <w:t>history of</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hypertension, history of diabetes, and history of heart disease.</w:t>
      </w:r>
    </w:p>
    <w:p>
      <w:pPr>
        <w:widowControl/>
        <w:jc w:val="left"/>
        <w:rPr>
          <w:rFonts w:ascii="Times New Roman" w:hAnsi="Times New Roman" w:cs="Times New Roman"/>
          <w:sz w:val="18"/>
          <w:szCs w:val="18"/>
        </w:rPr>
      </w:pPr>
      <w:r>
        <w:rPr>
          <w:rFonts w:hint="eastAsia" w:ascii="Times New Roman" w:hAnsi="Times New Roman" w:cs="Times New Roman"/>
          <w:sz w:val="18"/>
          <w:szCs w:val="18"/>
          <w:vertAlign w:val="superscript"/>
        </w:rPr>
        <w:t xml:space="preserve">a </w:t>
      </w:r>
      <w:r>
        <w:rPr>
          <w:rFonts w:hint="eastAsia" w:ascii="Times New Roman" w:hAnsi="Times New Roman" w:cs="Times New Roman"/>
          <w:sz w:val="18"/>
          <w:szCs w:val="18"/>
        </w:rPr>
        <w:t>Variables were continuous.</w:t>
      </w:r>
    </w:p>
    <w:p>
      <w:pPr>
        <w:widowControl/>
        <w:jc w:val="left"/>
        <w:rPr>
          <w:rFonts w:ascii="Times New Roman" w:hAnsi="Times New Roman" w:cs="Times New Roman"/>
          <w:sz w:val="18"/>
          <w:szCs w:val="18"/>
        </w:rPr>
      </w:pPr>
      <w:r>
        <w:rPr>
          <w:rFonts w:hint="eastAsia" w:ascii="Times New Roman" w:hAnsi="Times New Roman" w:cs="Times New Roman"/>
          <w:sz w:val="18"/>
          <w:szCs w:val="18"/>
          <w:vertAlign w:val="superscript"/>
        </w:rPr>
        <w:t xml:space="preserve">b </w:t>
      </w:r>
      <w:r>
        <w:rPr>
          <w:rFonts w:hint="eastAsia" w:ascii="Times New Roman" w:hAnsi="Times New Roman" w:cs="Times New Roman"/>
          <w:sz w:val="18"/>
          <w:szCs w:val="18"/>
        </w:rPr>
        <w:t>Variables were classified by quartile. quartile1, Q1; quartile2, Q2; quartile3, Q3; quartile4, Q4.</w:t>
      </w:r>
    </w:p>
    <w:p>
      <w:pPr>
        <w:rPr>
          <w:rFonts w:ascii="Times New Roman" w:hAnsi="Times New Roman" w:eastAsia="Lato" w:cs="Times New Roman"/>
          <w:color w:val="231F20"/>
          <w:kern w:val="0"/>
          <w:sz w:val="18"/>
          <w:szCs w:val="18"/>
          <w:lang w:bidi="ar"/>
        </w:rPr>
      </w:pPr>
      <w:r>
        <w:rPr>
          <w:rFonts w:ascii="Times New Roman" w:hAnsi="Times New Roman" w:eastAsia="宋体" w:cs="Times New Roman"/>
          <w:color w:val="000000"/>
          <w:kern w:val="0"/>
          <w:sz w:val="18"/>
          <w:szCs w:val="18"/>
        </w:rPr>
        <w:t>Abbreviations:</w:t>
      </w:r>
      <w:r>
        <w:rPr>
          <w:rFonts w:hint="eastAsia" w:ascii="Times New Roman" w:hAnsi="Times New Roman" w:eastAsia="宋体" w:cs="Times New Roman"/>
          <w:color w:val="000000"/>
          <w:kern w:val="0"/>
          <w:sz w:val="18"/>
          <w:szCs w:val="18"/>
        </w:rPr>
        <w:t xml:space="preserve"> </w:t>
      </w:r>
      <w:r>
        <w:rPr>
          <w:rFonts w:ascii="Times New Roman" w:hAnsi="Times New Roman" w:eastAsia="宋体" w:cs="Times New Roman"/>
          <w:color w:val="000000"/>
          <w:kern w:val="0"/>
          <w:sz w:val="18"/>
          <w:szCs w:val="18"/>
        </w:rPr>
        <w:t xml:space="preserve">No., number; </w:t>
      </w:r>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metabolic dysfunction-associated steatotic liver disease;</w:t>
      </w:r>
      <w:r>
        <w:rPr>
          <w:rFonts w:ascii="Times New Roman" w:hAnsi="Times New Roman" w:eastAsia="宋体" w:cs="Times New Roman"/>
          <w:color w:val="000000"/>
          <w:kern w:val="0"/>
          <w:sz w:val="18"/>
          <w:szCs w:val="18"/>
        </w:rPr>
        <w:t xml:space="preserve"> </w:t>
      </w:r>
      <w:r>
        <w:rPr>
          <w:rFonts w:hint="eastAsia" w:ascii="Times New Roman" w:hAnsi="Times New Roman" w:eastAsia="Lato" w:cs="Times New Roman"/>
          <w:color w:val="231F20"/>
          <w:kern w:val="0"/>
          <w:sz w:val="18"/>
          <w:szCs w:val="18"/>
          <w:lang w:bidi="ar"/>
        </w:rPr>
        <w:t xml:space="preserve">KDM-BA, Klemera-Doubal method biological age; </w:t>
      </w:r>
      <w:r>
        <w:rPr>
          <w:rFonts w:hint="eastAsia" w:ascii="Times New Roman" w:hAnsi="Times New Roman" w:cs="Times New Roman"/>
          <w:color w:val="000000"/>
          <w:kern w:val="0"/>
          <w:sz w:val="18"/>
          <w:szCs w:val="18"/>
        </w:rPr>
        <w:t xml:space="preserve">LTL, </w:t>
      </w:r>
      <w:r>
        <w:rPr>
          <w:rFonts w:hint="eastAsia" w:ascii="Times New Roman" w:hAnsi="Times New Roman" w:eastAsia="宋体" w:cs="Times New Roman"/>
          <w:color w:val="000000"/>
          <w:kern w:val="0"/>
          <w:sz w:val="18"/>
          <w:szCs w:val="18"/>
          <w:lang w:bidi="ar"/>
        </w:rPr>
        <w:t>l</w:t>
      </w:r>
      <w:r>
        <w:rPr>
          <w:rFonts w:ascii="Times New Roman" w:hAnsi="Times New Roman" w:eastAsia="宋体" w:cs="Times New Roman"/>
          <w:color w:val="000000"/>
          <w:kern w:val="0"/>
          <w:sz w:val="18"/>
          <w:szCs w:val="18"/>
          <w:lang w:bidi="ar"/>
        </w:rPr>
        <w:t xml:space="preserve">eukocyte </w:t>
      </w:r>
      <w:r>
        <w:rPr>
          <w:rFonts w:hint="eastAsia" w:ascii="Times New Roman" w:hAnsi="Times New Roman" w:eastAsia="宋体" w:cs="Times New Roman"/>
          <w:color w:val="000000"/>
          <w:kern w:val="0"/>
          <w:sz w:val="18"/>
          <w:szCs w:val="18"/>
          <w:lang w:bidi="ar"/>
        </w:rPr>
        <w:t>t</w:t>
      </w:r>
      <w:r>
        <w:rPr>
          <w:rFonts w:ascii="Times New Roman" w:hAnsi="Times New Roman" w:eastAsia="宋体" w:cs="Times New Roman"/>
          <w:color w:val="000000"/>
          <w:kern w:val="0"/>
          <w:sz w:val="18"/>
          <w:szCs w:val="18"/>
          <w:lang w:bidi="ar"/>
        </w:rPr>
        <w:t xml:space="preserve">elomere </w:t>
      </w:r>
      <w:r>
        <w:rPr>
          <w:rFonts w:hint="eastAsia" w:ascii="Times New Roman" w:hAnsi="Times New Roman" w:eastAsia="宋体" w:cs="Times New Roman"/>
          <w:color w:val="000000"/>
          <w:kern w:val="0"/>
          <w:sz w:val="18"/>
          <w:szCs w:val="18"/>
          <w:lang w:bidi="ar"/>
        </w:rPr>
        <w:t>l</w:t>
      </w:r>
      <w:r>
        <w:rPr>
          <w:rFonts w:ascii="Times New Roman" w:hAnsi="Times New Roman" w:eastAsia="宋体" w:cs="Times New Roman"/>
          <w:color w:val="000000"/>
          <w:kern w:val="0"/>
          <w:sz w:val="18"/>
          <w:szCs w:val="18"/>
          <w:lang w:bidi="ar"/>
        </w:rPr>
        <w:t>ength</w:t>
      </w:r>
      <w:r>
        <w:rPr>
          <w:rFonts w:hint="eastAsia" w:ascii="Times New Roman" w:hAnsi="Times New Roman" w:eastAsia="Lato" w:cs="Times New Roman"/>
          <w:color w:val="231F20"/>
          <w:kern w:val="0"/>
          <w:sz w:val="18"/>
          <w:szCs w:val="18"/>
          <w:lang w:bidi="ar"/>
        </w:rPr>
        <w:t>; AST, aspartate transaminase; ALT, alanine aminotransferase; HR, hazard ratio; 95% CI, 95% confidence interval.</w:t>
      </w:r>
    </w:p>
    <w:p>
      <w:pP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br w:type="page"/>
      </w:r>
    </w:p>
    <w:p>
      <w:pPr>
        <w:widowControl/>
        <w:jc w:val="left"/>
        <w:rPr>
          <w:rFonts w:hint="eastAsia" w:ascii="Calibri" w:hAnsi="Calibri" w:eastAsia="宋体" w:cs="Times New Roman"/>
          <w:lang w:val="en-US" w:eastAsia="zh-CN"/>
        </w:rPr>
      </w:pPr>
      <w:r>
        <w:rPr>
          <w:rFonts w:hint="eastAsia" w:ascii="Times New Roman" w:hAnsi="Times New Roman" w:cs="Times New Roman"/>
          <w:b/>
          <w:bCs w:val="0"/>
          <w:color w:val="000000" w:themeColor="text1"/>
          <w:sz w:val="18"/>
          <w:szCs w:val="18"/>
          <w:lang w:eastAsia="zh-CN"/>
          <w14:textFill>
            <w14:solidFill>
              <w14:schemeClr w14:val="tx1"/>
            </w14:solidFill>
          </w14:textFill>
        </w:rPr>
        <w:t>Table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15.</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CharisSIL-Bold" w:cs="Times New Roman"/>
          <w:b/>
          <w:bCs/>
          <w:color w:val="000000"/>
          <w:kern w:val="0"/>
          <w:sz w:val="18"/>
          <w:szCs w:val="18"/>
          <w:lang w:bidi="ar"/>
        </w:rPr>
        <w:t xml:space="preserve">Association between </w:t>
      </w:r>
      <w:r>
        <w:rPr>
          <w:rFonts w:hint="eastAsia" w:ascii="Times New Roman" w:hAnsi="Times New Roman" w:eastAsia="CharisSIL-Bold" w:cs="Times New Roman"/>
          <w:b/>
          <w:bCs/>
          <w:color w:val="000000"/>
          <w:kern w:val="0"/>
          <w:sz w:val="18"/>
          <w:szCs w:val="18"/>
          <w:lang w:bidi="ar"/>
        </w:rPr>
        <w:t>biological age acceleration</w:t>
      </w:r>
      <w:r>
        <w:rPr>
          <w:rFonts w:ascii="Times New Roman" w:hAnsi="Times New Roman" w:eastAsia="CharisSIL-Bold" w:cs="Times New Roman"/>
          <w:b/>
          <w:bCs/>
          <w:color w:val="000000"/>
          <w:kern w:val="0"/>
          <w:sz w:val="18"/>
          <w:szCs w:val="18"/>
          <w:lang w:bidi="ar"/>
        </w:rPr>
        <w:t xml:space="preserve"> and the risk of incident </w:t>
      </w:r>
      <w:r>
        <w:rPr>
          <w:rFonts w:hint="eastAsia" w:ascii="Times New Roman" w:hAnsi="Times New Roman" w:eastAsia="CharisSIL-Bold" w:cs="Times New Roman"/>
          <w:b/>
          <w:bCs/>
          <w:color w:val="000000"/>
          <w:kern w:val="0"/>
          <w:sz w:val="18"/>
          <w:szCs w:val="18"/>
          <w:lang w:bidi="ar"/>
        </w:rPr>
        <w:t xml:space="preserve">severe </w:t>
      </w:r>
      <w:r>
        <w:rPr>
          <w:rFonts w:hint="eastAsia" w:ascii="Times New Roman" w:hAnsi="Times New Roman" w:eastAsia="宋体" w:cs="Times New Roman"/>
          <w:b/>
          <w:bCs/>
          <w:color w:val="000000"/>
          <w:kern w:val="0"/>
          <w:sz w:val="18"/>
          <w:szCs w:val="18"/>
          <w:lang w:bidi="ar"/>
        </w:rPr>
        <w:t>MASLD</w:t>
      </w:r>
      <w:r>
        <w:rPr>
          <w:rFonts w:hint="eastAsia" w:ascii="Times New Roman" w:hAnsi="Times New Roman" w:eastAsia="CharisSIL-Bold" w:cs="Times New Roman"/>
          <w:b/>
          <w:bCs/>
          <w:color w:val="000000"/>
          <w:kern w:val="0"/>
          <w:sz w:val="18"/>
          <w:szCs w:val="18"/>
          <w:lang w:bidi="ar"/>
        </w:rPr>
        <w:t>, liver cirrhosis and cancer</w:t>
      </w:r>
      <w:r>
        <w:rPr>
          <w:rFonts w:ascii="Times New Roman" w:hAnsi="Times New Roman" w:eastAsia="CharisSIL-Bold" w:cs="Times New Roman"/>
          <w:b/>
          <w:bCs/>
          <w:color w:val="000000"/>
          <w:kern w:val="0"/>
          <w:sz w:val="18"/>
          <w:szCs w:val="18"/>
          <w:lang w:bidi="ar"/>
        </w:rPr>
        <w:t xml:space="preserve"> after filling in missing values</w:t>
      </w:r>
    </w:p>
    <w:tbl>
      <w:tblPr>
        <w:tblStyle w:val="5"/>
        <w:tblW w:w="139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2"/>
        <w:gridCol w:w="810"/>
        <w:gridCol w:w="655"/>
        <w:gridCol w:w="1356"/>
        <w:gridCol w:w="833"/>
        <w:gridCol w:w="240"/>
        <w:gridCol w:w="1371"/>
        <w:gridCol w:w="800"/>
        <w:gridCol w:w="240"/>
        <w:gridCol w:w="660"/>
        <w:gridCol w:w="1535"/>
        <w:gridCol w:w="882"/>
        <w:gridCol w:w="240"/>
        <w:gridCol w:w="1367"/>
        <w:gridCol w:w="8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72" w:type="dxa"/>
            <w:vMerge w:val="restart"/>
            <w:tcBorders>
              <w:top w:val="single" w:color="auto" w:sz="4" w:space="0"/>
            </w:tcBorders>
            <w:vAlign w:val="center"/>
          </w:tcPr>
          <w:p>
            <w:pPr>
              <w:jc w:val="left"/>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Exposures</w:t>
            </w:r>
          </w:p>
        </w:tc>
        <w:tc>
          <w:tcPr>
            <w:tcW w:w="810" w:type="dxa"/>
            <w:vMerge w:val="restart"/>
            <w:tcBorders>
              <w:top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Total No.</w:t>
            </w:r>
          </w:p>
        </w:tc>
        <w:tc>
          <w:tcPr>
            <w:tcW w:w="5255" w:type="dxa"/>
            <w:gridSpan w:val="6"/>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Severe MASLD</w:t>
            </w:r>
          </w:p>
        </w:tc>
        <w:tc>
          <w:tcPr>
            <w:tcW w:w="240" w:type="dxa"/>
            <w:tcBorders>
              <w:top w:val="single" w:color="auto" w:sz="4" w:space="0"/>
            </w:tcBorders>
            <w:vAlign w:val="center"/>
          </w:tcPr>
          <w:p>
            <w:pPr>
              <w:jc w:val="center"/>
              <w:rPr>
                <w:rFonts w:ascii="Times New Roman" w:hAnsi="Times New Roman" w:eastAsia="宋体" w:cs="Times New Roman"/>
                <w:b/>
                <w:bCs/>
                <w:kern w:val="0"/>
                <w:sz w:val="18"/>
                <w:szCs w:val="18"/>
              </w:rPr>
            </w:pPr>
          </w:p>
        </w:tc>
        <w:tc>
          <w:tcPr>
            <w:tcW w:w="5573" w:type="dxa"/>
            <w:gridSpan w:val="6"/>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Liver c</w:t>
            </w:r>
            <w:r>
              <w:rPr>
                <w:rFonts w:ascii="Times New Roman" w:hAnsi="Times New Roman" w:eastAsia="宋体" w:cs="Times New Roman"/>
                <w:b/>
                <w:bCs/>
                <w:kern w:val="0"/>
                <w:sz w:val="18"/>
                <w:szCs w:val="18"/>
              </w:rPr>
              <w:t>irrhosis</w:t>
            </w:r>
            <w:r>
              <w:rPr>
                <w:rFonts w:hint="eastAsia" w:ascii="Times New Roman" w:hAnsi="Times New Roman" w:eastAsia="宋体" w:cs="Times New Roman"/>
                <w:b/>
                <w:bCs/>
                <w:kern w:val="0"/>
                <w:sz w:val="18"/>
                <w:szCs w:val="18"/>
              </w:rPr>
              <w:t xml:space="preserve"> and</w:t>
            </w:r>
            <w:r>
              <w:rPr>
                <w:rFonts w:ascii="Times New Roman" w:hAnsi="Times New Roman" w:eastAsia="宋体" w:cs="Times New Roman"/>
                <w:b/>
                <w:bCs/>
                <w:kern w:val="0"/>
                <w:sz w:val="18"/>
                <w:szCs w:val="18"/>
              </w:rPr>
              <w:t xml:space="preserve"> cancer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Merge w:val="continue"/>
            <w:vAlign w:val="center"/>
          </w:tcPr>
          <w:p>
            <w:pPr>
              <w:jc w:val="center"/>
              <w:rPr>
                <w:rFonts w:ascii="Times New Roman" w:hAnsi="Times New Roman" w:eastAsia="宋体" w:cs="Times New Roman"/>
                <w:b/>
                <w:bCs/>
                <w:kern w:val="0"/>
                <w:sz w:val="18"/>
                <w:szCs w:val="18"/>
              </w:rPr>
            </w:pPr>
          </w:p>
        </w:tc>
        <w:tc>
          <w:tcPr>
            <w:tcW w:w="810" w:type="dxa"/>
            <w:vMerge w:val="continue"/>
            <w:vAlign w:val="center"/>
          </w:tcPr>
          <w:p>
            <w:pPr>
              <w:jc w:val="center"/>
              <w:rPr>
                <w:rFonts w:ascii="Times New Roman" w:hAnsi="Times New Roman" w:eastAsia="宋体" w:cs="Times New Roman"/>
                <w:b/>
                <w:bCs/>
                <w:kern w:val="0"/>
                <w:sz w:val="18"/>
                <w:szCs w:val="18"/>
              </w:rPr>
            </w:pPr>
          </w:p>
        </w:tc>
        <w:tc>
          <w:tcPr>
            <w:tcW w:w="655" w:type="dxa"/>
            <w:vMerge w:val="restart"/>
            <w:tcBorders>
              <w:top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No.of case</w:t>
            </w:r>
          </w:p>
        </w:tc>
        <w:tc>
          <w:tcPr>
            <w:tcW w:w="2189" w:type="dxa"/>
            <w:gridSpan w:val="2"/>
            <w:tcBorders>
              <w:top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1</w:t>
            </w:r>
          </w:p>
        </w:tc>
        <w:tc>
          <w:tcPr>
            <w:tcW w:w="240" w:type="dxa"/>
            <w:tcBorders>
              <w:top w:val="single" w:color="auto" w:sz="4" w:space="0"/>
              <w:bottom w:val="nil"/>
            </w:tcBorders>
            <w:vAlign w:val="center"/>
          </w:tcPr>
          <w:p>
            <w:pPr>
              <w:jc w:val="center"/>
              <w:rPr>
                <w:rFonts w:ascii="Times New Roman" w:hAnsi="Times New Roman" w:eastAsia="宋体" w:cs="Times New Roman"/>
                <w:b/>
                <w:bCs/>
                <w:kern w:val="0"/>
                <w:sz w:val="18"/>
                <w:szCs w:val="18"/>
              </w:rPr>
            </w:pPr>
          </w:p>
        </w:tc>
        <w:tc>
          <w:tcPr>
            <w:tcW w:w="2171" w:type="dxa"/>
            <w:gridSpan w:val="2"/>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2</w:t>
            </w:r>
          </w:p>
        </w:tc>
        <w:tc>
          <w:tcPr>
            <w:tcW w:w="240" w:type="dxa"/>
            <w:tcBorders>
              <w:top w:val="single" w:color="auto" w:sz="4" w:space="0"/>
            </w:tcBorders>
            <w:vAlign w:val="center"/>
          </w:tcPr>
          <w:p>
            <w:pPr>
              <w:jc w:val="center"/>
              <w:rPr>
                <w:rFonts w:ascii="Times New Roman" w:hAnsi="Times New Roman" w:eastAsia="宋体" w:cs="Times New Roman"/>
                <w:b/>
                <w:bCs/>
                <w:kern w:val="0"/>
                <w:sz w:val="18"/>
                <w:szCs w:val="18"/>
              </w:rPr>
            </w:pPr>
          </w:p>
        </w:tc>
        <w:tc>
          <w:tcPr>
            <w:tcW w:w="660" w:type="dxa"/>
            <w:vMerge w:val="restart"/>
            <w:tcBorders>
              <w:top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No.of case</w:t>
            </w:r>
          </w:p>
        </w:tc>
        <w:tc>
          <w:tcPr>
            <w:tcW w:w="2417" w:type="dxa"/>
            <w:gridSpan w:val="2"/>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1</w:t>
            </w:r>
          </w:p>
        </w:tc>
        <w:tc>
          <w:tcPr>
            <w:tcW w:w="240" w:type="dxa"/>
            <w:tcBorders>
              <w:top w:val="single" w:color="auto" w:sz="4" w:space="0"/>
              <w:bottom w:val="nil"/>
            </w:tcBorders>
            <w:vAlign w:val="center"/>
          </w:tcPr>
          <w:p>
            <w:pPr>
              <w:jc w:val="center"/>
              <w:rPr>
                <w:rFonts w:ascii="Times New Roman" w:hAnsi="Times New Roman" w:eastAsia="宋体" w:cs="Times New Roman"/>
                <w:b/>
                <w:bCs/>
                <w:kern w:val="0"/>
                <w:sz w:val="18"/>
                <w:szCs w:val="18"/>
              </w:rPr>
            </w:pPr>
          </w:p>
        </w:tc>
        <w:tc>
          <w:tcPr>
            <w:tcW w:w="2256" w:type="dxa"/>
            <w:gridSpan w:val="2"/>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Model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072"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810"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655"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1356"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33"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c>
          <w:tcPr>
            <w:tcW w:w="240" w:type="dxa"/>
            <w:tcBorders>
              <w:top w:val="nil"/>
              <w:bottom w:val="single" w:color="auto" w:sz="4" w:space="0"/>
            </w:tcBorders>
            <w:vAlign w:val="center"/>
          </w:tcPr>
          <w:p>
            <w:pPr>
              <w:jc w:val="center"/>
              <w:rPr>
                <w:rFonts w:ascii="Times New Roman" w:hAnsi="Times New Roman" w:eastAsia="宋体" w:cs="Times New Roman"/>
                <w:b/>
                <w:bCs/>
                <w:kern w:val="0"/>
                <w:sz w:val="18"/>
                <w:szCs w:val="18"/>
              </w:rPr>
            </w:pPr>
          </w:p>
        </w:tc>
        <w:tc>
          <w:tcPr>
            <w:tcW w:w="1371"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00"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c>
          <w:tcPr>
            <w:tcW w:w="240" w:type="dxa"/>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660" w:type="dxa"/>
            <w:vMerge w:val="continue"/>
            <w:tcBorders>
              <w:bottom w:val="single" w:color="auto" w:sz="4" w:space="0"/>
            </w:tcBorders>
            <w:vAlign w:val="center"/>
          </w:tcPr>
          <w:p>
            <w:pPr>
              <w:jc w:val="center"/>
              <w:rPr>
                <w:rFonts w:ascii="Times New Roman" w:hAnsi="Times New Roman" w:eastAsia="宋体" w:cs="Times New Roman"/>
                <w:b/>
                <w:bCs/>
                <w:kern w:val="0"/>
                <w:sz w:val="18"/>
                <w:szCs w:val="18"/>
              </w:rPr>
            </w:pPr>
          </w:p>
        </w:tc>
        <w:tc>
          <w:tcPr>
            <w:tcW w:w="1535"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82"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c>
          <w:tcPr>
            <w:tcW w:w="240" w:type="dxa"/>
            <w:tcBorders>
              <w:top w:val="nil"/>
              <w:bottom w:val="single" w:color="auto" w:sz="4" w:space="0"/>
            </w:tcBorders>
            <w:vAlign w:val="center"/>
          </w:tcPr>
          <w:p>
            <w:pPr>
              <w:jc w:val="center"/>
              <w:rPr>
                <w:rFonts w:ascii="Times New Roman" w:hAnsi="Times New Roman" w:eastAsia="宋体" w:cs="Times New Roman"/>
                <w:b/>
                <w:bCs/>
                <w:kern w:val="0"/>
                <w:sz w:val="18"/>
                <w:szCs w:val="18"/>
              </w:rPr>
            </w:pPr>
          </w:p>
        </w:tc>
        <w:tc>
          <w:tcPr>
            <w:tcW w:w="1367"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HR(95%CI)</w:t>
            </w:r>
          </w:p>
        </w:tc>
        <w:tc>
          <w:tcPr>
            <w:tcW w:w="889" w:type="dxa"/>
            <w:tcBorders>
              <w:top w:val="single" w:color="auto" w:sz="4" w:space="0"/>
              <w:bottom w:val="single" w:color="auto" w:sz="4" w:space="0"/>
            </w:tcBorders>
            <w:vAlign w:val="center"/>
          </w:tcPr>
          <w:p>
            <w:pPr>
              <w:jc w:val="center"/>
              <w:rPr>
                <w:rFonts w:ascii="Times New Roman" w:hAnsi="Times New Roman" w:eastAsia="宋体" w:cs="Times New Roman"/>
                <w:b/>
                <w:bCs/>
                <w:kern w:val="0"/>
                <w:sz w:val="18"/>
                <w:szCs w:val="18"/>
              </w:rPr>
            </w:pPr>
            <w:r>
              <w:rPr>
                <w:rFonts w:ascii="Times New Roman" w:hAnsi="Times New Roman" w:eastAsia="宋体" w:cs="Times New Roman"/>
                <w:b/>
                <w:bCs/>
                <w:i/>
                <w:iCs/>
                <w:kern w:val="0"/>
                <w:sz w:val="18"/>
                <w:szCs w:val="18"/>
              </w:rPr>
              <w:t xml:space="preserve">P </w:t>
            </w:r>
            <w:r>
              <w:rPr>
                <w:rFonts w:ascii="Times New Roman" w:hAnsi="Times New Roman" w:eastAsia="宋体" w:cs="Times New Roman"/>
                <w:b/>
                <w:bCs/>
                <w:kern w:val="0"/>
                <w:sz w:val="18"/>
                <w:szCs w:val="18"/>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072" w:type="dxa"/>
            <w:tcBorders>
              <w:top w:val="single" w:color="auto" w:sz="4" w:space="0"/>
            </w:tcBorders>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KDM-BA acceleration</w:t>
            </w:r>
            <w:r>
              <w:rPr>
                <w:rFonts w:hint="eastAsia" w:ascii="Times New Roman" w:hAnsi="Times New Roman" w:cs="Times New Roman"/>
                <w:sz w:val="18"/>
                <w:szCs w:val="18"/>
                <w:vertAlign w:val="superscript"/>
              </w:rPr>
              <w:t>a</w:t>
            </w:r>
          </w:p>
        </w:tc>
        <w:tc>
          <w:tcPr>
            <w:tcW w:w="810"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385331</w:t>
            </w:r>
          </w:p>
        </w:tc>
        <w:tc>
          <w:tcPr>
            <w:tcW w:w="655"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3812</w:t>
            </w:r>
          </w:p>
        </w:tc>
        <w:tc>
          <w:tcPr>
            <w:tcW w:w="1356"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1.30</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1.27-1.34)</w:t>
            </w:r>
          </w:p>
        </w:tc>
        <w:tc>
          <w:tcPr>
            <w:tcW w:w="833"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tcBorders>
              <w:top w:val="single" w:color="auto" w:sz="4" w:space="0"/>
            </w:tcBorders>
            <w:vAlign w:val="center"/>
          </w:tcPr>
          <w:p>
            <w:pPr>
              <w:jc w:val="center"/>
              <w:rPr>
                <w:rFonts w:ascii="Times New Roman" w:hAnsi="Times New Roman" w:eastAsia="宋体" w:cs="Times New Roman"/>
                <w:kern w:val="0"/>
                <w:sz w:val="18"/>
                <w:szCs w:val="18"/>
              </w:rPr>
            </w:pPr>
          </w:p>
        </w:tc>
        <w:tc>
          <w:tcPr>
            <w:tcW w:w="1371"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1.10</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06-1.13)</w:t>
            </w:r>
          </w:p>
        </w:tc>
        <w:tc>
          <w:tcPr>
            <w:tcW w:w="800"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tcBorders>
              <w:top w:val="single" w:color="auto" w:sz="4" w:space="0"/>
            </w:tcBorders>
            <w:vAlign w:val="center"/>
          </w:tcPr>
          <w:p>
            <w:pPr>
              <w:jc w:val="center"/>
              <w:rPr>
                <w:rFonts w:ascii="Times New Roman" w:hAnsi="Times New Roman" w:eastAsia="宋体" w:cs="Times New Roman"/>
                <w:kern w:val="0"/>
                <w:sz w:val="18"/>
                <w:szCs w:val="18"/>
              </w:rPr>
            </w:pPr>
          </w:p>
        </w:tc>
        <w:tc>
          <w:tcPr>
            <w:tcW w:w="660"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2057</w:t>
            </w:r>
          </w:p>
        </w:tc>
        <w:tc>
          <w:tcPr>
            <w:tcW w:w="1535"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1.24</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1.19-1.29)</w:t>
            </w:r>
          </w:p>
        </w:tc>
        <w:tc>
          <w:tcPr>
            <w:tcW w:w="882"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tcBorders>
              <w:top w:val="single" w:color="auto" w:sz="4" w:space="0"/>
            </w:tcBorders>
            <w:vAlign w:val="center"/>
          </w:tcPr>
          <w:p>
            <w:pPr>
              <w:jc w:val="center"/>
              <w:rPr>
                <w:rFonts w:ascii="Times New Roman" w:hAnsi="Times New Roman" w:eastAsia="宋体" w:cs="Times New Roman"/>
                <w:kern w:val="0"/>
                <w:sz w:val="18"/>
                <w:szCs w:val="18"/>
              </w:rPr>
            </w:pPr>
          </w:p>
        </w:tc>
        <w:tc>
          <w:tcPr>
            <w:tcW w:w="1367"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1.13</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08-1.18)</w:t>
            </w:r>
          </w:p>
        </w:tc>
        <w:tc>
          <w:tcPr>
            <w:tcW w:w="889" w:type="dxa"/>
            <w:tcBorders>
              <w:top w:val="single" w:color="auto" w:sz="4" w:space="0"/>
            </w:tcBorders>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72" w:type="dxa"/>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KDM-BA acceleration</w:t>
            </w:r>
            <w:r>
              <w:rPr>
                <w:rFonts w:hint="eastAsia" w:ascii="Times New Roman" w:hAnsi="Times New Roman" w:cs="Times New Roman"/>
                <w:sz w:val="18"/>
                <w:szCs w:val="18"/>
                <w:vertAlign w:val="superscript"/>
              </w:rPr>
              <w:t>b</w:t>
            </w:r>
          </w:p>
        </w:tc>
        <w:tc>
          <w:tcPr>
            <w:tcW w:w="810" w:type="dxa"/>
            <w:vAlign w:val="center"/>
          </w:tcPr>
          <w:p>
            <w:pPr>
              <w:widowControl/>
              <w:jc w:val="center"/>
              <w:textAlignment w:val="center"/>
              <w:rPr>
                <w:rFonts w:ascii="Times New Roman" w:hAnsi="Times New Roman" w:eastAsia="宋体" w:cs="Times New Roman"/>
                <w:kern w:val="0"/>
                <w:sz w:val="18"/>
                <w:szCs w:val="18"/>
              </w:rPr>
            </w:pPr>
          </w:p>
        </w:tc>
        <w:tc>
          <w:tcPr>
            <w:tcW w:w="655" w:type="dxa"/>
            <w:vAlign w:val="center"/>
          </w:tcPr>
          <w:p>
            <w:pPr>
              <w:widowControl/>
              <w:jc w:val="center"/>
              <w:textAlignment w:val="center"/>
              <w:rPr>
                <w:rFonts w:ascii="Times New Roman" w:hAnsi="Times New Roman" w:eastAsia="宋体" w:cs="Times New Roman"/>
                <w:kern w:val="0"/>
                <w:sz w:val="18"/>
                <w:szCs w:val="18"/>
              </w:rPr>
            </w:pPr>
          </w:p>
        </w:tc>
        <w:tc>
          <w:tcPr>
            <w:tcW w:w="1356" w:type="dxa"/>
            <w:vAlign w:val="center"/>
          </w:tcPr>
          <w:p>
            <w:pPr>
              <w:widowControl/>
              <w:jc w:val="center"/>
              <w:textAlignment w:val="center"/>
              <w:rPr>
                <w:rFonts w:ascii="Times New Roman" w:hAnsi="Times New Roman" w:eastAsia="宋体" w:cs="Times New Roman"/>
                <w:kern w:val="0"/>
                <w:sz w:val="18"/>
                <w:szCs w:val="18"/>
              </w:rPr>
            </w:pPr>
          </w:p>
        </w:tc>
        <w:tc>
          <w:tcPr>
            <w:tcW w:w="833"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p>
        </w:tc>
        <w:tc>
          <w:tcPr>
            <w:tcW w:w="800"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p>
        </w:tc>
        <w:tc>
          <w:tcPr>
            <w:tcW w:w="1535" w:type="dxa"/>
            <w:vAlign w:val="center"/>
          </w:tcPr>
          <w:p>
            <w:pPr>
              <w:widowControl/>
              <w:jc w:val="center"/>
              <w:textAlignment w:val="center"/>
              <w:rPr>
                <w:rFonts w:ascii="Times New Roman" w:hAnsi="Times New Roman" w:eastAsia="宋体" w:cs="Times New Roman"/>
                <w:kern w:val="0"/>
                <w:sz w:val="18"/>
                <w:szCs w:val="18"/>
              </w:rPr>
            </w:pPr>
          </w:p>
        </w:tc>
        <w:tc>
          <w:tcPr>
            <w:tcW w:w="882"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p>
        </w:tc>
        <w:tc>
          <w:tcPr>
            <w:tcW w:w="889" w:type="dxa"/>
            <w:vAlign w:val="center"/>
          </w:tcPr>
          <w:p>
            <w:pPr>
              <w:jc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Q1</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96333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755</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33"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00"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498</w:t>
            </w:r>
          </w:p>
        </w:tc>
        <w:tc>
          <w:tcPr>
            <w:tcW w:w="1535"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82"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89" w:type="dxa"/>
            <w:vAlign w:val="center"/>
          </w:tcPr>
          <w:p>
            <w:pPr>
              <w:widowControl/>
              <w:jc w:val="center"/>
              <w:textAlignment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Q2</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96333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732</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2</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2-1.13)</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697</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6-1.06)</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0.399</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427</w:t>
            </w:r>
          </w:p>
        </w:tc>
        <w:tc>
          <w:tcPr>
            <w:tcW w:w="153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0.98</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2)</w:t>
            </w:r>
          </w:p>
        </w:tc>
        <w:tc>
          <w:tcPr>
            <w:tcW w:w="882"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808</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5</w:t>
            </w:r>
            <w:r>
              <w:rPr>
                <w:rFonts w:hint="eastAsia" w:ascii="Times New Roman" w:hAnsi="Times New Roman" w:eastAsia="宋体" w:cs="Times New Roman"/>
                <w:color w:val="000000"/>
                <w:kern w:val="0"/>
                <w:sz w:val="18"/>
                <w:szCs w:val="18"/>
              </w:rPr>
              <w:t>(0.84</w:t>
            </w:r>
            <w:r>
              <w:rPr>
                <w:rFonts w:ascii="Times New Roman" w:hAnsi="Times New Roman" w:eastAsia="宋体" w:cs="Times New Roman"/>
                <w:color w:val="000000"/>
                <w:kern w:val="0"/>
                <w:sz w:val="18"/>
                <w:szCs w:val="18"/>
              </w:rPr>
              <w:t>-1.07)</w:t>
            </w:r>
          </w:p>
        </w:tc>
        <w:tc>
          <w:tcPr>
            <w:tcW w:w="889"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Q3</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96332</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997</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1.41</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28</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5</w:t>
            </w:r>
            <w:r>
              <w:rPr>
                <w:rFonts w:ascii="Times New Roman" w:hAnsi="Times New Roman" w:eastAsia="宋体" w:cs="Times New Roman"/>
                <w:color w:val="000000"/>
                <w:kern w:val="0"/>
                <w:sz w:val="18"/>
                <w:szCs w:val="18"/>
              </w:rPr>
              <w:t>5)</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1.15</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1.05-1.27)</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0.003</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485</w:t>
            </w:r>
          </w:p>
        </w:tc>
        <w:tc>
          <w:tcPr>
            <w:tcW w:w="153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03</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2)</w:t>
            </w:r>
          </w:p>
        </w:tc>
        <w:tc>
          <w:tcPr>
            <w:tcW w:w="882"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0.0</w:t>
            </w:r>
            <w:r>
              <w:rPr>
                <w:rFonts w:ascii="Times New Roman" w:hAnsi="Times New Roman" w:eastAsia="宋体" w:cs="Times New Roman"/>
                <w:color w:val="000000"/>
                <w:kern w:val="0"/>
                <w:sz w:val="18"/>
                <w:szCs w:val="18"/>
              </w:rPr>
              <w:t>18</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3-1.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0)</w:t>
            </w:r>
          </w:p>
        </w:tc>
        <w:tc>
          <w:tcPr>
            <w:tcW w:w="889"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w:t>
            </w:r>
            <w:r>
              <w:rPr>
                <w:rFonts w:hint="eastAsia" w:ascii="Times New Roman" w:hAnsi="Times New Roman" w:eastAsia="宋体" w:cs="Times New Roman"/>
                <w:color w:val="000000"/>
                <w:kern w:val="0"/>
                <w:sz w:val="18"/>
                <w:szCs w:val="18"/>
              </w:rPr>
              <w:t>4</w:t>
            </w:r>
            <w:r>
              <w:rPr>
                <w:rFonts w:ascii="Times New Roman" w:hAnsi="Times New Roman" w:eastAsia="宋体" w:cs="Times New Roman"/>
                <w:color w:val="000000"/>
                <w:kern w:val="0"/>
                <w:sz w:val="18"/>
                <w:szCs w:val="18"/>
              </w:rPr>
              <w:t>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Q4</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96333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1</w:t>
            </w:r>
            <w:r>
              <w:rPr>
                <w:rFonts w:ascii="Times New Roman" w:hAnsi="Times New Roman" w:eastAsia="宋体" w:cs="Times New Roman"/>
                <w:kern w:val="0"/>
                <w:sz w:val="18"/>
                <w:szCs w:val="18"/>
              </w:rPr>
              <w:t>328</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9</w:t>
            </w:r>
            <w:r>
              <w:rPr>
                <w:rFonts w:ascii="Times New Roman" w:hAnsi="Times New Roman" w:eastAsia="宋体" w:cs="Times New Roman"/>
                <w:color w:val="000000"/>
                <w:kern w:val="0"/>
                <w:sz w:val="18"/>
                <w:szCs w:val="18"/>
              </w:rPr>
              <w:t>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1.76-2.</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1)</w:t>
            </w:r>
          </w:p>
        </w:tc>
        <w:tc>
          <w:tcPr>
            <w:tcW w:w="833"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5</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1.14-1.37)</w:t>
            </w:r>
          </w:p>
        </w:tc>
        <w:tc>
          <w:tcPr>
            <w:tcW w:w="800"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647</w:t>
            </w:r>
          </w:p>
        </w:tc>
        <w:tc>
          <w:tcPr>
            <w:tcW w:w="153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6</w:t>
            </w:r>
            <w:r>
              <w:rPr>
                <w:rFonts w:ascii="Times New Roman" w:hAnsi="Times New Roman" w:eastAsia="宋体" w:cs="Times New Roman"/>
                <w:color w:val="000000"/>
                <w:kern w:val="0"/>
                <w:sz w:val="18"/>
                <w:szCs w:val="18"/>
              </w:rPr>
              <w:t>3</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4</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1.8</w:t>
            </w:r>
            <w:r>
              <w:rPr>
                <w:rFonts w:ascii="Times New Roman" w:hAnsi="Times New Roman" w:eastAsia="宋体" w:cs="Times New Roman"/>
                <w:color w:val="000000"/>
                <w:kern w:val="0"/>
                <w:sz w:val="18"/>
                <w:szCs w:val="18"/>
              </w:rPr>
              <w:t>3)</w:t>
            </w:r>
          </w:p>
        </w:tc>
        <w:tc>
          <w:tcPr>
            <w:tcW w:w="882"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1.29</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1.14-1.45)</w:t>
            </w:r>
          </w:p>
        </w:tc>
        <w:tc>
          <w:tcPr>
            <w:tcW w:w="889" w:type="dxa"/>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2072" w:type="dxa"/>
            <w:vAlign w:val="center"/>
          </w:tcPr>
          <w:p>
            <w:pPr>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PhenoAge acceleration</w:t>
            </w:r>
            <w:r>
              <w:rPr>
                <w:rFonts w:hint="eastAsia" w:ascii="Times New Roman" w:hAnsi="Times New Roman" w:cs="Times New Roman"/>
                <w:sz w:val="18"/>
                <w:szCs w:val="18"/>
                <w:vertAlign w:val="superscript"/>
              </w:rPr>
              <w:t>a</w:t>
            </w:r>
            <w:r>
              <w:rPr>
                <w:rFonts w:ascii="Times New Roman" w:hAnsi="Times New Roman" w:eastAsia="宋体" w:cs="Times New Roman"/>
                <w:kern w:val="0"/>
                <w:sz w:val="18"/>
                <w:szCs w:val="18"/>
              </w:rPr>
              <w:t xml:space="preserve"> </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385331</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3812</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1.34</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1.31-1.37)</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1.14</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10-1.17)</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2057</w:t>
            </w:r>
          </w:p>
        </w:tc>
        <w:tc>
          <w:tcPr>
            <w:tcW w:w="153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1.47</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1.44-1.50)</w:t>
            </w:r>
          </w:p>
        </w:tc>
        <w:tc>
          <w:tcPr>
            <w:tcW w:w="882"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1.39</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.36-1.43)</w:t>
            </w:r>
          </w:p>
        </w:tc>
        <w:tc>
          <w:tcPr>
            <w:tcW w:w="889"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PhenoAge acceleration</w:t>
            </w:r>
            <w:r>
              <w:rPr>
                <w:rFonts w:hint="eastAsia" w:ascii="Times New Roman" w:hAnsi="Times New Roman" w:cs="Times New Roman"/>
                <w:sz w:val="18"/>
                <w:szCs w:val="18"/>
                <w:vertAlign w:val="superscript"/>
              </w:rPr>
              <w:t>b</w:t>
            </w:r>
            <w:r>
              <w:rPr>
                <w:rFonts w:ascii="Times New Roman" w:hAnsi="Times New Roman" w:eastAsia="宋体" w:cs="Times New Roman"/>
                <w:kern w:val="0"/>
                <w:sz w:val="18"/>
                <w:szCs w:val="18"/>
              </w:rPr>
              <w:t xml:space="preserve"> </w:t>
            </w:r>
          </w:p>
        </w:tc>
        <w:tc>
          <w:tcPr>
            <w:tcW w:w="810" w:type="dxa"/>
            <w:vAlign w:val="center"/>
          </w:tcPr>
          <w:p>
            <w:pPr>
              <w:widowControl/>
              <w:jc w:val="center"/>
              <w:textAlignment w:val="center"/>
              <w:rPr>
                <w:rFonts w:ascii="Times New Roman" w:hAnsi="Times New Roman" w:eastAsia="宋体" w:cs="Times New Roman"/>
                <w:kern w:val="0"/>
                <w:sz w:val="18"/>
                <w:szCs w:val="18"/>
              </w:rPr>
            </w:pPr>
          </w:p>
        </w:tc>
        <w:tc>
          <w:tcPr>
            <w:tcW w:w="655" w:type="dxa"/>
            <w:vAlign w:val="center"/>
          </w:tcPr>
          <w:p>
            <w:pPr>
              <w:widowControl/>
              <w:jc w:val="center"/>
              <w:textAlignment w:val="center"/>
              <w:rPr>
                <w:rFonts w:ascii="Times New Roman" w:hAnsi="Times New Roman" w:eastAsia="宋体" w:cs="Times New Roman"/>
                <w:kern w:val="0"/>
                <w:sz w:val="18"/>
                <w:szCs w:val="18"/>
              </w:rPr>
            </w:pPr>
          </w:p>
        </w:tc>
        <w:tc>
          <w:tcPr>
            <w:tcW w:w="1356" w:type="dxa"/>
            <w:vAlign w:val="center"/>
          </w:tcPr>
          <w:p>
            <w:pPr>
              <w:widowControl/>
              <w:jc w:val="center"/>
              <w:rPr>
                <w:rFonts w:ascii="Times New Roman" w:hAnsi="Times New Roman" w:eastAsia="宋体" w:cs="Times New Roman"/>
                <w:kern w:val="0"/>
                <w:sz w:val="18"/>
                <w:szCs w:val="18"/>
              </w:rPr>
            </w:pPr>
          </w:p>
        </w:tc>
        <w:tc>
          <w:tcPr>
            <w:tcW w:w="833"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rPr>
                <w:rFonts w:ascii="Times New Roman" w:hAnsi="Times New Roman" w:eastAsia="宋体" w:cs="Times New Roman"/>
                <w:kern w:val="0"/>
                <w:sz w:val="18"/>
                <w:szCs w:val="18"/>
              </w:rPr>
            </w:pPr>
          </w:p>
        </w:tc>
        <w:tc>
          <w:tcPr>
            <w:tcW w:w="800"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p>
        </w:tc>
        <w:tc>
          <w:tcPr>
            <w:tcW w:w="1535" w:type="dxa"/>
            <w:vAlign w:val="center"/>
          </w:tcPr>
          <w:p>
            <w:pPr>
              <w:widowControl/>
              <w:jc w:val="center"/>
              <w:rPr>
                <w:rFonts w:ascii="Times New Roman" w:hAnsi="Times New Roman" w:eastAsia="宋体" w:cs="Times New Roman"/>
                <w:kern w:val="0"/>
                <w:sz w:val="18"/>
                <w:szCs w:val="18"/>
              </w:rPr>
            </w:pPr>
          </w:p>
        </w:tc>
        <w:tc>
          <w:tcPr>
            <w:tcW w:w="882" w:type="dxa"/>
            <w:vAlign w:val="center"/>
          </w:tcPr>
          <w:p>
            <w:pPr>
              <w:jc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rPr>
                <w:rFonts w:ascii="Times New Roman" w:hAnsi="Times New Roman" w:eastAsia="宋体" w:cs="Times New Roman"/>
                <w:kern w:val="0"/>
                <w:sz w:val="18"/>
                <w:szCs w:val="18"/>
              </w:rPr>
            </w:pPr>
          </w:p>
        </w:tc>
        <w:tc>
          <w:tcPr>
            <w:tcW w:w="889" w:type="dxa"/>
            <w:vAlign w:val="center"/>
          </w:tcPr>
          <w:p>
            <w:pPr>
              <w:jc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Q1</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96333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638</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33"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00"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227</w:t>
            </w:r>
          </w:p>
        </w:tc>
        <w:tc>
          <w:tcPr>
            <w:tcW w:w="1535"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82" w:type="dxa"/>
            <w:vAlign w:val="center"/>
          </w:tcPr>
          <w:p>
            <w:pPr>
              <w:widowControl/>
              <w:jc w:val="center"/>
              <w:textAlignment w:val="center"/>
              <w:rPr>
                <w:rFonts w:ascii="Times New Roman" w:hAnsi="Times New Roman" w:eastAsia="宋体" w:cs="Times New Roman"/>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Reference</w:t>
            </w:r>
          </w:p>
        </w:tc>
        <w:tc>
          <w:tcPr>
            <w:tcW w:w="889" w:type="dxa"/>
            <w:vAlign w:val="center"/>
          </w:tcPr>
          <w:p>
            <w:pPr>
              <w:widowControl/>
              <w:jc w:val="center"/>
              <w:textAlignment w:val="center"/>
              <w:rPr>
                <w:rFonts w:ascii="Times New Roman" w:hAnsi="Times New Roman" w:eastAsia="宋体" w:cs="Times New Roman"/>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Q2</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96333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760</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20(</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8-1.</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3)</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&lt;0</w:t>
            </w:r>
            <w:r>
              <w:rPr>
                <w:rFonts w:ascii="Times New Roman" w:hAnsi="Times New Roman" w:eastAsia="宋体" w:cs="Times New Roman"/>
                <w:color w:val="000000"/>
                <w:kern w:val="0"/>
                <w:sz w:val="18"/>
                <w:szCs w:val="18"/>
              </w:rPr>
              <w:t>.001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3-1.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5)</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0.514</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351</w:t>
            </w:r>
          </w:p>
        </w:tc>
        <w:tc>
          <w:tcPr>
            <w:tcW w:w="153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1.46</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1.23-1.72)</w:t>
            </w:r>
          </w:p>
        </w:tc>
        <w:tc>
          <w:tcPr>
            <w:tcW w:w="882"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1.36</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12-1.61)</w:t>
            </w:r>
          </w:p>
        </w:tc>
        <w:tc>
          <w:tcPr>
            <w:tcW w:w="889"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0.</w:t>
            </w:r>
            <w:r>
              <w:rPr>
                <w:rFonts w:hint="eastAsia" w:ascii="Times New Roman" w:hAnsi="Times New Roman" w:eastAsia="宋体" w:cs="Times New Roman"/>
                <w:color w:val="000000"/>
                <w:kern w:val="0"/>
                <w:sz w:val="18"/>
                <w:szCs w:val="18"/>
              </w:rPr>
              <w:t>00</w:t>
            </w:r>
            <w:r>
              <w:rPr>
                <w:rFonts w:ascii="Times New Roman" w:hAnsi="Times New Roman" w:eastAsia="宋体" w:cs="Times New Roman"/>
                <w:color w:val="000000"/>
                <w:kern w:val="0"/>
                <w:sz w:val="18"/>
                <w:szCs w:val="18"/>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Q3</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96332</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921</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1.4</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1.32-</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.62)</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2</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1.01-1.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4)</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0.0</w:t>
            </w:r>
            <w:r>
              <w:rPr>
                <w:rFonts w:ascii="Times New Roman" w:hAnsi="Times New Roman" w:eastAsia="宋体" w:cs="Times New Roman"/>
                <w:color w:val="000000"/>
                <w:kern w:val="0"/>
                <w:sz w:val="18"/>
                <w:szCs w:val="18"/>
              </w:rPr>
              <w:t>31</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443</w:t>
            </w:r>
          </w:p>
        </w:tc>
        <w:tc>
          <w:tcPr>
            <w:tcW w:w="1535"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78</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1.51-2.09)</w:t>
            </w:r>
          </w:p>
        </w:tc>
        <w:tc>
          <w:tcPr>
            <w:tcW w:w="882"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1.56</w:t>
            </w:r>
            <w:r>
              <w:rPr>
                <w:rFonts w:hint="eastAsia" w:ascii="Times New Roman" w:hAnsi="Times New Roman" w:eastAsia="宋体" w:cs="Times New Roman"/>
                <w:color w:val="000000"/>
                <w:kern w:val="0"/>
                <w:sz w:val="18"/>
                <w:szCs w:val="18"/>
              </w:rPr>
              <w:t>(1.</w:t>
            </w:r>
            <w:r>
              <w:rPr>
                <w:rFonts w:ascii="Times New Roman" w:hAnsi="Times New Roman" w:eastAsia="宋体" w:cs="Times New Roman"/>
                <w:color w:val="000000"/>
                <w:kern w:val="0"/>
                <w:sz w:val="18"/>
                <w:szCs w:val="18"/>
              </w:rPr>
              <w:t>33-1.83)</w:t>
            </w:r>
          </w:p>
        </w:tc>
        <w:tc>
          <w:tcPr>
            <w:tcW w:w="889"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Q4</w:t>
            </w:r>
          </w:p>
        </w:tc>
        <w:tc>
          <w:tcPr>
            <w:tcW w:w="81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96333</w:t>
            </w:r>
          </w:p>
        </w:tc>
        <w:tc>
          <w:tcPr>
            <w:tcW w:w="65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1493</w:t>
            </w:r>
          </w:p>
        </w:tc>
        <w:tc>
          <w:tcPr>
            <w:tcW w:w="1356"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2.46</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2.24-</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71)</w:t>
            </w:r>
          </w:p>
        </w:tc>
        <w:tc>
          <w:tcPr>
            <w:tcW w:w="833"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8</w:t>
            </w:r>
            <w:r>
              <w:rPr>
                <w:rFonts w:hint="eastAsia" w:ascii="Times New Roman" w:hAnsi="Times New Roman" w:eastAsia="宋体" w:cs="Times New Roman"/>
                <w:color w:val="000000"/>
                <w:kern w:val="0"/>
                <w:sz w:val="18"/>
                <w:szCs w:val="18"/>
              </w:rPr>
              <w:t>(</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1.5</w:t>
            </w:r>
            <w:r>
              <w:rPr>
                <w:rFonts w:ascii="Times New Roman" w:hAnsi="Times New Roman" w:eastAsia="宋体" w:cs="Times New Roman"/>
                <w:color w:val="000000"/>
                <w:kern w:val="0"/>
                <w:sz w:val="18"/>
                <w:szCs w:val="18"/>
              </w:rPr>
              <w:t>3)</w:t>
            </w:r>
          </w:p>
        </w:tc>
        <w:tc>
          <w:tcPr>
            <w:tcW w:w="80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1036</w:t>
            </w:r>
          </w:p>
        </w:tc>
        <w:tc>
          <w:tcPr>
            <w:tcW w:w="1535"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4.16</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60-</w:t>
            </w:r>
            <w:r>
              <w:rPr>
                <w:rFonts w:hint="eastAsia" w:ascii="Times New Roman" w:hAnsi="Times New Roman" w:eastAsia="宋体" w:cs="Times New Roman"/>
                <w:color w:val="000000"/>
                <w:kern w:val="0"/>
                <w:sz w:val="18"/>
                <w:szCs w:val="18"/>
              </w:rPr>
              <w:t>4.</w:t>
            </w:r>
            <w:r>
              <w:rPr>
                <w:rFonts w:ascii="Times New Roman" w:hAnsi="Times New Roman" w:eastAsia="宋体" w:cs="Times New Roman"/>
                <w:color w:val="000000"/>
                <w:kern w:val="0"/>
                <w:sz w:val="18"/>
                <w:szCs w:val="18"/>
              </w:rPr>
              <w:t>81)</w:t>
            </w:r>
          </w:p>
        </w:tc>
        <w:tc>
          <w:tcPr>
            <w:tcW w:w="882"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kern w:val="0"/>
                <w:sz w:val="18"/>
                <w:szCs w:val="18"/>
              </w:rPr>
            </w:pP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95</w:t>
            </w:r>
            <w:r>
              <w:rPr>
                <w:rFonts w:hint="eastAsia" w:ascii="Times New Roman" w:hAnsi="Times New Roman" w:eastAsia="宋体" w:cs="Times New Roman"/>
                <w:color w:val="000000"/>
                <w:kern w:val="0"/>
                <w:sz w:val="18"/>
                <w:szCs w:val="18"/>
              </w:rPr>
              <w:t>(2</w:t>
            </w:r>
            <w:r>
              <w:rPr>
                <w:rFonts w:ascii="Times New Roman" w:hAnsi="Times New Roman" w:eastAsia="宋体" w:cs="Times New Roman"/>
                <w:color w:val="000000"/>
                <w:kern w:val="0"/>
                <w:sz w:val="18"/>
                <w:szCs w:val="18"/>
              </w:rPr>
              <w:t>.54-</w:t>
            </w:r>
            <w:r>
              <w:rPr>
                <w:rFonts w:hint="eastAsia" w:ascii="Times New Roman" w:hAnsi="Times New Roman" w:eastAsia="宋体" w:cs="Times New Roman"/>
                <w:color w:val="000000"/>
                <w:kern w:val="0"/>
                <w:sz w:val="18"/>
                <w:szCs w:val="18"/>
              </w:rPr>
              <w:t>3.</w:t>
            </w:r>
            <w:r>
              <w:rPr>
                <w:rFonts w:ascii="Times New Roman" w:hAnsi="Times New Roman" w:eastAsia="宋体" w:cs="Times New Roman"/>
                <w:color w:val="000000"/>
                <w:kern w:val="0"/>
                <w:sz w:val="18"/>
                <w:szCs w:val="18"/>
              </w:rPr>
              <w:t>42)</w:t>
            </w:r>
          </w:p>
        </w:tc>
        <w:tc>
          <w:tcPr>
            <w:tcW w:w="889" w:type="dxa"/>
            <w:vAlign w:val="center"/>
          </w:tcPr>
          <w:p>
            <w:pPr>
              <w:widowControl/>
              <w:jc w:val="center"/>
              <w:textAlignment w:val="center"/>
              <w:rPr>
                <w:rFonts w:ascii="Times New Roman" w:hAnsi="Times New Roman" w:eastAsia="宋体" w:cs="Times New Roman"/>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LTL</w:t>
            </w:r>
            <w:r>
              <w:rPr>
                <w:rFonts w:hint="eastAsia" w:ascii="Times New Roman" w:hAnsi="Times New Roman" w:cs="Times New Roman"/>
                <w:sz w:val="18"/>
                <w:szCs w:val="18"/>
                <w:vertAlign w:val="superscript"/>
              </w:rPr>
              <w:t>a</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385331</w:t>
            </w: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3812</w:t>
            </w: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0.91(0.8</w:t>
            </w:r>
            <w:r>
              <w:rPr>
                <w:rFonts w:ascii="Times New Roman" w:hAnsi="Times New Roman" w:eastAsia="宋体" w:cs="Times New Roman"/>
                <w:color w:val="000000"/>
                <w:kern w:val="0"/>
                <w:sz w:val="18"/>
                <w:szCs w:val="18"/>
              </w:rPr>
              <w:t>9-</w:t>
            </w:r>
            <w:r>
              <w:rPr>
                <w:rFonts w:hint="eastAsia" w:ascii="Times New Roman" w:hAnsi="Times New Roman" w:eastAsia="宋体" w:cs="Times New Roman"/>
                <w:color w:val="000000"/>
                <w:kern w:val="0"/>
                <w:sz w:val="18"/>
                <w:szCs w:val="18"/>
              </w:rPr>
              <w:t>0.94</w:t>
            </w:r>
            <w:r>
              <w:rPr>
                <w:rFonts w:ascii="Times New Roman" w:hAnsi="Times New Roman" w:eastAsia="宋体" w:cs="Times New Roman"/>
                <w:color w:val="000000"/>
                <w:kern w:val="0"/>
                <w:sz w:val="18"/>
                <w:szCs w:val="18"/>
              </w:rPr>
              <w:t>)</w:t>
            </w:r>
          </w:p>
        </w:tc>
        <w:tc>
          <w:tcPr>
            <w:tcW w:w="833"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8)</w:t>
            </w:r>
          </w:p>
        </w:tc>
        <w:tc>
          <w:tcPr>
            <w:tcW w:w="80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2057</w:t>
            </w:r>
          </w:p>
        </w:tc>
        <w:tc>
          <w:tcPr>
            <w:tcW w:w="1535"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0.85(0.8</w:t>
            </w:r>
            <w:r>
              <w:rPr>
                <w:rFonts w:ascii="Times New Roman" w:hAnsi="Times New Roman" w:eastAsia="宋体" w:cs="Times New Roman"/>
                <w:color w:val="000000"/>
                <w:kern w:val="0"/>
                <w:sz w:val="18"/>
                <w:szCs w:val="18"/>
              </w:rPr>
              <w:t>2-</w:t>
            </w:r>
            <w:r>
              <w:rPr>
                <w:rFonts w:hint="eastAsia" w:ascii="Times New Roman" w:hAnsi="Times New Roman" w:eastAsia="宋体" w:cs="Times New Roman"/>
                <w:color w:val="000000"/>
                <w:kern w:val="0"/>
                <w:sz w:val="18"/>
                <w:szCs w:val="18"/>
              </w:rPr>
              <w:t>0.89</w:t>
            </w:r>
            <w:r>
              <w:rPr>
                <w:rFonts w:ascii="Times New Roman" w:hAnsi="Times New Roman" w:eastAsia="宋体" w:cs="Times New Roman"/>
                <w:color w:val="000000"/>
                <w:kern w:val="0"/>
                <w:sz w:val="18"/>
                <w:szCs w:val="18"/>
              </w:rPr>
              <w:t>)</w:t>
            </w:r>
          </w:p>
        </w:tc>
        <w:tc>
          <w:tcPr>
            <w:tcW w:w="882"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8</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2)</w:t>
            </w:r>
          </w:p>
        </w:tc>
        <w:tc>
          <w:tcPr>
            <w:tcW w:w="889"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LTL</w:t>
            </w:r>
            <w:r>
              <w:rPr>
                <w:rFonts w:hint="eastAsia" w:ascii="Times New Roman" w:hAnsi="Times New Roman" w:cs="Times New Roman"/>
                <w:sz w:val="18"/>
                <w:szCs w:val="18"/>
                <w:vertAlign w:val="superscript"/>
              </w:rPr>
              <w:t>b</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p>
        </w:tc>
        <w:tc>
          <w:tcPr>
            <w:tcW w:w="833" w:type="dxa"/>
            <w:vAlign w:val="center"/>
          </w:tcPr>
          <w:p>
            <w:pPr>
              <w:jc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p>
        </w:tc>
        <w:tc>
          <w:tcPr>
            <w:tcW w:w="800" w:type="dxa"/>
            <w:vAlign w:val="center"/>
          </w:tcPr>
          <w:p>
            <w:pPr>
              <w:jc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p>
        </w:tc>
        <w:tc>
          <w:tcPr>
            <w:tcW w:w="1535" w:type="dxa"/>
            <w:vAlign w:val="center"/>
          </w:tcPr>
          <w:p>
            <w:pPr>
              <w:widowControl/>
              <w:jc w:val="center"/>
              <w:textAlignment w:val="center"/>
              <w:rPr>
                <w:rFonts w:ascii="Times New Roman" w:hAnsi="Times New Roman" w:eastAsia="宋体" w:cs="Times New Roman"/>
                <w:color w:val="000000"/>
                <w:kern w:val="0"/>
                <w:sz w:val="18"/>
                <w:szCs w:val="18"/>
              </w:rPr>
            </w:pPr>
          </w:p>
        </w:tc>
        <w:tc>
          <w:tcPr>
            <w:tcW w:w="882" w:type="dxa"/>
            <w:vAlign w:val="center"/>
          </w:tcPr>
          <w:p>
            <w:pPr>
              <w:jc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color w:val="000000"/>
                <w:kern w:val="0"/>
                <w:sz w:val="18"/>
                <w:szCs w:val="18"/>
              </w:rPr>
            </w:pPr>
          </w:p>
        </w:tc>
        <w:tc>
          <w:tcPr>
            <w:tcW w:w="889" w:type="dxa"/>
            <w:vAlign w:val="center"/>
          </w:tcPr>
          <w:p>
            <w:pPr>
              <w:jc w:val="center"/>
              <w:rPr>
                <w:rFonts w:ascii="Times New Roman" w:hAnsi="Times New Roman" w:eastAsia="宋体" w:cs="Times New Roman"/>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Q1</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96333</w:t>
            </w: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1095</w:t>
            </w: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33" w:type="dxa"/>
            <w:vAlign w:val="center"/>
          </w:tcPr>
          <w:p>
            <w:pPr>
              <w:widowControl/>
              <w:jc w:val="center"/>
              <w:textAlignment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00" w:type="dxa"/>
            <w:vAlign w:val="center"/>
          </w:tcPr>
          <w:p>
            <w:pPr>
              <w:widowControl/>
              <w:jc w:val="center"/>
              <w:textAlignment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736</w:t>
            </w:r>
          </w:p>
        </w:tc>
        <w:tc>
          <w:tcPr>
            <w:tcW w:w="1535"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82" w:type="dxa"/>
            <w:vAlign w:val="center"/>
          </w:tcPr>
          <w:p>
            <w:pPr>
              <w:widowControl/>
              <w:jc w:val="center"/>
              <w:textAlignment w:val="center"/>
              <w:rPr>
                <w:rFonts w:ascii="Times New Roman" w:hAnsi="Times New Roman" w:eastAsia="宋体" w:cs="Times New Roman"/>
                <w:color w:val="000000"/>
                <w:kern w:val="0"/>
                <w:sz w:val="18"/>
                <w:szCs w:val="18"/>
              </w:rPr>
            </w:pP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kern w:val="0"/>
                <w:sz w:val="18"/>
                <w:szCs w:val="18"/>
              </w:rPr>
              <w:t>Reference</w:t>
            </w:r>
          </w:p>
        </w:tc>
        <w:tc>
          <w:tcPr>
            <w:tcW w:w="889" w:type="dxa"/>
            <w:vAlign w:val="center"/>
          </w:tcPr>
          <w:p>
            <w:pPr>
              <w:widowControl/>
              <w:jc w:val="center"/>
              <w:textAlignment w:val="center"/>
              <w:rPr>
                <w:rFonts w:ascii="Times New Roman" w:hAnsi="Times New Roman" w:eastAsia="宋体" w:cs="Times New Roman"/>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Q2</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96333</w:t>
            </w: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986</w:t>
            </w: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91</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3-</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9)</w:t>
            </w:r>
          </w:p>
        </w:tc>
        <w:tc>
          <w:tcPr>
            <w:tcW w:w="833"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0.028</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7-1.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3)</w:t>
            </w:r>
          </w:p>
        </w:tc>
        <w:tc>
          <w:tcPr>
            <w:tcW w:w="80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0.198</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521</w:t>
            </w:r>
          </w:p>
        </w:tc>
        <w:tc>
          <w:tcPr>
            <w:tcW w:w="1535"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(0.6</w:t>
            </w:r>
            <w:r>
              <w:rPr>
                <w:rFonts w:ascii="Times New Roman" w:hAnsi="Times New Roman" w:eastAsia="宋体" w:cs="Times New Roman"/>
                <w:color w:val="000000"/>
                <w:kern w:val="0"/>
                <w:sz w:val="18"/>
                <w:szCs w:val="18"/>
              </w:rPr>
              <w:t>8-</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w:t>
            </w:r>
          </w:p>
        </w:tc>
        <w:tc>
          <w:tcPr>
            <w:tcW w:w="882"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79</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89)</w:t>
            </w:r>
          </w:p>
        </w:tc>
        <w:tc>
          <w:tcPr>
            <w:tcW w:w="889"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Q3</w:t>
            </w:r>
          </w:p>
        </w:tc>
        <w:tc>
          <w:tcPr>
            <w:tcW w:w="81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96332</w:t>
            </w:r>
          </w:p>
        </w:tc>
        <w:tc>
          <w:tcPr>
            <w:tcW w:w="655"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899</w:t>
            </w:r>
          </w:p>
        </w:tc>
        <w:tc>
          <w:tcPr>
            <w:tcW w:w="1356"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4</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0.91</w:t>
            </w:r>
            <w:r>
              <w:rPr>
                <w:rFonts w:ascii="Times New Roman" w:hAnsi="Times New Roman" w:eastAsia="宋体" w:cs="Times New Roman"/>
                <w:color w:val="000000"/>
                <w:kern w:val="0"/>
                <w:sz w:val="18"/>
                <w:szCs w:val="18"/>
              </w:rPr>
              <w:t>)</w:t>
            </w:r>
          </w:p>
        </w:tc>
        <w:tc>
          <w:tcPr>
            <w:tcW w:w="833"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71"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9</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81-</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7)</w:t>
            </w:r>
          </w:p>
        </w:tc>
        <w:tc>
          <w:tcPr>
            <w:tcW w:w="800"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0.00</w:t>
            </w:r>
            <w:r>
              <w:rPr>
                <w:rFonts w:ascii="Times New Roman" w:hAnsi="Times New Roman" w:eastAsia="宋体" w:cs="Times New Roman"/>
                <w:color w:val="000000"/>
                <w:kern w:val="0"/>
                <w:sz w:val="18"/>
                <w:szCs w:val="18"/>
              </w:rPr>
              <w:t>7</w:t>
            </w:r>
          </w:p>
        </w:tc>
        <w:tc>
          <w:tcPr>
            <w:tcW w:w="240" w:type="dxa"/>
            <w:vAlign w:val="center"/>
          </w:tcPr>
          <w:p>
            <w:pPr>
              <w:jc w:val="center"/>
              <w:rPr>
                <w:rFonts w:ascii="Times New Roman" w:hAnsi="Times New Roman" w:eastAsia="宋体" w:cs="Times New Roman"/>
                <w:kern w:val="0"/>
                <w:sz w:val="18"/>
                <w:szCs w:val="18"/>
              </w:rPr>
            </w:pPr>
          </w:p>
        </w:tc>
        <w:tc>
          <w:tcPr>
            <w:tcW w:w="660"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426</w:t>
            </w:r>
          </w:p>
        </w:tc>
        <w:tc>
          <w:tcPr>
            <w:tcW w:w="1535"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0.67(0.59</w:t>
            </w:r>
            <w:r>
              <w:rPr>
                <w:rFonts w:ascii="Times New Roman" w:hAnsi="Times New Roman" w:eastAsia="宋体" w:cs="Times New Roman"/>
                <w:color w:val="000000"/>
                <w:kern w:val="0"/>
                <w:sz w:val="18"/>
                <w:szCs w:val="18"/>
              </w:rPr>
              <w:t>-</w:t>
            </w:r>
            <w:r>
              <w:rPr>
                <w:rFonts w:hint="eastAsia" w:ascii="Times New Roman" w:hAnsi="Times New Roman" w:eastAsia="宋体" w:cs="Times New Roman"/>
                <w:color w:val="000000"/>
                <w:kern w:val="0"/>
                <w:sz w:val="18"/>
                <w:szCs w:val="18"/>
              </w:rPr>
              <w:t>0.76</w:t>
            </w:r>
            <w:r>
              <w:rPr>
                <w:rFonts w:ascii="Times New Roman" w:hAnsi="Times New Roman" w:eastAsia="宋体" w:cs="Times New Roman"/>
                <w:color w:val="000000"/>
                <w:kern w:val="0"/>
                <w:sz w:val="18"/>
                <w:szCs w:val="18"/>
              </w:rPr>
              <w:t>)</w:t>
            </w:r>
          </w:p>
        </w:tc>
        <w:tc>
          <w:tcPr>
            <w:tcW w:w="882"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vAlign w:val="center"/>
          </w:tcPr>
          <w:p>
            <w:pPr>
              <w:jc w:val="center"/>
              <w:rPr>
                <w:rFonts w:ascii="Times New Roman" w:hAnsi="Times New Roman" w:eastAsia="宋体" w:cs="Times New Roman"/>
                <w:kern w:val="0"/>
                <w:sz w:val="18"/>
                <w:szCs w:val="18"/>
              </w:rPr>
            </w:pPr>
          </w:p>
        </w:tc>
        <w:tc>
          <w:tcPr>
            <w:tcW w:w="1367" w:type="dxa"/>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0.70(0.6</w:t>
            </w:r>
            <w:r>
              <w:rPr>
                <w:rFonts w:ascii="Times New Roman" w:hAnsi="Times New Roman" w:eastAsia="宋体" w:cs="Times New Roman"/>
                <w:color w:val="000000"/>
                <w:kern w:val="0"/>
                <w:sz w:val="18"/>
                <w:szCs w:val="18"/>
              </w:rPr>
              <w:t>2-</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80)</w:t>
            </w:r>
          </w:p>
        </w:tc>
        <w:tc>
          <w:tcPr>
            <w:tcW w:w="889" w:type="dxa"/>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2" w:type="dxa"/>
            <w:tcBorders>
              <w:bottom w:val="single" w:color="auto" w:sz="4" w:space="0"/>
            </w:tcBorders>
            <w:vAlign w:val="center"/>
          </w:tcPr>
          <w:p>
            <w:pPr>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Q4</w:t>
            </w:r>
          </w:p>
        </w:tc>
        <w:tc>
          <w:tcPr>
            <w:tcW w:w="810"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kern w:val="0"/>
                <w:sz w:val="18"/>
                <w:szCs w:val="18"/>
              </w:rPr>
              <w:t>96333</w:t>
            </w:r>
          </w:p>
        </w:tc>
        <w:tc>
          <w:tcPr>
            <w:tcW w:w="655"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832</w:t>
            </w:r>
          </w:p>
        </w:tc>
        <w:tc>
          <w:tcPr>
            <w:tcW w:w="1356"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9</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72-</w:t>
            </w: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7)</w:t>
            </w:r>
          </w:p>
        </w:tc>
        <w:tc>
          <w:tcPr>
            <w:tcW w:w="833"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tcBorders>
              <w:bottom w:val="single" w:color="auto" w:sz="4" w:space="0"/>
            </w:tcBorders>
            <w:vAlign w:val="center"/>
          </w:tcPr>
          <w:p>
            <w:pPr>
              <w:jc w:val="center"/>
              <w:rPr>
                <w:rFonts w:ascii="Times New Roman" w:hAnsi="Times New Roman" w:eastAsia="宋体" w:cs="Times New Roman"/>
                <w:kern w:val="0"/>
                <w:sz w:val="18"/>
                <w:szCs w:val="18"/>
              </w:rPr>
            </w:pPr>
          </w:p>
        </w:tc>
        <w:tc>
          <w:tcPr>
            <w:tcW w:w="1371"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w:t>
            </w:r>
            <w:r>
              <w:rPr>
                <w:rFonts w:ascii="Times New Roman" w:hAnsi="Times New Roman" w:eastAsia="宋体" w:cs="Times New Roman"/>
                <w:color w:val="000000"/>
                <w:kern w:val="0"/>
                <w:sz w:val="18"/>
                <w:szCs w:val="18"/>
              </w:rPr>
              <w:t>6</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8-</w:t>
            </w:r>
            <w:r>
              <w:rPr>
                <w:rFonts w:hint="eastAsia" w:ascii="Times New Roman" w:hAnsi="Times New Roman" w:eastAsia="宋体" w:cs="Times New Roman"/>
                <w:color w:val="000000"/>
                <w:kern w:val="0"/>
                <w:sz w:val="18"/>
                <w:szCs w:val="18"/>
              </w:rPr>
              <w:t>0.9</w:t>
            </w:r>
            <w:r>
              <w:rPr>
                <w:rFonts w:ascii="Times New Roman" w:hAnsi="Times New Roman" w:eastAsia="宋体" w:cs="Times New Roman"/>
                <w:color w:val="000000"/>
                <w:kern w:val="0"/>
                <w:sz w:val="18"/>
                <w:szCs w:val="18"/>
              </w:rPr>
              <w:t>4)</w:t>
            </w:r>
          </w:p>
        </w:tc>
        <w:tc>
          <w:tcPr>
            <w:tcW w:w="800"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0.001</w:t>
            </w:r>
          </w:p>
        </w:tc>
        <w:tc>
          <w:tcPr>
            <w:tcW w:w="240" w:type="dxa"/>
            <w:tcBorders>
              <w:bottom w:val="single" w:color="auto" w:sz="4" w:space="0"/>
            </w:tcBorders>
            <w:vAlign w:val="center"/>
          </w:tcPr>
          <w:p>
            <w:pPr>
              <w:jc w:val="center"/>
              <w:rPr>
                <w:rFonts w:ascii="Times New Roman" w:hAnsi="Times New Roman" w:eastAsia="宋体" w:cs="Times New Roman"/>
                <w:kern w:val="0"/>
                <w:sz w:val="18"/>
                <w:szCs w:val="18"/>
              </w:rPr>
            </w:pPr>
          </w:p>
        </w:tc>
        <w:tc>
          <w:tcPr>
            <w:tcW w:w="660"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374</w:t>
            </w:r>
          </w:p>
        </w:tc>
        <w:tc>
          <w:tcPr>
            <w:tcW w:w="1535"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0.65(0.5</w:t>
            </w:r>
            <w:r>
              <w:rPr>
                <w:rFonts w:ascii="Times New Roman" w:hAnsi="Times New Roman" w:eastAsia="宋体" w:cs="Times New Roman"/>
                <w:color w:val="000000"/>
                <w:kern w:val="0"/>
                <w:sz w:val="18"/>
                <w:szCs w:val="18"/>
              </w:rPr>
              <w:t>7-</w:t>
            </w:r>
            <w:r>
              <w:rPr>
                <w:rFonts w:hint="eastAsia" w:ascii="Times New Roman" w:hAnsi="Times New Roman" w:eastAsia="宋体" w:cs="Times New Roman"/>
                <w:color w:val="000000"/>
                <w:kern w:val="0"/>
                <w:sz w:val="18"/>
                <w:szCs w:val="18"/>
              </w:rPr>
              <w:t>0.74</w:t>
            </w:r>
            <w:r>
              <w:rPr>
                <w:rFonts w:ascii="Times New Roman" w:hAnsi="Times New Roman" w:eastAsia="宋体" w:cs="Times New Roman"/>
                <w:color w:val="000000"/>
                <w:kern w:val="0"/>
                <w:sz w:val="18"/>
                <w:szCs w:val="18"/>
              </w:rPr>
              <w:t>)</w:t>
            </w:r>
          </w:p>
        </w:tc>
        <w:tc>
          <w:tcPr>
            <w:tcW w:w="882"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c>
          <w:tcPr>
            <w:tcW w:w="240" w:type="dxa"/>
            <w:tcBorders>
              <w:bottom w:val="single" w:color="auto" w:sz="4" w:space="0"/>
            </w:tcBorders>
            <w:vAlign w:val="center"/>
          </w:tcPr>
          <w:p>
            <w:pPr>
              <w:jc w:val="center"/>
              <w:rPr>
                <w:rFonts w:ascii="Times New Roman" w:hAnsi="Times New Roman" w:eastAsia="宋体" w:cs="Times New Roman"/>
                <w:kern w:val="0"/>
                <w:sz w:val="18"/>
                <w:szCs w:val="18"/>
              </w:rPr>
            </w:pPr>
          </w:p>
        </w:tc>
        <w:tc>
          <w:tcPr>
            <w:tcW w:w="1367"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70</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61-</w:t>
            </w:r>
            <w:r>
              <w:rPr>
                <w:rFonts w:hint="eastAsia" w:ascii="Times New Roman" w:hAnsi="Times New Roman" w:eastAsia="宋体" w:cs="Times New Roman"/>
                <w:color w:val="000000"/>
                <w:kern w:val="0"/>
                <w:sz w:val="18"/>
                <w:szCs w:val="18"/>
              </w:rPr>
              <w:t>0.7</w:t>
            </w:r>
            <w:r>
              <w:rPr>
                <w:rFonts w:ascii="Times New Roman" w:hAnsi="Times New Roman" w:eastAsia="宋体" w:cs="Times New Roman"/>
                <w:color w:val="000000"/>
                <w:kern w:val="0"/>
                <w:sz w:val="18"/>
                <w:szCs w:val="18"/>
              </w:rPr>
              <w:t>9)</w:t>
            </w:r>
          </w:p>
        </w:tc>
        <w:tc>
          <w:tcPr>
            <w:tcW w:w="889" w:type="dxa"/>
            <w:tcBorders>
              <w:bottom w:val="single" w:color="auto" w:sz="4" w:space="0"/>
            </w:tcBorders>
            <w:vAlign w:val="center"/>
          </w:tcPr>
          <w:p>
            <w:pPr>
              <w:widowControl/>
              <w:jc w:val="center"/>
              <w:textAlignment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&lt;0.001</w:t>
            </w:r>
          </w:p>
        </w:tc>
      </w:tr>
    </w:tbl>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1</w:t>
      </w:r>
      <w:r>
        <w:rPr>
          <w:rFonts w:hint="eastAsia" w:ascii="Times New Roman" w:hAnsi="Times New Roman" w:eastAsia="宋体" w:cs="Times New Roman"/>
          <w:color w:val="000000"/>
          <w:kern w:val="0"/>
          <w:sz w:val="18"/>
          <w:szCs w:val="18"/>
        </w:rPr>
        <w:t>：A</w:t>
      </w:r>
      <w:r>
        <w:rPr>
          <w:rFonts w:ascii="Times New Roman" w:hAnsi="Times New Roman" w:cs="Times New Roman"/>
          <w:color w:val="000000"/>
          <w:kern w:val="0"/>
          <w:sz w:val="18"/>
          <w:szCs w:val="18"/>
        </w:rPr>
        <w:t>djusted for age at recruitment and sex</w:t>
      </w:r>
      <w:r>
        <w:rPr>
          <w:rFonts w:hint="eastAsia" w:ascii="Times New Roman" w:hAnsi="Times New Roman" w:cs="Times New Roman"/>
          <w:color w:val="000000"/>
          <w:kern w:val="0"/>
          <w:sz w:val="18"/>
          <w:szCs w:val="18"/>
        </w:rPr>
        <w:t>.</w:t>
      </w:r>
    </w:p>
    <w:p>
      <w:pPr>
        <w:widowControl/>
        <w:jc w:val="left"/>
        <w:rPr>
          <w:rFonts w:ascii="Times New Roman" w:hAnsi="Times New Roman" w:cs="Times New Roman"/>
          <w:color w:val="000000"/>
          <w:kern w:val="0"/>
          <w:sz w:val="18"/>
          <w:szCs w:val="18"/>
        </w:rPr>
      </w:pPr>
      <w:r>
        <w:rPr>
          <w:rFonts w:hint="eastAsia" w:ascii="Times New Roman" w:hAnsi="Times New Roman" w:eastAsia="宋体" w:cs="Times New Roman"/>
          <w:b/>
          <w:bCs/>
          <w:color w:val="000000"/>
          <w:kern w:val="0"/>
          <w:sz w:val="18"/>
          <w:szCs w:val="18"/>
        </w:rPr>
        <w:t>Model 2：</w:t>
      </w:r>
      <w:r>
        <w:rPr>
          <w:rFonts w:hint="eastAsia" w:ascii="Times New Roman" w:hAnsi="Times New Roman" w:eastAsia="宋体" w:cs="Times New Roman"/>
          <w:color w:val="000000"/>
          <w:kern w:val="0"/>
          <w:sz w:val="18"/>
          <w:szCs w:val="18"/>
        </w:rPr>
        <w:t>Further a</w:t>
      </w:r>
      <w:r>
        <w:rPr>
          <w:rFonts w:ascii="Times New Roman" w:hAnsi="Times New Roman" w:cs="Times New Roman"/>
          <w:color w:val="000000"/>
          <w:kern w:val="0"/>
          <w:sz w:val="18"/>
          <w:szCs w:val="18"/>
        </w:rPr>
        <w:t>djusted for ethnicity, Townsend deprivation index,</w:t>
      </w:r>
      <w:r>
        <w:rPr>
          <w:rFonts w:hint="eastAsia" w:ascii="Times New Roman" w:hAnsi="Times New Roman" w:cs="Times New Roman"/>
          <w:color w:val="000000"/>
          <w:kern w:val="0"/>
          <w:sz w:val="18"/>
          <w:szCs w:val="18"/>
        </w:rPr>
        <w:t xml:space="preserve"> body mass index</w:t>
      </w:r>
      <w:r>
        <w:rPr>
          <w:rFonts w:ascii="Times New Roman" w:hAnsi="Times New Roman" w:cs="Times New Roman"/>
          <w:color w:val="000000"/>
          <w:kern w:val="0"/>
          <w:sz w:val="18"/>
          <w:szCs w:val="18"/>
        </w:rPr>
        <w:t xml:space="preserve">, alcohol status, smoking status, physical activity, </w:t>
      </w:r>
      <w:r>
        <w:rPr>
          <w:rFonts w:hint="eastAsia" w:ascii="Times New Roman" w:hAnsi="Times New Roman" w:cs="Times New Roman"/>
          <w:color w:val="000000"/>
          <w:kern w:val="0"/>
          <w:sz w:val="18"/>
          <w:szCs w:val="18"/>
        </w:rPr>
        <w:t>history of</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hypertension, history of diabetes, and history of heart disease.</w:t>
      </w:r>
    </w:p>
    <w:p>
      <w:pPr>
        <w:widowControl/>
        <w:jc w:val="left"/>
        <w:rPr>
          <w:rFonts w:ascii="Times New Roman" w:hAnsi="Times New Roman" w:cs="Times New Roman"/>
          <w:sz w:val="18"/>
          <w:szCs w:val="18"/>
        </w:rPr>
      </w:pPr>
      <w:r>
        <w:rPr>
          <w:rFonts w:hint="eastAsia" w:ascii="Times New Roman" w:hAnsi="Times New Roman" w:cs="Times New Roman"/>
          <w:sz w:val="18"/>
          <w:szCs w:val="18"/>
          <w:vertAlign w:val="superscript"/>
        </w:rPr>
        <w:t xml:space="preserve">a </w:t>
      </w:r>
      <w:r>
        <w:rPr>
          <w:rFonts w:hint="eastAsia" w:ascii="Times New Roman" w:hAnsi="Times New Roman" w:cs="Times New Roman"/>
          <w:sz w:val="18"/>
          <w:szCs w:val="18"/>
        </w:rPr>
        <w:t>Variables were continuous.</w:t>
      </w:r>
    </w:p>
    <w:p>
      <w:pPr>
        <w:widowControl/>
        <w:jc w:val="left"/>
        <w:rPr>
          <w:rFonts w:ascii="Times New Roman" w:hAnsi="Times New Roman" w:cs="Times New Roman"/>
          <w:color w:val="000000"/>
          <w:kern w:val="0"/>
          <w:sz w:val="18"/>
          <w:szCs w:val="18"/>
        </w:rPr>
      </w:pPr>
      <w:r>
        <w:rPr>
          <w:rFonts w:hint="eastAsia" w:ascii="Times New Roman" w:hAnsi="Times New Roman" w:cs="Times New Roman"/>
          <w:sz w:val="18"/>
          <w:szCs w:val="18"/>
          <w:vertAlign w:val="superscript"/>
        </w:rPr>
        <w:t xml:space="preserve">b </w:t>
      </w:r>
      <w:r>
        <w:rPr>
          <w:rFonts w:hint="eastAsia" w:ascii="Times New Roman" w:hAnsi="Times New Roman" w:cs="Times New Roman"/>
          <w:sz w:val="18"/>
          <w:szCs w:val="18"/>
        </w:rPr>
        <w:t>Variables were classified by quartile. quartile1 ,Q1; quartile2, Q2; quartile3, Q3; quartile4, Q4.</w:t>
      </w:r>
    </w:p>
    <w:p>
      <w:pP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Abbreviations:</w:t>
      </w:r>
      <w:r>
        <w:rPr>
          <w:rFonts w:hint="eastAsia" w:ascii="Times New Roman" w:hAnsi="Times New Roman" w:eastAsia="宋体" w:cs="Times New Roman"/>
          <w:color w:val="000000"/>
          <w:kern w:val="0"/>
          <w:sz w:val="18"/>
          <w:szCs w:val="18"/>
        </w:rPr>
        <w:t xml:space="preserve"> </w:t>
      </w:r>
      <w:r>
        <w:rPr>
          <w:rFonts w:ascii="Times New Roman" w:hAnsi="Times New Roman" w:eastAsia="宋体" w:cs="Times New Roman"/>
          <w:color w:val="000000"/>
          <w:kern w:val="0"/>
          <w:sz w:val="18"/>
          <w:szCs w:val="18"/>
        </w:rPr>
        <w:t xml:space="preserve">No., number; </w:t>
      </w:r>
      <w:r>
        <w:rPr>
          <w:rFonts w:hint="eastAsia" w:ascii="Times New Roman" w:hAnsi="Times New Roman" w:cs="Times New Roman"/>
          <w:color w:val="000000"/>
          <w:kern w:val="0"/>
          <w:sz w:val="18"/>
          <w:szCs w:val="18"/>
        </w:rPr>
        <w:t>M</w:t>
      </w:r>
      <w:r>
        <w:rPr>
          <w:rFonts w:ascii="Times New Roman" w:hAnsi="Times New Roman" w:cs="Times New Roman"/>
          <w:color w:val="000000"/>
          <w:kern w:val="0"/>
          <w:sz w:val="18"/>
          <w:szCs w:val="18"/>
        </w:rPr>
        <w:t>A</w:t>
      </w:r>
      <w:r>
        <w:rPr>
          <w:rFonts w:hint="eastAsia" w:ascii="Times New Roman" w:hAnsi="Times New Roman" w:cs="Times New Roman"/>
          <w:color w:val="000000"/>
          <w:kern w:val="0"/>
          <w:sz w:val="18"/>
          <w:szCs w:val="18"/>
        </w:rPr>
        <w:t>SLD</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metabolic dysfunction-associated steatotic liver disease</w:t>
      </w:r>
      <w:r>
        <w:rPr>
          <w:rFonts w:ascii="Times New Roman" w:hAnsi="Times New Roman" w:eastAsia="宋体" w:cs="Times New Roman"/>
          <w:color w:val="000000"/>
          <w:kern w:val="0"/>
          <w:sz w:val="18"/>
          <w:szCs w:val="18"/>
        </w:rPr>
        <w:t>;</w:t>
      </w:r>
      <w:r>
        <w:rPr>
          <w:rFonts w:hint="eastAsia" w:ascii="Times New Roman" w:hAnsi="Times New Roman" w:eastAsia="宋体" w:cs="Times New Roman"/>
          <w:color w:val="000000"/>
          <w:kern w:val="0"/>
          <w:sz w:val="18"/>
          <w:szCs w:val="18"/>
        </w:rPr>
        <w:t xml:space="preserve"> </w:t>
      </w:r>
      <w:r>
        <w:rPr>
          <w:rFonts w:hint="eastAsia" w:ascii="Times New Roman" w:hAnsi="Times New Roman" w:eastAsia="Lato" w:cs="Times New Roman"/>
          <w:color w:val="231F20"/>
          <w:kern w:val="0"/>
          <w:sz w:val="18"/>
          <w:szCs w:val="18"/>
          <w:lang w:bidi="ar"/>
        </w:rPr>
        <w:t>KDM-BA, Klemera-Doubal method biological age;</w:t>
      </w:r>
      <w:r>
        <w:rPr>
          <w:rFonts w:hint="eastAsia" w:ascii="Times New Roman" w:hAnsi="Times New Roman" w:eastAsia="宋体" w:cs="Times New Roman"/>
          <w:color w:val="000000"/>
          <w:kern w:val="0"/>
          <w:sz w:val="18"/>
          <w:szCs w:val="18"/>
        </w:rPr>
        <w:t xml:space="preserve"> </w:t>
      </w:r>
      <w:r>
        <w:rPr>
          <w:rFonts w:hint="eastAsia" w:ascii="Times New Roman" w:hAnsi="Times New Roman" w:cs="Times New Roman"/>
          <w:color w:val="000000"/>
          <w:kern w:val="0"/>
          <w:sz w:val="18"/>
          <w:szCs w:val="18"/>
        </w:rPr>
        <w:t xml:space="preserve">LTL, </w:t>
      </w:r>
      <w:r>
        <w:rPr>
          <w:rFonts w:hint="eastAsia" w:ascii="Times New Roman" w:hAnsi="Times New Roman" w:eastAsia="宋体" w:cs="Times New Roman"/>
          <w:color w:val="000000"/>
          <w:kern w:val="0"/>
          <w:sz w:val="18"/>
          <w:szCs w:val="18"/>
          <w:lang w:bidi="ar"/>
        </w:rPr>
        <w:t>l</w:t>
      </w:r>
      <w:r>
        <w:rPr>
          <w:rFonts w:ascii="Times New Roman" w:hAnsi="Times New Roman" w:eastAsia="宋体" w:cs="Times New Roman"/>
          <w:color w:val="000000"/>
          <w:kern w:val="0"/>
          <w:sz w:val="18"/>
          <w:szCs w:val="18"/>
          <w:lang w:bidi="ar"/>
        </w:rPr>
        <w:t xml:space="preserve">eukocyte </w:t>
      </w:r>
      <w:r>
        <w:rPr>
          <w:rFonts w:hint="eastAsia" w:ascii="Times New Roman" w:hAnsi="Times New Roman" w:eastAsia="宋体" w:cs="Times New Roman"/>
          <w:color w:val="000000"/>
          <w:kern w:val="0"/>
          <w:sz w:val="18"/>
          <w:szCs w:val="18"/>
          <w:lang w:bidi="ar"/>
        </w:rPr>
        <w:t>t</w:t>
      </w:r>
      <w:r>
        <w:rPr>
          <w:rFonts w:ascii="Times New Roman" w:hAnsi="Times New Roman" w:eastAsia="宋体" w:cs="Times New Roman"/>
          <w:color w:val="000000"/>
          <w:kern w:val="0"/>
          <w:sz w:val="18"/>
          <w:szCs w:val="18"/>
          <w:lang w:bidi="ar"/>
        </w:rPr>
        <w:t xml:space="preserve">elomere </w:t>
      </w:r>
      <w:r>
        <w:rPr>
          <w:rFonts w:hint="eastAsia" w:ascii="Times New Roman" w:hAnsi="Times New Roman" w:eastAsia="宋体" w:cs="Times New Roman"/>
          <w:color w:val="000000"/>
          <w:kern w:val="0"/>
          <w:sz w:val="18"/>
          <w:szCs w:val="18"/>
          <w:lang w:bidi="ar"/>
        </w:rPr>
        <w:t>l</w:t>
      </w:r>
      <w:r>
        <w:rPr>
          <w:rFonts w:ascii="Times New Roman" w:hAnsi="Times New Roman" w:eastAsia="宋体" w:cs="Times New Roman"/>
          <w:color w:val="000000"/>
          <w:kern w:val="0"/>
          <w:sz w:val="18"/>
          <w:szCs w:val="18"/>
          <w:lang w:bidi="ar"/>
        </w:rPr>
        <w:t>ength</w:t>
      </w:r>
      <w:r>
        <w:rPr>
          <w:rFonts w:hint="eastAsia" w:ascii="Times New Roman" w:hAnsi="Times New Roman" w:eastAsia="宋体" w:cs="Times New Roman"/>
          <w:color w:val="000000"/>
          <w:kern w:val="0"/>
          <w:sz w:val="18"/>
          <w:szCs w:val="18"/>
          <w:lang w:bidi="ar"/>
        </w:rPr>
        <w:t>;</w:t>
      </w:r>
      <w:r>
        <w:rPr>
          <w:rFonts w:ascii="Times New Roman" w:hAnsi="Times New Roman" w:eastAsia="宋体" w:cs="Times New Roman"/>
          <w:color w:val="000000"/>
          <w:kern w:val="0"/>
          <w:sz w:val="18"/>
          <w:szCs w:val="18"/>
        </w:rPr>
        <w:t xml:space="preserve"> HR, hazard ratio; 95% CI, 95% confidence interva</w:t>
      </w:r>
      <w:r>
        <w:rPr>
          <w:rFonts w:hint="eastAsia" w:ascii="Times New Roman" w:hAnsi="Times New Roman" w:eastAsia="宋体" w:cs="Times New Roman"/>
          <w:color w:val="000000"/>
          <w:kern w:val="0"/>
          <w:sz w:val="18"/>
          <w:szCs w:val="18"/>
        </w:rPr>
        <w:t>l.</w:t>
      </w:r>
      <w:bookmarkEnd w:id="53"/>
    </w:p>
    <w:p>
      <w:pPr>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br w:type="page"/>
      </w:r>
    </w:p>
    <w:p>
      <w:pPr>
        <w:widowControl/>
        <w:jc w:val="center"/>
        <w:rPr>
          <w:rFonts w:ascii="Times New Roman" w:hAnsi="Times New Roman" w:cs="Times New Roman"/>
          <w:bCs/>
          <w:color w:val="000000" w:themeColor="text1"/>
          <w:sz w:val="18"/>
          <w:szCs w:val="18"/>
          <w14:textFill>
            <w14:solidFill>
              <w14:schemeClr w14:val="tx1"/>
            </w14:solidFill>
          </w14:textFill>
        </w:rPr>
        <w:sectPr>
          <w:pgSz w:w="16838" w:h="11906" w:orient="landscape"/>
          <w:pgMar w:top="1803" w:right="1440" w:bottom="1803" w:left="1440" w:header="851" w:footer="992" w:gutter="0"/>
          <w:cols w:space="0" w:num="1"/>
          <w:docGrid w:type="lines" w:linePitch="312" w:charSpace="0"/>
        </w:sectPr>
      </w:pPr>
    </w:p>
    <w:p>
      <w:pPr>
        <w:widowControl/>
        <w:jc w:val="center"/>
        <w:rPr>
          <w:rFonts w:ascii="Times New Roman" w:hAnsi="Times New Roman" w:cs="Times New Roman"/>
          <w:bCs/>
          <w:color w:val="000000" w:themeColor="text1"/>
          <w:sz w:val="18"/>
          <w:szCs w:val="18"/>
          <w14:textFill>
            <w14:solidFill>
              <w14:schemeClr w14:val="tx1"/>
            </w14:solidFill>
          </w14:textFill>
        </w:rPr>
      </w:pPr>
      <w:bookmarkStart w:id="54" w:name="OLE_LINK51"/>
      <w:r>
        <w:rPr>
          <w:rFonts w:hint="eastAsia" w:ascii="Times New Roman" w:hAnsi="Times New Roman" w:cs="Times New Roman"/>
          <w:b/>
          <w:bCs/>
          <w:color w:val="000000" w:themeColor="text1"/>
          <w:sz w:val="18"/>
          <w:szCs w:val="18"/>
          <w14:textFill>
            <w14:solidFill>
              <w14:schemeClr w14:val="tx1"/>
            </w14:solidFill>
          </w14:textFill>
        </w:rPr>
        <w:drawing>
          <wp:anchor distT="0" distB="0" distL="114300" distR="114300" simplePos="0" relativeHeight="251662336" behindDoc="0" locked="0" layoutInCell="1" allowOverlap="1">
            <wp:simplePos x="0" y="0"/>
            <wp:positionH relativeFrom="column">
              <wp:posOffset>29845</wp:posOffset>
            </wp:positionH>
            <wp:positionV relativeFrom="paragraph">
              <wp:posOffset>43180</wp:posOffset>
            </wp:positionV>
            <wp:extent cx="5049520" cy="4639310"/>
            <wp:effectExtent l="0" t="0" r="17780" b="8890"/>
            <wp:wrapTopAndBottom/>
            <wp:docPr id="2" name="图片 2" descr="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流程图"/>
                    <pic:cNvPicPr>
                      <a:picLocks noChangeAspect="1"/>
                    </pic:cNvPicPr>
                  </pic:nvPicPr>
                  <pic:blipFill>
                    <a:blip r:embed="rId4"/>
                    <a:srcRect l="9464" r="13382" b="3830"/>
                    <a:stretch>
                      <a:fillRect/>
                    </a:stretch>
                  </pic:blipFill>
                  <pic:spPr>
                    <a:xfrm>
                      <a:off x="0" y="0"/>
                      <a:ext cx="5049520" cy="4639310"/>
                    </a:xfrm>
                    <a:prstGeom prst="rect">
                      <a:avLst/>
                    </a:prstGeom>
                  </pic:spPr>
                </pic:pic>
              </a:graphicData>
            </a:graphic>
          </wp:anchor>
        </w:drawing>
      </w:r>
      <w:r>
        <w:rPr>
          <w:rFonts w:hint="eastAsia" w:ascii="Times New Roman" w:hAnsi="Times New Roman" w:cs="Times New Roman"/>
          <w:b/>
          <w:bCs w:val="0"/>
          <w:color w:val="000000" w:themeColor="text1"/>
          <w:sz w:val="18"/>
          <w:szCs w:val="18"/>
          <w:lang w:eastAsia="zh-CN"/>
          <w14:textFill>
            <w14:solidFill>
              <w14:schemeClr w14:val="tx1"/>
            </w14:solidFill>
          </w14:textFill>
        </w:rPr>
        <w:t>Fig</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w:t>
      </w:r>
      <w:r>
        <w:rPr>
          <w:rFonts w:hint="eastAsia" w:ascii="Times New Roman" w:hAnsi="Times New Roman" w:cs="Times New Roman"/>
          <w:b/>
          <w:bCs w:val="0"/>
          <w:color w:val="000000" w:themeColor="text1"/>
          <w:sz w:val="18"/>
          <w:szCs w:val="18"/>
          <w:lang w:eastAsia="zh-CN"/>
          <w14:textFill>
            <w14:solidFill>
              <w14:schemeClr w14:val="tx1"/>
            </w14:solidFill>
          </w14:textFill>
        </w:rPr>
        <w:t xml:space="preserv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1</w:t>
      </w:r>
      <w:bookmarkEnd w:id="54"/>
      <w:r>
        <w:rPr>
          <w:rFonts w:hint="eastAsia" w:ascii="Times New Roman" w:hAnsi="Times New Roman" w:cs="Times New Roman"/>
          <w:b/>
          <w:bCs w:val="0"/>
          <w:color w:val="000000" w:themeColor="text1"/>
          <w:sz w:val="18"/>
          <w:szCs w:val="18"/>
          <w:lang w:val="en-US" w:eastAsia="zh-CN"/>
          <w14:textFill>
            <w14:solidFill>
              <w14:schemeClr w14:val="tx1"/>
            </w14:solidFill>
          </w14:textFill>
        </w:rPr>
        <w:t xml:space="preserve"> </w:t>
      </w:r>
      <w:r>
        <w:rPr>
          <w:rFonts w:hint="eastAsia" w:ascii="Times New Roman" w:hAnsi="Times New Roman" w:cs="Times New Roman"/>
          <w:b w:val="0"/>
          <w:bCs/>
          <w:color w:val="000000" w:themeColor="text1"/>
          <w:sz w:val="18"/>
          <w:szCs w:val="18"/>
          <w14:textFill>
            <w14:solidFill>
              <w14:schemeClr w14:val="tx1"/>
            </w14:solidFill>
          </w14:textFill>
        </w:rPr>
        <w:t>The inclusion and exclusion process of participants in this study</w:t>
      </w:r>
      <w:r>
        <w:rPr>
          <w:rFonts w:hint="eastAsia" w:ascii="Times New Roman" w:hAnsi="Times New Roman" w:cs="Times New Roman"/>
          <w:b/>
          <w:bCs/>
          <w:sz w:val="24"/>
        </w:rPr>
        <w:br w:type="page"/>
      </w:r>
    </w:p>
    <w:p>
      <w:pPr>
        <w:rPr>
          <w:rFonts w:ascii="Times New Roman" w:hAnsi="Times New Roman" w:cs="Times New Roman"/>
          <w:b/>
          <w:bCs/>
          <w:sz w:val="18"/>
          <w:szCs w:val="18"/>
        </w:rPr>
      </w:pPr>
      <w:r>
        <w:rPr>
          <w:rFonts w:hint="eastAsia" w:ascii="Times New Roman" w:hAnsi="Times New Roman" w:cs="Times New Roman"/>
          <w:b/>
          <w:bCs w:val="0"/>
          <w:color w:val="000000" w:themeColor="text1"/>
          <w:sz w:val="18"/>
          <w:szCs w:val="18"/>
          <w:lang w:eastAsia="zh-CN"/>
          <w14:textFill>
            <w14:solidFill>
              <w14:schemeClr w14:val="tx1"/>
            </w14:solidFill>
          </w14:textFill>
        </w:rPr>
        <w:t>Fig</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w:t>
      </w:r>
      <w:r>
        <w:rPr>
          <w:rFonts w:hint="eastAsia" w:ascii="Times New Roman" w:hAnsi="Times New Roman" w:cs="Times New Roman"/>
          <w:b/>
          <w:bCs w:val="0"/>
          <w:color w:val="000000" w:themeColor="text1"/>
          <w:sz w:val="18"/>
          <w:szCs w:val="18"/>
          <w:lang w:eastAsia="zh-CN"/>
          <w14:textFill>
            <w14:solidFill>
              <w14:schemeClr w14:val="tx1"/>
            </w14:solidFill>
          </w14:textFill>
        </w:rPr>
        <w:t xml:space="preserv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2</w:t>
      </w:r>
      <w:r>
        <w:rPr>
          <w:rFonts w:hint="eastAsia" w:ascii="Times New Roman" w:hAnsi="Times New Roman" w:eastAsia="Lato" w:cs="Times New Roman"/>
          <w:color w:val="231F20"/>
          <w:kern w:val="0"/>
          <w:sz w:val="18"/>
          <w:szCs w:val="18"/>
          <w:lang w:bidi="ar"/>
        </w:rPr>
        <w:drawing>
          <wp:anchor distT="0" distB="0" distL="114300" distR="114300" simplePos="0" relativeHeight="251660288" behindDoc="0" locked="0" layoutInCell="1" allowOverlap="1">
            <wp:simplePos x="0" y="0"/>
            <wp:positionH relativeFrom="column">
              <wp:posOffset>2540</wp:posOffset>
            </wp:positionH>
            <wp:positionV relativeFrom="paragraph">
              <wp:posOffset>99060</wp:posOffset>
            </wp:positionV>
            <wp:extent cx="5268595" cy="4358640"/>
            <wp:effectExtent l="0" t="0" r="1905" b="10160"/>
            <wp:wrapTopAndBottom/>
            <wp:docPr id="5" name="图片 5" descr="密度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密度图"/>
                    <pic:cNvPicPr>
                      <a:picLocks noChangeAspect="1"/>
                    </pic:cNvPicPr>
                  </pic:nvPicPr>
                  <pic:blipFill>
                    <a:blip r:embed="rId5"/>
                    <a:stretch>
                      <a:fillRect/>
                    </a:stretch>
                  </pic:blipFill>
                  <pic:spPr>
                    <a:xfrm>
                      <a:off x="0" y="0"/>
                      <a:ext cx="5268595" cy="4358640"/>
                    </a:xfrm>
                    <a:prstGeom prst="rect">
                      <a:avLst/>
                    </a:prstGeom>
                  </pic:spPr>
                </pic:pic>
              </a:graphicData>
            </a:graphic>
          </wp:anchor>
        </w:drawing>
      </w:r>
      <w:r>
        <w:rPr>
          <w:rFonts w:hint="eastAsia" w:ascii="Times New Roman" w:hAnsi="Times New Roman" w:cs="Times New Roman"/>
          <w:sz w:val="18"/>
          <w:szCs w:val="18"/>
        </w:rPr>
        <w:t xml:space="preserve"> The distributions of biological age and chronological age for all included participants. (A-C) </w:t>
      </w:r>
      <w:bookmarkStart w:id="55" w:name="OLE_LINK46"/>
      <w:r>
        <w:rPr>
          <w:rFonts w:hint="eastAsia" w:ascii="Times New Roman" w:hAnsi="Times New Roman" w:cs="Times New Roman"/>
          <w:sz w:val="18"/>
          <w:szCs w:val="18"/>
        </w:rPr>
        <w:t>The distributions of KDM and chronological age for all included participants.</w:t>
      </w:r>
      <w:bookmarkEnd w:id="55"/>
      <w:r>
        <w:rPr>
          <w:rFonts w:hint="eastAsia" w:ascii="Times New Roman" w:hAnsi="Times New Roman" w:cs="Times New Roman"/>
          <w:sz w:val="18"/>
          <w:szCs w:val="18"/>
        </w:rPr>
        <w:t xml:space="preserve"> (D-F) The distributions of PhenoAge and chronological age for all included participants.</w:t>
      </w:r>
    </w:p>
    <w:p>
      <w:pPr>
        <w:rPr>
          <w:rFonts w:ascii="Times New Roman" w:hAnsi="Times New Roman" w:cs="Times New Roman"/>
          <w:sz w:val="24"/>
        </w:rPr>
      </w:pPr>
      <w:r>
        <w:rPr>
          <w:rFonts w:ascii="Times New Roman" w:hAnsi="Times New Roman" w:eastAsia="Lato" w:cs="Times New Roman"/>
          <w:color w:val="231F20"/>
          <w:kern w:val="0"/>
          <w:sz w:val="18"/>
          <w:szCs w:val="18"/>
          <w:lang w:bidi="ar"/>
        </w:rPr>
        <w:t>Abbreviations:</w:t>
      </w:r>
      <w:r>
        <w:rPr>
          <w:rFonts w:hint="eastAsia" w:ascii="Times New Roman" w:hAnsi="Times New Roman" w:eastAsia="Lato" w:cs="Times New Roman"/>
          <w:color w:val="231F20"/>
          <w:kern w:val="0"/>
          <w:sz w:val="18"/>
          <w:szCs w:val="18"/>
          <w:lang w:bidi="ar"/>
        </w:rPr>
        <w:t xml:space="preserve"> KDM, Klemera-Doubal method.</w:t>
      </w:r>
      <w:r>
        <w:rPr>
          <w:rFonts w:ascii="Times New Roman" w:hAnsi="Times New Roman" w:cs="Times New Roman"/>
          <w:sz w:val="24"/>
        </w:rPr>
        <w:br w:type="page"/>
      </w:r>
    </w:p>
    <w:p>
      <w:pPr>
        <w:rPr>
          <w:rFonts w:ascii="Times New Roman" w:hAnsi="Times New Roman" w:cs="Times New Roman"/>
          <w:sz w:val="24"/>
        </w:rPr>
      </w:pPr>
    </w:p>
    <w:p>
      <w:pPr>
        <w:rPr>
          <w:rFonts w:hint="eastAsia" w:ascii="Times New Roman" w:hAnsi="Times New Roman" w:cs="Times New Roman" w:eastAsiaTheme="minorEastAsia"/>
          <w:bCs/>
          <w:color w:val="000000" w:themeColor="text1"/>
          <w:sz w:val="18"/>
          <w:szCs w:val="18"/>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lang w:eastAsia="zh-CN"/>
          <w14:textFill>
            <w14:solidFill>
              <w14:schemeClr w14:val="tx1"/>
            </w14:solidFill>
          </w14:textFill>
        </w:rPr>
        <w:t>Fig</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w:t>
      </w:r>
      <w:r>
        <w:rPr>
          <w:rFonts w:hint="eastAsia" w:ascii="Times New Roman" w:hAnsi="Times New Roman" w:cs="Times New Roman"/>
          <w:b/>
          <w:bCs w:val="0"/>
          <w:color w:val="000000" w:themeColor="text1"/>
          <w:sz w:val="18"/>
          <w:szCs w:val="18"/>
          <w:lang w:eastAsia="zh-CN"/>
          <w14:textFill>
            <w14:solidFill>
              <w14:schemeClr w14:val="tx1"/>
            </w14:solidFill>
          </w14:textFill>
        </w:rPr>
        <w:t xml:space="preserv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3</w:t>
      </w:r>
      <w:r>
        <w:rPr>
          <w:rFonts w:hint="eastAsia" w:ascii="Times New Roman" w:hAnsi="Times New Roman" w:cs="Times New Roman"/>
          <w:color w:val="000000" w:themeColor="text1"/>
          <w:sz w:val="18"/>
          <w:szCs w:val="18"/>
          <w14:textFill>
            <w14:solidFill>
              <w14:schemeClr w14:val="tx1"/>
            </w14:solidFill>
          </w14:textFill>
        </w:rPr>
        <w:drawing>
          <wp:anchor distT="0" distB="0" distL="114300" distR="114300" simplePos="0" relativeHeight="251659264" behindDoc="0" locked="0" layoutInCell="1" allowOverlap="1">
            <wp:simplePos x="0" y="0"/>
            <wp:positionH relativeFrom="column">
              <wp:posOffset>230505</wp:posOffset>
            </wp:positionH>
            <wp:positionV relativeFrom="paragraph">
              <wp:posOffset>52070</wp:posOffset>
            </wp:positionV>
            <wp:extent cx="4813300" cy="4211955"/>
            <wp:effectExtent l="0" t="0" r="0" b="4445"/>
            <wp:wrapTopAndBottom/>
            <wp:docPr id="4" name="图片 4" descr="相关性矩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相关性矩阵"/>
                    <pic:cNvPicPr>
                      <a:picLocks noChangeAspect="1"/>
                    </pic:cNvPicPr>
                  </pic:nvPicPr>
                  <pic:blipFill>
                    <a:blip r:embed="rId6"/>
                    <a:srcRect l="13231" t="20497" r="16109" b="8690"/>
                    <a:stretch>
                      <a:fillRect/>
                    </a:stretch>
                  </pic:blipFill>
                  <pic:spPr>
                    <a:xfrm>
                      <a:off x="0" y="0"/>
                      <a:ext cx="4813300" cy="4211955"/>
                    </a:xfrm>
                    <a:prstGeom prst="rect">
                      <a:avLst/>
                    </a:prstGeom>
                  </pic:spPr>
                </pic:pic>
              </a:graphicData>
            </a:graphic>
          </wp:anchor>
        </w:drawing>
      </w:r>
      <w:r>
        <w:rPr>
          <w:rFonts w:hint="eastAsia" w:ascii="Times New Roman" w:hAnsi="Times New Roman" w:cs="Times New Roman"/>
          <w:b/>
          <w:bCs/>
          <w:color w:val="000000" w:themeColor="text1"/>
          <w:sz w:val="18"/>
          <w:szCs w:val="18"/>
          <w:lang w:val="en-US" w:eastAsia="zh-CN"/>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Corr</w:t>
      </w:r>
      <w:r>
        <w:rPr>
          <w:rFonts w:ascii="Times New Roman" w:hAnsi="Times New Roman" w:cs="Times New Roman"/>
          <w:bCs/>
          <w:color w:val="000000" w:themeColor="text1"/>
          <w:sz w:val="18"/>
          <w:szCs w:val="18"/>
          <w14:textFill>
            <w14:solidFill>
              <w14:schemeClr w14:val="tx1"/>
            </w14:solidFill>
          </w14:textFill>
        </w:rPr>
        <w:t>elation matrix of chronological age, biological ages, and age accelerations (Pearson correlation)</w:t>
      </w:r>
      <w:r>
        <w:rPr>
          <w:rFonts w:hint="eastAsia" w:ascii="Times New Roman" w:hAnsi="Times New Roman" w:cs="Times New Roman"/>
          <w:bCs/>
          <w:color w:val="000000" w:themeColor="text1"/>
          <w:sz w:val="18"/>
          <w:szCs w:val="18"/>
          <w:lang w:val="en-US" w:eastAsia="zh-CN"/>
          <w14:textFill>
            <w14:solidFill>
              <w14:schemeClr w14:val="tx1"/>
            </w14:solidFill>
          </w14:textFill>
        </w:rPr>
        <w:t>.</w:t>
      </w:r>
    </w:p>
    <w:p>
      <w:pPr>
        <w:widowControl/>
        <w:jc w:val="left"/>
        <w:rPr>
          <w:rFonts w:ascii="Times New Roman" w:hAnsi="Times New Roman" w:eastAsia="Lato" w:cs="Times New Roman"/>
          <w:color w:val="231F20"/>
          <w:kern w:val="0"/>
          <w:sz w:val="18"/>
          <w:szCs w:val="18"/>
          <w:lang w:bidi="ar"/>
        </w:rPr>
      </w:pPr>
      <w:r>
        <w:rPr>
          <w:rFonts w:ascii="Times New Roman" w:hAnsi="Times New Roman" w:eastAsia="Lato" w:cs="Times New Roman"/>
          <w:color w:val="231F20"/>
          <w:kern w:val="0"/>
          <w:sz w:val="18"/>
          <w:szCs w:val="18"/>
          <w:lang w:bidi="ar"/>
        </w:rPr>
        <w:t>Abbreviations:</w:t>
      </w:r>
      <w:r>
        <w:rPr>
          <w:rFonts w:hint="eastAsia" w:ascii="Times New Roman" w:hAnsi="Times New Roman" w:eastAsia="Lato" w:cs="Times New Roman"/>
          <w:color w:val="231F20"/>
          <w:kern w:val="0"/>
          <w:sz w:val="18"/>
          <w:szCs w:val="18"/>
          <w:lang w:bidi="ar"/>
        </w:rPr>
        <w:t xml:space="preserve"> KDM-BA, Klemera-Doubal method biological age; LTL, leukocyte telomere length.</w:t>
      </w:r>
      <w:r>
        <w:rPr>
          <w:rFonts w:hint="eastAsia" w:ascii="Times New Roman" w:hAnsi="Times New Roman" w:cs="Times New Roman"/>
          <w:bCs/>
          <w:color w:val="000000" w:themeColor="text1"/>
          <w:sz w:val="18"/>
          <w:szCs w:val="18"/>
          <w14:textFill>
            <w14:solidFill>
              <w14:schemeClr w14:val="tx1"/>
            </w14:solidFill>
          </w14:textFill>
        </w:rPr>
        <w:br w:type="page"/>
      </w:r>
    </w:p>
    <w:p>
      <w:pPr>
        <w:rPr>
          <w:rFonts w:ascii="Times New Roman" w:hAnsi="Times New Roman" w:eastAsia="Lato" w:cs="Times New Roman"/>
          <w:color w:val="231F20"/>
          <w:kern w:val="0"/>
          <w:sz w:val="18"/>
          <w:szCs w:val="18"/>
          <w:lang w:bidi="ar"/>
        </w:rPr>
      </w:pPr>
      <w:bookmarkStart w:id="56" w:name="OLE_LINK33"/>
      <w:r>
        <w:rPr>
          <w:rFonts w:hint="eastAsia" w:ascii="Times New Roman" w:hAnsi="Times New Roman" w:cs="Times New Roman"/>
          <w:color w:val="000000" w:themeColor="text1"/>
          <w:sz w:val="18"/>
          <w:szCs w:val="18"/>
          <w14:textFill>
            <w14:solidFill>
              <w14:schemeClr w14:val="tx1"/>
            </w14:solidFill>
          </w14:textFill>
        </w:rPr>
        <w:drawing>
          <wp:anchor distT="0" distB="0" distL="114300" distR="114300" simplePos="0" relativeHeight="251661312" behindDoc="0" locked="0" layoutInCell="1" allowOverlap="1">
            <wp:simplePos x="0" y="0"/>
            <wp:positionH relativeFrom="column">
              <wp:posOffset>-10160</wp:posOffset>
            </wp:positionH>
            <wp:positionV relativeFrom="paragraph">
              <wp:posOffset>95885</wp:posOffset>
            </wp:positionV>
            <wp:extent cx="5271770" cy="6804025"/>
            <wp:effectExtent l="0" t="0" r="11430" b="3175"/>
            <wp:wrapTopAndBottom/>
            <wp:docPr id="8" name="图片 8" descr="RCS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RCS_1"/>
                    <pic:cNvPicPr>
                      <a:picLocks noChangeAspect="1"/>
                    </pic:cNvPicPr>
                  </pic:nvPicPr>
                  <pic:blipFill>
                    <a:blip r:embed="rId7"/>
                    <a:srcRect l="10948"/>
                    <a:stretch>
                      <a:fillRect/>
                    </a:stretch>
                  </pic:blipFill>
                  <pic:spPr>
                    <a:xfrm>
                      <a:off x="0" y="0"/>
                      <a:ext cx="5271770" cy="6804025"/>
                    </a:xfrm>
                    <a:prstGeom prst="rect">
                      <a:avLst/>
                    </a:prstGeom>
                  </pic:spPr>
                </pic:pic>
              </a:graphicData>
            </a:graphic>
          </wp:anchor>
        </w:drawing>
      </w:r>
      <w:r>
        <w:rPr>
          <w:rFonts w:hint="eastAsia" w:ascii="Times New Roman" w:hAnsi="Times New Roman" w:cs="Times New Roman"/>
          <w:b/>
          <w:bCs w:val="0"/>
          <w:color w:val="000000" w:themeColor="text1"/>
          <w:sz w:val="18"/>
          <w:szCs w:val="18"/>
          <w:lang w:eastAsia="zh-CN"/>
          <w14:textFill>
            <w14:solidFill>
              <w14:schemeClr w14:val="tx1"/>
            </w14:solidFill>
          </w14:textFill>
        </w:rPr>
        <w:t>Fig</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w:t>
      </w:r>
      <w:r>
        <w:rPr>
          <w:rFonts w:hint="eastAsia" w:ascii="Times New Roman" w:hAnsi="Times New Roman" w:cs="Times New Roman"/>
          <w:b/>
          <w:bCs w:val="0"/>
          <w:color w:val="000000" w:themeColor="text1"/>
          <w:sz w:val="18"/>
          <w:szCs w:val="18"/>
          <w:lang w:eastAsia="zh-CN"/>
          <w14:textFill>
            <w14:solidFill>
              <w14:schemeClr w14:val="tx1"/>
            </w14:solidFill>
          </w14:textFill>
        </w:rPr>
        <w:t xml:space="preserve"> S</w:t>
      </w:r>
      <w:r>
        <w:rPr>
          <w:rFonts w:hint="eastAsia" w:ascii="Times New Roman" w:hAnsi="Times New Roman" w:cs="Times New Roman"/>
          <w:b/>
          <w:bCs w:val="0"/>
          <w:color w:val="000000" w:themeColor="text1"/>
          <w:sz w:val="18"/>
          <w:szCs w:val="18"/>
          <w:lang w:val="en-US" w:eastAsia="zh-CN"/>
          <w14:textFill>
            <w14:solidFill>
              <w14:schemeClr w14:val="tx1"/>
            </w14:solidFill>
          </w14:textFill>
        </w:rPr>
        <w:t>4</w:t>
      </w:r>
      <w:r>
        <w:rPr>
          <w:rFonts w:hint="eastAsia" w:ascii="Times New Roman" w:hAnsi="Times New Roman" w:cs="Times New Roman"/>
          <w:b/>
          <w:bCs/>
          <w:color w:val="000000" w:themeColor="text1"/>
          <w:sz w:val="18"/>
          <w:szCs w:val="18"/>
          <w:lang w:val="en-US" w:eastAsia="zh-CN"/>
          <w14:textFill>
            <w14:solidFill>
              <w14:schemeClr w14:val="tx1"/>
            </w14:solidFill>
          </w14:textFill>
        </w:rPr>
        <w:t xml:space="preserve"> </w:t>
      </w:r>
      <w:r>
        <w:rPr>
          <w:rFonts w:ascii="Times New Roman" w:hAnsi="Times New Roman" w:eastAsia="Lato" w:cs="Times New Roman"/>
          <w:color w:val="231F20"/>
          <w:kern w:val="0"/>
          <w:sz w:val="18"/>
          <w:szCs w:val="18"/>
          <w:lang w:bidi="ar"/>
        </w:rPr>
        <w:t xml:space="preserve">Non-linear relationships between </w:t>
      </w:r>
      <w:r>
        <w:rPr>
          <w:rFonts w:hint="eastAsia" w:ascii="Times New Roman" w:hAnsi="Times New Roman" w:eastAsia="CharisSIL-Bold" w:cs="Times New Roman"/>
          <w:color w:val="000000"/>
          <w:kern w:val="0"/>
          <w:sz w:val="18"/>
          <w:szCs w:val="18"/>
          <w:lang w:bidi="ar"/>
        </w:rPr>
        <w:t xml:space="preserve">biological age </w:t>
      </w:r>
      <w:r>
        <w:rPr>
          <w:rFonts w:ascii="Times New Roman" w:hAnsi="Times New Roman" w:eastAsia="Lato" w:cs="Times New Roman"/>
          <w:color w:val="231F20"/>
          <w:kern w:val="0"/>
          <w:sz w:val="18"/>
          <w:szCs w:val="18"/>
          <w:lang w:bidi="ar"/>
        </w:rPr>
        <w:t xml:space="preserve">and </w:t>
      </w:r>
      <w:r>
        <w:rPr>
          <w:rFonts w:hint="eastAsia" w:ascii="Times New Roman" w:hAnsi="Times New Roman" w:eastAsia="Lato" w:cs="Times New Roman"/>
          <w:color w:val="231F20"/>
          <w:kern w:val="0"/>
          <w:sz w:val="18"/>
          <w:szCs w:val="18"/>
          <w:lang w:bidi="ar"/>
        </w:rPr>
        <w:t>sever MASLD (A-C), liver cirrhosis and cancer</w:t>
      </w:r>
      <w:r>
        <w:rPr>
          <w:rFonts w:ascii="Times New Roman" w:hAnsi="Times New Roman" w:eastAsia="Lato" w:cs="Times New Roman"/>
          <w:color w:val="231F20"/>
          <w:kern w:val="0"/>
          <w:sz w:val="18"/>
          <w:szCs w:val="18"/>
          <w:lang w:bidi="ar"/>
        </w:rPr>
        <w:t xml:space="preserve"> </w:t>
      </w:r>
      <w:r>
        <w:rPr>
          <w:rFonts w:hint="eastAsia" w:ascii="Times New Roman" w:hAnsi="Times New Roman" w:eastAsia="Lato" w:cs="Times New Roman"/>
          <w:color w:val="231F20"/>
          <w:kern w:val="0"/>
          <w:sz w:val="18"/>
          <w:szCs w:val="18"/>
          <w:lang w:bidi="ar"/>
        </w:rPr>
        <w:t xml:space="preserve">(D-F) </w:t>
      </w:r>
      <w:r>
        <w:rPr>
          <w:rFonts w:ascii="Times New Roman" w:hAnsi="Times New Roman" w:eastAsia="Lato" w:cs="Times New Roman"/>
          <w:color w:val="231F20"/>
          <w:kern w:val="0"/>
          <w:sz w:val="18"/>
          <w:szCs w:val="18"/>
          <w:lang w:bidi="ar"/>
        </w:rPr>
        <w:t>risk</w:t>
      </w:r>
      <w:bookmarkEnd w:id="56"/>
      <w:r>
        <w:rPr>
          <w:rFonts w:hint="eastAsia" w:ascii="Times New Roman" w:hAnsi="Times New Roman" w:eastAsia="Lato" w:cs="Times New Roman"/>
          <w:color w:val="231F20"/>
          <w:kern w:val="0"/>
          <w:sz w:val="18"/>
          <w:szCs w:val="18"/>
          <w:lang w:bidi="ar"/>
        </w:rPr>
        <w:t xml:space="preserve">. </w:t>
      </w:r>
      <w:r>
        <w:rPr>
          <w:rFonts w:ascii="Times New Roman" w:hAnsi="Times New Roman" w:eastAsia="Lato" w:cs="Times New Roman"/>
          <w:color w:val="231F20"/>
          <w:kern w:val="0"/>
          <w:sz w:val="18"/>
          <w:szCs w:val="18"/>
          <w:lang w:bidi="ar"/>
        </w:rPr>
        <w:t>Estimates were adjusted for age, sex, ethnicity, Townsend deprivation index,</w:t>
      </w:r>
      <w:r>
        <w:rPr>
          <w:rFonts w:hint="eastAsia" w:ascii="Times New Roman" w:hAnsi="Times New Roman" w:eastAsia="Lato" w:cs="Times New Roman"/>
          <w:color w:val="231F20"/>
          <w:kern w:val="0"/>
          <w:sz w:val="18"/>
          <w:szCs w:val="18"/>
          <w:lang w:bidi="ar"/>
        </w:rPr>
        <w:t xml:space="preserve"> body mass index</w:t>
      </w:r>
      <w:r>
        <w:rPr>
          <w:rFonts w:ascii="Times New Roman" w:hAnsi="Times New Roman" w:eastAsia="Lato" w:cs="Times New Roman"/>
          <w:color w:val="231F20"/>
          <w:kern w:val="0"/>
          <w:sz w:val="18"/>
          <w:szCs w:val="18"/>
          <w:lang w:bidi="ar"/>
        </w:rPr>
        <w:t xml:space="preserve">, alcohol status, smoking status, physical activity, </w:t>
      </w:r>
      <w:r>
        <w:rPr>
          <w:rFonts w:hint="eastAsia" w:ascii="Times New Roman" w:hAnsi="Times New Roman" w:eastAsia="Lato" w:cs="Times New Roman"/>
          <w:color w:val="231F20"/>
          <w:kern w:val="0"/>
          <w:sz w:val="18"/>
          <w:szCs w:val="18"/>
          <w:lang w:bidi="ar"/>
        </w:rPr>
        <w:t>history of hypertension, history of diabetes, and history of heart disease.</w:t>
      </w:r>
    </w:p>
    <w:p>
      <w:pPr>
        <w:widowControl/>
        <w:rPr>
          <w:rFonts w:ascii="Times New Roman" w:hAnsi="Times New Roman" w:eastAsia="Lato" w:cs="Times New Roman"/>
          <w:color w:val="231F20"/>
          <w:kern w:val="0"/>
          <w:sz w:val="18"/>
          <w:szCs w:val="18"/>
          <w:lang w:bidi="ar"/>
        </w:rPr>
      </w:pPr>
      <w:r>
        <w:rPr>
          <w:rFonts w:ascii="Times New Roman" w:hAnsi="Times New Roman" w:eastAsia="Lato" w:cs="Times New Roman"/>
          <w:color w:val="231F20"/>
          <w:kern w:val="0"/>
          <w:sz w:val="18"/>
          <w:szCs w:val="18"/>
          <w:lang w:bidi="ar"/>
        </w:rPr>
        <w:t>Abbreviations: 95% CI, 95% confidence interva</w:t>
      </w:r>
      <w:r>
        <w:rPr>
          <w:rFonts w:hint="eastAsia" w:ascii="Times New Roman" w:hAnsi="Times New Roman" w:eastAsia="Lato" w:cs="Times New Roman"/>
          <w:color w:val="231F20"/>
          <w:kern w:val="0"/>
          <w:sz w:val="18"/>
          <w:szCs w:val="18"/>
          <w:lang w:bidi="ar"/>
        </w:rPr>
        <w:t>l; KDM-BA, Klemera-Doubal method biological age.</w:t>
      </w:r>
      <w:r>
        <w:rPr>
          <w:rFonts w:hint="eastAsia" w:ascii="Times New Roman" w:hAnsi="Times New Roman" w:cs="Times New Roman"/>
          <w:bCs/>
          <w:color w:val="000000" w:themeColor="text1"/>
          <w:sz w:val="18"/>
          <w:szCs w:val="18"/>
          <w14:textFill>
            <w14:solidFill>
              <w14:schemeClr w14:val="tx1"/>
            </w14:solidFill>
          </w14:textFill>
        </w:rPr>
        <w:br w:type="page"/>
      </w:r>
    </w:p>
    <w:p>
      <w:pP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drawing>
          <wp:inline distT="0" distB="0" distL="114300" distR="114300">
            <wp:extent cx="5270500" cy="5368925"/>
            <wp:effectExtent l="0" t="0" r="0" b="3175"/>
            <wp:docPr id="7" name="图片 7"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2"/>
                    <pic:cNvPicPr>
                      <a:picLocks noChangeAspect="1"/>
                    </pic:cNvPicPr>
                  </pic:nvPicPr>
                  <pic:blipFill>
                    <a:blip r:embed="rId8"/>
                    <a:stretch>
                      <a:fillRect/>
                    </a:stretch>
                  </pic:blipFill>
                  <pic:spPr>
                    <a:xfrm>
                      <a:off x="0" y="0"/>
                      <a:ext cx="5270500" cy="5368925"/>
                    </a:xfrm>
                    <a:prstGeom prst="rect">
                      <a:avLst/>
                    </a:prstGeom>
                  </pic:spPr>
                </pic:pic>
              </a:graphicData>
            </a:graphic>
          </wp:inline>
        </w:drawing>
      </w:r>
    </w:p>
    <w:p>
      <w:pPr>
        <w:rPr>
          <w:rFonts w:ascii="Times New Roman" w:hAnsi="Times New Roman" w:eastAsia="Lato" w:cs="Times New Roman"/>
          <w:color w:val="231F20"/>
          <w:kern w:val="0"/>
          <w:sz w:val="18"/>
          <w:szCs w:val="18"/>
          <w:lang w:bidi="ar"/>
        </w:rPr>
      </w:pPr>
      <w:r>
        <w:rPr>
          <w:rFonts w:hint="eastAsia" w:ascii="Times New Roman" w:hAnsi="Times New Roman" w:eastAsia="宋体" w:cs="Times New Roman"/>
          <w:b/>
          <w:bCs/>
          <w:color w:val="231F20"/>
          <w:kern w:val="0"/>
          <w:sz w:val="18"/>
          <w:szCs w:val="18"/>
          <w:lang w:eastAsia="zh-CN" w:bidi="ar"/>
        </w:rPr>
        <w:t>Fig</w:t>
      </w:r>
      <w:r>
        <w:rPr>
          <w:rFonts w:hint="eastAsia" w:ascii="Times New Roman" w:hAnsi="Times New Roman" w:eastAsia="宋体" w:cs="Times New Roman"/>
          <w:b/>
          <w:bCs/>
          <w:color w:val="231F20"/>
          <w:kern w:val="0"/>
          <w:sz w:val="18"/>
          <w:szCs w:val="18"/>
          <w:lang w:val="en-US" w:eastAsia="zh-CN" w:bidi="ar"/>
        </w:rPr>
        <w:t>.</w:t>
      </w:r>
      <w:r>
        <w:rPr>
          <w:rFonts w:hint="eastAsia" w:ascii="Times New Roman" w:hAnsi="Times New Roman" w:eastAsia="宋体" w:cs="Times New Roman"/>
          <w:b/>
          <w:bCs/>
          <w:color w:val="231F20"/>
          <w:kern w:val="0"/>
          <w:sz w:val="18"/>
          <w:szCs w:val="18"/>
          <w:lang w:eastAsia="zh-CN" w:bidi="ar"/>
        </w:rPr>
        <w:t xml:space="preserve"> S</w:t>
      </w:r>
      <w:r>
        <w:rPr>
          <w:rFonts w:hint="eastAsia" w:ascii="Times New Roman" w:hAnsi="Times New Roman" w:eastAsia="Lato" w:cs="Times New Roman"/>
          <w:b/>
          <w:bCs/>
          <w:color w:val="231F20"/>
          <w:kern w:val="0"/>
          <w:sz w:val="18"/>
          <w:szCs w:val="18"/>
          <w:lang w:val="en-US" w:eastAsia="zh-CN" w:bidi="ar"/>
        </w:rPr>
        <w:t>5</w:t>
      </w:r>
      <w:r>
        <w:rPr>
          <w:rFonts w:hint="eastAsia" w:ascii="Times New Roman" w:hAnsi="Times New Roman" w:eastAsia="Lato" w:cs="Times New Roman"/>
          <w:b/>
          <w:bCs/>
          <w:color w:val="231F20"/>
          <w:kern w:val="0"/>
          <w:sz w:val="18"/>
          <w:szCs w:val="18"/>
          <w:lang w:bidi="ar"/>
        </w:rPr>
        <w:t xml:space="preserve"> </w:t>
      </w:r>
      <w:r>
        <w:rPr>
          <w:rFonts w:ascii="Times New Roman" w:hAnsi="Times New Roman" w:eastAsia="Lato" w:cs="Times New Roman"/>
          <w:bCs/>
          <w:color w:val="231F20"/>
          <w:kern w:val="0"/>
          <w:sz w:val="18"/>
          <w:szCs w:val="18"/>
          <w:lang w:bidi="ar"/>
        </w:rPr>
        <w:t>The assoc</w:t>
      </w:r>
      <w:r>
        <w:rPr>
          <w:rFonts w:ascii="Times New Roman" w:hAnsi="Times New Roman" w:eastAsia="Lato" w:cs="Times New Roman"/>
          <w:color w:val="231F20"/>
          <w:kern w:val="0"/>
          <w:sz w:val="18"/>
          <w:szCs w:val="18"/>
          <w:lang w:bidi="ar"/>
        </w:rPr>
        <w:t xml:space="preserve">iation effects of </w:t>
      </w:r>
      <w:r>
        <w:rPr>
          <w:rFonts w:hint="eastAsia" w:ascii="Times New Roman" w:hAnsi="Times New Roman" w:eastAsia="Lato" w:cs="Times New Roman"/>
          <w:color w:val="231F20"/>
          <w:kern w:val="0"/>
          <w:sz w:val="18"/>
          <w:szCs w:val="18"/>
          <w:lang w:bidi="ar"/>
        </w:rPr>
        <w:t xml:space="preserve">polygenic risk score </w:t>
      </w:r>
      <w:r>
        <w:rPr>
          <w:rFonts w:ascii="Times New Roman" w:hAnsi="Times New Roman" w:eastAsia="Lato" w:cs="Times New Roman"/>
          <w:color w:val="231F20"/>
          <w:kern w:val="0"/>
          <w:sz w:val="18"/>
          <w:szCs w:val="18"/>
          <w:lang w:bidi="ar"/>
        </w:rPr>
        <w:t xml:space="preserve">with incident </w:t>
      </w:r>
      <w:r>
        <w:rPr>
          <w:rFonts w:hint="eastAsia" w:ascii="Times New Roman" w:hAnsi="Times New Roman" w:eastAsia="Lato" w:cs="Times New Roman"/>
          <w:color w:val="231F20"/>
          <w:kern w:val="0"/>
          <w:sz w:val="18"/>
          <w:szCs w:val="18"/>
          <w:lang w:bidi="ar"/>
        </w:rPr>
        <w:t>cirrhosis and liver cancer</w:t>
      </w:r>
      <w:r>
        <w:rPr>
          <w:rFonts w:ascii="Times New Roman" w:hAnsi="Times New Roman" w:eastAsia="Lato" w:cs="Times New Roman"/>
          <w:color w:val="231F20"/>
          <w:kern w:val="0"/>
          <w:sz w:val="18"/>
          <w:szCs w:val="18"/>
          <w:lang w:bidi="ar"/>
        </w:rPr>
        <w:t xml:space="preserve"> in UK Biobank. </w:t>
      </w:r>
      <w:r>
        <w:rPr>
          <w:rFonts w:hint="eastAsia" w:ascii="Times New Roman" w:hAnsi="Times New Roman" w:eastAsia="Lato" w:cs="Times New Roman"/>
          <w:color w:val="231F20"/>
          <w:kern w:val="0"/>
          <w:sz w:val="18"/>
          <w:szCs w:val="18"/>
          <w:lang w:bidi="ar"/>
        </w:rPr>
        <w:t xml:space="preserve">(A) </w:t>
      </w:r>
      <w:r>
        <w:rPr>
          <w:rFonts w:ascii="Times New Roman" w:hAnsi="Times New Roman" w:eastAsia="Lato" w:cs="Times New Roman"/>
          <w:color w:val="231F20"/>
          <w:kern w:val="0"/>
          <w:sz w:val="18"/>
          <w:szCs w:val="18"/>
          <w:lang w:bidi="ar"/>
        </w:rPr>
        <w:t xml:space="preserve">the association effects </w:t>
      </w:r>
      <w:r>
        <w:rPr>
          <w:rFonts w:hint="eastAsia" w:ascii="Times New Roman" w:hAnsi="Times New Roman" w:eastAsia="Lato" w:cs="Times New Roman"/>
          <w:color w:val="231F20"/>
          <w:kern w:val="0"/>
          <w:sz w:val="18"/>
          <w:szCs w:val="18"/>
          <w:lang w:bidi="ar"/>
        </w:rPr>
        <w:t>of polygenic risk score with</w:t>
      </w:r>
      <w:r>
        <w:rPr>
          <w:rFonts w:ascii="Times New Roman" w:hAnsi="Times New Roman" w:eastAsia="Lato" w:cs="Times New Roman"/>
          <w:color w:val="231F20"/>
          <w:kern w:val="0"/>
          <w:sz w:val="18"/>
          <w:szCs w:val="18"/>
          <w:lang w:bidi="ar"/>
        </w:rPr>
        <w:t xml:space="preserve"> incident </w:t>
      </w:r>
      <w:r>
        <w:rPr>
          <w:rFonts w:hint="eastAsia" w:ascii="Times New Roman" w:hAnsi="Times New Roman" w:eastAsia="Lato" w:cs="Times New Roman"/>
          <w:color w:val="231F20"/>
          <w:kern w:val="0"/>
          <w:sz w:val="18"/>
          <w:szCs w:val="18"/>
          <w:lang w:bidi="ar"/>
        </w:rPr>
        <w:t>cirrhosis</w:t>
      </w:r>
      <w:r>
        <w:rPr>
          <w:rFonts w:ascii="Times New Roman" w:hAnsi="Times New Roman" w:eastAsia="Lato" w:cs="Times New Roman"/>
          <w:color w:val="231F20"/>
          <w:kern w:val="0"/>
          <w:sz w:val="18"/>
          <w:szCs w:val="18"/>
          <w:lang w:bidi="ar"/>
        </w:rPr>
        <w:t xml:space="preserve"> risk</w:t>
      </w:r>
      <w:r>
        <w:rPr>
          <w:rFonts w:hint="eastAsia" w:ascii="Times New Roman" w:hAnsi="Times New Roman" w:eastAsia="Lato" w:cs="Times New Roman"/>
          <w:color w:val="231F20"/>
          <w:kern w:val="0"/>
          <w:sz w:val="18"/>
          <w:szCs w:val="18"/>
          <w:lang w:bidi="ar"/>
        </w:rPr>
        <w:t xml:space="preserve">. (B) </w:t>
      </w:r>
      <w:r>
        <w:rPr>
          <w:rFonts w:ascii="Times New Roman" w:hAnsi="Times New Roman" w:eastAsia="Lato" w:cs="Times New Roman"/>
          <w:color w:val="231F20"/>
          <w:kern w:val="0"/>
          <w:sz w:val="18"/>
          <w:szCs w:val="18"/>
          <w:lang w:bidi="ar"/>
        </w:rPr>
        <w:t xml:space="preserve">standardized cumulative </w:t>
      </w:r>
      <w:r>
        <w:rPr>
          <w:rFonts w:hint="eastAsia" w:ascii="Times New Roman" w:hAnsi="Times New Roman" w:eastAsia="Lato" w:cs="Times New Roman"/>
          <w:color w:val="231F20"/>
          <w:kern w:val="0"/>
          <w:sz w:val="18"/>
          <w:szCs w:val="18"/>
          <w:lang w:bidi="ar"/>
        </w:rPr>
        <w:t>cirrhosis</w:t>
      </w:r>
      <w:r>
        <w:rPr>
          <w:rFonts w:ascii="Times New Roman" w:hAnsi="Times New Roman" w:eastAsia="Lato" w:cs="Times New Roman"/>
          <w:color w:val="231F20"/>
          <w:kern w:val="0"/>
          <w:sz w:val="18"/>
          <w:szCs w:val="18"/>
          <w:lang w:bidi="ar"/>
        </w:rPr>
        <w:t xml:space="preserve"> rates in </w:t>
      </w:r>
      <w:r>
        <w:rPr>
          <w:rFonts w:hint="eastAsia" w:ascii="Times New Roman" w:hAnsi="Times New Roman" w:eastAsia="Lato" w:cs="Times New Roman"/>
          <w:color w:val="231F20"/>
          <w:kern w:val="0"/>
          <w:sz w:val="18"/>
          <w:szCs w:val="18"/>
          <w:lang w:bidi="ar"/>
        </w:rPr>
        <w:t xml:space="preserve">Q1 (lowest quintile), Q2 (2 to 4 quintile), and Q3 (highest quintile) genetic risk groups. (C) </w:t>
      </w:r>
      <w:r>
        <w:rPr>
          <w:rFonts w:ascii="Times New Roman" w:hAnsi="Times New Roman" w:eastAsia="Lato" w:cs="Times New Roman"/>
          <w:color w:val="231F20"/>
          <w:kern w:val="0"/>
          <w:sz w:val="18"/>
          <w:szCs w:val="18"/>
          <w:lang w:bidi="ar"/>
        </w:rPr>
        <w:t xml:space="preserve">the association effects </w:t>
      </w:r>
      <w:r>
        <w:rPr>
          <w:rFonts w:hint="eastAsia" w:ascii="Times New Roman" w:hAnsi="Times New Roman" w:eastAsia="Lato" w:cs="Times New Roman"/>
          <w:color w:val="231F20"/>
          <w:kern w:val="0"/>
          <w:sz w:val="18"/>
          <w:szCs w:val="18"/>
          <w:lang w:bidi="ar"/>
        </w:rPr>
        <w:t>of PRS with</w:t>
      </w:r>
      <w:r>
        <w:rPr>
          <w:rFonts w:ascii="Times New Roman" w:hAnsi="Times New Roman" w:eastAsia="Lato" w:cs="Times New Roman"/>
          <w:color w:val="231F20"/>
          <w:kern w:val="0"/>
          <w:sz w:val="18"/>
          <w:szCs w:val="18"/>
          <w:lang w:bidi="ar"/>
        </w:rPr>
        <w:t xml:space="preserve"> incident </w:t>
      </w:r>
      <w:r>
        <w:rPr>
          <w:rFonts w:hint="eastAsia" w:ascii="Times New Roman" w:hAnsi="Times New Roman" w:eastAsia="Lato" w:cs="Times New Roman"/>
          <w:color w:val="231F20"/>
          <w:kern w:val="0"/>
          <w:sz w:val="18"/>
          <w:szCs w:val="18"/>
          <w:lang w:bidi="ar"/>
        </w:rPr>
        <w:t>liver cancer</w:t>
      </w:r>
      <w:r>
        <w:rPr>
          <w:rFonts w:ascii="Times New Roman" w:hAnsi="Times New Roman" w:eastAsia="Lato" w:cs="Times New Roman"/>
          <w:color w:val="231F20"/>
          <w:kern w:val="0"/>
          <w:sz w:val="18"/>
          <w:szCs w:val="18"/>
          <w:lang w:bidi="ar"/>
        </w:rPr>
        <w:t xml:space="preserve"> risk</w:t>
      </w:r>
      <w:r>
        <w:rPr>
          <w:rFonts w:hint="eastAsia" w:ascii="Times New Roman" w:hAnsi="Times New Roman" w:eastAsia="Lato" w:cs="Times New Roman"/>
          <w:color w:val="231F20"/>
          <w:kern w:val="0"/>
          <w:sz w:val="18"/>
          <w:szCs w:val="18"/>
          <w:lang w:bidi="ar"/>
        </w:rPr>
        <w:t xml:space="preserve">. (D) </w:t>
      </w:r>
      <w:r>
        <w:rPr>
          <w:rFonts w:ascii="Times New Roman" w:hAnsi="Times New Roman" w:eastAsia="Lato" w:cs="Times New Roman"/>
          <w:color w:val="231F20"/>
          <w:kern w:val="0"/>
          <w:sz w:val="18"/>
          <w:szCs w:val="18"/>
          <w:lang w:bidi="ar"/>
        </w:rPr>
        <w:t xml:space="preserve">standardized cumulative </w:t>
      </w:r>
      <w:r>
        <w:rPr>
          <w:rFonts w:hint="eastAsia" w:ascii="Times New Roman" w:hAnsi="Times New Roman" w:eastAsia="Lato" w:cs="Times New Roman"/>
          <w:color w:val="231F20"/>
          <w:kern w:val="0"/>
          <w:sz w:val="18"/>
          <w:szCs w:val="18"/>
          <w:lang w:bidi="ar"/>
        </w:rPr>
        <w:t>liver cancer</w:t>
      </w:r>
      <w:r>
        <w:rPr>
          <w:rFonts w:ascii="Times New Roman" w:hAnsi="Times New Roman" w:eastAsia="Lato" w:cs="Times New Roman"/>
          <w:color w:val="231F20"/>
          <w:kern w:val="0"/>
          <w:sz w:val="18"/>
          <w:szCs w:val="18"/>
          <w:lang w:bidi="ar"/>
        </w:rPr>
        <w:t xml:space="preserve"> rates </w:t>
      </w:r>
      <w:r>
        <w:rPr>
          <w:rFonts w:hint="eastAsia" w:ascii="Times New Roman" w:hAnsi="Times New Roman" w:eastAsia="Lato" w:cs="Times New Roman"/>
          <w:color w:val="231F20"/>
          <w:kern w:val="0"/>
          <w:sz w:val="18"/>
          <w:szCs w:val="18"/>
          <w:lang w:bidi="ar"/>
        </w:rPr>
        <w:t>Q1 (lowest quintile), Q2 (2 to 4 quintile), and Q3 (highest quintile) genetic risk groups.</w:t>
      </w:r>
    </w:p>
    <w:p>
      <w:pPr>
        <w:widowControl/>
        <w:rPr>
          <w:rFonts w:ascii="Times New Roman" w:hAnsi="Times New Roman" w:eastAsia="Lato" w:cs="Times New Roman"/>
          <w:color w:val="231F20"/>
          <w:kern w:val="0"/>
          <w:sz w:val="18"/>
          <w:szCs w:val="18"/>
          <w:lang w:bidi="ar"/>
        </w:rPr>
      </w:pPr>
      <w:r>
        <w:rPr>
          <w:rFonts w:ascii="Times New Roman" w:hAnsi="Times New Roman" w:eastAsia="Lato" w:cs="Times New Roman"/>
          <w:color w:val="231F20"/>
          <w:kern w:val="0"/>
          <w:sz w:val="18"/>
          <w:szCs w:val="18"/>
          <w:lang w:bidi="ar"/>
        </w:rPr>
        <w:t>HRs and 95% CIs were estimated with adjustment for age, sex, ethnicity, Townsend deprivation index,</w:t>
      </w:r>
      <w:r>
        <w:rPr>
          <w:rFonts w:hint="eastAsia" w:ascii="Times New Roman" w:hAnsi="Times New Roman" w:eastAsia="Lato" w:cs="Times New Roman"/>
          <w:color w:val="231F20"/>
          <w:kern w:val="0"/>
          <w:sz w:val="18"/>
          <w:szCs w:val="18"/>
          <w:lang w:bidi="ar"/>
        </w:rPr>
        <w:t xml:space="preserve"> body mass index</w:t>
      </w:r>
      <w:r>
        <w:rPr>
          <w:rFonts w:ascii="Times New Roman" w:hAnsi="Times New Roman" w:eastAsia="Lato" w:cs="Times New Roman"/>
          <w:color w:val="231F20"/>
          <w:kern w:val="0"/>
          <w:sz w:val="18"/>
          <w:szCs w:val="18"/>
          <w:lang w:bidi="ar"/>
        </w:rPr>
        <w:t xml:space="preserve">, alcohol status, smoking status, physical activity, </w:t>
      </w:r>
      <w:r>
        <w:rPr>
          <w:rFonts w:hint="eastAsia" w:ascii="Times New Roman" w:hAnsi="Times New Roman" w:eastAsia="Lato" w:cs="Times New Roman"/>
          <w:color w:val="231F20"/>
          <w:kern w:val="0"/>
          <w:sz w:val="18"/>
          <w:szCs w:val="18"/>
          <w:lang w:bidi="ar"/>
        </w:rPr>
        <w:t>history of hypertension, history of diabetes, and history of heart disease.</w:t>
      </w:r>
    </w:p>
    <w:p>
      <w:pPr>
        <w:widowControl/>
        <w:rPr>
          <w:rFonts w:ascii="宋体" w:hAnsi="宋体" w:eastAsia="宋体" w:cs="宋体"/>
          <w:color w:val="231F20"/>
          <w:kern w:val="0"/>
          <w:sz w:val="18"/>
          <w:szCs w:val="18"/>
          <w:lang w:bidi="ar"/>
        </w:rPr>
      </w:pPr>
      <w:r>
        <w:rPr>
          <w:rFonts w:ascii="Times New Roman" w:hAnsi="Times New Roman" w:eastAsia="Lato" w:cs="Times New Roman"/>
          <w:color w:val="231F20"/>
          <w:kern w:val="0"/>
          <w:sz w:val="18"/>
          <w:szCs w:val="18"/>
          <w:lang w:bidi="ar"/>
        </w:rPr>
        <w:t>Abbreviations: 95% CI, 95% confidence interva</w:t>
      </w:r>
      <w:r>
        <w:rPr>
          <w:rFonts w:hint="eastAsia" w:ascii="Times New Roman" w:hAnsi="Times New Roman" w:eastAsia="Lato" w:cs="Times New Roman"/>
          <w:color w:val="231F20"/>
          <w:kern w:val="0"/>
          <w:sz w:val="18"/>
          <w:szCs w:val="18"/>
          <w:lang w:bidi="ar"/>
        </w:rPr>
        <w:t>l</w:t>
      </w:r>
      <w:r>
        <w:rPr>
          <w:rFonts w:ascii="宋体" w:hAnsi="宋体" w:eastAsia="宋体" w:cs="宋体"/>
          <w:color w:val="231F20"/>
          <w:kern w:val="0"/>
          <w:sz w:val="18"/>
          <w:szCs w:val="18"/>
          <w:lang w:bidi="ar"/>
        </w:rPr>
        <w:t>.</w:t>
      </w:r>
    </w:p>
    <w:p>
      <w:pPr>
        <w:rPr>
          <w:rFonts w:ascii="宋体" w:hAnsi="宋体" w:eastAsia="宋体" w:cs="宋体"/>
          <w:color w:val="231F20"/>
          <w:kern w:val="0"/>
          <w:sz w:val="18"/>
          <w:szCs w:val="18"/>
          <w:lang w:bidi="ar"/>
        </w:rPr>
      </w:pPr>
      <w:r>
        <w:rPr>
          <w:rFonts w:ascii="宋体" w:hAnsi="宋体" w:eastAsia="宋体" w:cs="宋体"/>
          <w:color w:val="231F20"/>
          <w:kern w:val="0"/>
          <w:sz w:val="18"/>
          <w:szCs w:val="18"/>
          <w:lang w:bidi="ar"/>
        </w:rPr>
        <w:br w:type="page"/>
      </w:r>
    </w:p>
    <w:p>
      <w:pPr>
        <w:keepNext w:val="0"/>
        <w:keepLines w:val="0"/>
        <w:pageBreakBefore w:val="0"/>
        <w:widowControl w:val="0"/>
        <w:suppressLineNumbers w:val="0"/>
        <w:kinsoku/>
        <w:wordWrap/>
        <w:overflowPunct/>
        <w:topLinePunct w:val="0"/>
        <w:autoSpaceDE/>
        <w:autoSpaceDN/>
        <w:bidi w:val="0"/>
        <w:adjustRightInd/>
        <w:snapToGrid/>
        <w:spacing w:line="360" w:lineRule="auto"/>
        <w:jc w:val="left"/>
        <w:textAlignment w:val="auto"/>
        <w:rPr>
          <w:rFonts w:hint="eastAsia" w:ascii="Times New Roman" w:hAnsi="Times New Roman" w:eastAsia="微软雅黑" w:cs="Times New Roman"/>
          <w:b/>
          <w:bCs/>
          <w:color w:val="auto"/>
          <w:sz w:val="21"/>
          <w:szCs w:val="21"/>
          <w:highlight w:val="none"/>
          <w:lang w:val="en-US" w:eastAsia="zh-CN"/>
        </w:rPr>
      </w:pPr>
      <w:r>
        <w:rPr>
          <w:rFonts w:hint="eastAsia" w:ascii="Times New Roman" w:hAnsi="Times New Roman" w:eastAsia="微软雅黑" w:cs="Times New Roman"/>
          <w:b/>
          <w:bCs/>
          <w:color w:val="auto"/>
          <w:sz w:val="21"/>
          <w:szCs w:val="21"/>
          <w:highlight w:val="none"/>
          <w:lang w:val="en-US" w:eastAsia="zh-CN"/>
        </w:rPr>
        <w:t>References</w:t>
      </w:r>
    </w:p>
    <w:p>
      <w:pPr>
        <w:pStyle w:val="8"/>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both"/>
        <w:textAlignment w:val="auto"/>
        <w:rPr>
          <w:rFonts w:ascii="Times New Roman" w:hAnsi="Times New Roman" w:cs="Times New Roman"/>
          <w:b w:val="0"/>
          <w:bCs w:val="0"/>
          <w:i w:val="0"/>
          <w:iCs w:val="0"/>
          <w:color w:val="auto"/>
          <w:sz w:val="21"/>
          <w:szCs w:val="21"/>
        </w:rPr>
      </w:pPr>
      <w:r>
        <w:rPr>
          <w:rFonts w:ascii="Times New Roman" w:hAnsi="Times New Roman" w:cs="Times New Roman"/>
          <w:b w:val="0"/>
          <w:bCs w:val="0"/>
          <w:i w:val="0"/>
          <w:iCs w:val="0"/>
          <w:color w:val="auto"/>
          <w:sz w:val="21"/>
          <w:szCs w:val="21"/>
        </w:rPr>
        <w:t>Belsky DW, Caspi A, Arseneault L, et al. Quantification of the pace of biological aging in humans through a blood test, the DunedinPoAm DNA methylation algorithm. Elife</w:t>
      </w:r>
      <w:r>
        <w:rPr>
          <w:rFonts w:hint="eastAsia" w:ascii="Times New Roman" w:hAnsi="Times New Roman" w:cs="Times New Roman"/>
          <w:b w:val="0"/>
          <w:bCs w:val="0"/>
          <w:i w:val="0"/>
          <w:iCs w:val="0"/>
          <w:color w:val="auto"/>
          <w:sz w:val="21"/>
          <w:szCs w:val="21"/>
          <w:lang w:val="en-US" w:eastAsia="zh-CN"/>
        </w:rPr>
        <w:t>.</w:t>
      </w:r>
      <w:r>
        <w:rPr>
          <w:rFonts w:ascii="Times New Roman" w:hAnsi="Times New Roman" w:cs="Times New Roman"/>
          <w:b w:val="0"/>
          <w:bCs w:val="0"/>
          <w:i w:val="0"/>
          <w:iCs w:val="0"/>
          <w:color w:val="auto"/>
          <w:sz w:val="21"/>
          <w:szCs w:val="21"/>
        </w:rPr>
        <w:t xml:space="preserve"> 2020;9:e54870. </w:t>
      </w:r>
    </w:p>
    <w:p>
      <w:pPr>
        <w:pStyle w:val="8"/>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both"/>
        <w:textAlignment w:val="auto"/>
        <w:rPr>
          <w:rFonts w:ascii="Times New Roman" w:hAnsi="Times New Roman" w:cs="Times New Roman"/>
          <w:b w:val="0"/>
          <w:bCs w:val="0"/>
          <w:i w:val="0"/>
          <w:iCs w:val="0"/>
          <w:color w:val="auto"/>
          <w:sz w:val="21"/>
          <w:szCs w:val="21"/>
        </w:rPr>
      </w:pPr>
      <w:r>
        <w:rPr>
          <w:rFonts w:ascii="Times New Roman" w:hAnsi="Times New Roman" w:cs="Times New Roman"/>
          <w:b w:val="0"/>
          <w:bCs w:val="0"/>
          <w:i w:val="0"/>
          <w:iCs w:val="0"/>
          <w:color w:val="auto"/>
          <w:sz w:val="21"/>
          <w:szCs w:val="21"/>
        </w:rPr>
        <w:t>Kwon D, Belsky DW. A toolkit for quantification of biological age from blood chemistry and organ function test data: BioAge. Geroscience</w:t>
      </w:r>
      <w:r>
        <w:rPr>
          <w:rFonts w:hint="eastAsia" w:ascii="Times New Roman" w:hAnsi="Times New Roman" w:cs="Times New Roman"/>
          <w:b w:val="0"/>
          <w:bCs w:val="0"/>
          <w:i w:val="0"/>
          <w:iCs w:val="0"/>
          <w:color w:val="auto"/>
          <w:sz w:val="21"/>
          <w:szCs w:val="21"/>
          <w:lang w:val="en-US" w:eastAsia="zh-CN"/>
        </w:rPr>
        <w:t>.</w:t>
      </w:r>
      <w:r>
        <w:rPr>
          <w:rFonts w:ascii="Times New Roman" w:hAnsi="Times New Roman" w:cs="Times New Roman"/>
          <w:b w:val="0"/>
          <w:bCs w:val="0"/>
          <w:i w:val="0"/>
          <w:iCs w:val="0"/>
          <w:color w:val="auto"/>
          <w:sz w:val="21"/>
          <w:szCs w:val="21"/>
        </w:rPr>
        <w:t xml:space="preserve"> 2021;43(6):2795-2808.</w:t>
      </w:r>
    </w:p>
    <w:p>
      <w:pPr>
        <w:pStyle w:val="8"/>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both"/>
        <w:textAlignment w:val="auto"/>
        <w:rPr>
          <w:rFonts w:ascii="Times New Roman" w:hAnsi="Times New Roman" w:cs="Times New Roman"/>
          <w:b w:val="0"/>
          <w:bCs w:val="0"/>
          <w:i w:val="0"/>
          <w:iCs w:val="0"/>
          <w:color w:val="auto"/>
          <w:sz w:val="21"/>
          <w:szCs w:val="21"/>
        </w:rPr>
      </w:pPr>
      <w:r>
        <w:rPr>
          <w:rFonts w:ascii="Times New Roman" w:hAnsi="Times New Roman" w:cs="Times New Roman"/>
          <w:b w:val="0"/>
          <w:bCs w:val="0"/>
          <w:i w:val="0"/>
          <w:iCs w:val="0"/>
          <w:color w:val="auto"/>
          <w:sz w:val="21"/>
          <w:szCs w:val="21"/>
        </w:rPr>
        <w:t>Samani NJ, van der Harst P. Biological ageing and cardiovascular disease. Heart</w:t>
      </w:r>
      <w:r>
        <w:rPr>
          <w:rFonts w:hint="eastAsia" w:ascii="Times New Roman" w:hAnsi="Times New Roman" w:cs="Times New Roman"/>
          <w:b w:val="0"/>
          <w:bCs w:val="0"/>
          <w:i w:val="0"/>
          <w:iCs w:val="0"/>
          <w:color w:val="auto"/>
          <w:sz w:val="21"/>
          <w:szCs w:val="21"/>
          <w:lang w:val="en-US" w:eastAsia="zh-CN"/>
        </w:rPr>
        <w:t>.</w:t>
      </w:r>
      <w:r>
        <w:rPr>
          <w:rFonts w:ascii="Times New Roman" w:hAnsi="Times New Roman" w:cs="Times New Roman"/>
          <w:b w:val="0"/>
          <w:bCs w:val="0"/>
          <w:i w:val="0"/>
          <w:iCs w:val="0"/>
          <w:color w:val="auto"/>
          <w:sz w:val="21"/>
          <w:szCs w:val="21"/>
        </w:rPr>
        <w:t xml:space="preserve"> 2008;94(5):537-539. </w:t>
      </w:r>
    </w:p>
    <w:p>
      <w:pPr>
        <w:pStyle w:val="8"/>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both"/>
        <w:textAlignment w:val="auto"/>
        <w:rPr>
          <w:rFonts w:ascii="Times New Roman" w:hAnsi="Times New Roman" w:cs="Times New Roman"/>
          <w:b w:val="0"/>
          <w:bCs w:val="0"/>
          <w:i w:val="0"/>
          <w:iCs w:val="0"/>
          <w:color w:val="auto"/>
          <w:sz w:val="21"/>
          <w:szCs w:val="21"/>
        </w:rPr>
      </w:pPr>
      <w:r>
        <w:rPr>
          <w:rFonts w:ascii="Times New Roman" w:hAnsi="Times New Roman" w:cs="Times New Roman"/>
          <w:b w:val="0"/>
          <w:bCs w:val="0"/>
          <w:i w:val="0"/>
          <w:iCs w:val="0"/>
          <w:color w:val="auto"/>
          <w:sz w:val="21"/>
          <w:szCs w:val="21"/>
        </w:rPr>
        <w:t>Mather KA, Jorm AF, Parslow RA, Christensen H. Is telomere length a biomarker of aging? A review. J Gerontol A Biol Sci Med Sci</w:t>
      </w:r>
      <w:r>
        <w:rPr>
          <w:rFonts w:hint="eastAsia" w:ascii="Times New Roman" w:hAnsi="Times New Roman" w:cs="Times New Roman"/>
          <w:b w:val="0"/>
          <w:bCs w:val="0"/>
          <w:i w:val="0"/>
          <w:iCs w:val="0"/>
          <w:color w:val="auto"/>
          <w:sz w:val="21"/>
          <w:szCs w:val="21"/>
          <w:lang w:val="en-US" w:eastAsia="zh-CN"/>
        </w:rPr>
        <w:t>.</w:t>
      </w:r>
      <w:r>
        <w:rPr>
          <w:rFonts w:ascii="Times New Roman" w:hAnsi="Times New Roman" w:cs="Times New Roman"/>
          <w:b w:val="0"/>
          <w:bCs w:val="0"/>
          <w:i w:val="0"/>
          <w:iCs w:val="0"/>
          <w:color w:val="auto"/>
          <w:sz w:val="21"/>
          <w:szCs w:val="21"/>
        </w:rPr>
        <w:t xml:space="preserve"> 2011;66(2):202-213. </w:t>
      </w:r>
    </w:p>
    <w:p>
      <w:pPr>
        <w:pStyle w:val="8"/>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both"/>
        <w:textAlignment w:val="auto"/>
        <w:rPr>
          <w:rFonts w:ascii="Times New Roman" w:hAnsi="Times New Roman" w:cs="Times New Roman"/>
          <w:b w:val="0"/>
          <w:bCs w:val="0"/>
          <w:i w:val="0"/>
          <w:iCs w:val="0"/>
          <w:color w:val="auto"/>
          <w:sz w:val="21"/>
          <w:szCs w:val="21"/>
        </w:rPr>
      </w:pPr>
      <w:r>
        <w:rPr>
          <w:rFonts w:ascii="Times New Roman" w:hAnsi="Times New Roman" w:cs="Times New Roman"/>
          <w:b w:val="0"/>
          <w:bCs w:val="0"/>
          <w:i w:val="0"/>
          <w:iCs w:val="0"/>
          <w:color w:val="auto"/>
          <w:sz w:val="21"/>
          <w:szCs w:val="21"/>
        </w:rPr>
        <w:t>Hastings WJ, Shalev I, Belsky DW. Comparability of biological aging measures in the National Health and Nutrition Examination Study, 1999-2002. Psychoneuroendocrinology</w:t>
      </w:r>
      <w:r>
        <w:rPr>
          <w:rFonts w:hint="eastAsia" w:ascii="Times New Roman" w:hAnsi="Times New Roman" w:cs="Times New Roman"/>
          <w:b w:val="0"/>
          <w:bCs w:val="0"/>
          <w:i w:val="0"/>
          <w:iCs w:val="0"/>
          <w:color w:val="auto"/>
          <w:sz w:val="21"/>
          <w:szCs w:val="21"/>
          <w:lang w:val="en-US" w:eastAsia="zh-CN"/>
        </w:rPr>
        <w:t xml:space="preserve">. </w:t>
      </w:r>
      <w:r>
        <w:rPr>
          <w:rFonts w:ascii="Times New Roman" w:hAnsi="Times New Roman" w:cs="Times New Roman"/>
          <w:b w:val="0"/>
          <w:bCs w:val="0"/>
          <w:i w:val="0"/>
          <w:iCs w:val="0"/>
          <w:color w:val="auto"/>
          <w:sz w:val="21"/>
          <w:szCs w:val="21"/>
        </w:rPr>
        <w:t>2019;106:171-178.</w:t>
      </w:r>
    </w:p>
    <w:p>
      <w:pPr>
        <w:pStyle w:val="8"/>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both"/>
        <w:textAlignment w:val="auto"/>
        <w:rPr>
          <w:rFonts w:ascii="Times New Roman" w:hAnsi="Times New Roman" w:cs="Times New Roman"/>
          <w:b w:val="0"/>
          <w:bCs w:val="0"/>
          <w:i w:val="0"/>
          <w:iCs w:val="0"/>
          <w:color w:val="auto"/>
          <w:sz w:val="21"/>
          <w:szCs w:val="21"/>
        </w:rPr>
      </w:pPr>
      <w:r>
        <w:rPr>
          <w:rFonts w:ascii="Times New Roman" w:hAnsi="Times New Roman" w:cs="Times New Roman"/>
          <w:b w:val="0"/>
          <w:bCs w:val="0"/>
          <w:i w:val="0"/>
          <w:iCs w:val="0"/>
          <w:color w:val="auto"/>
          <w:sz w:val="21"/>
          <w:szCs w:val="21"/>
        </w:rPr>
        <w:t>Parker DC, Bartlett BN, Cohen HJ, et al. Association of blood chemistry quantifications of biological aging with disability and mortality in older adults. J Gerontol A Biol Sci Med Sci</w:t>
      </w:r>
      <w:r>
        <w:rPr>
          <w:rFonts w:hint="eastAsia" w:ascii="Times New Roman" w:hAnsi="Times New Roman" w:cs="Times New Roman"/>
          <w:b w:val="0"/>
          <w:bCs w:val="0"/>
          <w:i w:val="0"/>
          <w:iCs w:val="0"/>
          <w:color w:val="auto"/>
          <w:sz w:val="21"/>
          <w:szCs w:val="21"/>
          <w:lang w:val="en-US" w:eastAsia="zh-CN"/>
        </w:rPr>
        <w:t xml:space="preserve">. </w:t>
      </w:r>
      <w:r>
        <w:rPr>
          <w:rFonts w:ascii="Times New Roman" w:hAnsi="Times New Roman" w:cs="Times New Roman"/>
          <w:b w:val="0"/>
          <w:bCs w:val="0"/>
          <w:i w:val="0"/>
          <w:iCs w:val="0"/>
          <w:color w:val="auto"/>
          <w:sz w:val="21"/>
          <w:szCs w:val="21"/>
        </w:rPr>
        <w:t xml:space="preserve">2020;75(9):1671-1679. </w:t>
      </w:r>
    </w:p>
    <w:p>
      <w:pPr>
        <w:pStyle w:val="8"/>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both"/>
        <w:textAlignment w:val="auto"/>
        <w:rPr>
          <w:rFonts w:ascii="Times New Roman" w:hAnsi="Times New Roman" w:cs="Times New Roman"/>
          <w:b w:val="0"/>
          <w:bCs w:val="0"/>
          <w:i w:val="0"/>
          <w:iCs w:val="0"/>
          <w:color w:val="auto"/>
          <w:sz w:val="21"/>
          <w:szCs w:val="21"/>
        </w:rPr>
      </w:pPr>
      <w:r>
        <w:rPr>
          <w:rFonts w:ascii="Times New Roman" w:hAnsi="Times New Roman" w:cs="Times New Roman"/>
          <w:b w:val="0"/>
          <w:bCs w:val="0"/>
          <w:i w:val="0"/>
          <w:iCs w:val="0"/>
          <w:color w:val="auto"/>
          <w:sz w:val="21"/>
          <w:szCs w:val="21"/>
        </w:rPr>
        <w:t>Codd V, Denniff M, Swinfield C, et al. A major population resource of 474,074 participants in UK Biobank to investigate determinants and biomedical consequences of leukocyte telomere length. medRxiv [Preprint]. 2021.</w:t>
      </w:r>
    </w:p>
    <w:p>
      <w:pPr>
        <w:pStyle w:val="8"/>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both"/>
        <w:textAlignment w:val="auto"/>
        <w:rPr>
          <w:rFonts w:ascii="Times New Roman" w:hAnsi="Times New Roman" w:cs="Times New Roman"/>
          <w:b w:val="0"/>
          <w:bCs w:val="0"/>
          <w:i w:val="0"/>
          <w:iCs w:val="0"/>
          <w:color w:val="auto"/>
          <w:sz w:val="21"/>
          <w:szCs w:val="21"/>
        </w:rPr>
      </w:pPr>
      <w:r>
        <w:rPr>
          <w:rFonts w:ascii="Times New Roman" w:hAnsi="Times New Roman" w:cs="Times New Roman"/>
          <w:b w:val="0"/>
          <w:bCs w:val="0"/>
          <w:i w:val="0"/>
          <w:iCs w:val="0"/>
          <w:color w:val="auto"/>
          <w:sz w:val="21"/>
          <w:szCs w:val="21"/>
        </w:rPr>
        <w:t>Craig CL, Marshall AL, Sjöström M, et al. International physical activity questionnaire: 12-country reliability and validity. Med Sci Sports Exerc</w:t>
      </w:r>
      <w:r>
        <w:rPr>
          <w:rFonts w:hint="eastAsia" w:ascii="Times New Roman" w:hAnsi="Times New Roman" w:cs="Times New Roman"/>
          <w:b w:val="0"/>
          <w:bCs w:val="0"/>
          <w:i w:val="0"/>
          <w:iCs w:val="0"/>
          <w:color w:val="auto"/>
          <w:sz w:val="21"/>
          <w:szCs w:val="21"/>
          <w:lang w:val="en-US" w:eastAsia="zh-CN"/>
        </w:rPr>
        <w:t>.</w:t>
      </w:r>
      <w:r>
        <w:rPr>
          <w:rFonts w:ascii="Times New Roman" w:hAnsi="Times New Roman" w:cs="Times New Roman"/>
          <w:b w:val="0"/>
          <w:bCs w:val="0"/>
          <w:i w:val="0"/>
          <w:iCs w:val="0"/>
          <w:color w:val="auto"/>
          <w:sz w:val="21"/>
          <w:szCs w:val="21"/>
        </w:rPr>
        <w:t xml:space="preserve"> 2003;35(8):1381-1395.</w:t>
      </w:r>
    </w:p>
    <w:p>
      <w:pPr>
        <w:pStyle w:val="8"/>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both"/>
        <w:textAlignment w:val="auto"/>
        <w:rPr>
          <w:rFonts w:ascii="Times New Roman" w:hAnsi="Times New Roman" w:cs="Times New Roman"/>
          <w:b w:val="0"/>
          <w:bCs w:val="0"/>
          <w:i w:val="0"/>
          <w:iCs w:val="0"/>
          <w:color w:val="auto"/>
          <w:sz w:val="21"/>
          <w:szCs w:val="21"/>
        </w:rPr>
      </w:pPr>
      <w:r>
        <w:rPr>
          <w:rFonts w:ascii="Times New Roman" w:hAnsi="Times New Roman" w:cs="Times New Roman"/>
          <w:b w:val="0"/>
          <w:bCs w:val="0"/>
          <w:i w:val="0"/>
          <w:iCs w:val="0"/>
          <w:color w:val="auto"/>
          <w:sz w:val="21"/>
          <w:szCs w:val="21"/>
        </w:rPr>
        <w:t>Li R, Chambless L. Test for additive interaction in proportional hazards models. Ann Epidemiol</w:t>
      </w:r>
      <w:r>
        <w:rPr>
          <w:rFonts w:hint="eastAsia" w:ascii="Times New Roman" w:hAnsi="Times New Roman" w:cs="Times New Roman"/>
          <w:b w:val="0"/>
          <w:bCs w:val="0"/>
          <w:i w:val="0"/>
          <w:iCs w:val="0"/>
          <w:color w:val="auto"/>
          <w:sz w:val="21"/>
          <w:szCs w:val="21"/>
          <w:lang w:val="en-US" w:eastAsia="zh-CN"/>
        </w:rPr>
        <w:t>.</w:t>
      </w:r>
      <w:r>
        <w:rPr>
          <w:rFonts w:ascii="Times New Roman" w:hAnsi="Times New Roman" w:cs="Times New Roman"/>
          <w:b w:val="0"/>
          <w:bCs w:val="0"/>
          <w:i w:val="0"/>
          <w:iCs w:val="0"/>
          <w:color w:val="auto"/>
          <w:sz w:val="21"/>
          <w:szCs w:val="21"/>
        </w:rPr>
        <w:t xml:space="preserve"> 2007;17(3):227-236. </w:t>
      </w:r>
    </w:p>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s="宋体"/>
          <w:color w:val="231F20"/>
          <w:kern w:val="0"/>
          <w:sz w:val="18"/>
          <w:szCs w:val="18"/>
          <w:lang w:bidi="ar"/>
        </w:rPr>
      </w:pPr>
      <w:r>
        <w:rPr>
          <w:rFonts w:ascii="Times New Roman" w:hAnsi="Times New Roman" w:cs="Times New Roman"/>
          <w:b w:val="0"/>
          <w:bCs w:val="0"/>
          <w:i w:val="0"/>
          <w:iCs w:val="0"/>
          <w:color w:val="auto"/>
          <w:sz w:val="21"/>
          <w:szCs w:val="21"/>
        </w:rPr>
        <w:t>Assmann SF, Hosmer DW, Lemeshow S, Mundt KA. Confidence intervals for measures of interaction. Epidemiology</w:t>
      </w:r>
      <w:r>
        <w:rPr>
          <w:rFonts w:hint="eastAsia" w:ascii="Times New Roman" w:hAnsi="Times New Roman" w:cs="Times New Roman"/>
          <w:b w:val="0"/>
          <w:bCs w:val="0"/>
          <w:i w:val="0"/>
          <w:iCs w:val="0"/>
          <w:color w:val="auto"/>
          <w:sz w:val="21"/>
          <w:szCs w:val="21"/>
          <w:lang w:val="en-US" w:eastAsia="zh-CN"/>
        </w:rPr>
        <w:t>.</w:t>
      </w:r>
      <w:r>
        <w:rPr>
          <w:rFonts w:ascii="Times New Roman" w:hAnsi="Times New Roman" w:cs="Times New Roman"/>
          <w:b w:val="0"/>
          <w:bCs w:val="0"/>
          <w:i w:val="0"/>
          <w:iCs w:val="0"/>
          <w:color w:val="auto"/>
          <w:sz w:val="21"/>
          <w:szCs w:val="21"/>
        </w:rPr>
        <w:t xml:space="preserve"> 1996;7(3):286-290. </w:t>
      </w:r>
    </w:p>
    <w:sectPr>
      <w:pgSz w:w="11906" w:h="16838"/>
      <w:pgMar w:top="1440" w:right="1803" w:bottom="1440" w:left="1803" w:header="851" w:footer="992" w:gutter="0"/>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Lato">
    <w:altName w:val="Segoe Print"/>
    <w:panose1 w:val="00000000000000000000"/>
    <w:charset w:val="00"/>
    <w:family w:val="swiss"/>
    <w:pitch w:val="default"/>
    <w:sig w:usb0="00000000" w:usb1="00000000" w:usb2="00000021" w:usb3="00000000" w:csb0="0000019F" w:csb1="00000000"/>
  </w:font>
  <w:font w:name="微软雅黑">
    <w:panose1 w:val="020B0503020204020204"/>
    <w:charset w:val="86"/>
    <w:family w:val="swiss"/>
    <w:pitch w:val="default"/>
    <w:sig w:usb0="80000287" w:usb1="2ACF3C50" w:usb2="00000016" w:usb3="00000000" w:csb0="0004001F" w:csb1="00000000"/>
  </w:font>
  <w:font w:name="CharisSIL-Bold">
    <w:altName w:val="Segoe Print"/>
    <w:panose1 w:val="00000000000000000000"/>
    <w:charset w:val="00"/>
    <w:family w:val="auto"/>
    <w:pitch w:val="default"/>
    <w:sig w:usb0="00000000" w:usb1="00000000" w:usb2="00000000" w:usb3="00000000" w:csb0="00000000" w:csb1="00000000"/>
  </w:font>
  <w:font w:name="Times-Roman">
    <w:altName w:val="Times New Roman"/>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 New Roman Bold Italic">
    <w:altName w:val="Times New Roman"/>
    <w:panose1 w:val="02020703060505090304"/>
    <w:charset w:val="00"/>
    <w:family w:val="auto"/>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AdvOTdd63dae3">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MS Mincho">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3CF524"/>
    <w:multiLevelType w:val="singleLevel"/>
    <w:tmpl w:val="203CF524"/>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xZGI1MjQ4NDE5MTEzNTQ2NzVhYjdhOTkzNmU0MGYifQ=="/>
  </w:docVars>
  <w:rsids>
    <w:rsidRoot w:val="202937E9"/>
    <w:rsid w:val="000D5051"/>
    <w:rsid w:val="003338C6"/>
    <w:rsid w:val="006A4031"/>
    <w:rsid w:val="00905A48"/>
    <w:rsid w:val="00C32444"/>
    <w:rsid w:val="00ED3526"/>
    <w:rsid w:val="015772A4"/>
    <w:rsid w:val="016140C6"/>
    <w:rsid w:val="030F6088"/>
    <w:rsid w:val="03103BAE"/>
    <w:rsid w:val="03561F09"/>
    <w:rsid w:val="03767EB5"/>
    <w:rsid w:val="03DC023F"/>
    <w:rsid w:val="03EC0177"/>
    <w:rsid w:val="048760F2"/>
    <w:rsid w:val="04C42EA2"/>
    <w:rsid w:val="051931EE"/>
    <w:rsid w:val="052B1173"/>
    <w:rsid w:val="05493518"/>
    <w:rsid w:val="055C132D"/>
    <w:rsid w:val="056B1570"/>
    <w:rsid w:val="057523EE"/>
    <w:rsid w:val="0673692E"/>
    <w:rsid w:val="069074E0"/>
    <w:rsid w:val="07637508"/>
    <w:rsid w:val="07797F74"/>
    <w:rsid w:val="07FD6DF7"/>
    <w:rsid w:val="08033CE1"/>
    <w:rsid w:val="08316AA1"/>
    <w:rsid w:val="095D5673"/>
    <w:rsid w:val="09BB0D18"/>
    <w:rsid w:val="0A2148F3"/>
    <w:rsid w:val="0A516F86"/>
    <w:rsid w:val="0A6F38B0"/>
    <w:rsid w:val="0AAE6186"/>
    <w:rsid w:val="0BD47E6F"/>
    <w:rsid w:val="0BE65DF4"/>
    <w:rsid w:val="0C1B3CF0"/>
    <w:rsid w:val="0C5114BF"/>
    <w:rsid w:val="0C840BD0"/>
    <w:rsid w:val="0C8F023A"/>
    <w:rsid w:val="0D4B406F"/>
    <w:rsid w:val="0D7A3C59"/>
    <w:rsid w:val="0DE45C36"/>
    <w:rsid w:val="0E552DBD"/>
    <w:rsid w:val="0F182768"/>
    <w:rsid w:val="0FA83AEC"/>
    <w:rsid w:val="104430E9"/>
    <w:rsid w:val="10A047C3"/>
    <w:rsid w:val="10CF6E57"/>
    <w:rsid w:val="10D40911"/>
    <w:rsid w:val="10D83E30"/>
    <w:rsid w:val="10DC1574"/>
    <w:rsid w:val="11513D10"/>
    <w:rsid w:val="12575356"/>
    <w:rsid w:val="12851EC3"/>
    <w:rsid w:val="12D40754"/>
    <w:rsid w:val="12E52961"/>
    <w:rsid w:val="12F47048"/>
    <w:rsid w:val="131B6383"/>
    <w:rsid w:val="133F3F5F"/>
    <w:rsid w:val="138403CC"/>
    <w:rsid w:val="13C609E5"/>
    <w:rsid w:val="16CB51C7"/>
    <w:rsid w:val="1719707D"/>
    <w:rsid w:val="174B2FAF"/>
    <w:rsid w:val="17AA0D96"/>
    <w:rsid w:val="188E66C6"/>
    <w:rsid w:val="18925339"/>
    <w:rsid w:val="18B21538"/>
    <w:rsid w:val="18B3705E"/>
    <w:rsid w:val="190478B9"/>
    <w:rsid w:val="19145D4E"/>
    <w:rsid w:val="19322678"/>
    <w:rsid w:val="193E101D"/>
    <w:rsid w:val="196547FC"/>
    <w:rsid w:val="19924EC5"/>
    <w:rsid w:val="19BE3F0C"/>
    <w:rsid w:val="19EC59DD"/>
    <w:rsid w:val="1A075568"/>
    <w:rsid w:val="1A3F6DFB"/>
    <w:rsid w:val="1A530AF8"/>
    <w:rsid w:val="1A562397"/>
    <w:rsid w:val="1A7A6085"/>
    <w:rsid w:val="1A7F369B"/>
    <w:rsid w:val="1A9B0C9C"/>
    <w:rsid w:val="1ABF7F3C"/>
    <w:rsid w:val="1B593EEC"/>
    <w:rsid w:val="1B6D5BEA"/>
    <w:rsid w:val="1B8F5B60"/>
    <w:rsid w:val="1BA6544E"/>
    <w:rsid w:val="1C026332"/>
    <w:rsid w:val="1C055E22"/>
    <w:rsid w:val="1C0D4CD7"/>
    <w:rsid w:val="1C1B73F4"/>
    <w:rsid w:val="1C33473D"/>
    <w:rsid w:val="1C890801"/>
    <w:rsid w:val="1C915908"/>
    <w:rsid w:val="1CE43C8A"/>
    <w:rsid w:val="1D2247B2"/>
    <w:rsid w:val="1DBA2C3C"/>
    <w:rsid w:val="1DE101C9"/>
    <w:rsid w:val="1DE33F41"/>
    <w:rsid w:val="1E004AF3"/>
    <w:rsid w:val="1E8C282B"/>
    <w:rsid w:val="1FAE057F"/>
    <w:rsid w:val="1FB97650"/>
    <w:rsid w:val="1FCB1131"/>
    <w:rsid w:val="202937E9"/>
    <w:rsid w:val="203B0065"/>
    <w:rsid w:val="208337BA"/>
    <w:rsid w:val="217D3145"/>
    <w:rsid w:val="2188552B"/>
    <w:rsid w:val="21F4496F"/>
    <w:rsid w:val="22146DBF"/>
    <w:rsid w:val="235C6C70"/>
    <w:rsid w:val="23971A56"/>
    <w:rsid w:val="23C465C3"/>
    <w:rsid w:val="24392B0D"/>
    <w:rsid w:val="245636BF"/>
    <w:rsid w:val="24653902"/>
    <w:rsid w:val="24AD7057"/>
    <w:rsid w:val="24BD373E"/>
    <w:rsid w:val="254E25E8"/>
    <w:rsid w:val="25BF5294"/>
    <w:rsid w:val="264A1001"/>
    <w:rsid w:val="26C03072"/>
    <w:rsid w:val="270A69E3"/>
    <w:rsid w:val="271B474C"/>
    <w:rsid w:val="271E423C"/>
    <w:rsid w:val="273852FE"/>
    <w:rsid w:val="2753038A"/>
    <w:rsid w:val="28506677"/>
    <w:rsid w:val="28A40771"/>
    <w:rsid w:val="291476A5"/>
    <w:rsid w:val="297840D8"/>
    <w:rsid w:val="29A0362E"/>
    <w:rsid w:val="29C806DB"/>
    <w:rsid w:val="29F15C38"/>
    <w:rsid w:val="2A043BBD"/>
    <w:rsid w:val="2A2E4796"/>
    <w:rsid w:val="2A9F7442"/>
    <w:rsid w:val="2AB729DE"/>
    <w:rsid w:val="2AD03A9F"/>
    <w:rsid w:val="2ADC0696"/>
    <w:rsid w:val="2B764647"/>
    <w:rsid w:val="2BE5357A"/>
    <w:rsid w:val="2C3F712F"/>
    <w:rsid w:val="2C4010C0"/>
    <w:rsid w:val="2C8B5ED0"/>
    <w:rsid w:val="2CDA0C05"/>
    <w:rsid w:val="2CDC497D"/>
    <w:rsid w:val="2E20089A"/>
    <w:rsid w:val="2E686639"/>
    <w:rsid w:val="2E862DF3"/>
    <w:rsid w:val="2EF7784D"/>
    <w:rsid w:val="2F155F25"/>
    <w:rsid w:val="2F79072F"/>
    <w:rsid w:val="2FA31782"/>
    <w:rsid w:val="2FD23E16"/>
    <w:rsid w:val="30136908"/>
    <w:rsid w:val="308570DA"/>
    <w:rsid w:val="30B8125D"/>
    <w:rsid w:val="314D3138"/>
    <w:rsid w:val="31833619"/>
    <w:rsid w:val="31AA0631"/>
    <w:rsid w:val="31D67BED"/>
    <w:rsid w:val="32317519"/>
    <w:rsid w:val="32BB5035"/>
    <w:rsid w:val="32D06D32"/>
    <w:rsid w:val="335F00B6"/>
    <w:rsid w:val="336B6A5B"/>
    <w:rsid w:val="33A930DF"/>
    <w:rsid w:val="33D702BE"/>
    <w:rsid w:val="33DB773D"/>
    <w:rsid w:val="340D366E"/>
    <w:rsid w:val="34E24AFB"/>
    <w:rsid w:val="352769B2"/>
    <w:rsid w:val="35650E57"/>
    <w:rsid w:val="35DB7EC8"/>
    <w:rsid w:val="36252EF1"/>
    <w:rsid w:val="363C648D"/>
    <w:rsid w:val="36413AA3"/>
    <w:rsid w:val="364315C9"/>
    <w:rsid w:val="36CC7811"/>
    <w:rsid w:val="377A58CB"/>
    <w:rsid w:val="37A75683"/>
    <w:rsid w:val="37CF580A"/>
    <w:rsid w:val="37EE018B"/>
    <w:rsid w:val="38471845"/>
    <w:rsid w:val="385201EA"/>
    <w:rsid w:val="39324B0C"/>
    <w:rsid w:val="398048E2"/>
    <w:rsid w:val="39C7665F"/>
    <w:rsid w:val="3A4678DA"/>
    <w:rsid w:val="3A52627F"/>
    <w:rsid w:val="3AE55345"/>
    <w:rsid w:val="3B4C0F20"/>
    <w:rsid w:val="3B64626A"/>
    <w:rsid w:val="3C7231DF"/>
    <w:rsid w:val="3C97266F"/>
    <w:rsid w:val="3D2263DC"/>
    <w:rsid w:val="3D9D3BA0"/>
    <w:rsid w:val="3DEF77AB"/>
    <w:rsid w:val="3E483C21"/>
    <w:rsid w:val="3F3E5024"/>
    <w:rsid w:val="402B37FA"/>
    <w:rsid w:val="405A5E8D"/>
    <w:rsid w:val="41362456"/>
    <w:rsid w:val="415723CD"/>
    <w:rsid w:val="420A743F"/>
    <w:rsid w:val="42644DA1"/>
    <w:rsid w:val="433B1FA6"/>
    <w:rsid w:val="43572B58"/>
    <w:rsid w:val="44572952"/>
    <w:rsid w:val="44B32010"/>
    <w:rsid w:val="44B85878"/>
    <w:rsid w:val="450E2B5C"/>
    <w:rsid w:val="45521829"/>
    <w:rsid w:val="4577128F"/>
    <w:rsid w:val="46BF4C9C"/>
    <w:rsid w:val="476B6BD2"/>
    <w:rsid w:val="47AA3988"/>
    <w:rsid w:val="47DE73A4"/>
    <w:rsid w:val="481E1E96"/>
    <w:rsid w:val="484336AB"/>
    <w:rsid w:val="487C5E93"/>
    <w:rsid w:val="48E64762"/>
    <w:rsid w:val="49465201"/>
    <w:rsid w:val="49494CF1"/>
    <w:rsid w:val="49B74350"/>
    <w:rsid w:val="4A001853"/>
    <w:rsid w:val="4A69564B"/>
    <w:rsid w:val="4A9106FD"/>
    <w:rsid w:val="4AA541A9"/>
    <w:rsid w:val="4ABE526B"/>
    <w:rsid w:val="4ACE3700"/>
    <w:rsid w:val="4AD60806"/>
    <w:rsid w:val="4B0215FB"/>
    <w:rsid w:val="4B5F07FC"/>
    <w:rsid w:val="4BC845F3"/>
    <w:rsid w:val="4C4A5008"/>
    <w:rsid w:val="4C547C35"/>
    <w:rsid w:val="4CAF130F"/>
    <w:rsid w:val="4CCA6149"/>
    <w:rsid w:val="4CE0596C"/>
    <w:rsid w:val="4D07739D"/>
    <w:rsid w:val="4D5679DC"/>
    <w:rsid w:val="4DA92202"/>
    <w:rsid w:val="4DB52955"/>
    <w:rsid w:val="4DDE00FE"/>
    <w:rsid w:val="4E571C5E"/>
    <w:rsid w:val="4F5D14F6"/>
    <w:rsid w:val="4F7F321A"/>
    <w:rsid w:val="4FA17635"/>
    <w:rsid w:val="4FAE1D52"/>
    <w:rsid w:val="4FC60E49"/>
    <w:rsid w:val="4FCB2904"/>
    <w:rsid w:val="501716A5"/>
    <w:rsid w:val="50A9010C"/>
    <w:rsid w:val="50BE5FC4"/>
    <w:rsid w:val="50FD4D3F"/>
    <w:rsid w:val="5109304C"/>
    <w:rsid w:val="510A2FB8"/>
    <w:rsid w:val="51FA302C"/>
    <w:rsid w:val="520619D1"/>
    <w:rsid w:val="520914C1"/>
    <w:rsid w:val="523C3645"/>
    <w:rsid w:val="52554706"/>
    <w:rsid w:val="52B4767F"/>
    <w:rsid w:val="536B63D9"/>
    <w:rsid w:val="53B042EA"/>
    <w:rsid w:val="53E93358"/>
    <w:rsid w:val="53F561A1"/>
    <w:rsid w:val="54740C63"/>
    <w:rsid w:val="54A11E85"/>
    <w:rsid w:val="54E0475B"/>
    <w:rsid w:val="55041117"/>
    <w:rsid w:val="55AF05D2"/>
    <w:rsid w:val="55BA31FE"/>
    <w:rsid w:val="569B2EB6"/>
    <w:rsid w:val="57B91294"/>
    <w:rsid w:val="58613E05"/>
    <w:rsid w:val="58D345D7"/>
    <w:rsid w:val="594A6647"/>
    <w:rsid w:val="59505C28"/>
    <w:rsid w:val="59E940B2"/>
    <w:rsid w:val="5A210D72"/>
    <w:rsid w:val="5AE8436A"/>
    <w:rsid w:val="5B7756EE"/>
    <w:rsid w:val="5BDB5C7C"/>
    <w:rsid w:val="5BE014E5"/>
    <w:rsid w:val="5C277114"/>
    <w:rsid w:val="5D186A5C"/>
    <w:rsid w:val="5D3A4C25"/>
    <w:rsid w:val="5D543F38"/>
    <w:rsid w:val="5D69550A"/>
    <w:rsid w:val="5DC90197"/>
    <w:rsid w:val="5DEA664B"/>
    <w:rsid w:val="5E2C6C63"/>
    <w:rsid w:val="5EC21376"/>
    <w:rsid w:val="5EC549C2"/>
    <w:rsid w:val="5ED22687"/>
    <w:rsid w:val="5F3A715E"/>
    <w:rsid w:val="5F6441DB"/>
    <w:rsid w:val="5F926F9A"/>
    <w:rsid w:val="5FDC1FC3"/>
    <w:rsid w:val="5FFA78F0"/>
    <w:rsid w:val="613C540F"/>
    <w:rsid w:val="6166423A"/>
    <w:rsid w:val="618172C6"/>
    <w:rsid w:val="61A60ADB"/>
    <w:rsid w:val="61A86601"/>
    <w:rsid w:val="61AB60F1"/>
    <w:rsid w:val="61C471B3"/>
    <w:rsid w:val="61EF4230"/>
    <w:rsid w:val="629372B1"/>
    <w:rsid w:val="629B43B7"/>
    <w:rsid w:val="62AC2121"/>
    <w:rsid w:val="62B429ED"/>
    <w:rsid w:val="62EC4C13"/>
    <w:rsid w:val="63352116"/>
    <w:rsid w:val="639E415F"/>
    <w:rsid w:val="643248A8"/>
    <w:rsid w:val="644F5459"/>
    <w:rsid w:val="64F97173"/>
    <w:rsid w:val="65085608"/>
    <w:rsid w:val="65474383"/>
    <w:rsid w:val="65766A16"/>
    <w:rsid w:val="659D21F5"/>
    <w:rsid w:val="66434B4A"/>
    <w:rsid w:val="667967BE"/>
    <w:rsid w:val="66976C44"/>
    <w:rsid w:val="66DE4873"/>
    <w:rsid w:val="66F26570"/>
    <w:rsid w:val="67917B37"/>
    <w:rsid w:val="679413D5"/>
    <w:rsid w:val="67B6759E"/>
    <w:rsid w:val="686A0AB4"/>
    <w:rsid w:val="68AB4C28"/>
    <w:rsid w:val="68F840DA"/>
    <w:rsid w:val="6A7B5170"/>
    <w:rsid w:val="6B3453A9"/>
    <w:rsid w:val="6B8F25DF"/>
    <w:rsid w:val="6B9D4CFC"/>
    <w:rsid w:val="6BB67B6C"/>
    <w:rsid w:val="6BEC01E6"/>
    <w:rsid w:val="6CFA16C2"/>
    <w:rsid w:val="6D01750D"/>
    <w:rsid w:val="6D800432"/>
    <w:rsid w:val="6E041063"/>
    <w:rsid w:val="6E1D3ED3"/>
    <w:rsid w:val="6E804461"/>
    <w:rsid w:val="6EA939B8"/>
    <w:rsid w:val="6EAE0FCF"/>
    <w:rsid w:val="6ED30A35"/>
    <w:rsid w:val="6F200B57"/>
    <w:rsid w:val="6F4A6F49"/>
    <w:rsid w:val="6F775864"/>
    <w:rsid w:val="6FAA79E8"/>
    <w:rsid w:val="6FC0545D"/>
    <w:rsid w:val="6FE01D47"/>
    <w:rsid w:val="700A78AC"/>
    <w:rsid w:val="701337DF"/>
    <w:rsid w:val="701673FF"/>
    <w:rsid w:val="70785D38"/>
    <w:rsid w:val="70CE3BAA"/>
    <w:rsid w:val="70E413F4"/>
    <w:rsid w:val="7148395C"/>
    <w:rsid w:val="714874B8"/>
    <w:rsid w:val="72432F85"/>
    <w:rsid w:val="730613D9"/>
    <w:rsid w:val="731D6723"/>
    <w:rsid w:val="73D019E7"/>
    <w:rsid w:val="7443040B"/>
    <w:rsid w:val="744D3038"/>
    <w:rsid w:val="74633493"/>
    <w:rsid w:val="75834F63"/>
    <w:rsid w:val="75E17EDC"/>
    <w:rsid w:val="760616F0"/>
    <w:rsid w:val="767D7C04"/>
    <w:rsid w:val="76B63116"/>
    <w:rsid w:val="77075720"/>
    <w:rsid w:val="77D31AA6"/>
    <w:rsid w:val="786B381F"/>
    <w:rsid w:val="78EC1071"/>
    <w:rsid w:val="791A5BDE"/>
    <w:rsid w:val="799D05BD"/>
    <w:rsid w:val="79E104AA"/>
    <w:rsid w:val="79F11CE3"/>
    <w:rsid w:val="79F93A46"/>
    <w:rsid w:val="7A1C51BC"/>
    <w:rsid w:val="7A3E76AA"/>
    <w:rsid w:val="7B4414B7"/>
    <w:rsid w:val="7BC10593"/>
    <w:rsid w:val="7D020E63"/>
    <w:rsid w:val="7D741635"/>
    <w:rsid w:val="7DDC0FE0"/>
    <w:rsid w:val="7DE762AB"/>
    <w:rsid w:val="7E8F2BCB"/>
    <w:rsid w:val="7EAA17B2"/>
    <w:rsid w:val="7F160BF6"/>
    <w:rsid w:val="7F4F5EB6"/>
    <w:rsid w:val="7F7E679B"/>
    <w:rsid w:val="7FC106DD"/>
    <w:rsid w:val="7FF37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Normal (Web)"/>
    <w:basedOn w:val="1"/>
    <w:autoRedefine/>
    <w:qFormat/>
    <w:uiPriority w:val="0"/>
    <w:pPr>
      <w:spacing w:beforeAutospacing="1" w:afterAutospacing="1"/>
      <w:jc w:val="left"/>
    </w:pPr>
    <w:rPr>
      <w:rFonts w:cs="Times New Roman"/>
      <w:kern w:val="0"/>
      <w:sz w:val="24"/>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laceholder Text"/>
    <w:basedOn w:val="6"/>
    <w:autoRedefine/>
    <w:semiHidden/>
    <w:qFormat/>
    <w:uiPriority w:val="99"/>
    <w:rPr>
      <w:color w:val="808080"/>
    </w:rPr>
  </w:style>
  <w:style w:type="paragraph" w:customStyle="1" w:styleId="8">
    <w:name w:val="EndNote Bibliography"/>
    <w:basedOn w:val="1"/>
    <w:autoRedefine/>
    <w:qFormat/>
    <w:uiPriority w:val="0"/>
    <w:rPr>
      <w:rFonts w:ascii="Calibri" w:hAnsi="Calibri" w:cs="Calibri"/>
      <w:sz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4920</Words>
  <Characters>28044</Characters>
  <Lines>233</Lines>
  <Paragraphs>65</Paragraphs>
  <TotalTime>3</TotalTime>
  <ScaleCrop>false</ScaleCrop>
  <LinksUpToDate>false</LinksUpToDate>
  <CharactersWithSpaces>32899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2023-10-20T13:56:00Z</dcterms:created>
  <dc:creator>绻.</dc:creator>
  <cp:lastModifiedBy>绻.</cp:lastModifiedBy>
  <dcterms:modified xsi:type="dcterms:W3CDTF">2024-03-26T08:17:46Z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4C718361656F436DBB913EDD116FEFDE_13</vt:lpwstr>
  </property>
</Properties>
</file>