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bCs/>
        </w:rPr>
      </w:pPr>
      <w:r>
        <w:rPr>
          <w:rFonts w:hint="eastAsia"/>
          <w:sz w:val="24"/>
          <w:szCs w:val="24"/>
        </w:rPr>
        <w:t xml:space="preserve">Table S1. Clinical features of sixteen patients with infantile hemangioma.               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微软雅黑" w:hAnsi="微软雅黑" w:eastAsia="微软雅黑" w:cs="微软雅黑"/>
          <w:b/>
          <w:bCs/>
        </w:rPr>
        <w:t xml:space="preserve"> </w:t>
      </w:r>
    </w:p>
    <w:tbl>
      <w:tblPr>
        <w:tblStyle w:val="3"/>
        <w:tblW w:w="0" w:type="auto"/>
        <w:tblInd w:w="12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182"/>
        <w:gridCol w:w="1661"/>
        <w:gridCol w:w="2034"/>
        <w:gridCol w:w="233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bottom w:val="single" w:color="auto" w:sz="4" w:space="0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P</w:t>
            </w:r>
            <w:r>
              <w:rPr>
                <w:b/>
                <w:bCs/>
                <w:sz w:val="24"/>
              </w:rPr>
              <w:t>atient No.</w:t>
            </w:r>
          </w:p>
        </w:tc>
        <w:tc>
          <w:tcPr>
            <w:tcW w:w="1182" w:type="dxa"/>
            <w:tcBorders>
              <w:bottom w:val="single" w:color="auto" w:sz="4" w:space="0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Gender</w:t>
            </w:r>
          </w:p>
        </w:tc>
        <w:tc>
          <w:tcPr>
            <w:tcW w:w="1661" w:type="dxa"/>
            <w:tcBorders>
              <w:bottom w:val="single" w:color="auto" w:sz="4" w:space="0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A</w:t>
            </w:r>
            <w:r>
              <w:rPr>
                <w:b/>
                <w:bCs/>
                <w:sz w:val="24"/>
              </w:rPr>
              <w:t>ge</w:t>
            </w:r>
            <w:r>
              <w:rPr>
                <w:rFonts w:hint="eastAsia"/>
                <w:b/>
                <w:bCs/>
                <w:sz w:val="24"/>
              </w:rPr>
              <w:t>（months）</w:t>
            </w:r>
          </w:p>
        </w:tc>
        <w:tc>
          <w:tcPr>
            <w:tcW w:w="2034" w:type="dxa"/>
            <w:tcBorders>
              <w:bottom w:val="single" w:color="auto" w:sz="4" w:space="0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L</w:t>
            </w:r>
            <w:r>
              <w:rPr>
                <w:b/>
                <w:bCs/>
                <w:sz w:val="24"/>
              </w:rPr>
              <w:t>ocation</w:t>
            </w:r>
          </w:p>
        </w:tc>
        <w:tc>
          <w:tcPr>
            <w:tcW w:w="2333" w:type="dxa"/>
            <w:tcBorders>
              <w:bottom w:val="single" w:color="auto" w:sz="4" w:space="0"/>
            </w:tcBorders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G</w:t>
            </w:r>
            <w:r>
              <w:rPr>
                <w:b/>
                <w:bCs/>
                <w:sz w:val="24"/>
              </w:rPr>
              <w:t>rowth Phase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P1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>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Thoracic wall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P2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>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N</w:t>
            </w:r>
            <w:r>
              <w:rPr>
                <w:sz w:val="24"/>
              </w:rPr>
              <w:t>eck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3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</w:t>
            </w:r>
            <w:r>
              <w:rPr>
                <w:sz w:val="24"/>
              </w:rPr>
              <w:t>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E</w:t>
            </w:r>
            <w:r>
              <w:rPr>
                <w:sz w:val="24"/>
              </w:rPr>
              <w:t>lbow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4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Thoracic wall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P5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sz w:val="24"/>
              </w:rPr>
              <w:t>bdominal wall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P6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N</w:t>
            </w:r>
            <w:r>
              <w:rPr>
                <w:sz w:val="24"/>
              </w:rPr>
              <w:t>eck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P7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sz w:val="24"/>
              </w:rPr>
              <w:t>ack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P8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>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Tempus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P9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>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Head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P10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Thoracic wall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roliferat</w:t>
            </w:r>
            <w:r>
              <w:rPr>
                <w:rFonts w:hint="eastAsia"/>
                <w:sz w:val="24"/>
                <w:lang w:val="en-US" w:eastAsia="zh-CN"/>
              </w:rPr>
              <w:t>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1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Thoracic wall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nvoluti</w:t>
            </w:r>
            <w:r>
              <w:rPr>
                <w:rFonts w:hint="eastAsia"/>
                <w:sz w:val="24"/>
                <w:lang w:val="en-US" w:eastAsia="zh-CN"/>
              </w:rPr>
              <w:t>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2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sz w:val="24"/>
              </w:rPr>
              <w:t>ack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nvoluti</w:t>
            </w:r>
            <w:r>
              <w:rPr>
                <w:rFonts w:hint="eastAsia"/>
                <w:sz w:val="24"/>
                <w:lang w:val="en-US" w:eastAsia="zh-CN"/>
              </w:rPr>
              <w:t>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I3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sz w:val="24"/>
              </w:rPr>
              <w:t>ack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nvoluti</w:t>
            </w:r>
            <w:r>
              <w:rPr>
                <w:rFonts w:hint="eastAsia"/>
                <w:sz w:val="24"/>
                <w:lang w:val="en-US" w:eastAsia="zh-CN"/>
              </w:rPr>
              <w:t>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I4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Forearm 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nvoluti</w:t>
            </w:r>
            <w:r>
              <w:rPr>
                <w:rFonts w:hint="eastAsia"/>
                <w:sz w:val="24"/>
                <w:lang w:val="en-US" w:eastAsia="zh-CN"/>
              </w:rPr>
              <w:t>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I5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</w:t>
            </w:r>
            <w:r>
              <w:rPr>
                <w:sz w:val="24"/>
              </w:rPr>
              <w:t>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N</w:t>
            </w:r>
            <w:r>
              <w:rPr>
                <w:sz w:val="24"/>
              </w:rPr>
              <w:t>eck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nvoluti</w:t>
            </w:r>
            <w:r>
              <w:rPr>
                <w:rFonts w:hint="eastAsia"/>
                <w:sz w:val="24"/>
                <w:lang w:val="en-US" w:eastAsia="zh-CN"/>
              </w:rPr>
              <w:t>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I6</w:t>
            </w:r>
          </w:p>
        </w:tc>
        <w:tc>
          <w:tcPr>
            <w:tcW w:w="118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Female</w:t>
            </w:r>
          </w:p>
        </w:tc>
        <w:tc>
          <w:tcPr>
            <w:tcW w:w="1661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Neck</w:t>
            </w:r>
          </w:p>
        </w:tc>
        <w:tc>
          <w:tcPr>
            <w:tcW w:w="2333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I</w:t>
            </w:r>
            <w:r>
              <w:rPr>
                <w:sz w:val="24"/>
              </w:rPr>
              <w:t>nvoluti</w:t>
            </w:r>
            <w:r>
              <w:rPr>
                <w:rFonts w:hint="eastAsia"/>
                <w:sz w:val="24"/>
                <w:lang w:val="en-US" w:eastAsia="zh-CN"/>
              </w:rPr>
              <w:t>ng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  <w:bookmarkStart w:id="0" w:name="_GoBack"/>
      <w:bookmarkEnd w:id="0"/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>
      <w:pPr>
        <w:spacing w:line="360" w:lineRule="auto"/>
        <w:rPr>
          <w:rFonts w:ascii="微软雅黑" w:hAnsi="微软雅黑" w:eastAsia="微软雅黑" w:cs="微软雅黑"/>
          <w:b/>
          <w:bCs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Q4NjY4MmI3OWMzMzVhNTM5MDUwZTJlN2E4YjAifQ=="/>
  </w:docVars>
  <w:rsids>
    <w:rsidRoot w:val="0076021B"/>
    <w:rsid w:val="0051474A"/>
    <w:rsid w:val="0076021B"/>
    <w:rsid w:val="0418663A"/>
    <w:rsid w:val="16AF2252"/>
    <w:rsid w:val="1AD95B2D"/>
    <w:rsid w:val="22B45CC5"/>
    <w:rsid w:val="278F54A6"/>
    <w:rsid w:val="46BB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8二级标题"/>
    <w:basedOn w:val="6"/>
    <w:autoRedefine/>
    <w:qFormat/>
    <w:uiPriority w:val="0"/>
    <w:pPr>
      <w:jc w:val="left"/>
    </w:pPr>
    <w:rPr>
      <w:sz w:val="28"/>
    </w:rPr>
  </w:style>
  <w:style w:type="paragraph" w:customStyle="1" w:styleId="6">
    <w:name w:val="7一级标题"/>
    <w:next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微软雅黑" w:cs="Times New Roman"/>
      <w:b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600</Characters>
  <Lines>5</Lines>
  <Paragraphs>1</Paragraphs>
  <TotalTime>2</TotalTime>
  <ScaleCrop>false</ScaleCrop>
  <LinksUpToDate>false</LinksUpToDate>
  <CharactersWithSpaces>704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2024-03-11T12:36:00Z</dcterms:created>
  <dc:creator>28474</dc:creator>
  <cp:lastModifiedBy>萌之梦</cp:lastModifiedBy>
  <dcterms:modified xsi:type="dcterms:W3CDTF">2024-03-12T01:59:05Z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545825C570BB4AD1B74B7761B3F3E879_12</vt:lpwstr>
  </property>
</Properties>
</file>