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B3C4DE" w14:textId="21334B41" w:rsidR="00C26BE0" w:rsidRDefault="006771C6" w:rsidP="00C26BE0">
      <w:pPr>
        <w:pStyle w:val="Title"/>
        <w:spacing w:before="480" w:after="240" w:line="240" w:lineRule="auto"/>
        <w:jc w:val="center"/>
        <w:rPr>
          <w:b/>
          <w:bCs/>
          <w:caps w:val="0"/>
          <w:color w:val="auto"/>
          <w:spacing w:val="0"/>
          <w:kern w:val="0"/>
          <w:sz w:val="40"/>
          <w:szCs w:val="40"/>
        </w:rPr>
      </w:pPr>
      <w:r>
        <w:rPr>
          <w:b/>
          <w:bCs/>
          <w:caps w:val="0"/>
          <w:color w:val="auto"/>
          <w:spacing w:val="0"/>
          <w:kern w:val="0"/>
          <w:sz w:val="40"/>
          <w:szCs w:val="40"/>
        </w:rPr>
        <w:t>Steroids and Cros</w:t>
      </w:r>
      <w:r w:rsidR="00190899">
        <w:rPr>
          <w:b/>
          <w:bCs/>
          <w:caps w:val="0"/>
          <w:color w:val="auto"/>
          <w:spacing w:val="0"/>
          <w:kern w:val="0"/>
          <w:sz w:val="40"/>
          <w:szCs w:val="40"/>
        </w:rPr>
        <w:t>s-linking for Ulcer Treatment</w:t>
      </w:r>
      <w:r>
        <w:rPr>
          <w:b/>
          <w:bCs/>
          <w:caps w:val="0"/>
          <w:color w:val="auto"/>
          <w:spacing w:val="0"/>
          <w:kern w:val="0"/>
          <w:sz w:val="40"/>
          <w:szCs w:val="40"/>
        </w:rPr>
        <w:t xml:space="preserve"> (SCUT II)</w:t>
      </w:r>
    </w:p>
    <w:p w14:paraId="47DAB869" w14:textId="5158E2AF" w:rsidR="00C26BE0" w:rsidRDefault="00C26BE0" w:rsidP="00C26BE0">
      <w:pPr>
        <w:jc w:val="center"/>
        <w:rPr>
          <w:sz w:val="40"/>
          <w:szCs w:val="40"/>
        </w:rPr>
      </w:pPr>
      <w:r>
        <w:rPr>
          <w:sz w:val="40"/>
          <w:szCs w:val="40"/>
        </w:rPr>
        <w:t>and</w:t>
      </w:r>
    </w:p>
    <w:p w14:paraId="59FD2745" w14:textId="5B510F74" w:rsidR="00C26BE0" w:rsidRDefault="00C26BE0" w:rsidP="00C26BE0">
      <w:pPr>
        <w:jc w:val="center"/>
        <w:rPr>
          <w:b/>
          <w:sz w:val="40"/>
          <w:szCs w:val="40"/>
        </w:rPr>
      </w:pPr>
      <w:r>
        <w:rPr>
          <w:b/>
          <w:sz w:val="40"/>
          <w:szCs w:val="40"/>
        </w:rPr>
        <w:t>Rose Bengal Electromagnetic Activation with Green light for Infection Reduction (REAGIR)</w:t>
      </w:r>
    </w:p>
    <w:p w14:paraId="4FCAAAC8" w14:textId="24A71D1D" w:rsidR="00C26BE0" w:rsidRPr="00C26BE0" w:rsidRDefault="00C26BE0" w:rsidP="00C26BE0">
      <w:pPr>
        <w:jc w:val="center"/>
        <w:rPr>
          <w:b/>
          <w:sz w:val="40"/>
          <w:szCs w:val="40"/>
        </w:rPr>
      </w:pPr>
      <w:r>
        <w:rPr>
          <w:b/>
          <w:sz w:val="40"/>
          <w:szCs w:val="40"/>
        </w:rPr>
        <w:t>Trials</w:t>
      </w:r>
    </w:p>
    <w:p w14:paraId="03063BDD" w14:textId="77777777" w:rsidR="00C26BE0" w:rsidRPr="00C26BE0" w:rsidRDefault="00C26BE0" w:rsidP="00C26BE0"/>
    <w:p w14:paraId="06D23586" w14:textId="6878189D" w:rsidR="00AE608F" w:rsidRDefault="00105F3B" w:rsidP="007109EF">
      <w:pPr>
        <w:spacing w:before="120" w:after="120" w:line="240" w:lineRule="auto"/>
        <w:jc w:val="center"/>
        <w:rPr>
          <w:b/>
          <w:bCs/>
          <w:sz w:val="28"/>
          <w:szCs w:val="28"/>
        </w:rPr>
      </w:pPr>
      <w:r w:rsidRPr="00865985">
        <w:rPr>
          <w:b/>
          <w:bCs/>
          <w:sz w:val="28"/>
          <w:szCs w:val="28"/>
        </w:rPr>
        <w:t xml:space="preserve">Protocol Number: </w:t>
      </w:r>
      <w:r w:rsidR="00AC67C7">
        <w:rPr>
          <w:b/>
          <w:bCs/>
          <w:sz w:val="28"/>
          <w:szCs w:val="28"/>
        </w:rPr>
        <w:t>2.0</w:t>
      </w:r>
    </w:p>
    <w:p w14:paraId="495C0569" w14:textId="1381177A" w:rsidR="008B3784" w:rsidRPr="00687E8B" w:rsidRDefault="008B3784" w:rsidP="00687E8B">
      <w:pPr>
        <w:rPr>
          <w:rFonts w:ascii="Times New Roman" w:eastAsia="Times New Roman" w:hAnsi="Times New Roman" w:cs="Times New Roman"/>
          <w:sz w:val="24"/>
          <w:szCs w:val="24"/>
        </w:rPr>
      </w:pPr>
      <w:r>
        <w:rPr>
          <w:b/>
          <w:bCs/>
          <w:sz w:val="28"/>
          <w:szCs w:val="28"/>
        </w:rPr>
        <w:t>National Clinical Trial (NCT) Identified Number</w:t>
      </w:r>
      <w:r w:rsidR="00687E8B">
        <w:rPr>
          <w:b/>
          <w:bCs/>
          <w:sz w:val="28"/>
          <w:szCs w:val="28"/>
        </w:rPr>
        <w:t>s</w:t>
      </w:r>
      <w:r>
        <w:rPr>
          <w:b/>
          <w:bCs/>
          <w:sz w:val="28"/>
          <w:szCs w:val="28"/>
        </w:rPr>
        <w:t xml:space="preserve">:  </w:t>
      </w:r>
      <w:r w:rsidR="00580DEA" w:rsidRPr="00580DEA">
        <w:rPr>
          <w:rFonts w:cstheme="minorHAnsi"/>
          <w:b/>
          <w:bCs/>
          <w:color w:val="000000"/>
          <w:sz w:val="28"/>
          <w:szCs w:val="28"/>
          <w:shd w:val="clear" w:color="auto" w:fill="FFFFFF"/>
        </w:rPr>
        <w:t>NCT04097730</w:t>
      </w:r>
      <w:r w:rsidR="00687E8B" w:rsidRPr="00687E8B">
        <w:rPr>
          <w:rFonts w:cstheme="minorHAnsi"/>
          <w:b/>
          <w:bCs/>
          <w:color w:val="000000"/>
          <w:sz w:val="28"/>
          <w:szCs w:val="28"/>
          <w:shd w:val="clear" w:color="auto" w:fill="FFFFFF"/>
        </w:rPr>
        <w:t xml:space="preserve">, </w:t>
      </w:r>
      <w:r w:rsidR="00687E8B" w:rsidRPr="00687E8B">
        <w:rPr>
          <w:rFonts w:eastAsia="Times New Roman" w:cstheme="minorHAnsi"/>
          <w:b/>
          <w:bCs/>
          <w:color w:val="000000"/>
          <w:sz w:val="28"/>
          <w:szCs w:val="28"/>
          <w:shd w:val="clear" w:color="auto" w:fill="FFFFFF"/>
        </w:rPr>
        <w:t>NCT05110001</w:t>
      </w:r>
    </w:p>
    <w:p w14:paraId="6A485BAB" w14:textId="77777777" w:rsidR="00105F3B" w:rsidRPr="00865985" w:rsidRDefault="00105F3B" w:rsidP="007109EF">
      <w:pPr>
        <w:spacing w:before="120" w:after="120" w:line="240" w:lineRule="auto"/>
        <w:jc w:val="center"/>
        <w:rPr>
          <w:b/>
          <w:bCs/>
          <w:sz w:val="28"/>
          <w:szCs w:val="28"/>
        </w:rPr>
      </w:pPr>
      <w:r w:rsidRPr="00865985">
        <w:rPr>
          <w:b/>
          <w:bCs/>
          <w:sz w:val="28"/>
          <w:szCs w:val="28"/>
        </w:rPr>
        <w:t>Principal Investigator</w:t>
      </w:r>
      <w:r w:rsidR="000566E2">
        <w:rPr>
          <w:b/>
          <w:bCs/>
          <w:sz w:val="28"/>
          <w:szCs w:val="28"/>
        </w:rPr>
        <w:t>s</w:t>
      </w:r>
      <w:r w:rsidRPr="00865985">
        <w:rPr>
          <w:b/>
          <w:bCs/>
          <w:sz w:val="28"/>
          <w:szCs w:val="28"/>
        </w:rPr>
        <w:t>:</w:t>
      </w:r>
      <w:r w:rsidRPr="00865985">
        <w:t xml:space="preserve"> </w:t>
      </w:r>
      <w:r w:rsidR="006771C6">
        <w:rPr>
          <w:b/>
          <w:bCs/>
          <w:sz w:val="28"/>
          <w:szCs w:val="28"/>
        </w:rPr>
        <w:t xml:space="preserve">Tom </w:t>
      </w:r>
      <w:proofErr w:type="spellStart"/>
      <w:r w:rsidR="006771C6">
        <w:rPr>
          <w:b/>
          <w:bCs/>
          <w:sz w:val="28"/>
          <w:szCs w:val="28"/>
        </w:rPr>
        <w:t>Lietman</w:t>
      </w:r>
      <w:proofErr w:type="spellEnd"/>
      <w:r w:rsidR="000566E2">
        <w:rPr>
          <w:b/>
          <w:bCs/>
          <w:sz w:val="28"/>
          <w:szCs w:val="28"/>
        </w:rPr>
        <w:t xml:space="preserve"> and Jennifer Rose-</w:t>
      </w:r>
      <w:proofErr w:type="spellStart"/>
      <w:r w:rsidR="000566E2">
        <w:rPr>
          <w:b/>
          <w:bCs/>
          <w:sz w:val="28"/>
          <w:szCs w:val="28"/>
        </w:rPr>
        <w:t>Nussbaumer</w:t>
      </w:r>
      <w:proofErr w:type="spellEnd"/>
    </w:p>
    <w:p w14:paraId="74F196BE" w14:textId="77777777" w:rsidR="003B69C2" w:rsidRDefault="00105F3B" w:rsidP="007109EF">
      <w:pPr>
        <w:spacing w:before="120" w:after="120" w:line="240" w:lineRule="auto"/>
        <w:jc w:val="center"/>
        <w:rPr>
          <w:b/>
          <w:bCs/>
          <w:sz w:val="28"/>
          <w:szCs w:val="28"/>
        </w:rPr>
      </w:pPr>
      <w:r w:rsidRPr="00865985">
        <w:rPr>
          <w:b/>
          <w:bCs/>
          <w:sz w:val="28"/>
          <w:szCs w:val="28"/>
        </w:rPr>
        <w:t xml:space="preserve">Sponsor: </w:t>
      </w:r>
      <w:r w:rsidR="000566E2">
        <w:rPr>
          <w:b/>
          <w:bCs/>
          <w:sz w:val="28"/>
          <w:szCs w:val="28"/>
        </w:rPr>
        <w:t>University of California, San Francisco</w:t>
      </w:r>
    </w:p>
    <w:p w14:paraId="7330FF3E" w14:textId="77777777" w:rsidR="00105F3B" w:rsidRPr="00865985" w:rsidRDefault="00105F3B" w:rsidP="007109EF">
      <w:pPr>
        <w:spacing w:before="120" w:after="120" w:line="240" w:lineRule="auto"/>
        <w:jc w:val="center"/>
        <w:rPr>
          <w:b/>
          <w:bCs/>
          <w:sz w:val="28"/>
          <w:szCs w:val="28"/>
        </w:rPr>
      </w:pPr>
      <w:r w:rsidRPr="00865985">
        <w:rPr>
          <w:b/>
          <w:bCs/>
          <w:sz w:val="28"/>
          <w:szCs w:val="28"/>
        </w:rPr>
        <w:t>Funded by</w:t>
      </w:r>
      <w:r w:rsidR="005D11F9">
        <w:rPr>
          <w:b/>
          <w:bCs/>
          <w:sz w:val="28"/>
          <w:szCs w:val="28"/>
        </w:rPr>
        <w:t>:</w:t>
      </w:r>
      <w:r w:rsidRPr="00865985">
        <w:rPr>
          <w:b/>
          <w:bCs/>
          <w:sz w:val="28"/>
          <w:szCs w:val="28"/>
        </w:rPr>
        <w:t xml:space="preserve"> </w:t>
      </w:r>
      <w:r w:rsidR="006771C6">
        <w:rPr>
          <w:b/>
          <w:bCs/>
          <w:sz w:val="28"/>
          <w:szCs w:val="28"/>
        </w:rPr>
        <w:t>National Eye Institute</w:t>
      </w:r>
    </w:p>
    <w:p w14:paraId="39BCD00E" w14:textId="37F5D2F5" w:rsidR="00105F3B" w:rsidRPr="00865985" w:rsidRDefault="00105F3B" w:rsidP="007109EF">
      <w:pPr>
        <w:spacing w:before="120" w:after="120" w:line="240" w:lineRule="auto"/>
        <w:jc w:val="center"/>
        <w:rPr>
          <w:b/>
          <w:bCs/>
          <w:sz w:val="28"/>
          <w:szCs w:val="28"/>
        </w:rPr>
      </w:pPr>
      <w:r w:rsidRPr="00865985">
        <w:rPr>
          <w:b/>
          <w:bCs/>
          <w:sz w:val="28"/>
          <w:szCs w:val="28"/>
        </w:rPr>
        <w:t xml:space="preserve">Version Number:  </w:t>
      </w:r>
      <w:r w:rsidR="009E7D41">
        <w:rPr>
          <w:b/>
          <w:bCs/>
          <w:sz w:val="28"/>
          <w:szCs w:val="28"/>
        </w:rPr>
        <w:t>v3.0</w:t>
      </w:r>
    </w:p>
    <w:p w14:paraId="1B867D88" w14:textId="4AD4070E" w:rsidR="00105F3B" w:rsidRPr="00865985" w:rsidRDefault="00F6157B" w:rsidP="007109EF">
      <w:pPr>
        <w:spacing w:before="120" w:after="120" w:line="240" w:lineRule="auto"/>
        <w:jc w:val="center"/>
        <w:rPr>
          <w:b/>
          <w:bCs/>
          <w:sz w:val="28"/>
          <w:szCs w:val="28"/>
        </w:rPr>
      </w:pPr>
      <w:r>
        <w:rPr>
          <w:b/>
          <w:bCs/>
          <w:sz w:val="28"/>
          <w:szCs w:val="28"/>
        </w:rPr>
        <w:t xml:space="preserve">15 March </w:t>
      </w:r>
      <w:r w:rsidR="00F3075F">
        <w:rPr>
          <w:b/>
          <w:bCs/>
          <w:sz w:val="28"/>
          <w:szCs w:val="28"/>
        </w:rPr>
        <w:t>2023</w:t>
      </w:r>
    </w:p>
    <w:p w14:paraId="118A9916" w14:textId="77777777" w:rsidR="00780D45" w:rsidRPr="005363BD" w:rsidRDefault="00780D45" w:rsidP="009F73A1">
      <w:pPr>
        <w:spacing w:before="0" w:after="0" w:line="240" w:lineRule="auto"/>
        <w:rPr>
          <w:bCs/>
          <w:i/>
          <w:iCs/>
          <w:sz w:val="22"/>
        </w:rPr>
      </w:pPr>
    </w:p>
    <w:p w14:paraId="0D1F89D5" w14:textId="77777777" w:rsidR="00780D45" w:rsidRDefault="00780D45" w:rsidP="009F73A1">
      <w:pPr>
        <w:spacing w:before="0" w:after="0" w:line="240" w:lineRule="auto"/>
        <w:jc w:val="center"/>
        <w:rPr>
          <w:bCs/>
          <w:i/>
          <w:iCs/>
          <w:sz w:val="22"/>
        </w:rPr>
      </w:pPr>
    </w:p>
    <w:p w14:paraId="0DF763A2" w14:textId="77777777" w:rsidR="00595358" w:rsidRPr="003747D2" w:rsidRDefault="007F359F" w:rsidP="003747D2">
      <w:pPr>
        <w:pStyle w:val="StyleBodyTextItalic"/>
        <w:spacing w:before="0" w:after="0" w:line="240" w:lineRule="auto"/>
        <w:rPr>
          <w:rFonts w:asciiTheme="minorHAnsi" w:hAnsiTheme="minorHAnsi"/>
          <w:b/>
          <w:sz w:val="28"/>
        </w:rPr>
      </w:pPr>
      <w:r w:rsidRPr="003747D2">
        <w:rPr>
          <w:rFonts w:asciiTheme="minorHAnsi" w:hAnsiTheme="minorHAnsi"/>
          <w:b/>
          <w:sz w:val="28"/>
        </w:rPr>
        <w:t>Summary of Changes</w:t>
      </w:r>
      <w:r w:rsidR="00595358">
        <w:rPr>
          <w:rFonts w:asciiTheme="minorHAnsi" w:hAnsiTheme="minorHAnsi"/>
          <w:b/>
          <w:sz w:val="28"/>
        </w:rPr>
        <w:t xml:space="preserve"> from Previous Version:</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75"/>
        <w:gridCol w:w="4100"/>
        <w:gridCol w:w="3875"/>
      </w:tblGrid>
      <w:tr w:rsidR="00595358" w:rsidRPr="004F6384" w14:paraId="6D776B75" w14:textId="77777777" w:rsidTr="003747D2">
        <w:tc>
          <w:tcPr>
            <w:tcW w:w="1375" w:type="dxa"/>
          </w:tcPr>
          <w:p w14:paraId="66B5FA9E" w14:textId="77777777" w:rsidR="00595358" w:rsidRPr="004F6384" w:rsidRDefault="00595358" w:rsidP="002125AC">
            <w:pPr>
              <w:rPr>
                <w:b/>
              </w:rPr>
            </w:pPr>
            <w:r>
              <w:rPr>
                <w:b/>
              </w:rPr>
              <w:t>Affected Section(s)</w:t>
            </w:r>
          </w:p>
        </w:tc>
        <w:tc>
          <w:tcPr>
            <w:tcW w:w="4100" w:type="dxa"/>
          </w:tcPr>
          <w:p w14:paraId="6E5C6526" w14:textId="77777777" w:rsidR="00595358" w:rsidRDefault="00595358" w:rsidP="002125AC">
            <w:pPr>
              <w:rPr>
                <w:b/>
              </w:rPr>
            </w:pPr>
            <w:r>
              <w:rPr>
                <w:b/>
              </w:rPr>
              <w:t>Summary of Revisions Made</w:t>
            </w:r>
          </w:p>
        </w:tc>
        <w:tc>
          <w:tcPr>
            <w:tcW w:w="3875" w:type="dxa"/>
          </w:tcPr>
          <w:p w14:paraId="69A15644" w14:textId="77777777" w:rsidR="00595358" w:rsidRDefault="00595358" w:rsidP="002125AC">
            <w:pPr>
              <w:rPr>
                <w:b/>
              </w:rPr>
            </w:pPr>
            <w:r>
              <w:rPr>
                <w:b/>
              </w:rPr>
              <w:t>Rationale</w:t>
            </w:r>
          </w:p>
        </w:tc>
      </w:tr>
      <w:tr w:rsidR="009E7D41" w:rsidRPr="004F6384" w:rsidDel="00E07D3B" w14:paraId="5AD0987E" w14:textId="77777777" w:rsidTr="003747D2">
        <w:tc>
          <w:tcPr>
            <w:tcW w:w="1375" w:type="dxa"/>
          </w:tcPr>
          <w:p w14:paraId="1C2ED0CB" w14:textId="77777777" w:rsidR="009E7D41" w:rsidRDefault="009E7D41" w:rsidP="002125AC">
            <w:pPr>
              <w:rPr>
                <w:b/>
              </w:rPr>
            </w:pPr>
          </w:p>
        </w:tc>
        <w:tc>
          <w:tcPr>
            <w:tcW w:w="4100" w:type="dxa"/>
          </w:tcPr>
          <w:p w14:paraId="4B0CBC55" w14:textId="5627907D" w:rsidR="009E7D41" w:rsidRPr="00D4417C" w:rsidRDefault="009E7D41" w:rsidP="002125AC">
            <w:pPr>
              <w:rPr>
                <w:rFonts w:cstheme="minorHAnsi"/>
                <w:bCs/>
              </w:rPr>
            </w:pPr>
            <w:r w:rsidRPr="00D4417C">
              <w:rPr>
                <w:rFonts w:cstheme="minorHAnsi"/>
                <w:bCs/>
              </w:rPr>
              <w:t>Addition of Federal University of Sao Paulo as REAGIR enrollment center</w:t>
            </w:r>
          </w:p>
        </w:tc>
        <w:tc>
          <w:tcPr>
            <w:tcW w:w="3875" w:type="dxa"/>
          </w:tcPr>
          <w:p w14:paraId="42A1F8BF" w14:textId="77777777" w:rsidR="009E7D41" w:rsidRPr="00D4417C" w:rsidDel="00E07D3B" w:rsidRDefault="009E7D41" w:rsidP="002125AC">
            <w:pPr>
              <w:rPr>
                <w:rFonts w:cstheme="minorHAnsi"/>
                <w:bCs/>
              </w:rPr>
            </w:pPr>
          </w:p>
        </w:tc>
      </w:tr>
      <w:tr w:rsidR="009E7D41" w:rsidRPr="004F6384" w:rsidDel="00E07D3B" w14:paraId="0F9E2C4F" w14:textId="77777777" w:rsidTr="003747D2">
        <w:tc>
          <w:tcPr>
            <w:tcW w:w="1375" w:type="dxa"/>
          </w:tcPr>
          <w:p w14:paraId="5E5EADA1" w14:textId="77777777" w:rsidR="009E7D41" w:rsidRDefault="009E7D41" w:rsidP="002125AC">
            <w:pPr>
              <w:rPr>
                <w:b/>
              </w:rPr>
            </w:pPr>
          </w:p>
        </w:tc>
        <w:tc>
          <w:tcPr>
            <w:tcW w:w="4100" w:type="dxa"/>
          </w:tcPr>
          <w:p w14:paraId="7137E78E" w14:textId="22D411AB" w:rsidR="009E7D41" w:rsidRPr="00D4417C" w:rsidRDefault="009E7D41" w:rsidP="002125AC">
            <w:pPr>
              <w:rPr>
                <w:rFonts w:cstheme="minorHAnsi"/>
                <w:bCs/>
              </w:rPr>
            </w:pPr>
            <w:r w:rsidRPr="00D4417C">
              <w:rPr>
                <w:rFonts w:cstheme="minorHAnsi"/>
                <w:bCs/>
              </w:rPr>
              <w:t>Correction to concentration of Rose Bengal</w:t>
            </w:r>
            <w:r w:rsidR="0012097D" w:rsidRPr="00D4417C">
              <w:rPr>
                <w:rFonts w:cstheme="minorHAnsi"/>
                <w:bCs/>
              </w:rPr>
              <w:t xml:space="preserve">: </w:t>
            </w:r>
            <w:r w:rsidR="0012097D" w:rsidRPr="00D4417C">
              <w:rPr>
                <w:rFonts w:eastAsia="Times New Roman" w:cstheme="minorHAnsi"/>
                <w:bCs/>
                <w:color w:val="000000"/>
                <w:shd w:val="clear" w:color="auto" w:fill="FFFFFF"/>
              </w:rPr>
              <w:t>0.1% RB in 0.9% sodium chloride</w:t>
            </w:r>
          </w:p>
        </w:tc>
        <w:tc>
          <w:tcPr>
            <w:tcW w:w="3875" w:type="dxa"/>
          </w:tcPr>
          <w:p w14:paraId="08BB2C46" w14:textId="77777777" w:rsidR="009E7D41" w:rsidRPr="00D4417C" w:rsidDel="00E07D3B" w:rsidRDefault="009E7D41" w:rsidP="002125AC">
            <w:pPr>
              <w:rPr>
                <w:rFonts w:cstheme="minorHAnsi"/>
                <w:bCs/>
              </w:rPr>
            </w:pPr>
          </w:p>
        </w:tc>
      </w:tr>
      <w:tr w:rsidR="00B538DD" w:rsidRPr="004F6384" w:rsidDel="00E07D3B" w14:paraId="3D4797D7" w14:textId="77777777" w:rsidTr="003747D2">
        <w:tc>
          <w:tcPr>
            <w:tcW w:w="1375" w:type="dxa"/>
          </w:tcPr>
          <w:p w14:paraId="4DC60FCD" w14:textId="77777777" w:rsidR="00B538DD" w:rsidRDefault="00B538DD" w:rsidP="002125AC">
            <w:pPr>
              <w:rPr>
                <w:b/>
              </w:rPr>
            </w:pPr>
          </w:p>
        </w:tc>
        <w:tc>
          <w:tcPr>
            <w:tcW w:w="4100" w:type="dxa"/>
          </w:tcPr>
          <w:p w14:paraId="4258FDAB" w14:textId="746D58EB" w:rsidR="00B538DD" w:rsidRPr="004E3DD4" w:rsidRDefault="00B538DD" w:rsidP="002125AC">
            <w:pPr>
              <w:rPr>
                <w:bCs/>
              </w:rPr>
            </w:pPr>
            <w:r w:rsidRPr="004E3DD4">
              <w:rPr>
                <w:bCs/>
              </w:rPr>
              <w:t>Clarification: Tumbling E chart only u</w:t>
            </w:r>
            <w:r w:rsidR="004E3DD4">
              <w:rPr>
                <w:bCs/>
              </w:rPr>
              <w:t>sed for patients who don’t read letters</w:t>
            </w:r>
          </w:p>
        </w:tc>
        <w:tc>
          <w:tcPr>
            <w:tcW w:w="3875" w:type="dxa"/>
          </w:tcPr>
          <w:p w14:paraId="6B086CEC" w14:textId="77777777" w:rsidR="00B538DD" w:rsidDel="00E07D3B" w:rsidRDefault="00B538DD" w:rsidP="002125AC">
            <w:pPr>
              <w:rPr>
                <w:b/>
              </w:rPr>
            </w:pPr>
          </w:p>
        </w:tc>
      </w:tr>
    </w:tbl>
    <w:p w14:paraId="4E7C2B79" w14:textId="77777777" w:rsidR="007F359F" w:rsidRDefault="007F359F" w:rsidP="009F73A1">
      <w:pPr>
        <w:spacing w:before="0" w:after="0" w:line="240" w:lineRule="auto"/>
        <w:jc w:val="center"/>
        <w:rPr>
          <w:bCs/>
          <w:i/>
          <w:iCs/>
          <w:sz w:val="22"/>
        </w:rPr>
        <w:sectPr w:rsidR="007F359F" w:rsidSect="00780D45">
          <w:headerReference w:type="default" r:id="rId8"/>
          <w:footerReference w:type="default" r:id="rId9"/>
          <w:pgSz w:w="12240" w:h="15840"/>
          <w:pgMar w:top="1440" w:right="1440" w:bottom="1440" w:left="1440" w:header="720" w:footer="720" w:gutter="0"/>
          <w:pgNumType w:fmt="lowerRoman"/>
          <w:cols w:space="720"/>
          <w:titlePg/>
          <w:docGrid w:linePitch="360"/>
        </w:sectPr>
      </w:pPr>
    </w:p>
    <w:sdt>
      <w:sdtPr>
        <w:rPr>
          <w:rFonts w:asciiTheme="minorHAnsi" w:eastAsiaTheme="minorEastAsia" w:hAnsiTheme="minorHAnsi"/>
          <w:bCs/>
          <w:caps/>
          <w:kern w:val="0"/>
          <w:sz w:val="20"/>
          <w:szCs w:val="20"/>
        </w:rPr>
        <w:id w:val="-1650666686"/>
        <w:docPartObj>
          <w:docPartGallery w:val="Table of Contents"/>
          <w:docPartUnique/>
        </w:docPartObj>
      </w:sdtPr>
      <w:sdtEndPr>
        <w:rPr>
          <w:bCs w:val="0"/>
          <w:caps w:val="0"/>
          <w:noProof/>
        </w:rPr>
      </w:sdtEndPr>
      <w:sdtContent>
        <w:p w14:paraId="0C9C9C4C" w14:textId="77777777" w:rsidR="003C1135" w:rsidRPr="007109EF" w:rsidRDefault="003C1135" w:rsidP="007109EF">
          <w:pPr>
            <w:pStyle w:val="A-BodyText"/>
            <w:jc w:val="center"/>
            <w:rPr>
              <w:rStyle w:val="heading2Char0"/>
              <w:color w:val="auto"/>
            </w:rPr>
          </w:pPr>
          <w:r w:rsidRPr="007109EF">
            <w:rPr>
              <w:rStyle w:val="heading2Char0"/>
              <w:color w:val="auto"/>
            </w:rPr>
            <w:t>Table of Contents</w:t>
          </w:r>
        </w:p>
        <w:p w14:paraId="33396860" w14:textId="389F056F" w:rsidR="00345D24" w:rsidRDefault="003C1135">
          <w:pPr>
            <w:pStyle w:val="TOC1"/>
            <w:rPr>
              <w:noProof/>
              <w:sz w:val="24"/>
              <w:szCs w:val="24"/>
            </w:rPr>
          </w:pPr>
          <w:r w:rsidRPr="00710D7E">
            <w:fldChar w:fldCharType="begin"/>
          </w:r>
          <w:r w:rsidRPr="00710D7E">
            <w:instrText xml:space="preserve"> TOC \o "1-3" \h \z \u </w:instrText>
          </w:r>
          <w:r w:rsidRPr="00710D7E">
            <w:fldChar w:fldCharType="separate"/>
          </w:r>
          <w:hyperlink w:anchor="_Toc129768074" w:history="1">
            <w:r w:rsidR="00345D24" w:rsidRPr="009716A8">
              <w:rPr>
                <w:rStyle w:val="Hyperlink"/>
                <w:noProof/>
              </w:rPr>
              <w:t>STATEMENT OF COMPLIANCE</w:t>
            </w:r>
            <w:r w:rsidR="00345D24">
              <w:rPr>
                <w:noProof/>
                <w:webHidden/>
              </w:rPr>
              <w:tab/>
            </w:r>
            <w:r w:rsidR="00345D24">
              <w:rPr>
                <w:noProof/>
                <w:webHidden/>
              </w:rPr>
              <w:fldChar w:fldCharType="begin"/>
            </w:r>
            <w:r w:rsidR="00345D24">
              <w:rPr>
                <w:noProof/>
                <w:webHidden/>
              </w:rPr>
              <w:instrText xml:space="preserve"> PAGEREF _Toc129768074 \h </w:instrText>
            </w:r>
            <w:r w:rsidR="00345D24">
              <w:rPr>
                <w:noProof/>
                <w:webHidden/>
              </w:rPr>
            </w:r>
            <w:r w:rsidR="00345D24">
              <w:rPr>
                <w:noProof/>
                <w:webHidden/>
              </w:rPr>
              <w:fldChar w:fldCharType="separate"/>
            </w:r>
            <w:r w:rsidR="00C23A69">
              <w:rPr>
                <w:noProof/>
                <w:webHidden/>
              </w:rPr>
              <w:t>1</w:t>
            </w:r>
            <w:r w:rsidR="00345D24">
              <w:rPr>
                <w:noProof/>
                <w:webHidden/>
              </w:rPr>
              <w:fldChar w:fldCharType="end"/>
            </w:r>
          </w:hyperlink>
        </w:p>
        <w:p w14:paraId="3C65ECE3" w14:textId="68841B0B" w:rsidR="00345D24" w:rsidRDefault="00345D24">
          <w:pPr>
            <w:pStyle w:val="TOC1"/>
            <w:rPr>
              <w:noProof/>
              <w:sz w:val="24"/>
              <w:szCs w:val="24"/>
            </w:rPr>
          </w:pPr>
          <w:hyperlink w:anchor="_Toc129768075" w:history="1">
            <w:r w:rsidRPr="009716A8">
              <w:rPr>
                <w:rStyle w:val="Hyperlink"/>
                <w:noProof/>
              </w:rPr>
              <w:t>1</w:t>
            </w:r>
            <w:r>
              <w:rPr>
                <w:noProof/>
                <w:sz w:val="24"/>
                <w:szCs w:val="24"/>
              </w:rPr>
              <w:tab/>
            </w:r>
            <w:r w:rsidRPr="009716A8">
              <w:rPr>
                <w:rStyle w:val="Hyperlink"/>
                <w:noProof/>
              </w:rPr>
              <w:t>PROTOCOL SUMMARY</w:t>
            </w:r>
            <w:r>
              <w:rPr>
                <w:noProof/>
                <w:webHidden/>
              </w:rPr>
              <w:tab/>
            </w:r>
            <w:r>
              <w:rPr>
                <w:noProof/>
                <w:webHidden/>
              </w:rPr>
              <w:fldChar w:fldCharType="begin"/>
            </w:r>
            <w:r>
              <w:rPr>
                <w:noProof/>
                <w:webHidden/>
              </w:rPr>
              <w:instrText xml:space="preserve"> PAGEREF _Toc129768075 \h </w:instrText>
            </w:r>
            <w:r>
              <w:rPr>
                <w:noProof/>
                <w:webHidden/>
              </w:rPr>
            </w:r>
            <w:r>
              <w:rPr>
                <w:noProof/>
                <w:webHidden/>
              </w:rPr>
              <w:fldChar w:fldCharType="separate"/>
            </w:r>
            <w:r w:rsidR="00C23A69">
              <w:rPr>
                <w:noProof/>
                <w:webHidden/>
              </w:rPr>
              <w:t>1</w:t>
            </w:r>
            <w:r>
              <w:rPr>
                <w:noProof/>
                <w:webHidden/>
              </w:rPr>
              <w:fldChar w:fldCharType="end"/>
            </w:r>
          </w:hyperlink>
        </w:p>
        <w:p w14:paraId="2D3D9B48" w14:textId="57A7A33A" w:rsidR="00345D24" w:rsidRDefault="00345D24">
          <w:pPr>
            <w:pStyle w:val="TOC2"/>
            <w:rPr>
              <w:sz w:val="24"/>
              <w:szCs w:val="24"/>
            </w:rPr>
          </w:pPr>
          <w:hyperlink w:anchor="_Toc129768076" w:history="1">
            <w:r w:rsidRPr="009716A8">
              <w:rPr>
                <w:rStyle w:val="Hyperlink"/>
              </w:rPr>
              <w:t>1.1</w:t>
            </w:r>
            <w:r>
              <w:rPr>
                <w:sz w:val="24"/>
                <w:szCs w:val="24"/>
              </w:rPr>
              <w:tab/>
            </w:r>
            <w:r w:rsidRPr="009716A8">
              <w:rPr>
                <w:rStyle w:val="Hyperlink"/>
              </w:rPr>
              <w:t>Synopsis</w:t>
            </w:r>
            <w:r>
              <w:rPr>
                <w:webHidden/>
              </w:rPr>
              <w:tab/>
            </w:r>
            <w:r>
              <w:rPr>
                <w:webHidden/>
              </w:rPr>
              <w:fldChar w:fldCharType="begin"/>
            </w:r>
            <w:r>
              <w:rPr>
                <w:webHidden/>
              </w:rPr>
              <w:instrText xml:space="preserve"> PAGEREF _Toc129768076 \h </w:instrText>
            </w:r>
            <w:r>
              <w:rPr>
                <w:webHidden/>
              </w:rPr>
            </w:r>
            <w:r>
              <w:rPr>
                <w:webHidden/>
              </w:rPr>
              <w:fldChar w:fldCharType="separate"/>
            </w:r>
            <w:r w:rsidR="00C23A69">
              <w:rPr>
                <w:webHidden/>
              </w:rPr>
              <w:t>1</w:t>
            </w:r>
            <w:r>
              <w:rPr>
                <w:webHidden/>
              </w:rPr>
              <w:fldChar w:fldCharType="end"/>
            </w:r>
          </w:hyperlink>
        </w:p>
        <w:p w14:paraId="2F7AD254" w14:textId="57553ABD" w:rsidR="00345D24" w:rsidRDefault="00345D24">
          <w:pPr>
            <w:pStyle w:val="TOC2"/>
            <w:rPr>
              <w:sz w:val="24"/>
              <w:szCs w:val="24"/>
            </w:rPr>
          </w:pPr>
          <w:hyperlink w:anchor="_Toc129768077" w:history="1">
            <w:r w:rsidRPr="009716A8">
              <w:rPr>
                <w:rStyle w:val="Hyperlink"/>
                <w:rFonts w:eastAsia="Times New Roman"/>
              </w:rPr>
              <w:t>1.2</w:t>
            </w:r>
            <w:r>
              <w:rPr>
                <w:sz w:val="24"/>
                <w:szCs w:val="24"/>
              </w:rPr>
              <w:tab/>
            </w:r>
            <w:r w:rsidRPr="009716A8">
              <w:rPr>
                <w:rStyle w:val="Hyperlink"/>
              </w:rPr>
              <w:t>SchemA</w:t>
            </w:r>
            <w:r>
              <w:rPr>
                <w:webHidden/>
              </w:rPr>
              <w:tab/>
            </w:r>
            <w:r>
              <w:rPr>
                <w:webHidden/>
              </w:rPr>
              <w:fldChar w:fldCharType="begin"/>
            </w:r>
            <w:r>
              <w:rPr>
                <w:webHidden/>
              </w:rPr>
              <w:instrText xml:space="preserve"> PAGEREF _Toc129768077 \h </w:instrText>
            </w:r>
            <w:r>
              <w:rPr>
                <w:webHidden/>
              </w:rPr>
            </w:r>
            <w:r>
              <w:rPr>
                <w:webHidden/>
              </w:rPr>
              <w:fldChar w:fldCharType="separate"/>
            </w:r>
            <w:r w:rsidR="00C23A69">
              <w:rPr>
                <w:webHidden/>
              </w:rPr>
              <w:t>7</w:t>
            </w:r>
            <w:r>
              <w:rPr>
                <w:webHidden/>
              </w:rPr>
              <w:fldChar w:fldCharType="end"/>
            </w:r>
          </w:hyperlink>
        </w:p>
        <w:p w14:paraId="15E3AAB3" w14:textId="5A539AEB" w:rsidR="00345D24" w:rsidRDefault="00345D24">
          <w:pPr>
            <w:pStyle w:val="TOC2"/>
            <w:rPr>
              <w:sz w:val="24"/>
              <w:szCs w:val="24"/>
            </w:rPr>
          </w:pPr>
          <w:hyperlink w:anchor="_Toc129768078" w:history="1">
            <w:r w:rsidRPr="009716A8">
              <w:rPr>
                <w:rStyle w:val="Hyperlink"/>
              </w:rPr>
              <w:t>1.3</w:t>
            </w:r>
            <w:r>
              <w:rPr>
                <w:sz w:val="24"/>
                <w:szCs w:val="24"/>
              </w:rPr>
              <w:tab/>
            </w:r>
            <w:r w:rsidRPr="009716A8">
              <w:rPr>
                <w:rStyle w:val="Hyperlink"/>
              </w:rPr>
              <w:t>Schedule of Activities (SoA)</w:t>
            </w:r>
            <w:r>
              <w:rPr>
                <w:webHidden/>
              </w:rPr>
              <w:tab/>
            </w:r>
            <w:r>
              <w:rPr>
                <w:webHidden/>
              </w:rPr>
              <w:fldChar w:fldCharType="begin"/>
            </w:r>
            <w:r>
              <w:rPr>
                <w:webHidden/>
              </w:rPr>
              <w:instrText xml:space="preserve"> PAGEREF _Toc129768078 \h </w:instrText>
            </w:r>
            <w:r>
              <w:rPr>
                <w:webHidden/>
              </w:rPr>
            </w:r>
            <w:r>
              <w:rPr>
                <w:webHidden/>
              </w:rPr>
              <w:fldChar w:fldCharType="separate"/>
            </w:r>
            <w:r w:rsidR="00C23A69">
              <w:rPr>
                <w:webHidden/>
              </w:rPr>
              <w:t>8</w:t>
            </w:r>
            <w:r>
              <w:rPr>
                <w:webHidden/>
              </w:rPr>
              <w:fldChar w:fldCharType="end"/>
            </w:r>
          </w:hyperlink>
        </w:p>
        <w:p w14:paraId="5A1841C2" w14:textId="2C1B959D" w:rsidR="00345D24" w:rsidRDefault="00345D24">
          <w:pPr>
            <w:pStyle w:val="TOC1"/>
            <w:rPr>
              <w:noProof/>
              <w:sz w:val="24"/>
              <w:szCs w:val="24"/>
            </w:rPr>
          </w:pPr>
          <w:hyperlink w:anchor="_Toc129768079" w:history="1">
            <w:r w:rsidRPr="009716A8">
              <w:rPr>
                <w:rStyle w:val="Hyperlink"/>
                <w:noProof/>
              </w:rPr>
              <w:t>2</w:t>
            </w:r>
            <w:r>
              <w:rPr>
                <w:noProof/>
                <w:sz w:val="24"/>
                <w:szCs w:val="24"/>
              </w:rPr>
              <w:tab/>
            </w:r>
            <w:r w:rsidRPr="009716A8">
              <w:rPr>
                <w:rStyle w:val="Hyperlink"/>
                <w:noProof/>
              </w:rPr>
              <w:t>INTRODUCTION</w:t>
            </w:r>
            <w:r>
              <w:rPr>
                <w:noProof/>
                <w:webHidden/>
              </w:rPr>
              <w:tab/>
            </w:r>
            <w:r>
              <w:rPr>
                <w:noProof/>
                <w:webHidden/>
              </w:rPr>
              <w:fldChar w:fldCharType="begin"/>
            </w:r>
            <w:r>
              <w:rPr>
                <w:noProof/>
                <w:webHidden/>
              </w:rPr>
              <w:instrText xml:space="preserve"> PAGEREF _Toc129768079 \h </w:instrText>
            </w:r>
            <w:r>
              <w:rPr>
                <w:noProof/>
                <w:webHidden/>
              </w:rPr>
            </w:r>
            <w:r>
              <w:rPr>
                <w:noProof/>
                <w:webHidden/>
              </w:rPr>
              <w:fldChar w:fldCharType="separate"/>
            </w:r>
            <w:r w:rsidR="00C23A69">
              <w:rPr>
                <w:noProof/>
                <w:webHidden/>
              </w:rPr>
              <w:t>8</w:t>
            </w:r>
            <w:r>
              <w:rPr>
                <w:noProof/>
                <w:webHidden/>
              </w:rPr>
              <w:fldChar w:fldCharType="end"/>
            </w:r>
          </w:hyperlink>
        </w:p>
        <w:p w14:paraId="6F9F9A2C" w14:textId="04A7DE92" w:rsidR="00345D24" w:rsidRDefault="00345D24">
          <w:pPr>
            <w:pStyle w:val="TOC2"/>
            <w:rPr>
              <w:sz w:val="24"/>
              <w:szCs w:val="24"/>
            </w:rPr>
          </w:pPr>
          <w:hyperlink w:anchor="_Toc129768080" w:history="1">
            <w:r w:rsidRPr="009716A8">
              <w:rPr>
                <w:rStyle w:val="Hyperlink"/>
              </w:rPr>
              <w:t>2.1</w:t>
            </w:r>
            <w:r>
              <w:rPr>
                <w:sz w:val="24"/>
                <w:szCs w:val="24"/>
              </w:rPr>
              <w:tab/>
            </w:r>
            <w:r w:rsidRPr="009716A8">
              <w:rPr>
                <w:rStyle w:val="Hyperlink"/>
              </w:rPr>
              <w:t>Study Rationale</w:t>
            </w:r>
            <w:r>
              <w:rPr>
                <w:webHidden/>
              </w:rPr>
              <w:tab/>
            </w:r>
            <w:r>
              <w:rPr>
                <w:webHidden/>
              </w:rPr>
              <w:fldChar w:fldCharType="begin"/>
            </w:r>
            <w:r>
              <w:rPr>
                <w:webHidden/>
              </w:rPr>
              <w:instrText xml:space="preserve"> PAGEREF _Toc129768080 \h </w:instrText>
            </w:r>
            <w:r>
              <w:rPr>
                <w:webHidden/>
              </w:rPr>
            </w:r>
            <w:r>
              <w:rPr>
                <w:webHidden/>
              </w:rPr>
              <w:fldChar w:fldCharType="separate"/>
            </w:r>
            <w:r w:rsidR="00C23A69">
              <w:rPr>
                <w:webHidden/>
              </w:rPr>
              <w:t>8</w:t>
            </w:r>
            <w:r>
              <w:rPr>
                <w:webHidden/>
              </w:rPr>
              <w:fldChar w:fldCharType="end"/>
            </w:r>
          </w:hyperlink>
        </w:p>
        <w:p w14:paraId="58EA7D00" w14:textId="534FD51F" w:rsidR="00345D24" w:rsidRDefault="00345D24">
          <w:pPr>
            <w:pStyle w:val="TOC2"/>
            <w:rPr>
              <w:sz w:val="24"/>
              <w:szCs w:val="24"/>
            </w:rPr>
          </w:pPr>
          <w:hyperlink w:anchor="_Toc129768081" w:history="1">
            <w:r w:rsidRPr="009716A8">
              <w:rPr>
                <w:rStyle w:val="Hyperlink"/>
              </w:rPr>
              <w:t>2.2</w:t>
            </w:r>
            <w:r>
              <w:rPr>
                <w:sz w:val="24"/>
                <w:szCs w:val="24"/>
              </w:rPr>
              <w:tab/>
            </w:r>
            <w:r w:rsidRPr="009716A8">
              <w:rPr>
                <w:rStyle w:val="Hyperlink"/>
              </w:rPr>
              <w:t>Background</w:t>
            </w:r>
            <w:r>
              <w:rPr>
                <w:webHidden/>
              </w:rPr>
              <w:tab/>
            </w:r>
            <w:r>
              <w:rPr>
                <w:webHidden/>
              </w:rPr>
              <w:fldChar w:fldCharType="begin"/>
            </w:r>
            <w:r>
              <w:rPr>
                <w:webHidden/>
              </w:rPr>
              <w:instrText xml:space="preserve"> PAGEREF _Toc129768081 \h </w:instrText>
            </w:r>
            <w:r>
              <w:rPr>
                <w:webHidden/>
              </w:rPr>
            </w:r>
            <w:r>
              <w:rPr>
                <w:webHidden/>
              </w:rPr>
              <w:fldChar w:fldCharType="separate"/>
            </w:r>
            <w:r w:rsidR="00C23A69">
              <w:rPr>
                <w:webHidden/>
              </w:rPr>
              <w:t>10</w:t>
            </w:r>
            <w:r>
              <w:rPr>
                <w:webHidden/>
              </w:rPr>
              <w:fldChar w:fldCharType="end"/>
            </w:r>
          </w:hyperlink>
        </w:p>
        <w:p w14:paraId="36CA3BF2" w14:textId="4FEA0375" w:rsidR="00345D24" w:rsidRDefault="00345D24">
          <w:pPr>
            <w:pStyle w:val="TOC2"/>
            <w:rPr>
              <w:sz w:val="24"/>
              <w:szCs w:val="24"/>
            </w:rPr>
          </w:pPr>
          <w:hyperlink w:anchor="_Toc129768082" w:history="1">
            <w:r w:rsidRPr="009716A8">
              <w:rPr>
                <w:rStyle w:val="Hyperlink"/>
              </w:rPr>
              <w:t>2.3</w:t>
            </w:r>
            <w:r>
              <w:rPr>
                <w:sz w:val="24"/>
                <w:szCs w:val="24"/>
              </w:rPr>
              <w:tab/>
            </w:r>
            <w:r w:rsidRPr="009716A8">
              <w:rPr>
                <w:rStyle w:val="Hyperlink"/>
              </w:rPr>
              <w:t>Risk/Benefit Assessment</w:t>
            </w:r>
            <w:r>
              <w:rPr>
                <w:webHidden/>
              </w:rPr>
              <w:tab/>
            </w:r>
            <w:r>
              <w:rPr>
                <w:webHidden/>
              </w:rPr>
              <w:fldChar w:fldCharType="begin"/>
            </w:r>
            <w:r>
              <w:rPr>
                <w:webHidden/>
              </w:rPr>
              <w:instrText xml:space="preserve"> PAGEREF _Toc129768082 \h </w:instrText>
            </w:r>
            <w:r>
              <w:rPr>
                <w:webHidden/>
              </w:rPr>
            </w:r>
            <w:r>
              <w:rPr>
                <w:webHidden/>
              </w:rPr>
              <w:fldChar w:fldCharType="separate"/>
            </w:r>
            <w:r w:rsidR="00C23A69">
              <w:rPr>
                <w:webHidden/>
              </w:rPr>
              <w:t>13</w:t>
            </w:r>
            <w:r>
              <w:rPr>
                <w:webHidden/>
              </w:rPr>
              <w:fldChar w:fldCharType="end"/>
            </w:r>
          </w:hyperlink>
        </w:p>
        <w:p w14:paraId="076A8FAE" w14:textId="3B6E8AEE" w:rsidR="00345D24" w:rsidRDefault="00345D24">
          <w:pPr>
            <w:pStyle w:val="TOC3"/>
            <w:rPr>
              <w:noProof/>
              <w:sz w:val="24"/>
              <w:szCs w:val="24"/>
            </w:rPr>
          </w:pPr>
          <w:hyperlink w:anchor="_Toc129768083" w:history="1">
            <w:r w:rsidRPr="009716A8">
              <w:rPr>
                <w:rStyle w:val="Hyperlink"/>
                <w:noProof/>
              </w:rPr>
              <w:t>2.3.1</w:t>
            </w:r>
            <w:r>
              <w:rPr>
                <w:noProof/>
                <w:sz w:val="24"/>
                <w:szCs w:val="24"/>
              </w:rPr>
              <w:tab/>
            </w:r>
            <w:r w:rsidRPr="009716A8">
              <w:rPr>
                <w:rStyle w:val="Hyperlink"/>
                <w:noProof/>
              </w:rPr>
              <w:t>Known Potential Risks</w:t>
            </w:r>
            <w:r>
              <w:rPr>
                <w:noProof/>
                <w:webHidden/>
              </w:rPr>
              <w:tab/>
            </w:r>
            <w:r>
              <w:rPr>
                <w:noProof/>
                <w:webHidden/>
              </w:rPr>
              <w:fldChar w:fldCharType="begin"/>
            </w:r>
            <w:r>
              <w:rPr>
                <w:noProof/>
                <w:webHidden/>
              </w:rPr>
              <w:instrText xml:space="preserve"> PAGEREF _Toc129768083 \h </w:instrText>
            </w:r>
            <w:r>
              <w:rPr>
                <w:noProof/>
                <w:webHidden/>
              </w:rPr>
            </w:r>
            <w:r>
              <w:rPr>
                <w:noProof/>
                <w:webHidden/>
              </w:rPr>
              <w:fldChar w:fldCharType="separate"/>
            </w:r>
            <w:r w:rsidR="00C23A69">
              <w:rPr>
                <w:noProof/>
                <w:webHidden/>
              </w:rPr>
              <w:t>13</w:t>
            </w:r>
            <w:r>
              <w:rPr>
                <w:noProof/>
                <w:webHidden/>
              </w:rPr>
              <w:fldChar w:fldCharType="end"/>
            </w:r>
          </w:hyperlink>
        </w:p>
        <w:p w14:paraId="1E16B4BE" w14:textId="69253EDA" w:rsidR="00345D24" w:rsidRDefault="00345D24">
          <w:pPr>
            <w:pStyle w:val="TOC3"/>
            <w:rPr>
              <w:noProof/>
              <w:sz w:val="24"/>
              <w:szCs w:val="24"/>
            </w:rPr>
          </w:pPr>
          <w:hyperlink w:anchor="_Toc129768084" w:history="1">
            <w:r w:rsidRPr="009716A8">
              <w:rPr>
                <w:rStyle w:val="Hyperlink"/>
                <w:noProof/>
              </w:rPr>
              <w:t>2.3.2</w:t>
            </w:r>
            <w:r>
              <w:rPr>
                <w:noProof/>
                <w:sz w:val="24"/>
                <w:szCs w:val="24"/>
              </w:rPr>
              <w:tab/>
            </w:r>
            <w:r w:rsidRPr="009716A8">
              <w:rPr>
                <w:rStyle w:val="Hyperlink"/>
                <w:noProof/>
              </w:rPr>
              <w:t>Known Potential Benefits</w:t>
            </w:r>
            <w:r>
              <w:rPr>
                <w:noProof/>
                <w:webHidden/>
              </w:rPr>
              <w:tab/>
            </w:r>
            <w:r>
              <w:rPr>
                <w:noProof/>
                <w:webHidden/>
              </w:rPr>
              <w:fldChar w:fldCharType="begin"/>
            </w:r>
            <w:r>
              <w:rPr>
                <w:noProof/>
                <w:webHidden/>
              </w:rPr>
              <w:instrText xml:space="preserve"> PAGEREF _Toc129768084 \h </w:instrText>
            </w:r>
            <w:r>
              <w:rPr>
                <w:noProof/>
                <w:webHidden/>
              </w:rPr>
            </w:r>
            <w:r>
              <w:rPr>
                <w:noProof/>
                <w:webHidden/>
              </w:rPr>
              <w:fldChar w:fldCharType="separate"/>
            </w:r>
            <w:r w:rsidR="00C23A69">
              <w:rPr>
                <w:noProof/>
                <w:webHidden/>
              </w:rPr>
              <w:t>13</w:t>
            </w:r>
            <w:r>
              <w:rPr>
                <w:noProof/>
                <w:webHidden/>
              </w:rPr>
              <w:fldChar w:fldCharType="end"/>
            </w:r>
          </w:hyperlink>
        </w:p>
        <w:p w14:paraId="6820AF25" w14:textId="0ED441DB" w:rsidR="00345D24" w:rsidRDefault="00345D24">
          <w:pPr>
            <w:pStyle w:val="TOC3"/>
            <w:rPr>
              <w:noProof/>
              <w:sz w:val="24"/>
              <w:szCs w:val="24"/>
            </w:rPr>
          </w:pPr>
          <w:hyperlink w:anchor="_Toc129768085" w:history="1">
            <w:r w:rsidRPr="009716A8">
              <w:rPr>
                <w:rStyle w:val="Hyperlink"/>
                <w:noProof/>
              </w:rPr>
              <w:t>2.3.3</w:t>
            </w:r>
            <w:r>
              <w:rPr>
                <w:noProof/>
                <w:sz w:val="24"/>
                <w:szCs w:val="24"/>
              </w:rPr>
              <w:tab/>
            </w:r>
            <w:r w:rsidRPr="009716A8">
              <w:rPr>
                <w:rStyle w:val="Hyperlink"/>
                <w:noProof/>
              </w:rPr>
              <w:t>Assessment of Potential Risks and Benefits</w:t>
            </w:r>
            <w:r>
              <w:rPr>
                <w:noProof/>
                <w:webHidden/>
              </w:rPr>
              <w:tab/>
            </w:r>
            <w:r>
              <w:rPr>
                <w:noProof/>
                <w:webHidden/>
              </w:rPr>
              <w:fldChar w:fldCharType="begin"/>
            </w:r>
            <w:r>
              <w:rPr>
                <w:noProof/>
                <w:webHidden/>
              </w:rPr>
              <w:instrText xml:space="preserve"> PAGEREF _Toc129768085 \h </w:instrText>
            </w:r>
            <w:r>
              <w:rPr>
                <w:noProof/>
                <w:webHidden/>
              </w:rPr>
            </w:r>
            <w:r>
              <w:rPr>
                <w:noProof/>
                <w:webHidden/>
              </w:rPr>
              <w:fldChar w:fldCharType="separate"/>
            </w:r>
            <w:r w:rsidR="00C23A69">
              <w:rPr>
                <w:noProof/>
                <w:webHidden/>
              </w:rPr>
              <w:t>13</w:t>
            </w:r>
            <w:r>
              <w:rPr>
                <w:noProof/>
                <w:webHidden/>
              </w:rPr>
              <w:fldChar w:fldCharType="end"/>
            </w:r>
          </w:hyperlink>
        </w:p>
        <w:p w14:paraId="48EBFB47" w14:textId="122D99A3" w:rsidR="00345D24" w:rsidRDefault="00345D24">
          <w:pPr>
            <w:pStyle w:val="TOC1"/>
            <w:rPr>
              <w:noProof/>
              <w:sz w:val="24"/>
              <w:szCs w:val="24"/>
            </w:rPr>
          </w:pPr>
          <w:hyperlink w:anchor="_Toc129768086" w:history="1">
            <w:r w:rsidRPr="009716A8">
              <w:rPr>
                <w:rStyle w:val="Hyperlink"/>
                <w:noProof/>
              </w:rPr>
              <w:t>3</w:t>
            </w:r>
            <w:r>
              <w:rPr>
                <w:noProof/>
                <w:sz w:val="24"/>
                <w:szCs w:val="24"/>
              </w:rPr>
              <w:tab/>
            </w:r>
            <w:r w:rsidRPr="009716A8">
              <w:rPr>
                <w:rStyle w:val="Hyperlink"/>
                <w:noProof/>
              </w:rPr>
              <w:t>OBJECTIVES AND ENDPOINTS</w:t>
            </w:r>
            <w:r>
              <w:rPr>
                <w:noProof/>
                <w:webHidden/>
              </w:rPr>
              <w:tab/>
            </w:r>
            <w:r>
              <w:rPr>
                <w:noProof/>
                <w:webHidden/>
              </w:rPr>
              <w:fldChar w:fldCharType="begin"/>
            </w:r>
            <w:r>
              <w:rPr>
                <w:noProof/>
                <w:webHidden/>
              </w:rPr>
              <w:instrText xml:space="preserve"> PAGEREF _Toc129768086 \h </w:instrText>
            </w:r>
            <w:r>
              <w:rPr>
                <w:noProof/>
                <w:webHidden/>
              </w:rPr>
            </w:r>
            <w:r>
              <w:rPr>
                <w:noProof/>
                <w:webHidden/>
              </w:rPr>
              <w:fldChar w:fldCharType="separate"/>
            </w:r>
            <w:r w:rsidR="00C23A69">
              <w:rPr>
                <w:noProof/>
                <w:webHidden/>
              </w:rPr>
              <w:t>14</w:t>
            </w:r>
            <w:r>
              <w:rPr>
                <w:noProof/>
                <w:webHidden/>
              </w:rPr>
              <w:fldChar w:fldCharType="end"/>
            </w:r>
          </w:hyperlink>
        </w:p>
        <w:p w14:paraId="2013AEA8" w14:textId="122E8D14" w:rsidR="00345D24" w:rsidRDefault="00345D24">
          <w:pPr>
            <w:pStyle w:val="TOC1"/>
            <w:rPr>
              <w:noProof/>
              <w:sz w:val="24"/>
              <w:szCs w:val="24"/>
            </w:rPr>
          </w:pPr>
          <w:hyperlink w:anchor="_Toc129768087" w:history="1">
            <w:r w:rsidRPr="009716A8">
              <w:rPr>
                <w:rStyle w:val="Hyperlink"/>
                <w:noProof/>
              </w:rPr>
              <w:t>4</w:t>
            </w:r>
            <w:r>
              <w:rPr>
                <w:noProof/>
                <w:sz w:val="24"/>
                <w:szCs w:val="24"/>
              </w:rPr>
              <w:tab/>
            </w:r>
            <w:r w:rsidRPr="009716A8">
              <w:rPr>
                <w:rStyle w:val="Hyperlink"/>
                <w:noProof/>
              </w:rPr>
              <w:t>STUDY DESIGN</w:t>
            </w:r>
            <w:r>
              <w:rPr>
                <w:noProof/>
                <w:webHidden/>
              </w:rPr>
              <w:tab/>
            </w:r>
            <w:r>
              <w:rPr>
                <w:noProof/>
                <w:webHidden/>
              </w:rPr>
              <w:fldChar w:fldCharType="begin"/>
            </w:r>
            <w:r>
              <w:rPr>
                <w:noProof/>
                <w:webHidden/>
              </w:rPr>
              <w:instrText xml:space="preserve"> PAGEREF _Toc129768087 \h </w:instrText>
            </w:r>
            <w:r>
              <w:rPr>
                <w:noProof/>
                <w:webHidden/>
              </w:rPr>
            </w:r>
            <w:r>
              <w:rPr>
                <w:noProof/>
                <w:webHidden/>
              </w:rPr>
              <w:fldChar w:fldCharType="separate"/>
            </w:r>
            <w:r w:rsidR="00C23A69">
              <w:rPr>
                <w:noProof/>
                <w:webHidden/>
              </w:rPr>
              <w:t>16</w:t>
            </w:r>
            <w:r>
              <w:rPr>
                <w:noProof/>
                <w:webHidden/>
              </w:rPr>
              <w:fldChar w:fldCharType="end"/>
            </w:r>
          </w:hyperlink>
        </w:p>
        <w:p w14:paraId="2E203108" w14:textId="1C8FA275" w:rsidR="00345D24" w:rsidRDefault="00345D24">
          <w:pPr>
            <w:pStyle w:val="TOC2"/>
            <w:rPr>
              <w:sz w:val="24"/>
              <w:szCs w:val="24"/>
            </w:rPr>
          </w:pPr>
          <w:hyperlink w:anchor="_Toc129768088" w:history="1">
            <w:r w:rsidRPr="009716A8">
              <w:rPr>
                <w:rStyle w:val="Hyperlink"/>
              </w:rPr>
              <w:t>4.1</w:t>
            </w:r>
            <w:r>
              <w:rPr>
                <w:sz w:val="24"/>
                <w:szCs w:val="24"/>
              </w:rPr>
              <w:tab/>
            </w:r>
            <w:r w:rsidRPr="009716A8">
              <w:rPr>
                <w:rStyle w:val="Hyperlink"/>
              </w:rPr>
              <w:t>Overall Design</w:t>
            </w:r>
            <w:r>
              <w:rPr>
                <w:webHidden/>
              </w:rPr>
              <w:tab/>
            </w:r>
            <w:r>
              <w:rPr>
                <w:webHidden/>
              </w:rPr>
              <w:fldChar w:fldCharType="begin"/>
            </w:r>
            <w:r>
              <w:rPr>
                <w:webHidden/>
              </w:rPr>
              <w:instrText xml:space="preserve"> PAGEREF _Toc129768088 \h </w:instrText>
            </w:r>
            <w:r>
              <w:rPr>
                <w:webHidden/>
              </w:rPr>
            </w:r>
            <w:r>
              <w:rPr>
                <w:webHidden/>
              </w:rPr>
              <w:fldChar w:fldCharType="separate"/>
            </w:r>
            <w:r w:rsidR="00C23A69">
              <w:rPr>
                <w:webHidden/>
              </w:rPr>
              <w:t>16</w:t>
            </w:r>
            <w:r>
              <w:rPr>
                <w:webHidden/>
              </w:rPr>
              <w:fldChar w:fldCharType="end"/>
            </w:r>
          </w:hyperlink>
        </w:p>
        <w:p w14:paraId="2405DD1E" w14:textId="4727D1AA" w:rsidR="00345D24" w:rsidRDefault="00345D24">
          <w:pPr>
            <w:pStyle w:val="TOC2"/>
            <w:rPr>
              <w:sz w:val="24"/>
              <w:szCs w:val="24"/>
            </w:rPr>
          </w:pPr>
          <w:hyperlink w:anchor="_Toc129768089" w:history="1">
            <w:r w:rsidRPr="009716A8">
              <w:rPr>
                <w:rStyle w:val="Hyperlink"/>
              </w:rPr>
              <w:t>4.2</w:t>
            </w:r>
            <w:r>
              <w:rPr>
                <w:sz w:val="24"/>
                <w:szCs w:val="24"/>
              </w:rPr>
              <w:tab/>
            </w:r>
            <w:r w:rsidRPr="009716A8">
              <w:rPr>
                <w:rStyle w:val="Hyperlink"/>
              </w:rPr>
              <w:t>Scientific Rationale for Study Design</w:t>
            </w:r>
            <w:r>
              <w:rPr>
                <w:webHidden/>
              </w:rPr>
              <w:tab/>
            </w:r>
            <w:r>
              <w:rPr>
                <w:webHidden/>
              </w:rPr>
              <w:fldChar w:fldCharType="begin"/>
            </w:r>
            <w:r>
              <w:rPr>
                <w:webHidden/>
              </w:rPr>
              <w:instrText xml:space="preserve"> PAGEREF _Toc129768089 \h </w:instrText>
            </w:r>
            <w:r>
              <w:rPr>
                <w:webHidden/>
              </w:rPr>
            </w:r>
            <w:r>
              <w:rPr>
                <w:webHidden/>
              </w:rPr>
              <w:fldChar w:fldCharType="separate"/>
            </w:r>
            <w:r w:rsidR="00C23A69">
              <w:rPr>
                <w:webHidden/>
              </w:rPr>
              <w:t>17</w:t>
            </w:r>
            <w:r>
              <w:rPr>
                <w:webHidden/>
              </w:rPr>
              <w:fldChar w:fldCharType="end"/>
            </w:r>
          </w:hyperlink>
        </w:p>
        <w:p w14:paraId="1000A03E" w14:textId="5DC65EAA" w:rsidR="00345D24" w:rsidRDefault="00345D24">
          <w:pPr>
            <w:pStyle w:val="TOC2"/>
            <w:rPr>
              <w:sz w:val="24"/>
              <w:szCs w:val="24"/>
            </w:rPr>
          </w:pPr>
          <w:hyperlink w:anchor="_Toc129768090" w:history="1">
            <w:r w:rsidRPr="009716A8">
              <w:rPr>
                <w:rStyle w:val="Hyperlink"/>
              </w:rPr>
              <w:t>4.3</w:t>
            </w:r>
            <w:r>
              <w:rPr>
                <w:sz w:val="24"/>
                <w:szCs w:val="24"/>
              </w:rPr>
              <w:tab/>
            </w:r>
            <w:r w:rsidRPr="009716A8">
              <w:rPr>
                <w:rStyle w:val="Hyperlink"/>
              </w:rPr>
              <w:t>Justification for Dose</w:t>
            </w:r>
            <w:r>
              <w:rPr>
                <w:webHidden/>
              </w:rPr>
              <w:tab/>
            </w:r>
            <w:r>
              <w:rPr>
                <w:webHidden/>
              </w:rPr>
              <w:fldChar w:fldCharType="begin"/>
            </w:r>
            <w:r>
              <w:rPr>
                <w:webHidden/>
              </w:rPr>
              <w:instrText xml:space="preserve"> PAGEREF _Toc129768090 \h </w:instrText>
            </w:r>
            <w:r>
              <w:rPr>
                <w:webHidden/>
              </w:rPr>
            </w:r>
            <w:r>
              <w:rPr>
                <w:webHidden/>
              </w:rPr>
              <w:fldChar w:fldCharType="separate"/>
            </w:r>
            <w:r w:rsidR="00C23A69">
              <w:rPr>
                <w:webHidden/>
              </w:rPr>
              <w:t>17</w:t>
            </w:r>
            <w:r>
              <w:rPr>
                <w:webHidden/>
              </w:rPr>
              <w:fldChar w:fldCharType="end"/>
            </w:r>
          </w:hyperlink>
        </w:p>
        <w:p w14:paraId="031023EC" w14:textId="5E0EF9AF" w:rsidR="00345D24" w:rsidRDefault="00345D24">
          <w:pPr>
            <w:pStyle w:val="TOC2"/>
            <w:rPr>
              <w:sz w:val="24"/>
              <w:szCs w:val="24"/>
            </w:rPr>
          </w:pPr>
          <w:hyperlink w:anchor="_Toc129768091" w:history="1">
            <w:r w:rsidRPr="009716A8">
              <w:rPr>
                <w:rStyle w:val="Hyperlink"/>
                <w:rFonts w:cs="Calibri"/>
              </w:rPr>
              <w:t>4.4</w:t>
            </w:r>
            <w:r>
              <w:rPr>
                <w:sz w:val="24"/>
                <w:szCs w:val="24"/>
              </w:rPr>
              <w:tab/>
            </w:r>
            <w:r w:rsidRPr="009716A8">
              <w:rPr>
                <w:rStyle w:val="Hyperlink"/>
              </w:rPr>
              <w:t>End of Study Definition</w:t>
            </w:r>
            <w:r>
              <w:rPr>
                <w:webHidden/>
              </w:rPr>
              <w:tab/>
            </w:r>
            <w:r>
              <w:rPr>
                <w:webHidden/>
              </w:rPr>
              <w:fldChar w:fldCharType="begin"/>
            </w:r>
            <w:r>
              <w:rPr>
                <w:webHidden/>
              </w:rPr>
              <w:instrText xml:space="preserve"> PAGEREF _Toc129768091 \h </w:instrText>
            </w:r>
            <w:r>
              <w:rPr>
                <w:webHidden/>
              </w:rPr>
            </w:r>
            <w:r>
              <w:rPr>
                <w:webHidden/>
              </w:rPr>
              <w:fldChar w:fldCharType="separate"/>
            </w:r>
            <w:r w:rsidR="00C23A69">
              <w:rPr>
                <w:webHidden/>
              </w:rPr>
              <w:t>17</w:t>
            </w:r>
            <w:r>
              <w:rPr>
                <w:webHidden/>
              </w:rPr>
              <w:fldChar w:fldCharType="end"/>
            </w:r>
          </w:hyperlink>
        </w:p>
        <w:p w14:paraId="1D3ECD75" w14:textId="7696FB12" w:rsidR="00345D24" w:rsidRDefault="00345D24">
          <w:pPr>
            <w:pStyle w:val="TOC1"/>
            <w:rPr>
              <w:noProof/>
              <w:sz w:val="24"/>
              <w:szCs w:val="24"/>
            </w:rPr>
          </w:pPr>
          <w:hyperlink w:anchor="_Toc129768092" w:history="1">
            <w:r w:rsidRPr="009716A8">
              <w:rPr>
                <w:rStyle w:val="Hyperlink"/>
                <w:noProof/>
              </w:rPr>
              <w:t>5</w:t>
            </w:r>
            <w:r>
              <w:rPr>
                <w:noProof/>
                <w:sz w:val="24"/>
                <w:szCs w:val="24"/>
              </w:rPr>
              <w:tab/>
            </w:r>
            <w:r w:rsidRPr="009716A8">
              <w:rPr>
                <w:rStyle w:val="Hyperlink"/>
                <w:noProof/>
              </w:rPr>
              <w:t>STUDY POPULATION</w:t>
            </w:r>
            <w:r>
              <w:rPr>
                <w:noProof/>
                <w:webHidden/>
              </w:rPr>
              <w:tab/>
            </w:r>
            <w:r>
              <w:rPr>
                <w:noProof/>
                <w:webHidden/>
              </w:rPr>
              <w:fldChar w:fldCharType="begin"/>
            </w:r>
            <w:r>
              <w:rPr>
                <w:noProof/>
                <w:webHidden/>
              </w:rPr>
              <w:instrText xml:space="preserve"> PAGEREF _Toc129768092 \h </w:instrText>
            </w:r>
            <w:r>
              <w:rPr>
                <w:noProof/>
                <w:webHidden/>
              </w:rPr>
            </w:r>
            <w:r>
              <w:rPr>
                <w:noProof/>
                <w:webHidden/>
              </w:rPr>
              <w:fldChar w:fldCharType="separate"/>
            </w:r>
            <w:r w:rsidR="00C23A69">
              <w:rPr>
                <w:noProof/>
                <w:webHidden/>
              </w:rPr>
              <w:t>17</w:t>
            </w:r>
            <w:r>
              <w:rPr>
                <w:noProof/>
                <w:webHidden/>
              </w:rPr>
              <w:fldChar w:fldCharType="end"/>
            </w:r>
          </w:hyperlink>
        </w:p>
        <w:p w14:paraId="0D5CC83E" w14:textId="1A37A966" w:rsidR="00345D24" w:rsidRDefault="00345D24">
          <w:pPr>
            <w:pStyle w:val="TOC2"/>
            <w:rPr>
              <w:sz w:val="24"/>
              <w:szCs w:val="24"/>
            </w:rPr>
          </w:pPr>
          <w:hyperlink w:anchor="_Toc129768093" w:history="1">
            <w:r w:rsidRPr="009716A8">
              <w:rPr>
                <w:rStyle w:val="Hyperlink"/>
              </w:rPr>
              <w:t>5.1</w:t>
            </w:r>
            <w:r>
              <w:rPr>
                <w:sz w:val="24"/>
                <w:szCs w:val="24"/>
              </w:rPr>
              <w:tab/>
            </w:r>
            <w:r w:rsidRPr="009716A8">
              <w:rPr>
                <w:rStyle w:val="Hyperlink"/>
              </w:rPr>
              <w:t>Inclusion Criteria</w:t>
            </w:r>
            <w:r>
              <w:rPr>
                <w:webHidden/>
              </w:rPr>
              <w:tab/>
            </w:r>
            <w:r>
              <w:rPr>
                <w:webHidden/>
              </w:rPr>
              <w:fldChar w:fldCharType="begin"/>
            </w:r>
            <w:r>
              <w:rPr>
                <w:webHidden/>
              </w:rPr>
              <w:instrText xml:space="preserve"> PAGEREF _Toc129768093 \h </w:instrText>
            </w:r>
            <w:r>
              <w:rPr>
                <w:webHidden/>
              </w:rPr>
            </w:r>
            <w:r>
              <w:rPr>
                <w:webHidden/>
              </w:rPr>
              <w:fldChar w:fldCharType="separate"/>
            </w:r>
            <w:r w:rsidR="00C23A69">
              <w:rPr>
                <w:webHidden/>
              </w:rPr>
              <w:t>17</w:t>
            </w:r>
            <w:r>
              <w:rPr>
                <w:webHidden/>
              </w:rPr>
              <w:fldChar w:fldCharType="end"/>
            </w:r>
          </w:hyperlink>
        </w:p>
        <w:p w14:paraId="3B7AA89F" w14:textId="60BF097B" w:rsidR="00345D24" w:rsidRDefault="00345D24">
          <w:pPr>
            <w:pStyle w:val="TOC2"/>
            <w:rPr>
              <w:sz w:val="24"/>
              <w:szCs w:val="24"/>
            </w:rPr>
          </w:pPr>
          <w:hyperlink w:anchor="_Toc129768094" w:history="1">
            <w:r w:rsidRPr="009716A8">
              <w:rPr>
                <w:rStyle w:val="Hyperlink"/>
              </w:rPr>
              <w:t>5.2</w:t>
            </w:r>
            <w:r>
              <w:rPr>
                <w:sz w:val="24"/>
                <w:szCs w:val="24"/>
              </w:rPr>
              <w:tab/>
            </w:r>
            <w:r w:rsidRPr="009716A8">
              <w:rPr>
                <w:rStyle w:val="Hyperlink"/>
              </w:rPr>
              <w:t>Exclusion Criteria</w:t>
            </w:r>
            <w:r>
              <w:rPr>
                <w:webHidden/>
              </w:rPr>
              <w:tab/>
            </w:r>
            <w:r>
              <w:rPr>
                <w:webHidden/>
              </w:rPr>
              <w:fldChar w:fldCharType="begin"/>
            </w:r>
            <w:r>
              <w:rPr>
                <w:webHidden/>
              </w:rPr>
              <w:instrText xml:space="preserve"> PAGEREF _Toc129768094 \h </w:instrText>
            </w:r>
            <w:r>
              <w:rPr>
                <w:webHidden/>
              </w:rPr>
            </w:r>
            <w:r>
              <w:rPr>
                <w:webHidden/>
              </w:rPr>
              <w:fldChar w:fldCharType="separate"/>
            </w:r>
            <w:r w:rsidR="00C23A69">
              <w:rPr>
                <w:webHidden/>
              </w:rPr>
              <w:t>18</w:t>
            </w:r>
            <w:r>
              <w:rPr>
                <w:webHidden/>
              </w:rPr>
              <w:fldChar w:fldCharType="end"/>
            </w:r>
          </w:hyperlink>
        </w:p>
        <w:p w14:paraId="6BA3BB25" w14:textId="53BF5D99" w:rsidR="00345D24" w:rsidRDefault="00345D24">
          <w:pPr>
            <w:pStyle w:val="TOC2"/>
            <w:rPr>
              <w:sz w:val="24"/>
              <w:szCs w:val="24"/>
            </w:rPr>
          </w:pPr>
          <w:hyperlink w:anchor="_Toc129768095" w:history="1">
            <w:r w:rsidRPr="009716A8">
              <w:rPr>
                <w:rStyle w:val="Hyperlink"/>
              </w:rPr>
              <w:t>5.3</w:t>
            </w:r>
            <w:r>
              <w:rPr>
                <w:sz w:val="24"/>
                <w:szCs w:val="24"/>
              </w:rPr>
              <w:tab/>
            </w:r>
            <w:r w:rsidRPr="009716A8">
              <w:rPr>
                <w:rStyle w:val="Hyperlink"/>
              </w:rPr>
              <w:t>Lifestyle Considerations</w:t>
            </w:r>
            <w:r>
              <w:rPr>
                <w:webHidden/>
              </w:rPr>
              <w:tab/>
            </w:r>
            <w:r>
              <w:rPr>
                <w:webHidden/>
              </w:rPr>
              <w:fldChar w:fldCharType="begin"/>
            </w:r>
            <w:r>
              <w:rPr>
                <w:webHidden/>
              </w:rPr>
              <w:instrText xml:space="preserve"> PAGEREF _Toc129768095 \h </w:instrText>
            </w:r>
            <w:r>
              <w:rPr>
                <w:webHidden/>
              </w:rPr>
            </w:r>
            <w:r>
              <w:rPr>
                <w:webHidden/>
              </w:rPr>
              <w:fldChar w:fldCharType="separate"/>
            </w:r>
            <w:r w:rsidR="00C23A69">
              <w:rPr>
                <w:webHidden/>
              </w:rPr>
              <w:t>18</w:t>
            </w:r>
            <w:r>
              <w:rPr>
                <w:webHidden/>
              </w:rPr>
              <w:fldChar w:fldCharType="end"/>
            </w:r>
          </w:hyperlink>
        </w:p>
        <w:p w14:paraId="034F5D0D" w14:textId="32477424" w:rsidR="00345D24" w:rsidRDefault="00345D24">
          <w:pPr>
            <w:pStyle w:val="TOC2"/>
            <w:rPr>
              <w:sz w:val="24"/>
              <w:szCs w:val="24"/>
            </w:rPr>
          </w:pPr>
          <w:hyperlink w:anchor="_Toc129768096" w:history="1">
            <w:r w:rsidRPr="009716A8">
              <w:rPr>
                <w:rStyle w:val="Hyperlink"/>
              </w:rPr>
              <w:t>5.4</w:t>
            </w:r>
            <w:r>
              <w:rPr>
                <w:sz w:val="24"/>
                <w:szCs w:val="24"/>
              </w:rPr>
              <w:tab/>
            </w:r>
            <w:r w:rsidRPr="009716A8">
              <w:rPr>
                <w:rStyle w:val="Hyperlink"/>
              </w:rPr>
              <w:t>Screen Failures</w:t>
            </w:r>
            <w:r>
              <w:rPr>
                <w:webHidden/>
              </w:rPr>
              <w:tab/>
            </w:r>
            <w:r>
              <w:rPr>
                <w:webHidden/>
              </w:rPr>
              <w:fldChar w:fldCharType="begin"/>
            </w:r>
            <w:r>
              <w:rPr>
                <w:webHidden/>
              </w:rPr>
              <w:instrText xml:space="preserve"> PAGEREF _Toc129768096 \h </w:instrText>
            </w:r>
            <w:r>
              <w:rPr>
                <w:webHidden/>
              </w:rPr>
            </w:r>
            <w:r>
              <w:rPr>
                <w:webHidden/>
              </w:rPr>
              <w:fldChar w:fldCharType="separate"/>
            </w:r>
            <w:r w:rsidR="00C23A69">
              <w:rPr>
                <w:webHidden/>
              </w:rPr>
              <w:t>18</w:t>
            </w:r>
            <w:r>
              <w:rPr>
                <w:webHidden/>
              </w:rPr>
              <w:fldChar w:fldCharType="end"/>
            </w:r>
          </w:hyperlink>
        </w:p>
        <w:p w14:paraId="16B170B3" w14:textId="6AE57882" w:rsidR="00345D24" w:rsidRDefault="00345D24">
          <w:pPr>
            <w:pStyle w:val="TOC2"/>
            <w:rPr>
              <w:sz w:val="24"/>
              <w:szCs w:val="24"/>
            </w:rPr>
          </w:pPr>
          <w:hyperlink w:anchor="_Toc129768097" w:history="1">
            <w:r w:rsidRPr="009716A8">
              <w:rPr>
                <w:rStyle w:val="Hyperlink"/>
              </w:rPr>
              <w:t>5.5</w:t>
            </w:r>
            <w:r>
              <w:rPr>
                <w:sz w:val="24"/>
                <w:szCs w:val="24"/>
              </w:rPr>
              <w:tab/>
            </w:r>
            <w:r w:rsidRPr="009716A8">
              <w:rPr>
                <w:rStyle w:val="Hyperlink"/>
              </w:rPr>
              <w:t>Strategies for Recruitment and Retention</w:t>
            </w:r>
            <w:r>
              <w:rPr>
                <w:webHidden/>
              </w:rPr>
              <w:tab/>
            </w:r>
            <w:r>
              <w:rPr>
                <w:webHidden/>
              </w:rPr>
              <w:fldChar w:fldCharType="begin"/>
            </w:r>
            <w:r>
              <w:rPr>
                <w:webHidden/>
              </w:rPr>
              <w:instrText xml:space="preserve"> PAGEREF _Toc129768097 \h </w:instrText>
            </w:r>
            <w:r>
              <w:rPr>
                <w:webHidden/>
              </w:rPr>
            </w:r>
            <w:r>
              <w:rPr>
                <w:webHidden/>
              </w:rPr>
              <w:fldChar w:fldCharType="separate"/>
            </w:r>
            <w:r w:rsidR="00C23A69">
              <w:rPr>
                <w:webHidden/>
              </w:rPr>
              <w:t>18</w:t>
            </w:r>
            <w:r>
              <w:rPr>
                <w:webHidden/>
              </w:rPr>
              <w:fldChar w:fldCharType="end"/>
            </w:r>
          </w:hyperlink>
        </w:p>
        <w:p w14:paraId="303D469E" w14:textId="26E6C09C" w:rsidR="00345D24" w:rsidRDefault="00345D24">
          <w:pPr>
            <w:pStyle w:val="TOC1"/>
            <w:rPr>
              <w:noProof/>
              <w:sz w:val="24"/>
              <w:szCs w:val="24"/>
            </w:rPr>
          </w:pPr>
          <w:hyperlink w:anchor="_Toc129768098" w:history="1">
            <w:r w:rsidRPr="009716A8">
              <w:rPr>
                <w:rStyle w:val="Hyperlink"/>
                <w:rFonts w:eastAsia="Cambria"/>
                <w:iCs/>
                <w:noProof/>
              </w:rPr>
              <w:t>6</w:t>
            </w:r>
            <w:r>
              <w:rPr>
                <w:noProof/>
                <w:sz w:val="24"/>
                <w:szCs w:val="24"/>
              </w:rPr>
              <w:tab/>
            </w:r>
            <w:r w:rsidRPr="009716A8">
              <w:rPr>
                <w:rStyle w:val="Hyperlink"/>
                <w:noProof/>
              </w:rPr>
              <w:t>STUDY INTERVENTION</w:t>
            </w:r>
            <w:r>
              <w:rPr>
                <w:noProof/>
                <w:webHidden/>
              </w:rPr>
              <w:tab/>
            </w:r>
            <w:r>
              <w:rPr>
                <w:noProof/>
                <w:webHidden/>
              </w:rPr>
              <w:fldChar w:fldCharType="begin"/>
            </w:r>
            <w:r>
              <w:rPr>
                <w:noProof/>
                <w:webHidden/>
              </w:rPr>
              <w:instrText xml:space="preserve"> PAGEREF _Toc129768098 \h </w:instrText>
            </w:r>
            <w:r>
              <w:rPr>
                <w:noProof/>
                <w:webHidden/>
              </w:rPr>
            </w:r>
            <w:r>
              <w:rPr>
                <w:noProof/>
                <w:webHidden/>
              </w:rPr>
              <w:fldChar w:fldCharType="separate"/>
            </w:r>
            <w:r w:rsidR="00C23A69">
              <w:rPr>
                <w:noProof/>
                <w:webHidden/>
              </w:rPr>
              <w:t>19</w:t>
            </w:r>
            <w:r>
              <w:rPr>
                <w:noProof/>
                <w:webHidden/>
              </w:rPr>
              <w:fldChar w:fldCharType="end"/>
            </w:r>
          </w:hyperlink>
        </w:p>
        <w:p w14:paraId="39CADFBC" w14:textId="7960325E" w:rsidR="00345D24" w:rsidRDefault="00345D24">
          <w:pPr>
            <w:pStyle w:val="TOC2"/>
            <w:rPr>
              <w:sz w:val="24"/>
              <w:szCs w:val="24"/>
            </w:rPr>
          </w:pPr>
          <w:hyperlink w:anchor="_Toc129768099" w:history="1">
            <w:r w:rsidRPr="009716A8">
              <w:rPr>
                <w:rStyle w:val="Hyperlink"/>
              </w:rPr>
              <w:t>6.1</w:t>
            </w:r>
            <w:r>
              <w:rPr>
                <w:sz w:val="24"/>
                <w:szCs w:val="24"/>
              </w:rPr>
              <w:tab/>
            </w:r>
            <w:r w:rsidRPr="009716A8">
              <w:rPr>
                <w:rStyle w:val="Hyperlink"/>
              </w:rPr>
              <w:t>Study Intervention(s) Administration</w:t>
            </w:r>
            <w:r>
              <w:rPr>
                <w:webHidden/>
              </w:rPr>
              <w:tab/>
            </w:r>
            <w:r>
              <w:rPr>
                <w:webHidden/>
              </w:rPr>
              <w:fldChar w:fldCharType="begin"/>
            </w:r>
            <w:r>
              <w:rPr>
                <w:webHidden/>
              </w:rPr>
              <w:instrText xml:space="preserve"> PAGEREF _Toc129768099 \h </w:instrText>
            </w:r>
            <w:r>
              <w:rPr>
                <w:webHidden/>
              </w:rPr>
            </w:r>
            <w:r>
              <w:rPr>
                <w:webHidden/>
              </w:rPr>
              <w:fldChar w:fldCharType="separate"/>
            </w:r>
            <w:r w:rsidR="00C23A69">
              <w:rPr>
                <w:webHidden/>
              </w:rPr>
              <w:t>19</w:t>
            </w:r>
            <w:r>
              <w:rPr>
                <w:webHidden/>
              </w:rPr>
              <w:fldChar w:fldCharType="end"/>
            </w:r>
          </w:hyperlink>
        </w:p>
        <w:p w14:paraId="36F5FBF3" w14:textId="1872D0C6" w:rsidR="00345D24" w:rsidRDefault="00345D24">
          <w:pPr>
            <w:pStyle w:val="TOC3"/>
            <w:rPr>
              <w:noProof/>
              <w:sz w:val="24"/>
              <w:szCs w:val="24"/>
            </w:rPr>
          </w:pPr>
          <w:hyperlink w:anchor="_Toc129768100" w:history="1">
            <w:r w:rsidRPr="009716A8">
              <w:rPr>
                <w:rStyle w:val="Hyperlink"/>
                <w:noProof/>
              </w:rPr>
              <w:t>6.1.1</w:t>
            </w:r>
            <w:r>
              <w:rPr>
                <w:noProof/>
                <w:sz w:val="24"/>
                <w:szCs w:val="24"/>
              </w:rPr>
              <w:tab/>
            </w:r>
            <w:r w:rsidRPr="009716A8">
              <w:rPr>
                <w:rStyle w:val="Hyperlink"/>
                <w:noProof/>
              </w:rPr>
              <w:t>Study Intervention Description</w:t>
            </w:r>
            <w:r>
              <w:rPr>
                <w:noProof/>
                <w:webHidden/>
              </w:rPr>
              <w:tab/>
            </w:r>
            <w:r>
              <w:rPr>
                <w:noProof/>
                <w:webHidden/>
              </w:rPr>
              <w:fldChar w:fldCharType="begin"/>
            </w:r>
            <w:r>
              <w:rPr>
                <w:noProof/>
                <w:webHidden/>
              </w:rPr>
              <w:instrText xml:space="preserve"> PAGEREF _Toc129768100 \h </w:instrText>
            </w:r>
            <w:r>
              <w:rPr>
                <w:noProof/>
                <w:webHidden/>
              </w:rPr>
            </w:r>
            <w:r>
              <w:rPr>
                <w:noProof/>
                <w:webHidden/>
              </w:rPr>
              <w:fldChar w:fldCharType="separate"/>
            </w:r>
            <w:r w:rsidR="00C23A69">
              <w:rPr>
                <w:noProof/>
                <w:webHidden/>
              </w:rPr>
              <w:t>19</w:t>
            </w:r>
            <w:r>
              <w:rPr>
                <w:noProof/>
                <w:webHidden/>
              </w:rPr>
              <w:fldChar w:fldCharType="end"/>
            </w:r>
          </w:hyperlink>
        </w:p>
        <w:p w14:paraId="15CF6C27" w14:textId="69EB7378" w:rsidR="00345D24" w:rsidRDefault="00345D24">
          <w:pPr>
            <w:pStyle w:val="TOC3"/>
            <w:rPr>
              <w:noProof/>
              <w:sz w:val="24"/>
              <w:szCs w:val="24"/>
            </w:rPr>
          </w:pPr>
          <w:hyperlink w:anchor="_Toc129768101" w:history="1">
            <w:r w:rsidRPr="009716A8">
              <w:rPr>
                <w:rStyle w:val="Hyperlink"/>
                <w:noProof/>
              </w:rPr>
              <w:t>6.1.2</w:t>
            </w:r>
            <w:r>
              <w:rPr>
                <w:noProof/>
                <w:sz w:val="24"/>
                <w:szCs w:val="24"/>
              </w:rPr>
              <w:tab/>
            </w:r>
            <w:r w:rsidRPr="009716A8">
              <w:rPr>
                <w:rStyle w:val="Hyperlink"/>
                <w:noProof/>
              </w:rPr>
              <w:t>Dosing and Administration</w:t>
            </w:r>
            <w:r>
              <w:rPr>
                <w:noProof/>
                <w:webHidden/>
              </w:rPr>
              <w:tab/>
            </w:r>
            <w:r>
              <w:rPr>
                <w:noProof/>
                <w:webHidden/>
              </w:rPr>
              <w:fldChar w:fldCharType="begin"/>
            </w:r>
            <w:r>
              <w:rPr>
                <w:noProof/>
                <w:webHidden/>
              </w:rPr>
              <w:instrText xml:space="preserve"> PAGEREF _Toc129768101 \h </w:instrText>
            </w:r>
            <w:r>
              <w:rPr>
                <w:noProof/>
                <w:webHidden/>
              </w:rPr>
            </w:r>
            <w:r>
              <w:rPr>
                <w:noProof/>
                <w:webHidden/>
              </w:rPr>
              <w:fldChar w:fldCharType="separate"/>
            </w:r>
            <w:r w:rsidR="00C23A69">
              <w:rPr>
                <w:noProof/>
                <w:webHidden/>
              </w:rPr>
              <w:t>21</w:t>
            </w:r>
            <w:r>
              <w:rPr>
                <w:noProof/>
                <w:webHidden/>
              </w:rPr>
              <w:fldChar w:fldCharType="end"/>
            </w:r>
          </w:hyperlink>
        </w:p>
        <w:p w14:paraId="5174C399" w14:textId="54C71394" w:rsidR="00345D24" w:rsidRDefault="00345D24">
          <w:pPr>
            <w:pStyle w:val="TOC2"/>
            <w:rPr>
              <w:sz w:val="24"/>
              <w:szCs w:val="24"/>
            </w:rPr>
          </w:pPr>
          <w:hyperlink w:anchor="_Toc129768102" w:history="1">
            <w:r w:rsidRPr="009716A8">
              <w:rPr>
                <w:rStyle w:val="Hyperlink"/>
              </w:rPr>
              <w:t>6.2</w:t>
            </w:r>
            <w:r>
              <w:rPr>
                <w:sz w:val="24"/>
                <w:szCs w:val="24"/>
              </w:rPr>
              <w:tab/>
            </w:r>
            <w:r w:rsidRPr="009716A8">
              <w:rPr>
                <w:rStyle w:val="Hyperlink"/>
              </w:rPr>
              <w:t>Preparation/Handling/Storage/Accountability</w:t>
            </w:r>
            <w:r>
              <w:rPr>
                <w:webHidden/>
              </w:rPr>
              <w:tab/>
            </w:r>
            <w:r>
              <w:rPr>
                <w:webHidden/>
              </w:rPr>
              <w:fldChar w:fldCharType="begin"/>
            </w:r>
            <w:r>
              <w:rPr>
                <w:webHidden/>
              </w:rPr>
              <w:instrText xml:space="preserve"> PAGEREF _Toc129768102 \h </w:instrText>
            </w:r>
            <w:r>
              <w:rPr>
                <w:webHidden/>
              </w:rPr>
            </w:r>
            <w:r>
              <w:rPr>
                <w:webHidden/>
              </w:rPr>
              <w:fldChar w:fldCharType="separate"/>
            </w:r>
            <w:r w:rsidR="00C23A69">
              <w:rPr>
                <w:webHidden/>
              </w:rPr>
              <w:t>22</w:t>
            </w:r>
            <w:r>
              <w:rPr>
                <w:webHidden/>
              </w:rPr>
              <w:fldChar w:fldCharType="end"/>
            </w:r>
          </w:hyperlink>
        </w:p>
        <w:p w14:paraId="07809D9A" w14:textId="641F153B" w:rsidR="00345D24" w:rsidRDefault="00345D24">
          <w:pPr>
            <w:pStyle w:val="TOC3"/>
            <w:rPr>
              <w:noProof/>
              <w:sz w:val="24"/>
              <w:szCs w:val="24"/>
            </w:rPr>
          </w:pPr>
          <w:hyperlink w:anchor="_Toc129768103" w:history="1">
            <w:r w:rsidRPr="009716A8">
              <w:rPr>
                <w:rStyle w:val="Hyperlink"/>
                <w:noProof/>
              </w:rPr>
              <w:t>6.2.1</w:t>
            </w:r>
            <w:r>
              <w:rPr>
                <w:noProof/>
                <w:sz w:val="24"/>
                <w:szCs w:val="24"/>
              </w:rPr>
              <w:tab/>
            </w:r>
            <w:r w:rsidRPr="009716A8">
              <w:rPr>
                <w:rStyle w:val="Hyperlink"/>
                <w:noProof/>
              </w:rPr>
              <w:t>Acquisition and accountability</w:t>
            </w:r>
            <w:r>
              <w:rPr>
                <w:noProof/>
                <w:webHidden/>
              </w:rPr>
              <w:tab/>
            </w:r>
            <w:r>
              <w:rPr>
                <w:noProof/>
                <w:webHidden/>
              </w:rPr>
              <w:fldChar w:fldCharType="begin"/>
            </w:r>
            <w:r>
              <w:rPr>
                <w:noProof/>
                <w:webHidden/>
              </w:rPr>
              <w:instrText xml:space="preserve"> PAGEREF _Toc129768103 \h </w:instrText>
            </w:r>
            <w:r>
              <w:rPr>
                <w:noProof/>
                <w:webHidden/>
              </w:rPr>
            </w:r>
            <w:r>
              <w:rPr>
                <w:noProof/>
                <w:webHidden/>
              </w:rPr>
              <w:fldChar w:fldCharType="separate"/>
            </w:r>
            <w:r w:rsidR="00C23A69">
              <w:rPr>
                <w:noProof/>
                <w:webHidden/>
              </w:rPr>
              <w:t>22</w:t>
            </w:r>
            <w:r>
              <w:rPr>
                <w:noProof/>
                <w:webHidden/>
              </w:rPr>
              <w:fldChar w:fldCharType="end"/>
            </w:r>
          </w:hyperlink>
        </w:p>
        <w:p w14:paraId="6C2AC854" w14:textId="68DE62C8" w:rsidR="00345D24" w:rsidRDefault="00345D24">
          <w:pPr>
            <w:pStyle w:val="TOC3"/>
            <w:rPr>
              <w:noProof/>
              <w:sz w:val="24"/>
              <w:szCs w:val="24"/>
            </w:rPr>
          </w:pPr>
          <w:hyperlink w:anchor="_Toc129768104" w:history="1">
            <w:r w:rsidRPr="009716A8">
              <w:rPr>
                <w:rStyle w:val="Hyperlink"/>
                <w:noProof/>
              </w:rPr>
              <w:t>6.2.2</w:t>
            </w:r>
            <w:r>
              <w:rPr>
                <w:noProof/>
                <w:sz w:val="24"/>
                <w:szCs w:val="24"/>
              </w:rPr>
              <w:tab/>
            </w:r>
            <w:r w:rsidRPr="009716A8">
              <w:rPr>
                <w:rStyle w:val="Hyperlink"/>
                <w:noProof/>
              </w:rPr>
              <w:t>Formulation, Appearance, Packaging, and Labeling</w:t>
            </w:r>
            <w:r>
              <w:rPr>
                <w:noProof/>
                <w:webHidden/>
              </w:rPr>
              <w:tab/>
            </w:r>
            <w:r>
              <w:rPr>
                <w:noProof/>
                <w:webHidden/>
              </w:rPr>
              <w:fldChar w:fldCharType="begin"/>
            </w:r>
            <w:r>
              <w:rPr>
                <w:noProof/>
                <w:webHidden/>
              </w:rPr>
              <w:instrText xml:space="preserve"> PAGEREF _Toc129768104 \h </w:instrText>
            </w:r>
            <w:r>
              <w:rPr>
                <w:noProof/>
                <w:webHidden/>
              </w:rPr>
            </w:r>
            <w:r>
              <w:rPr>
                <w:noProof/>
                <w:webHidden/>
              </w:rPr>
              <w:fldChar w:fldCharType="separate"/>
            </w:r>
            <w:r w:rsidR="00C23A69">
              <w:rPr>
                <w:noProof/>
                <w:webHidden/>
              </w:rPr>
              <w:t>22</w:t>
            </w:r>
            <w:r>
              <w:rPr>
                <w:noProof/>
                <w:webHidden/>
              </w:rPr>
              <w:fldChar w:fldCharType="end"/>
            </w:r>
          </w:hyperlink>
        </w:p>
        <w:p w14:paraId="40541EE0" w14:textId="7CD11C20" w:rsidR="00345D24" w:rsidRDefault="00345D24">
          <w:pPr>
            <w:pStyle w:val="TOC3"/>
            <w:rPr>
              <w:noProof/>
              <w:sz w:val="24"/>
              <w:szCs w:val="24"/>
            </w:rPr>
          </w:pPr>
          <w:hyperlink w:anchor="_Toc129768105" w:history="1">
            <w:r w:rsidRPr="009716A8">
              <w:rPr>
                <w:rStyle w:val="Hyperlink"/>
                <w:noProof/>
              </w:rPr>
              <w:t>6.2.3</w:t>
            </w:r>
            <w:r>
              <w:rPr>
                <w:noProof/>
                <w:sz w:val="24"/>
                <w:szCs w:val="24"/>
              </w:rPr>
              <w:tab/>
            </w:r>
            <w:r w:rsidRPr="009716A8">
              <w:rPr>
                <w:rStyle w:val="Hyperlink"/>
                <w:noProof/>
              </w:rPr>
              <w:t>Product Storage and Stability</w:t>
            </w:r>
            <w:r>
              <w:rPr>
                <w:noProof/>
                <w:webHidden/>
              </w:rPr>
              <w:tab/>
            </w:r>
            <w:r>
              <w:rPr>
                <w:noProof/>
                <w:webHidden/>
              </w:rPr>
              <w:fldChar w:fldCharType="begin"/>
            </w:r>
            <w:r>
              <w:rPr>
                <w:noProof/>
                <w:webHidden/>
              </w:rPr>
              <w:instrText xml:space="preserve"> PAGEREF _Toc129768105 \h </w:instrText>
            </w:r>
            <w:r>
              <w:rPr>
                <w:noProof/>
                <w:webHidden/>
              </w:rPr>
            </w:r>
            <w:r>
              <w:rPr>
                <w:noProof/>
                <w:webHidden/>
              </w:rPr>
              <w:fldChar w:fldCharType="separate"/>
            </w:r>
            <w:r w:rsidR="00C23A69">
              <w:rPr>
                <w:noProof/>
                <w:webHidden/>
              </w:rPr>
              <w:t>22</w:t>
            </w:r>
            <w:r>
              <w:rPr>
                <w:noProof/>
                <w:webHidden/>
              </w:rPr>
              <w:fldChar w:fldCharType="end"/>
            </w:r>
          </w:hyperlink>
        </w:p>
        <w:p w14:paraId="763141A0" w14:textId="5B134C97" w:rsidR="00345D24" w:rsidRDefault="00345D24">
          <w:pPr>
            <w:pStyle w:val="TOC3"/>
            <w:rPr>
              <w:noProof/>
              <w:sz w:val="24"/>
              <w:szCs w:val="24"/>
            </w:rPr>
          </w:pPr>
          <w:hyperlink w:anchor="_Toc129768106" w:history="1">
            <w:r w:rsidRPr="009716A8">
              <w:rPr>
                <w:rStyle w:val="Hyperlink"/>
                <w:noProof/>
              </w:rPr>
              <w:t>6.2.4</w:t>
            </w:r>
            <w:r>
              <w:rPr>
                <w:noProof/>
                <w:sz w:val="24"/>
                <w:szCs w:val="24"/>
              </w:rPr>
              <w:tab/>
            </w:r>
            <w:r w:rsidRPr="009716A8">
              <w:rPr>
                <w:rStyle w:val="Hyperlink"/>
                <w:noProof/>
              </w:rPr>
              <w:t>Preparation</w:t>
            </w:r>
            <w:r>
              <w:rPr>
                <w:noProof/>
                <w:webHidden/>
              </w:rPr>
              <w:tab/>
            </w:r>
            <w:r>
              <w:rPr>
                <w:noProof/>
                <w:webHidden/>
              </w:rPr>
              <w:fldChar w:fldCharType="begin"/>
            </w:r>
            <w:r>
              <w:rPr>
                <w:noProof/>
                <w:webHidden/>
              </w:rPr>
              <w:instrText xml:space="preserve"> PAGEREF _Toc129768106 \h </w:instrText>
            </w:r>
            <w:r>
              <w:rPr>
                <w:noProof/>
                <w:webHidden/>
              </w:rPr>
            </w:r>
            <w:r>
              <w:rPr>
                <w:noProof/>
                <w:webHidden/>
              </w:rPr>
              <w:fldChar w:fldCharType="separate"/>
            </w:r>
            <w:r w:rsidR="00C23A69">
              <w:rPr>
                <w:noProof/>
                <w:webHidden/>
              </w:rPr>
              <w:t>23</w:t>
            </w:r>
            <w:r>
              <w:rPr>
                <w:noProof/>
                <w:webHidden/>
              </w:rPr>
              <w:fldChar w:fldCharType="end"/>
            </w:r>
          </w:hyperlink>
        </w:p>
        <w:p w14:paraId="5AAF978D" w14:textId="2FB1849D" w:rsidR="00345D24" w:rsidRDefault="00345D24">
          <w:pPr>
            <w:pStyle w:val="TOC2"/>
            <w:rPr>
              <w:sz w:val="24"/>
              <w:szCs w:val="24"/>
            </w:rPr>
          </w:pPr>
          <w:hyperlink w:anchor="_Toc129768107" w:history="1">
            <w:r w:rsidRPr="009716A8">
              <w:rPr>
                <w:rStyle w:val="Hyperlink"/>
              </w:rPr>
              <w:t>6.3</w:t>
            </w:r>
            <w:r>
              <w:rPr>
                <w:sz w:val="24"/>
                <w:szCs w:val="24"/>
              </w:rPr>
              <w:tab/>
            </w:r>
            <w:r w:rsidRPr="009716A8">
              <w:rPr>
                <w:rStyle w:val="Hyperlink"/>
              </w:rPr>
              <w:t>Measures to Minimize Bias: Randomization and Blinding</w:t>
            </w:r>
            <w:r>
              <w:rPr>
                <w:webHidden/>
              </w:rPr>
              <w:tab/>
            </w:r>
            <w:r>
              <w:rPr>
                <w:webHidden/>
              </w:rPr>
              <w:fldChar w:fldCharType="begin"/>
            </w:r>
            <w:r>
              <w:rPr>
                <w:webHidden/>
              </w:rPr>
              <w:instrText xml:space="preserve"> PAGEREF _Toc129768107 \h </w:instrText>
            </w:r>
            <w:r>
              <w:rPr>
                <w:webHidden/>
              </w:rPr>
            </w:r>
            <w:r>
              <w:rPr>
                <w:webHidden/>
              </w:rPr>
              <w:fldChar w:fldCharType="separate"/>
            </w:r>
            <w:r w:rsidR="00C23A69">
              <w:rPr>
                <w:webHidden/>
              </w:rPr>
              <w:t>23</w:t>
            </w:r>
            <w:r>
              <w:rPr>
                <w:webHidden/>
              </w:rPr>
              <w:fldChar w:fldCharType="end"/>
            </w:r>
          </w:hyperlink>
        </w:p>
        <w:p w14:paraId="1D55E2F4" w14:textId="59B0B019" w:rsidR="00345D24" w:rsidRDefault="00345D24">
          <w:pPr>
            <w:pStyle w:val="TOC2"/>
            <w:rPr>
              <w:sz w:val="24"/>
              <w:szCs w:val="24"/>
            </w:rPr>
          </w:pPr>
          <w:hyperlink w:anchor="_Toc129768108" w:history="1">
            <w:r w:rsidRPr="009716A8">
              <w:rPr>
                <w:rStyle w:val="Hyperlink"/>
              </w:rPr>
              <w:t>6.4</w:t>
            </w:r>
            <w:r>
              <w:rPr>
                <w:sz w:val="24"/>
                <w:szCs w:val="24"/>
              </w:rPr>
              <w:tab/>
            </w:r>
            <w:r w:rsidRPr="009716A8">
              <w:rPr>
                <w:rStyle w:val="Hyperlink"/>
              </w:rPr>
              <w:t>Study Intervention Compliance</w:t>
            </w:r>
            <w:r>
              <w:rPr>
                <w:webHidden/>
              </w:rPr>
              <w:tab/>
            </w:r>
            <w:r>
              <w:rPr>
                <w:webHidden/>
              </w:rPr>
              <w:fldChar w:fldCharType="begin"/>
            </w:r>
            <w:r>
              <w:rPr>
                <w:webHidden/>
              </w:rPr>
              <w:instrText xml:space="preserve"> PAGEREF _Toc129768108 \h </w:instrText>
            </w:r>
            <w:r>
              <w:rPr>
                <w:webHidden/>
              </w:rPr>
            </w:r>
            <w:r>
              <w:rPr>
                <w:webHidden/>
              </w:rPr>
              <w:fldChar w:fldCharType="separate"/>
            </w:r>
            <w:r w:rsidR="00C23A69">
              <w:rPr>
                <w:webHidden/>
              </w:rPr>
              <w:t>23</w:t>
            </w:r>
            <w:r>
              <w:rPr>
                <w:webHidden/>
              </w:rPr>
              <w:fldChar w:fldCharType="end"/>
            </w:r>
          </w:hyperlink>
        </w:p>
        <w:p w14:paraId="02F05F3F" w14:textId="175CF5C9" w:rsidR="00345D24" w:rsidRDefault="00345D24">
          <w:pPr>
            <w:pStyle w:val="TOC2"/>
            <w:rPr>
              <w:sz w:val="24"/>
              <w:szCs w:val="24"/>
            </w:rPr>
          </w:pPr>
          <w:hyperlink w:anchor="_Toc129768109" w:history="1">
            <w:r w:rsidRPr="009716A8">
              <w:rPr>
                <w:rStyle w:val="Hyperlink"/>
              </w:rPr>
              <w:t>6.5</w:t>
            </w:r>
            <w:r>
              <w:rPr>
                <w:sz w:val="24"/>
                <w:szCs w:val="24"/>
              </w:rPr>
              <w:tab/>
            </w:r>
            <w:r w:rsidRPr="009716A8">
              <w:rPr>
                <w:rStyle w:val="Hyperlink"/>
              </w:rPr>
              <w:t>Concomitant Therapy</w:t>
            </w:r>
            <w:r>
              <w:rPr>
                <w:webHidden/>
              </w:rPr>
              <w:tab/>
            </w:r>
            <w:r>
              <w:rPr>
                <w:webHidden/>
              </w:rPr>
              <w:fldChar w:fldCharType="begin"/>
            </w:r>
            <w:r>
              <w:rPr>
                <w:webHidden/>
              </w:rPr>
              <w:instrText xml:space="preserve"> PAGEREF _Toc129768109 \h </w:instrText>
            </w:r>
            <w:r>
              <w:rPr>
                <w:webHidden/>
              </w:rPr>
            </w:r>
            <w:r>
              <w:rPr>
                <w:webHidden/>
              </w:rPr>
              <w:fldChar w:fldCharType="separate"/>
            </w:r>
            <w:r w:rsidR="00C23A69">
              <w:rPr>
                <w:webHidden/>
              </w:rPr>
              <w:t>23</w:t>
            </w:r>
            <w:r>
              <w:rPr>
                <w:webHidden/>
              </w:rPr>
              <w:fldChar w:fldCharType="end"/>
            </w:r>
          </w:hyperlink>
        </w:p>
        <w:p w14:paraId="5A8294A1" w14:textId="190DBCEE" w:rsidR="00345D24" w:rsidRDefault="00345D24">
          <w:pPr>
            <w:pStyle w:val="TOC3"/>
            <w:rPr>
              <w:noProof/>
              <w:sz w:val="24"/>
              <w:szCs w:val="24"/>
            </w:rPr>
          </w:pPr>
          <w:hyperlink w:anchor="_Toc129768110" w:history="1">
            <w:r w:rsidRPr="009716A8">
              <w:rPr>
                <w:rStyle w:val="Hyperlink"/>
                <w:noProof/>
              </w:rPr>
              <w:t>6.5.1</w:t>
            </w:r>
            <w:r>
              <w:rPr>
                <w:noProof/>
                <w:sz w:val="24"/>
                <w:szCs w:val="24"/>
              </w:rPr>
              <w:tab/>
            </w:r>
            <w:r w:rsidRPr="009716A8">
              <w:rPr>
                <w:rStyle w:val="Hyperlink"/>
                <w:noProof/>
              </w:rPr>
              <w:t>Rescue Medicine</w:t>
            </w:r>
            <w:r>
              <w:rPr>
                <w:noProof/>
                <w:webHidden/>
              </w:rPr>
              <w:tab/>
            </w:r>
            <w:r>
              <w:rPr>
                <w:noProof/>
                <w:webHidden/>
              </w:rPr>
              <w:fldChar w:fldCharType="begin"/>
            </w:r>
            <w:r>
              <w:rPr>
                <w:noProof/>
                <w:webHidden/>
              </w:rPr>
              <w:instrText xml:space="preserve"> PAGEREF _Toc129768110 \h </w:instrText>
            </w:r>
            <w:r>
              <w:rPr>
                <w:noProof/>
                <w:webHidden/>
              </w:rPr>
            </w:r>
            <w:r>
              <w:rPr>
                <w:noProof/>
                <w:webHidden/>
              </w:rPr>
              <w:fldChar w:fldCharType="separate"/>
            </w:r>
            <w:r w:rsidR="00C23A69">
              <w:rPr>
                <w:noProof/>
                <w:webHidden/>
              </w:rPr>
              <w:t>23</w:t>
            </w:r>
            <w:r>
              <w:rPr>
                <w:noProof/>
                <w:webHidden/>
              </w:rPr>
              <w:fldChar w:fldCharType="end"/>
            </w:r>
          </w:hyperlink>
        </w:p>
        <w:p w14:paraId="5E8CCCCA" w14:textId="418BFB2A" w:rsidR="00345D24" w:rsidRDefault="00345D24">
          <w:pPr>
            <w:pStyle w:val="TOC1"/>
            <w:rPr>
              <w:noProof/>
              <w:sz w:val="24"/>
              <w:szCs w:val="24"/>
            </w:rPr>
          </w:pPr>
          <w:hyperlink w:anchor="_Toc129768111" w:history="1">
            <w:r w:rsidRPr="009716A8">
              <w:rPr>
                <w:rStyle w:val="Hyperlink"/>
                <w:noProof/>
              </w:rPr>
              <w:t>7</w:t>
            </w:r>
            <w:r>
              <w:rPr>
                <w:noProof/>
                <w:sz w:val="24"/>
                <w:szCs w:val="24"/>
              </w:rPr>
              <w:tab/>
            </w:r>
            <w:r w:rsidRPr="009716A8">
              <w:rPr>
                <w:rStyle w:val="Hyperlink"/>
                <w:noProof/>
              </w:rPr>
              <w:t>STUDY INTERVENTION DISCONTINUATION AND PARTICIPANT DISCONTINUATION/WITHDRAWAL</w:t>
            </w:r>
            <w:r>
              <w:rPr>
                <w:noProof/>
                <w:webHidden/>
              </w:rPr>
              <w:tab/>
            </w:r>
            <w:r>
              <w:rPr>
                <w:noProof/>
                <w:webHidden/>
              </w:rPr>
              <w:fldChar w:fldCharType="begin"/>
            </w:r>
            <w:r>
              <w:rPr>
                <w:noProof/>
                <w:webHidden/>
              </w:rPr>
              <w:instrText xml:space="preserve"> PAGEREF _Toc129768111 \h </w:instrText>
            </w:r>
            <w:r>
              <w:rPr>
                <w:noProof/>
                <w:webHidden/>
              </w:rPr>
            </w:r>
            <w:r>
              <w:rPr>
                <w:noProof/>
                <w:webHidden/>
              </w:rPr>
              <w:fldChar w:fldCharType="separate"/>
            </w:r>
            <w:r w:rsidR="00C23A69">
              <w:rPr>
                <w:noProof/>
                <w:webHidden/>
              </w:rPr>
              <w:t>24</w:t>
            </w:r>
            <w:r>
              <w:rPr>
                <w:noProof/>
                <w:webHidden/>
              </w:rPr>
              <w:fldChar w:fldCharType="end"/>
            </w:r>
          </w:hyperlink>
        </w:p>
        <w:p w14:paraId="5A994C3B" w14:textId="5C07DCC5" w:rsidR="00345D24" w:rsidRDefault="00345D24">
          <w:pPr>
            <w:pStyle w:val="TOC2"/>
            <w:rPr>
              <w:sz w:val="24"/>
              <w:szCs w:val="24"/>
            </w:rPr>
          </w:pPr>
          <w:hyperlink w:anchor="_Toc129768112" w:history="1">
            <w:r w:rsidRPr="009716A8">
              <w:rPr>
                <w:rStyle w:val="Hyperlink"/>
              </w:rPr>
              <w:t>7.1</w:t>
            </w:r>
            <w:r>
              <w:rPr>
                <w:sz w:val="24"/>
                <w:szCs w:val="24"/>
              </w:rPr>
              <w:tab/>
            </w:r>
            <w:r w:rsidRPr="009716A8">
              <w:rPr>
                <w:rStyle w:val="Hyperlink"/>
              </w:rPr>
              <w:t>Discontinuation of Study Intervention</w:t>
            </w:r>
            <w:r>
              <w:rPr>
                <w:webHidden/>
              </w:rPr>
              <w:tab/>
            </w:r>
            <w:r>
              <w:rPr>
                <w:webHidden/>
              </w:rPr>
              <w:fldChar w:fldCharType="begin"/>
            </w:r>
            <w:r>
              <w:rPr>
                <w:webHidden/>
              </w:rPr>
              <w:instrText xml:space="preserve"> PAGEREF _Toc129768112 \h </w:instrText>
            </w:r>
            <w:r>
              <w:rPr>
                <w:webHidden/>
              </w:rPr>
            </w:r>
            <w:r>
              <w:rPr>
                <w:webHidden/>
              </w:rPr>
              <w:fldChar w:fldCharType="separate"/>
            </w:r>
            <w:r w:rsidR="00C23A69">
              <w:rPr>
                <w:webHidden/>
              </w:rPr>
              <w:t>24</w:t>
            </w:r>
            <w:r>
              <w:rPr>
                <w:webHidden/>
              </w:rPr>
              <w:fldChar w:fldCharType="end"/>
            </w:r>
          </w:hyperlink>
        </w:p>
        <w:p w14:paraId="460E4E06" w14:textId="7AECFB83" w:rsidR="00345D24" w:rsidRDefault="00345D24">
          <w:pPr>
            <w:pStyle w:val="TOC2"/>
            <w:rPr>
              <w:sz w:val="24"/>
              <w:szCs w:val="24"/>
            </w:rPr>
          </w:pPr>
          <w:hyperlink w:anchor="_Toc129768113" w:history="1">
            <w:r w:rsidRPr="009716A8">
              <w:rPr>
                <w:rStyle w:val="Hyperlink"/>
              </w:rPr>
              <w:t>7.2</w:t>
            </w:r>
            <w:r>
              <w:rPr>
                <w:sz w:val="24"/>
                <w:szCs w:val="24"/>
              </w:rPr>
              <w:tab/>
            </w:r>
            <w:r w:rsidRPr="009716A8">
              <w:rPr>
                <w:rStyle w:val="Hyperlink"/>
              </w:rPr>
              <w:t>Participant Discontinuation/Withdrawal from the Study</w:t>
            </w:r>
            <w:r>
              <w:rPr>
                <w:webHidden/>
              </w:rPr>
              <w:tab/>
            </w:r>
            <w:r>
              <w:rPr>
                <w:webHidden/>
              </w:rPr>
              <w:fldChar w:fldCharType="begin"/>
            </w:r>
            <w:r>
              <w:rPr>
                <w:webHidden/>
              </w:rPr>
              <w:instrText xml:space="preserve"> PAGEREF _Toc129768113 \h </w:instrText>
            </w:r>
            <w:r>
              <w:rPr>
                <w:webHidden/>
              </w:rPr>
            </w:r>
            <w:r>
              <w:rPr>
                <w:webHidden/>
              </w:rPr>
              <w:fldChar w:fldCharType="separate"/>
            </w:r>
            <w:r w:rsidR="00C23A69">
              <w:rPr>
                <w:webHidden/>
              </w:rPr>
              <w:t>24</w:t>
            </w:r>
            <w:r>
              <w:rPr>
                <w:webHidden/>
              </w:rPr>
              <w:fldChar w:fldCharType="end"/>
            </w:r>
          </w:hyperlink>
        </w:p>
        <w:p w14:paraId="2DD406CF" w14:textId="0E28F807" w:rsidR="00345D24" w:rsidRDefault="00345D24">
          <w:pPr>
            <w:pStyle w:val="TOC2"/>
            <w:rPr>
              <w:sz w:val="24"/>
              <w:szCs w:val="24"/>
            </w:rPr>
          </w:pPr>
          <w:hyperlink w:anchor="_Toc129768114" w:history="1">
            <w:r w:rsidRPr="009716A8">
              <w:rPr>
                <w:rStyle w:val="Hyperlink"/>
              </w:rPr>
              <w:t>7.3</w:t>
            </w:r>
            <w:r>
              <w:rPr>
                <w:sz w:val="24"/>
                <w:szCs w:val="24"/>
              </w:rPr>
              <w:tab/>
            </w:r>
            <w:r w:rsidRPr="009716A8">
              <w:rPr>
                <w:rStyle w:val="Hyperlink"/>
              </w:rPr>
              <w:t>Lost to Follow-Up</w:t>
            </w:r>
            <w:r>
              <w:rPr>
                <w:webHidden/>
              </w:rPr>
              <w:tab/>
            </w:r>
            <w:r>
              <w:rPr>
                <w:webHidden/>
              </w:rPr>
              <w:fldChar w:fldCharType="begin"/>
            </w:r>
            <w:r>
              <w:rPr>
                <w:webHidden/>
              </w:rPr>
              <w:instrText xml:space="preserve"> PAGEREF _Toc129768114 \h </w:instrText>
            </w:r>
            <w:r>
              <w:rPr>
                <w:webHidden/>
              </w:rPr>
            </w:r>
            <w:r>
              <w:rPr>
                <w:webHidden/>
              </w:rPr>
              <w:fldChar w:fldCharType="separate"/>
            </w:r>
            <w:r w:rsidR="00C23A69">
              <w:rPr>
                <w:webHidden/>
              </w:rPr>
              <w:t>24</w:t>
            </w:r>
            <w:r>
              <w:rPr>
                <w:webHidden/>
              </w:rPr>
              <w:fldChar w:fldCharType="end"/>
            </w:r>
          </w:hyperlink>
        </w:p>
        <w:p w14:paraId="3A1609BE" w14:textId="60C332FC" w:rsidR="00345D24" w:rsidRDefault="00345D24">
          <w:pPr>
            <w:pStyle w:val="TOC1"/>
            <w:rPr>
              <w:noProof/>
              <w:sz w:val="24"/>
              <w:szCs w:val="24"/>
            </w:rPr>
          </w:pPr>
          <w:hyperlink w:anchor="_Toc129768115" w:history="1">
            <w:r w:rsidRPr="009716A8">
              <w:rPr>
                <w:rStyle w:val="Hyperlink"/>
                <w:noProof/>
              </w:rPr>
              <w:t>8</w:t>
            </w:r>
            <w:r>
              <w:rPr>
                <w:noProof/>
                <w:sz w:val="24"/>
                <w:szCs w:val="24"/>
              </w:rPr>
              <w:tab/>
            </w:r>
            <w:r w:rsidRPr="009716A8">
              <w:rPr>
                <w:rStyle w:val="Hyperlink"/>
                <w:noProof/>
              </w:rPr>
              <w:t>STUDY ASSESSMENTS AND PROCEDURES</w:t>
            </w:r>
            <w:r>
              <w:rPr>
                <w:noProof/>
                <w:webHidden/>
              </w:rPr>
              <w:tab/>
            </w:r>
            <w:r>
              <w:rPr>
                <w:noProof/>
                <w:webHidden/>
              </w:rPr>
              <w:fldChar w:fldCharType="begin"/>
            </w:r>
            <w:r>
              <w:rPr>
                <w:noProof/>
                <w:webHidden/>
              </w:rPr>
              <w:instrText xml:space="preserve"> PAGEREF _Toc129768115 \h </w:instrText>
            </w:r>
            <w:r>
              <w:rPr>
                <w:noProof/>
                <w:webHidden/>
              </w:rPr>
            </w:r>
            <w:r>
              <w:rPr>
                <w:noProof/>
                <w:webHidden/>
              </w:rPr>
              <w:fldChar w:fldCharType="separate"/>
            </w:r>
            <w:r w:rsidR="00C23A69">
              <w:rPr>
                <w:noProof/>
                <w:webHidden/>
              </w:rPr>
              <w:t>24</w:t>
            </w:r>
            <w:r>
              <w:rPr>
                <w:noProof/>
                <w:webHidden/>
              </w:rPr>
              <w:fldChar w:fldCharType="end"/>
            </w:r>
          </w:hyperlink>
        </w:p>
        <w:p w14:paraId="7A808FFE" w14:textId="64ADDEFA" w:rsidR="00345D24" w:rsidRDefault="00345D24">
          <w:pPr>
            <w:pStyle w:val="TOC2"/>
            <w:rPr>
              <w:sz w:val="24"/>
              <w:szCs w:val="24"/>
            </w:rPr>
          </w:pPr>
          <w:hyperlink w:anchor="_Toc129768116" w:history="1">
            <w:r w:rsidRPr="009716A8">
              <w:rPr>
                <w:rStyle w:val="Hyperlink"/>
              </w:rPr>
              <w:t>8.1</w:t>
            </w:r>
            <w:r>
              <w:rPr>
                <w:sz w:val="24"/>
                <w:szCs w:val="24"/>
              </w:rPr>
              <w:tab/>
            </w:r>
            <w:r w:rsidRPr="009716A8">
              <w:rPr>
                <w:rStyle w:val="Hyperlink"/>
              </w:rPr>
              <w:t>Efficacy Assessments</w:t>
            </w:r>
            <w:r>
              <w:rPr>
                <w:webHidden/>
              </w:rPr>
              <w:tab/>
            </w:r>
            <w:r>
              <w:rPr>
                <w:webHidden/>
              </w:rPr>
              <w:fldChar w:fldCharType="begin"/>
            </w:r>
            <w:r>
              <w:rPr>
                <w:webHidden/>
              </w:rPr>
              <w:instrText xml:space="preserve"> PAGEREF _Toc129768116 \h </w:instrText>
            </w:r>
            <w:r>
              <w:rPr>
                <w:webHidden/>
              </w:rPr>
            </w:r>
            <w:r>
              <w:rPr>
                <w:webHidden/>
              </w:rPr>
              <w:fldChar w:fldCharType="separate"/>
            </w:r>
            <w:r w:rsidR="00C23A69">
              <w:rPr>
                <w:webHidden/>
              </w:rPr>
              <w:t>24</w:t>
            </w:r>
            <w:r>
              <w:rPr>
                <w:webHidden/>
              </w:rPr>
              <w:fldChar w:fldCharType="end"/>
            </w:r>
          </w:hyperlink>
        </w:p>
        <w:p w14:paraId="3120F88A" w14:textId="0382175C" w:rsidR="00345D24" w:rsidRDefault="00345D24">
          <w:pPr>
            <w:pStyle w:val="TOC2"/>
            <w:rPr>
              <w:sz w:val="24"/>
              <w:szCs w:val="24"/>
            </w:rPr>
          </w:pPr>
          <w:hyperlink w:anchor="_Toc129768117" w:history="1">
            <w:r w:rsidRPr="009716A8">
              <w:rPr>
                <w:rStyle w:val="Hyperlink"/>
              </w:rPr>
              <w:t>8.2</w:t>
            </w:r>
            <w:r>
              <w:rPr>
                <w:sz w:val="24"/>
                <w:szCs w:val="24"/>
              </w:rPr>
              <w:tab/>
            </w:r>
            <w:r w:rsidRPr="009716A8">
              <w:rPr>
                <w:rStyle w:val="Hyperlink"/>
              </w:rPr>
              <w:t>Safety and Other Assessments</w:t>
            </w:r>
            <w:r>
              <w:rPr>
                <w:webHidden/>
              </w:rPr>
              <w:tab/>
            </w:r>
            <w:r>
              <w:rPr>
                <w:webHidden/>
              </w:rPr>
              <w:fldChar w:fldCharType="begin"/>
            </w:r>
            <w:r>
              <w:rPr>
                <w:webHidden/>
              </w:rPr>
              <w:instrText xml:space="preserve"> PAGEREF _Toc129768117 \h </w:instrText>
            </w:r>
            <w:r>
              <w:rPr>
                <w:webHidden/>
              </w:rPr>
            </w:r>
            <w:r>
              <w:rPr>
                <w:webHidden/>
              </w:rPr>
              <w:fldChar w:fldCharType="separate"/>
            </w:r>
            <w:r w:rsidR="00C23A69">
              <w:rPr>
                <w:webHidden/>
              </w:rPr>
              <w:t>25</w:t>
            </w:r>
            <w:r>
              <w:rPr>
                <w:webHidden/>
              </w:rPr>
              <w:fldChar w:fldCharType="end"/>
            </w:r>
          </w:hyperlink>
        </w:p>
        <w:p w14:paraId="58EB83F3" w14:textId="557DF96F" w:rsidR="00345D24" w:rsidRDefault="00345D24">
          <w:pPr>
            <w:pStyle w:val="TOC2"/>
            <w:rPr>
              <w:sz w:val="24"/>
              <w:szCs w:val="24"/>
            </w:rPr>
          </w:pPr>
          <w:hyperlink w:anchor="_Toc129768118" w:history="1">
            <w:r w:rsidRPr="009716A8">
              <w:rPr>
                <w:rStyle w:val="Hyperlink"/>
              </w:rPr>
              <w:t>8.3</w:t>
            </w:r>
            <w:r>
              <w:rPr>
                <w:sz w:val="24"/>
                <w:szCs w:val="24"/>
              </w:rPr>
              <w:tab/>
            </w:r>
            <w:r w:rsidRPr="009716A8">
              <w:rPr>
                <w:rStyle w:val="Hyperlink"/>
              </w:rPr>
              <w:t>Adverse Events and Serious Adverse Events</w:t>
            </w:r>
            <w:r>
              <w:rPr>
                <w:webHidden/>
              </w:rPr>
              <w:tab/>
            </w:r>
            <w:r>
              <w:rPr>
                <w:webHidden/>
              </w:rPr>
              <w:fldChar w:fldCharType="begin"/>
            </w:r>
            <w:r>
              <w:rPr>
                <w:webHidden/>
              </w:rPr>
              <w:instrText xml:space="preserve"> PAGEREF _Toc129768118 \h </w:instrText>
            </w:r>
            <w:r>
              <w:rPr>
                <w:webHidden/>
              </w:rPr>
            </w:r>
            <w:r>
              <w:rPr>
                <w:webHidden/>
              </w:rPr>
              <w:fldChar w:fldCharType="separate"/>
            </w:r>
            <w:r w:rsidR="00C23A69">
              <w:rPr>
                <w:webHidden/>
              </w:rPr>
              <w:t>25</w:t>
            </w:r>
            <w:r>
              <w:rPr>
                <w:webHidden/>
              </w:rPr>
              <w:fldChar w:fldCharType="end"/>
            </w:r>
          </w:hyperlink>
        </w:p>
        <w:p w14:paraId="5E31D57F" w14:textId="4069C1D7" w:rsidR="00345D24" w:rsidRDefault="00345D24">
          <w:pPr>
            <w:pStyle w:val="TOC3"/>
            <w:rPr>
              <w:noProof/>
              <w:sz w:val="24"/>
              <w:szCs w:val="24"/>
            </w:rPr>
          </w:pPr>
          <w:hyperlink w:anchor="_Toc129768119" w:history="1">
            <w:r w:rsidRPr="009716A8">
              <w:rPr>
                <w:rStyle w:val="Hyperlink"/>
                <w:noProof/>
              </w:rPr>
              <w:t>8.3.1</w:t>
            </w:r>
            <w:r>
              <w:rPr>
                <w:noProof/>
                <w:sz w:val="24"/>
                <w:szCs w:val="24"/>
              </w:rPr>
              <w:tab/>
            </w:r>
            <w:r w:rsidRPr="009716A8">
              <w:rPr>
                <w:rStyle w:val="Hyperlink"/>
                <w:noProof/>
              </w:rPr>
              <w:t>Definition of Adverse Events (AE)</w:t>
            </w:r>
            <w:r>
              <w:rPr>
                <w:noProof/>
                <w:webHidden/>
              </w:rPr>
              <w:tab/>
            </w:r>
            <w:r>
              <w:rPr>
                <w:noProof/>
                <w:webHidden/>
              </w:rPr>
              <w:fldChar w:fldCharType="begin"/>
            </w:r>
            <w:r>
              <w:rPr>
                <w:noProof/>
                <w:webHidden/>
              </w:rPr>
              <w:instrText xml:space="preserve"> PAGEREF _Toc129768119 \h </w:instrText>
            </w:r>
            <w:r>
              <w:rPr>
                <w:noProof/>
                <w:webHidden/>
              </w:rPr>
            </w:r>
            <w:r>
              <w:rPr>
                <w:noProof/>
                <w:webHidden/>
              </w:rPr>
              <w:fldChar w:fldCharType="separate"/>
            </w:r>
            <w:r w:rsidR="00C23A69">
              <w:rPr>
                <w:noProof/>
                <w:webHidden/>
              </w:rPr>
              <w:t>25</w:t>
            </w:r>
            <w:r>
              <w:rPr>
                <w:noProof/>
                <w:webHidden/>
              </w:rPr>
              <w:fldChar w:fldCharType="end"/>
            </w:r>
          </w:hyperlink>
        </w:p>
        <w:p w14:paraId="38D84945" w14:textId="4ECFE047" w:rsidR="00345D24" w:rsidRDefault="00345D24">
          <w:pPr>
            <w:pStyle w:val="TOC3"/>
            <w:rPr>
              <w:noProof/>
              <w:sz w:val="24"/>
              <w:szCs w:val="24"/>
            </w:rPr>
          </w:pPr>
          <w:hyperlink w:anchor="_Toc129768120" w:history="1">
            <w:r w:rsidRPr="009716A8">
              <w:rPr>
                <w:rStyle w:val="Hyperlink"/>
                <w:noProof/>
              </w:rPr>
              <w:t>8.3.2</w:t>
            </w:r>
            <w:r>
              <w:rPr>
                <w:noProof/>
                <w:sz w:val="24"/>
                <w:szCs w:val="24"/>
              </w:rPr>
              <w:tab/>
            </w:r>
            <w:r w:rsidRPr="009716A8">
              <w:rPr>
                <w:rStyle w:val="Hyperlink"/>
                <w:noProof/>
              </w:rPr>
              <w:t>Definition of Serious Adverse Events (SAE)</w:t>
            </w:r>
            <w:r>
              <w:rPr>
                <w:noProof/>
                <w:webHidden/>
              </w:rPr>
              <w:tab/>
            </w:r>
            <w:r>
              <w:rPr>
                <w:noProof/>
                <w:webHidden/>
              </w:rPr>
              <w:fldChar w:fldCharType="begin"/>
            </w:r>
            <w:r>
              <w:rPr>
                <w:noProof/>
                <w:webHidden/>
              </w:rPr>
              <w:instrText xml:space="preserve"> PAGEREF _Toc129768120 \h </w:instrText>
            </w:r>
            <w:r>
              <w:rPr>
                <w:noProof/>
                <w:webHidden/>
              </w:rPr>
            </w:r>
            <w:r>
              <w:rPr>
                <w:noProof/>
                <w:webHidden/>
              </w:rPr>
              <w:fldChar w:fldCharType="separate"/>
            </w:r>
            <w:r w:rsidR="00C23A69">
              <w:rPr>
                <w:noProof/>
                <w:webHidden/>
              </w:rPr>
              <w:t>25</w:t>
            </w:r>
            <w:r>
              <w:rPr>
                <w:noProof/>
                <w:webHidden/>
              </w:rPr>
              <w:fldChar w:fldCharType="end"/>
            </w:r>
          </w:hyperlink>
        </w:p>
        <w:p w14:paraId="5C7FB7A1" w14:textId="69D515E2" w:rsidR="00345D24" w:rsidRDefault="00345D24">
          <w:pPr>
            <w:pStyle w:val="TOC3"/>
            <w:rPr>
              <w:noProof/>
              <w:sz w:val="24"/>
              <w:szCs w:val="24"/>
            </w:rPr>
          </w:pPr>
          <w:hyperlink w:anchor="_Toc129768121" w:history="1">
            <w:r w:rsidRPr="009716A8">
              <w:rPr>
                <w:rStyle w:val="Hyperlink"/>
                <w:noProof/>
              </w:rPr>
              <w:t>8.3.3</w:t>
            </w:r>
            <w:r>
              <w:rPr>
                <w:noProof/>
                <w:sz w:val="24"/>
                <w:szCs w:val="24"/>
              </w:rPr>
              <w:tab/>
            </w:r>
            <w:r w:rsidRPr="009716A8">
              <w:rPr>
                <w:rStyle w:val="Hyperlink"/>
                <w:noProof/>
              </w:rPr>
              <w:t>Classification of an Adverse Event</w:t>
            </w:r>
            <w:r>
              <w:rPr>
                <w:noProof/>
                <w:webHidden/>
              </w:rPr>
              <w:tab/>
            </w:r>
            <w:r>
              <w:rPr>
                <w:noProof/>
                <w:webHidden/>
              </w:rPr>
              <w:fldChar w:fldCharType="begin"/>
            </w:r>
            <w:r>
              <w:rPr>
                <w:noProof/>
                <w:webHidden/>
              </w:rPr>
              <w:instrText xml:space="preserve"> PAGEREF _Toc129768121 \h </w:instrText>
            </w:r>
            <w:r>
              <w:rPr>
                <w:noProof/>
                <w:webHidden/>
              </w:rPr>
            </w:r>
            <w:r>
              <w:rPr>
                <w:noProof/>
                <w:webHidden/>
              </w:rPr>
              <w:fldChar w:fldCharType="separate"/>
            </w:r>
            <w:r w:rsidR="00C23A69">
              <w:rPr>
                <w:noProof/>
                <w:webHidden/>
              </w:rPr>
              <w:t>25</w:t>
            </w:r>
            <w:r>
              <w:rPr>
                <w:noProof/>
                <w:webHidden/>
              </w:rPr>
              <w:fldChar w:fldCharType="end"/>
            </w:r>
          </w:hyperlink>
        </w:p>
        <w:p w14:paraId="2AB473FB" w14:textId="7FF95202" w:rsidR="00345D24" w:rsidRDefault="00345D24">
          <w:pPr>
            <w:pStyle w:val="TOC3"/>
            <w:rPr>
              <w:noProof/>
              <w:sz w:val="24"/>
              <w:szCs w:val="24"/>
            </w:rPr>
          </w:pPr>
          <w:hyperlink w:anchor="_Toc129768122" w:history="1">
            <w:r w:rsidRPr="009716A8">
              <w:rPr>
                <w:rStyle w:val="Hyperlink"/>
                <w:noProof/>
              </w:rPr>
              <w:t>8.3.4</w:t>
            </w:r>
            <w:r>
              <w:rPr>
                <w:noProof/>
                <w:sz w:val="24"/>
                <w:szCs w:val="24"/>
              </w:rPr>
              <w:tab/>
            </w:r>
            <w:r w:rsidRPr="009716A8">
              <w:rPr>
                <w:rStyle w:val="Hyperlink"/>
                <w:noProof/>
              </w:rPr>
              <w:t>Time Period and Frequency for Event Assessment and Follow-Up</w:t>
            </w:r>
            <w:r>
              <w:rPr>
                <w:noProof/>
                <w:webHidden/>
              </w:rPr>
              <w:tab/>
            </w:r>
            <w:r>
              <w:rPr>
                <w:noProof/>
                <w:webHidden/>
              </w:rPr>
              <w:fldChar w:fldCharType="begin"/>
            </w:r>
            <w:r>
              <w:rPr>
                <w:noProof/>
                <w:webHidden/>
              </w:rPr>
              <w:instrText xml:space="preserve"> PAGEREF _Toc129768122 \h </w:instrText>
            </w:r>
            <w:r>
              <w:rPr>
                <w:noProof/>
                <w:webHidden/>
              </w:rPr>
            </w:r>
            <w:r>
              <w:rPr>
                <w:noProof/>
                <w:webHidden/>
              </w:rPr>
              <w:fldChar w:fldCharType="separate"/>
            </w:r>
            <w:r w:rsidR="00C23A69">
              <w:rPr>
                <w:noProof/>
                <w:webHidden/>
              </w:rPr>
              <w:t>26</w:t>
            </w:r>
            <w:r>
              <w:rPr>
                <w:noProof/>
                <w:webHidden/>
              </w:rPr>
              <w:fldChar w:fldCharType="end"/>
            </w:r>
          </w:hyperlink>
        </w:p>
        <w:p w14:paraId="67D22B83" w14:textId="24BAA1A3" w:rsidR="00345D24" w:rsidRDefault="00345D24">
          <w:pPr>
            <w:pStyle w:val="TOC3"/>
            <w:rPr>
              <w:noProof/>
              <w:sz w:val="24"/>
              <w:szCs w:val="24"/>
            </w:rPr>
          </w:pPr>
          <w:hyperlink w:anchor="_Toc129768123" w:history="1">
            <w:r w:rsidRPr="009716A8">
              <w:rPr>
                <w:rStyle w:val="Hyperlink"/>
                <w:noProof/>
              </w:rPr>
              <w:t>8.3.5</w:t>
            </w:r>
            <w:r>
              <w:rPr>
                <w:noProof/>
                <w:sz w:val="24"/>
                <w:szCs w:val="24"/>
              </w:rPr>
              <w:tab/>
            </w:r>
            <w:r w:rsidRPr="009716A8">
              <w:rPr>
                <w:rStyle w:val="Hyperlink"/>
                <w:noProof/>
              </w:rPr>
              <w:t>Adverse Event Reporting</w:t>
            </w:r>
            <w:r>
              <w:rPr>
                <w:noProof/>
                <w:webHidden/>
              </w:rPr>
              <w:tab/>
            </w:r>
            <w:r>
              <w:rPr>
                <w:noProof/>
                <w:webHidden/>
              </w:rPr>
              <w:fldChar w:fldCharType="begin"/>
            </w:r>
            <w:r>
              <w:rPr>
                <w:noProof/>
                <w:webHidden/>
              </w:rPr>
              <w:instrText xml:space="preserve"> PAGEREF _Toc129768123 \h </w:instrText>
            </w:r>
            <w:r>
              <w:rPr>
                <w:noProof/>
                <w:webHidden/>
              </w:rPr>
            </w:r>
            <w:r>
              <w:rPr>
                <w:noProof/>
                <w:webHidden/>
              </w:rPr>
              <w:fldChar w:fldCharType="separate"/>
            </w:r>
            <w:r w:rsidR="00C23A69">
              <w:rPr>
                <w:noProof/>
                <w:webHidden/>
              </w:rPr>
              <w:t>27</w:t>
            </w:r>
            <w:r>
              <w:rPr>
                <w:noProof/>
                <w:webHidden/>
              </w:rPr>
              <w:fldChar w:fldCharType="end"/>
            </w:r>
          </w:hyperlink>
        </w:p>
        <w:p w14:paraId="04DC3DCD" w14:textId="3D278EAA" w:rsidR="00345D24" w:rsidRDefault="00345D24">
          <w:pPr>
            <w:pStyle w:val="TOC3"/>
            <w:rPr>
              <w:noProof/>
              <w:sz w:val="24"/>
              <w:szCs w:val="24"/>
            </w:rPr>
          </w:pPr>
          <w:hyperlink w:anchor="_Toc129768124" w:history="1">
            <w:r w:rsidRPr="009716A8">
              <w:rPr>
                <w:rStyle w:val="Hyperlink"/>
                <w:noProof/>
              </w:rPr>
              <w:t>8.3.6</w:t>
            </w:r>
            <w:r>
              <w:rPr>
                <w:noProof/>
                <w:sz w:val="24"/>
                <w:szCs w:val="24"/>
              </w:rPr>
              <w:tab/>
            </w:r>
            <w:r w:rsidRPr="009716A8">
              <w:rPr>
                <w:rStyle w:val="Hyperlink"/>
                <w:noProof/>
              </w:rPr>
              <w:t>Serious Adverse Event Reporting</w:t>
            </w:r>
            <w:r>
              <w:rPr>
                <w:noProof/>
                <w:webHidden/>
              </w:rPr>
              <w:tab/>
            </w:r>
            <w:r>
              <w:rPr>
                <w:noProof/>
                <w:webHidden/>
              </w:rPr>
              <w:fldChar w:fldCharType="begin"/>
            </w:r>
            <w:r>
              <w:rPr>
                <w:noProof/>
                <w:webHidden/>
              </w:rPr>
              <w:instrText xml:space="preserve"> PAGEREF _Toc129768124 \h </w:instrText>
            </w:r>
            <w:r>
              <w:rPr>
                <w:noProof/>
                <w:webHidden/>
              </w:rPr>
            </w:r>
            <w:r>
              <w:rPr>
                <w:noProof/>
                <w:webHidden/>
              </w:rPr>
              <w:fldChar w:fldCharType="separate"/>
            </w:r>
            <w:r w:rsidR="00C23A69">
              <w:rPr>
                <w:noProof/>
                <w:webHidden/>
              </w:rPr>
              <w:t>27</w:t>
            </w:r>
            <w:r>
              <w:rPr>
                <w:noProof/>
                <w:webHidden/>
              </w:rPr>
              <w:fldChar w:fldCharType="end"/>
            </w:r>
          </w:hyperlink>
        </w:p>
        <w:p w14:paraId="103B8298" w14:textId="536E76EF" w:rsidR="00345D24" w:rsidRDefault="00345D24">
          <w:pPr>
            <w:pStyle w:val="TOC3"/>
            <w:rPr>
              <w:noProof/>
              <w:sz w:val="24"/>
              <w:szCs w:val="24"/>
            </w:rPr>
          </w:pPr>
          <w:hyperlink w:anchor="_Toc129768125" w:history="1">
            <w:r w:rsidRPr="009716A8">
              <w:rPr>
                <w:rStyle w:val="Hyperlink"/>
                <w:noProof/>
              </w:rPr>
              <w:t>8.3.7</w:t>
            </w:r>
            <w:r>
              <w:rPr>
                <w:noProof/>
                <w:sz w:val="24"/>
                <w:szCs w:val="24"/>
              </w:rPr>
              <w:tab/>
            </w:r>
            <w:r w:rsidRPr="009716A8">
              <w:rPr>
                <w:rStyle w:val="Hyperlink"/>
                <w:noProof/>
              </w:rPr>
              <w:t>Reporting Events to Participants</w:t>
            </w:r>
            <w:r>
              <w:rPr>
                <w:noProof/>
                <w:webHidden/>
              </w:rPr>
              <w:tab/>
            </w:r>
            <w:r>
              <w:rPr>
                <w:noProof/>
                <w:webHidden/>
              </w:rPr>
              <w:fldChar w:fldCharType="begin"/>
            </w:r>
            <w:r>
              <w:rPr>
                <w:noProof/>
                <w:webHidden/>
              </w:rPr>
              <w:instrText xml:space="preserve"> PAGEREF _Toc129768125 \h </w:instrText>
            </w:r>
            <w:r>
              <w:rPr>
                <w:noProof/>
                <w:webHidden/>
              </w:rPr>
            </w:r>
            <w:r>
              <w:rPr>
                <w:noProof/>
                <w:webHidden/>
              </w:rPr>
              <w:fldChar w:fldCharType="separate"/>
            </w:r>
            <w:r w:rsidR="00C23A69">
              <w:rPr>
                <w:noProof/>
                <w:webHidden/>
              </w:rPr>
              <w:t>27</w:t>
            </w:r>
            <w:r>
              <w:rPr>
                <w:noProof/>
                <w:webHidden/>
              </w:rPr>
              <w:fldChar w:fldCharType="end"/>
            </w:r>
          </w:hyperlink>
        </w:p>
        <w:p w14:paraId="560DBFA2" w14:textId="4D789879" w:rsidR="00345D24" w:rsidRDefault="00345D24">
          <w:pPr>
            <w:pStyle w:val="TOC3"/>
            <w:rPr>
              <w:noProof/>
              <w:sz w:val="24"/>
              <w:szCs w:val="24"/>
            </w:rPr>
          </w:pPr>
          <w:hyperlink w:anchor="_Toc129768126" w:history="1">
            <w:r w:rsidRPr="009716A8">
              <w:rPr>
                <w:rStyle w:val="Hyperlink"/>
                <w:noProof/>
              </w:rPr>
              <w:t>8.3.8</w:t>
            </w:r>
            <w:r>
              <w:rPr>
                <w:noProof/>
                <w:sz w:val="24"/>
                <w:szCs w:val="24"/>
              </w:rPr>
              <w:tab/>
            </w:r>
            <w:r w:rsidRPr="009716A8">
              <w:rPr>
                <w:rStyle w:val="Hyperlink"/>
                <w:noProof/>
              </w:rPr>
              <w:t>Events of Special Interest</w:t>
            </w:r>
            <w:r>
              <w:rPr>
                <w:noProof/>
                <w:webHidden/>
              </w:rPr>
              <w:tab/>
            </w:r>
            <w:r>
              <w:rPr>
                <w:noProof/>
                <w:webHidden/>
              </w:rPr>
              <w:fldChar w:fldCharType="begin"/>
            </w:r>
            <w:r>
              <w:rPr>
                <w:noProof/>
                <w:webHidden/>
              </w:rPr>
              <w:instrText xml:space="preserve"> PAGEREF _Toc129768126 \h </w:instrText>
            </w:r>
            <w:r>
              <w:rPr>
                <w:noProof/>
                <w:webHidden/>
              </w:rPr>
            </w:r>
            <w:r>
              <w:rPr>
                <w:noProof/>
                <w:webHidden/>
              </w:rPr>
              <w:fldChar w:fldCharType="separate"/>
            </w:r>
            <w:r w:rsidR="00C23A69">
              <w:rPr>
                <w:noProof/>
                <w:webHidden/>
              </w:rPr>
              <w:t>27</w:t>
            </w:r>
            <w:r>
              <w:rPr>
                <w:noProof/>
                <w:webHidden/>
              </w:rPr>
              <w:fldChar w:fldCharType="end"/>
            </w:r>
          </w:hyperlink>
        </w:p>
        <w:p w14:paraId="687D8F74" w14:textId="539B7F03" w:rsidR="00345D24" w:rsidRDefault="00345D24">
          <w:pPr>
            <w:pStyle w:val="TOC3"/>
            <w:rPr>
              <w:noProof/>
              <w:sz w:val="24"/>
              <w:szCs w:val="24"/>
            </w:rPr>
          </w:pPr>
          <w:hyperlink w:anchor="_Toc129768127" w:history="1">
            <w:r w:rsidRPr="009716A8">
              <w:rPr>
                <w:rStyle w:val="Hyperlink"/>
                <w:noProof/>
              </w:rPr>
              <w:t>8.3.9</w:t>
            </w:r>
            <w:r>
              <w:rPr>
                <w:noProof/>
                <w:sz w:val="24"/>
                <w:szCs w:val="24"/>
              </w:rPr>
              <w:tab/>
            </w:r>
            <w:r w:rsidRPr="009716A8">
              <w:rPr>
                <w:rStyle w:val="Hyperlink"/>
                <w:noProof/>
              </w:rPr>
              <w:t>Reporting of Pregnancy</w:t>
            </w:r>
            <w:r>
              <w:rPr>
                <w:noProof/>
                <w:webHidden/>
              </w:rPr>
              <w:tab/>
            </w:r>
            <w:r>
              <w:rPr>
                <w:noProof/>
                <w:webHidden/>
              </w:rPr>
              <w:fldChar w:fldCharType="begin"/>
            </w:r>
            <w:r>
              <w:rPr>
                <w:noProof/>
                <w:webHidden/>
              </w:rPr>
              <w:instrText xml:space="preserve"> PAGEREF _Toc129768127 \h </w:instrText>
            </w:r>
            <w:r>
              <w:rPr>
                <w:noProof/>
                <w:webHidden/>
              </w:rPr>
            </w:r>
            <w:r>
              <w:rPr>
                <w:noProof/>
                <w:webHidden/>
              </w:rPr>
              <w:fldChar w:fldCharType="separate"/>
            </w:r>
            <w:r w:rsidR="00C23A69">
              <w:rPr>
                <w:noProof/>
                <w:webHidden/>
              </w:rPr>
              <w:t>27</w:t>
            </w:r>
            <w:r>
              <w:rPr>
                <w:noProof/>
                <w:webHidden/>
              </w:rPr>
              <w:fldChar w:fldCharType="end"/>
            </w:r>
          </w:hyperlink>
        </w:p>
        <w:p w14:paraId="33F53AAB" w14:textId="1C60210A" w:rsidR="00345D24" w:rsidRDefault="00345D24">
          <w:pPr>
            <w:pStyle w:val="TOC2"/>
            <w:rPr>
              <w:sz w:val="24"/>
              <w:szCs w:val="24"/>
            </w:rPr>
          </w:pPr>
          <w:hyperlink w:anchor="_Toc129768128" w:history="1">
            <w:r w:rsidRPr="009716A8">
              <w:rPr>
                <w:rStyle w:val="Hyperlink"/>
              </w:rPr>
              <w:t>8.4</w:t>
            </w:r>
            <w:r>
              <w:rPr>
                <w:sz w:val="24"/>
                <w:szCs w:val="24"/>
              </w:rPr>
              <w:tab/>
            </w:r>
            <w:r w:rsidRPr="009716A8">
              <w:rPr>
                <w:rStyle w:val="Hyperlink"/>
              </w:rPr>
              <w:t>Unanticipated Problems</w:t>
            </w:r>
            <w:r>
              <w:rPr>
                <w:webHidden/>
              </w:rPr>
              <w:tab/>
            </w:r>
            <w:r>
              <w:rPr>
                <w:webHidden/>
              </w:rPr>
              <w:fldChar w:fldCharType="begin"/>
            </w:r>
            <w:r>
              <w:rPr>
                <w:webHidden/>
              </w:rPr>
              <w:instrText xml:space="preserve"> PAGEREF _Toc129768128 \h </w:instrText>
            </w:r>
            <w:r>
              <w:rPr>
                <w:webHidden/>
              </w:rPr>
            </w:r>
            <w:r>
              <w:rPr>
                <w:webHidden/>
              </w:rPr>
              <w:fldChar w:fldCharType="separate"/>
            </w:r>
            <w:r w:rsidR="00C23A69">
              <w:rPr>
                <w:webHidden/>
              </w:rPr>
              <w:t>27</w:t>
            </w:r>
            <w:r>
              <w:rPr>
                <w:webHidden/>
              </w:rPr>
              <w:fldChar w:fldCharType="end"/>
            </w:r>
          </w:hyperlink>
        </w:p>
        <w:p w14:paraId="61D890AE" w14:textId="6B3D8159" w:rsidR="00345D24" w:rsidRDefault="00345D24">
          <w:pPr>
            <w:pStyle w:val="TOC3"/>
            <w:rPr>
              <w:noProof/>
              <w:sz w:val="24"/>
              <w:szCs w:val="24"/>
            </w:rPr>
          </w:pPr>
          <w:hyperlink w:anchor="_Toc129768129" w:history="1">
            <w:r w:rsidRPr="009716A8">
              <w:rPr>
                <w:rStyle w:val="Hyperlink"/>
                <w:noProof/>
              </w:rPr>
              <w:t>8.4.1</w:t>
            </w:r>
            <w:r>
              <w:rPr>
                <w:noProof/>
                <w:sz w:val="24"/>
                <w:szCs w:val="24"/>
              </w:rPr>
              <w:tab/>
            </w:r>
            <w:r w:rsidRPr="009716A8">
              <w:rPr>
                <w:rStyle w:val="Hyperlink"/>
                <w:noProof/>
              </w:rPr>
              <w:t>Definition of Unanticipated Problems (UP)</w:t>
            </w:r>
            <w:r>
              <w:rPr>
                <w:noProof/>
                <w:webHidden/>
              </w:rPr>
              <w:tab/>
            </w:r>
            <w:r>
              <w:rPr>
                <w:noProof/>
                <w:webHidden/>
              </w:rPr>
              <w:fldChar w:fldCharType="begin"/>
            </w:r>
            <w:r>
              <w:rPr>
                <w:noProof/>
                <w:webHidden/>
              </w:rPr>
              <w:instrText xml:space="preserve"> PAGEREF _Toc129768129 \h </w:instrText>
            </w:r>
            <w:r>
              <w:rPr>
                <w:noProof/>
                <w:webHidden/>
              </w:rPr>
            </w:r>
            <w:r>
              <w:rPr>
                <w:noProof/>
                <w:webHidden/>
              </w:rPr>
              <w:fldChar w:fldCharType="separate"/>
            </w:r>
            <w:r w:rsidR="00C23A69">
              <w:rPr>
                <w:noProof/>
                <w:webHidden/>
              </w:rPr>
              <w:t>27</w:t>
            </w:r>
            <w:r>
              <w:rPr>
                <w:noProof/>
                <w:webHidden/>
              </w:rPr>
              <w:fldChar w:fldCharType="end"/>
            </w:r>
          </w:hyperlink>
        </w:p>
        <w:p w14:paraId="4C3345E4" w14:textId="34D8D925" w:rsidR="00345D24" w:rsidRDefault="00345D24">
          <w:pPr>
            <w:pStyle w:val="TOC3"/>
            <w:rPr>
              <w:noProof/>
              <w:sz w:val="24"/>
              <w:szCs w:val="24"/>
            </w:rPr>
          </w:pPr>
          <w:hyperlink w:anchor="_Toc129768130" w:history="1">
            <w:r w:rsidRPr="009716A8">
              <w:rPr>
                <w:rStyle w:val="Hyperlink"/>
                <w:noProof/>
              </w:rPr>
              <w:t>8.4.2</w:t>
            </w:r>
            <w:r>
              <w:rPr>
                <w:noProof/>
                <w:sz w:val="24"/>
                <w:szCs w:val="24"/>
              </w:rPr>
              <w:tab/>
            </w:r>
            <w:r w:rsidRPr="009716A8">
              <w:rPr>
                <w:rStyle w:val="Hyperlink"/>
                <w:noProof/>
              </w:rPr>
              <w:t>Unanticipated Problem Reporting</w:t>
            </w:r>
            <w:r>
              <w:rPr>
                <w:noProof/>
                <w:webHidden/>
              </w:rPr>
              <w:tab/>
            </w:r>
            <w:r>
              <w:rPr>
                <w:noProof/>
                <w:webHidden/>
              </w:rPr>
              <w:fldChar w:fldCharType="begin"/>
            </w:r>
            <w:r>
              <w:rPr>
                <w:noProof/>
                <w:webHidden/>
              </w:rPr>
              <w:instrText xml:space="preserve"> PAGEREF _Toc129768130 \h </w:instrText>
            </w:r>
            <w:r>
              <w:rPr>
                <w:noProof/>
                <w:webHidden/>
              </w:rPr>
            </w:r>
            <w:r>
              <w:rPr>
                <w:noProof/>
                <w:webHidden/>
              </w:rPr>
              <w:fldChar w:fldCharType="separate"/>
            </w:r>
            <w:r w:rsidR="00C23A69">
              <w:rPr>
                <w:noProof/>
                <w:webHidden/>
              </w:rPr>
              <w:t>28</w:t>
            </w:r>
            <w:r>
              <w:rPr>
                <w:noProof/>
                <w:webHidden/>
              </w:rPr>
              <w:fldChar w:fldCharType="end"/>
            </w:r>
          </w:hyperlink>
        </w:p>
        <w:p w14:paraId="660D1E22" w14:textId="26646E8D" w:rsidR="00345D24" w:rsidRDefault="00345D24">
          <w:pPr>
            <w:pStyle w:val="TOC3"/>
            <w:rPr>
              <w:noProof/>
              <w:sz w:val="24"/>
              <w:szCs w:val="24"/>
            </w:rPr>
          </w:pPr>
          <w:hyperlink w:anchor="_Toc129768131" w:history="1">
            <w:r w:rsidRPr="009716A8">
              <w:rPr>
                <w:rStyle w:val="Hyperlink"/>
                <w:noProof/>
              </w:rPr>
              <w:t>8.4.3</w:t>
            </w:r>
            <w:r>
              <w:rPr>
                <w:noProof/>
                <w:sz w:val="24"/>
                <w:szCs w:val="24"/>
              </w:rPr>
              <w:tab/>
            </w:r>
            <w:r w:rsidRPr="009716A8">
              <w:rPr>
                <w:rStyle w:val="Hyperlink"/>
                <w:noProof/>
              </w:rPr>
              <w:t>Reporting Unanticipated Problems to Participants</w:t>
            </w:r>
            <w:r>
              <w:rPr>
                <w:noProof/>
                <w:webHidden/>
              </w:rPr>
              <w:tab/>
            </w:r>
            <w:r>
              <w:rPr>
                <w:noProof/>
                <w:webHidden/>
              </w:rPr>
              <w:fldChar w:fldCharType="begin"/>
            </w:r>
            <w:r>
              <w:rPr>
                <w:noProof/>
                <w:webHidden/>
              </w:rPr>
              <w:instrText xml:space="preserve"> PAGEREF _Toc129768131 \h </w:instrText>
            </w:r>
            <w:r>
              <w:rPr>
                <w:noProof/>
                <w:webHidden/>
              </w:rPr>
            </w:r>
            <w:r>
              <w:rPr>
                <w:noProof/>
                <w:webHidden/>
              </w:rPr>
              <w:fldChar w:fldCharType="separate"/>
            </w:r>
            <w:r w:rsidR="00C23A69">
              <w:rPr>
                <w:noProof/>
                <w:webHidden/>
              </w:rPr>
              <w:t>28</w:t>
            </w:r>
            <w:r>
              <w:rPr>
                <w:noProof/>
                <w:webHidden/>
              </w:rPr>
              <w:fldChar w:fldCharType="end"/>
            </w:r>
          </w:hyperlink>
        </w:p>
        <w:p w14:paraId="2049E42E" w14:textId="58F13B93" w:rsidR="00345D24" w:rsidRDefault="00345D24">
          <w:pPr>
            <w:pStyle w:val="TOC1"/>
            <w:rPr>
              <w:noProof/>
              <w:sz w:val="24"/>
              <w:szCs w:val="24"/>
            </w:rPr>
          </w:pPr>
          <w:hyperlink w:anchor="_Toc129768132" w:history="1">
            <w:r w:rsidRPr="009716A8">
              <w:rPr>
                <w:rStyle w:val="Hyperlink"/>
                <w:noProof/>
              </w:rPr>
              <w:t>9</w:t>
            </w:r>
            <w:r>
              <w:rPr>
                <w:noProof/>
                <w:sz w:val="24"/>
                <w:szCs w:val="24"/>
              </w:rPr>
              <w:tab/>
            </w:r>
            <w:r w:rsidRPr="009716A8">
              <w:rPr>
                <w:rStyle w:val="Hyperlink"/>
                <w:noProof/>
              </w:rPr>
              <w:t>STATISTICAL CONSIDERATIONS</w:t>
            </w:r>
            <w:r>
              <w:rPr>
                <w:noProof/>
                <w:webHidden/>
              </w:rPr>
              <w:tab/>
            </w:r>
            <w:r>
              <w:rPr>
                <w:noProof/>
                <w:webHidden/>
              </w:rPr>
              <w:fldChar w:fldCharType="begin"/>
            </w:r>
            <w:r>
              <w:rPr>
                <w:noProof/>
                <w:webHidden/>
              </w:rPr>
              <w:instrText xml:space="preserve"> PAGEREF _Toc129768132 \h </w:instrText>
            </w:r>
            <w:r>
              <w:rPr>
                <w:noProof/>
                <w:webHidden/>
              </w:rPr>
            </w:r>
            <w:r>
              <w:rPr>
                <w:noProof/>
                <w:webHidden/>
              </w:rPr>
              <w:fldChar w:fldCharType="separate"/>
            </w:r>
            <w:r w:rsidR="00C23A69">
              <w:rPr>
                <w:noProof/>
                <w:webHidden/>
              </w:rPr>
              <w:t>29</w:t>
            </w:r>
            <w:r>
              <w:rPr>
                <w:noProof/>
                <w:webHidden/>
              </w:rPr>
              <w:fldChar w:fldCharType="end"/>
            </w:r>
          </w:hyperlink>
        </w:p>
        <w:p w14:paraId="4DC38CC8" w14:textId="1B6DFA89" w:rsidR="00345D24" w:rsidRDefault="00345D24">
          <w:pPr>
            <w:pStyle w:val="TOC2"/>
            <w:rPr>
              <w:sz w:val="24"/>
              <w:szCs w:val="24"/>
            </w:rPr>
          </w:pPr>
          <w:hyperlink w:anchor="_Toc129768133" w:history="1">
            <w:r w:rsidRPr="009716A8">
              <w:rPr>
                <w:rStyle w:val="Hyperlink"/>
              </w:rPr>
              <w:t>9.1</w:t>
            </w:r>
            <w:r>
              <w:rPr>
                <w:sz w:val="24"/>
                <w:szCs w:val="24"/>
              </w:rPr>
              <w:tab/>
            </w:r>
            <w:r w:rsidRPr="009716A8">
              <w:rPr>
                <w:rStyle w:val="Hyperlink"/>
              </w:rPr>
              <w:t>Statistical Hypotheses</w:t>
            </w:r>
            <w:r>
              <w:rPr>
                <w:webHidden/>
              </w:rPr>
              <w:tab/>
            </w:r>
            <w:r>
              <w:rPr>
                <w:webHidden/>
              </w:rPr>
              <w:fldChar w:fldCharType="begin"/>
            </w:r>
            <w:r>
              <w:rPr>
                <w:webHidden/>
              </w:rPr>
              <w:instrText xml:space="preserve"> PAGEREF _Toc129768133 \h </w:instrText>
            </w:r>
            <w:r>
              <w:rPr>
                <w:webHidden/>
              </w:rPr>
            </w:r>
            <w:r>
              <w:rPr>
                <w:webHidden/>
              </w:rPr>
              <w:fldChar w:fldCharType="separate"/>
            </w:r>
            <w:r w:rsidR="00C23A69">
              <w:rPr>
                <w:webHidden/>
              </w:rPr>
              <w:t>29</w:t>
            </w:r>
            <w:r>
              <w:rPr>
                <w:webHidden/>
              </w:rPr>
              <w:fldChar w:fldCharType="end"/>
            </w:r>
          </w:hyperlink>
        </w:p>
        <w:p w14:paraId="61FCA6DA" w14:textId="2A148AAD" w:rsidR="00345D24" w:rsidRDefault="00345D24">
          <w:pPr>
            <w:pStyle w:val="TOC2"/>
            <w:rPr>
              <w:sz w:val="24"/>
              <w:szCs w:val="24"/>
            </w:rPr>
          </w:pPr>
          <w:hyperlink w:anchor="_Toc129768134" w:history="1">
            <w:r w:rsidRPr="009716A8">
              <w:rPr>
                <w:rStyle w:val="Hyperlink"/>
              </w:rPr>
              <w:t>9.2</w:t>
            </w:r>
            <w:r>
              <w:rPr>
                <w:sz w:val="24"/>
                <w:szCs w:val="24"/>
              </w:rPr>
              <w:tab/>
            </w:r>
            <w:r w:rsidRPr="009716A8">
              <w:rPr>
                <w:rStyle w:val="Hyperlink"/>
              </w:rPr>
              <w:t>Sample Size Determination</w:t>
            </w:r>
            <w:r>
              <w:rPr>
                <w:webHidden/>
              </w:rPr>
              <w:tab/>
            </w:r>
            <w:r>
              <w:rPr>
                <w:webHidden/>
              </w:rPr>
              <w:fldChar w:fldCharType="begin"/>
            </w:r>
            <w:r>
              <w:rPr>
                <w:webHidden/>
              </w:rPr>
              <w:instrText xml:space="preserve"> PAGEREF _Toc129768134 \h </w:instrText>
            </w:r>
            <w:r>
              <w:rPr>
                <w:webHidden/>
              </w:rPr>
            </w:r>
            <w:r>
              <w:rPr>
                <w:webHidden/>
              </w:rPr>
              <w:fldChar w:fldCharType="separate"/>
            </w:r>
            <w:r w:rsidR="00C23A69">
              <w:rPr>
                <w:webHidden/>
              </w:rPr>
              <w:t>30</w:t>
            </w:r>
            <w:r>
              <w:rPr>
                <w:webHidden/>
              </w:rPr>
              <w:fldChar w:fldCharType="end"/>
            </w:r>
          </w:hyperlink>
        </w:p>
        <w:p w14:paraId="3499DD00" w14:textId="6017227A" w:rsidR="00345D24" w:rsidRDefault="00345D24">
          <w:pPr>
            <w:pStyle w:val="TOC2"/>
            <w:rPr>
              <w:sz w:val="24"/>
              <w:szCs w:val="24"/>
            </w:rPr>
          </w:pPr>
          <w:hyperlink w:anchor="_Toc129768135" w:history="1">
            <w:r w:rsidRPr="009716A8">
              <w:rPr>
                <w:rStyle w:val="Hyperlink"/>
              </w:rPr>
              <w:t>9.3</w:t>
            </w:r>
            <w:r>
              <w:rPr>
                <w:sz w:val="24"/>
                <w:szCs w:val="24"/>
              </w:rPr>
              <w:tab/>
            </w:r>
            <w:r w:rsidRPr="009716A8">
              <w:rPr>
                <w:rStyle w:val="Hyperlink"/>
              </w:rPr>
              <w:t>Populations for Analyses</w:t>
            </w:r>
            <w:r>
              <w:rPr>
                <w:webHidden/>
              </w:rPr>
              <w:tab/>
            </w:r>
            <w:r>
              <w:rPr>
                <w:webHidden/>
              </w:rPr>
              <w:fldChar w:fldCharType="begin"/>
            </w:r>
            <w:r>
              <w:rPr>
                <w:webHidden/>
              </w:rPr>
              <w:instrText xml:space="preserve"> PAGEREF _Toc129768135 \h </w:instrText>
            </w:r>
            <w:r>
              <w:rPr>
                <w:webHidden/>
              </w:rPr>
            </w:r>
            <w:r>
              <w:rPr>
                <w:webHidden/>
              </w:rPr>
              <w:fldChar w:fldCharType="separate"/>
            </w:r>
            <w:r w:rsidR="00C23A69">
              <w:rPr>
                <w:webHidden/>
              </w:rPr>
              <w:t>31</w:t>
            </w:r>
            <w:r>
              <w:rPr>
                <w:webHidden/>
              </w:rPr>
              <w:fldChar w:fldCharType="end"/>
            </w:r>
          </w:hyperlink>
        </w:p>
        <w:p w14:paraId="0DC020BF" w14:textId="785606B4" w:rsidR="00345D24" w:rsidRDefault="00345D24">
          <w:pPr>
            <w:pStyle w:val="TOC2"/>
            <w:rPr>
              <w:sz w:val="24"/>
              <w:szCs w:val="24"/>
            </w:rPr>
          </w:pPr>
          <w:hyperlink w:anchor="_Toc129768136" w:history="1">
            <w:r w:rsidRPr="009716A8">
              <w:rPr>
                <w:rStyle w:val="Hyperlink"/>
              </w:rPr>
              <w:t>9.4</w:t>
            </w:r>
            <w:r>
              <w:rPr>
                <w:sz w:val="24"/>
                <w:szCs w:val="24"/>
              </w:rPr>
              <w:tab/>
            </w:r>
            <w:r w:rsidRPr="009716A8">
              <w:rPr>
                <w:rStyle w:val="Hyperlink"/>
              </w:rPr>
              <w:t>Statistical Analyses</w:t>
            </w:r>
            <w:r>
              <w:rPr>
                <w:webHidden/>
              </w:rPr>
              <w:tab/>
            </w:r>
            <w:r>
              <w:rPr>
                <w:webHidden/>
              </w:rPr>
              <w:fldChar w:fldCharType="begin"/>
            </w:r>
            <w:r>
              <w:rPr>
                <w:webHidden/>
              </w:rPr>
              <w:instrText xml:space="preserve"> PAGEREF _Toc129768136 \h </w:instrText>
            </w:r>
            <w:r>
              <w:rPr>
                <w:webHidden/>
              </w:rPr>
            </w:r>
            <w:r>
              <w:rPr>
                <w:webHidden/>
              </w:rPr>
              <w:fldChar w:fldCharType="separate"/>
            </w:r>
            <w:r w:rsidR="00C23A69">
              <w:rPr>
                <w:webHidden/>
              </w:rPr>
              <w:t>32</w:t>
            </w:r>
            <w:r>
              <w:rPr>
                <w:webHidden/>
              </w:rPr>
              <w:fldChar w:fldCharType="end"/>
            </w:r>
          </w:hyperlink>
        </w:p>
        <w:p w14:paraId="1EB4E767" w14:textId="5C5069BA" w:rsidR="00345D24" w:rsidRDefault="00345D24">
          <w:pPr>
            <w:pStyle w:val="TOC3"/>
            <w:rPr>
              <w:noProof/>
              <w:sz w:val="24"/>
              <w:szCs w:val="24"/>
            </w:rPr>
          </w:pPr>
          <w:hyperlink w:anchor="_Toc129768137" w:history="1">
            <w:r w:rsidRPr="009716A8">
              <w:rPr>
                <w:rStyle w:val="Hyperlink"/>
                <w:noProof/>
              </w:rPr>
              <w:t>9.4.1</w:t>
            </w:r>
            <w:r>
              <w:rPr>
                <w:noProof/>
                <w:sz w:val="24"/>
                <w:szCs w:val="24"/>
              </w:rPr>
              <w:tab/>
            </w:r>
            <w:r w:rsidRPr="009716A8">
              <w:rPr>
                <w:rStyle w:val="Hyperlink"/>
                <w:noProof/>
              </w:rPr>
              <w:t>Analysis of the Primary Efficacy Endpoint</w:t>
            </w:r>
            <w:r>
              <w:rPr>
                <w:noProof/>
                <w:webHidden/>
              </w:rPr>
              <w:tab/>
            </w:r>
            <w:r>
              <w:rPr>
                <w:noProof/>
                <w:webHidden/>
              </w:rPr>
              <w:fldChar w:fldCharType="begin"/>
            </w:r>
            <w:r>
              <w:rPr>
                <w:noProof/>
                <w:webHidden/>
              </w:rPr>
              <w:instrText xml:space="preserve"> PAGEREF _Toc129768137 \h </w:instrText>
            </w:r>
            <w:r>
              <w:rPr>
                <w:noProof/>
                <w:webHidden/>
              </w:rPr>
            </w:r>
            <w:r>
              <w:rPr>
                <w:noProof/>
                <w:webHidden/>
              </w:rPr>
              <w:fldChar w:fldCharType="separate"/>
            </w:r>
            <w:r w:rsidR="00C23A69">
              <w:rPr>
                <w:noProof/>
                <w:webHidden/>
              </w:rPr>
              <w:t>32</w:t>
            </w:r>
            <w:r>
              <w:rPr>
                <w:noProof/>
                <w:webHidden/>
              </w:rPr>
              <w:fldChar w:fldCharType="end"/>
            </w:r>
          </w:hyperlink>
        </w:p>
        <w:p w14:paraId="1D1E0DBF" w14:textId="371BB041" w:rsidR="00345D24" w:rsidRDefault="00345D24">
          <w:pPr>
            <w:pStyle w:val="TOC3"/>
            <w:rPr>
              <w:noProof/>
              <w:sz w:val="24"/>
              <w:szCs w:val="24"/>
            </w:rPr>
          </w:pPr>
          <w:hyperlink w:anchor="_Toc129768138" w:history="1">
            <w:r w:rsidRPr="009716A8">
              <w:rPr>
                <w:rStyle w:val="Hyperlink"/>
                <w:noProof/>
              </w:rPr>
              <w:t>9.4.2</w:t>
            </w:r>
            <w:r>
              <w:rPr>
                <w:noProof/>
                <w:sz w:val="24"/>
                <w:szCs w:val="24"/>
              </w:rPr>
              <w:tab/>
            </w:r>
            <w:r w:rsidRPr="009716A8">
              <w:rPr>
                <w:rStyle w:val="Hyperlink"/>
                <w:noProof/>
              </w:rPr>
              <w:t>Analysis of the Secondary Endpoints</w:t>
            </w:r>
            <w:r>
              <w:rPr>
                <w:noProof/>
                <w:webHidden/>
              </w:rPr>
              <w:tab/>
            </w:r>
            <w:r>
              <w:rPr>
                <w:noProof/>
                <w:webHidden/>
              </w:rPr>
              <w:fldChar w:fldCharType="begin"/>
            </w:r>
            <w:r>
              <w:rPr>
                <w:noProof/>
                <w:webHidden/>
              </w:rPr>
              <w:instrText xml:space="preserve"> PAGEREF _Toc129768138 \h </w:instrText>
            </w:r>
            <w:r>
              <w:rPr>
                <w:noProof/>
                <w:webHidden/>
              </w:rPr>
            </w:r>
            <w:r>
              <w:rPr>
                <w:noProof/>
                <w:webHidden/>
              </w:rPr>
              <w:fldChar w:fldCharType="separate"/>
            </w:r>
            <w:r w:rsidR="00C23A69">
              <w:rPr>
                <w:noProof/>
                <w:webHidden/>
              </w:rPr>
              <w:t>32</w:t>
            </w:r>
            <w:r>
              <w:rPr>
                <w:noProof/>
                <w:webHidden/>
              </w:rPr>
              <w:fldChar w:fldCharType="end"/>
            </w:r>
          </w:hyperlink>
        </w:p>
        <w:p w14:paraId="25021C20" w14:textId="4F3CC369" w:rsidR="00345D24" w:rsidRDefault="00345D24">
          <w:pPr>
            <w:pStyle w:val="TOC3"/>
            <w:rPr>
              <w:noProof/>
              <w:sz w:val="24"/>
              <w:szCs w:val="24"/>
            </w:rPr>
          </w:pPr>
          <w:hyperlink w:anchor="_Toc129768139" w:history="1">
            <w:r w:rsidRPr="009716A8">
              <w:rPr>
                <w:rStyle w:val="Hyperlink"/>
                <w:noProof/>
              </w:rPr>
              <w:t>9.4.3</w:t>
            </w:r>
            <w:r>
              <w:rPr>
                <w:noProof/>
                <w:sz w:val="24"/>
                <w:szCs w:val="24"/>
              </w:rPr>
              <w:tab/>
            </w:r>
            <w:r w:rsidRPr="009716A8">
              <w:rPr>
                <w:rStyle w:val="Hyperlink"/>
                <w:noProof/>
              </w:rPr>
              <w:t>Safety Analyses</w:t>
            </w:r>
            <w:r>
              <w:rPr>
                <w:noProof/>
                <w:webHidden/>
              </w:rPr>
              <w:tab/>
            </w:r>
            <w:r>
              <w:rPr>
                <w:noProof/>
                <w:webHidden/>
              </w:rPr>
              <w:fldChar w:fldCharType="begin"/>
            </w:r>
            <w:r>
              <w:rPr>
                <w:noProof/>
                <w:webHidden/>
              </w:rPr>
              <w:instrText xml:space="preserve"> PAGEREF _Toc129768139 \h </w:instrText>
            </w:r>
            <w:r>
              <w:rPr>
                <w:noProof/>
                <w:webHidden/>
              </w:rPr>
            </w:r>
            <w:r>
              <w:rPr>
                <w:noProof/>
                <w:webHidden/>
              </w:rPr>
              <w:fldChar w:fldCharType="separate"/>
            </w:r>
            <w:r w:rsidR="00C23A69">
              <w:rPr>
                <w:noProof/>
                <w:webHidden/>
              </w:rPr>
              <w:t>33</w:t>
            </w:r>
            <w:r>
              <w:rPr>
                <w:noProof/>
                <w:webHidden/>
              </w:rPr>
              <w:fldChar w:fldCharType="end"/>
            </w:r>
          </w:hyperlink>
        </w:p>
        <w:p w14:paraId="5CFDB2E4" w14:textId="449AD77C" w:rsidR="00345D24" w:rsidRDefault="00345D24">
          <w:pPr>
            <w:pStyle w:val="TOC1"/>
            <w:rPr>
              <w:noProof/>
              <w:sz w:val="24"/>
              <w:szCs w:val="24"/>
            </w:rPr>
          </w:pPr>
          <w:hyperlink w:anchor="_Toc129768140" w:history="1">
            <w:r w:rsidRPr="009716A8">
              <w:rPr>
                <w:rStyle w:val="Hyperlink"/>
                <w:noProof/>
              </w:rPr>
              <w:t>10</w:t>
            </w:r>
            <w:r>
              <w:rPr>
                <w:noProof/>
                <w:sz w:val="24"/>
                <w:szCs w:val="24"/>
              </w:rPr>
              <w:tab/>
            </w:r>
            <w:r w:rsidRPr="009716A8">
              <w:rPr>
                <w:rStyle w:val="Hyperlink"/>
                <w:noProof/>
              </w:rPr>
              <w:t>SUPPORTING DOCUMENTATION AND OPERATIONAL CONSIDERATIONS</w:t>
            </w:r>
            <w:r>
              <w:rPr>
                <w:noProof/>
                <w:webHidden/>
              </w:rPr>
              <w:tab/>
            </w:r>
            <w:r>
              <w:rPr>
                <w:noProof/>
                <w:webHidden/>
              </w:rPr>
              <w:fldChar w:fldCharType="begin"/>
            </w:r>
            <w:r>
              <w:rPr>
                <w:noProof/>
                <w:webHidden/>
              </w:rPr>
              <w:instrText xml:space="preserve"> PAGEREF _Toc129768140 \h </w:instrText>
            </w:r>
            <w:r>
              <w:rPr>
                <w:noProof/>
                <w:webHidden/>
              </w:rPr>
            </w:r>
            <w:r>
              <w:rPr>
                <w:noProof/>
                <w:webHidden/>
              </w:rPr>
              <w:fldChar w:fldCharType="separate"/>
            </w:r>
            <w:r w:rsidR="00C23A69">
              <w:rPr>
                <w:noProof/>
                <w:webHidden/>
              </w:rPr>
              <w:t>33</w:t>
            </w:r>
            <w:r>
              <w:rPr>
                <w:noProof/>
                <w:webHidden/>
              </w:rPr>
              <w:fldChar w:fldCharType="end"/>
            </w:r>
          </w:hyperlink>
        </w:p>
        <w:p w14:paraId="0BC4C8AC" w14:textId="34FF94E0" w:rsidR="00345D24" w:rsidRDefault="00345D24">
          <w:pPr>
            <w:pStyle w:val="TOC2"/>
            <w:rPr>
              <w:sz w:val="24"/>
              <w:szCs w:val="24"/>
            </w:rPr>
          </w:pPr>
          <w:hyperlink w:anchor="_Toc129768141" w:history="1">
            <w:r w:rsidRPr="009716A8">
              <w:rPr>
                <w:rStyle w:val="Hyperlink"/>
              </w:rPr>
              <w:t>10.1</w:t>
            </w:r>
            <w:r>
              <w:rPr>
                <w:sz w:val="24"/>
                <w:szCs w:val="24"/>
              </w:rPr>
              <w:tab/>
            </w:r>
            <w:r w:rsidRPr="009716A8">
              <w:rPr>
                <w:rStyle w:val="Hyperlink"/>
              </w:rPr>
              <w:t>Regulatory, Ethical, and Study Oversight Considerations</w:t>
            </w:r>
            <w:r>
              <w:rPr>
                <w:webHidden/>
              </w:rPr>
              <w:tab/>
            </w:r>
            <w:r>
              <w:rPr>
                <w:webHidden/>
              </w:rPr>
              <w:fldChar w:fldCharType="begin"/>
            </w:r>
            <w:r>
              <w:rPr>
                <w:webHidden/>
              </w:rPr>
              <w:instrText xml:space="preserve"> PAGEREF _Toc129768141 \h </w:instrText>
            </w:r>
            <w:r>
              <w:rPr>
                <w:webHidden/>
              </w:rPr>
            </w:r>
            <w:r>
              <w:rPr>
                <w:webHidden/>
              </w:rPr>
              <w:fldChar w:fldCharType="separate"/>
            </w:r>
            <w:r w:rsidR="00C23A69">
              <w:rPr>
                <w:webHidden/>
              </w:rPr>
              <w:t>33</w:t>
            </w:r>
            <w:r>
              <w:rPr>
                <w:webHidden/>
              </w:rPr>
              <w:fldChar w:fldCharType="end"/>
            </w:r>
          </w:hyperlink>
        </w:p>
        <w:p w14:paraId="17531AEB" w14:textId="141D03B0" w:rsidR="00345D24" w:rsidRDefault="00345D24">
          <w:pPr>
            <w:pStyle w:val="TOC3"/>
            <w:rPr>
              <w:noProof/>
              <w:sz w:val="24"/>
              <w:szCs w:val="24"/>
            </w:rPr>
          </w:pPr>
          <w:hyperlink w:anchor="_Toc129768142" w:history="1">
            <w:r w:rsidRPr="009716A8">
              <w:rPr>
                <w:rStyle w:val="Hyperlink"/>
                <w:noProof/>
              </w:rPr>
              <w:t>10.1.1</w:t>
            </w:r>
            <w:r>
              <w:rPr>
                <w:noProof/>
                <w:sz w:val="24"/>
                <w:szCs w:val="24"/>
              </w:rPr>
              <w:tab/>
            </w:r>
            <w:r w:rsidRPr="009716A8">
              <w:rPr>
                <w:rStyle w:val="Hyperlink"/>
                <w:noProof/>
              </w:rPr>
              <w:t>Informed Consent Process</w:t>
            </w:r>
            <w:r>
              <w:rPr>
                <w:noProof/>
                <w:webHidden/>
              </w:rPr>
              <w:tab/>
            </w:r>
            <w:r>
              <w:rPr>
                <w:noProof/>
                <w:webHidden/>
              </w:rPr>
              <w:fldChar w:fldCharType="begin"/>
            </w:r>
            <w:r>
              <w:rPr>
                <w:noProof/>
                <w:webHidden/>
              </w:rPr>
              <w:instrText xml:space="preserve"> PAGEREF _Toc129768142 \h </w:instrText>
            </w:r>
            <w:r>
              <w:rPr>
                <w:noProof/>
                <w:webHidden/>
              </w:rPr>
            </w:r>
            <w:r>
              <w:rPr>
                <w:noProof/>
                <w:webHidden/>
              </w:rPr>
              <w:fldChar w:fldCharType="separate"/>
            </w:r>
            <w:r w:rsidR="00C23A69">
              <w:rPr>
                <w:noProof/>
                <w:webHidden/>
              </w:rPr>
              <w:t>33</w:t>
            </w:r>
            <w:r>
              <w:rPr>
                <w:noProof/>
                <w:webHidden/>
              </w:rPr>
              <w:fldChar w:fldCharType="end"/>
            </w:r>
          </w:hyperlink>
        </w:p>
        <w:p w14:paraId="6A3C7832" w14:textId="3BF04A36" w:rsidR="00345D24" w:rsidRDefault="00345D24">
          <w:pPr>
            <w:pStyle w:val="TOC3"/>
            <w:rPr>
              <w:noProof/>
              <w:sz w:val="24"/>
              <w:szCs w:val="24"/>
            </w:rPr>
          </w:pPr>
          <w:hyperlink w:anchor="_Toc129768143" w:history="1">
            <w:r w:rsidRPr="009716A8">
              <w:rPr>
                <w:rStyle w:val="Hyperlink"/>
                <w:noProof/>
              </w:rPr>
              <w:t>10.1.2</w:t>
            </w:r>
            <w:r>
              <w:rPr>
                <w:noProof/>
                <w:sz w:val="24"/>
                <w:szCs w:val="24"/>
              </w:rPr>
              <w:tab/>
            </w:r>
            <w:r w:rsidRPr="009716A8">
              <w:rPr>
                <w:rStyle w:val="Hyperlink"/>
                <w:noProof/>
              </w:rPr>
              <w:t>Study Discontinuation and Closure</w:t>
            </w:r>
            <w:r>
              <w:rPr>
                <w:noProof/>
                <w:webHidden/>
              </w:rPr>
              <w:tab/>
            </w:r>
            <w:r>
              <w:rPr>
                <w:noProof/>
                <w:webHidden/>
              </w:rPr>
              <w:fldChar w:fldCharType="begin"/>
            </w:r>
            <w:r>
              <w:rPr>
                <w:noProof/>
                <w:webHidden/>
              </w:rPr>
              <w:instrText xml:space="preserve"> PAGEREF _Toc129768143 \h </w:instrText>
            </w:r>
            <w:r>
              <w:rPr>
                <w:noProof/>
                <w:webHidden/>
              </w:rPr>
            </w:r>
            <w:r>
              <w:rPr>
                <w:noProof/>
                <w:webHidden/>
              </w:rPr>
              <w:fldChar w:fldCharType="separate"/>
            </w:r>
            <w:r w:rsidR="00C23A69">
              <w:rPr>
                <w:noProof/>
                <w:webHidden/>
              </w:rPr>
              <w:t>34</w:t>
            </w:r>
            <w:r>
              <w:rPr>
                <w:noProof/>
                <w:webHidden/>
              </w:rPr>
              <w:fldChar w:fldCharType="end"/>
            </w:r>
          </w:hyperlink>
        </w:p>
        <w:p w14:paraId="2CDBF34D" w14:textId="36B8649D" w:rsidR="00345D24" w:rsidRDefault="00345D24">
          <w:pPr>
            <w:pStyle w:val="TOC3"/>
            <w:rPr>
              <w:noProof/>
              <w:sz w:val="24"/>
              <w:szCs w:val="24"/>
            </w:rPr>
          </w:pPr>
          <w:hyperlink w:anchor="_Toc129768144" w:history="1">
            <w:r w:rsidRPr="009716A8">
              <w:rPr>
                <w:rStyle w:val="Hyperlink"/>
                <w:noProof/>
              </w:rPr>
              <w:t>10.1.3</w:t>
            </w:r>
            <w:r>
              <w:rPr>
                <w:noProof/>
                <w:sz w:val="24"/>
                <w:szCs w:val="24"/>
              </w:rPr>
              <w:tab/>
            </w:r>
            <w:r w:rsidRPr="009716A8">
              <w:rPr>
                <w:rStyle w:val="Hyperlink"/>
                <w:noProof/>
              </w:rPr>
              <w:t>Confidentiality and Privacy</w:t>
            </w:r>
            <w:r>
              <w:rPr>
                <w:noProof/>
                <w:webHidden/>
              </w:rPr>
              <w:tab/>
            </w:r>
            <w:r>
              <w:rPr>
                <w:noProof/>
                <w:webHidden/>
              </w:rPr>
              <w:fldChar w:fldCharType="begin"/>
            </w:r>
            <w:r>
              <w:rPr>
                <w:noProof/>
                <w:webHidden/>
              </w:rPr>
              <w:instrText xml:space="preserve"> PAGEREF _Toc129768144 \h </w:instrText>
            </w:r>
            <w:r>
              <w:rPr>
                <w:noProof/>
                <w:webHidden/>
              </w:rPr>
            </w:r>
            <w:r>
              <w:rPr>
                <w:noProof/>
                <w:webHidden/>
              </w:rPr>
              <w:fldChar w:fldCharType="separate"/>
            </w:r>
            <w:r w:rsidR="00C23A69">
              <w:rPr>
                <w:noProof/>
                <w:webHidden/>
              </w:rPr>
              <w:t>34</w:t>
            </w:r>
            <w:r>
              <w:rPr>
                <w:noProof/>
                <w:webHidden/>
              </w:rPr>
              <w:fldChar w:fldCharType="end"/>
            </w:r>
          </w:hyperlink>
        </w:p>
        <w:p w14:paraId="0D11A259" w14:textId="0EECED55" w:rsidR="00345D24" w:rsidRDefault="00345D24">
          <w:pPr>
            <w:pStyle w:val="TOC3"/>
            <w:rPr>
              <w:noProof/>
              <w:sz w:val="24"/>
              <w:szCs w:val="24"/>
            </w:rPr>
          </w:pPr>
          <w:hyperlink w:anchor="_Toc129768145" w:history="1">
            <w:r w:rsidRPr="009716A8">
              <w:rPr>
                <w:rStyle w:val="Hyperlink"/>
                <w:noProof/>
              </w:rPr>
              <w:t>10.1.4</w:t>
            </w:r>
            <w:r>
              <w:rPr>
                <w:noProof/>
                <w:sz w:val="24"/>
                <w:szCs w:val="24"/>
              </w:rPr>
              <w:tab/>
            </w:r>
            <w:r w:rsidRPr="009716A8">
              <w:rPr>
                <w:rStyle w:val="Hyperlink"/>
                <w:noProof/>
              </w:rPr>
              <w:t>Future Use of Stored Specimens and Data</w:t>
            </w:r>
            <w:r>
              <w:rPr>
                <w:noProof/>
                <w:webHidden/>
              </w:rPr>
              <w:tab/>
            </w:r>
            <w:r>
              <w:rPr>
                <w:noProof/>
                <w:webHidden/>
              </w:rPr>
              <w:fldChar w:fldCharType="begin"/>
            </w:r>
            <w:r>
              <w:rPr>
                <w:noProof/>
                <w:webHidden/>
              </w:rPr>
              <w:instrText xml:space="preserve"> PAGEREF _Toc129768145 \h </w:instrText>
            </w:r>
            <w:r>
              <w:rPr>
                <w:noProof/>
                <w:webHidden/>
              </w:rPr>
            </w:r>
            <w:r>
              <w:rPr>
                <w:noProof/>
                <w:webHidden/>
              </w:rPr>
              <w:fldChar w:fldCharType="separate"/>
            </w:r>
            <w:r w:rsidR="00C23A69">
              <w:rPr>
                <w:noProof/>
                <w:webHidden/>
              </w:rPr>
              <w:t>35</w:t>
            </w:r>
            <w:r>
              <w:rPr>
                <w:noProof/>
                <w:webHidden/>
              </w:rPr>
              <w:fldChar w:fldCharType="end"/>
            </w:r>
          </w:hyperlink>
        </w:p>
        <w:p w14:paraId="788DEDD8" w14:textId="2EBB07F5" w:rsidR="00345D24" w:rsidRDefault="00345D24">
          <w:pPr>
            <w:pStyle w:val="TOC3"/>
            <w:rPr>
              <w:noProof/>
              <w:sz w:val="24"/>
              <w:szCs w:val="24"/>
            </w:rPr>
          </w:pPr>
          <w:hyperlink w:anchor="_Toc129768146" w:history="1">
            <w:r w:rsidRPr="009716A8">
              <w:rPr>
                <w:rStyle w:val="Hyperlink"/>
                <w:noProof/>
              </w:rPr>
              <w:t>10.1.5</w:t>
            </w:r>
            <w:r>
              <w:rPr>
                <w:noProof/>
                <w:sz w:val="24"/>
                <w:szCs w:val="24"/>
              </w:rPr>
              <w:tab/>
            </w:r>
            <w:r w:rsidRPr="009716A8">
              <w:rPr>
                <w:rStyle w:val="Hyperlink"/>
                <w:noProof/>
              </w:rPr>
              <w:t>Key Roles and Study Governance</w:t>
            </w:r>
            <w:r>
              <w:rPr>
                <w:noProof/>
                <w:webHidden/>
              </w:rPr>
              <w:tab/>
            </w:r>
            <w:r>
              <w:rPr>
                <w:noProof/>
                <w:webHidden/>
              </w:rPr>
              <w:fldChar w:fldCharType="begin"/>
            </w:r>
            <w:r>
              <w:rPr>
                <w:noProof/>
                <w:webHidden/>
              </w:rPr>
              <w:instrText xml:space="preserve"> PAGEREF _Toc129768146 \h </w:instrText>
            </w:r>
            <w:r>
              <w:rPr>
                <w:noProof/>
                <w:webHidden/>
              </w:rPr>
            </w:r>
            <w:r>
              <w:rPr>
                <w:noProof/>
                <w:webHidden/>
              </w:rPr>
              <w:fldChar w:fldCharType="separate"/>
            </w:r>
            <w:r w:rsidR="00C23A69">
              <w:rPr>
                <w:noProof/>
                <w:webHidden/>
              </w:rPr>
              <w:t>36</w:t>
            </w:r>
            <w:r>
              <w:rPr>
                <w:noProof/>
                <w:webHidden/>
              </w:rPr>
              <w:fldChar w:fldCharType="end"/>
            </w:r>
          </w:hyperlink>
        </w:p>
        <w:p w14:paraId="77EA7C8A" w14:textId="54728C12" w:rsidR="00345D24" w:rsidRDefault="00345D24">
          <w:pPr>
            <w:pStyle w:val="TOC3"/>
            <w:rPr>
              <w:noProof/>
              <w:sz w:val="24"/>
              <w:szCs w:val="24"/>
            </w:rPr>
          </w:pPr>
          <w:hyperlink w:anchor="_Toc129768147" w:history="1">
            <w:r w:rsidRPr="009716A8">
              <w:rPr>
                <w:rStyle w:val="Hyperlink"/>
                <w:noProof/>
              </w:rPr>
              <w:t>10.1.6</w:t>
            </w:r>
            <w:r>
              <w:rPr>
                <w:noProof/>
                <w:sz w:val="24"/>
                <w:szCs w:val="24"/>
              </w:rPr>
              <w:tab/>
            </w:r>
            <w:r w:rsidRPr="009716A8">
              <w:rPr>
                <w:rStyle w:val="Hyperlink"/>
                <w:noProof/>
              </w:rPr>
              <w:t>Safety Oversight</w:t>
            </w:r>
            <w:r>
              <w:rPr>
                <w:noProof/>
                <w:webHidden/>
              </w:rPr>
              <w:tab/>
            </w:r>
            <w:r>
              <w:rPr>
                <w:noProof/>
                <w:webHidden/>
              </w:rPr>
              <w:fldChar w:fldCharType="begin"/>
            </w:r>
            <w:r>
              <w:rPr>
                <w:noProof/>
                <w:webHidden/>
              </w:rPr>
              <w:instrText xml:space="preserve"> PAGEREF _Toc129768147 \h </w:instrText>
            </w:r>
            <w:r>
              <w:rPr>
                <w:noProof/>
                <w:webHidden/>
              </w:rPr>
            </w:r>
            <w:r>
              <w:rPr>
                <w:noProof/>
                <w:webHidden/>
              </w:rPr>
              <w:fldChar w:fldCharType="separate"/>
            </w:r>
            <w:r w:rsidR="00C23A69">
              <w:rPr>
                <w:noProof/>
                <w:webHidden/>
              </w:rPr>
              <w:t>36</w:t>
            </w:r>
            <w:r>
              <w:rPr>
                <w:noProof/>
                <w:webHidden/>
              </w:rPr>
              <w:fldChar w:fldCharType="end"/>
            </w:r>
          </w:hyperlink>
        </w:p>
        <w:p w14:paraId="79B8AABF" w14:textId="1608328C" w:rsidR="00345D24" w:rsidRDefault="00345D24">
          <w:pPr>
            <w:pStyle w:val="TOC3"/>
            <w:rPr>
              <w:noProof/>
              <w:sz w:val="24"/>
              <w:szCs w:val="24"/>
            </w:rPr>
          </w:pPr>
          <w:hyperlink w:anchor="_Toc129768148" w:history="1">
            <w:r w:rsidRPr="009716A8">
              <w:rPr>
                <w:rStyle w:val="Hyperlink"/>
                <w:rFonts w:eastAsia="Times New Roman" w:cs="Times New Roman"/>
                <w:noProof/>
              </w:rPr>
              <w:t>10.1.7</w:t>
            </w:r>
            <w:r>
              <w:rPr>
                <w:noProof/>
                <w:sz w:val="24"/>
                <w:szCs w:val="24"/>
              </w:rPr>
              <w:tab/>
            </w:r>
            <w:r w:rsidRPr="009716A8">
              <w:rPr>
                <w:rStyle w:val="Hyperlink"/>
                <w:noProof/>
              </w:rPr>
              <w:t>Clinical Monitoring</w:t>
            </w:r>
            <w:r>
              <w:rPr>
                <w:noProof/>
                <w:webHidden/>
              </w:rPr>
              <w:tab/>
            </w:r>
            <w:r>
              <w:rPr>
                <w:noProof/>
                <w:webHidden/>
              </w:rPr>
              <w:fldChar w:fldCharType="begin"/>
            </w:r>
            <w:r>
              <w:rPr>
                <w:noProof/>
                <w:webHidden/>
              </w:rPr>
              <w:instrText xml:space="preserve"> PAGEREF _Toc129768148 \h </w:instrText>
            </w:r>
            <w:r>
              <w:rPr>
                <w:noProof/>
                <w:webHidden/>
              </w:rPr>
            </w:r>
            <w:r>
              <w:rPr>
                <w:noProof/>
                <w:webHidden/>
              </w:rPr>
              <w:fldChar w:fldCharType="separate"/>
            </w:r>
            <w:r w:rsidR="00C23A69">
              <w:rPr>
                <w:noProof/>
                <w:webHidden/>
              </w:rPr>
              <w:t>36</w:t>
            </w:r>
            <w:r>
              <w:rPr>
                <w:noProof/>
                <w:webHidden/>
              </w:rPr>
              <w:fldChar w:fldCharType="end"/>
            </w:r>
          </w:hyperlink>
        </w:p>
        <w:p w14:paraId="3C7B61E4" w14:textId="1C6F3955" w:rsidR="00345D24" w:rsidRDefault="00345D24">
          <w:pPr>
            <w:pStyle w:val="TOC3"/>
            <w:rPr>
              <w:noProof/>
              <w:sz w:val="24"/>
              <w:szCs w:val="24"/>
            </w:rPr>
          </w:pPr>
          <w:hyperlink w:anchor="_Toc129768149" w:history="1">
            <w:r w:rsidRPr="009716A8">
              <w:rPr>
                <w:rStyle w:val="Hyperlink"/>
                <w:noProof/>
              </w:rPr>
              <w:t>10.1.8</w:t>
            </w:r>
            <w:r>
              <w:rPr>
                <w:noProof/>
                <w:sz w:val="24"/>
                <w:szCs w:val="24"/>
              </w:rPr>
              <w:tab/>
            </w:r>
            <w:r w:rsidRPr="009716A8">
              <w:rPr>
                <w:rStyle w:val="Hyperlink"/>
                <w:noProof/>
              </w:rPr>
              <w:t>Quality Assurance and Quality Control</w:t>
            </w:r>
            <w:r>
              <w:rPr>
                <w:noProof/>
                <w:webHidden/>
              </w:rPr>
              <w:tab/>
            </w:r>
            <w:r>
              <w:rPr>
                <w:noProof/>
                <w:webHidden/>
              </w:rPr>
              <w:fldChar w:fldCharType="begin"/>
            </w:r>
            <w:r>
              <w:rPr>
                <w:noProof/>
                <w:webHidden/>
              </w:rPr>
              <w:instrText xml:space="preserve"> PAGEREF _Toc129768149 \h </w:instrText>
            </w:r>
            <w:r>
              <w:rPr>
                <w:noProof/>
                <w:webHidden/>
              </w:rPr>
            </w:r>
            <w:r>
              <w:rPr>
                <w:noProof/>
                <w:webHidden/>
              </w:rPr>
              <w:fldChar w:fldCharType="separate"/>
            </w:r>
            <w:r w:rsidR="00C23A69">
              <w:rPr>
                <w:noProof/>
                <w:webHidden/>
              </w:rPr>
              <w:t>36</w:t>
            </w:r>
            <w:r>
              <w:rPr>
                <w:noProof/>
                <w:webHidden/>
              </w:rPr>
              <w:fldChar w:fldCharType="end"/>
            </w:r>
          </w:hyperlink>
        </w:p>
        <w:p w14:paraId="64672F15" w14:textId="331B91D1" w:rsidR="00345D24" w:rsidRDefault="00345D24">
          <w:pPr>
            <w:pStyle w:val="TOC3"/>
            <w:rPr>
              <w:noProof/>
              <w:sz w:val="24"/>
              <w:szCs w:val="24"/>
            </w:rPr>
          </w:pPr>
          <w:hyperlink w:anchor="_Toc129768150" w:history="1">
            <w:r w:rsidRPr="009716A8">
              <w:rPr>
                <w:rStyle w:val="Hyperlink"/>
                <w:noProof/>
              </w:rPr>
              <w:t>10.1.9</w:t>
            </w:r>
            <w:r>
              <w:rPr>
                <w:noProof/>
                <w:sz w:val="24"/>
                <w:szCs w:val="24"/>
              </w:rPr>
              <w:tab/>
            </w:r>
            <w:r w:rsidRPr="009716A8">
              <w:rPr>
                <w:rStyle w:val="Hyperlink"/>
                <w:noProof/>
              </w:rPr>
              <w:t>Data Handling and Record Keeping</w:t>
            </w:r>
            <w:r>
              <w:rPr>
                <w:noProof/>
                <w:webHidden/>
              </w:rPr>
              <w:tab/>
            </w:r>
            <w:r>
              <w:rPr>
                <w:noProof/>
                <w:webHidden/>
              </w:rPr>
              <w:fldChar w:fldCharType="begin"/>
            </w:r>
            <w:r>
              <w:rPr>
                <w:noProof/>
                <w:webHidden/>
              </w:rPr>
              <w:instrText xml:space="preserve"> PAGEREF _Toc129768150 \h </w:instrText>
            </w:r>
            <w:r>
              <w:rPr>
                <w:noProof/>
                <w:webHidden/>
              </w:rPr>
            </w:r>
            <w:r>
              <w:rPr>
                <w:noProof/>
                <w:webHidden/>
              </w:rPr>
              <w:fldChar w:fldCharType="separate"/>
            </w:r>
            <w:r w:rsidR="00C23A69">
              <w:rPr>
                <w:noProof/>
                <w:webHidden/>
              </w:rPr>
              <w:t>37</w:t>
            </w:r>
            <w:r>
              <w:rPr>
                <w:noProof/>
                <w:webHidden/>
              </w:rPr>
              <w:fldChar w:fldCharType="end"/>
            </w:r>
          </w:hyperlink>
        </w:p>
        <w:p w14:paraId="65862EDD" w14:textId="2F194D9B" w:rsidR="00345D24" w:rsidRDefault="00345D24">
          <w:pPr>
            <w:pStyle w:val="TOC3"/>
            <w:rPr>
              <w:noProof/>
              <w:sz w:val="24"/>
              <w:szCs w:val="24"/>
            </w:rPr>
          </w:pPr>
          <w:hyperlink w:anchor="_Toc129768151" w:history="1">
            <w:r w:rsidRPr="009716A8">
              <w:rPr>
                <w:rStyle w:val="Hyperlink"/>
                <w:noProof/>
              </w:rPr>
              <w:t>10.1.10</w:t>
            </w:r>
            <w:r>
              <w:rPr>
                <w:noProof/>
                <w:sz w:val="24"/>
                <w:szCs w:val="24"/>
              </w:rPr>
              <w:tab/>
            </w:r>
            <w:r w:rsidRPr="009716A8">
              <w:rPr>
                <w:rStyle w:val="Hyperlink"/>
                <w:noProof/>
              </w:rPr>
              <w:t>Protocol Deviations</w:t>
            </w:r>
            <w:r>
              <w:rPr>
                <w:noProof/>
                <w:webHidden/>
              </w:rPr>
              <w:tab/>
            </w:r>
            <w:r>
              <w:rPr>
                <w:noProof/>
                <w:webHidden/>
              </w:rPr>
              <w:fldChar w:fldCharType="begin"/>
            </w:r>
            <w:r>
              <w:rPr>
                <w:noProof/>
                <w:webHidden/>
              </w:rPr>
              <w:instrText xml:space="preserve"> PAGEREF _Toc129768151 \h </w:instrText>
            </w:r>
            <w:r>
              <w:rPr>
                <w:noProof/>
                <w:webHidden/>
              </w:rPr>
            </w:r>
            <w:r>
              <w:rPr>
                <w:noProof/>
                <w:webHidden/>
              </w:rPr>
              <w:fldChar w:fldCharType="separate"/>
            </w:r>
            <w:r w:rsidR="00C23A69">
              <w:rPr>
                <w:noProof/>
                <w:webHidden/>
              </w:rPr>
              <w:t>37</w:t>
            </w:r>
            <w:r>
              <w:rPr>
                <w:noProof/>
                <w:webHidden/>
              </w:rPr>
              <w:fldChar w:fldCharType="end"/>
            </w:r>
          </w:hyperlink>
        </w:p>
        <w:p w14:paraId="67C0C640" w14:textId="6AF69DD7" w:rsidR="00345D24" w:rsidRDefault="00345D24">
          <w:pPr>
            <w:pStyle w:val="TOC3"/>
            <w:rPr>
              <w:noProof/>
              <w:sz w:val="24"/>
              <w:szCs w:val="24"/>
            </w:rPr>
          </w:pPr>
          <w:hyperlink w:anchor="_Toc129768152" w:history="1">
            <w:r w:rsidRPr="009716A8">
              <w:rPr>
                <w:rStyle w:val="Hyperlink"/>
                <w:noProof/>
              </w:rPr>
              <w:t>10.1.11</w:t>
            </w:r>
            <w:r>
              <w:rPr>
                <w:noProof/>
                <w:sz w:val="24"/>
                <w:szCs w:val="24"/>
              </w:rPr>
              <w:tab/>
            </w:r>
            <w:r w:rsidRPr="009716A8">
              <w:rPr>
                <w:rStyle w:val="Hyperlink"/>
                <w:noProof/>
              </w:rPr>
              <w:t>Publication and Data Sharing Policy</w:t>
            </w:r>
            <w:r>
              <w:rPr>
                <w:noProof/>
                <w:webHidden/>
              </w:rPr>
              <w:tab/>
            </w:r>
            <w:r>
              <w:rPr>
                <w:noProof/>
                <w:webHidden/>
              </w:rPr>
              <w:fldChar w:fldCharType="begin"/>
            </w:r>
            <w:r>
              <w:rPr>
                <w:noProof/>
                <w:webHidden/>
              </w:rPr>
              <w:instrText xml:space="preserve"> PAGEREF _Toc129768152 \h </w:instrText>
            </w:r>
            <w:r>
              <w:rPr>
                <w:noProof/>
                <w:webHidden/>
              </w:rPr>
            </w:r>
            <w:r>
              <w:rPr>
                <w:noProof/>
                <w:webHidden/>
              </w:rPr>
              <w:fldChar w:fldCharType="separate"/>
            </w:r>
            <w:r w:rsidR="00C23A69">
              <w:rPr>
                <w:noProof/>
                <w:webHidden/>
              </w:rPr>
              <w:t>38</w:t>
            </w:r>
            <w:r>
              <w:rPr>
                <w:noProof/>
                <w:webHidden/>
              </w:rPr>
              <w:fldChar w:fldCharType="end"/>
            </w:r>
          </w:hyperlink>
        </w:p>
        <w:p w14:paraId="698269A7" w14:textId="5FAB591A" w:rsidR="00345D24" w:rsidRDefault="00345D24">
          <w:pPr>
            <w:pStyle w:val="TOC3"/>
            <w:rPr>
              <w:noProof/>
              <w:sz w:val="24"/>
              <w:szCs w:val="24"/>
            </w:rPr>
          </w:pPr>
          <w:hyperlink w:anchor="_Toc129768153" w:history="1">
            <w:r w:rsidRPr="009716A8">
              <w:rPr>
                <w:rStyle w:val="Hyperlink"/>
                <w:noProof/>
              </w:rPr>
              <w:t>10.1.12</w:t>
            </w:r>
            <w:r>
              <w:rPr>
                <w:noProof/>
                <w:sz w:val="24"/>
                <w:szCs w:val="24"/>
              </w:rPr>
              <w:tab/>
            </w:r>
            <w:r w:rsidRPr="009716A8">
              <w:rPr>
                <w:rStyle w:val="Hyperlink"/>
                <w:noProof/>
              </w:rPr>
              <w:t>Conflict of Interest Policy</w:t>
            </w:r>
            <w:r>
              <w:rPr>
                <w:noProof/>
                <w:webHidden/>
              </w:rPr>
              <w:tab/>
            </w:r>
            <w:r>
              <w:rPr>
                <w:noProof/>
                <w:webHidden/>
              </w:rPr>
              <w:fldChar w:fldCharType="begin"/>
            </w:r>
            <w:r>
              <w:rPr>
                <w:noProof/>
                <w:webHidden/>
              </w:rPr>
              <w:instrText xml:space="preserve"> PAGEREF _Toc129768153 \h </w:instrText>
            </w:r>
            <w:r>
              <w:rPr>
                <w:noProof/>
                <w:webHidden/>
              </w:rPr>
            </w:r>
            <w:r>
              <w:rPr>
                <w:noProof/>
                <w:webHidden/>
              </w:rPr>
              <w:fldChar w:fldCharType="separate"/>
            </w:r>
            <w:r w:rsidR="00C23A69">
              <w:rPr>
                <w:noProof/>
                <w:webHidden/>
              </w:rPr>
              <w:t>39</w:t>
            </w:r>
            <w:r>
              <w:rPr>
                <w:noProof/>
                <w:webHidden/>
              </w:rPr>
              <w:fldChar w:fldCharType="end"/>
            </w:r>
          </w:hyperlink>
        </w:p>
        <w:p w14:paraId="4B1C14CB" w14:textId="74A20536" w:rsidR="00345D24" w:rsidRDefault="00345D24">
          <w:pPr>
            <w:pStyle w:val="TOC2"/>
            <w:rPr>
              <w:sz w:val="24"/>
              <w:szCs w:val="24"/>
            </w:rPr>
          </w:pPr>
          <w:hyperlink w:anchor="_Toc129768154" w:history="1">
            <w:r w:rsidRPr="009716A8">
              <w:rPr>
                <w:rStyle w:val="Hyperlink"/>
              </w:rPr>
              <w:t>10.2</w:t>
            </w:r>
            <w:r>
              <w:rPr>
                <w:sz w:val="24"/>
                <w:szCs w:val="24"/>
              </w:rPr>
              <w:tab/>
            </w:r>
            <w:r w:rsidRPr="009716A8">
              <w:rPr>
                <w:rStyle w:val="Hyperlink"/>
              </w:rPr>
              <w:t>Additional Considerations</w:t>
            </w:r>
            <w:r>
              <w:rPr>
                <w:webHidden/>
              </w:rPr>
              <w:tab/>
            </w:r>
            <w:r>
              <w:rPr>
                <w:webHidden/>
              </w:rPr>
              <w:fldChar w:fldCharType="begin"/>
            </w:r>
            <w:r>
              <w:rPr>
                <w:webHidden/>
              </w:rPr>
              <w:instrText xml:space="preserve"> PAGEREF _Toc129768154 \h </w:instrText>
            </w:r>
            <w:r>
              <w:rPr>
                <w:webHidden/>
              </w:rPr>
            </w:r>
            <w:r>
              <w:rPr>
                <w:webHidden/>
              </w:rPr>
              <w:fldChar w:fldCharType="separate"/>
            </w:r>
            <w:r w:rsidR="00C23A69">
              <w:rPr>
                <w:webHidden/>
              </w:rPr>
              <w:t>39</w:t>
            </w:r>
            <w:r>
              <w:rPr>
                <w:webHidden/>
              </w:rPr>
              <w:fldChar w:fldCharType="end"/>
            </w:r>
          </w:hyperlink>
        </w:p>
        <w:p w14:paraId="0F568385" w14:textId="7CD38CBA" w:rsidR="00345D24" w:rsidRDefault="00345D24">
          <w:pPr>
            <w:pStyle w:val="TOC2"/>
            <w:rPr>
              <w:sz w:val="24"/>
              <w:szCs w:val="24"/>
            </w:rPr>
          </w:pPr>
          <w:hyperlink w:anchor="_Toc129768155" w:history="1">
            <w:r w:rsidRPr="009716A8">
              <w:rPr>
                <w:rStyle w:val="Hyperlink"/>
              </w:rPr>
              <w:t>10.3</w:t>
            </w:r>
            <w:r>
              <w:rPr>
                <w:sz w:val="24"/>
                <w:szCs w:val="24"/>
              </w:rPr>
              <w:tab/>
            </w:r>
            <w:r w:rsidRPr="009716A8">
              <w:rPr>
                <w:rStyle w:val="Hyperlink"/>
              </w:rPr>
              <w:t>Abbreviations</w:t>
            </w:r>
            <w:r>
              <w:rPr>
                <w:webHidden/>
              </w:rPr>
              <w:tab/>
            </w:r>
            <w:r>
              <w:rPr>
                <w:webHidden/>
              </w:rPr>
              <w:fldChar w:fldCharType="begin"/>
            </w:r>
            <w:r>
              <w:rPr>
                <w:webHidden/>
              </w:rPr>
              <w:instrText xml:space="preserve"> PAGEREF _Toc129768155 \h </w:instrText>
            </w:r>
            <w:r>
              <w:rPr>
                <w:webHidden/>
              </w:rPr>
            </w:r>
            <w:r>
              <w:rPr>
                <w:webHidden/>
              </w:rPr>
              <w:fldChar w:fldCharType="separate"/>
            </w:r>
            <w:r w:rsidR="00C23A69">
              <w:rPr>
                <w:webHidden/>
              </w:rPr>
              <w:t>39</w:t>
            </w:r>
            <w:r>
              <w:rPr>
                <w:webHidden/>
              </w:rPr>
              <w:fldChar w:fldCharType="end"/>
            </w:r>
          </w:hyperlink>
        </w:p>
        <w:p w14:paraId="05003BA5" w14:textId="2FDCFDE1" w:rsidR="00345D24" w:rsidRDefault="00345D24">
          <w:pPr>
            <w:pStyle w:val="TOC2"/>
            <w:rPr>
              <w:sz w:val="24"/>
              <w:szCs w:val="24"/>
            </w:rPr>
          </w:pPr>
          <w:hyperlink w:anchor="_Toc129768156" w:history="1">
            <w:r w:rsidRPr="009716A8">
              <w:rPr>
                <w:rStyle w:val="Hyperlink"/>
              </w:rPr>
              <w:t>10.4</w:t>
            </w:r>
            <w:r>
              <w:rPr>
                <w:sz w:val="24"/>
                <w:szCs w:val="24"/>
              </w:rPr>
              <w:tab/>
            </w:r>
            <w:r w:rsidRPr="009716A8">
              <w:rPr>
                <w:rStyle w:val="Hyperlink"/>
              </w:rPr>
              <w:t>Protocol Amendment History</w:t>
            </w:r>
            <w:r>
              <w:rPr>
                <w:webHidden/>
              </w:rPr>
              <w:tab/>
            </w:r>
            <w:r>
              <w:rPr>
                <w:webHidden/>
              </w:rPr>
              <w:fldChar w:fldCharType="begin"/>
            </w:r>
            <w:r>
              <w:rPr>
                <w:webHidden/>
              </w:rPr>
              <w:instrText xml:space="preserve"> PAGEREF _Toc129768156 \h </w:instrText>
            </w:r>
            <w:r>
              <w:rPr>
                <w:webHidden/>
              </w:rPr>
            </w:r>
            <w:r>
              <w:rPr>
                <w:webHidden/>
              </w:rPr>
              <w:fldChar w:fldCharType="separate"/>
            </w:r>
            <w:r w:rsidR="00C23A69">
              <w:rPr>
                <w:webHidden/>
              </w:rPr>
              <w:t>40</w:t>
            </w:r>
            <w:r>
              <w:rPr>
                <w:webHidden/>
              </w:rPr>
              <w:fldChar w:fldCharType="end"/>
            </w:r>
          </w:hyperlink>
        </w:p>
        <w:p w14:paraId="74FCD080" w14:textId="62DC7191" w:rsidR="00345D24" w:rsidRDefault="00345D24">
          <w:pPr>
            <w:pStyle w:val="TOC1"/>
            <w:rPr>
              <w:noProof/>
              <w:sz w:val="24"/>
              <w:szCs w:val="24"/>
            </w:rPr>
          </w:pPr>
          <w:hyperlink w:anchor="_Toc129768157" w:history="1">
            <w:r w:rsidRPr="009716A8">
              <w:rPr>
                <w:rStyle w:val="Hyperlink"/>
                <w:noProof/>
              </w:rPr>
              <w:t>11</w:t>
            </w:r>
            <w:r>
              <w:rPr>
                <w:noProof/>
                <w:sz w:val="24"/>
                <w:szCs w:val="24"/>
              </w:rPr>
              <w:tab/>
            </w:r>
            <w:r w:rsidRPr="009716A8">
              <w:rPr>
                <w:rStyle w:val="Hyperlink"/>
                <w:noProof/>
              </w:rPr>
              <w:t>REFERENCES</w:t>
            </w:r>
            <w:r>
              <w:rPr>
                <w:noProof/>
                <w:webHidden/>
              </w:rPr>
              <w:tab/>
            </w:r>
            <w:r>
              <w:rPr>
                <w:noProof/>
                <w:webHidden/>
              </w:rPr>
              <w:fldChar w:fldCharType="begin"/>
            </w:r>
            <w:r>
              <w:rPr>
                <w:noProof/>
                <w:webHidden/>
              </w:rPr>
              <w:instrText xml:space="preserve"> PAGEREF _Toc129768157 \h </w:instrText>
            </w:r>
            <w:r>
              <w:rPr>
                <w:noProof/>
                <w:webHidden/>
              </w:rPr>
            </w:r>
            <w:r>
              <w:rPr>
                <w:noProof/>
                <w:webHidden/>
              </w:rPr>
              <w:fldChar w:fldCharType="separate"/>
            </w:r>
            <w:r w:rsidR="00C23A69">
              <w:rPr>
                <w:noProof/>
                <w:webHidden/>
              </w:rPr>
              <w:t>41</w:t>
            </w:r>
            <w:r>
              <w:rPr>
                <w:noProof/>
                <w:webHidden/>
              </w:rPr>
              <w:fldChar w:fldCharType="end"/>
            </w:r>
          </w:hyperlink>
        </w:p>
        <w:p w14:paraId="7CC9E2AA" w14:textId="21D7BB1C" w:rsidR="00D345FD" w:rsidRPr="00D345FD" w:rsidRDefault="003C1135" w:rsidP="00886FC7">
          <w:pPr>
            <w:tabs>
              <w:tab w:val="left" w:pos="90"/>
              <w:tab w:val="left" w:pos="2160"/>
              <w:tab w:val="left" w:pos="2970"/>
              <w:tab w:val="left" w:pos="5040"/>
            </w:tabs>
            <w:spacing w:before="0" w:after="0" w:line="240" w:lineRule="auto"/>
            <w:rPr>
              <w:noProof/>
            </w:rPr>
          </w:pPr>
          <w:r w:rsidRPr="00710D7E">
            <w:rPr>
              <w:b/>
              <w:bCs/>
              <w:noProof/>
            </w:rPr>
            <w:fldChar w:fldCharType="end"/>
          </w:r>
        </w:p>
      </w:sdtContent>
    </w:sdt>
    <w:p w14:paraId="680986EC" w14:textId="77777777" w:rsidR="001E4DB6" w:rsidRPr="001E4DB6" w:rsidRDefault="001E4DB6" w:rsidP="00A52408">
      <w:pPr>
        <w:sectPr w:rsidR="001E4DB6" w:rsidRPr="001E4DB6" w:rsidSect="005B6037">
          <w:headerReference w:type="default" r:id="rId10"/>
          <w:pgSz w:w="12240" w:h="15840"/>
          <w:pgMar w:top="1260" w:right="1440" w:bottom="1440" w:left="1440" w:header="450" w:footer="720" w:gutter="0"/>
          <w:pgNumType w:fmt="lowerRoman" w:start="2"/>
          <w:cols w:space="720"/>
          <w:docGrid w:linePitch="360"/>
        </w:sectPr>
      </w:pPr>
      <w:bookmarkStart w:id="0" w:name="_Toc382562962"/>
      <w:bookmarkStart w:id="1" w:name="_Toc224445196"/>
      <w:bookmarkStart w:id="2" w:name="_Ref374712812"/>
      <w:bookmarkStart w:id="3" w:name="_Toc382562963"/>
    </w:p>
    <w:p w14:paraId="5089EC9E" w14:textId="77777777" w:rsidR="008874FC" w:rsidRPr="000C6380" w:rsidRDefault="008874FC" w:rsidP="00A87241">
      <w:pPr>
        <w:pStyle w:val="Heading1"/>
        <w:numPr>
          <w:ilvl w:val="0"/>
          <w:numId w:val="0"/>
        </w:numPr>
        <w:spacing w:before="0" w:line="240" w:lineRule="auto"/>
        <w:ind w:left="432" w:hanging="432"/>
      </w:pPr>
      <w:bookmarkStart w:id="4" w:name="_Toc58818890"/>
      <w:bookmarkStart w:id="5" w:name="_Toc60193103"/>
      <w:bookmarkStart w:id="6" w:name="_Toc60195133"/>
      <w:bookmarkStart w:id="7" w:name="_Toc60200981"/>
      <w:bookmarkStart w:id="8" w:name="_Toc224445192"/>
      <w:bookmarkStart w:id="9" w:name="_Toc382562958"/>
      <w:bookmarkStart w:id="10" w:name="_Toc469058286"/>
      <w:bookmarkStart w:id="11" w:name="_Toc469046120"/>
      <w:bookmarkStart w:id="12" w:name="_Toc129768074"/>
      <w:r w:rsidRPr="000C6380">
        <w:lastRenderedPageBreak/>
        <w:t>STATEMENT OF COMPLIANCE</w:t>
      </w:r>
      <w:bookmarkEnd w:id="4"/>
      <w:bookmarkEnd w:id="5"/>
      <w:bookmarkEnd w:id="6"/>
      <w:bookmarkEnd w:id="7"/>
      <w:bookmarkEnd w:id="8"/>
      <w:bookmarkEnd w:id="9"/>
      <w:bookmarkEnd w:id="10"/>
      <w:bookmarkEnd w:id="11"/>
      <w:bookmarkEnd w:id="12"/>
    </w:p>
    <w:p w14:paraId="56473DEB" w14:textId="77777777" w:rsidR="008874FC" w:rsidRPr="00676A59" w:rsidRDefault="008874FC" w:rsidP="00A87241">
      <w:pPr>
        <w:pStyle w:val="Default"/>
        <w:spacing w:before="0"/>
        <w:ind w:left="720"/>
        <w:rPr>
          <w:rFonts w:asciiTheme="minorHAnsi" w:hAnsiTheme="minorHAnsi"/>
          <w:i/>
          <w:iCs/>
          <w:sz w:val="22"/>
          <w:szCs w:val="22"/>
        </w:rPr>
      </w:pPr>
      <w:r w:rsidRPr="00676A59">
        <w:rPr>
          <w:rFonts w:asciiTheme="minorHAnsi" w:hAnsiTheme="minorHAnsi"/>
          <w:sz w:val="22"/>
          <w:szCs w:val="22"/>
        </w:rPr>
        <w:t xml:space="preserve">The </w:t>
      </w:r>
      <w:r>
        <w:rPr>
          <w:rFonts w:asciiTheme="minorHAnsi" w:hAnsiTheme="minorHAnsi"/>
          <w:sz w:val="22"/>
          <w:szCs w:val="22"/>
        </w:rPr>
        <w:t>trial</w:t>
      </w:r>
      <w:r w:rsidRPr="00676A59">
        <w:rPr>
          <w:rFonts w:asciiTheme="minorHAnsi" w:hAnsiTheme="minorHAnsi"/>
          <w:sz w:val="22"/>
          <w:szCs w:val="22"/>
        </w:rPr>
        <w:t xml:space="preserve"> will be carried out in accordance with </w:t>
      </w:r>
      <w:r w:rsidR="00D36585">
        <w:rPr>
          <w:rFonts w:asciiTheme="minorHAnsi" w:hAnsiTheme="minorHAnsi"/>
          <w:sz w:val="22"/>
          <w:szCs w:val="22"/>
        </w:rPr>
        <w:t xml:space="preserve">International Conference on </w:t>
      </w:r>
      <w:proofErr w:type="spellStart"/>
      <w:r w:rsidR="00D36585">
        <w:rPr>
          <w:rFonts w:asciiTheme="minorHAnsi" w:hAnsiTheme="minorHAnsi"/>
          <w:sz w:val="22"/>
          <w:szCs w:val="22"/>
        </w:rPr>
        <w:t>Harmonisation</w:t>
      </w:r>
      <w:proofErr w:type="spellEnd"/>
      <w:r w:rsidR="00D36585">
        <w:rPr>
          <w:rFonts w:asciiTheme="minorHAnsi" w:hAnsiTheme="minorHAnsi"/>
          <w:sz w:val="22"/>
          <w:szCs w:val="22"/>
        </w:rPr>
        <w:t xml:space="preserve"> </w:t>
      </w:r>
      <w:r w:rsidRPr="00676A59">
        <w:rPr>
          <w:rFonts w:asciiTheme="minorHAnsi" w:hAnsiTheme="minorHAnsi"/>
          <w:sz w:val="22"/>
          <w:szCs w:val="22"/>
        </w:rPr>
        <w:t>Good Clinical Practice (</w:t>
      </w:r>
      <w:r w:rsidR="00D36585">
        <w:rPr>
          <w:rFonts w:asciiTheme="minorHAnsi" w:hAnsiTheme="minorHAnsi"/>
          <w:sz w:val="22"/>
          <w:szCs w:val="22"/>
        </w:rPr>
        <w:t xml:space="preserve">ICH </w:t>
      </w:r>
      <w:r w:rsidRPr="00676A59">
        <w:rPr>
          <w:rFonts w:asciiTheme="minorHAnsi" w:hAnsiTheme="minorHAnsi"/>
          <w:sz w:val="22"/>
          <w:szCs w:val="22"/>
        </w:rPr>
        <w:t xml:space="preserve">GCP) </w:t>
      </w:r>
      <w:r w:rsidR="00AD7D3A">
        <w:rPr>
          <w:rFonts w:asciiTheme="minorHAnsi" w:hAnsiTheme="minorHAnsi"/>
          <w:sz w:val="22"/>
          <w:szCs w:val="22"/>
        </w:rPr>
        <w:t>and</w:t>
      </w:r>
      <w:r w:rsidRPr="00676A59">
        <w:rPr>
          <w:rFonts w:asciiTheme="minorHAnsi" w:hAnsiTheme="minorHAnsi"/>
          <w:sz w:val="22"/>
          <w:szCs w:val="22"/>
        </w:rPr>
        <w:t xml:space="preserve"> the following</w:t>
      </w:r>
      <w:r w:rsidR="006B2486">
        <w:rPr>
          <w:rFonts w:asciiTheme="minorHAnsi" w:hAnsiTheme="minorHAnsi"/>
          <w:sz w:val="22"/>
          <w:szCs w:val="22"/>
        </w:rPr>
        <w:t>:</w:t>
      </w:r>
      <w:r w:rsidRPr="00676A59">
        <w:rPr>
          <w:rFonts w:asciiTheme="minorHAnsi" w:hAnsiTheme="minorHAnsi"/>
          <w:sz w:val="22"/>
          <w:szCs w:val="22"/>
        </w:rPr>
        <w:t xml:space="preserve"> </w:t>
      </w:r>
    </w:p>
    <w:p w14:paraId="061F3605" w14:textId="77777777" w:rsidR="008874FC" w:rsidRPr="00676A59" w:rsidRDefault="008874FC" w:rsidP="009F73A1">
      <w:pPr>
        <w:pStyle w:val="Default"/>
        <w:spacing w:before="0"/>
        <w:rPr>
          <w:rFonts w:asciiTheme="minorHAnsi" w:hAnsiTheme="minorHAnsi"/>
          <w:sz w:val="22"/>
          <w:szCs w:val="22"/>
        </w:rPr>
      </w:pPr>
    </w:p>
    <w:p w14:paraId="76680287" w14:textId="77777777" w:rsidR="008874FC" w:rsidRPr="00676A59" w:rsidRDefault="008874FC" w:rsidP="009F73A1">
      <w:pPr>
        <w:pStyle w:val="Default"/>
        <w:numPr>
          <w:ilvl w:val="0"/>
          <w:numId w:val="1"/>
        </w:numPr>
        <w:spacing w:before="0"/>
        <w:rPr>
          <w:rFonts w:asciiTheme="minorHAnsi" w:hAnsiTheme="minorHAnsi"/>
          <w:sz w:val="22"/>
          <w:szCs w:val="22"/>
        </w:rPr>
      </w:pPr>
      <w:r w:rsidRPr="00676A59">
        <w:rPr>
          <w:rFonts w:asciiTheme="minorHAnsi" w:hAnsiTheme="minorHAnsi"/>
          <w:sz w:val="22"/>
          <w:szCs w:val="22"/>
        </w:rPr>
        <w:t>United States (US) Code of Federal Regulations (CFR) applicable to clinical studies (45 CFR Part 46, 21 CFR Part 50, 21 CFR Part 56, 21 CFR Part 312</w:t>
      </w:r>
      <w:r>
        <w:rPr>
          <w:rFonts w:asciiTheme="minorHAnsi" w:hAnsiTheme="minorHAnsi"/>
          <w:sz w:val="22"/>
          <w:szCs w:val="22"/>
        </w:rPr>
        <w:t>, and/or 21 CFR Part 8</w:t>
      </w:r>
      <w:r w:rsidRPr="00676A59">
        <w:rPr>
          <w:rFonts w:asciiTheme="minorHAnsi" w:hAnsiTheme="minorHAnsi"/>
          <w:sz w:val="22"/>
          <w:szCs w:val="22"/>
        </w:rPr>
        <w:t xml:space="preserve">12) </w:t>
      </w:r>
    </w:p>
    <w:p w14:paraId="0F35F566" w14:textId="77777777" w:rsidR="008874FC" w:rsidRPr="00676A59" w:rsidRDefault="008874FC" w:rsidP="009F73A1">
      <w:pPr>
        <w:pStyle w:val="Default"/>
        <w:spacing w:before="0"/>
        <w:rPr>
          <w:rFonts w:asciiTheme="minorHAnsi" w:hAnsiTheme="minorHAnsi"/>
          <w:sz w:val="22"/>
          <w:szCs w:val="22"/>
        </w:rPr>
      </w:pPr>
    </w:p>
    <w:p w14:paraId="24140360" w14:textId="77777777" w:rsidR="00D21162" w:rsidRDefault="008E5D1E" w:rsidP="009F73A1">
      <w:pPr>
        <w:pStyle w:val="Default"/>
        <w:spacing w:before="0"/>
        <w:ind w:left="720"/>
        <w:rPr>
          <w:rFonts w:asciiTheme="minorHAnsi" w:hAnsiTheme="minorHAnsi"/>
          <w:iCs/>
          <w:sz w:val="22"/>
          <w:szCs w:val="22"/>
        </w:rPr>
      </w:pPr>
      <w:r>
        <w:rPr>
          <w:rFonts w:asciiTheme="minorHAnsi" w:hAnsiTheme="minorHAnsi"/>
          <w:iCs/>
          <w:sz w:val="22"/>
          <w:szCs w:val="22"/>
        </w:rPr>
        <w:t>National Institutes of Health (</w:t>
      </w:r>
      <w:r w:rsidR="0044540F" w:rsidRPr="0044540F">
        <w:rPr>
          <w:rFonts w:asciiTheme="minorHAnsi" w:hAnsiTheme="minorHAnsi"/>
          <w:iCs/>
          <w:sz w:val="22"/>
          <w:szCs w:val="22"/>
        </w:rPr>
        <w:t>NIH</w:t>
      </w:r>
      <w:r>
        <w:rPr>
          <w:rFonts w:asciiTheme="minorHAnsi" w:hAnsiTheme="minorHAnsi"/>
          <w:iCs/>
          <w:sz w:val="22"/>
          <w:szCs w:val="22"/>
        </w:rPr>
        <w:t>)</w:t>
      </w:r>
      <w:r w:rsidR="0044540F" w:rsidRPr="0044540F">
        <w:rPr>
          <w:rFonts w:asciiTheme="minorHAnsi" w:hAnsiTheme="minorHAnsi"/>
          <w:iCs/>
          <w:sz w:val="22"/>
          <w:szCs w:val="22"/>
        </w:rPr>
        <w:t>-funded investigators and clinical trial site staff who are responsible</w:t>
      </w:r>
      <w:r w:rsidR="0044540F">
        <w:rPr>
          <w:rFonts w:asciiTheme="minorHAnsi" w:hAnsiTheme="minorHAnsi"/>
          <w:iCs/>
          <w:sz w:val="22"/>
          <w:szCs w:val="22"/>
        </w:rPr>
        <w:t xml:space="preserve"> for the conduct, management, or</w:t>
      </w:r>
      <w:r w:rsidR="0044540F" w:rsidRPr="0044540F">
        <w:rPr>
          <w:rFonts w:asciiTheme="minorHAnsi" w:hAnsiTheme="minorHAnsi"/>
          <w:iCs/>
          <w:sz w:val="22"/>
          <w:szCs w:val="22"/>
        </w:rPr>
        <w:t xml:space="preserve"> oversight of NIH-funded clinical trials</w:t>
      </w:r>
      <w:r w:rsidR="0044540F" w:rsidRPr="0044540F" w:rsidDel="0044540F">
        <w:rPr>
          <w:rFonts w:asciiTheme="minorHAnsi" w:hAnsiTheme="minorHAnsi"/>
          <w:iCs/>
          <w:sz w:val="22"/>
          <w:szCs w:val="22"/>
        </w:rPr>
        <w:t xml:space="preserve"> </w:t>
      </w:r>
      <w:r w:rsidR="008874FC" w:rsidRPr="00676A59">
        <w:rPr>
          <w:rFonts w:asciiTheme="minorHAnsi" w:hAnsiTheme="minorHAnsi"/>
          <w:iCs/>
          <w:sz w:val="22"/>
          <w:szCs w:val="22"/>
        </w:rPr>
        <w:t xml:space="preserve">have completed Human Subjects Protection </w:t>
      </w:r>
      <w:r w:rsidR="00D21162">
        <w:rPr>
          <w:rFonts w:asciiTheme="minorHAnsi" w:hAnsiTheme="minorHAnsi"/>
          <w:iCs/>
          <w:sz w:val="22"/>
          <w:szCs w:val="22"/>
        </w:rPr>
        <w:t xml:space="preserve">and </w:t>
      </w:r>
      <w:r w:rsidR="00D36585">
        <w:rPr>
          <w:rFonts w:asciiTheme="minorHAnsi" w:hAnsiTheme="minorHAnsi"/>
          <w:iCs/>
          <w:sz w:val="22"/>
          <w:szCs w:val="22"/>
        </w:rPr>
        <w:t xml:space="preserve">ICH </w:t>
      </w:r>
      <w:r w:rsidR="00D21162">
        <w:rPr>
          <w:rFonts w:asciiTheme="minorHAnsi" w:hAnsiTheme="minorHAnsi"/>
          <w:iCs/>
          <w:sz w:val="22"/>
          <w:szCs w:val="22"/>
        </w:rPr>
        <w:t xml:space="preserve">GCP </w:t>
      </w:r>
      <w:r w:rsidR="008874FC" w:rsidRPr="00676A59">
        <w:rPr>
          <w:rFonts w:asciiTheme="minorHAnsi" w:hAnsiTheme="minorHAnsi"/>
          <w:iCs/>
          <w:sz w:val="22"/>
          <w:szCs w:val="22"/>
        </w:rPr>
        <w:t>Training.</w:t>
      </w:r>
    </w:p>
    <w:p w14:paraId="2ED251FE" w14:textId="77777777" w:rsidR="00D21162" w:rsidRDefault="00D21162" w:rsidP="00D21162">
      <w:pPr>
        <w:pStyle w:val="Default"/>
        <w:spacing w:before="0"/>
        <w:rPr>
          <w:rFonts w:asciiTheme="minorHAnsi" w:hAnsiTheme="minorHAnsi"/>
          <w:i/>
          <w:iCs/>
          <w:sz w:val="22"/>
          <w:szCs w:val="22"/>
        </w:rPr>
      </w:pPr>
    </w:p>
    <w:p w14:paraId="55A04820" w14:textId="77777777" w:rsidR="008874FC" w:rsidRPr="00676A59" w:rsidRDefault="00D21162" w:rsidP="00A87241">
      <w:pPr>
        <w:pStyle w:val="Default"/>
        <w:spacing w:before="0"/>
        <w:ind w:left="720"/>
        <w:rPr>
          <w:rFonts w:asciiTheme="minorHAnsi" w:hAnsiTheme="minorHAnsi"/>
          <w:i/>
          <w:iCs/>
          <w:sz w:val="22"/>
          <w:szCs w:val="22"/>
        </w:rPr>
      </w:pPr>
      <w:r w:rsidRPr="005627AC">
        <w:rPr>
          <w:rFonts w:asciiTheme="minorHAnsi" w:hAnsiTheme="minorHAnsi"/>
          <w:iCs/>
          <w:sz w:val="22"/>
          <w:szCs w:val="22"/>
        </w:rPr>
        <w:t xml:space="preserve">The protocol, informed consent form(s), recruitment materials, and all participant materials will be submitted to the </w:t>
      </w:r>
      <w:r w:rsidR="00BC786F">
        <w:rPr>
          <w:rFonts w:asciiTheme="minorHAnsi" w:hAnsiTheme="minorHAnsi"/>
          <w:iCs/>
          <w:sz w:val="22"/>
          <w:szCs w:val="22"/>
        </w:rPr>
        <w:t>Institutional Review Board (</w:t>
      </w:r>
      <w:r w:rsidRPr="005627AC">
        <w:rPr>
          <w:rFonts w:asciiTheme="minorHAnsi" w:hAnsiTheme="minorHAnsi"/>
          <w:iCs/>
          <w:sz w:val="22"/>
          <w:szCs w:val="22"/>
        </w:rPr>
        <w:t>IRB</w:t>
      </w:r>
      <w:r w:rsidR="00BC786F">
        <w:rPr>
          <w:rFonts w:asciiTheme="minorHAnsi" w:hAnsiTheme="minorHAnsi"/>
          <w:iCs/>
          <w:sz w:val="22"/>
          <w:szCs w:val="22"/>
        </w:rPr>
        <w:t>)</w:t>
      </w:r>
      <w:r w:rsidRPr="005627AC">
        <w:rPr>
          <w:rFonts w:asciiTheme="minorHAnsi" w:hAnsiTheme="minorHAnsi"/>
          <w:iCs/>
          <w:sz w:val="22"/>
          <w:szCs w:val="22"/>
        </w:rPr>
        <w:t xml:space="preserve"> for review and approval.  Approval of both the protocol and the consent form must be obtained before any participant is enrolled.  Any amendment to the protocol will require review and approval by the IRB before the changes are implemented to the study.  </w:t>
      </w:r>
      <w:r w:rsidR="008377AC">
        <w:rPr>
          <w:rFonts w:asciiTheme="minorHAnsi" w:hAnsiTheme="minorHAnsi"/>
          <w:iCs/>
          <w:sz w:val="22"/>
          <w:szCs w:val="22"/>
        </w:rPr>
        <w:t>In addition, a</w:t>
      </w:r>
      <w:r w:rsidRPr="005627AC">
        <w:rPr>
          <w:rFonts w:asciiTheme="minorHAnsi" w:hAnsiTheme="minorHAnsi"/>
          <w:iCs/>
          <w:sz w:val="22"/>
          <w:szCs w:val="22"/>
        </w:rPr>
        <w:t>ll changes to the consent form will be IRB</w:t>
      </w:r>
      <w:r w:rsidR="00D943D8">
        <w:rPr>
          <w:rFonts w:asciiTheme="minorHAnsi" w:hAnsiTheme="minorHAnsi"/>
          <w:iCs/>
          <w:sz w:val="22"/>
          <w:szCs w:val="22"/>
        </w:rPr>
        <w:t>-</w:t>
      </w:r>
      <w:r w:rsidRPr="005627AC">
        <w:rPr>
          <w:rFonts w:asciiTheme="minorHAnsi" w:hAnsiTheme="minorHAnsi"/>
          <w:iCs/>
          <w:sz w:val="22"/>
          <w:szCs w:val="22"/>
        </w:rPr>
        <w:t>approved; a determination will be made regarding whether</w:t>
      </w:r>
      <w:r w:rsidR="00BE6F07">
        <w:rPr>
          <w:rFonts w:asciiTheme="minorHAnsi" w:hAnsiTheme="minorHAnsi"/>
          <w:iCs/>
          <w:sz w:val="22"/>
          <w:szCs w:val="22"/>
        </w:rPr>
        <w:t xml:space="preserve"> </w:t>
      </w:r>
      <w:r w:rsidR="008377AC">
        <w:rPr>
          <w:rFonts w:asciiTheme="minorHAnsi" w:hAnsiTheme="minorHAnsi"/>
          <w:iCs/>
          <w:sz w:val="22"/>
          <w:szCs w:val="22"/>
        </w:rPr>
        <w:t xml:space="preserve">a new consent needs to be obtained from </w:t>
      </w:r>
      <w:r w:rsidR="00BE6F07">
        <w:rPr>
          <w:rFonts w:asciiTheme="minorHAnsi" w:hAnsiTheme="minorHAnsi"/>
          <w:iCs/>
          <w:sz w:val="22"/>
          <w:szCs w:val="22"/>
        </w:rPr>
        <w:t>participants</w:t>
      </w:r>
      <w:r w:rsidR="008377AC">
        <w:rPr>
          <w:rFonts w:asciiTheme="minorHAnsi" w:hAnsiTheme="minorHAnsi"/>
          <w:iCs/>
          <w:sz w:val="22"/>
          <w:szCs w:val="22"/>
        </w:rPr>
        <w:t xml:space="preserve"> who provided consent</w:t>
      </w:r>
      <w:r w:rsidR="006B2486">
        <w:rPr>
          <w:rFonts w:asciiTheme="minorHAnsi" w:hAnsiTheme="minorHAnsi"/>
          <w:iCs/>
          <w:sz w:val="22"/>
          <w:szCs w:val="22"/>
        </w:rPr>
        <w:t>,</w:t>
      </w:r>
      <w:r w:rsidR="008377AC">
        <w:rPr>
          <w:rFonts w:asciiTheme="minorHAnsi" w:hAnsiTheme="minorHAnsi"/>
          <w:iCs/>
          <w:sz w:val="22"/>
          <w:szCs w:val="22"/>
        </w:rPr>
        <w:t xml:space="preserve"> using a previously </w:t>
      </w:r>
      <w:r w:rsidR="006B2486">
        <w:rPr>
          <w:rFonts w:asciiTheme="minorHAnsi" w:hAnsiTheme="minorHAnsi"/>
          <w:iCs/>
          <w:sz w:val="22"/>
          <w:szCs w:val="22"/>
        </w:rPr>
        <w:t>approved consent form</w:t>
      </w:r>
      <w:r w:rsidRPr="005627AC">
        <w:rPr>
          <w:rFonts w:asciiTheme="minorHAnsi" w:hAnsiTheme="minorHAnsi"/>
          <w:iCs/>
          <w:sz w:val="22"/>
          <w:szCs w:val="22"/>
        </w:rPr>
        <w:t>.</w:t>
      </w:r>
    </w:p>
    <w:p w14:paraId="00FBDF14" w14:textId="77777777" w:rsidR="00DC0BFC" w:rsidRPr="00A87241" w:rsidRDefault="00972728" w:rsidP="002F738D">
      <w:pPr>
        <w:pStyle w:val="Heading1"/>
        <w:numPr>
          <w:ilvl w:val="0"/>
          <w:numId w:val="28"/>
        </w:numPr>
        <w:rPr>
          <w:i/>
        </w:rPr>
      </w:pPr>
      <w:bookmarkStart w:id="13" w:name="_Toc469045785"/>
      <w:bookmarkStart w:id="14" w:name="_Toc469045952"/>
      <w:bookmarkStart w:id="15" w:name="_Toc469046121"/>
      <w:bookmarkStart w:id="16" w:name="_Toc466539024"/>
      <w:bookmarkStart w:id="17" w:name="_Toc466972785"/>
      <w:bookmarkStart w:id="18" w:name="_Toc466973634"/>
      <w:bookmarkStart w:id="19" w:name="_Toc466977039"/>
      <w:bookmarkStart w:id="20" w:name="_Toc466977888"/>
      <w:bookmarkStart w:id="21" w:name="_Toc466979440"/>
      <w:bookmarkStart w:id="22" w:name="_Toc466983091"/>
      <w:bookmarkStart w:id="23" w:name="_Toc466983939"/>
      <w:bookmarkStart w:id="24" w:name="_Toc466984788"/>
      <w:bookmarkStart w:id="25" w:name="_Toc466985636"/>
      <w:bookmarkStart w:id="26" w:name="_Toc466986485"/>
      <w:bookmarkStart w:id="27" w:name="_Toc466987492"/>
      <w:bookmarkStart w:id="28" w:name="_Toc466988499"/>
      <w:bookmarkStart w:id="29" w:name="_Toc466989348"/>
      <w:bookmarkStart w:id="30" w:name="_Toc466988192"/>
      <w:bookmarkStart w:id="31" w:name="_Toc467136971"/>
      <w:bookmarkStart w:id="32" w:name="_Toc467137819"/>
      <w:bookmarkStart w:id="33" w:name="_Toc467160858"/>
      <w:bookmarkStart w:id="34" w:name="_Toc467165121"/>
      <w:bookmarkStart w:id="35" w:name="_Toc467241748"/>
      <w:bookmarkStart w:id="36" w:name="_Toc467242608"/>
      <w:bookmarkStart w:id="37" w:name="_Toc467243469"/>
      <w:bookmarkStart w:id="38" w:name="_Toc467244329"/>
      <w:bookmarkStart w:id="39" w:name="_Toc467245189"/>
      <w:bookmarkStart w:id="40" w:name="_Toc467246049"/>
      <w:bookmarkStart w:id="41" w:name="_Toc467247080"/>
      <w:bookmarkStart w:id="42" w:name="_Toc467247940"/>
      <w:bookmarkStart w:id="43" w:name="_Toc467246300"/>
      <w:bookmarkStart w:id="44" w:name="_Toc467254259"/>
      <w:bookmarkStart w:id="45" w:name="_Toc467481709"/>
      <w:bookmarkStart w:id="46" w:name="_Toc467482568"/>
      <w:bookmarkStart w:id="47" w:name="_Toc467483426"/>
      <w:bookmarkStart w:id="48" w:name="_Toc467484285"/>
      <w:bookmarkStart w:id="49" w:name="_Toc468198836"/>
      <w:bookmarkStart w:id="50" w:name="_Toc466539025"/>
      <w:bookmarkStart w:id="51" w:name="_Toc466972786"/>
      <w:bookmarkStart w:id="52" w:name="_Toc466973635"/>
      <w:bookmarkStart w:id="53" w:name="_Toc466977040"/>
      <w:bookmarkStart w:id="54" w:name="_Toc466977889"/>
      <w:bookmarkStart w:id="55" w:name="_Toc466979441"/>
      <w:bookmarkStart w:id="56" w:name="_Toc466983092"/>
      <w:bookmarkStart w:id="57" w:name="_Toc466983940"/>
      <w:bookmarkStart w:id="58" w:name="_Toc466984789"/>
      <w:bookmarkStart w:id="59" w:name="_Toc466985637"/>
      <w:bookmarkStart w:id="60" w:name="_Toc466986486"/>
      <w:bookmarkStart w:id="61" w:name="_Toc466987493"/>
      <w:bookmarkStart w:id="62" w:name="_Toc466988500"/>
      <w:bookmarkStart w:id="63" w:name="_Toc466989349"/>
      <w:bookmarkStart w:id="64" w:name="_Toc466988193"/>
      <w:bookmarkStart w:id="65" w:name="_Toc467136972"/>
      <w:bookmarkStart w:id="66" w:name="_Toc467137820"/>
      <w:bookmarkStart w:id="67" w:name="_Toc467160859"/>
      <w:bookmarkStart w:id="68" w:name="_Toc467165122"/>
      <w:bookmarkStart w:id="69" w:name="_Toc467241749"/>
      <w:bookmarkStart w:id="70" w:name="_Toc467242609"/>
      <w:bookmarkStart w:id="71" w:name="_Toc467243470"/>
      <w:bookmarkStart w:id="72" w:name="_Toc467244330"/>
      <w:bookmarkStart w:id="73" w:name="_Toc467245190"/>
      <w:bookmarkStart w:id="74" w:name="_Toc467246050"/>
      <w:bookmarkStart w:id="75" w:name="_Toc467247081"/>
      <w:bookmarkStart w:id="76" w:name="_Toc467247941"/>
      <w:bookmarkStart w:id="77" w:name="_Toc467246301"/>
      <w:bookmarkStart w:id="78" w:name="_Toc467254260"/>
      <w:bookmarkStart w:id="79" w:name="_Toc467481710"/>
      <w:bookmarkStart w:id="80" w:name="_Toc467482569"/>
      <w:bookmarkStart w:id="81" w:name="_Toc467483427"/>
      <w:bookmarkStart w:id="82" w:name="_Toc467484286"/>
      <w:bookmarkStart w:id="83" w:name="_Toc468198837"/>
      <w:bookmarkStart w:id="84" w:name="_Toc466539027"/>
      <w:bookmarkStart w:id="85" w:name="_Toc466972788"/>
      <w:bookmarkStart w:id="86" w:name="_Toc466973637"/>
      <w:bookmarkStart w:id="87" w:name="_Toc466977042"/>
      <w:bookmarkStart w:id="88" w:name="_Toc466977891"/>
      <w:bookmarkStart w:id="89" w:name="_Toc466979443"/>
      <w:bookmarkStart w:id="90" w:name="_Toc466983094"/>
      <w:bookmarkStart w:id="91" w:name="_Toc466983942"/>
      <w:bookmarkStart w:id="92" w:name="_Toc466984791"/>
      <w:bookmarkStart w:id="93" w:name="_Toc466985639"/>
      <w:bookmarkStart w:id="94" w:name="_Toc466986488"/>
      <w:bookmarkStart w:id="95" w:name="_Toc466987495"/>
      <w:bookmarkStart w:id="96" w:name="_Toc466988502"/>
      <w:bookmarkStart w:id="97" w:name="_Toc466989351"/>
      <w:bookmarkStart w:id="98" w:name="_Toc466988216"/>
      <w:bookmarkStart w:id="99" w:name="_Toc467136974"/>
      <w:bookmarkStart w:id="100" w:name="_Toc467137822"/>
      <w:bookmarkStart w:id="101" w:name="_Toc467160861"/>
      <w:bookmarkStart w:id="102" w:name="_Toc467165124"/>
      <w:bookmarkStart w:id="103" w:name="_Toc467241751"/>
      <w:bookmarkStart w:id="104" w:name="_Toc467242611"/>
      <w:bookmarkStart w:id="105" w:name="_Toc467243472"/>
      <w:bookmarkStart w:id="106" w:name="_Toc467244332"/>
      <w:bookmarkStart w:id="107" w:name="_Toc467245192"/>
      <w:bookmarkStart w:id="108" w:name="_Toc467246052"/>
      <w:bookmarkStart w:id="109" w:name="_Toc467247083"/>
      <w:bookmarkStart w:id="110" w:name="_Toc467247943"/>
      <w:bookmarkStart w:id="111" w:name="_Toc467246303"/>
      <w:bookmarkStart w:id="112" w:name="_Toc467254262"/>
      <w:bookmarkStart w:id="113" w:name="_Toc467481712"/>
      <w:bookmarkStart w:id="114" w:name="_Toc467482571"/>
      <w:bookmarkStart w:id="115" w:name="_Toc467483429"/>
      <w:bookmarkStart w:id="116" w:name="_Toc467484288"/>
      <w:bookmarkStart w:id="117" w:name="_Toc468198839"/>
      <w:bookmarkStart w:id="118" w:name="_Toc466539028"/>
      <w:bookmarkStart w:id="119" w:name="_Toc466972789"/>
      <w:bookmarkStart w:id="120" w:name="_Toc466973638"/>
      <w:bookmarkStart w:id="121" w:name="_Toc466977043"/>
      <w:bookmarkStart w:id="122" w:name="_Toc466977892"/>
      <w:bookmarkStart w:id="123" w:name="_Toc466979444"/>
      <w:bookmarkStart w:id="124" w:name="_Toc466983095"/>
      <w:bookmarkStart w:id="125" w:name="_Toc466983943"/>
      <w:bookmarkStart w:id="126" w:name="_Toc466984792"/>
      <w:bookmarkStart w:id="127" w:name="_Toc466985640"/>
      <w:bookmarkStart w:id="128" w:name="_Toc466986489"/>
      <w:bookmarkStart w:id="129" w:name="_Toc466987496"/>
      <w:bookmarkStart w:id="130" w:name="_Toc466988503"/>
      <w:bookmarkStart w:id="131" w:name="_Toc466989352"/>
      <w:bookmarkStart w:id="132" w:name="_Toc466988217"/>
      <w:bookmarkStart w:id="133" w:name="_Toc467136975"/>
      <w:bookmarkStart w:id="134" w:name="_Toc467137823"/>
      <w:bookmarkStart w:id="135" w:name="_Toc467160862"/>
      <w:bookmarkStart w:id="136" w:name="_Toc467165125"/>
      <w:bookmarkStart w:id="137" w:name="_Toc467241752"/>
      <w:bookmarkStart w:id="138" w:name="_Toc467242612"/>
      <w:bookmarkStart w:id="139" w:name="_Toc467243473"/>
      <w:bookmarkStart w:id="140" w:name="_Toc467244333"/>
      <w:bookmarkStart w:id="141" w:name="_Toc467245193"/>
      <w:bookmarkStart w:id="142" w:name="_Toc467246053"/>
      <w:bookmarkStart w:id="143" w:name="_Toc467247084"/>
      <w:bookmarkStart w:id="144" w:name="_Toc467247944"/>
      <w:bookmarkStart w:id="145" w:name="_Toc467246310"/>
      <w:bookmarkStart w:id="146" w:name="_Toc467254263"/>
      <w:bookmarkStart w:id="147" w:name="_Toc467481713"/>
      <w:bookmarkStart w:id="148" w:name="_Toc467482572"/>
      <w:bookmarkStart w:id="149" w:name="_Toc467483430"/>
      <w:bookmarkStart w:id="150" w:name="_Toc467484289"/>
      <w:bookmarkStart w:id="151" w:name="_Toc468198840"/>
      <w:bookmarkStart w:id="152" w:name="_Toc466539031"/>
      <w:bookmarkStart w:id="153" w:name="_Toc466972792"/>
      <w:bookmarkStart w:id="154" w:name="_Toc466973641"/>
      <w:bookmarkStart w:id="155" w:name="_Toc466977046"/>
      <w:bookmarkStart w:id="156" w:name="_Toc466977895"/>
      <w:bookmarkStart w:id="157" w:name="_Toc466979447"/>
      <w:bookmarkStart w:id="158" w:name="_Toc466983098"/>
      <w:bookmarkStart w:id="159" w:name="_Toc466983946"/>
      <w:bookmarkStart w:id="160" w:name="_Toc466984795"/>
      <w:bookmarkStart w:id="161" w:name="_Toc466985643"/>
      <w:bookmarkStart w:id="162" w:name="_Toc466986492"/>
      <w:bookmarkStart w:id="163" w:name="_Toc466987499"/>
      <w:bookmarkStart w:id="164" w:name="_Toc466988506"/>
      <w:bookmarkStart w:id="165" w:name="_Toc466989355"/>
      <w:bookmarkStart w:id="166" w:name="_Toc466988220"/>
      <w:bookmarkStart w:id="167" w:name="_Toc467136978"/>
      <w:bookmarkStart w:id="168" w:name="_Toc467137826"/>
      <w:bookmarkStart w:id="169" w:name="_Toc467160865"/>
      <w:bookmarkStart w:id="170" w:name="_Toc467165128"/>
      <w:bookmarkStart w:id="171" w:name="_Toc467241755"/>
      <w:bookmarkStart w:id="172" w:name="_Toc467242615"/>
      <w:bookmarkStart w:id="173" w:name="_Toc467243476"/>
      <w:bookmarkStart w:id="174" w:name="_Toc467244336"/>
      <w:bookmarkStart w:id="175" w:name="_Toc467245196"/>
      <w:bookmarkStart w:id="176" w:name="_Toc467246056"/>
      <w:bookmarkStart w:id="177" w:name="_Toc467247087"/>
      <w:bookmarkStart w:id="178" w:name="_Toc467247947"/>
      <w:bookmarkStart w:id="179" w:name="_Toc467246313"/>
      <w:bookmarkStart w:id="180" w:name="_Toc467254266"/>
      <w:bookmarkStart w:id="181" w:name="_Toc467481716"/>
      <w:bookmarkStart w:id="182" w:name="_Toc467482575"/>
      <w:bookmarkStart w:id="183" w:name="_Toc467483433"/>
      <w:bookmarkStart w:id="184" w:name="_Toc467484292"/>
      <w:bookmarkStart w:id="185" w:name="_Toc468198843"/>
      <w:bookmarkStart w:id="186" w:name="_Toc466539032"/>
      <w:bookmarkStart w:id="187" w:name="_Toc466972793"/>
      <w:bookmarkStart w:id="188" w:name="_Toc466973642"/>
      <w:bookmarkStart w:id="189" w:name="_Toc466977047"/>
      <w:bookmarkStart w:id="190" w:name="_Toc466977896"/>
      <w:bookmarkStart w:id="191" w:name="_Toc466979448"/>
      <w:bookmarkStart w:id="192" w:name="_Toc466983099"/>
      <w:bookmarkStart w:id="193" w:name="_Toc466983947"/>
      <w:bookmarkStart w:id="194" w:name="_Toc466984796"/>
      <w:bookmarkStart w:id="195" w:name="_Toc466985644"/>
      <w:bookmarkStart w:id="196" w:name="_Toc466986493"/>
      <w:bookmarkStart w:id="197" w:name="_Toc466987500"/>
      <w:bookmarkStart w:id="198" w:name="_Toc466988507"/>
      <w:bookmarkStart w:id="199" w:name="_Toc466989356"/>
      <w:bookmarkStart w:id="200" w:name="_Toc466988221"/>
      <w:bookmarkStart w:id="201" w:name="_Toc467136979"/>
      <w:bookmarkStart w:id="202" w:name="_Toc467137827"/>
      <w:bookmarkStart w:id="203" w:name="_Toc467160866"/>
      <w:bookmarkStart w:id="204" w:name="_Toc467165129"/>
      <w:bookmarkStart w:id="205" w:name="_Toc467241756"/>
      <w:bookmarkStart w:id="206" w:name="_Toc467242616"/>
      <w:bookmarkStart w:id="207" w:name="_Toc467243477"/>
      <w:bookmarkStart w:id="208" w:name="_Toc467244337"/>
      <w:bookmarkStart w:id="209" w:name="_Toc467245197"/>
      <w:bookmarkStart w:id="210" w:name="_Toc467246057"/>
      <w:bookmarkStart w:id="211" w:name="_Toc467247088"/>
      <w:bookmarkStart w:id="212" w:name="_Toc467247948"/>
      <w:bookmarkStart w:id="213" w:name="_Toc467246314"/>
      <w:bookmarkStart w:id="214" w:name="_Toc467254267"/>
      <w:bookmarkStart w:id="215" w:name="_Toc467481717"/>
      <w:bookmarkStart w:id="216" w:name="_Toc467482576"/>
      <w:bookmarkStart w:id="217" w:name="_Toc467483434"/>
      <w:bookmarkStart w:id="218" w:name="_Toc467484293"/>
      <w:bookmarkStart w:id="219" w:name="_Toc468198844"/>
      <w:bookmarkStart w:id="220" w:name="_Toc466539034"/>
      <w:bookmarkStart w:id="221" w:name="_Toc466972795"/>
      <w:bookmarkStart w:id="222" w:name="_Toc466973644"/>
      <w:bookmarkStart w:id="223" w:name="_Toc466977049"/>
      <w:bookmarkStart w:id="224" w:name="_Toc466977898"/>
      <w:bookmarkStart w:id="225" w:name="_Toc466979450"/>
      <w:bookmarkStart w:id="226" w:name="_Toc466983101"/>
      <w:bookmarkStart w:id="227" w:name="_Toc466983949"/>
      <w:bookmarkStart w:id="228" w:name="_Toc466984798"/>
      <w:bookmarkStart w:id="229" w:name="_Toc466985646"/>
      <w:bookmarkStart w:id="230" w:name="_Toc466986495"/>
      <w:bookmarkStart w:id="231" w:name="_Toc466987502"/>
      <w:bookmarkStart w:id="232" w:name="_Toc466988509"/>
      <w:bookmarkStart w:id="233" w:name="_Toc466989358"/>
      <w:bookmarkStart w:id="234" w:name="_Toc466988223"/>
      <w:bookmarkStart w:id="235" w:name="_Toc467136981"/>
      <w:bookmarkStart w:id="236" w:name="_Toc467137829"/>
      <w:bookmarkStart w:id="237" w:name="_Toc467160868"/>
      <w:bookmarkStart w:id="238" w:name="_Toc467165131"/>
      <w:bookmarkStart w:id="239" w:name="_Toc467241758"/>
      <w:bookmarkStart w:id="240" w:name="_Toc467242618"/>
      <w:bookmarkStart w:id="241" w:name="_Toc467243479"/>
      <w:bookmarkStart w:id="242" w:name="_Toc467244339"/>
      <w:bookmarkStart w:id="243" w:name="_Toc467245199"/>
      <w:bookmarkStart w:id="244" w:name="_Toc467246059"/>
      <w:bookmarkStart w:id="245" w:name="_Toc467247090"/>
      <w:bookmarkStart w:id="246" w:name="_Toc467247950"/>
      <w:bookmarkStart w:id="247" w:name="_Toc467246749"/>
      <w:bookmarkStart w:id="248" w:name="_Toc467254269"/>
      <w:bookmarkStart w:id="249" w:name="_Toc467481719"/>
      <w:bookmarkStart w:id="250" w:name="_Toc467482578"/>
      <w:bookmarkStart w:id="251" w:name="_Toc467483436"/>
      <w:bookmarkStart w:id="252" w:name="_Toc467484295"/>
      <w:bookmarkStart w:id="253" w:name="_Toc468198846"/>
      <w:bookmarkStart w:id="254" w:name="_Toc466539047"/>
      <w:bookmarkStart w:id="255" w:name="_Toc466972808"/>
      <w:bookmarkStart w:id="256" w:name="_Toc466973657"/>
      <w:bookmarkStart w:id="257" w:name="_Toc466977062"/>
      <w:bookmarkStart w:id="258" w:name="_Toc466977911"/>
      <w:bookmarkStart w:id="259" w:name="_Toc466979463"/>
      <w:bookmarkStart w:id="260" w:name="_Toc466983114"/>
      <w:bookmarkStart w:id="261" w:name="_Toc466983962"/>
      <w:bookmarkStart w:id="262" w:name="_Toc466984811"/>
      <w:bookmarkStart w:id="263" w:name="_Toc466985659"/>
      <w:bookmarkStart w:id="264" w:name="_Toc466986508"/>
      <w:bookmarkStart w:id="265" w:name="_Toc466987515"/>
      <w:bookmarkStart w:id="266" w:name="_Toc466988522"/>
      <w:bookmarkStart w:id="267" w:name="_Toc466989371"/>
      <w:bookmarkStart w:id="268" w:name="_Toc466988280"/>
      <w:bookmarkStart w:id="269" w:name="_Toc467136994"/>
      <w:bookmarkStart w:id="270" w:name="_Toc467137842"/>
      <w:bookmarkStart w:id="271" w:name="_Toc467160881"/>
      <w:bookmarkStart w:id="272" w:name="_Toc467165144"/>
      <w:bookmarkStart w:id="273" w:name="_Toc467241771"/>
      <w:bookmarkStart w:id="274" w:name="_Toc467242631"/>
      <w:bookmarkStart w:id="275" w:name="_Toc467243492"/>
      <w:bookmarkStart w:id="276" w:name="_Toc467244352"/>
      <w:bookmarkStart w:id="277" w:name="_Toc467245212"/>
      <w:bookmarkStart w:id="278" w:name="_Toc467246072"/>
      <w:bookmarkStart w:id="279" w:name="_Toc467247103"/>
      <w:bookmarkStart w:id="280" w:name="_Toc467247963"/>
      <w:bookmarkStart w:id="281" w:name="_Toc467246783"/>
      <w:bookmarkStart w:id="282" w:name="_Toc467254282"/>
      <w:bookmarkStart w:id="283" w:name="_Toc467481732"/>
      <w:bookmarkStart w:id="284" w:name="_Toc467482591"/>
      <w:bookmarkStart w:id="285" w:name="_Toc467483449"/>
      <w:bookmarkStart w:id="286" w:name="_Toc467484308"/>
      <w:bookmarkStart w:id="287" w:name="_Toc468198859"/>
      <w:bookmarkStart w:id="288" w:name="_Toc466539050"/>
      <w:bookmarkStart w:id="289" w:name="_Toc466972811"/>
      <w:bookmarkStart w:id="290" w:name="_Toc466973660"/>
      <w:bookmarkStart w:id="291" w:name="_Toc466977065"/>
      <w:bookmarkStart w:id="292" w:name="_Toc466977914"/>
      <w:bookmarkStart w:id="293" w:name="_Toc466979466"/>
      <w:bookmarkStart w:id="294" w:name="_Toc466983117"/>
      <w:bookmarkStart w:id="295" w:name="_Toc466983965"/>
      <w:bookmarkStart w:id="296" w:name="_Toc466984814"/>
      <w:bookmarkStart w:id="297" w:name="_Toc466985662"/>
      <w:bookmarkStart w:id="298" w:name="_Toc466986511"/>
      <w:bookmarkStart w:id="299" w:name="_Toc466987518"/>
      <w:bookmarkStart w:id="300" w:name="_Toc466988525"/>
      <w:bookmarkStart w:id="301" w:name="_Toc466989374"/>
      <w:bookmarkStart w:id="302" w:name="_Toc466988283"/>
      <w:bookmarkStart w:id="303" w:name="_Toc467136997"/>
      <w:bookmarkStart w:id="304" w:name="_Toc467137845"/>
      <w:bookmarkStart w:id="305" w:name="_Toc467160884"/>
      <w:bookmarkStart w:id="306" w:name="_Toc467165147"/>
      <w:bookmarkStart w:id="307" w:name="_Toc467241774"/>
      <w:bookmarkStart w:id="308" w:name="_Toc467242634"/>
      <w:bookmarkStart w:id="309" w:name="_Toc467243495"/>
      <w:bookmarkStart w:id="310" w:name="_Toc467244355"/>
      <w:bookmarkStart w:id="311" w:name="_Toc467245215"/>
      <w:bookmarkStart w:id="312" w:name="_Toc467246075"/>
      <w:bookmarkStart w:id="313" w:name="_Toc467247106"/>
      <w:bookmarkStart w:id="314" w:name="_Toc467247966"/>
      <w:bookmarkStart w:id="315" w:name="_Toc467246786"/>
      <w:bookmarkStart w:id="316" w:name="_Toc467254285"/>
      <w:bookmarkStart w:id="317" w:name="_Toc467481735"/>
      <w:bookmarkStart w:id="318" w:name="_Toc467482594"/>
      <w:bookmarkStart w:id="319" w:name="_Toc467483452"/>
      <w:bookmarkStart w:id="320" w:name="_Toc467484311"/>
      <w:bookmarkStart w:id="321" w:name="_Toc468198862"/>
      <w:bookmarkStart w:id="322" w:name="_Toc466539076"/>
      <w:bookmarkStart w:id="323" w:name="_Toc466972837"/>
      <w:bookmarkStart w:id="324" w:name="_Toc466973686"/>
      <w:bookmarkStart w:id="325" w:name="_Toc466977091"/>
      <w:bookmarkStart w:id="326" w:name="_Toc466977940"/>
      <w:bookmarkStart w:id="327" w:name="_Toc466979492"/>
      <w:bookmarkStart w:id="328" w:name="_Toc466983143"/>
      <w:bookmarkStart w:id="329" w:name="_Toc466983991"/>
      <w:bookmarkStart w:id="330" w:name="_Toc466984840"/>
      <w:bookmarkStart w:id="331" w:name="_Toc466985688"/>
      <w:bookmarkStart w:id="332" w:name="_Toc466986537"/>
      <w:bookmarkStart w:id="333" w:name="_Toc466987544"/>
      <w:bookmarkStart w:id="334" w:name="_Toc466988551"/>
      <w:bookmarkStart w:id="335" w:name="_Toc466989400"/>
      <w:bookmarkStart w:id="336" w:name="_Toc466988344"/>
      <w:bookmarkStart w:id="337" w:name="_Toc467137023"/>
      <w:bookmarkStart w:id="338" w:name="_Toc467137871"/>
      <w:bookmarkStart w:id="339" w:name="_Toc467160910"/>
      <w:bookmarkStart w:id="340" w:name="_Toc467165173"/>
      <w:bookmarkStart w:id="341" w:name="_Toc467241800"/>
      <w:bookmarkStart w:id="342" w:name="_Toc467242660"/>
      <w:bookmarkStart w:id="343" w:name="_Toc467243521"/>
      <w:bookmarkStart w:id="344" w:name="_Toc467244381"/>
      <w:bookmarkStart w:id="345" w:name="_Toc467245241"/>
      <w:bookmarkStart w:id="346" w:name="_Toc467246101"/>
      <w:bookmarkStart w:id="347" w:name="_Toc467247132"/>
      <w:bookmarkStart w:id="348" w:name="_Toc467247992"/>
      <w:bookmarkStart w:id="349" w:name="_Toc467246891"/>
      <w:bookmarkStart w:id="350" w:name="_Toc467254311"/>
      <w:bookmarkStart w:id="351" w:name="_Toc467481761"/>
      <w:bookmarkStart w:id="352" w:name="_Toc467482620"/>
      <w:bookmarkStart w:id="353" w:name="_Toc467483478"/>
      <w:bookmarkStart w:id="354" w:name="_Toc467484337"/>
      <w:bookmarkStart w:id="355" w:name="_Toc468198888"/>
      <w:bookmarkStart w:id="356" w:name="_Toc466027130"/>
      <w:bookmarkStart w:id="357" w:name="_Toc466539077"/>
      <w:bookmarkStart w:id="358" w:name="_Toc466972838"/>
      <w:bookmarkStart w:id="359" w:name="_Toc466973687"/>
      <w:bookmarkStart w:id="360" w:name="_Toc466977092"/>
      <w:bookmarkStart w:id="361" w:name="_Toc466977941"/>
      <w:bookmarkStart w:id="362" w:name="_Toc466979493"/>
      <w:bookmarkStart w:id="363" w:name="_Toc466983144"/>
      <w:bookmarkStart w:id="364" w:name="_Toc466983992"/>
      <w:bookmarkStart w:id="365" w:name="_Toc466984841"/>
      <w:bookmarkStart w:id="366" w:name="_Toc466985689"/>
      <w:bookmarkStart w:id="367" w:name="_Toc466986538"/>
      <w:bookmarkStart w:id="368" w:name="_Toc466987545"/>
      <w:bookmarkStart w:id="369" w:name="_Toc466988552"/>
      <w:bookmarkStart w:id="370" w:name="_Toc466989401"/>
      <w:bookmarkStart w:id="371" w:name="_Toc466988345"/>
      <w:bookmarkStart w:id="372" w:name="_Toc467137024"/>
      <w:bookmarkStart w:id="373" w:name="_Toc467137872"/>
      <w:bookmarkStart w:id="374" w:name="_Toc467160911"/>
      <w:bookmarkStart w:id="375" w:name="_Toc467165174"/>
      <w:bookmarkStart w:id="376" w:name="_Toc467241801"/>
      <w:bookmarkStart w:id="377" w:name="_Toc467242661"/>
      <w:bookmarkStart w:id="378" w:name="_Toc467243522"/>
      <w:bookmarkStart w:id="379" w:name="_Toc467244382"/>
      <w:bookmarkStart w:id="380" w:name="_Toc467245242"/>
      <w:bookmarkStart w:id="381" w:name="_Toc467246102"/>
      <w:bookmarkStart w:id="382" w:name="_Toc467247133"/>
      <w:bookmarkStart w:id="383" w:name="_Toc467247993"/>
      <w:bookmarkStart w:id="384" w:name="_Toc467246892"/>
      <w:bookmarkStart w:id="385" w:name="_Toc467254312"/>
      <w:bookmarkStart w:id="386" w:name="_Toc467481762"/>
      <w:bookmarkStart w:id="387" w:name="_Toc467482621"/>
      <w:bookmarkStart w:id="388" w:name="_Toc467483479"/>
      <w:bookmarkStart w:id="389" w:name="_Toc467484338"/>
      <w:bookmarkStart w:id="390" w:name="_Toc468198889"/>
      <w:bookmarkStart w:id="391" w:name="_Toc466027132"/>
      <w:bookmarkStart w:id="392" w:name="_Toc466539079"/>
      <w:bookmarkStart w:id="393" w:name="_Toc466972840"/>
      <w:bookmarkStart w:id="394" w:name="_Toc466973689"/>
      <w:bookmarkStart w:id="395" w:name="_Toc466977094"/>
      <w:bookmarkStart w:id="396" w:name="_Toc466977943"/>
      <w:bookmarkStart w:id="397" w:name="_Toc466979495"/>
      <w:bookmarkStart w:id="398" w:name="_Toc466983146"/>
      <w:bookmarkStart w:id="399" w:name="_Toc466983994"/>
      <w:bookmarkStart w:id="400" w:name="_Toc466984843"/>
      <w:bookmarkStart w:id="401" w:name="_Toc466985691"/>
      <w:bookmarkStart w:id="402" w:name="_Toc466986540"/>
      <w:bookmarkStart w:id="403" w:name="_Toc466987547"/>
      <w:bookmarkStart w:id="404" w:name="_Toc466988554"/>
      <w:bookmarkStart w:id="405" w:name="_Toc466989403"/>
      <w:bookmarkStart w:id="406" w:name="_Toc466988347"/>
      <w:bookmarkStart w:id="407" w:name="_Toc467137026"/>
      <w:bookmarkStart w:id="408" w:name="_Toc467137874"/>
      <w:bookmarkStart w:id="409" w:name="_Toc467160913"/>
      <w:bookmarkStart w:id="410" w:name="_Toc467165176"/>
      <w:bookmarkStart w:id="411" w:name="_Toc467241803"/>
      <w:bookmarkStart w:id="412" w:name="_Toc467242663"/>
      <w:bookmarkStart w:id="413" w:name="_Toc467243524"/>
      <w:bookmarkStart w:id="414" w:name="_Toc467244384"/>
      <w:bookmarkStart w:id="415" w:name="_Toc467245244"/>
      <w:bookmarkStart w:id="416" w:name="_Toc467246104"/>
      <w:bookmarkStart w:id="417" w:name="_Toc467247135"/>
      <w:bookmarkStart w:id="418" w:name="_Toc467247995"/>
      <w:bookmarkStart w:id="419" w:name="_Toc467246894"/>
      <w:bookmarkStart w:id="420" w:name="_Toc467254314"/>
      <w:bookmarkStart w:id="421" w:name="_Toc467481764"/>
      <w:bookmarkStart w:id="422" w:name="_Toc467482623"/>
      <w:bookmarkStart w:id="423" w:name="_Toc467483481"/>
      <w:bookmarkStart w:id="424" w:name="_Toc467484340"/>
      <w:bookmarkStart w:id="425" w:name="_Toc468198891"/>
      <w:bookmarkStart w:id="426" w:name="_Toc466027133"/>
      <w:bookmarkStart w:id="427" w:name="_Toc466539080"/>
      <w:bookmarkStart w:id="428" w:name="_Toc466972841"/>
      <w:bookmarkStart w:id="429" w:name="_Toc466973690"/>
      <w:bookmarkStart w:id="430" w:name="_Toc466977095"/>
      <w:bookmarkStart w:id="431" w:name="_Toc466977944"/>
      <w:bookmarkStart w:id="432" w:name="_Toc466979496"/>
      <w:bookmarkStart w:id="433" w:name="_Toc466983147"/>
      <w:bookmarkStart w:id="434" w:name="_Toc466983995"/>
      <w:bookmarkStart w:id="435" w:name="_Toc466984844"/>
      <w:bookmarkStart w:id="436" w:name="_Toc466985692"/>
      <w:bookmarkStart w:id="437" w:name="_Toc466986541"/>
      <w:bookmarkStart w:id="438" w:name="_Toc466987548"/>
      <w:bookmarkStart w:id="439" w:name="_Toc466988555"/>
      <w:bookmarkStart w:id="440" w:name="_Toc466989404"/>
      <w:bookmarkStart w:id="441" w:name="_Toc466988348"/>
      <w:bookmarkStart w:id="442" w:name="_Toc467137027"/>
      <w:bookmarkStart w:id="443" w:name="_Toc467137875"/>
      <w:bookmarkStart w:id="444" w:name="_Toc467160914"/>
      <w:bookmarkStart w:id="445" w:name="_Toc467165177"/>
      <w:bookmarkStart w:id="446" w:name="_Toc467241804"/>
      <w:bookmarkStart w:id="447" w:name="_Toc467242664"/>
      <w:bookmarkStart w:id="448" w:name="_Toc467243525"/>
      <w:bookmarkStart w:id="449" w:name="_Toc467244385"/>
      <w:bookmarkStart w:id="450" w:name="_Toc467245245"/>
      <w:bookmarkStart w:id="451" w:name="_Toc467246105"/>
      <w:bookmarkStart w:id="452" w:name="_Toc467247136"/>
      <w:bookmarkStart w:id="453" w:name="_Toc467247996"/>
      <w:bookmarkStart w:id="454" w:name="_Toc467246895"/>
      <w:bookmarkStart w:id="455" w:name="_Toc467254315"/>
      <w:bookmarkStart w:id="456" w:name="_Toc467481765"/>
      <w:bookmarkStart w:id="457" w:name="_Toc467482624"/>
      <w:bookmarkStart w:id="458" w:name="_Toc467483482"/>
      <w:bookmarkStart w:id="459" w:name="_Toc467484341"/>
      <w:bookmarkStart w:id="460" w:name="_Toc468198892"/>
      <w:bookmarkStart w:id="461" w:name="_Toc466027144"/>
      <w:bookmarkStart w:id="462" w:name="_Toc466539091"/>
      <w:bookmarkStart w:id="463" w:name="_Toc466972852"/>
      <w:bookmarkStart w:id="464" w:name="_Toc466973701"/>
      <w:bookmarkStart w:id="465" w:name="_Toc466977106"/>
      <w:bookmarkStart w:id="466" w:name="_Toc466977955"/>
      <w:bookmarkStart w:id="467" w:name="_Toc466979507"/>
      <w:bookmarkStart w:id="468" w:name="_Toc466983158"/>
      <w:bookmarkStart w:id="469" w:name="_Toc466984006"/>
      <w:bookmarkStart w:id="470" w:name="_Toc466984855"/>
      <w:bookmarkStart w:id="471" w:name="_Toc466985703"/>
      <w:bookmarkStart w:id="472" w:name="_Toc466986552"/>
      <w:bookmarkStart w:id="473" w:name="_Toc466987559"/>
      <w:bookmarkStart w:id="474" w:name="_Toc466988566"/>
      <w:bookmarkStart w:id="475" w:name="_Toc466989415"/>
      <w:bookmarkStart w:id="476" w:name="_Toc466988362"/>
      <w:bookmarkStart w:id="477" w:name="_Toc467137038"/>
      <w:bookmarkStart w:id="478" w:name="_Toc467137886"/>
      <w:bookmarkStart w:id="479" w:name="_Toc467160925"/>
      <w:bookmarkStart w:id="480" w:name="_Toc467165188"/>
      <w:bookmarkStart w:id="481" w:name="_Toc467241815"/>
      <w:bookmarkStart w:id="482" w:name="_Toc467242675"/>
      <w:bookmarkStart w:id="483" w:name="_Toc467243536"/>
      <w:bookmarkStart w:id="484" w:name="_Toc467244396"/>
      <w:bookmarkStart w:id="485" w:name="_Toc467245256"/>
      <w:bookmarkStart w:id="486" w:name="_Toc467246116"/>
      <w:bookmarkStart w:id="487" w:name="_Toc467247147"/>
      <w:bookmarkStart w:id="488" w:name="_Toc467248007"/>
      <w:bookmarkStart w:id="489" w:name="_Toc467246906"/>
      <w:bookmarkStart w:id="490" w:name="_Toc467254326"/>
      <w:bookmarkStart w:id="491" w:name="_Toc467481776"/>
      <w:bookmarkStart w:id="492" w:name="_Toc467482635"/>
      <w:bookmarkStart w:id="493" w:name="_Toc467483493"/>
      <w:bookmarkStart w:id="494" w:name="_Toc467484352"/>
      <w:bookmarkStart w:id="495" w:name="_Toc468198903"/>
      <w:bookmarkStart w:id="496" w:name="_Toc466027145"/>
      <w:bookmarkStart w:id="497" w:name="_Toc466539092"/>
      <w:bookmarkStart w:id="498" w:name="_Toc466972853"/>
      <w:bookmarkStart w:id="499" w:name="_Toc466973702"/>
      <w:bookmarkStart w:id="500" w:name="_Toc466977107"/>
      <w:bookmarkStart w:id="501" w:name="_Toc466977956"/>
      <w:bookmarkStart w:id="502" w:name="_Toc466979508"/>
      <w:bookmarkStart w:id="503" w:name="_Toc466983159"/>
      <w:bookmarkStart w:id="504" w:name="_Toc466984007"/>
      <w:bookmarkStart w:id="505" w:name="_Toc466984856"/>
      <w:bookmarkStart w:id="506" w:name="_Toc466985704"/>
      <w:bookmarkStart w:id="507" w:name="_Toc466986553"/>
      <w:bookmarkStart w:id="508" w:name="_Toc466987560"/>
      <w:bookmarkStart w:id="509" w:name="_Toc466988567"/>
      <w:bookmarkStart w:id="510" w:name="_Toc466989416"/>
      <w:bookmarkStart w:id="511" w:name="_Toc466988363"/>
      <w:bookmarkStart w:id="512" w:name="_Toc467137039"/>
      <w:bookmarkStart w:id="513" w:name="_Toc467137887"/>
      <w:bookmarkStart w:id="514" w:name="_Toc467160926"/>
      <w:bookmarkStart w:id="515" w:name="_Toc467165189"/>
      <w:bookmarkStart w:id="516" w:name="_Toc467241816"/>
      <w:bookmarkStart w:id="517" w:name="_Toc467242676"/>
      <w:bookmarkStart w:id="518" w:name="_Toc467243537"/>
      <w:bookmarkStart w:id="519" w:name="_Toc467244397"/>
      <w:bookmarkStart w:id="520" w:name="_Toc467245257"/>
      <w:bookmarkStart w:id="521" w:name="_Toc467246117"/>
      <w:bookmarkStart w:id="522" w:name="_Toc467247148"/>
      <w:bookmarkStart w:id="523" w:name="_Toc467248008"/>
      <w:bookmarkStart w:id="524" w:name="_Toc467246907"/>
      <w:bookmarkStart w:id="525" w:name="_Toc467254327"/>
      <w:bookmarkStart w:id="526" w:name="_Toc467481777"/>
      <w:bookmarkStart w:id="527" w:name="_Toc467482636"/>
      <w:bookmarkStart w:id="528" w:name="_Toc467483494"/>
      <w:bookmarkStart w:id="529" w:name="_Toc467484353"/>
      <w:bookmarkStart w:id="530" w:name="_Toc468198904"/>
      <w:bookmarkStart w:id="531" w:name="_Toc466027146"/>
      <w:bookmarkStart w:id="532" w:name="_Toc466539093"/>
      <w:bookmarkStart w:id="533" w:name="_Toc466972854"/>
      <w:bookmarkStart w:id="534" w:name="_Toc466973703"/>
      <w:bookmarkStart w:id="535" w:name="_Toc466977108"/>
      <w:bookmarkStart w:id="536" w:name="_Toc466977957"/>
      <w:bookmarkStart w:id="537" w:name="_Toc466979509"/>
      <w:bookmarkStart w:id="538" w:name="_Toc466983160"/>
      <w:bookmarkStart w:id="539" w:name="_Toc466984008"/>
      <w:bookmarkStart w:id="540" w:name="_Toc466984857"/>
      <w:bookmarkStart w:id="541" w:name="_Toc466985705"/>
      <w:bookmarkStart w:id="542" w:name="_Toc466986554"/>
      <w:bookmarkStart w:id="543" w:name="_Toc466987561"/>
      <w:bookmarkStart w:id="544" w:name="_Toc466988568"/>
      <w:bookmarkStart w:id="545" w:name="_Toc466989417"/>
      <w:bookmarkStart w:id="546" w:name="_Toc466988364"/>
      <w:bookmarkStart w:id="547" w:name="_Toc467137040"/>
      <w:bookmarkStart w:id="548" w:name="_Toc467137888"/>
      <w:bookmarkStart w:id="549" w:name="_Toc467160927"/>
      <w:bookmarkStart w:id="550" w:name="_Toc467165190"/>
      <w:bookmarkStart w:id="551" w:name="_Toc467241817"/>
      <w:bookmarkStart w:id="552" w:name="_Toc467242677"/>
      <w:bookmarkStart w:id="553" w:name="_Toc467243538"/>
      <w:bookmarkStart w:id="554" w:name="_Toc467244398"/>
      <w:bookmarkStart w:id="555" w:name="_Toc467245258"/>
      <w:bookmarkStart w:id="556" w:name="_Toc467246118"/>
      <w:bookmarkStart w:id="557" w:name="_Toc467247149"/>
      <w:bookmarkStart w:id="558" w:name="_Toc467248009"/>
      <w:bookmarkStart w:id="559" w:name="_Toc467246908"/>
      <w:bookmarkStart w:id="560" w:name="_Toc467254328"/>
      <w:bookmarkStart w:id="561" w:name="_Toc467481778"/>
      <w:bookmarkStart w:id="562" w:name="_Toc467482637"/>
      <w:bookmarkStart w:id="563" w:name="_Toc467483495"/>
      <w:bookmarkStart w:id="564" w:name="_Toc467484354"/>
      <w:bookmarkStart w:id="565" w:name="_Toc468198905"/>
      <w:bookmarkStart w:id="566" w:name="_Toc466027147"/>
      <w:bookmarkStart w:id="567" w:name="_Toc466539094"/>
      <w:bookmarkStart w:id="568" w:name="_Toc466972855"/>
      <w:bookmarkStart w:id="569" w:name="_Toc466973704"/>
      <w:bookmarkStart w:id="570" w:name="_Toc466977109"/>
      <w:bookmarkStart w:id="571" w:name="_Toc466977958"/>
      <w:bookmarkStart w:id="572" w:name="_Toc466979510"/>
      <w:bookmarkStart w:id="573" w:name="_Toc466983161"/>
      <w:bookmarkStart w:id="574" w:name="_Toc466984009"/>
      <w:bookmarkStart w:id="575" w:name="_Toc466984858"/>
      <w:bookmarkStart w:id="576" w:name="_Toc466985706"/>
      <w:bookmarkStart w:id="577" w:name="_Toc466986555"/>
      <w:bookmarkStart w:id="578" w:name="_Toc466987562"/>
      <w:bookmarkStart w:id="579" w:name="_Toc466988569"/>
      <w:bookmarkStart w:id="580" w:name="_Toc466989418"/>
      <w:bookmarkStart w:id="581" w:name="_Toc466988365"/>
      <w:bookmarkStart w:id="582" w:name="_Toc467137041"/>
      <w:bookmarkStart w:id="583" w:name="_Toc467137889"/>
      <w:bookmarkStart w:id="584" w:name="_Toc467160928"/>
      <w:bookmarkStart w:id="585" w:name="_Toc467165191"/>
      <w:bookmarkStart w:id="586" w:name="_Toc467241818"/>
      <w:bookmarkStart w:id="587" w:name="_Toc467242678"/>
      <w:bookmarkStart w:id="588" w:name="_Toc467243539"/>
      <w:bookmarkStart w:id="589" w:name="_Toc467244399"/>
      <w:bookmarkStart w:id="590" w:name="_Toc467245259"/>
      <w:bookmarkStart w:id="591" w:name="_Toc467246119"/>
      <w:bookmarkStart w:id="592" w:name="_Toc467247150"/>
      <w:bookmarkStart w:id="593" w:name="_Toc467248010"/>
      <w:bookmarkStart w:id="594" w:name="_Toc467246909"/>
      <w:bookmarkStart w:id="595" w:name="_Toc467254329"/>
      <w:bookmarkStart w:id="596" w:name="_Toc467481779"/>
      <w:bookmarkStart w:id="597" w:name="_Toc467482638"/>
      <w:bookmarkStart w:id="598" w:name="_Toc467483496"/>
      <w:bookmarkStart w:id="599" w:name="_Toc467484355"/>
      <w:bookmarkStart w:id="600" w:name="_Toc468198906"/>
      <w:bookmarkStart w:id="601" w:name="_Toc466027149"/>
      <w:bookmarkStart w:id="602" w:name="_Toc466539096"/>
      <w:bookmarkStart w:id="603" w:name="_Toc466972857"/>
      <w:bookmarkStart w:id="604" w:name="_Toc466973706"/>
      <w:bookmarkStart w:id="605" w:name="_Toc466977111"/>
      <w:bookmarkStart w:id="606" w:name="_Toc466977960"/>
      <w:bookmarkStart w:id="607" w:name="_Toc466979512"/>
      <w:bookmarkStart w:id="608" w:name="_Toc466983163"/>
      <w:bookmarkStart w:id="609" w:name="_Toc466984011"/>
      <w:bookmarkStart w:id="610" w:name="_Toc466984860"/>
      <w:bookmarkStart w:id="611" w:name="_Toc466985708"/>
      <w:bookmarkStart w:id="612" w:name="_Toc466986557"/>
      <w:bookmarkStart w:id="613" w:name="_Toc466987564"/>
      <w:bookmarkStart w:id="614" w:name="_Toc466988571"/>
      <w:bookmarkStart w:id="615" w:name="_Toc466989420"/>
      <w:bookmarkStart w:id="616" w:name="_Toc466988371"/>
      <w:bookmarkStart w:id="617" w:name="_Toc467137043"/>
      <w:bookmarkStart w:id="618" w:name="_Toc467137891"/>
      <w:bookmarkStart w:id="619" w:name="_Toc467160930"/>
      <w:bookmarkStart w:id="620" w:name="_Toc467165193"/>
      <w:bookmarkStart w:id="621" w:name="_Toc467241820"/>
      <w:bookmarkStart w:id="622" w:name="_Toc467242680"/>
      <w:bookmarkStart w:id="623" w:name="_Toc467243541"/>
      <w:bookmarkStart w:id="624" w:name="_Toc467244401"/>
      <w:bookmarkStart w:id="625" w:name="_Toc467245261"/>
      <w:bookmarkStart w:id="626" w:name="_Toc467246121"/>
      <w:bookmarkStart w:id="627" w:name="_Toc467247152"/>
      <w:bookmarkStart w:id="628" w:name="_Toc467248012"/>
      <w:bookmarkStart w:id="629" w:name="_Toc467246911"/>
      <w:bookmarkStart w:id="630" w:name="_Toc467254331"/>
      <w:bookmarkStart w:id="631" w:name="_Toc467481781"/>
      <w:bookmarkStart w:id="632" w:name="_Toc467482640"/>
      <w:bookmarkStart w:id="633" w:name="_Toc467483498"/>
      <w:bookmarkStart w:id="634" w:name="_Toc467484357"/>
      <w:bookmarkStart w:id="635" w:name="_Toc468198908"/>
      <w:bookmarkStart w:id="636" w:name="_Toc466027150"/>
      <w:bookmarkStart w:id="637" w:name="_Toc466539097"/>
      <w:bookmarkStart w:id="638" w:name="_Toc466972858"/>
      <w:bookmarkStart w:id="639" w:name="_Toc466973707"/>
      <w:bookmarkStart w:id="640" w:name="_Toc466977112"/>
      <w:bookmarkStart w:id="641" w:name="_Toc466977961"/>
      <w:bookmarkStart w:id="642" w:name="_Toc466979513"/>
      <w:bookmarkStart w:id="643" w:name="_Toc466983164"/>
      <w:bookmarkStart w:id="644" w:name="_Toc466984012"/>
      <w:bookmarkStart w:id="645" w:name="_Toc466984861"/>
      <w:bookmarkStart w:id="646" w:name="_Toc466985709"/>
      <w:bookmarkStart w:id="647" w:name="_Toc466986558"/>
      <w:bookmarkStart w:id="648" w:name="_Toc466987565"/>
      <w:bookmarkStart w:id="649" w:name="_Toc466988572"/>
      <w:bookmarkStart w:id="650" w:name="_Toc466989421"/>
      <w:bookmarkStart w:id="651" w:name="_Toc466988374"/>
      <w:bookmarkStart w:id="652" w:name="_Toc467137044"/>
      <w:bookmarkStart w:id="653" w:name="_Toc467137892"/>
      <w:bookmarkStart w:id="654" w:name="_Toc467160931"/>
      <w:bookmarkStart w:id="655" w:name="_Toc467165194"/>
      <w:bookmarkStart w:id="656" w:name="_Toc467241821"/>
      <w:bookmarkStart w:id="657" w:name="_Toc467242681"/>
      <w:bookmarkStart w:id="658" w:name="_Toc467243542"/>
      <w:bookmarkStart w:id="659" w:name="_Toc467244402"/>
      <w:bookmarkStart w:id="660" w:name="_Toc467245262"/>
      <w:bookmarkStart w:id="661" w:name="_Toc467246122"/>
      <w:bookmarkStart w:id="662" w:name="_Toc467247153"/>
      <w:bookmarkStart w:id="663" w:name="_Toc467248013"/>
      <w:bookmarkStart w:id="664" w:name="_Toc467246912"/>
      <w:bookmarkStart w:id="665" w:name="_Toc467254332"/>
      <w:bookmarkStart w:id="666" w:name="_Toc467481782"/>
      <w:bookmarkStart w:id="667" w:name="_Toc467482641"/>
      <w:bookmarkStart w:id="668" w:name="_Toc467483499"/>
      <w:bookmarkStart w:id="669" w:name="_Toc467484358"/>
      <w:bookmarkStart w:id="670" w:name="_Toc468198909"/>
      <w:bookmarkStart w:id="671" w:name="_Toc466027151"/>
      <w:bookmarkStart w:id="672" w:name="_Toc466539098"/>
      <w:bookmarkStart w:id="673" w:name="_Toc466972859"/>
      <w:bookmarkStart w:id="674" w:name="_Toc466973708"/>
      <w:bookmarkStart w:id="675" w:name="_Toc466977113"/>
      <w:bookmarkStart w:id="676" w:name="_Toc466977962"/>
      <w:bookmarkStart w:id="677" w:name="_Toc466979514"/>
      <w:bookmarkStart w:id="678" w:name="_Toc466983165"/>
      <w:bookmarkStart w:id="679" w:name="_Toc466984013"/>
      <w:bookmarkStart w:id="680" w:name="_Toc466984862"/>
      <w:bookmarkStart w:id="681" w:name="_Toc466985710"/>
      <w:bookmarkStart w:id="682" w:name="_Toc466986559"/>
      <w:bookmarkStart w:id="683" w:name="_Toc466987566"/>
      <w:bookmarkStart w:id="684" w:name="_Toc466988573"/>
      <w:bookmarkStart w:id="685" w:name="_Toc466989422"/>
      <w:bookmarkStart w:id="686" w:name="_Toc466988381"/>
      <w:bookmarkStart w:id="687" w:name="_Toc467137045"/>
      <w:bookmarkStart w:id="688" w:name="_Toc467137893"/>
      <w:bookmarkStart w:id="689" w:name="_Toc467160932"/>
      <w:bookmarkStart w:id="690" w:name="_Toc467165195"/>
      <w:bookmarkStart w:id="691" w:name="_Toc467241822"/>
      <w:bookmarkStart w:id="692" w:name="_Toc467242682"/>
      <w:bookmarkStart w:id="693" w:name="_Toc467243543"/>
      <w:bookmarkStart w:id="694" w:name="_Toc467244403"/>
      <w:bookmarkStart w:id="695" w:name="_Toc467245263"/>
      <w:bookmarkStart w:id="696" w:name="_Toc467246123"/>
      <w:bookmarkStart w:id="697" w:name="_Toc467247154"/>
      <w:bookmarkStart w:id="698" w:name="_Toc467248014"/>
      <w:bookmarkStart w:id="699" w:name="_Toc467246913"/>
      <w:bookmarkStart w:id="700" w:name="_Toc467254333"/>
      <w:bookmarkStart w:id="701" w:name="_Toc467481783"/>
      <w:bookmarkStart w:id="702" w:name="_Toc467482642"/>
      <w:bookmarkStart w:id="703" w:name="_Toc467483500"/>
      <w:bookmarkStart w:id="704" w:name="_Toc467484359"/>
      <w:bookmarkStart w:id="705" w:name="_Toc468198910"/>
      <w:bookmarkStart w:id="706" w:name="_Toc466027162"/>
      <w:bookmarkStart w:id="707" w:name="_Toc466539109"/>
      <w:bookmarkStart w:id="708" w:name="_Toc466972870"/>
      <w:bookmarkStart w:id="709" w:name="_Toc466973719"/>
      <w:bookmarkStart w:id="710" w:name="_Toc466977124"/>
      <w:bookmarkStart w:id="711" w:name="_Toc466977973"/>
      <w:bookmarkStart w:id="712" w:name="_Toc466979525"/>
      <w:bookmarkStart w:id="713" w:name="_Toc466983176"/>
      <w:bookmarkStart w:id="714" w:name="_Toc466984024"/>
      <w:bookmarkStart w:id="715" w:name="_Toc466984873"/>
      <w:bookmarkStart w:id="716" w:name="_Toc466985721"/>
      <w:bookmarkStart w:id="717" w:name="_Toc466986570"/>
      <w:bookmarkStart w:id="718" w:name="_Toc466987577"/>
      <w:bookmarkStart w:id="719" w:name="_Toc466988584"/>
      <w:bookmarkStart w:id="720" w:name="_Toc466989433"/>
      <w:bookmarkStart w:id="721" w:name="_Toc466988392"/>
      <w:bookmarkStart w:id="722" w:name="_Toc467137056"/>
      <w:bookmarkStart w:id="723" w:name="_Toc467137904"/>
      <w:bookmarkStart w:id="724" w:name="_Toc467160943"/>
      <w:bookmarkStart w:id="725" w:name="_Toc467165206"/>
      <w:bookmarkStart w:id="726" w:name="_Toc467241833"/>
      <w:bookmarkStart w:id="727" w:name="_Toc467242693"/>
      <w:bookmarkStart w:id="728" w:name="_Toc467243554"/>
      <w:bookmarkStart w:id="729" w:name="_Toc467244414"/>
      <w:bookmarkStart w:id="730" w:name="_Toc467245274"/>
      <w:bookmarkStart w:id="731" w:name="_Toc467246134"/>
      <w:bookmarkStart w:id="732" w:name="_Toc467247165"/>
      <w:bookmarkStart w:id="733" w:name="_Toc467248025"/>
      <w:bookmarkStart w:id="734" w:name="_Toc467246927"/>
      <w:bookmarkStart w:id="735" w:name="_Toc467254344"/>
      <w:bookmarkStart w:id="736" w:name="_Toc467481794"/>
      <w:bookmarkStart w:id="737" w:name="_Toc467482653"/>
      <w:bookmarkStart w:id="738" w:name="_Toc467483511"/>
      <w:bookmarkStart w:id="739" w:name="_Toc467484370"/>
      <w:bookmarkStart w:id="740" w:name="_Toc468198921"/>
      <w:bookmarkStart w:id="741" w:name="_Toc466027165"/>
      <w:bookmarkStart w:id="742" w:name="_Toc466539112"/>
      <w:bookmarkStart w:id="743" w:name="_Toc466972873"/>
      <w:bookmarkStart w:id="744" w:name="_Toc466973722"/>
      <w:bookmarkStart w:id="745" w:name="_Toc466977127"/>
      <w:bookmarkStart w:id="746" w:name="_Toc466977976"/>
      <w:bookmarkStart w:id="747" w:name="_Toc466979528"/>
      <w:bookmarkStart w:id="748" w:name="_Toc466983179"/>
      <w:bookmarkStart w:id="749" w:name="_Toc466984027"/>
      <w:bookmarkStart w:id="750" w:name="_Toc466984876"/>
      <w:bookmarkStart w:id="751" w:name="_Toc466985724"/>
      <w:bookmarkStart w:id="752" w:name="_Toc466986573"/>
      <w:bookmarkStart w:id="753" w:name="_Toc466987580"/>
      <w:bookmarkStart w:id="754" w:name="_Toc466988587"/>
      <w:bookmarkStart w:id="755" w:name="_Toc466989436"/>
      <w:bookmarkStart w:id="756" w:name="_Toc466988401"/>
      <w:bookmarkStart w:id="757" w:name="_Toc467137059"/>
      <w:bookmarkStart w:id="758" w:name="_Toc467137907"/>
      <w:bookmarkStart w:id="759" w:name="_Toc467160946"/>
      <w:bookmarkStart w:id="760" w:name="_Toc467165209"/>
      <w:bookmarkStart w:id="761" w:name="_Toc467241836"/>
      <w:bookmarkStart w:id="762" w:name="_Toc467242696"/>
      <w:bookmarkStart w:id="763" w:name="_Toc467243557"/>
      <w:bookmarkStart w:id="764" w:name="_Toc467244417"/>
      <w:bookmarkStart w:id="765" w:name="_Toc467245277"/>
      <w:bookmarkStart w:id="766" w:name="_Toc467246137"/>
      <w:bookmarkStart w:id="767" w:name="_Toc467247168"/>
      <w:bookmarkStart w:id="768" w:name="_Toc467248028"/>
      <w:bookmarkStart w:id="769" w:name="_Toc467246930"/>
      <w:bookmarkStart w:id="770" w:name="_Toc467254347"/>
      <w:bookmarkStart w:id="771" w:name="_Toc467481797"/>
      <w:bookmarkStart w:id="772" w:name="_Toc467482656"/>
      <w:bookmarkStart w:id="773" w:name="_Toc467483514"/>
      <w:bookmarkStart w:id="774" w:name="_Toc467484373"/>
      <w:bookmarkStart w:id="775" w:name="_Toc468198924"/>
      <w:bookmarkStart w:id="776" w:name="_Toc466027166"/>
      <w:bookmarkStart w:id="777" w:name="_Toc466539113"/>
      <w:bookmarkStart w:id="778" w:name="_Toc466972874"/>
      <w:bookmarkStart w:id="779" w:name="_Toc466973723"/>
      <w:bookmarkStart w:id="780" w:name="_Toc466977128"/>
      <w:bookmarkStart w:id="781" w:name="_Toc466977977"/>
      <w:bookmarkStart w:id="782" w:name="_Toc466979529"/>
      <w:bookmarkStart w:id="783" w:name="_Toc466983180"/>
      <w:bookmarkStart w:id="784" w:name="_Toc466984028"/>
      <w:bookmarkStart w:id="785" w:name="_Toc466984877"/>
      <w:bookmarkStart w:id="786" w:name="_Toc466985725"/>
      <w:bookmarkStart w:id="787" w:name="_Toc466986574"/>
      <w:bookmarkStart w:id="788" w:name="_Toc466987581"/>
      <w:bookmarkStart w:id="789" w:name="_Toc466988588"/>
      <w:bookmarkStart w:id="790" w:name="_Toc466989437"/>
      <w:bookmarkStart w:id="791" w:name="_Toc466988402"/>
      <w:bookmarkStart w:id="792" w:name="_Toc467137060"/>
      <w:bookmarkStart w:id="793" w:name="_Toc467137908"/>
      <w:bookmarkStart w:id="794" w:name="_Toc467160947"/>
      <w:bookmarkStart w:id="795" w:name="_Toc467165210"/>
      <w:bookmarkStart w:id="796" w:name="_Toc467241837"/>
      <w:bookmarkStart w:id="797" w:name="_Toc467242697"/>
      <w:bookmarkStart w:id="798" w:name="_Toc467243558"/>
      <w:bookmarkStart w:id="799" w:name="_Toc467244418"/>
      <w:bookmarkStart w:id="800" w:name="_Toc467245278"/>
      <w:bookmarkStart w:id="801" w:name="_Toc467246138"/>
      <w:bookmarkStart w:id="802" w:name="_Toc467247169"/>
      <w:bookmarkStart w:id="803" w:name="_Toc467248029"/>
      <w:bookmarkStart w:id="804" w:name="_Toc467246931"/>
      <w:bookmarkStart w:id="805" w:name="_Toc467254348"/>
      <w:bookmarkStart w:id="806" w:name="_Toc467481798"/>
      <w:bookmarkStart w:id="807" w:name="_Toc467482657"/>
      <w:bookmarkStart w:id="808" w:name="_Toc467483515"/>
      <w:bookmarkStart w:id="809" w:name="_Toc467484374"/>
      <w:bookmarkStart w:id="810" w:name="_Toc468198925"/>
      <w:bookmarkStart w:id="811" w:name="_Toc466027167"/>
      <w:bookmarkStart w:id="812" w:name="_Toc466539114"/>
      <w:bookmarkStart w:id="813" w:name="_Toc466972875"/>
      <w:bookmarkStart w:id="814" w:name="_Toc466973724"/>
      <w:bookmarkStart w:id="815" w:name="_Toc466977129"/>
      <w:bookmarkStart w:id="816" w:name="_Toc466977978"/>
      <w:bookmarkStart w:id="817" w:name="_Toc466979530"/>
      <w:bookmarkStart w:id="818" w:name="_Toc466983181"/>
      <w:bookmarkStart w:id="819" w:name="_Toc466984029"/>
      <w:bookmarkStart w:id="820" w:name="_Toc466984878"/>
      <w:bookmarkStart w:id="821" w:name="_Toc466985726"/>
      <w:bookmarkStart w:id="822" w:name="_Toc466986575"/>
      <w:bookmarkStart w:id="823" w:name="_Toc466987582"/>
      <w:bookmarkStart w:id="824" w:name="_Toc466988589"/>
      <w:bookmarkStart w:id="825" w:name="_Toc466989438"/>
      <w:bookmarkStart w:id="826" w:name="_Toc466988412"/>
      <w:bookmarkStart w:id="827" w:name="_Toc467137061"/>
      <w:bookmarkStart w:id="828" w:name="_Toc467137909"/>
      <w:bookmarkStart w:id="829" w:name="_Toc467160948"/>
      <w:bookmarkStart w:id="830" w:name="_Toc467165211"/>
      <w:bookmarkStart w:id="831" w:name="_Toc467241838"/>
      <w:bookmarkStart w:id="832" w:name="_Toc467242698"/>
      <w:bookmarkStart w:id="833" w:name="_Toc467243559"/>
      <w:bookmarkStart w:id="834" w:name="_Toc467244419"/>
      <w:bookmarkStart w:id="835" w:name="_Toc467245279"/>
      <w:bookmarkStart w:id="836" w:name="_Toc467246139"/>
      <w:bookmarkStart w:id="837" w:name="_Toc467247170"/>
      <w:bookmarkStart w:id="838" w:name="_Toc467248030"/>
      <w:bookmarkStart w:id="839" w:name="_Toc467246932"/>
      <w:bookmarkStart w:id="840" w:name="_Toc467254349"/>
      <w:bookmarkStart w:id="841" w:name="_Toc467481799"/>
      <w:bookmarkStart w:id="842" w:name="_Toc467482658"/>
      <w:bookmarkStart w:id="843" w:name="_Toc467483516"/>
      <w:bookmarkStart w:id="844" w:name="_Toc467484375"/>
      <w:bookmarkStart w:id="845" w:name="_Toc468198926"/>
      <w:bookmarkStart w:id="846" w:name="_Toc466027168"/>
      <w:bookmarkStart w:id="847" w:name="_Toc466539115"/>
      <w:bookmarkStart w:id="848" w:name="_Toc466972876"/>
      <w:bookmarkStart w:id="849" w:name="_Toc466973725"/>
      <w:bookmarkStart w:id="850" w:name="_Toc466977130"/>
      <w:bookmarkStart w:id="851" w:name="_Toc466977979"/>
      <w:bookmarkStart w:id="852" w:name="_Toc466979531"/>
      <w:bookmarkStart w:id="853" w:name="_Toc466983182"/>
      <w:bookmarkStart w:id="854" w:name="_Toc466984030"/>
      <w:bookmarkStart w:id="855" w:name="_Toc466984879"/>
      <w:bookmarkStart w:id="856" w:name="_Toc466985727"/>
      <w:bookmarkStart w:id="857" w:name="_Toc466986576"/>
      <w:bookmarkStart w:id="858" w:name="_Toc466987583"/>
      <w:bookmarkStart w:id="859" w:name="_Toc466988590"/>
      <w:bookmarkStart w:id="860" w:name="_Toc466989439"/>
      <w:bookmarkStart w:id="861" w:name="_Toc466988418"/>
      <w:bookmarkStart w:id="862" w:name="_Toc467137062"/>
      <w:bookmarkStart w:id="863" w:name="_Toc467137910"/>
      <w:bookmarkStart w:id="864" w:name="_Toc467160949"/>
      <w:bookmarkStart w:id="865" w:name="_Toc467165212"/>
      <w:bookmarkStart w:id="866" w:name="_Toc467241839"/>
      <w:bookmarkStart w:id="867" w:name="_Toc467242699"/>
      <w:bookmarkStart w:id="868" w:name="_Toc467243560"/>
      <w:bookmarkStart w:id="869" w:name="_Toc467244420"/>
      <w:bookmarkStart w:id="870" w:name="_Toc467245280"/>
      <w:bookmarkStart w:id="871" w:name="_Toc467246140"/>
      <w:bookmarkStart w:id="872" w:name="_Toc467247171"/>
      <w:bookmarkStart w:id="873" w:name="_Toc467248031"/>
      <w:bookmarkStart w:id="874" w:name="_Toc467246933"/>
      <w:bookmarkStart w:id="875" w:name="_Toc467254350"/>
      <w:bookmarkStart w:id="876" w:name="_Toc467481800"/>
      <w:bookmarkStart w:id="877" w:name="_Toc467482659"/>
      <w:bookmarkStart w:id="878" w:name="_Toc467483517"/>
      <w:bookmarkStart w:id="879" w:name="_Toc467484376"/>
      <w:bookmarkStart w:id="880" w:name="_Toc468198927"/>
      <w:bookmarkStart w:id="881" w:name="_Toc466027169"/>
      <w:bookmarkStart w:id="882" w:name="_Toc466539116"/>
      <w:bookmarkStart w:id="883" w:name="_Toc466972877"/>
      <w:bookmarkStart w:id="884" w:name="_Toc466973726"/>
      <w:bookmarkStart w:id="885" w:name="_Toc466977131"/>
      <w:bookmarkStart w:id="886" w:name="_Toc466977980"/>
      <w:bookmarkStart w:id="887" w:name="_Toc466979532"/>
      <w:bookmarkStart w:id="888" w:name="_Toc466983183"/>
      <w:bookmarkStart w:id="889" w:name="_Toc466984031"/>
      <w:bookmarkStart w:id="890" w:name="_Toc466984880"/>
      <w:bookmarkStart w:id="891" w:name="_Toc466985728"/>
      <w:bookmarkStart w:id="892" w:name="_Toc466986577"/>
      <w:bookmarkStart w:id="893" w:name="_Toc466987584"/>
      <w:bookmarkStart w:id="894" w:name="_Toc466988591"/>
      <w:bookmarkStart w:id="895" w:name="_Toc466989440"/>
      <w:bookmarkStart w:id="896" w:name="_Toc466988419"/>
      <w:bookmarkStart w:id="897" w:name="_Toc467137063"/>
      <w:bookmarkStart w:id="898" w:name="_Toc467137911"/>
      <w:bookmarkStart w:id="899" w:name="_Toc467160950"/>
      <w:bookmarkStart w:id="900" w:name="_Toc467165213"/>
      <w:bookmarkStart w:id="901" w:name="_Toc467241840"/>
      <w:bookmarkStart w:id="902" w:name="_Toc467242700"/>
      <w:bookmarkStart w:id="903" w:name="_Toc467243561"/>
      <w:bookmarkStart w:id="904" w:name="_Toc467244421"/>
      <w:bookmarkStart w:id="905" w:name="_Toc467245281"/>
      <w:bookmarkStart w:id="906" w:name="_Toc467246141"/>
      <w:bookmarkStart w:id="907" w:name="_Toc467247172"/>
      <w:bookmarkStart w:id="908" w:name="_Toc467248032"/>
      <w:bookmarkStart w:id="909" w:name="_Toc467246938"/>
      <w:bookmarkStart w:id="910" w:name="_Toc467254351"/>
      <w:bookmarkStart w:id="911" w:name="_Toc467481801"/>
      <w:bookmarkStart w:id="912" w:name="_Toc467482660"/>
      <w:bookmarkStart w:id="913" w:name="_Toc467483518"/>
      <w:bookmarkStart w:id="914" w:name="_Toc467484377"/>
      <w:bookmarkStart w:id="915" w:name="_Toc468198928"/>
      <w:bookmarkStart w:id="916" w:name="_Toc466027170"/>
      <w:bookmarkStart w:id="917" w:name="_Toc466539117"/>
      <w:bookmarkStart w:id="918" w:name="_Toc466972878"/>
      <w:bookmarkStart w:id="919" w:name="_Toc466973727"/>
      <w:bookmarkStart w:id="920" w:name="_Toc466977132"/>
      <w:bookmarkStart w:id="921" w:name="_Toc466977981"/>
      <w:bookmarkStart w:id="922" w:name="_Toc466979533"/>
      <w:bookmarkStart w:id="923" w:name="_Toc466983184"/>
      <w:bookmarkStart w:id="924" w:name="_Toc466984032"/>
      <w:bookmarkStart w:id="925" w:name="_Toc466984881"/>
      <w:bookmarkStart w:id="926" w:name="_Toc466985729"/>
      <w:bookmarkStart w:id="927" w:name="_Toc466986578"/>
      <w:bookmarkStart w:id="928" w:name="_Toc466987585"/>
      <w:bookmarkStart w:id="929" w:name="_Toc466988592"/>
      <w:bookmarkStart w:id="930" w:name="_Toc466989441"/>
      <w:bookmarkStart w:id="931" w:name="_Toc466988420"/>
      <w:bookmarkStart w:id="932" w:name="_Toc467137064"/>
      <w:bookmarkStart w:id="933" w:name="_Toc467137912"/>
      <w:bookmarkStart w:id="934" w:name="_Toc467160951"/>
      <w:bookmarkStart w:id="935" w:name="_Toc467165214"/>
      <w:bookmarkStart w:id="936" w:name="_Toc467241841"/>
      <w:bookmarkStart w:id="937" w:name="_Toc467242701"/>
      <w:bookmarkStart w:id="938" w:name="_Toc467243562"/>
      <w:bookmarkStart w:id="939" w:name="_Toc467244422"/>
      <w:bookmarkStart w:id="940" w:name="_Toc467245282"/>
      <w:bookmarkStart w:id="941" w:name="_Toc467246142"/>
      <w:bookmarkStart w:id="942" w:name="_Toc467247173"/>
      <w:bookmarkStart w:id="943" w:name="_Toc467248033"/>
      <w:bookmarkStart w:id="944" w:name="_Toc467246939"/>
      <w:bookmarkStart w:id="945" w:name="_Toc467254352"/>
      <w:bookmarkStart w:id="946" w:name="_Toc467481802"/>
      <w:bookmarkStart w:id="947" w:name="_Toc467482661"/>
      <w:bookmarkStart w:id="948" w:name="_Toc467483519"/>
      <w:bookmarkStart w:id="949" w:name="_Toc467484378"/>
      <w:bookmarkStart w:id="950" w:name="_Toc468198929"/>
      <w:bookmarkStart w:id="951" w:name="_Toc466027171"/>
      <w:bookmarkStart w:id="952" w:name="_Toc466539118"/>
      <w:bookmarkStart w:id="953" w:name="_Toc466972879"/>
      <w:bookmarkStart w:id="954" w:name="_Toc466973728"/>
      <w:bookmarkStart w:id="955" w:name="_Toc466977133"/>
      <w:bookmarkStart w:id="956" w:name="_Toc466977982"/>
      <w:bookmarkStart w:id="957" w:name="_Toc466979534"/>
      <w:bookmarkStart w:id="958" w:name="_Toc466983185"/>
      <w:bookmarkStart w:id="959" w:name="_Toc466984033"/>
      <w:bookmarkStart w:id="960" w:name="_Toc466984882"/>
      <w:bookmarkStart w:id="961" w:name="_Toc466985730"/>
      <w:bookmarkStart w:id="962" w:name="_Toc466986579"/>
      <w:bookmarkStart w:id="963" w:name="_Toc466987586"/>
      <w:bookmarkStart w:id="964" w:name="_Toc466988593"/>
      <w:bookmarkStart w:id="965" w:name="_Toc466989442"/>
      <w:bookmarkStart w:id="966" w:name="_Toc466988421"/>
      <w:bookmarkStart w:id="967" w:name="_Toc467137065"/>
      <w:bookmarkStart w:id="968" w:name="_Toc467137913"/>
      <w:bookmarkStart w:id="969" w:name="_Toc467160952"/>
      <w:bookmarkStart w:id="970" w:name="_Toc467165215"/>
      <w:bookmarkStart w:id="971" w:name="_Toc467241842"/>
      <w:bookmarkStart w:id="972" w:name="_Toc467242702"/>
      <w:bookmarkStart w:id="973" w:name="_Toc467243563"/>
      <w:bookmarkStart w:id="974" w:name="_Toc467244423"/>
      <w:bookmarkStart w:id="975" w:name="_Toc467245283"/>
      <w:bookmarkStart w:id="976" w:name="_Toc467246143"/>
      <w:bookmarkStart w:id="977" w:name="_Toc467247174"/>
      <w:bookmarkStart w:id="978" w:name="_Toc467248034"/>
      <w:bookmarkStart w:id="979" w:name="_Toc467246942"/>
      <w:bookmarkStart w:id="980" w:name="_Toc467254353"/>
      <w:bookmarkStart w:id="981" w:name="_Toc467481803"/>
      <w:bookmarkStart w:id="982" w:name="_Toc467482662"/>
      <w:bookmarkStart w:id="983" w:name="_Toc467483520"/>
      <w:bookmarkStart w:id="984" w:name="_Toc467484379"/>
      <w:bookmarkStart w:id="985" w:name="_Toc468198930"/>
      <w:bookmarkStart w:id="986" w:name="_Toc466027172"/>
      <w:bookmarkStart w:id="987" w:name="_Toc466539119"/>
      <w:bookmarkStart w:id="988" w:name="_Toc466972880"/>
      <w:bookmarkStart w:id="989" w:name="_Toc466973729"/>
      <w:bookmarkStart w:id="990" w:name="_Toc466977134"/>
      <w:bookmarkStart w:id="991" w:name="_Toc466977983"/>
      <w:bookmarkStart w:id="992" w:name="_Toc466979535"/>
      <w:bookmarkStart w:id="993" w:name="_Toc466983186"/>
      <w:bookmarkStart w:id="994" w:name="_Toc466984034"/>
      <w:bookmarkStart w:id="995" w:name="_Toc466984883"/>
      <w:bookmarkStart w:id="996" w:name="_Toc466985731"/>
      <w:bookmarkStart w:id="997" w:name="_Toc466986580"/>
      <w:bookmarkStart w:id="998" w:name="_Toc466987587"/>
      <w:bookmarkStart w:id="999" w:name="_Toc466988594"/>
      <w:bookmarkStart w:id="1000" w:name="_Toc466989443"/>
      <w:bookmarkStart w:id="1001" w:name="_Toc466988426"/>
      <w:bookmarkStart w:id="1002" w:name="_Toc467137066"/>
      <w:bookmarkStart w:id="1003" w:name="_Toc467137914"/>
      <w:bookmarkStart w:id="1004" w:name="_Toc467160953"/>
      <w:bookmarkStart w:id="1005" w:name="_Toc467165216"/>
      <w:bookmarkStart w:id="1006" w:name="_Toc467241843"/>
      <w:bookmarkStart w:id="1007" w:name="_Toc467242703"/>
      <w:bookmarkStart w:id="1008" w:name="_Toc467243564"/>
      <w:bookmarkStart w:id="1009" w:name="_Toc467244424"/>
      <w:bookmarkStart w:id="1010" w:name="_Toc467245284"/>
      <w:bookmarkStart w:id="1011" w:name="_Toc467246144"/>
      <w:bookmarkStart w:id="1012" w:name="_Toc467247175"/>
      <w:bookmarkStart w:id="1013" w:name="_Toc467248035"/>
      <w:bookmarkStart w:id="1014" w:name="_Toc467246949"/>
      <w:bookmarkStart w:id="1015" w:name="_Toc467254354"/>
      <w:bookmarkStart w:id="1016" w:name="_Toc467481804"/>
      <w:bookmarkStart w:id="1017" w:name="_Toc467482663"/>
      <w:bookmarkStart w:id="1018" w:name="_Toc467483521"/>
      <w:bookmarkStart w:id="1019" w:name="_Toc467484380"/>
      <w:bookmarkStart w:id="1020" w:name="_Toc468198931"/>
      <w:bookmarkStart w:id="1021" w:name="_Toc466027173"/>
      <w:bookmarkStart w:id="1022" w:name="_Toc466539120"/>
      <w:bookmarkStart w:id="1023" w:name="_Toc466972881"/>
      <w:bookmarkStart w:id="1024" w:name="_Toc466973730"/>
      <w:bookmarkStart w:id="1025" w:name="_Toc466977135"/>
      <w:bookmarkStart w:id="1026" w:name="_Toc466977984"/>
      <w:bookmarkStart w:id="1027" w:name="_Toc466979536"/>
      <w:bookmarkStart w:id="1028" w:name="_Toc466983187"/>
      <w:bookmarkStart w:id="1029" w:name="_Toc466984035"/>
      <w:bookmarkStart w:id="1030" w:name="_Toc466984884"/>
      <w:bookmarkStart w:id="1031" w:name="_Toc466985732"/>
      <w:bookmarkStart w:id="1032" w:name="_Toc466986581"/>
      <w:bookmarkStart w:id="1033" w:name="_Toc466987588"/>
      <w:bookmarkStart w:id="1034" w:name="_Toc466988595"/>
      <w:bookmarkStart w:id="1035" w:name="_Toc466989444"/>
      <w:bookmarkStart w:id="1036" w:name="_Toc466988427"/>
      <w:bookmarkStart w:id="1037" w:name="_Toc467137067"/>
      <w:bookmarkStart w:id="1038" w:name="_Toc467137915"/>
      <w:bookmarkStart w:id="1039" w:name="_Toc467160954"/>
      <w:bookmarkStart w:id="1040" w:name="_Toc467165217"/>
      <w:bookmarkStart w:id="1041" w:name="_Toc467241844"/>
      <w:bookmarkStart w:id="1042" w:name="_Toc467242704"/>
      <w:bookmarkStart w:id="1043" w:name="_Toc467243565"/>
      <w:bookmarkStart w:id="1044" w:name="_Toc467244425"/>
      <w:bookmarkStart w:id="1045" w:name="_Toc467245285"/>
      <w:bookmarkStart w:id="1046" w:name="_Toc467246145"/>
      <w:bookmarkStart w:id="1047" w:name="_Toc467247176"/>
      <w:bookmarkStart w:id="1048" w:name="_Toc467248036"/>
      <w:bookmarkStart w:id="1049" w:name="_Toc467246950"/>
      <w:bookmarkStart w:id="1050" w:name="_Toc467254355"/>
      <w:bookmarkStart w:id="1051" w:name="_Toc467481805"/>
      <w:bookmarkStart w:id="1052" w:name="_Toc467482664"/>
      <w:bookmarkStart w:id="1053" w:name="_Toc467483522"/>
      <w:bookmarkStart w:id="1054" w:name="_Toc467484381"/>
      <w:bookmarkStart w:id="1055" w:name="_Toc468198932"/>
      <w:bookmarkStart w:id="1056" w:name="_Toc466027174"/>
      <w:bookmarkStart w:id="1057" w:name="_Toc466539121"/>
      <w:bookmarkStart w:id="1058" w:name="_Toc466972882"/>
      <w:bookmarkStart w:id="1059" w:name="_Toc466973731"/>
      <w:bookmarkStart w:id="1060" w:name="_Toc466977136"/>
      <w:bookmarkStart w:id="1061" w:name="_Toc466977985"/>
      <w:bookmarkStart w:id="1062" w:name="_Toc466979537"/>
      <w:bookmarkStart w:id="1063" w:name="_Toc466983188"/>
      <w:bookmarkStart w:id="1064" w:name="_Toc466984036"/>
      <w:bookmarkStart w:id="1065" w:name="_Toc466984885"/>
      <w:bookmarkStart w:id="1066" w:name="_Toc466985733"/>
      <w:bookmarkStart w:id="1067" w:name="_Toc466986582"/>
      <w:bookmarkStart w:id="1068" w:name="_Toc466987589"/>
      <w:bookmarkStart w:id="1069" w:name="_Toc466988596"/>
      <w:bookmarkStart w:id="1070" w:name="_Toc466989445"/>
      <w:bookmarkStart w:id="1071" w:name="_Toc466988428"/>
      <w:bookmarkStart w:id="1072" w:name="_Toc467137068"/>
      <w:bookmarkStart w:id="1073" w:name="_Toc467137916"/>
      <w:bookmarkStart w:id="1074" w:name="_Toc467160955"/>
      <w:bookmarkStart w:id="1075" w:name="_Toc467165218"/>
      <w:bookmarkStart w:id="1076" w:name="_Toc467241845"/>
      <w:bookmarkStart w:id="1077" w:name="_Toc467242705"/>
      <w:bookmarkStart w:id="1078" w:name="_Toc467243566"/>
      <w:bookmarkStart w:id="1079" w:name="_Toc467244426"/>
      <w:bookmarkStart w:id="1080" w:name="_Toc467245286"/>
      <w:bookmarkStart w:id="1081" w:name="_Toc467246146"/>
      <w:bookmarkStart w:id="1082" w:name="_Toc467247177"/>
      <w:bookmarkStart w:id="1083" w:name="_Toc467248037"/>
      <w:bookmarkStart w:id="1084" w:name="_Toc467246951"/>
      <w:bookmarkStart w:id="1085" w:name="_Toc467254356"/>
      <w:bookmarkStart w:id="1086" w:name="_Toc467481806"/>
      <w:bookmarkStart w:id="1087" w:name="_Toc467482665"/>
      <w:bookmarkStart w:id="1088" w:name="_Toc467483523"/>
      <w:bookmarkStart w:id="1089" w:name="_Toc467484382"/>
      <w:bookmarkStart w:id="1090" w:name="_Toc468198933"/>
      <w:bookmarkStart w:id="1091" w:name="_Toc466027177"/>
      <w:bookmarkStart w:id="1092" w:name="_Toc466539124"/>
      <w:bookmarkStart w:id="1093" w:name="_Toc466972885"/>
      <w:bookmarkStart w:id="1094" w:name="_Toc466973734"/>
      <w:bookmarkStart w:id="1095" w:name="_Toc466977139"/>
      <w:bookmarkStart w:id="1096" w:name="_Toc466977988"/>
      <w:bookmarkStart w:id="1097" w:name="_Toc466979540"/>
      <w:bookmarkStart w:id="1098" w:name="_Toc466983191"/>
      <w:bookmarkStart w:id="1099" w:name="_Toc466984039"/>
      <w:bookmarkStart w:id="1100" w:name="_Toc466984888"/>
      <w:bookmarkStart w:id="1101" w:name="_Toc466985736"/>
      <w:bookmarkStart w:id="1102" w:name="_Toc466986585"/>
      <w:bookmarkStart w:id="1103" w:name="_Toc466987592"/>
      <w:bookmarkStart w:id="1104" w:name="_Toc466988599"/>
      <w:bookmarkStart w:id="1105" w:name="_Toc466989448"/>
      <w:bookmarkStart w:id="1106" w:name="_Toc466988431"/>
      <w:bookmarkStart w:id="1107" w:name="_Toc467137071"/>
      <w:bookmarkStart w:id="1108" w:name="_Toc467137919"/>
      <w:bookmarkStart w:id="1109" w:name="_Toc467160958"/>
      <w:bookmarkStart w:id="1110" w:name="_Toc467165221"/>
      <w:bookmarkStart w:id="1111" w:name="_Toc467241848"/>
      <w:bookmarkStart w:id="1112" w:name="_Toc467242708"/>
      <w:bookmarkStart w:id="1113" w:name="_Toc467243569"/>
      <w:bookmarkStart w:id="1114" w:name="_Toc467244429"/>
      <w:bookmarkStart w:id="1115" w:name="_Toc467245289"/>
      <w:bookmarkStart w:id="1116" w:name="_Toc467246149"/>
      <w:bookmarkStart w:id="1117" w:name="_Toc467247180"/>
      <w:bookmarkStart w:id="1118" w:name="_Toc467248040"/>
      <w:bookmarkStart w:id="1119" w:name="_Toc467246954"/>
      <w:bookmarkStart w:id="1120" w:name="_Toc467254359"/>
      <w:bookmarkStart w:id="1121" w:name="_Toc467481809"/>
      <w:bookmarkStart w:id="1122" w:name="_Toc467482668"/>
      <w:bookmarkStart w:id="1123" w:name="_Toc467483526"/>
      <w:bookmarkStart w:id="1124" w:name="_Toc467484385"/>
      <w:bookmarkStart w:id="1125" w:name="_Toc468198936"/>
      <w:bookmarkStart w:id="1126" w:name="_Toc466027178"/>
      <w:bookmarkStart w:id="1127" w:name="_Toc466539125"/>
      <w:bookmarkStart w:id="1128" w:name="_Toc466972886"/>
      <w:bookmarkStart w:id="1129" w:name="_Toc466973735"/>
      <w:bookmarkStart w:id="1130" w:name="_Toc466977140"/>
      <w:bookmarkStart w:id="1131" w:name="_Toc466977989"/>
      <w:bookmarkStart w:id="1132" w:name="_Toc466979541"/>
      <w:bookmarkStart w:id="1133" w:name="_Toc466983192"/>
      <w:bookmarkStart w:id="1134" w:name="_Toc466984040"/>
      <w:bookmarkStart w:id="1135" w:name="_Toc466984889"/>
      <w:bookmarkStart w:id="1136" w:name="_Toc466985737"/>
      <w:bookmarkStart w:id="1137" w:name="_Toc466986586"/>
      <w:bookmarkStart w:id="1138" w:name="_Toc466987593"/>
      <w:bookmarkStart w:id="1139" w:name="_Toc466988600"/>
      <w:bookmarkStart w:id="1140" w:name="_Toc466989449"/>
      <w:bookmarkStart w:id="1141" w:name="_Toc466988432"/>
      <w:bookmarkStart w:id="1142" w:name="_Toc467137072"/>
      <w:bookmarkStart w:id="1143" w:name="_Toc467137920"/>
      <w:bookmarkStart w:id="1144" w:name="_Toc467160959"/>
      <w:bookmarkStart w:id="1145" w:name="_Toc467165222"/>
      <w:bookmarkStart w:id="1146" w:name="_Toc467241849"/>
      <w:bookmarkStart w:id="1147" w:name="_Toc467242709"/>
      <w:bookmarkStart w:id="1148" w:name="_Toc467243570"/>
      <w:bookmarkStart w:id="1149" w:name="_Toc467244430"/>
      <w:bookmarkStart w:id="1150" w:name="_Toc467245290"/>
      <w:bookmarkStart w:id="1151" w:name="_Toc467246150"/>
      <w:bookmarkStart w:id="1152" w:name="_Toc467247181"/>
      <w:bookmarkStart w:id="1153" w:name="_Toc467248041"/>
      <w:bookmarkStart w:id="1154" w:name="_Toc467246955"/>
      <w:bookmarkStart w:id="1155" w:name="_Toc467254360"/>
      <w:bookmarkStart w:id="1156" w:name="_Toc467481810"/>
      <w:bookmarkStart w:id="1157" w:name="_Toc467482669"/>
      <w:bookmarkStart w:id="1158" w:name="_Toc467483527"/>
      <w:bookmarkStart w:id="1159" w:name="_Toc467484386"/>
      <w:bookmarkStart w:id="1160" w:name="_Toc468198937"/>
      <w:bookmarkStart w:id="1161" w:name="_Toc466027179"/>
      <w:bookmarkStart w:id="1162" w:name="_Toc466539126"/>
      <w:bookmarkStart w:id="1163" w:name="_Toc466972887"/>
      <w:bookmarkStart w:id="1164" w:name="_Toc466973736"/>
      <w:bookmarkStart w:id="1165" w:name="_Toc466977141"/>
      <w:bookmarkStart w:id="1166" w:name="_Toc466977990"/>
      <w:bookmarkStart w:id="1167" w:name="_Toc466979542"/>
      <w:bookmarkStart w:id="1168" w:name="_Toc466983193"/>
      <w:bookmarkStart w:id="1169" w:name="_Toc466984041"/>
      <w:bookmarkStart w:id="1170" w:name="_Toc466984890"/>
      <w:bookmarkStart w:id="1171" w:name="_Toc466985738"/>
      <w:bookmarkStart w:id="1172" w:name="_Toc466986587"/>
      <w:bookmarkStart w:id="1173" w:name="_Toc466987594"/>
      <w:bookmarkStart w:id="1174" w:name="_Toc466988601"/>
      <w:bookmarkStart w:id="1175" w:name="_Toc466989450"/>
      <w:bookmarkStart w:id="1176" w:name="_Toc466988433"/>
      <w:bookmarkStart w:id="1177" w:name="_Toc467137073"/>
      <w:bookmarkStart w:id="1178" w:name="_Toc467137921"/>
      <w:bookmarkStart w:id="1179" w:name="_Toc467160960"/>
      <w:bookmarkStart w:id="1180" w:name="_Toc467165223"/>
      <w:bookmarkStart w:id="1181" w:name="_Toc467241850"/>
      <w:bookmarkStart w:id="1182" w:name="_Toc467242710"/>
      <w:bookmarkStart w:id="1183" w:name="_Toc467243571"/>
      <w:bookmarkStart w:id="1184" w:name="_Toc467244431"/>
      <w:bookmarkStart w:id="1185" w:name="_Toc467245291"/>
      <w:bookmarkStart w:id="1186" w:name="_Toc467246151"/>
      <w:bookmarkStart w:id="1187" w:name="_Toc467247182"/>
      <w:bookmarkStart w:id="1188" w:name="_Toc467248042"/>
      <w:bookmarkStart w:id="1189" w:name="_Toc467246956"/>
      <w:bookmarkStart w:id="1190" w:name="_Toc467254361"/>
      <w:bookmarkStart w:id="1191" w:name="_Toc467481811"/>
      <w:bookmarkStart w:id="1192" w:name="_Toc467482670"/>
      <w:bookmarkStart w:id="1193" w:name="_Toc467483528"/>
      <w:bookmarkStart w:id="1194" w:name="_Toc467484387"/>
      <w:bookmarkStart w:id="1195" w:name="_Toc468198938"/>
      <w:bookmarkStart w:id="1196" w:name="_Toc466027182"/>
      <w:bookmarkStart w:id="1197" w:name="_Toc466539129"/>
      <w:bookmarkStart w:id="1198" w:name="_Toc466972890"/>
      <w:bookmarkStart w:id="1199" w:name="_Toc466973739"/>
      <w:bookmarkStart w:id="1200" w:name="_Toc466977144"/>
      <w:bookmarkStart w:id="1201" w:name="_Toc466977993"/>
      <w:bookmarkStart w:id="1202" w:name="_Toc466979545"/>
      <w:bookmarkStart w:id="1203" w:name="_Toc466983196"/>
      <w:bookmarkStart w:id="1204" w:name="_Toc466984044"/>
      <w:bookmarkStart w:id="1205" w:name="_Toc466984893"/>
      <w:bookmarkStart w:id="1206" w:name="_Toc466985741"/>
      <w:bookmarkStart w:id="1207" w:name="_Toc466986590"/>
      <w:bookmarkStart w:id="1208" w:name="_Toc466987597"/>
      <w:bookmarkStart w:id="1209" w:name="_Toc466988604"/>
      <w:bookmarkStart w:id="1210" w:name="_Toc466989453"/>
      <w:bookmarkStart w:id="1211" w:name="_Toc466988436"/>
      <w:bookmarkStart w:id="1212" w:name="_Toc467137076"/>
      <w:bookmarkStart w:id="1213" w:name="_Toc467137924"/>
      <w:bookmarkStart w:id="1214" w:name="_Toc467160963"/>
      <w:bookmarkStart w:id="1215" w:name="_Toc467165226"/>
      <w:bookmarkStart w:id="1216" w:name="_Toc467241853"/>
      <w:bookmarkStart w:id="1217" w:name="_Toc467242713"/>
      <w:bookmarkStart w:id="1218" w:name="_Toc467243574"/>
      <w:bookmarkStart w:id="1219" w:name="_Toc467244434"/>
      <w:bookmarkStart w:id="1220" w:name="_Toc467245294"/>
      <w:bookmarkStart w:id="1221" w:name="_Toc467246154"/>
      <w:bookmarkStart w:id="1222" w:name="_Toc467247185"/>
      <w:bookmarkStart w:id="1223" w:name="_Toc467248045"/>
      <w:bookmarkStart w:id="1224" w:name="_Toc467246959"/>
      <w:bookmarkStart w:id="1225" w:name="_Toc467254364"/>
      <w:bookmarkStart w:id="1226" w:name="_Toc467481814"/>
      <w:bookmarkStart w:id="1227" w:name="_Toc467482673"/>
      <w:bookmarkStart w:id="1228" w:name="_Toc467483531"/>
      <w:bookmarkStart w:id="1229" w:name="_Toc467484390"/>
      <w:bookmarkStart w:id="1230" w:name="_Toc468198941"/>
      <w:bookmarkStart w:id="1231" w:name="_Toc466027183"/>
      <w:bookmarkStart w:id="1232" w:name="_Toc466539130"/>
      <w:bookmarkStart w:id="1233" w:name="_Toc466972891"/>
      <w:bookmarkStart w:id="1234" w:name="_Toc466973740"/>
      <w:bookmarkStart w:id="1235" w:name="_Toc466977145"/>
      <w:bookmarkStart w:id="1236" w:name="_Toc466977994"/>
      <w:bookmarkStart w:id="1237" w:name="_Toc466979546"/>
      <w:bookmarkStart w:id="1238" w:name="_Toc466983197"/>
      <w:bookmarkStart w:id="1239" w:name="_Toc466984045"/>
      <w:bookmarkStart w:id="1240" w:name="_Toc466984894"/>
      <w:bookmarkStart w:id="1241" w:name="_Toc466985742"/>
      <w:bookmarkStart w:id="1242" w:name="_Toc466986591"/>
      <w:bookmarkStart w:id="1243" w:name="_Toc466987598"/>
      <w:bookmarkStart w:id="1244" w:name="_Toc466988605"/>
      <w:bookmarkStart w:id="1245" w:name="_Toc466989454"/>
      <w:bookmarkStart w:id="1246" w:name="_Toc466988439"/>
      <w:bookmarkStart w:id="1247" w:name="_Toc467137077"/>
      <w:bookmarkStart w:id="1248" w:name="_Toc467137925"/>
      <w:bookmarkStart w:id="1249" w:name="_Toc467160964"/>
      <w:bookmarkStart w:id="1250" w:name="_Toc467165227"/>
      <w:bookmarkStart w:id="1251" w:name="_Toc467241854"/>
      <w:bookmarkStart w:id="1252" w:name="_Toc467242714"/>
      <w:bookmarkStart w:id="1253" w:name="_Toc467243575"/>
      <w:bookmarkStart w:id="1254" w:name="_Toc467244435"/>
      <w:bookmarkStart w:id="1255" w:name="_Toc467245295"/>
      <w:bookmarkStart w:id="1256" w:name="_Toc467246155"/>
      <w:bookmarkStart w:id="1257" w:name="_Toc467247186"/>
      <w:bookmarkStart w:id="1258" w:name="_Toc467248046"/>
      <w:bookmarkStart w:id="1259" w:name="_Toc467246960"/>
      <w:bookmarkStart w:id="1260" w:name="_Toc467254365"/>
      <w:bookmarkStart w:id="1261" w:name="_Toc467481815"/>
      <w:bookmarkStart w:id="1262" w:name="_Toc467482674"/>
      <w:bookmarkStart w:id="1263" w:name="_Toc467483532"/>
      <w:bookmarkStart w:id="1264" w:name="_Toc467484391"/>
      <w:bookmarkStart w:id="1265" w:name="_Toc468198942"/>
      <w:bookmarkStart w:id="1266" w:name="_Toc466027186"/>
      <w:bookmarkStart w:id="1267" w:name="_Toc466539133"/>
      <w:bookmarkStart w:id="1268" w:name="_Toc466972894"/>
      <w:bookmarkStart w:id="1269" w:name="_Toc466973743"/>
      <w:bookmarkStart w:id="1270" w:name="_Toc466977148"/>
      <w:bookmarkStart w:id="1271" w:name="_Toc466977997"/>
      <w:bookmarkStart w:id="1272" w:name="_Toc466979549"/>
      <w:bookmarkStart w:id="1273" w:name="_Toc466983200"/>
      <w:bookmarkStart w:id="1274" w:name="_Toc466984048"/>
      <w:bookmarkStart w:id="1275" w:name="_Toc466984897"/>
      <w:bookmarkStart w:id="1276" w:name="_Toc466985745"/>
      <w:bookmarkStart w:id="1277" w:name="_Toc466986594"/>
      <w:bookmarkStart w:id="1278" w:name="_Toc466987601"/>
      <w:bookmarkStart w:id="1279" w:name="_Toc466988608"/>
      <w:bookmarkStart w:id="1280" w:name="_Toc466989457"/>
      <w:bookmarkStart w:id="1281" w:name="_Toc466988443"/>
      <w:bookmarkStart w:id="1282" w:name="_Toc467137080"/>
      <w:bookmarkStart w:id="1283" w:name="_Toc467137928"/>
      <w:bookmarkStart w:id="1284" w:name="_Toc467160967"/>
      <w:bookmarkStart w:id="1285" w:name="_Toc467165230"/>
      <w:bookmarkStart w:id="1286" w:name="_Toc467241857"/>
      <w:bookmarkStart w:id="1287" w:name="_Toc467242717"/>
      <w:bookmarkStart w:id="1288" w:name="_Toc467243578"/>
      <w:bookmarkStart w:id="1289" w:name="_Toc467244438"/>
      <w:bookmarkStart w:id="1290" w:name="_Toc467245298"/>
      <w:bookmarkStart w:id="1291" w:name="_Toc467246158"/>
      <w:bookmarkStart w:id="1292" w:name="_Toc467247189"/>
      <w:bookmarkStart w:id="1293" w:name="_Toc467248049"/>
      <w:bookmarkStart w:id="1294" w:name="_Toc467246969"/>
      <w:bookmarkStart w:id="1295" w:name="_Toc467254368"/>
      <w:bookmarkStart w:id="1296" w:name="_Toc467481818"/>
      <w:bookmarkStart w:id="1297" w:name="_Toc467482677"/>
      <w:bookmarkStart w:id="1298" w:name="_Toc467483535"/>
      <w:bookmarkStart w:id="1299" w:name="_Toc467484394"/>
      <w:bookmarkStart w:id="1300" w:name="_Toc468198945"/>
      <w:bookmarkStart w:id="1301" w:name="_Toc466027187"/>
      <w:bookmarkStart w:id="1302" w:name="_Toc466539134"/>
      <w:bookmarkStart w:id="1303" w:name="_Toc466972895"/>
      <w:bookmarkStart w:id="1304" w:name="_Toc466973744"/>
      <w:bookmarkStart w:id="1305" w:name="_Toc466977149"/>
      <w:bookmarkStart w:id="1306" w:name="_Toc466977998"/>
      <w:bookmarkStart w:id="1307" w:name="_Toc466979550"/>
      <w:bookmarkStart w:id="1308" w:name="_Toc466983201"/>
      <w:bookmarkStart w:id="1309" w:name="_Toc466984049"/>
      <w:bookmarkStart w:id="1310" w:name="_Toc466984898"/>
      <w:bookmarkStart w:id="1311" w:name="_Toc466985746"/>
      <w:bookmarkStart w:id="1312" w:name="_Toc466986595"/>
      <w:bookmarkStart w:id="1313" w:name="_Toc466987602"/>
      <w:bookmarkStart w:id="1314" w:name="_Toc466988609"/>
      <w:bookmarkStart w:id="1315" w:name="_Toc466989458"/>
      <w:bookmarkStart w:id="1316" w:name="_Toc466988444"/>
      <w:bookmarkStart w:id="1317" w:name="_Toc467137081"/>
      <w:bookmarkStart w:id="1318" w:name="_Toc467137929"/>
      <w:bookmarkStart w:id="1319" w:name="_Toc467160968"/>
      <w:bookmarkStart w:id="1320" w:name="_Toc467165231"/>
      <w:bookmarkStart w:id="1321" w:name="_Toc467241858"/>
      <w:bookmarkStart w:id="1322" w:name="_Toc467242718"/>
      <w:bookmarkStart w:id="1323" w:name="_Toc467243579"/>
      <w:bookmarkStart w:id="1324" w:name="_Toc467244439"/>
      <w:bookmarkStart w:id="1325" w:name="_Toc467245299"/>
      <w:bookmarkStart w:id="1326" w:name="_Toc467246159"/>
      <w:bookmarkStart w:id="1327" w:name="_Toc467247190"/>
      <w:bookmarkStart w:id="1328" w:name="_Toc467248050"/>
      <w:bookmarkStart w:id="1329" w:name="_Toc467246970"/>
      <w:bookmarkStart w:id="1330" w:name="_Toc467254369"/>
      <w:bookmarkStart w:id="1331" w:name="_Toc467481819"/>
      <w:bookmarkStart w:id="1332" w:name="_Toc467482678"/>
      <w:bookmarkStart w:id="1333" w:name="_Toc467483536"/>
      <w:bookmarkStart w:id="1334" w:name="_Toc467484395"/>
      <w:bookmarkStart w:id="1335" w:name="_Toc468198946"/>
      <w:bookmarkStart w:id="1336" w:name="_Toc466027188"/>
      <w:bookmarkStart w:id="1337" w:name="_Toc466539135"/>
      <w:bookmarkStart w:id="1338" w:name="_Toc466972896"/>
      <w:bookmarkStart w:id="1339" w:name="_Toc466973745"/>
      <w:bookmarkStart w:id="1340" w:name="_Toc466977150"/>
      <w:bookmarkStart w:id="1341" w:name="_Toc466977999"/>
      <w:bookmarkStart w:id="1342" w:name="_Toc466979551"/>
      <w:bookmarkStart w:id="1343" w:name="_Toc466983202"/>
      <w:bookmarkStart w:id="1344" w:name="_Toc466984050"/>
      <w:bookmarkStart w:id="1345" w:name="_Toc466984899"/>
      <w:bookmarkStart w:id="1346" w:name="_Toc466985747"/>
      <w:bookmarkStart w:id="1347" w:name="_Toc466986596"/>
      <w:bookmarkStart w:id="1348" w:name="_Toc466987603"/>
      <w:bookmarkStart w:id="1349" w:name="_Toc466988610"/>
      <w:bookmarkStart w:id="1350" w:name="_Toc466989459"/>
      <w:bookmarkStart w:id="1351" w:name="_Toc466988445"/>
      <w:bookmarkStart w:id="1352" w:name="_Toc467137082"/>
      <w:bookmarkStart w:id="1353" w:name="_Toc467137930"/>
      <w:bookmarkStart w:id="1354" w:name="_Toc467160969"/>
      <w:bookmarkStart w:id="1355" w:name="_Toc467165232"/>
      <w:bookmarkStart w:id="1356" w:name="_Toc467241859"/>
      <w:bookmarkStart w:id="1357" w:name="_Toc467242719"/>
      <w:bookmarkStart w:id="1358" w:name="_Toc467243580"/>
      <w:bookmarkStart w:id="1359" w:name="_Toc467244440"/>
      <w:bookmarkStart w:id="1360" w:name="_Toc467245300"/>
      <w:bookmarkStart w:id="1361" w:name="_Toc467246160"/>
      <w:bookmarkStart w:id="1362" w:name="_Toc467247191"/>
      <w:bookmarkStart w:id="1363" w:name="_Toc467248051"/>
      <w:bookmarkStart w:id="1364" w:name="_Toc467246980"/>
      <w:bookmarkStart w:id="1365" w:name="_Toc467254370"/>
      <w:bookmarkStart w:id="1366" w:name="_Toc467481820"/>
      <w:bookmarkStart w:id="1367" w:name="_Toc467482679"/>
      <w:bookmarkStart w:id="1368" w:name="_Toc467483537"/>
      <w:bookmarkStart w:id="1369" w:name="_Toc467484396"/>
      <w:bookmarkStart w:id="1370" w:name="_Toc468198947"/>
      <w:bookmarkStart w:id="1371" w:name="_Toc466027191"/>
      <w:bookmarkStart w:id="1372" w:name="_Toc466539138"/>
      <w:bookmarkStart w:id="1373" w:name="_Toc466972899"/>
      <w:bookmarkStart w:id="1374" w:name="_Toc466973748"/>
      <w:bookmarkStart w:id="1375" w:name="_Toc466977153"/>
      <w:bookmarkStart w:id="1376" w:name="_Toc466978002"/>
      <w:bookmarkStart w:id="1377" w:name="_Toc466979554"/>
      <w:bookmarkStart w:id="1378" w:name="_Toc466983205"/>
      <w:bookmarkStart w:id="1379" w:name="_Toc466984053"/>
      <w:bookmarkStart w:id="1380" w:name="_Toc466984902"/>
      <w:bookmarkStart w:id="1381" w:name="_Toc466985750"/>
      <w:bookmarkStart w:id="1382" w:name="_Toc466986599"/>
      <w:bookmarkStart w:id="1383" w:name="_Toc466987606"/>
      <w:bookmarkStart w:id="1384" w:name="_Toc466988613"/>
      <w:bookmarkStart w:id="1385" w:name="_Toc466989462"/>
      <w:bookmarkStart w:id="1386" w:name="_Toc466988449"/>
      <w:bookmarkStart w:id="1387" w:name="_Toc467137085"/>
      <w:bookmarkStart w:id="1388" w:name="_Toc467137933"/>
      <w:bookmarkStart w:id="1389" w:name="_Toc467160972"/>
      <w:bookmarkStart w:id="1390" w:name="_Toc467165235"/>
      <w:bookmarkStart w:id="1391" w:name="_Toc467241862"/>
      <w:bookmarkStart w:id="1392" w:name="_Toc467242722"/>
      <w:bookmarkStart w:id="1393" w:name="_Toc467243583"/>
      <w:bookmarkStart w:id="1394" w:name="_Toc467244443"/>
      <w:bookmarkStart w:id="1395" w:name="_Toc467245303"/>
      <w:bookmarkStart w:id="1396" w:name="_Toc467246163"/>
      <w:bookmarkStart w:id="1397" w:name="_Toc467247194"/>
      <w:bookmarkStart w:id="1398" w:name="_Toc467248054"/>
      <w:bookmarkStart w:id="1399" w:name="_Toc467246988"/>
      <w:bookmarkStart w:id="1400" w:name="_Toc467254373"/>
      <w:bookmarkStart w:id="1401" w:name="_Toc467481823"/>
      <w:bookmarkStart w:id="1402" w:name="_Toc467482682"/>
      <w:bookmarkStart w:id="1403" w:name="_Toc467483540"/>
      <w:bookmarkStart w:id="1404" w:name="_Toc467484399"/>
      <w:bookmarkStart w:id="1405" w:name="_Toc468198950"/>
      <w:bookmarkStart w:id="1406" w:name="_Toc466027192"/>
      <w:bookmarkStart w:id="1407" w:name="_Toc466539139"/>
      <w:bookmarkStart w:id="1408" w:name="_Toc466972900"/>
      <w:bookmarkStart w:id="1409" w:name="_Toc466973749"/>
      <w:bookmarkStart w:id="1410" w:name="_Toc466977154"/>
      <w:bookmarkStart w:id="1411" w:name="_Toc466978003"/>
      <w:bookmarkStart w:id="1412" w:name="_Toc466979555"/>
      <w:bookmarkStart w:id="1413" w:name="_Toc466983206"/>
      <w:bookmarkStart w:id="1414" w:name="_Toc466984054"/>
      <w:bookmarkStart w:id="1415" w:name="_Toc466984903"/>
      <w:bookmarkStart w:id="1416" w:name="_Toc466985751"/>
      <w:bookmarkStart w:id="1417" w:name="_Toc466986600"/>
      <w:bookmarkStart w:id="1418" w:name="_Toc466987607"/>
      <w:bookmarkStart w:id="1419" w:name="_Toc466988614"/>
      <w:bookmarkStart w:id="1420" w:name="_Toc466989463"/>
      <w:bookmarkStart w:id="1421" w:name="_Toc466988450"/>
      <w:bookmarkStart w:id="1422" w:name="_Toc467137086"/>
      <w:bookmarkStart w:id="1423" w:name="_Toc467137934"/>
      <w:bookmarkStart w:id="1424" w:name="_Toc467160973"/>
      <w:bookmarkStart w:id="1425" w:name="_Toc467165236"/>
      <w:bookmarkStart w:id="1426" w:name="_Toc467241863"/>
      <w:bookmarkStart w:id="1427" w:name="_Toc467242723"/>
      <w:bookmarkStart w:id="1428" w:name="_Toc467243584"/>
      <w:bookmarkStart w:id="1429" w:name="_Toc467244444"/>
      <w:bookmarkStart w:id="1430" w:name="_Toc467245304"/>
      <w:bookmarkStart w:id="1431" w:name="_Toc467246164"/>
      <w:bookmarkStart w:id="1432" w:name="_Toc467247195"/>
      <w:bookmarkStart w:id="1433" w:name="_Toc467248055"/>
      <w:bookmarkStart w:id="1434" w:name="_Toc467246989"/>
      <w:bookmarkStart w:id="1435" w:name="_Toc467254374"/>
      <w:bookmarkStart w:id="1436" w:name="_Toc467481824"/>
      <w:bookmarkStart w:id="1437" w:name="_Toc467482683"/>
      <w:bookmarkStart w:id="1438" w:name="_Toc467483541"/>
      <w:bookmarkStart w:id="1439" w:name="_Toc467484400"/>
      <w:bookmarkStart w:id="1440" w:name="_Toc468198951"/>
      <w:bookmarkStart w:id="1441" w:name="_Toc466027193"/>
      <w:bookmarkStart w:id="1442" w:name="_Toc466539140"/>
      <w:bookmarkStart w:id="1443" w:name="_Toc466972901"/>
      <w:bookmarkStart w:id="1444" w:name="_Toc466973750"/>
      <w:bookmarkStart w:id="1445" w:name="_Toc466977155"/>
      <w:bookmarkStart w:id="1446" w:name="_Toc466978004"/>
      <w:bookmarkStart w:id="1447" w:name="_Toc466979556"/>
      <w:bookmarkStart w:id="1448" w:name="_Toc466983207"/>
      <w:bookmarkStart w:id="1449" w:name="_Toc466984055"/>
      <w:bookmarkStart w:id="1450" w:name="_Toc466984904"/>
      <w:bookmarkStart w:id="1451" w:name="_Toc466985752"/>
      <w:bookmarkStart w:id="1452" w:name="_Toc466986601"/>
      <w:bookmarkStart w:id="1453" w:name="_Toc466987608"/>
      <w:bookmarkStart w:id="1454" w:name="_Toc466988615"/>
      <w:bookmarkStart w:id="1455" w:name="_Toc466989464"/>
      <w:bookmarkStart w:id="1456" w:name="_Toc466988451"/>
      <w:bookmarkStart w:id="1457" w:name="_Toc467137087"/>
      <w:bookmarkStart w:id="1458" w:name="_Toc467137935"/>
      <w:bookmarkStart w:id="1459" w:name="_Toc467160974"/>
      <w:bookmarkStart w:id="1460" w:name="_Toc467165237"/>
      <w:bookmarkStart w:id="1461" w:name="_Toc467241864"/>
      <w:bookmarkStart w:id="1462" w:name="_Toc467242724"/>
      <w:bookmarkStart w:id="1463" w:name="_Toc467243585"/>
      <w:bookmarkStart w:id="1464" w:name="_Toc467244445"/>
      <w:bookmarkStart w:id="1465" w:name="_Toc467245305"/>
      <w:bookmarkStart w:id="1466" w:name="_Toc467246165"/>
      <w:bookmarkStart w:id="1467" w:name="_Toc467247196"/>
      <w:bookmarkStart w:id="1468" w:name="_Toc467248056"/>
      <w:bookmarkStart w:id="1469" w:name="_Toc467246990"/>
      <w:bookmarkStart w:id="1470" w:name="_Toc467254375"/>
      <w:bookmarkStart w:id="1471" w:name="_Toc467481825"/>
      <w:bookmarkStart w:id="1472" w:name="_Toc467482684"/>
      <w:bookmarkStart w:id="1473" w:name="_Toc467483542"/>
      <w:bookmarkStart w:id="1474" w:name="_Toc467484401"/>
      <w:bookmarkStart w:id="1475" w:name="_Toc468198952"/>
      <w:bookmarkStart w:id="1476" w:name="_Toc466027194"/>
      <w:bookmarkStart w:id="1477" w:name="_Toc466539141"/>
      <w:bookmarkStart w:id="1478" w:name="_Toc466972902"/>
      <w:bookmarkStart w:id="1479" w:name="_Toc466973751"/>
      <w:bookmarkStart w:id="1480" w:name="_Toc466977156"/>
      <w:bookmarkStart w:id="1481" w:name="_Toc466978005"/>
      <w:bookmarkStart w:id="1482" w:name="_Toc466979557"/>
      <w:bookmarkStart w:id="1483" w:name="_Toc466983208"/>
      <w:bookmarkStart w:id="1484" w:name="_Toc466984056"/>
      <w:bookmarkStart w:id="1485" w:name="_Toc466984905"/>
      <w:bookmarkStart w:id="1486" w:name="_Toc466985753"/>
      <w:bookmarkStart w:id="1487" w:name="_Toc466986602"/>
      <w:bookmarkStart w:id="1488" w:name="_Toc466987609"/>
      <w:bookmarkStart w:id="1489" w:name="_Toc466988616"/>
      <w:bookmarkStart w:id="1490" w:name="_Toc466989465"/>
      <w:bookmarkStart w:id="1491" w:name="_Toc466988452"/>
      <w:bookmarkStart w:id="1492" w:name="_Toc467137088"/>
      <w:bookmarkStart w:id="1493" w:name="_Toc467137936"/>
      <w:bookmarkStart w:id="1494" w:name="_Toc467160975"/>
      <w:bookmarkStart w:id="1495" w:name="_Toc467165238"/>
      <w:bookmarkStart w:id="1496" w:name="_Toc467241865"/>
      <w:bookmarkStart w:id="1497" w:name="_Toc467242725"/>
      <w:bookmarkStart w:id="1498" w:name="_Toc467243586"/>
      <w:bookmarkStart w:id="1499" w:name="_Toc467244446"/>
      <w:bookmarkStart w:id="1500" w:name="_Toc467245306"/>
      <w:bookmarkStart w:id="1501" w:name="_Toc467246166"/>
      <w:bookmarkStart w:id="1502" w:name="_Toc467247197"/>
      <w:bookmarkStart w:id="1503" w:name="_Toc467248057"/>
      <w:bookmarkStart w:id="1504" w:name="_Toc467246991"/>
      <w:bookmarkStart w:id="1505" w:name="_Toc467254376"/>
      <w:bookmarkStart w:id="1506" w:name="_Toc467481826"/>
      <w:bookmarkStart w:id="1507" w:name="_Toc467482685"/>
      <w:bookmarkStart w:id="1508" w:name="_Toc467483543"/>
      <w:bookmarkStart w:id="1509" w:name="_Toc467484402"/>
      <w:bookmarkStart w:id="1510" w:name="_Toc468198953"/>
      <w:bookmarkStart w:id="1511" w:name="_Toc466027197"/>
      <w:bookmarkStart w:id="1512" w:name="_Toc466539144"/>
      <w:bookmarkStart w:id="1513" w:name="_Toc466972905"/>
      <w:bookmarkStart w:id="1514" w:name="_Toc466973754"/>
      <w:bookmarkStart w:id="1515" w:name="_Toc466977159"/>
      <w:bookmarkStart w:id="1516" w:name="_Toc466978008"/>
      <w:bookmarkStart w:id="1517" w:name="_Toc466979560"/>
      <w:bookmarkStart w:id="1518" w:name="_Toc466983211"/>
      <w:bookmarkStart w:id="1519" w:name="_Toc466984059"/>
      <w:bookmarkStart w:id="1520" w:name="_Toc466984908"/>
      <w:bookmarkStart w:id="1521" w:name="_Toc466985756"/>
      <w:bookmarkStart w:id="1522" w:name="_Toc466986605"/>
      <w:bookmarkStart w:id="1523" w:name="_Toc466987612"/>
      <w:bookmarkStart w:id="1524" w:name="_Toc466988619"/>
      <w:bookmarkStart w:id="1525" w:name="_Toc466989468"/>
      <w:bookmarkStart w:id="1526" w:name="_Toc466988456"/>
      <w:bookmarkStart w:id="1527" w:name="_Toc467137091"/>
      <w:bookmarkStart w:id="1528" w:name="_Toc467137939"/>
      <w:bookmarkStart w:id="1529" w:name="_Toc467160978"/>
      <w:bookmarkStart w:id="1530" w:name="_Toc467165241"/>
      <w:bookmarkStart w:id="1531" w:name="_Toc467241868"/>
      <w:bookmarkStart w:id="1532" w:name="_Toc467242728"/>
      <w:bookmarkStart w:id="1533" w:name="_Toc467243589"/>
      <w:bookmarkStart w:id="1534" w:name="_Toc467244449"/>
      <w:bookmarkStart w:id="1535" w:name="_Toc467245309"/>
      <w:bookmarkStart w:id="1536" w:name="_Toc467246169"/>
      <w:bookmarkStart w:id="1537" w:name="_Toc467247200"/>
      <w:bookmarkStart w:id="1538" w:name="_Toc467248060"/>
      <w:bookmarkStart w:id="1539" w:name="_Toc467246994"/>
      <w:bookmarkStart w:id="1540" w:name="_Toc467254379"/>
      <w:bookmarkStart w:id="1541" w:name="_Toc467481829"/>
      <w:bookmarkStart w:id="1542" w:name="_Toc467482688"/>
      <w:bookmarkStart w:id="1543" w:name="_Toc467483546"/>
      <w:bookmarkStart w:id="1544" w:name="_Toc467484405"/>
      <w:bookmarkStart w:id="1545" w:name="_Toc468198956"/>
      <w:bookmarkStart w:id="1546" w:name="_Toc331417821"/>
      <w:bookmarkStart w:id="1547" w:name="_Toc466027198"/>
      <w:bookmarkStart w:id="1548" w:name="_Toc466539145"/>
      <w:bookmarkStart w:id="1549" w:name="_Toc466972906"/>
      <w:bookmarkStart w:id="1550" w:name="_Toc466973755"/>
      <w:bookmarkStart w:id="1551" w:name="_Toc466977160"/>
      <w:bookmarkStart w:id="1552" w:name="_Toc466978009"/>
      <w:bookmarkStart w:id="1553" w:name="_Toc466979561"/>
      <w:bookmarkStart w:id="1554" w:name="_Toc466983212"/>
      <w:bookmarkStart w:id="1555" w:name="_Toc466984060"/>
      <w:bookmarkStart w:id="1556" w:name="_Toc466984909"/>
      <w:bookmarkStart w:id="1557" w:name="_Toc466985757"/>
      <w:bookmarkStart w:id="1558" w:name="_Toc466986606"/>
      <w:bookmarkStart w:id="1559" w:name="_Toc466987613"/>
      <w:bookmarkStart w:id="1560" w:name="_Toc466988620"/>
      <w:bookmarkStart w:id="1561" w:name="_Toc466989469"/>
      <w:bookmarkStart w:id="1562" w:name="_Toc466988463"/>
      <w:bookmarkStart w:id="1563" w:name="_Toc467137092"/>
      <w:bookmarkStart w:id="1564" w:name="_Toc467137940"/>
      <w:bookmarkStart w:id="1565" w:name="_Toc467160979"/>
      <w:bookmarkStart w:id="1566" w:name="_Toc467165242"/>
      <w:bookmarkStart w:id="1567" w:name="_Toc467241869"/>
      <w:bookmarkStart w:id="1568" w:name="_Toc467242729"/>
      <w:bookmarkStart w:id="1569" w:name="_Toc467243590"/>
      <w:bookmarkStart w:id="1570" w:name="_Toc467244450"/>
      <w:bookmarkStart w:id="1571" w:name="_Toc467245310"/>
      <w:bookmarkStart w:id="1572" w:name="_Toc467246170"/>
      <w:bookmarkStart w:id="1573" w:name="_Toc467247201"/>
      <w:bookmarkStart w:id="1574" w:name="_Toc467248061"/>
      <w:bookmarkStart w:id="1575" w:name="_Toc467246995"/>
      <w:bookmarkStart w:id="1576" w:name="_Toc467254380"/>
      <w:bookmarkStart w:id="1577" w:name="_Toc467481830"/>
      <w:bookmarkStart w:id="1578" w:name="_Toc467482689"/>
      <w:bookmarkStart w:id="1579" w:name="_Toc467483547"/>
      <w:bookmarkStart w:id="1580" w:name="_Toc467484406"/>
      <w:bookmarkStart w:id="1581" w:name="_Toc468198957"/>
      <w:bookmarkStart w:id="1582" w:name="_Toc466027200"/>
      <w:bookmarkStart w:id="1583" w:name="_Toc466539147"/>
      <w:bookmarkStart w:id="1584" w:name="_Toc466972908"/>
      <w:bookmarkStart w:id="1585" w:name="_Toc466973757"/>
      <w:bookmarkStart w:id="1586" w:name="_Toc466977162"/>
      <w:bookmarkStart w:id="1587" w:name="_Toc466978011"/>
      <w:bookmarkStart w:id="1588" w:name="_Toc466979563"/>
      <w:bookmarkStart w:id="1589" w:name="_Toc466983214"/>
      <w:bookmarkStart w:id="1590" w:name="_Toc466984062"/>
      <w:bookmarkStart w:id="1591" w:name="_Toc466984911"/>
      <w:bookmarkStart w:id="1592" w:name="_Toc466985759"/>
      <w:bookmarkStart w:id="1593" w:name="_Toc466986608"/>
      <w:bookmarkStart w:id="1594" w:name="_Toc466987615"/>
      <w:bookmarkStart w:id="1595" w:name="_Toc466988622"/>
      <w:bookmarkStart w:id="1596" w:name="_Toc466989471"/>
      <w:bookmarkStart w:id="1597" w:name="_Toc466988465"/>
      <w:bookmarkStart w:id="1598" w:name="_Toc467137094"/>
      <w:bookmarkStart w:id="1599" w:name="_Toc467137942"/>
      <w:bookmarkStart w:id="1600" w:name="_Toc467160981"/>
      <w:bookmarkStart w:id="1601" w:name="_Toc467165244"/>
      <w:bookmarkStart w:id="1602" w:name="_Toc467241871"/>
      <w:bookmarkStart w:id="1603" w:name="_Toc467242731"/>
      <w:bookmarkStart w:id="1604" w:name="_Toc467243592"/>
      <w:bookmarkStart w:id="1605" w:name="_Toc467244452"/>
      <w:bookmarkStart w:id="1606" w:name="_Toc467245312"/>
      <w:bookmarkStart w:id="1607" w:name="_Toc467246172"/>
      <w:bookmarkStart w:id="1608" w:name="_Toc467247203"/>
      <w:bookmarkStart w:id="1609" w:name="_Toc467248063"/>
      <w:bookmarkStart w:id="1610" w:name="_Toc467246997"/>
      <w:bookmarkStart w:id="1611" w:name="_Toc467254382"/>
      <w:bookmarkStart w:id="1612" w:name="_Toc467481832"/>
      <w:bookmarkStart w:id="1613" w:name="_Toc467482691"/>
      <w:bookmarkStart w:id="1614" w:name="_Toc467483549"/>
      <w:bookmarkStart w:id="1615" w:name="_Toc467484408"/>
      <w:bookmarkStart w:id="1616" w:name="_Toc468198959"/>
      <w:bookmarkStart w:id="1617" w:name="_Toc466027201"/>
      <w:bookmarkStart w:id="1618" w:name="_Toc466539148"/>
      <w:bookmarkStart w:id="1619" w:name="_Toc466972909"/>
      <w:bookmarkStart w:id="1620" w:name="_Toc466973758"/>
      <w:bookmarkStart w:id="1621" w:name="_Toc466977163"/>
      <w:bookmarkStart w:id="1622" w:name="_Toc466978012"/>
      <w:bookmarkStart w:id="1623" w:name="_Toc466979564"/>
      <w:bookmarkStart w:id="1624" w:name="_Toc466983215"/>
      <w:bookmarkStart w:id="1625" w:name="_Toc466984063"/>
      <w:bookmarkStart w:id="1626" w:name="_Toc466984912"/>
      <w:bookmarkStart w:id="1627" w:name="_Toc466985760"/>
      <w:bookmarkStart w:id="1628" w:name="_Toc466986609"/>
      <w:bookmarkStart w:id="1629" w:name="_Toc466987616"/>
      <w:bookmarkStart w:id="1630" w:name="_Toc466988623"/>
      <w:bookmarkStart w:id="1631" w:name="_Toc466989472"/>
      <w:bookmarkStart w:id="1632" w:name="_Toc466988466"/>
      <w:bookmarkStart w:id="1633" w:name="_Toc467137095"/>
      <w:bookmarkStart w:id="1634" w:name="_Toc467137943"/>
      <w:bookmarkStart w:id="1635" w:name="_Toc467160982"/>
      <w:bookmarkStart w:id="1636" w:name="_Toc467165245"/>
      <w:bookmarkStart w:id="1637" w:name="_Toc467241872"/>
      <w:bookmarkStart w:id="1638" w:name="_Toc467242732"/>
      <w:bookmarkStart w:id="1639" w:name="_Toc467243593"/>
      <w:bookmarkStart w:id="1640" w:name="_Toc467244453"/>
      <w:bookmarkStart w:id="1641" w:name="_Toc467245313"/>
      <w:bookmarkStart w:id="1642" w:name="_Toc467246173"/>
      <w:bookmarkStart w:id="1643" w:name="_Toc467247204"/>
      <w:bookmarkStart w:id="1644" w:name="_Toc467248064"/>
      <w:bookmarkStart w:id="1645" w:name="_Toc467246998"/>
      <w:bookmarkStart w:id="1646" w:name="_Toc467254383"/>
      <w:bookmarkStart w:id="1647" w:name="_Toc467481833"/>
      <w:bookmarkStart w:id="1648" w:name="_Toc467482692"/>
      <w:bookmarkStart w:id="1649" w:name="_Toc467483550"/>
      <w:bookmarkStart w:id="1650" w:name="_Toc467484409"/>
      <w:bookmarkStart w:id="1651" w:name="_Toc468198960"/>
      <w:bookmarkStart w:id="1652" w:name="_Toc469057338"/>
      <w:bookmarkStart w:id="1653" w:name="_Toc469058287"/>
      <w:bookmarkEnd w:id="0"/>
      <w:bookmarkEnd w:id="1"/>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bookmarkEnd w:id="1573"/>
      <w:bookmarkEnd w:id="1574"/>
      <w:bookmarkEnd w:id="1575"/>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r>
        <w:tab/>
      </w:r>
      <w:bookmarkStart w:id="1654" w:name="_Toc469058288"/>
      <w:bookmarkStart w:id="1655" w:name="_Toc469046122"/>
      <w:bookmarkStart w:id="1656" w:name="_Toc129768075"/>
      <w:bookmarkEnd w:id="2"/>
      <w:bookmarkEnd w:id="3"/>
      <w:r w:rsidR="00B85D9B">
        <w:t>PROTOCOL SUMMARY</w:t>
      </w:r>
      <w:bookmarkEnd w:id="1654"/>
      <w:bookmarkEnd w:id="1655"/>
      <w:bookmarkEnd w:id="1656"/>
    </w:p>
    <w:p w14:paraId="59A9A182" w14:textId="77777777" w:rsidR="00B85D9B" w:rsidRDefault="00B85D9B" w:rsidP="005627AC">
      <w:pPr>
        <w:pStyle w:val="Heading2"/>
      </w:pPr>
      <w:bookmarkStart w:id="1657" w:name="_Toc466022421"/>
      <w:bookmarkStart w:id="1658" w:name="_Toc466022707"/>
      <w:bookmarkStart w:id="1659" w:name="_Toc466022897"/>
      <w:bookmarkStart w:id="1660" w:name="_Toc466023014"/>
      <w:bookmarkStart w:id="1661" w:name="_Toc466023131"/>
      <w:bookmarkStart w:id="1662" w:name="_Toc466023573"/>
      <w:bookmarkStart w:id="1663" w:name="_Toc466025567"/>
      <w:bookmarkStart w:id="1664" w:name="_Toc466026876"/>
      <w:bookmarkStart w:id="1665" w:name="_Toc466027203"/>
      <w:bookmarkStart w:id="1666" w:name="_Toc466539150"/>
      <w:bookmarkStart w:id="1667" w:name="_Toc466972911"/>
      <w:bookmarkStart w:id="1668" w:name="_Toc466973760"/>
      <w:bookmarkStart w:id="1669" w:name="_Toc466977165"/>
      <w:bookmarkStart w:id="1670" w:name="_Toc466978014"/>
      <w:bookmarkStart w:id="1671" w:name="_Toc466979566"/>
      <w:bookmarkStart w:id="1672" w:name="_Toc466983217"/>
      <w:bookmarkStart w:id="1673" w:name="_Toc466984065"/>
      <w:bookmarkStart w:id="1674" w:name="_Toc466984914"/>
      <w:bookmarkStart w:id="1675" w:name="_Toc466985762"/>
      <w:bookmarkStart w:id="1676" w:name="_Toc466986611"/>
      <w:bookmarkStart w:id="1677" w:name="_Toc466987618"/>
      <w:bookmarkStart w:id="1678" w:name="_Toc466988625"/>
      <w:bookmarkStart w:id="1679" w:name="_Toc466989474"/>
      <w:bookmarkStart w:id="1680" w:name="_Toc466988468"/>
      <w:bookmarkStart w:id="1681" w:name="_Toc467137097"/>
      <w:bookmarkStart w:id="1682" w:name="_Toc467137945"/>
      <w:bookmarkStart w:id="1683" w:name="_Toc467160984"/>
      <w:bookmarkStart w:id="1684" w:name="_Toc467165247"/>
      <w:bookmarkStart w:id="1685" w:name="_Toc467241874"/>
      <w:bookmarkStart w:id="1686" w:name="_Toc467242734"/>
      <w:bookmarkStart w:id="1687" w:name="_Toc467243595"/>
      <w:bookmarkStart w:id="1688" w:name="_Toc467244455"/>
      <w:bookmarkStart w:id="1689" w:name="_Toc467245315"/>
      <w:bookmarkStart w:id="1690" w:name="_Toc467246175"/>
      <w:bookmarkStart w:id="1691" w:name="_Toc467247206"/>
      <w:bookmarkStart w:id="1692" w:name="_Toc467248066"/>
      <w:bookmarkStart w:id="1693" w:name="_Toc467247000"/>
      <w:bookmarkStart w:id="1694" w:name="_Toc467254385"/>
      <w:bookmarkStart w:id="1695" w:name="_Toc467481835"/>
      <w:bookmarkStart w:id="1696" w:name="_Toc467482694"/>
      <w:bookmarkStart w:id="1697" w:name="_Toc467483552"/>
      <w:bookmarkStart w:id="1698" w:name="_Toc467484411"/>
      <w:bookmarkStart w:id="1699" w:name="_Toc468198962"/>
      <w:bookmarkStart w:id="1700" w:name="_Toc466022422"/>
      <w:bookmarkStart w:id="1701" w:name="_Toc466022708"/>
      <w:bookmarkStart w:id="1702" w:name="_Toc466022898"/>
      <w:bookmarkStart w:id="1703" w:name="_Toc466023015"/>
      <w:bookmarkStart w:id="1704" w:name="_Toc466023132"/>
      <w:bookmarkStart w:id="1705" w:name="_Toc466023574"/>
      <w:bookmarkStart w:id="1706" w:name="_Toc466025568"/>
      <w:bookmarkStart w:id="1707" w:name="_Toc466026877"/>
      <w:bookmarkStart w:id="1708" w:name="_Toc466027204"/>
      <w:bookmarkStart w:id="1709" w:name="_Toc466539151"/>
      <w:bookmarkStart w:id="1710" w:name="_Toc466972912"/>
      <w:bookmarkStart w:id="1711" w:name="_Toc466973761"/>
      <w:bookmarkStart w:id="1712" w:name="_Toc466977166"/>
      <w:bookmarkStart w:id="1713" w:name="_Toc466978015"/>
      <w:bookmarkStart w:id="1714" w:name="_Toc466979567"/>
      <w:bookmarkStart w:id="1715" w:name="_Toc466983218"/>
      <w:bookmarkStart w:id="1716" w:name="_Toc466984066"/>
      <w:bookmarkStart w:id="1717" w:name="_Toc466984915"/>
      <w:bookmarkStart w:id="1718" w:name="_Toc466985763"/>
      <w:bookmarkStart w:id="1719" w:name="_Toc466986612"/>
      <w:bookmarkStart w:id="1720" w:name="_Toc466987619"/>
      <w:bookmarkStart w:id="1721" w:name="_Toc466988626"/>
      <w:bookmarkStart w:id="1722" w:name="_Toc466989475"/>
      <w:bookmarkStart w:id="1723" w:name="_Toc466988469"/>
      <w:bookmarkStart w:id="1724" w:name="_Toc467137098"/>
      <w:bookmarkStart w:id="1725" w:name="_Toc467137946"/>
      <w:bookmarkStart w:id="1726" w:name="_Toc467160985"/>
      <w:bookmarkStart w:id="1727" w:name="_Toc467165248"/>
      <w:bookmarkStart w:id="1728" w:name="_Toc467241875"/>
      <w:bookmarkStart w:id="1729" w:name="_Toc467242735"/>
      <w:bookmarkStart w:id="1730" w:name="_Toc467243596"/>
      <w:bookmarkStart w:id="1731" w:name="_Toc467244456"/>
      <w:bookmarkStart w:id="1732" w:name="_Toc467245316"/>
      <w:bookmarkStart w:id="1733" w:name="_Toc467246176"/>
      <w:bookmarkStart w:id="1734" w:name="_Toc467247207"/>
      <w:bookmarkStart w:id="1735" w:name="_Toc467248067"/>
      <w:bookmarkStart w:id="1736" w:name="_Toc467247005"/>
      <w:bookmarkStart w:id="1737" w:name="_Toc467254386"/>
      <w:bookmarkStart w:id="1738" w:name="_Toc467481836"/>
      <w:bookmarkStart w:id="1739" w:name="_Toc467482695"/>
      <w:bookmarkStart w:id="1740" w:name="_Toc467483553"/>
      <w:bookmarkStart w:id="1741" w:name="_Toc467484412"/>
      <w:bookmarkStart w:id="1742" w:name="_Toc468198963"/>
      <w:bookmarkStart w:id="1743" w:name="_Toc466022423"/>
      <w:bookmarkStart w:id="1744" w:name="_Toc466022709"/>
      <w:bookmarkStart w:id="1745" w:name="_Toc466022899"/>
      <w:bookmarkStart w:id="1746" w:name="_Toc466023016"/>
      <w:bookmarkStart w:id="1747" w:name="_Toc466023133"/>
      <w:bookmarkStart w:id="1748" w:name="_Toc466023575"/>
      <w:bookmarkStart w:id="1749" w:name="_Toc466025569"/>
      <w:bookmarkStart w:id="1750" w:name="_Toc466026878"/>
      <w:bookmarkStart w:id="1751" w:name="_Toc466027205"/>
      <w:bookmarkStart w:id="1752" w:name="_Toc466539152"/>
      <w:bookmarkStart w:id="1753" w:name="_Toc466972913"/>
      <w:bookmarkStart w:id="1754" w:name="_Toc466973762"/>
      <w:bookmarkStart w:id="1755" w:name="_Toc466977167"/>
      <w:bookmarkStart w:id="1756" w:name="_Toc466978016"/>
      <w:bookmarkStart w:id="1757" w:name="_Toc466979568"/>
      <w:bookmarkStart w:id="1758" w:name="_Toc466983219"/>
      <w:bookmarkStart w:id="1759" w:name="_Toc466984067"/>
      <w:bookmarkStart w:id="1760" w:name="_Toc466984916"/>
      <w:bookmarkStart w:id="1761" w:name="_Toc466985764"/>
      <w:bookmarkStart w:id="1762" w:name="_Toc466986613"/>
      <w:bookmarkStart w:id="1763" w:name="_Toc466987620"/>
      <w:bookmarkStart w:id="1764" w:name="_Toc466988627"/>
      <w:bookmarkStart w:id="1765" w:name="_Toc466989476"/>
      <w:bookmarkStart w:id="1766" w:name="_Toc466988470"/>
      <w:bookmarkStart w:id="1767" w:name="_Toc467137099"/>
      <w:bookmarkStart w:id="1768" w:name="_Toc467137947"/>
      <w:bookmarkStart w:id="1769" w:name="_Toc467160986"/>
      <w:bookmarkStart w:id="1770" w:name="_Toc467165249"/>
      <w:bookmarkStart w:id="1771" w:name="_Toc467241876"/>
      <w:bookmarkStart w:id="1772" w:name="_Toc467242736"/>
      <w:bookmarkStart w:id="1773" w:name="_Toc467243597"/>
      <w:bookmarkStart w:id="1774" w:name="_Toc467244457"/>
      <w:bookmarkStart w:id="1775" w:name="_Toc467245317"/>
      <w:bookmarkStart w:id="1776" w:name="_Toc467246177"/>
      <w:bookmarkStart w:id="1777" w:name="_Toc467247208"/>
      <w:bookmarkStart w:id="1778" w:name="_Toc467248068"/>
      <w:bookmarkStart w:id="1779" w:name="_Toc467247006"/>
      <w:bookmarkStart w:id="1780" w:name="_Toc467254387"/>
      <w:bookmarkStart w:id="1781" w:name="_Toc467481837"/>
      <w:bookmarkStart w:id="1782" w:name="_Toc467482696"/>
      <w:bookmarkStart w:id="1783" w:name="_Toc467483554"/>
      <w:bookmarkStart w:id="1784" w:name="_Toc467484413"/>
      <w:bookmarkStart w:id="1785" w:name="_Toc468198964"/>
      <w:bookmarkStart w:id="1786" w:name="_Toc466022424"/>
      <w:bookmarkStart w:id="1787" w:name="_Toc466022710"/>
      <w:bookmarkStart w:id="1788" w:name="_Toc466022900"/>
      <w:bookmarkStart w:id="1789" w:name="_Toc466023017"/>
      <w:bookmarkStart w:id="1790" w:name="_Toc466023134"/>
      <w:bookmarkStart w:id="1791" w:name="_Toc466023576"/>
      <w:bookmarkStart w:id="1792" w:name="_Toc466025570"/>
      <w:bookmarkStart w:id="1793" w:name="_Toc466026879"/>
      <w:bookmarkStart w:id="1794" w:name="_Toc466027206"/>
      <w:bookmarkStart w:id="1795" w:name="_Toc466539153"/>
      <w:bookmarkStart w:id="1796" w:name="_Toc466972914"/>
      <w:bookmarkStart w:id="1797" w:name="_Toc466973763"/>
      <w:bookmarkStart w:id="1798" w:name="_Toc466977168"/>
      <w:bookmarkStart w:id="1799" w:name="_Toc466978017"/>
      <w:bookmarkStart w:id="1800" w:name="_Toc466979569"/>
      <w:bookmarkStart w:id="1801" w:name="_Toc466983220"/>
      <w:bookmarkStart w:id="1802" w:name="_Toc466984068"/>
      <w:bookmarkStart w:id="1803" w:name="_Toc466984917"/>
      <w:bookmarkStart w:id="1804" w:name="_Toc466985765"/>
      <w:bookmarkStart w:id="1805" w:name="_Toc466986614"/>
      <w:bookmarkStart w:id="1806" w:name="_Toc466987621"/>
      <w:bookmarkStart w:id="1807" w:name="_Toc466988628"/>
      <w:bookmarkStart w:id="1808" w:name="_Toc466989477"/>
      <w:bookmarkStart w:id="1809" w:name="_Toc466988471"/>
      <w:bookmarkStart w:id="1810" w:name="_Toc467137100"/>
      <w:bookmarkStart w:id="1811" w:name="_Toc467137948"/>
      <w:bookmarkStart w:id="1812" w:name="_Toc467160987"/>
      <w:bookmarkStart w:id="1813" w:name="_Toc467165250"/>
      <w:bookmarkStart w:id="1814" w:name="_Toc467241877"/>
      <w:bookmarkStart w:id="1815" w:name="_Toc467242737"/>
      <w:bookmarkStart w:id="1816" w:name="_Toc467243598"/>
      <w:bookmarkStart w:id="1817" w:name="_Toc467244458"/>
      <w:bookmarkStart w:id="1818" w:name="_Toc467245318"/>
      <w:bookmarkStart w:id="1819" w:name="_Toc467246178"/>
      <w:bookmarkStart w:id="1820" w:name="_Toc467247209"/>
      <w:bookmarkStart w:id="1821" w:name="_Toc467248069"/>
      <w:bookmarkStart w:id="1822" w:name="_Toc467247007"/>
      <w:bookmarkStart w:id="1823" w:name="_Toc467254388"/>
      <w:bookmarkStart w:id="1824" w:name="_Toc467481838"/>
      <w:bookmarkStart w:id="1825" w:name="_Toc467482697"/>
      <w:bookmarkStart w:id="1826" w:name="_Toc467483555"/>
      <w:bookmarkStart w:id="1827" w:name="_Toc467484414"/>
      <w:bookmarkStart w:id="1828" w:name="_Toc468198965"/>
      <w:bookmarkStart w:id="1829" w:name="_Toc466022425"/>
      <w:bookmarkStart w:id="1830" w:name="_Toc466022711"/>
      <w:bookmarkStart w:id="1831" w:name="_Toc466022901"/>
      <w:bookmarkStart w:id="1832" w:name="_Toc466023018"/>
      <w:bookmarkStart w:id="1833" w:name="_Toc466023135"/>
      <w:bookmarkStart w:id="1834" w:name="_Toc466023577"/>
      <w:bookmarkStart w:id="1835" w:name="_Toc466025571"/>
      <w:bookmarkStart w:id="1836" w:name="_Toc466026880"/>
      <w:bookmarkStart w:id="1837" w:name="_Toc466027207"/>
      <w:bookmarkStart w:id="1838" w:name="_Toc466539154"/>
      <w:bookmarkStart w:id="1839" w:name="_Toc466972915"/>
      <w:bookmarkStart w:id="1840" w:name="_Toc466973764"/>
      <w:bookmarkStart w:id="1841" w:name="_Toc466977169"/>
      <w:bookmarkStart w:id="1842" w:name="_Toc466978018"/>
      <w:bookmarkStart w:id="1843" w:name="_Toc466979570"/>
      <w:bookmarkStart w:id="1844" w:name="_Toc466983221"/>
      <w:bookmarkStart w:id="1845" w:name="_Toc466984069"/>
      <w:bookmarkStart w:id="1846" w:name="_Toc466984918"/>
      <w:bookmarkStart w:id="1847" w:name="_Toc466985766"/>
      <w:bookmarkStart w:id="1848" w:name="_Toc466986615"/>
      <w:bookmarkStart w:id="1849" w:name="_Toc466987622"/>
      <w:bookmarkStart w:id="1850" w:name="_Toc466988629"/>
      <w:bookmarkStart w:id="1851" w:name="_Toc466989478"/>
      <w:bookmarkStart w:id="1852" w:name="_Toc466988472"/>
      <w:bookmarkStart w:id="1853" w:name="_Toc467137101"/>
      <w:bookmarkStart w:id="1854" w:name="_Toc467137949"/>
      <w:bookmarkStart w:id="1855" w:name="_Toc467160988"/>
      <w:bookmarkStart w:id="1856" w:name="_Toc467165251"/>
      <w:bookmarkStart w:id="1857" w:name="_Toc467241878"/>
      <w:bookmarkStart w:id="1858" w:name="_Toc467242738"/>
      <w:bookmarkStart w:id="1859" w:name="_Toc467243599"/>
      <w:bookmarkStart w:id="1860" w:name="_Toc467244459"/>
      <w:bookmarkStart w:id="1861" w:name="_Toc467245319"/>
      <w:bookmarkStart w:id="1862" w:name="_Toc467246179"/>
      <w:bookmarkStart w:id="1863" w:name="_Toc467247210"/>
      <w:bookmarkStart w:id="1864" w:name="_Toc467248070"/>
      <w:bookmarkStart w:id="1865" w:name="_Toc467247008"/>
      <w:bookmarkStart w:id="1866" w:name="_Toc467254389"/>
      <w:bookmarkStart w:id="1867" w:name="_Toc467481839"/>
      <w:bookmarkStart w:id="1868" w:name="_Toc467482698"/>
      <w:bookmarkStart w:id="1869" w:name="_Toc467483556"/>
      <w:bookmarkStart w:id="1870" w:name="_Toc467484415"/>
      <w:bookmarkStart w:id="1871" w:name="_Toc468198966"/>
      <w:bookmarkStart w:id="1872" w:name="_Toc469058289"/>
      <w:bookmarkStart w:id="1873" w:name="_Toc469046123"/>
      <w:bookmarkStart w:id="1874" w:name="_Toc129768076"/>
      <w:bookmarkEnd w:id="1657"/>
      <w:bookmarkEnd w:id="1658"/>
      <w:bookmarkEnd w:id="1659"/>
      <w:bookmarkEnd w:id="1660"/>
      <w:bookmarkEnd w:id="1661"/>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bookmarkEnd w:id="1757"/>
      <w:bookmarkEnd w:id="1758"/>
      <w:bookmarkEnd w:id="1759"/>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bookmarkEnd w:id="1795"/>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bookmarkEnd w:id="1833"/>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bookmarkEnd w:id="1867"/>
      <w:bookmarkEnd w:id="1868"/>
      <w:bookmarkEnd w:id="1869"/>
      <w:bookmarkEnd w:id="1870"/>
      <w:bookmarkEnd w:id="1871"/>
      <w:r>
        <w:t>Synopsis</w:t>
      </w:r>
      <w:bookmarkEnd w:id="1872"/>
      <w:bookmarkEnd w:id="1873"/>
      <w:bookmarkEnd w:id="1874"/>
      <w:r w:rsidRPr="0032091F">
        <w:t xml:space="preserve"> </w:t>
      </w:r>
    </w:p>
    <w:tbl>
      <w:tblPr>
        <w:tblW w:w="0" w:type="auto"/>
        <w:tblLook w:val="01E0" w:firstRow="1" w:lastRow="1" w:firstColumn="1" w:lastColumn="1" w:noHBand="0" w:noVBand="0"/>
        <w:tblDescription w:val="PROTOCOL SUMMARY"/>
      </w:tblPr>
      <w:tblGrid>
        <w:gridCol w:w="2428"/>
        <w:gridCol w:w="2324"/>
        <w:gridCol w:w="4598"/>
        <w:gridCol w:w="10"/>
      </w:tblGrid>
      <w:tr w:rsidR="00656AEF" w:rsidRPr="00D345FD" w14:paraId="674F6DC6" w14:textId="77777777" w:rsidTr="00183E36">
        <w:trPr>
          <w:gridAfter w:val="1"/>
          <w:wAfter w:w="10" w:type="dxa"/>
        </w:trPr>
        <w:tc>
          <w:tcPr>
            <w:tcW w:w="2428" w:type="dxa"/>
            <w:hideMark/>
          </w:tcPr>
          <w:p w14:paraId="5BA5EE9D" w14:textId="77777777" w:rsidR="00656AEF" w:rsidRPr="00D345FD" w:rsidRDefault="00656AEF" w:rsidP="00183E36">
            <w:pPr>
              <w:tabs>
                <w:tab w:val="left" w:pos="0"/>
              </w:tabs>
              <w:suppressAutoHyphens/>
              <w:spacing w:before="0" w:after="0" w:line="240" w:lineRule="auto"/>
              <w:rPr>
                <w:rFonts w:eastAsia="Times New Roman" w:cs="Times New Roman"/>
                <w:b/>
                <w:bCs/>
                <w:sz w:val="22"/>
                <w:szCs w:val="22"/>
              </w:rPr>
            </w:pPr>
            <w:r w:rsidRPr="00D345FD">
              <w:rPr>
                <w:rFonts w:eastAsia="Times New Roman" w:cs="Times New Roman"/>
                <w:b/>
                <w:bCs/>
                <w:sz w:val="22"/>
                <w:szCs w:val="22"/>
              </w:rPr>
              <w:t>Title:</w:t>
            </w:r>
          </w:p>
        </w:tc>
        <w:tc>
          <w:tcPr>
            <w:tcW w:w="6922" w:type="dxa"/>
            <w:gridSpan w:val="2"/>
            <w:hideMark/>
          </w:tcPr>
          <w:p w14:paraId="44885009" w14:textId="77777777" w:rsidR="00C26BE0" w:rsidRDefault="00190899" w:rsidP="00183E36">
            <w:pPr>
              <w:spacing w:before="0" w:after="0" w:line="240" w:lineRule="auto"/>
              <w:rPr>
                <w:rFonts w:eastAsia="Times New Roman" w:cs="Times New Roman"/>
                <w:sz w:val="22"/>
                <w:szCs w:val="22"/>
              </w:rPr>
            </w:pPr>
            <w:r>
              <w:rPr>
                <w:rFonts w:eastAsia="Times New Roman" w:cs="Times New Roman"/>
                <w:sz w:val="22"/>
                <w:szCs w:val="22"/>
              </w:rPr>
              <w:t>Steroids and Cr</w:t>
            </w:r>
            <w:r w:rsidR="006C6C97">
              <w:rPr>
                <w:rFonts w:eastAsia="Times New Roman" w:cs="Times New Roman"/>
                <w:sz w:val="22"/>
                <w:szCs w:val="22"/>
              </w:rPr>
              <w:t>oss-linking for Ulcer Treatment</w:t>
            </w:r>
            <w:r w:rsidR="00B808C5">
              <w:rPr>
                <w:rFonts w:eastAsia="Times New Roman" w:cs="Times New Roman"/>
                <w:sz w:val="22"/>
                <w:szCs w:val="22"/>
              </w:rPr>
              <w:t xml:space="preserve"> </w:t>
            </w:r>
            <w:r>
              <w:rPr>
                <w:rFonts w:eastAsia="Times New Roman" w:cs="Times New Roman"/>
                <w:sz w:val="22"/>
                <w:szCs w:val="22"/>
              </w:rPr>
              <w:t>(SCUT II)</w:t>
            </w:r>
            <w:r w:rsidR="00C26BE0">
              <w:rPr>
                <w:rFonts w:eastAsia="Times New Roman" w:cs="Times New Roman"/>
                <w:sz w:val="22"/>
                <w:szCs w:val="22"/>
              </w:rPr>
              <w:t xml:space="preserve"> and </w:t>
            </w:r>
          </w:p>
          <w:p w14:paraId="71625A0B" w14:textId="77777777" w:rsidR="000566E2" w:rsidRDefault="00C26BE0" w:rsidP="00183E36">
            <w:pPr>
              <w:spacing w:before="0" w:after="0" w:line="240" w:lineRule="auto"/>
              <w:rPr>
                <w:rFonts w:eastAsia="Times New Roman" w:cs="Times New Roman"/>
                <w:sz w:val="22"/>
                <w:szCs w:val="22"/>
              </w:rPr>
            </w:pPr>
            <w:r>
              <w:rPr>
                <w:rFonts w:eastAsia="Times New Roman" w:cs="Times New Roman"/>
                <w:sz w:val="22"/>
                <w:szCs w:val="22"/>
              </w:rPr>
              <w:t>Rose Bengal Electromagnetic Activation with Green light for Infection Reduction (REAGIR)</w:t>
            </w:r>
          </w:p>
          <w:p w14:paraId="07BFE20B" w14:textId="5891EDF3" w:rsidR="0091430A" w:rsidRPr="00536639" w:rsidRDefault="0091430A" w:rsidP="00183E36">
            <w:pPr>
              <w:spacing w:before="0" w:after="0" w:line="240" w:lineRule="auto"/>
              <w:rPr>
                <w:rFonts w:eastAsia="Times New Roman" w:cs="Times New Roman"/>
                <w:sz w:val="22"/>
                <w:szCs w:val="22"/>
              </w:rPr>
            </w:pPr>
          </w:p>
        </w:tc>
      </w:tr>
      <w:tr w:rsidR="00656AEF" w:rsidRPr="00D345FD" w14:paraId="3367E39A" w14:textId="77777777" w:rsidTr="00183E36">
        <w:trPr>
          <w:gridAfter w:val="1"/>
          <w:wAfter w:w="10" w:type="dxa"/>
        </w:trPr>
        <w:tc>
          <w:tcPr>
            <w:tcW w:w="2428" w:type="dxa"/>
            <w:hideMark/>
          </w:tcPr>
          <w:p w14:paraId="6D334475" w14:textId="77777777" w:rsidR="00656AEF" w:rsidRPr="00D345FD" w:rsidRDefault="00656AEF" w:rsidP="00183E36">
            <w:pPr>
              <w:tabs>
                <w:tab w:val="left" w:pos="0"/>
              </w:tabs>
              <w:suppressAutoHyphens/>
              <w:spacing w:before="0" w:after="0" w:line="240" w:lineRule="auto"/>
              <w:rPr>
                <w:rFonts w:eastAsia="Times New Roman" w:cs="Times New Roman"/>
                <w:b/>
                <w:bCs/>
                <w:sz w:val="22"/>
                <w:szCs w:val="22"/>
              </w:rPr>
            </w:pPr>
            <w:r w:rsidRPr="00585AE1">
              <w:rPr>
                <w:rFonts w:eastAsia="Times New Roman" w:cs="Times New Roman"/>
                <w:b/>
                <w:bCs/>
                <w:sz w:val="22"/>
                <w:szCs w:val="22"/>
              </w:rPr>
              <w:t>Study Des</w:t>
            </w:r>
            <w:r w:rsidR="00023731" w:rsidRPr="00585AE1">
              <w:rPr>
                <w:rFonts w:eastAsia="Times New Roman" w:cs="Times New Roman"/>
                <w:b/>
                <w:bCs/>
                <w:sz w:val="22"/>
                <w:szCs w:val="22"/>
              </w:rPr>
              <w:t>cription</w:t>
            </w:r>
            <w:r w:rsidRPr="00585AE1">
              <w:rPr>
                <w:rFonts w:eastAsia="Times New Roman" w:cs="Times New Roman"/>
                <w:b/>
                <w:bCs/>
                <w:sz w:val="22"/>
                <w:szCs w:val="22"/>
              </w:rPr>
              <w:t>:</w:t>
            </w:r>
          </w:p>
        </w:tc>
        <w:tc>
          <w:tcPr>
            <w:tcW w:w="6922" w:type="dxa"/>
            <w:gridSpan w:val="2"/>
            <w:hideMark/>
          </w:tcPr>
          <w:p w14:paraId="31D9D54D" w14:textId="211C586C" w:rsidR="00F015C8" w:rsidRPr="00F341A3" w:rsidRDefault="00585AE1" w:rsidP="00A87241">
            <w:pPr>
              <w:spacing w:before="0" w:after="0" w:line="240" w:lineRule="auto"/>
              <w:rPr>
                <w:rFonts w:cstheme="minorHAnsi"/>
                <w:sz w:val="22"/>
                <w:szCs w:val="22"/>
              </w:rPr>
            </w:pPr>
            <w:r w:rsidRPr="004425FD">
              <w:rPr>
                <w:rFonts w:cstheme="minorHAnsi"/>
                <w:sz w:val="22"/>
                <w:szCs w:val="22"/>
              </w:rPr>
              <w:t>The Steroids and Cross</w:t>
            </w:r>
            <w:r w:rsidR="006C6C97" w:rsidRPr="004425FD">
              <w:rPr>
                <w:rFonts w:cstheme="minorHAnsi"/>
                <w:sz w:val="22"/>
                <w:szCs w:val="22"/>
              </w:rPr>
              <w:t xml:space="preserve">-linking for Ulcer Treatment </w:t>
            </w:r>
            <w:r w:rsidRPr="004425FD">
              <w:rPr>
                <w:rFonts w:cstheme="minorHAnsi"/>
                <w:sz w:val="22"/>
                <w:szCs w:val="22"/>
              </w:rPr>
              <w:t xml:space="preserve">(SCUT II) </w:t>
            </w:r>
            <w:r w:rsidR="00C26BE0">
              <w:rPr>
                <w:rFonts w:cstheme="minorHAnsi"/>
                <w:sz w:val="22"/>
                <w:szCs w:val="22"/>
              </w:rPr>
              <w:t xml:space="preserve">and Rose Bengal Electromagnetic Activation with Green light for Infection Reduction (REAGIR) </w:t>
            </w:r>
            <w:r w:rsidR="00B27F3B" w:rsidRPr="004425FD">
              <w:rPr>
                <w:rFonts w:cstheme="minorHAnsi"/>
                <w:sz w:val="22"/>
                <w:szCs w:val="22"/>
              </w:rPr>
              <w:t>trial</w:t>
            </w:r>
            <w:r w:rsidR="00C26BE0">
              <w:rPr>
                <w:rFonts w:cstheme="minorHAnsi"/>
                <w:sz w:val="22"/>
                <w:szCs w:val="22"/>
              </w:rPr>
              <w:t>s</w:t>
            </w:r>
            <w:r w:rsidR="00B27F3B" w:rsidRPr="004425FD">
              <w:rPr>
                <w:rFonts w:cstheme="minorHAnsi"/>
                <w:sz w:val="22"/>
                <w:szCs w:val="22"/>
              </w:rPr>
              <w:t xml:space="preserve"> </w:t>
            </w:r>
            <w:r w:rsidR="00C26BE0">
              <w:rPr>
                <w:rFonts w:cstheme="minorHAnsi"/>
                <w:sz w:val="22"/>
                <w:szCs w:val="22"/>
              </w:rPr>
              <w:t>are</w:t>
            </w:r>
            <w:r w:rsidRPr="004425FD">
              <w:rPr>
                <w:rFonts w:cstheme="minorHAnsi"/>
                <w:sz w:val="22"/>
                <w:szCs w:val="22"/>
              </w:rPr>
              <w:t xml:space="preserve"> international, randomized, double-masked,</w:t>
            </w:r>
            <w:r w:rsidR="00D02E19" w:rsidRPr="005A68DC">
              <w:rPr>
                <w:rFonts w:cstheme="minorHAnsi"/>
                <w:sz w:val="22"/>
                <w:szCs w:val="22"/>
              </w:rPr>
              <w:t xml:space="preserve"> sham and placebo-</w:t>
            </w:r>
            <w:r w:rsidR="008B4859" w:rsidRPr="005A68DC">
              <w:rPr>
                <w:rFonts w:cstheme="minorHAnsi"/>
                <w:sz w:val="22"/>
                <w:szCs w:val="22"/>
              </w:rPr>
              <w:t>controlled,</w:t>
            </w:r>
            <w:r w:rsidRPr="005A68DC">
              <w:rPr>
                <w:rFonts w:cstheme="minorHAnsi"/>
                <w:sz w:val="22"/>
                <w:szCs w:val="22"/>
              </w:rPr>
              <w:t xml:space="preserve"> clinical trial</w:t>
            </w:r>
            <w:r w:rsidR="00C26BE0">
              <w:rPr>
                <w:rFonts w:cstheme="minorHAnsi"/>
                <w:sz w:val="22"/>
                <w:szCs w:val="22"/>
              </w:rPr>
              <w:t>s</w:t>
            </w:r>
            <w:r w:rsidRPr="005A68DC">
              <w:rPr>
                <w:rFonts w:cstheme="minorHAnsi"/>
                <w:sz w:val="22"/>
                <w:szCs w:val="22"/>
              </w:rPr>
              <w:t xml:space="preserve">. The purpose of </w:t>
            </w:r>
            <w:r w:rsidR="00C26BE0">
              <w:rPr>
                <w:rFonts w:cstheme="minorHAnsi"/>
                <w:sz w:val="22"/>
                <w:szCs w:val="22"/>
              </w:rPr>
              <w:t xml:space="preserve">these studies </w:t>
            </w:r>
            <w:r w:rsidR="001B1349">
              <w:rPr>
                <w:rFonts w:cstheme="minorHAnsi"/>
                <w:sz w:val="22"/>
                <w:szCs w:val="22"/>
              </w:rPr>
              <w:t>is</w:t>
            </w:r>
            <w:r w:rsidRPr="005A68DC">
              <w:rPr>
                <w:rFonts w:cstheme="minorHAnsi"/>
                <w:sz w:val="22"/>
                <w:szCs w:val="22"/>
              </w:rPr>
              <w:t xml:space="preserve"> to determine differences in </w:t>
            </w:r>
            <w:r w:rsidR="00580DEA" w:rsidRPr="005A68DC">
              <w:rPr>
                <w:rFonts w:cstheme="minorHAnsi"/>
                <w:sz w:val="22"/>
                <w:szCs w:val="22"/>
              </w:rPr>
              <w:t>6</w:t>
            </w:r>
            <w:r w:rsidRPr="005A68DC">
              <w:rPr>
                <w:rFonts w:cstheme="minorHAnsi"/>
                <w:sz w:val="22"/>
                <w:szCs w:val="22"/>
              </w:rPr>
              <w:t xml:space="preserve">-month visual acuity between medical antimicrobial treatments alone versus antimicrobial treatment plus </w:t>
            </w:r>
            <w:r w:rsidR="00E52493" w:rsidRPr="005A68DC">
              <w:rPr>
                <w:rFonts w:cstheme="minorHAnsi"/>
                <w:sz w:val="22"/>
                <w:szCs w:val="22"/>
              </w:rPr>
              <w:t>corneal</w:t>
            </w:r>
            <w:r w:rsidRPr="005A68DC">
              <w:rPr>
                <w:rFonts w:cstheme="minorHAnsi"/>
                <w:sz w:val="22"/>
                <w:szCs w:val="22"/>
              </w:rPr>
              <w:t xml:space="preserve"> cross-linking</w:t>
            </w:r>
            <w:r w:rsidR="00E52493" w:rsidRPr="005A68DC">
              <w:rPr>
                <w:rFonts w:cstheme="minorHAnsi"/>
                <w:sz w:val="22"/>
                <w:szCs w:val="22"/>
              </w:rPr>
              <w:t xml:space="preserve"> (CXL)</w:t>
            </w:r>
            <w:r w:rsidRPr="005A68DC">
              <w:rPr>
                <w:rFonts w:cstheme="minorHAnsi"/>
                <w:sz w:val="22"/>
                <w:szCs w:val="22"/>
              </w:rPr>
              <w:t>, as well as to further evaluate findings from sub</w:t>
            </w:r>
            <w:r w:rsidRPr="00F341A3">
              <w:rPr>
                <w:rFonts w:cstheme="minorHAnsi"/>
                <w:sz w:val="22"/>
                <w:szCs w:val="22"/>
              </w:rPr>
              <w:t xml:space="preserve">group analyses of SCUT. </w:t>
            </w:r>
          </w:p>
          <w:p w14:paraId="0A1EE2D6" w14:textId="5DF0F402" w:rsidR="00C26BE0" w:rsidRDefault="00C26BE0" w:rsidP="00A87241">
            <w:pPr>
              <w:spacing w:before="0" w:after="0" w:line="240" w:lineRule="auto"/>
              <w:rPr>
                <w:rFonts w:cstheme="minorHAnsi"/>
                <w:sz w:val="22"/>
                <w:szCs w:val="22"/>
              </w:rPr>
            </w:pPr>
          </w:p>
          <w:p w14:paraId="7FCDE520" w14:textId="4B920F2B" w:rsidR="00C26BE0" w:rsidRPr="00C26BE0" w:rsidRDefault="00C26BE0" w:rsidP="00A87241">
            <w:pPr>
              <w:spacing w:before="0" w:after="0" w:line="240" w:lineRule="auto"/>
              <w:rPr>
                <w:rFonts w:cstheme="minorHAnsi"/>
                <w:b/>
                <w:bCs/>
                <w:sz w:val="22"/>
                <w:szCs w:val="22"/>
              </w:rPr>
            </w:pPr>
            <w:r w:rsidRPr="00C26BE0">
              <w:rPr>
                <w:rFonts w:cstheme="minorHAnsi"/>
                <w:b/>
                <w:bCs/>
                <w:sz w:val="22"/>
                <w:szCs w:val="22"/>
              </w:rPr>
              <w:t>SCUT II</w:t>
            </w:r>
          </w:p>
          <w:p w14:paraId="62D61C2F" w14:textId="7874803E" w:rsidR="00585AE1" w:rsidRPr="003E20D2" w:rsidRDefault="00585AE1" w:rsidP="00A87241">
            <w:pPr>
              <w:spacing w:before="0" w:after="0" w:line="240" w:lineRule="auto"/>
              <w:rPr>
                <w:rFonts w:cstheme="minorHAnsi"/>
                <w:sz w:val="22"/>
                <w:szCs w:val="22"/>
              </w:rPr>
            </w:pPr>
            <w:r w:rsidRPr="007556B8">
              <w:rPr>
                <w:rFonts w:cstheme="minorHAnsi"/>
                <w:sz w:val="22"/>
                <w:szCs w:val="22"/>
              </w:rPr>
              <w:t>Patients presenting to one of the Aravind Eye Hospitals in India</w:t>
            </w:r>
            <w:r w:rsidR="00AB0F96" w:rsidRPr="007556B8">
              <w:rPr>
                <w:rFonts w:cstheme="minorHAnsi"/>
                <w:sz w:val="22"/>
                <w:szCs w:val="22"/>
              </w:rPr>
              <w:t xml:space="preserve">, </w:t>
            </w:r>
            <w:r w:rsidRPr="007556B8">
              <w:rPr>
                <w:rFonts w:cstheme="minorHAnsi"/>
                <w:sz w:val="22"/>
                <w:szCs w:val="22"/>
              </w:rPr>
              <w:t xml:space="preserve">to </w:t>
            </w:r>
            <w:r w:rsidR="004B17C2" w:rsidRPr="003F5159">
              <w:rPr>
                <w:rFonts w:cstheme="minorHAnsi"/>
                <w:sz w:val="22"/>
                <w:szCs w:val="22"/>
              </w:rPr>
              <w:t>the University of California San Francisco (</w:t>
            </w:r>
            <w:r w:rsidRPr="00773DC2">
              <w:rPr>
                <w:rFonts w:cstheme="minorHAnsi"/>
                <w:sz w:val="22"/>
                <w:szCs w:val="22"/>
              </w:rPr>
              <w:t>UCSF</w:t>
            </w:r>
            <w:r w:rsidR="004B17C2" w:rsidRPr="00773DC2">
              <w:rPr>
                <w:rFonts w:cstheme="minorHAnsi"/>
                <w:sz w:val="22"/>
                <w:szCs w:val="22"/>
              </w:rPr>
              <w:t>)</w:t>
            </w:r>
            <w:r w:rsidR="00AB0F96" w:rsidRPr="00773DC2">
              <w:rPr>
                <w:rFonts w:cstheme="minorHAnsi"/>
                <w:sz w:val="22"/>
                <w:szCs w:val="22"/>
              </w:rPr>
              <w:t xml:space="preserve">, </w:t>
            </w:r>
            <w:r w:rsidR="006C604A">
              <w:rPr>
                <w:rFonts w:cstheme="minorHAnsi"/>
                <w:sz w:val="22"/>
                <w:szCs w:val="22"/>
              </w:rPr>
              <w:t xml:space="preserve">or </w:t>
            </w:r>
            <w:r w:rsidR="00F015C8" w:rsidRPr="00773DC2">
              <w:rPr>
                <w:rFonts w:cstheme="minorHAnsi"/>
                <w:sz w:val="22"/>
                <w:szCs w:val="22"/>
              </w:rPr>
              <w:t xml:space="preserve">to Bascom Palmer Eye Institute at </w:t>
            </w:r>
            <w:r w:rsidR="00F015C8" w:rsidRPr="00163BD3">
              <w:rPr>
                <w:rFonts w:cstheme="minorHAnsi"/>
                <w:sz w:val="22"/>
                <w:szCs w:val="22"/>
              </w:rPr>
              <w:t>the Univ</w:t>
            </w:r>
            <w:r w:rsidR="00F015C8" w:rsidRPr="00DC1D17">
              <w:rPr>
                <w:rFonts w:cstheme="minorHAnsi"/>
                <w:sz w:val="22"/>
                <w:szCs w:val="22"/>
              </w:rPr>
              <w:t>ersity of Miami</w:t>
            </w:r>
            <w:r w:rsidRPr="00082563">
              <w:rPr>
                <w:rFonts w:cstheme="minorHAnsi"/>
                <w:sz w:val="22"/>
                <w:szCs w:val="22"/>
              </w:rPr>
              <w:t xml:space="preserve"> with smear-positive typical (</w:t>
            </w:r>
            <w:proofErr w:type="gramStart"/>
            <w:r w:rsidRPr="00082563">
              <w:rPr>
                <w:rFonts w:cstheme="minorHAnsi"/>
                <w:sz w:val="22"/>
                <w:szCs w:val="22"/>
              </w:rPr>
              <w:t>i.e.</w:t>
            </w:r>
            <w:proofErr w:type="gramEnd"/>
            <w:r w:rsidRPr="00082563">
              <w:rPr>
                <w:rFonts w:cstheme="minorHAnsi"/>
                <w:sz w:val="22"/>
                <w:szCs w:val="22"/>
              </w:rPr>
              <w:t xml:space="preserve"> non-</w:t>
            </w:r>
            <w:r w:rsidRPr="00082563">
              <w:rPr>
                <w:rFonts w:cstheme="minorHAnsi"/>
                <w:i/>
                <w:sz w:val="22"/>
                <w:szCs w:val="22"/>
              </w:rPr>
              <w:t>Nocardia or Mycobacteria</w:t>
            </w:r>
            <w:r w:rsidRPr="00082563">
              <w:rPr>
                <w:rFonts w:cstheme="minorHAnsi"/>
                <w:sz w:val="22"/>
                <w:szCs w:val="22"/>
              </w:rPr>
              <w:t>) bacterial corneal ulcers and moderate to severe vision loss, defined as Snellen visual ac</w:t>
            </w:r>
            <w:r w:rsidRPr="003E20D2">
              <w:rPr>
                <w:rFonts w:cstheme="minorHAnsi"/>
                <w:sz w:val="22"/>
                <w:szCs w:val="22"/>
              </w:rPr>
              <w:t xml:space="preserve">uity of 20/40 or worse, will be eligible for inclusion. </w:t>
            </w:r>
            <w:bookmarkStart w:id="1875" w:name="_Hlk49261290"/>
            <w:r w:rsidRPr="003E20D2">
              <w:rPr>
                <w:rFonts w:cstheme="minorHAnsi"/>
                <w:sz w:val="22"/>
                <w:szCs w:val="22"/>
              </w:rPr>
              <w:t xml:space="preserve">Those who agree to participate will be randomized to one of three treatment groups: </w:t>
            </w:r>
          </w:p>
          <w:p w14:paraId="4B0435A1" w14:textId="308AA608" w:rsidR="00585AE1" w:rsidRPr="00513474" w:rsidRDefault="00585AE1" w:rsidP="002F738D">
            <w:pPr>
              <w:pStyle w:val="ListParagraph"/>
              <w:numPr>
                <w:ilvl w:val="0"/>
                <w:numId w:val="38"/>
              </w:numPr>
              <w:spacing w:before="0" w:after="0" w:line="240" w:lineRule="auto"/>
              <w:rPr>
                <w:rFonts w:cstheme="minorHAnsi"/>
                <w:sz w:val="22"/>
                <w:szCs w:val="22"/>
              </w:rPr>
            </w:pPr>
            <w:bookmarkStart w:id="1876" w:name="_Hlk40961095"/>
            <w:r w:rsidRPr="003E20D2">
              <w:rPr>
                <w:rFonts w:cstheme="minorHAnsi"/>
                <w:sz w:val="22"/>
                <w:szCs w:val="22"/>
              </w:rPr>
              <w:t>Group 1</w:t>
            </w:r>
            <w:r w:rsidR="00437265" w:rsidRPr="003E20D2">
              <w:rPr>
                <w:rFonts w:cstheme="minorHAnsi"/>
                <w:sz w:val="22"/>
                <w:szCs w:val="22"/>
              </w:rPr>
              <w:t xml:space="preserve">, </w:t>
            </w:r>
            <w:r w:rsidRPr="003E20D2">
              <w:rPr>
                <w:rFonts w:cstheme="minorHAnsi"/>
                <w:sz w:val="22"/>
                <w:szCs w:val="22"/>
              </w:rPr>
              <w:t>Standard therapy</w:t>
            </w:r>
            <w:r w:rsidR="00437265" w:rsidRPr="003E20D2">
              <w:rPr>
                <w:rFonts w:cstheme="minorHAnsi"/>
                <w:sz w:val="22"/>
                <w:szCs w:val="22"/>
              </w:rPr>
              <w:t xml:space="preserve">: </w:t>
            </w:r>
            <w:r w:rsidRPr="003E20D2">
              <w:rPr>
                <w:rFonts w:cstheme="minorHAnsi"/>
                <w:sz w:val="22"/>
                <w:szCs w:val="22"/>
              </w:rPr>
              <w:t xml:space="preserve">topical 0.5% moxifloxacin plus topical placebo plus sham </w:t>
            </w:r>
            <w:r w:rsidR="004425FD" w:rsidRPr="00513474">
              <w:rPr>
                <w:rFonts w:cstheme="minorHAnsi"/>
                <w:sz w:val="22"/>
                <w:szCs w:val="22"/>
              </w:rPr>
              <w:t>UVX</w:t>
            </w:r>
          </w:p>
          <w:p w14:paraId="7B8A334F" w14:textId="52105D84" w:rsidR="00585AE1" w:rsidRPr="00AC67C7" w:rsidRDefault="00585AE1" w:rsidP="002F738D">
            <w:pPr>
              <w:pStyle w:val="ListParagraph"/>
              <w:numPr>
                <w:ilvl w:val="0"/>
                <w:numId w:val="38"/>
              </w:numPr>
              <w:tabs>
                <w:tab w:val="left" w:pos="7891"/>
              </w:tabs>
              <w:spacing w:before="0" w:after="0" w:line="240" w:lineRule="auto"/>
              <w:rPr>
                <w:rFonts w:cstheme="minorHAnsi"/>
                <w:sz w:val="22"/>
                <w:szCs w:val="22"/>
              </w:rPr>
            </w:pPr>
            <w:r w:rsidRPr="00513474">
              <w:rPr>
                <w:rFonts w:cstheme="minorHAnsi"/>
                <w:sz w:val="22"/>
                <w:szCs w:val="22"/>
              </w:rPr>
              <w:t>Group 2</w:t>
            </w:r>
            <w:r w:rsidR="00437265" w:rsidRPr="00513474">
              <w:rPr>
                <w:rFonts w:cstheme="minorHAnsi"/>
                <w:sz w:val="22"/>
                <w:szCs w:val="22"/>
              </w:rPr>
              <w:t xml:space="preserve">, </w:t>
            </w:r>
            <w:r w:rsidRPr="002E0307">
              <w:rPr>
                <w:rFonts w:cstheme="minorHAnsi"/>
                <w:sz w:val="22"/>
                <w:szCs w:val="22"/>
              </w:rPr>
              <w:t>Early steroids</w:t>
            </w:r>
            <w:r w:rsidR="00437265" w:rsidRPr="00563D00">
              <w:rPr>
                <w:rFonts w:cstheme="minorHAnsi"/>
                <w:sz w:val="22"/>
                <w:szCs w:val="22"/>
              </w:rPr>
              <w:t xml:space="preserve">: </w:t>
            </w:r>
            <w:r w:rsidRPr="00AC67C7">
              <w:rPr>
                <w:rFonts w:cstheme="minorHAnsi"/>
                <w:sz w:val="22"/>
                <w:szCs w:val="22"/>
              </w:rPr>
              <w:t xml:space="preserve">topical 0.5% moxifloxacin plus topical </w:t>
            </w:r>
            <w:proofErr w:type="spellStart"/>
            <w:r w:rsidRPr="00AC67C7">
              <w:rPr>
                <w:rFonts w:cstheme="minorHAnsi"/>
                <w:sz w:val="22"/>
                <w:szCs w:val="22"/>
              </w:rPr>
              <w:t>difluprednate</w:t>
            </w:r>
            <w:proofErr w:type="spellEnd"/>
            <w:r w:rsidRPr="00AC67C7">
              <w:rPr>
                <w:rFonts w:cstheme="minorHAnsi"/>
                <w:sz w:val="22"/>
                <w:szCs w:val="22"/>
              </w:rPr>
              <w:t xml:space="preserve"> 0.05% plus sham </w:t>
            </w:r>
            <w:r w:rsidR="004425FD" w:rsidRPr="00AC67C7">
              <w:rPr>
                <w:rFonts w:cstheme="minorHAnsi"/>
                <w:sz w:val="22"/>
                <w:szCs w:val="22"/>
              </w:rPr>
              <w:t xml:space="preserve">UVX </w:t>
            </w:r>
          </w:p>
          <w:p w14:paraId="3F237B7B" w14:textId="37591DCB" w:rsidR="00656AEF" w:rsidRPr="00F21786" w:rsidRDefault="00585AE1" w:rsidP="002F738D">
            <w:pPr>
              <w:pStyle w:val="ListParagraph"/>
              <w:numPr>
                <w:ilvl w:val="0"/>
                <w:numId w:val="38"/>
              </w:numPr>
              <w:tabs>
                <w:tab w:val="left" w:pos="7891"/>
              </w:tabs>
              <w:spacing w:before="0" w:after="0" w:line="240" w:lineRule="auto"/>
              <w:rPr>
                <w:rFonts w:cstheme="minorHAnsi"/>
                <w:sz w:val="22"/>
                <w:szCs w:val="22"/>
              </w:rPr>
            </w:pPr>
            <w:r w:rsidRPr="00F21786">
              <w:rPr>
                <w:rFonts w:cstheme="minorHAnsi"/>
                <w:sz w:val="22"/>
                <w:szCs w:val="22"/>
              </w:rPr>
              <w:lastRenderedPageBreak/>
              <w:t>Group 3</w:t>
            </w:r>
            <w:r w:rsidR="00437265" w:rsidRPr="00F21786">
              <w:rPr>
                <w:rFonts w:cstheme="minorHAnsi"/>
                <w:sz w:val="22"/>
                <w:szCs w:val="22"/>
              </w:rPr>
              <w:t xml:space="preserve">, </w:t>
            </w:r>
            <w:r w:rsidR="004425FD" w:rsidRPr="00F21786">
              <w:rPr>
                <w:rFonts w:cstheme="minorHAnsi"/>
                <w:sz w:val="22"/>
                <w:szCs w:val="22"/>
              </w:rPr>
              <w:t xml:space="preserve">UVX </w:t>
            </w:r>
            <w:r w:rsidRPr="00F21786">
              <w:rPr>
                <w:rFonts w:cstheme="minorHAnsi"/>
                <w:sz w:val="22"/>
                <w:szCs w:val="22"/>
              </w:rPr>
              <w:t>plus early steroids</w:t>
            </w:r>
            <w:r w:rsidR="00437265" w:rsidRPr="00F21786">
              <w:rPr>
                <w:rFonts w:cstheme="minorHAnsi"/>
                <w:sz w:val="22"/>
                <w:szCs w:val="22"/>
              </w:rPr>
              <w:t>:</w:t>
            </w:r>
            <w:r w:rsidRPr="00F21786">
              <w:rPr>
                <w:rFonts w:cstheme="minorHAnsi"/>
                <w:sz w:val="22"/>
                <w:szCs w:val="22"/>
              </w:rPr>
              <w:t xml:space="preserve"> topical 0.5% moxifloxacin plus topical </w:t>
            </w:r>
            <w:proofErr w:type="spellStart"/>
            <w:r w:rsidRPr="00F21786">
              <w:rPr>
                <w:rFonts w:cstheme="minorHAnsi"/>
                <w:sz w:val="22"/>
                <w:szCs w:val="22"/>
              </w:rPr>
              <w:t>difluprednate</w:t>
            </w:r>
            <w:proofErr w:type="spellEnd"/>
            <w:r w:rsidRPr="00F21786">
              <w:rPr>
                <w:rFonts w:cstheme="minorHAnsi"/>
                <w:sz w:val="22"/>
                <w:szCs w:val="22"/>
              </w:rPr>
              <w:t xml:space="preserve"> 0.05% plus </w:t>
            </w:r>
            <w:r w:rsidR="004425FD" w:rsidRPr="00F21786">
              <w:rPr>
                <w:rFonts w:cstheme="minorHAnsi"/>
                <w:sz w:val="22"/>
                <w:szCs w:val="22"/>
              </w:rPr>
              <w:t>UVX</w:t>
            </w:r>
          </w:p>
          <w:bookmarkEnd w:id="1875"/>
          <w:bookmarkEnd w:id="1876"/>
          <w:p w14:paraId="44F32BD7" w14:textId="3D5CB312" w:rsidR="006E3628" w:rsidRDefault="006E3628" w:rsidP="00F015C8">
            <w:pPr>
              <w:spacing w:before="0" w:after="0" w:line="240" w:lineRule="auto"/>
              <w:rPr>
                <w:rFonts w:cstheme="minorHAnsi"/>
                <w:sz w:val="22"/>
                <w:szCs w:val="22"/>
              </w:rPr>
            </w:pPr>
          </w:p>
          <w:p w14:paraId="284E9A33" w14:textId="11038AC7" w:rsidR="00C26BE0" w:rsidRPr="00C26BE0" w:rsidRDefault="00C26BE0" w:rsidP="00F015C8">
            <w:pPr>
              <w:spacing w:before="0" w:after="0" w:line="240" w:lineRule="auto"/>
              <w:rPr>
                <w:rFonts w:cstheme="minorHAnsi"/>
                <w:b/>
                <w:bCs/>
                <w:sz w:val="22"/>
                <w:szCs w:val="22"/>
              </w:rPr>
            </w:pPr>
            <w:r w:rsidRPr="00C26BE0">
              <w:rPr>
                <w:rFonts w:cstheme="minorHAnsi"/>
                <w:b/>
                <w:bCs/>
                <w:sz w:val="22"/>
                <w:szCs w:val="22"/>
              </w:rPr>
              <w:t>REAGIR</w:t>
            </w:r>
          </w:p>
          <w:p w14:paraId="18401802" w14:textId="5D298226" w:rsidR="00F015C8" w:rsidRPr="00082563" w:rsidRDefault="00F015C8" w:rsidP="00F015C8">
            <w:pPr>
              <w:spacing w:before="0" w:after="0" w:line="240" w:lineRule="auto"/>
              <w:rPr>
                <w:rFonts w:cstheme="minorHAnsi"/>
                <w:sz w:val="22"/>
                <w:szCs w:val="22"/>
              </w:rPr>
            </w:pPr>
            <w:bookmarkStart w:id="1877" w:name="_Hlk41556689"/>
            <w:r w:rsidRPr="004A69C3">
              <w:rPr>
                <w:rFonts w:cstheme="minorHAnsi"/>
                <w:sz w:val="22"/>
                <w:szCs w:val="22"/>
              </w:rPr>
              <w:t>Patients presenting to one of the Aravind Eye Hospitals in India</w:t>
            </w:r>
            <w:r w:rsidR="006C604A">
              <w:rPr>
                <w:rFonts w:cstheme="minorHAnsi"/>
                <w:sz w:val="22"/>
                <w:szCs w:val="22"/>
              </w:rPr>
              <w:t xml:space="preserve"> or</w:t>
            </w:r>
            <w:r w:rsidRPr="004A69C3">
              <w:rPr>
                <w:rFonts w:cstheme="minorHAnsi"/>
                <w:sz w:val="22"/>
                <w:szCs w:val="22"/>
              </w:rPr>
              <w:t xml:space="preserve"> to the </w:t>
            </w:r>
            <w:r w:rsidR="000F6687">
              <w:rPr>
                <w:rFonts w:cstheme="minorHAnsi"/>
                <w:sz w:val="22"/>
                <w:szCs w:val="22"/>
              </w:rPr>
              <w:t>Federal University of S</w:t>
            </w:r>
            <w:r w:rsidR="000F6687">
              <w:rPr>
                <w:rFonts w:ascii="Calibri" w:hAnsi="Calibri" w:cs="Calibri"/>
                <w:sz w:val="22"/>
                <w:szCs w:val="22"/>
              </w:rPr>
              <w:t>ã</w:t>
            </w:r>
            <w:r w:rsidR="000F6687">
              <w:rPr>
                <w:rFonts w:cstheme="minorHAnsi"/>
                <w:sz w:val="22"/>
                <w:szCs w:val="22"/>
              </w:rPr>
              <w:t xml:space="preserve">o Paulo </w:t>
            </w:r>
            <w:r w:rsidR="001F1C34">
              <w:rPr>
                <w:rFonts w:cstheme="minorHAnsi"/>
                <w:sz w:val="22"/>
                <w:szCs w:val="22"/>
              </w:rPr>
              <w:t xml:space="preserve">in Brazil </w:t>
            </w:r>
            <w:r w:rsidR="000F6687">
              <w:rPr>
                <w:rFonts w:cstheme="minorHAnsi"/>
                <w:sz w:val="22"/>
                <w:szCs w:val="22"/>
              </w:rPr>
              <w:t>(UNIFESP)</w:t>
            </w:r>
            <w:r w:rsidRPr="00EC5A54">
              <w:rPr>
                <w:rFonts w:cstheme="minorHAnsi"/>
                <w:sz w:val="22"/>
                <w:szCs w:val="22"/>
              </w:rPr>
              <w:t xml:space="preserve"> with </w:t>
            </w:r>
            <w:r w:rsidRPr="004425FD">
              <w:rPr>
                <w:rFonts w:cstheme="minorHAnsi"/>
                <w:sz w:val="22"/>
                <w:szCs w:val="22"/>
              </w:rPr>
              <w:t xml:space="preserve">either smear or culture positive fungal or acanthamoeba keratitis or smear and culture negative corneal ulcers and moderate to severe vision </w:t>
            </w:r>
            <w:r w:rsidRPr="00082563">
              <w:rPr>
                <w:rFonts w:cstheme="minorHAnsi"/>
                <w:sz w:val="22"/>
                <w:szCs w:val="22"/>
              </w:rPr>
              <w:t xml:space="preserve">loss, defined as Snellen visual acuity of 20/40 or worse, will be eligible for inclusion. </w:t>
            </w:r>
            <w:bookmarkStart w:id="1878" w:name="_Hlk49261305"/>
            <w:r w:rsidRPr="00082563">
              <w:rPr>
                <w:rFonts w:cstheme="minorHAnsi"/>
                <w:sz w:val="22"/>
                <w:szCs w:val="22"/>
              </w:rPr>
              <w:t xml:space="preserve">Those who agree to participate will be randomized to one of two treatment groups: </w:t>
            </w:r>
          </w:p>
          <w:p w14:paraId="29CEA5CC" w14:textId="1C72DE86" w:rsidR="00F015C8" w:rsidRPr="004425FD" w:rsidRDefault="00F015C8" w:rsidP="002F738D">
            <w:pPr>
              <w:pStyle w:val="ListParagraph"/>
              <w:numPr>
                <w:ilvl w:val="0"/>
                <w:numId w:val="38"/>
              </w:numPr>
              <w:tabs>
                <w:tab w:val="left" w:pos="7891"/>
              </w:tabs>
              <w:spacing w:before="0" w:after="0" w:line="240" w:lineRule="auto"/>
              <w:rPr>
                <w:rFonts w:cstheme="minorHAnsi"/>
                <w:sz w:val="22"/>
                <w:szCs w:val="22"/>
              </w:rPr>
            </w:pPr>
            <w:bookmarkStart w:id="1879" w:name="_Hlk40961129"/>
            <w:r w:rsidRPr="003E20D2">
              <w:rPr>
                <w:rFonts w:cstheme="minorHAnsi"/>
                <w:sz w:val="22"/>
                <w:szCs w:val="22"/>
              </w:rPr>
              <w:t xml:space="preserve">Group 4, </w:t>
            </w:r>
            <w:r w:rsidR="00025A29">
              <w:rPr>
                <w:rFonts w:cstheme="minorHAnsi"/>
                <w:sz w:val="22"/>
                <w:szCs w:val="22"/>
              </w:rPr>
              <w:t xml:space="preserve">Sham </w:t>
            </w:r>
            <w:r w:rsidR="00095E0C">
              <w:rPr>
                <w:rFonts w:cstheme="minorHAnsi"/>
                <w:sz w:val="22"/>
                <w:szCs w:val="22"/>
              </w:rPr>
              <w:t>RB-PDT</w:t>
            </w:r>
            <w:r w:rsidR="00025A29">
              <w:rPr>
                <w:rFonts w:cstheme="minorHAnsi"/>
                <w:sz w:val="22"/>
                <w:szCs w:val="22"/>
              </w:rPr>
              <w:t xml:space="preserve">: </w:t>
            </w:r>
            <w:r w:rsidR="004425FD" w:rsidRPr="001B1349">
              <w:rPr>
                <w:rFonts w:cstheme="minorHAnsi"/>
                <w:sz w:val="22"/>
                <w:szCs w:val="22"/>
              </w:rPr>
              <w:t xml:space="preserve">topical </w:t>
            </w:r>
            <w:r w:rsidR="001B1349" w:rsidRPr="001B1349">
              <w:rPr>
                <w:rFonts w:cstheme="minorHAnsi"/>
                <w:sz w:val="22"/>
                <w:szCs w:val="22"/>
              </w:rPr>
              <w:t>c</w:t>
            </w:r>
            <w:r w:rsidR="001B1349" w:rsidRPr="001B1349">
              <w:rPr>
                <w:sz w:val="22"/>
                <w:szCs w:val="22"/>
              </w:rPr>
              <w:t>hlorhexidine gluconate 0.02%</w:t>
            </w:r>
            <w:r w:rsidR="00A30CF6">
              <w:rPr>
                <w:sz w:val="22"/>
                <w:szCs w:val="22"/>
              </w:rPr>
              <w:t>/</w:t>
            </w:r>
            <w:r w:rsidR="00A30CF6">
              <w:rPr>
                <w:rFonts w:cstheme="minorHAnsi"/>
                <w:sz w:val="22"/>
                <w:szCs w:val="22"/>
              </w:rPr>
              <w:t xml:space="preserve">PHMB 0.02% </w:t>
            </w:r>
            <w:r w:rsidR="004425FD" w:rsidRPr="004425FD">
              <w:rPr>
                <w:rFonts w:cstheme="minorHAnsi"/>
                <w:sz w:val="22"/>
                <w:szCs w:val="22"/>
              </w:rPr>
              <w:t>(acanthamoeba), moxifloxacin 0.5% (smear/culture negative) or natamycin 5%</w:t>
            </w:r>
            <w:r w:rsidR="00A30CF6">
              <w:rPr>
                <w:rFonts w:cstheme="minorHAnsi"/>
                <w:sz w:val="22"/>
                <w:szCs w:val="22"/>
              </w:rPr>
              <w:t>/Amphotericin B 0.15%</w:t>
            </w:r>
            <w:r w:rsidR="004425FD" w:rsidRPr="004425FD">
              <w:rPr>
                <w:rFonts w:cstheme="minorHAnsi"/>
                <w:sz w:val="22"/>
                <w:szCs w:val="22"/>
              </w:rPr>
              <w:t xml:space="preserve"> (fungal keratitis) </w:t>
            </w:r>
            <w:r w:rsidR="004425FD" w:rsidRPr="004425FD">
              <w:rPr>
                <w:rFonts w:eastAsia="Times New Roman" w:cstheme="minorHAnsi"/>
                <w:sz w:val="22"/>
                <w:szCs w:val="22"/>
              </w:rPr>
              <w:t xml:space="preserve">plus sham </w:t>
            </w:r>
            <w:r w:rsidR="00095E0C">
              <w:rPr>
                <w:rFonts w:eastAsia="Times New Roman" w:cstheme="minorHAnsi"/>
                <w:sz w:val="22"/>
                <w:szCs w:val="22"/>
              </w:rPr>
              <w:t>RB-PDT</w:t>
            </w:r>
          </w:p>
          <w:p w14:paraId="2E0B2F88" w14:textId="68DC46F7" w:rsidR="004425FD" w:rsidRDefault="004425FD" w:rsidP="002F738D">
            <w:pPr>
              <w:pStyle w:val="ListParagraph"/>
              <w:numPr>
                <w:ilvl w:val="0"/>
                <w:numId w:val="38"/>
              </w:numPr>
              <w:tabs>
                <w:tab w:val="left" w:pos="7891"/>
              </w:tabs>
              <w:spacing w:before="0" w:after="0" w:line="240" w:lineRule="auto"/>
              <w:rPr>
                <w:rFonts w:cstheme="minorHAnsi"/>
                <w:sz w:val="22"/>
                <w:szCs w:val="22"/>
              </w:rPr>
            </w:pPr>
            <w:r w:rsidRPr="004425FD">
              <w:rPr>
                <w:rFonts w:cstheme="minorHAnsi"/>
                <w:sz w:val="22"/>
                <w:szCs w:val="22"/>
              </w:rPr>
              <w:t xml:space="preserve">Group 5, </w:t>
            </w:r>
            <w:r w:rsidR="00095E0C">
              <w:rPr>
                <w:rFonts w:cstheme="minorHAnsi"/>
                <w:sz w:val="22"/>
                <w:szCs w:val="22"/>
              </w:rPr>
              <w:t>RB-PDT</w:t>
            </w:r>
            <w:r w:rsidRPr="001B1349">
              <w:rPr>
                <w:rFonts w:cstheme="minorHAnsi"/>
                <w:sz w:val="22"/>
                <w:szCs w:val="22"/>
              </w:rPr>
              <w:t xml:space="preserve">: topical </w:t>
            </w:r>
            <w:r w:rsidR="001B1349" w:rsidRPr="001B1349">
              <w:rPr>
                <w:rFonts w:cstheme="minorHAnsi"/>
                <w:sz w:val="22"/>
                <w:szCs w:val="22"/>
              </w:rPr>
              <w:t>c</w:t>
            </w:r>
            <w:r w:rsidR="001B1349" w:rsidRPr="001B1349">
              <w:rPr>
                <w:sz w:val="22"/>
                <w:szCs w:val="22"/>
              </w:rPr>
              <w:t>hlorhexidine gluconate 0.02%</w:t>
            </w:r>
            <w:r w:rsidR="00A30CF6">
              <w:rPr>
                <w:sz w:val="22"/>
                <w:szCs w:val="22"/>
              </w:rPr>
              <w:t>/PHMB 0.02%</w:t>
            </w:r>
            <w:r w:rsidRPr="001B1349">
              <w:rPr>
                <w:rFonts w:cstheme="minorHAnsi"/>
                <w:sz w:val="22"/>
                <w:szCs w:val="22"/>
              </w:rPr>
              <w:t xml:space="preserve"> (acanthamoeba), moxifloxacin 0.5% (smear/culture negative</w:t>
            </w:r>
            <w:r w:rsidRPr="004425FD">
              <w:rPr>
                <w:rFonts w:cstheme="minorHAnsi"/>
                <w:sz w:val="22"/>
                <w:szCs w:val="22"/>
              </w:rPr>
              <w:t>) or natamycin 5%</w:t>
            </w:r>
            <w:r w:rsidR="00A30CF6">
              <w:rPr>
                <w:rFonts w:cstheme="minorHAnsi"/>
                <w:sz w:val="22"/>
                <w:szCs w:val="22"/>
              </w:rPr>
              <w:t>/Amphotericin B 0</w:t>
            </w:r>
            <w:r w:rsidR="007014EC">
              <w:rPr>
                <w:rFonts w:cstheme="minorHAnsi"/>
                <w:sz w:val="22"/>
                <w:szCs w:val="22"/>
              </w:rPr>
              <w:t>.</w:t>
            </w:r>
            <w:r w:rsidR="00A30CF6">
              <w:rPr>
                <w:rFonts w:cstheme="minorHAnsi"/>
                <w:sz w:val="22"/>
                <w:szCs w:val="22"/>
              </w:rPr>
              <w:t>15%</w:t>
            </w:r>
            <w:r w:rsidRPr="004425FD">
              <w:rPr>
                <w:rFonts w:cstheme="minorHAnsi"/>
                <w:sz w:val="22"/>
                <w:szCs w:val="22"/>
              </w:rPr>
              <w:t xml:space="preserve"> (fungal keratitis)</w:t>
            </w:r>
            <w:r>
              <w:rPr>
                <w:rFonts w:cstheme="minorHAnsi"/>
                <w:sz w:val="22"/>
                <w:szCs w:val="22"/>
              </w:rPr>
              <w:t xml:space="preserve"> </w:t>
            </w:r>
            <w:r w:rsidRPr="004425FD">
              <w:rPr>
                <w:rFonts w:eastAsia="Times New Roman" w:cstheme="minorHAnsi"/>
                <w:sz w:val="22"/>
                <w:szCs w:val="22"/>
              </w:rPr>
              <w:t xml:space="preserve">plus </w:t>
            </w:r>
            <w:r w:rsidR="00095E0C">
              <w:rPr>
                <w:rFonts w:eastAsia="Times New Roman" w:cstheme="minorHAnsi"/>
                <w:sz w:val="22"/>
                <w:szCs w:val="22"/>
              </w:rPr>
              <w:t>RG-PDT</w:t>
            </w:r>
          </w:p>
          <w:bookmarkEnd w:id="1878"/>
          <w:p w14:paraId="388DFC08" w14:textId="77777777" w:rsidR="00C26BE0" w:rsidRPr="00C26BE0" w:rsidRDefault="00C26BE0" w:rsidP="00C26BE0">
            <w:pPr>
              <w:tabs>
                <w:tab w:val="left" w:pos="7891"/>
              </w:tabs>
              <w:spacing w:before="0" w:after="0" w:line="240" w:lineRule="auto"/>
              <w:rPr>
                <w:rFonts w:cstheme="minorHAnsi"/>
                <w:sz w:val="22"/>
                <w:szCs w:val="22"/>
              </w:rPr>
            </w:pPr>
          </w:p>
          <w:bookmarkEnd w:id="1877"/>
          <w:bookmarkEnd w:id="1879"/>
          <w:p w14:paraId="7FDF4506" w14:textId="295B48F9" w:rsidR="007556B8" w:rsidRPr="004425FD" w:rsidRDefault="007556B8" w:rsidP="007556B8">
            <w:pPr>
              <w:pStyle w:val="ListParagraph"/>
              <w:tabs>
                <w:tab w:val="left" w:pos="7891"/>
              </w:tabs>
              <w:spacing w:before="0" w:after="0" w:line="240" w:lineRule="auto"/>
              <w:rPr>
                <w:rFonts w:cstheme="minorHAnsi"/>
                <w:sz w:val="22"/>
                <w:szCs w:val="22"/>
              </w:rPr>
            </w:pPr>
          </w:p>
        </w:tc>
      </w:tr>
      <w:tr w:rsidR="00656AEF" w:rsidRPr="00D345FD" w14:paraId="6FFEB601" w14:textId="77777777" w:rsidTr="00183E36">
        <w:trPr>
          <w:gridAfter w:val="1"/>
          <w:wAfter w:w="10" w:type="dxa"/>
        </w:trPr>
        <w:tc>
          <w:tcPr>
            <w:tcW w:w="2428" w:type="dxa"/>
          </w:tcPr>
          <w:p w14:paraId="33935E7E" w14:textId="77777777" w:rsidR="000566E2" w:rsidRPr="00D345FD" w:rsidRDefault="000566E2" w:rsidP="000566E2">
            <w:pPr>
              <w:tabs>
                <w:tab w:val="left" w:pos="0"/>
              </w:tabs>
              <w:suppressAutoHyphens/>
              <w:spacing w:before="0" w:after="0" w:line="240" w:lineRule="auto"/>
              <w:rPr>
                <w:rFonts w:eastAsia="Times New Roman" w:cs="Times New Roman"/>
                <w:b/>
                <w:bCs/>
                <w:sz w:val="22"/>
                <w:szCs w:val="22"/>
              </w:rPr>
            </w:pPr>
            <w:r w:rsidRPr="00A87241">
              <w:rPr>
                <w:rFonts w:eastAsia="Times New Roman" w:cs="Times New Roman"/>
                <w:b/>
                <w:bCs/>
                <w:sz w:val="22"/>
                <w:szCs w:val="22"/>
              </w:rPr>
              <w:t>Objectives:</w:t>
            </w:r>
          </w:p>
          <w:p w14:paraId="379CCF8E" w14:textId="77777777" w:rsidR="00656AEF" w:rsidRPr="00D345FD" w:rsidRDefault="00656AEF" w:rsidP="00183E36">
            <w:pPr>
              <w:tabs>
                <w:tab w:val="left" w:pos="0"/>
              </w:tabs>
              <w:suppressAutoHyphens/>
              <w:spacing w:before="0" w:after="0" w:line="240" w:lineRule="auto"/>
              <w:rPr>
                <w:rFonts w:eastAsia="Times New Roman" w:cs="Times New Roman"/>
                <w:b/>
                <w:bCs/>
                <w:sz w:val="22"/>
                <w:szCs w:val="22"/>
              </w:rPr>
            </w:pPr>
          </w:p>
        </w:tc>
        <w:tc>
          <w:tcPr>
            <w:tcW w:w="6922" w:type="dxa"/>
            <w:gridSpan w:val="2"/>
            <w:hideMark/>
          </w:tcPr>
          <w:p w14:paraId="676BEA7E" w14:textId="224D590F" w:rsidR="00437265" w:rsidRPr="00437265" w:rsidRDefault="00585AE1" w:rsidP="00580DEA">
            <w:pPr>
              <w:spacing w:before="0" w:after="0" w:line="240" w:lineRule="auto"/>
              <w:rPr>
                <w:rFonts w:cstheme="minorHAnsi"/>
                <w:b/>
                <w:sz w:val="22"/>
                <w:szCs w:val="22"/>
              </w:rPr>
            </w:pPr>
            <w:r w:rsidRPr="00580DEA">
              <w:rPr>
                <w:rFonts w:eastAsia="Times New Roman" w:cstheme="minorHAnsi"/>
                <w:b/>
                <w:bCs/>
                <w:sz w:val="22"/>
                <w:szCs w:val="22"/>
                <w:u w:val="single"/>
              </w:rPr>
              <w:t xml:space="preserve">Specific Aim 1: </w:t>
            </w:r>
            <w:r w:rsidR="00437265" w:rsidRPr="00437265">
              <w:rPr>
                <w:rFonts w:cstheme="minorHAnsi"/>
                <w:b/>
                <w:sz w:val="22"/>
                <w:szCs w:val="22"/>
              </w:rPr>
              <w:t>To determine if corneal cross-linking</w:t>
            </w:r>
            <w:r w:rsidR="005A68DC">
              <w:rPr>
                <w:rFonts w:cstheme="minorHAnsi"/>
                <w:b/>
                <w:sz w:val="22"/>
                <w:szCs w:val="22"/>
              </w:rPr>
              <w:t xml:space="preserve"> with riboflavin (UVX)</w:t>
            </w:r>
            <w:r w:rsidR="00437265" w:rsidRPr="00437265">
              <w:rPr>
                <w:rFonts w:cstheme="minorHAnsi"/>
                <w:b/>
                <w:sz w:val="22"/>
                <w:szCs w:val="22"/>
              </w:rPr>
              <w:t xml:space="preserve"> is a beneficial adjuvant in the treatment of smear- and/or culture-positive bacterial ulcers.</w:t>
            </w:r>
          </w:p>
          <w:p w14:paraId="320FCACD" w14:textId="70D8D0D5" w:rsidR="00437265" w:rsidRPr="00437265" w:rsidRDefault="00437265" w:rsidP="002F738D">
            <w:pPr>
              <w:pStyle w:val="ListParagraph"/>
              <w:numPr>
                <w:ilvl w:val="1"/>
                <w:numId w:val="35"/>
              </w:numPr>
              <w:spacing w:before="0" w:after="0" w:line="240" w:lineRule="auto"/>
              <w:rPr>
                <w:rFonts w:cstheme="minorHAnsi"/>
                <w:sz w:val="22"/>
                <w:szCs w:val="22"/>
              </w:rPr>
            </w:pPr>
            <w:r w:rsidRPr="00437265">
              <w:rPr>
                <w:rFonts w:cstheme="minorHAnsi"/>
                <w:sz w:val="22"/>
                <w:szCs w:val="22"/>
              </w:rPr>
              <w:t xml:space="preserve">We anticipate that </w:t>
            </w:r>
            <w:r w:rsidR="005A68DC">
              <w:rPr>
                <w:rFonts w:cstheme="minorHAnsi"/>
                <w:sz w:val="22"/>
                <w:szCs w:val="22"/>
              </w:rPr>
              <w:t>UVX</w:t>
            </w:r>
            <w:r w:rsidR="005A68DC" w:rsidRPr="00437265">
              <w:rPr>
                <w:rFonts w:cstheme="minorHAnsi"/>
                <w:sz w:val="22"/>
                <w:szCs w:val="22"/>
              </w:rPr>
              <w:t xml:space="preserve"> </w:t>
            </w:r>
            <w:r w:rsidRPr="00437265">
              <w:rPr>
                <w:rFonts w:cstheme="minorHAnsi"/>
                <w:sz w:val="22"/>
                <w:szCs w:val="22"/>
              </w:rPr>
              <w:t xml:space="preserve">will result in better best spectacle corrected visual acuity (BSCVA) at 6 months compared with antibiotic alone. </w:t>
            </w:r>
          </w:p>
          <w:p w14:paraId="22E3EAF3" w14:textId="7CBDE75D" w:rsidR="00437265" w:rsidRPr="00437265" w:rsidRDefault="00437265" w:rsidP="002F738D">
            <w:pPr>
              <w:pStyle w:val="ListParagraph"/>
              <w:numPr>
                <w:ilvl w:val="1"/>
                <w:numId w:val="35"/>
              </w:numPr>
              <w:spacing w:before="0" w:after="0" w:line="240" w:lineRule="auto"/>
              <w:rPr>
                <w:rFonts w:cstheme="minorHAnsi"/>
                <w:sz w:val="22"/>
                <w:szCs w:val="22"/>
              </w:rPr>
            </w:pPr>
            <w:r w:rsidRPr="00437265">
              <w:rPr>
                <w:rFonts w:cstheme="minorHAnsi"/>
                <w:sz w:val="22"/>
                <w:szCs w:val="22"/>
              </w:rPr>
              <w:t xml:space="preserve">We anticipate that </w:t>
            </w:r>
            <w:r w:rsidR="005A68DC">
              <w:rPr>
                <w:rFonts w:cstheme="minorHAnsi"/>
                <w:sz w:val="22"/>
                <w:szCs w:val="22"/>
              </w:rPr>
              <w:t>UVX</w:t>
            </w:r>
            <w:r w:rsidR="005A68DC" w:rsidRPr="00437265">
              <w:rPr>
                <w:rFonts w:cstheme="minorHAnsi"/>
                <w:sz w:val="22"/>
                <w:szCs w:val="22"/>
              </w:rPr>
              <w:t xml:space="preserve"> </w:t>
            </w:r>
            <w:r w:rsidRPr="00437265">
              <w:rPr>
                <w:rFonts w:cstheme="minorHAnsi"/>
                <w:sz w:val="22"/>
                <w:szCs w:val="22"/>
              </w:rPr>
              <w:t xml:space="preserve">will result in faster microbiological cure rates, smaller scar size and lower rate of corneal perforation compared with antibiotic alone.  </w:t>
            </w:r>
          </w:p>
          <w:p w14:paraId="1CB922E7" w14:textId="77777777" w:rsidR="00437265" w:rsidRPr="00437265" w:rsidRDefault="00437265" w:rsidP="00580DEA">
            <w:pPr>
              <w:spacing w:before="0" w:after="0" w:line="240" w:lineRule="auto"/>
              <w:rPr>
                <w:rFonts w:cstheme="minorHAnsi"/>
                <w:b/>
                <w:sz w:val="22"/>
                <w:szCs w:val="22"/>
              </w:rPr>
            </w:pPr>
            <w:r w:rsidRPr="00437265">
              <w:rPr>
                <w:rFonts w:cstheme="minorHAnsi"/>
                <w:b/>
                <w:sz w:val="22"/>
                <w:szCs w:val="22"/>
                <w:u w:val="single"/>
              </w:rPr>
              <w:t xml:space="preserve">Specific Aim 2: </w:t>
            </w:r>
            <w:r w:rsidRPr="00437265">
              <w:rPr>
                <w:rFonts w:cstheme="minorHAnsi"/>
                <w:b/>
                <w:sz w:val="22"/>
                <w:szCs w:val="22"/>
              </w:rPr>
              <w:t>To determine if early topical steroids are a beneficial adjuvant in the treatment of smear- and/or culture-positive bacterial ulcers.</w:t>
            </w:r>
          </w:p>
          <w:p w14:paraId="057CBB5B" w14:textId="77777777" w:rsidR="00437265" w:rsidRPr="00437265" w:rsidRDefault="00437265" w:rsidP="002F738D">
            <w:pPr>
              <w:pStyle w:val="ListParagraph"/>
              <w:numPr>
                <w:ilvl w:val="0"/>
                <w:numId w:val="37"/>
              </w:numPr>
              <w:spacing w:before="0" w:after="0" w:line="240" w:lineRule="auto"/>
              <w:rPr>
                <w:rFonts w:cstheme="minorHAnsi"/>
                <w:sz w:val="22"/>
                <w:szCs w:val="22"/>
              </w:rPr>
            </w:pPr>
            <w:r w:rsidRPr="00437265">
              <w:rPr>
                <w:rFonts w:cstheme="minorHAnsi"/>
                <w:sz w:val="22"/>
                <w:szCs w:val="22"/>
              </w:rPr>
              <w:t xml:space="preserve">We hypothesize that those randomized to early topical steroids will have improved BSCVA at 6 months compared with antibiotic alone. </w:t>
            </w:r>
          </w:p>
          <w:p w14:paraId="4931CAE3" w14:textId="77777777" w:rsidR="00437265" w:rsidRPr="00437265" w:rsidRDefault="00437265" w:rsidP="00580DEA">
            <w:pPr>
              <w:spacing w:after="0"/>
              <w:rPr>
                <w:rFonts w:cstheme="minorHAnsi"/>
                <w:b/>
                <w:sz w:val="22"/>
                <w:szCs w:val="22"/>
              </w:rPr>
            </w:pPr>
            <w:r w:rsidRPr="00437265">
              <w:rPr>
                <w:rFonts w:cstheme="minorHAnsi"/>
                <w:b/>
                <w:sz w:val="22"/>
                <w:szCs w:val="22"/>
                <w:u w:val="single"/>
              </w:rPr>
              <w:t>Specific Aim 3:</w:t>
            </w:r>
            <w:r w:rsidRPr="00437265">
              <w:rPr>
                <w:rFonts w:cstheme="minorHAnsi"/>
                <w:b/>
                <w:sz w:val="22"/>
                <w:szCs w:val="22"/>
              </w:rPr>
              <w:t xml:space="preserve"> To determine which ulcer characteristics predict the most benefit from the addition of adjuvant corneal cross-linking and/or early steroids.</w:t>
            </w:r>
          </w:p>
          <w:p w14:paraId="60607894" w14:textId="1C61DA9E" w:rsidR="00585AE1" w:rsidRPr="00816AB4" w:rsidRDefault="00437265" w:rsidP="002F738D">
            <w:pPr>
              <w:pStyle w:val="ListParagraph"/>
              <w:numPr>
                <w:ilvl w:val="0"/>
                <w:numId w:val="36"/>
              </w:numPr>
              <w:spacing w:before="0" w:after="0" w:line="240" w:lineRule="auto"/>
              <w:rPr>
                <w:rFonts w:eastAsia="Times New Roman" w:cstheme="minorHAnsi"/>
                <w:sz w:val="22"/>
                <w:szCs w:val="22"/>
              </w:rPr>
            </w:pPr>
            <w:r w:rsidRPr="00437265">
              <w:rPr>
                <w:rFonts w:cstheme="minorHAnsi"/>
                <w:sz w:val="22"/>
                <w:szCs w:val="22"/>
              </w:rPr>
              <w:t>We hypothesize that culture positive bacterial ulcers with drug resistant organisms, as measured by MIC</w:t>
            </w:r>
            <w:r w:rsidRPr="00437265">
              <w:rPr>
                <w:rFonts w:cstheme="minorHAnsi"/>
                <w:sz w:val="22"/>
                <w:szCs w:val="22"/>
                <w:vertAlign w:val="subscript"/>
              </w:rPr>
              <w:t>50</w:t>
            </w:r>
            <w:r w:rsidRPr="00437265">
              <w:rPr>
                <w:rFonts w:cstheme="minorHAnsi"/>
                <w:sz w:val="22"/>
                <w:szCs w:val="22"/>
              </w:rPr>
              <w:t>,</w:t>
            </w:r>
            <w:r w:rsidRPr="00437265">
              <w:rPr>
                <w:rFonts w:cstheme="minorHAnsi"/>
                <w:sz w:val="22"/>
                <w:szCs w:val="22"/>
                <w:vertAlign w:val="subscript"/>
              </w:rPr>
              <w:t xml:space="preserve"> </w:t>
            </w:r>
            <w:r w:rsidRPr="00437265">
              <w:rPr>
                <w:rFonts w:cstheme="minorHAnsi"/>
                <w:sz w:val="22"/>
                <w:szCs w:val="22"/>
              </w:rPr>
              <w:t xml:space="preserve">will benefit more from adjuvant </w:t>
            </w:r>
            <w:r w:rsidR="005A68DC">
              <w:rPr>
                <w:rFonts w:cstheme="minorHAnsi"/>
                <w:sz w:val="22"/>
                <w:szCs w:val="22"/>
              </w:rPr>
              <w:t>UVX</w:t>
            </w:r>
            <w:r w:rsidR="005A68DC" w:rsidRPr="00437265">
              <w:rPr>
                <w:rFonts w:cstheme="minorHAnsi"/>
                <w:sz w:val="22"/>
                <w:szCs w:val="22"/>
              </w:rPr>
              <w:t xml:space="preserve"> </w:t>
            </w:r>
            <w:r w:rsidRPr="00437265">
              <w:rPr>
                <w:rFonts w:cstheme="minorHAnsi"/>
                <w:sz w:val="22"/>
                <w:szCs w:val="22"/>
              </w:rPr>
              <w:t xml:space="preserve">than those with antibiotic susceptible organisms. </w:t>
            </w:r>
          </w:p>
        </w:tc>
      </w:tr>
      <w:tr w:rsidR="00656AEF" w:rsidRPr="00D345FD" w14:paraId="18FE9947" w14:textId="77777777" w:rsidTr="00437265">
        <w:trPr>
          <w:gridAfter w:val="1"/>
          <w:wAfter w:w="10" w:type="dxa"/>
        </w:trPr>
        <w:tc>
          <w:tcPr>
            <w:tcW w:w="2428" w:type="dxa"/>
          </w:tcPr>
          <w:p w14:paraId="19994851" w14:textId="77777777" w:rsidR="00656AEF" w:rsidRPr="00D345FD" w:rsidRDefault="00656AEF" w:rsidP="00183E36">
            <w:pPr>
              <w:tabs>
                <w:tab w:val="left" w:pos="0"/>
              </w:tabs>
              <w:suppressAutoHyphens/>
              <w:spacing w:before="0" w:after="0" w:line="240" w:lineRule="auto"/>
              <w:rPr>
                <w:rFonts w:eastAsia="Times New Roman" w:cs="Times New Roman"/>
                <w:b/>
                <w:bCs/>
                <w:sz w:val="22"/>
                <w:szCs w:val="22"/>
              </w:rPr>
            </w:pPr>
          </w:p>
        </w:tc>
        <w:tc>
          <w:tcPr>
            <w:tcW w:w="6922" w:type="dxa"/>
            <w:gridSpan w:val="2"/>
          </w:tcPr>
          <w:p w14:paraId="7237C3D6" w14:textId="77777777" w:rsidR="00C54380" w:rsidRDefault="00C54380" w:rsidP="00C54380">
            <w:pPr>
              <w:shd w:val="clear" w:color="auto" w:fill="FFFFFF"/>
              <w:spacing w:before="0" w:after="0" w:line="240" w:lineRule="auto"/>
              <w:rPr>
                <w:rFonts w:eastAsia="Times New Roman" w:cstheme="minorHAnsi"/>
                <w:b/>
                <w:bCs/>
                <w:sz w:val="22"/>
                <w:szCs w:val="22"/>
                <w:u w:val="single"/>
              </w:rPr>
            </w:pPr>
          </w:p>
          <w:p w14:paraId="3A3E4DFB" w14:textId="5C2EA89E" w:rsidR="005A68DC" w:rsidRPr="00C54380" w:rsidRDefault="005A68DC" w:rsidP="00C54380">
            <w:pPr>
              <w:shd w:val="clear" w:color="auto" w:fill="FFFFFF"/>
              <w:spacing w:before="0" w:after="0" w:line="240" w:lineRule="auto"/>
              <w:rPr>
                <w:rFonts w:eastAsia="Times New Roman" w:cstheme="minorHAnsi"/>
                <w:b/>
                <w:bCs/>
                <w:color w:val="000000"/>
                <w:sz w:val="22"/>
                <w:szCs w:val="22"/>
                <w:bdr w:val="none" w:sz="0" w:space="0" w:color="auto" w:frame="1"/>
              </w:rPr>
            </w:pPr>
            <w:r w:rsidRPr="005A68DC">
              <w:rPr>
                <w:rFonts w:eastAsia="Times New Roman" w:cstheme="minorHAnsi"/>
                <w:b/>
                <w:bCs/>
                <w:sz w:val="22"/>
                <w:szCs w:val="22"/>
                <w:u w:val="single"/>
              </w:rPr>
              <w:t>Specific Aim 4:</w:t>
            </w:r>
            <w:r w:rsidRPr="005A68DC">
              <w:rPr>
                <w:rFonts w:eastAsia="Times New Roman" w:cstheme="minorHAnsi"/>
                <w:sz w:val="22"/>
                <w:szCs w:val="22"/>
              </w:rPr>
              <w:t xml:space="preserve"> </w:t>
            </w:r>
            <w:r w:rsidRPr="00C54380">
              <w:rPr>
                <w:rFonts w:eastAsia="Times New Roman" w:cstheme="minorHAnsi"/>
                <w:b/>
                <w:bCs/>
                <w:color w:val="000000"/>
                <w:sz w:val="22"/>
                <w:szCs w:val="22"/>
                <w:bdr w:val="none" w:sz="0" w:space="0" w:color="auto" w:frame="1"/>
              </w:rPr>
              <w:t xml:space="preserve">To determine if </w:t>
            </w:r>
            <w:r w:rsidR="00082563">
              <w:rPr>
                <w:rFonts w:eastAsia="Times New Roman" w:cstheme="minorHAnsi"/>
                <w:b/>
                <w:bCs/>
                <w:color w:val="000000"/>
                <w:sz w:val="22"/>
                <w:szCs w:val="22"/>
                <w:bdr w:val="none" w:sz="0" w:space="0" w:color="auto" w:frame="1"/>
              </w:rPr>
              <w:t xml:space="preserve">cross linking with rose </w:t>
            </w:r>
            <w:proofErr w:type="spellStart"/>
            <w:r w:rsidR="00082563">
              <w:rPr>
                <w:rFonts w:eastAsia="Times New Roman" w:cstheme="minorHAnsi"/>
                <w:b/>
                <w:bCs/>
                <w:color w:val="000000"/>
                <w:sz w:val="22"/>
                <w:szCs w:val="22"/>
                <w:bdr w:val="none" w:sz="0" w:space="0" w:color="auto" w:frame="1"/>
              </w:rPr>
              <w:t>bengal</w:t>
            </w:r>
            <w:proofErr w:type="spellEnd"/>
            <w:r w:rsidR="00082563">
              <w:rPr>
                <w:rFonts w:eastAsia="Times New Roman" w:cstheme="minorHAnsi"/>
                <w:b/>
                <w:bCs/>
                <w:color w:val="000000"/>
                <w:sz w:val="22"/>
                <w:szCs w:val="22"/>
                <w:bdr w:val="none" w:sz="0" w:space="0" w:color="auto" w:frame="1"/>
              </w:rPr>
              <w:t xml:space="preserve"> (</w:t>
            </w:r>
            <w:r w:rsidR="00095E0C">
              <w:rPr>
                <w:rFonts w:eastAsia="Times New Roman" w:cstheme="minorHAnsi"/>
                <w:b/>
                <w:bCs/>
                <w:color w:val="000000"/>
                <w:sz w:val="22"/>
                <w:szCs w:val="22"/>
                <w:bdr w:val="none" w:sz="0" w:space="0" w:color="auto" w:frame="1"/>
              </w:rPr>
              <w:t>RB-PDT</w:t>
            </w:r>
            <w:r w:rsidR="00082563">
              <w:rPr>
                <w:rFonts w:eastAsia="Times New Roman" w:cstheme="minorHAnsi"/>
                <w:b/>
                <w:bCs/>
                <w:color w:val="000000"/>
                <w:sz w:val="22"/>
                <w:szCs w:val="22"/>
                <w:bdr w:val="none" w:sz="0" w:space="0" w:color="auto" w:frame="1"/>
              </w:rPr>
              <w:t>)</w:t>
            </w:r>
            <w:r w:rsidRPr="00C54380">
              <w:rPr>
                <w:rFonts w:eastAsia="Times New Roman" w:cstheme="minorHAnsi"/>
                <w:b/>
                <w:bCs/>
                <w:color w:val="000000"/>
                <w:sz w:val="22"/>
                <w:szCs w:val="22"/>
                <w:bdr w:val="none" w:sz="0" w:space="0" w:color="auto" w:frame="1"/>
              </w:rPr>
              <w:t xml:space="preserve"> is a beneficial adjuvant in the treatment of fungal, </w:t>
            </w:r>
            <w:r w:rsidR="005704DF" w:rsidRPr="00C54380">
              <w:rPr>
                <w:rFonts w:eastAsia="Times New Roman" w:cstheme="minorHAnsi"/>
                <w:b/>
                <w:bCs/>
                <w:color w:val="000000"/>
                <w:sz w:val="22"/>
                <w:szCs w:val="22"/>
                <w:bdr w:val="none" w:sz="0" w:space="0" w:color="auto" w:frame="1"/>
              </w:rPr>
              <w:t>acanthamoeba</w:t>
            </w:r>
            <w:r w:rsidRPr="00C54380">
              <w:rPr>
                <w:rFonts w:eastAsia="Times New Roman" w:cstheme="minorHAnsi"/>
                <w:b/>
                <w:bCs/>
                <w:color w:val="000000"/>
                <w:sz w:val="22"/>
                <w:szCs w:val="22"/>
                <w:bdr w:val="none" w:sz="0" w:space="0" w:color="auto" w:frame="1"/>
              </w:rPr>
              <w:t>, and smear or culture negative corneal ulcers.</w:t>
            </w:r>
          </w:p>
          <w:p w14:paraId="1A3E9176" w14:textId="0507ADBD" w:rsidR="005A68DC" w:rsidRPr="00C54380" w:rsidRDefault="005A68DC" w:rsidP="00C54380">
            <w:pPr>
              <w:numPr>
                <w:ilvl w:val="0"/>
                <w:numId w:val="45"/>
              </w:numPr>
              <w:shd w:val="clear" w:color="auto" w:fill="FFFFFF"/>
              <w:spacing w:before="0" w:after="0" w:line="240" w:lineRule="auto"/>
              <w:rPr>
                <w:rFonts w:eastAsia="Times New Roman" w:cstheme="minorHAnsi"/>
                <w:color w:val="000000"/>
                <w:sz w:val="22"/>
                <w:szCs w:val="22"/>
              </w:rPr>
            </w:pPr>
            <w:r w:rsidRPr="00C54380">
              <w:rPr>
                <w:rFonts w:eastAsia="Times New Roman" w:cstheme="minorHAnsi"/>
                <w:color w:val="000000"/>
                <w:sz w:val="22"/>
                <w:szCs w:val="22"/>
                <w:bdr w:val="none" w:sz="0" w:space="0" w:color="auto" w:frame="1"/>
              </w:rPr>
              <w:lastRenderedPageBreak/>
              <w:t xml:space="preserve">We hypothesize that there will be improved visual acuity at 6 months among those randomized to adjuvant </w:t>
            </w:r>
            <w:r w:rsidR="00095E0C">
              <w:rPr>
                <w:rFonts w:eastAsia="Times New Roman" w:cstheme="minorHAnsi"/>
                <w:color w:val="000000"/>
                <w:sz w:val="22"/>
                <w:szCs w:val="22"/>
                <w:bdr w:val="none" w:sz="0" w:space="0" w:color="auto" w:frame="1"/>
              </w:rPr>
              <w:t>RB-PDT</w:t>
            </w:r>
            <w:r w:rsidR="00095E0C" w:rsidRPr="00C54380">
              <w:rPr>
                <w:rFonts w:eastAsia="Times New Roman" w:cstheme="minorHAnsi"/>
                <w:color w:val="000000"/>
                <w:sz w:val="22"/>
                <w:szCs w:val="22"/>
                <w:bdr w:val="none" w:sz="0" w:space="0" w:color="auto" w:frame="1"/>
              </w:rPr>
              <w:t xml:space="preserve"> </w:t>
            </w:r>
            <w:r w:rsidRPr="00C54380">
              <w:rPr>
                <w:rFonts w:eastAsia="Times New Roman" w:cstheme="minorHAnsi"/>
                <w:color w:val="000000"/>
                <w:sz w:val="22"/>
                <w:szCs w:val="22"/>
                <w:bdr w:val="none" w:sz="0" w:space="0" w:color="auto" w:frame="1"/>
              </w:rPr>
              <w:t>after controlling for baseline visual acuity.</w:t>
            </w:r>
          </w:p>
          <w:p w14:paraId="45F9BF2D" w14:textId="12A0D433" w:rsidR="005A68DC" w:rsidRPr="00C54380" w:rsidRDefault="005A68DC" w:rsidP="00C54380">
            <w:pPr>
              <w:numPr>
                <w:ilvl w:val="0"/>
                <w:numId w:val="45"/>
              </w:numPr>
              <w:shd w:val="clear" w:color="auto" w:fill="FFFFFF"/>
              <w:spacing w:before="0" w:after="0" w:line="240" w:lineRule="auto"/>
              <w:rPr>
                <w:rFonts w:eastAsia="Times New Roman" w:cstheme="minorHAnsi"/>
                <w:color w:val="000000"/>
                <w:sz w:val="22"/>
                <w:szCs w:val="22"/>
              </w:rPr>
            </w:pPr>
            <w:r w:rsidRPr="00C54380">
              <w:rPr>
                <w:rFonts w:eastAsia="Times New Roman" w:cstheme="minorHAnsi"/>
                <w:color w:val="000000"/>
                <w:sz w:val="22"/>
                <w:szCs w:val="22"/>
                <w:bdr w:val="none" w:sz="0" w:space="0" w:color="auto" w:frame="1"/>
              </w:rPr>
              <w:t xml:space="preserve">We anticipate that there will be smaller infiltrate/scar size and decreased rate of perforation and/or need for TPK at 6 months among </w:t>
            </w:r>
            <w:r w:rsidR="00095E0C">
              <w:rPr>
                <w:rFonts w:eastAsia="Times New Roman" w:cstheme="minorHAnsi"/>
                <w:color w:val="000000"/>
                <w:sz w:val="22"/>
                <w:szCs w:val="22"/>
                <w:bdr w:val="none" w:sz="0" w:space="0" w:color="auto" w:frame="1"/>
              </w:rPr>
              <w:t>RB-PDT</w:t>
            </w:r>
            <w:r w:rsidR="00095E0C" w:rsidRPr="00C54380">
              <w:rPr>
                <w:rFonts w:eastAsia="Times New Roman" w:cstheme="minorHAnsi"/>
                <w:color w:val="000000"/>
                <w:sz w:val="22"/>
                <w:szCs w:val="22"/>
                <w:bdr w:val="none" w:sz="0" w:space="0" w:color="auto" w:frame="1"/>
              </w:rPr>
              <w:t xml:space="preserve"> </w:t>
            </w:r>
            <w:r w:rsidRPr="00C54380">
              <w:rPr>
                <w:rFonts w:eastAsia="Times New Roman" w:cstheme="minorHAnsi"/>
                <w:color w:val="000000"/>
                <w:sz w:val="22"/>
                <w:szCs w:val="22"/>
                <w:bdr w:val="none" w:sz="0" w:space="0" w:color="auto" w:frame="1"/>
              </w:rPr>
              <w:t>treated patients.</w:t>
            </w:r>
          </w:p>
          <w:p w14:paraId="007EBBFD" w14:textId="77777777" w:rsidR="00656AEF" w:rsidRPr="005A68DC" w:rsidRDefault="00656AEF" w:rsidP="00C54380">
            <w:pPr>
              <w:tabs>
                <w:tab w:val="left" w:pos="0"/>
              </w:tabs>
              <w:suppressAutoHyphens/>
              <w:spacing w:before="0" w:after="0" w:line="240" w:lineRule="auto"/>
              <w:rPr>
                <w:rFonts w:eastAsia="Times New Roman" w:cstheme="minorHAnsi"/>
                <w:sz w:val="22"/>
                <w:szCs w:val="22"/>
              </w:rPr>
            </w:pPr>
          </w:p>
        </w:tc>
      </w:tr>
      <w:tr w:rsidR="00656AEF" w:rsidRPr="00D345FD" w14:paraId="7DBF56EA" w14:textId="77777777" w:rsidTr="00183E36">
        <w:trPr>
          <w:gridAfter w:val="1"/>
          <w:wAfter w:w="10" w:type="dxa"/>
        </w:trPr>
        <w:tc>
          <w:tcPr>
            <w:tcW w:w="2428" w:type="dxa"/>
            <w:hideMark/>
          </w:tcPr>
          <w:p w14:paraId="7A4AED64" w14:textId="77777777" w:rsidR="00656AEF" w:rsidRPr="00D345FD" w:rsidRDefault="00656AEF" w:rsidP="00183E36">
            <w:pPr>
              <w:tabs>
                <w:tab w:val="left" w:pos="0"/>
              </w:tabs>
              <w:suppressAutoHyphens/>
              <w:spacing w:before="0" w:after="0" w:line="240" w:lineRule="auto"/>
              <w:rPr>
                <w:rFonts w:eastAsia="Times New Roman" w:cs="Times New Roman"/>
                <w:b/>
                <w:bCs/>
                <w:sz w:val="22"/>
                <w:szCs w:val="22"/>
              </w:rPr>
            </w:pPr>
            <w:r w:rsidRPr="006311F0">
              <w:rPr>
                <w:rFonts w:eastAsia="Times New Roman" w:cs="Times New Roman"/>
                <w:b/>
                <w:bCs/>
                <w:sz w:val="22"/>
                <w:szCs w:val="22"/>
              </w:rPr>
              <w:t>Endpoint</w:t>
            </w:r>
            <w:r w:rsidR="009C1F08" w:rsidRPr="006311F0">
              <w:rPr>
                <w:rFonts w:eastAsia="Times New Roman" w:cs="Times New Roman"/>
                <w:b/>
                <w:bCs/>
                <w:sz w:val="22"/>
                <w:szCs w:val="22"/>
              </w:rPr>
              <w:t>s:</w:t>
            </w:r>
          </w:p>
        </w:tc>
        <w:tc>
          <w:tcPr>
            <w:tcW w:w="6922" w:type="dxa"/>
            <w:gridSpan w:val="2"/>
            <w:hideMark/>
          </w:tcPr>
          <w:p w14:paraId="27820E4D" w14:textId="36EF8535" w:rsidR="00656AEF" w:rsidRPr="00437265" w:rsidRDefault="00656AEF" w:rsidP="00183E36">
            <w:pPr>
              <w:tabs>
                <w:tab w:val="left" w:pos="0"/>
              </w:tabs>
              <w:suppressAutoHyphens/>
              <w:spacing w:before="0" w:after="0" w:line="240" w:lineRule="auto"/>
              <w:rPr>
                <w:rFonts w:eastAsia="Times New Roman" w:cstheme="minorHAnsi"/>
                <w:sz w:val="22"/>
                <w:szCs w:val="22"/>
              </w:rPr>
            </w:pPr>
            <w:r w:rsidRPr="00437265">
              <w:rPr>
                <w:rFonts w:eastAsia="Times New Roman" w:cstheme="minorHAnsi"/>
                <w:sz w:val="22"/>
                <w:szCs w:val="22"/>
              </w:rPr>
              <w:t>Primary Endpoint:</w:t>
            </w:r>
            <w:r w:rsidR="00B808C5" w:rsidRPr="00437265">
              <w:rPr>
                <w:rFonts w:eastAsia="Times New Roman" w:cstheme="minorHAnsi"/>
                <w:sz w:val="22"/>
                <w:szCs w:val="22"/>
              </w:rPr>
              <w:t xml:space="preserve"> </w:t>
            </w:r>
            <w:r w:rsidR="006311F0" w:rsidRPr="00437265">
              <w:rPr>
                <w:rFonts w:eastAsia="Times New Roman" w:cstheme="minorHAnsi"/>
                <w:sz w:val="22"/>
                <w:szCs w:val="22"/>
              </w:rPr>
              <w:t xml:space="preserve">Best spectacle-corrected visual acuity at </w:t>
            </w:r>
            <w:r w:rsidR="00437265" w:rsidRPr="00437265">
              <w:rPr>
                <w:rFonts w:eastAsia="Times New Roman" w:cstheme="minorHAnsi"/>
                <w:sz w:val="22"/>
                <w:szCs w:val="22"/>
              </w:rPr>
              <w:t xml:space="preserve">6 </w:t>
            </w:r>
            <w:r w:rsidR="006311F0" w:rsidRPr="00437265">
              <w:rPr>
                <w:rFonts w:eastAsia="Times New Roman" w:cstheme="minorHAnsi"/>
                <w:sz w:val="22"/>
                <w:szCs w:val="22"/>
              </w:rPr>
              <w:t>months</w:t>
            </w:r>
          </w:p>
          <w:p w14:paraId="436B70AC" w14:textId="77777777" w:rsidR="006311F0" w:rsidRPr="00437265" w:rsidRDefault="00656AEF">
            <w:pPr>
              <w:tabs>
                <w:tab w:val="left" w:pos="0"/>
              </w:tabs>
              <w:suppressAutoHyphens/>
              <w:spacing w:before="0" w:after="0" w:line="240" w:lineRule="auto"/>
              <w:rPr>
                <w:rFonts w:eastAsia="Times New Roman" w:cstheme="minorHAnsi"/>
                <w:sz w:val="22"/>
                <w:szCs w:val="22"/>
              </w:rPr>
            </w:pPr>
            <w:r w:rsidRPr="00437265">
              <w:rPr>
                <w:rFonts w:eastAsia="Times New Roman" w:cstheme="minorHAnsi"/>
                <w:sz w:val="22"/>
                <w:szCs w:val="22"/>
              </w:rPr>
              <w:t xml:space="preserve">Secondary Endpoints: </w:t>
            </w:r>
          </w:p>
          <w:p w14:paraId="383A6AD3" w14:textId="72D72E9F" w:rsidR="00DE4AAD" w:rsidRPr="00F3075F" w:rsidRDefault="00437265" w:rsidP="002F738D">
            <w:pPr>
              <w:pStyle w:val="ListParagraph"/>
              <w:numPr>
                <w:ilvl w:val="0"/>
                <w:numId w:val="40"/>
              </w:numPr>
              <w:spacing w:before="0"/>
              <w:rPr>
                <w:rFonts w:cstheme="minorHAnsi"/>
                <w:sz w:val="22"/>
                <w:szCs w:val="22"/>
              </w:rPr>
            </w:pPr>
            <w:r w:rsidRPr="00F3075F">
              <w:rPr>
                <w:rFonts w:cstheme="minorHAnsi"/>
                <w:sz w:val="22"/>
                <w:szCs w:val="22"/>
              </w:rPr>
              <w:t xml:space="preserve">Microbiological cure on repeat </w:t>
            </w:r>
            <w:r w:rsidR="005A68DC" w:rsidRPr="00F3075F">
              <w:rPr>
                <w:rFonts w:cstheme="minorHAnsi"/>
                <w:sz w:val="22"/>
                <w:szCs w:val="22"/>
              </w:rPr>
              <w:t xml:space="preserve">smear and </w:t>
            </w:r>
            <w:r w:rsidRPr="00F3075F">
              <w:rPr>
                <w:rFonts w:cstheme="minorHAnsi"/>
                <w:sz w:val="22"/>
                <w:szCs w:val="22"/>
              </w:rPr>
              <w:t xml:space="preserve">culture at Day 2 </w:t>
            </w:r>
          </w:p>
          <w:p w14:paraId="44C23AD5" w14:textId="3C47977A" w:rsidR="00DE4AAD" w:rsidRPr="00DE4AAD" w:rsidRDefault="00DE4AAD" w:rsidP="002F738D">
            <w:pPr>
              <w:pStyle w:val="ListParagraph"/>
              <w:numPr>
                <w:ilvl w:val="0"/>
                <w:numId w:val="40"/>
              </w:numPr>
              <w:spacing w:before="0"/>
              <w:rPr>
                <w:rFonts w:cstheme="minorHAnsi"/>
                <w:sz w:val="22"/>
                <w:szCs w:val="22"/>
              </w:rPr>
            </w:pPr>
            <w:r>
              <w:rPr>
                <w:rFonts w:cstheme="minorHAnsi"/>
                <w:sz w:val="22"/>
                <w:szCs w:val="22"/>
              </w:rPr>
              <w:t>Interaction of minimum inhibitory concentration (MIC) and CXL on best spectacle-corrected visual acuity</w:t>
            </w:r>
          </w:p>
          <w:p w14:paraId="02C74A88" w14:textId="6AF5C9F1" w:rsidR="00437265" w:rsidRPr="00437265" w:rsidRDefault="005A68DC" w:rsidP="002F738D">
            <w:pPr>
              <w:pStyle w:val="ListParagraph"/>
              <w:numPr>
                <w:ilvl w:val="0"/>
                <w:numId w:val="40"/>
              </w:numPr>
              <w:spacing w:before="0"/>
              <w:rPr>
                <w:rFonts w:cstheme="minorHAnsi"/>
                <w:sz w:val="22"/>
                <w:szCs w:val="22"/>
              </w:rPr>
            </w:pPr>
            <w:r>
              <w:rPr>
                <w:rFonts w:cstheme="minorHAnsi"/>
                <w:sz w:val="22"/>
                <w:szCs w:val="22"/>
              </w:rPr>
              <w:t>Infiltrate/s</w:t>
            </w:r>
            <w:r w:rsidR="00437265" w:rsidRPr="00437265">
              <w:rPr>
                <w:rFonts w:cstheme="minorHAnsi"/>
                <w:sz w:val="22"/>
                <w:szCs w:val="22"/>
              </w:rPr>
              <w:t xml:space="preserve">car size/depth, as measured by clinical exam, </w:t>
            </w:r>
            <w:r w:rsidR="00F21786">
              <w:rPr>
                <w:rFonts w:cstheme="minorHAnsi"/>
                <w:sz w:val="22"/>
                <w:szCs w:val="22"/>
              </w:rPr>
              <w:t>clinical</w:t>
            </w:r>
            <w:r w:rsidR="00437265" w:rsidRPr="00437265">
              <w:rPr>
                <w:rFonts w:cstheme="minorHAnsi"/>
                <w:sz w:val="22"/>
                <w:szCs w:val="22"/>
              </w:rPr>
              <w:t xml:space="preserve"> photographs, </w:t>
            </w:r>
            <w:proofErr w:type="spellStart"/>
            <w:r w:rsidR="00437265" w:rsidRPr="00437265">
              <w:rPr>
                <w:rFonts w:cstheme="minorHAnsi"/>
                <w:sz w:val="22"/>
                <w:szCs w:val="22"/>
              </w:rPr>
              <w:t>Pentacam</w:t>
            </w:r>
            <w:proofErr w:type="spellEnd"/>
            <w:r w:rsidR="00437265" w:rsidRPr="00437265">
              <w:rPr>
                <w:rFonts w:cstheme="minorHAnsi"/>
                <w:sz w:val="22"/>
                <w:szCs w:val="22"/>
              </w:rPr>
              <w:t xml:space="preserve"> and OCT </w:t>
            </w:r>
            <w:r w:rsidR="009C4175">
              <w:rPr>
                <w:rFonts w:cstheme="minorHAnsi"/>
                <w:sz w:val="22"/>
                <w:szCs w:val="22"/>
              </w:rPr>
              <w:t xml:space="preserve">at </w:t>
            </w:r>
            <w:r w:rsidR="009C4175" w:rsidRPr="00A93159">
              <w:rPr>
                <w:rFonts w:cstheme="minorHAnsi"/>
                <w:sz w:val="22"/>
                <w:szCs w:val="22"/>
              </w:rPr>
              <w:t xml:space="preserve">week 3 and months 3, 6, and </w:t>
            </w:r>
            <w:proofErr w:type="gramStart"/>
            <w:r w:rsidR="009C4175" w:rsidRPr="00A93159">
              <w:rPr>
                <w:rFonts w:cstheme="minorHAnsi"/>
                <w:sz w:val="22"/>
                <w:szCs w:val="22"/>
              </w:rPr>
              <w:t>12</w:t>
            </w:r>
            <w:proofErr w:type="gramEnd"/>
          </w:p>
          <w:p w14:paraId="3282E3ED" w14:textId="77777777" w:rsidR="00437265" w:rsidRPr="00437265" w:rsidRDefault="00437265" w:rsidP="002F738D">
            <w:pPr>
              <w:pStyle w:val="ListParagraph"/>
              <w:numPr>
                <w:ilvl w:val="0"/>
                <w:numId w:val="40"/>
              </w:numPr>
              <w:spacing w:before="0"/>
              <w:rPr>
                <w:rFonts w:cstheme="minorHAnsi"/>
                <w:sz w:val="22"/>
                <w:szCs w:val="22"/>
              </w:rPr>
            </w:pPr>
            <w:r w:rsidRPr="00437265">
              <w:rPr>
                <w:rFonts w:cstheme="minorHAnsi"/>
                <w:sz w:val="22"/>
                <w:szCs w:val="22"/>
              </w:rPr>
              <w:t xml:space="preserve">Adverse events including rate of perforation/need for </w:t>
            </w:r>
            <w:proofErr w:type="gramStart"/>
            <w:r w:rsidRPr="00437265">
              <w:rPr>
                <w:rFonts w:cstheme="minorHAnsi"/>
                <w:sz w:val="22"/>
                <w:szCs w:val="22"/>
              </w:rPr>
              <w:t>TPK</w:t>
            </w:r>
            <w:proofErr w:type="gramEnd"/>
          </w:p>
          <w:p w14:paraId="626ECE7E" w14:textId="77777777" w:rsidR="00437265" w:rsidRPr="00437265" w:rsidRDefault="00437265" w:rsidP="002F738D">
            <w:pPr>
              <w:pStyle w:val="ListParagraph"/>
              <w:numPr>
                <w:ilvl w:val="0"/>
                <w:numId w:val="40"/>
              </w:numPr>
              <w:spacing w:before="0"/>
              <w:rPr>
                <w:rFonts w:cstheme="minorHAnsi"/>
                <w:sz w:val="22"/>
                <w:szCs w:val="22"/>
              </w:rPr>
            </w:pPr>
            <w:r w:rsidRPr="00437265">
              <w:rPr>
                <w:rFonts w:cstheme="minorHAnsi"/>
                <w:sz w:val="22"/>
                <w:szCs w:val="22"/>
              </w:rPr>
              <w:t xml:space="preserve">BSCVA at </w:t>
            </w:r>
            <w:r w:rsidRPr="00F3075F">
              <w:rPr>
                <w:rFonts w:cstheme="minorHAnsi"/>
                <w:sz w:val="22"/>
                <w:szCs w:val="22"/>
              </w:rPr>
              <w:t>Day 1</w:t>
            </w:r>
            <w:r w:rsidRPr="00437265">
              <w:rPr>
                <w:rFonts w:cstheme="minorHAnsi"/>
                <w:sz w:val="22"/>
                <w:szCs w:val="22"/>
              </w:rPr>
              <w:t>, 3 weeks, 3 months, and 12 months</w:t>
            </w:r>
          </w:p>
          <w:p w14:paraId="4FF4AEFC" w14:textId="0590B0C8" w:rsidR="00437265" w:rsidRPr="00437265" w:rsidRDefault="00437265" w:rsidP="002F738D">
            <w:pPr>
              <w:pStyle w:val="ListParagraph"/>
              <w:numPr>
                <w:ilvl w:val="0"/>
                <w:numId w:val="40"/>
              </w:numPr>
              <w:spacing w:before="0"/>
              <w:rPr>
                <w:rFonts w:cstheme="minorHAnsi"/>
                <w:sz w:val="22"/>
                <w:szCs w:val="22"/>
              </w:rPr>
            </w:pPr>
            <w:r w:rsidRPr="00437265">
              <w:rPr>
                <w:rFonts w:cstheme="minorHAnsi"/>
                <w:sz w:val="22"/>
                <w:szCs w:val="22"/>
              </w:rPr>
              <w:t>Astigmatism</w:t>
            </w:r>
            <w:r w:rsidR="005A68DC">
              <w:rPr>
                <w:rFonts w:cstheme="minorHAnsi"/>
                <w:sz w:val="22"/>
                <w:szCs w:val="22"/>
              </w:rPr>
              <w:t>,</w:t>
            </w:r>
            <w:r w:rsidRPr="00437265">
              <w:rPr>
                <w:rFonts w:cstheme="minorHAnsi"/>
                <w:sz w:val="22"/>
                <w:szCs w:val="22"/>
              </w:rPr>
              <w:t xml:space="preserve"> higher order aberrations</w:t>
            </w:r>
            <w:r w:rsidR="005A68DC">
              <w:rPr>
                <w:rFonts w:cstheme="minorHAnsi"/>
                <w:sz w:val="22"/>
                <w:szCs w:val="22"/>
              </w:rPr>
              <w:t>, topography,</w:t>
            </w:r>
            <w:r w:rsidRPr="00437265">
              <w:rPr>
                <w:rFonts w:cstheme="minorHAnsi"/>
                <w:sz w:val="22"/>
                <w:szCs w:val="22"/>
              </w:rPr>
              <w:t xml:space="preserve"> and densitometry as measured on </w:t>
            </w:r>
            <w:proofErr w:type="spellStart"/>
            <w:r w:rsidRPr="00437265">
              <w:rPr>
                <w:rFonts w:cstheme="minorHAnsi"/>
                <w:sz w:val="22"/>
                <w:szCs w:val="22"/>
              </w:rPr>
              <w:t>Pentacam</w:t>
            </w:r>
            <w:proofErr w:type="spellEnd"/>
            <w:r w:rsidRPr="00437265">
              <w:rPr>
                <w:rFonts w:cstheme="minorHAnsi"/>
                <w:sz w:val="22"/>
                <w:szCs w:val="22"/>
              </w:rPr>
              <w:t xml:space="preserve"> </w:t>
            </w:r>
            <w:r w:rsidR="009C4175">
              <w:rPr>
                <w:rFonts w:cstheme="minorHAnsi"/>
                <w:sz w:val="22"/>
                <w:szCs w:val="22"/>
              </w:rPr>
              <w:t xml:space="preserve">at </w:t>
            </w:r>
            <w:r w:rsidR="009C4175" w:rsidRPr="00A93159">
              <w:rPr>
                <w:rFonts w:cstheme="minorHAnsi"/>
                <w:sz w:val="22"/>
                <w:szCs w:val="22"/>
              </w:rPr>
              <w:t xml:space="preserve">week 3 and months 3, 6, and </w:t>
            </w:r>
            <w:proofErr w:type="gramStart"/>
            <w:r w:rsidR="009C4175" w:rsidRPr="00A93159">
              <w:rPr>
                <w:rFonts w:cstheme="minorHAnsi"/>
                <w:sz w:val="22"/>
                <w:szCs w:val="22"/>
              </w:rPr>
              <w:t>12</w:t>
            </w:r>
            <w:proofErr w:type="gramEnd"/>
            <w:r w:rsidRPr="00437265">
              <w:rPr>
                <w:rFonts w:cstheme="minorHAnsi"/>
                <w:sz w:val="22"/>
                <w:szCs w:val="22"/>
              </w:rPr>
              <w:t xml:space="preserve"> </w:t>
            </w:r>
          </w:p>
          <w:p w14:paraId="78E9D302" w14:textId="270DA1D1" w:rsidR="00437265" w:rsidRPr="00437265" w:rsidRDefault="00437265" w:rsidP="002F738D">
            <w:pPr>
              <w:pStyle w:val="ListParagraph"/>
              <w:numPr>
                <w:ilvl w:val="0"/>
                <w:numId w:val="40"/>
              </w:numPr>
              <w:spacing w:before="0"/>
              <w:rPr>
                <w:rFonts w:cstheme="minorHAnsi"/>
                <w:sz w:val="22"/>
                <w:szCs w:val="22"/>
              </w:rPr>
            </w:pPr>
            <w:r w:rsidRPr="00437265">
              <w:rPr>
                <w:rFonts w:cstheme="minorHAnsi"/>
                <w:sz w:val="22"/>
                <w:szCs w:val="22"/>
              </w:rPr>
              <w:t>Corneal thickness and scar size/depth as measured by AS-OCT</w:t>
            </w:r>
            <w:r w:rsidR="009C4175">
              <w:rPr>
                <w:rFonts w:cstheme="minorHAnsi"/>
                <w:sz w:val="22"/>
                <w:szCs w:val="22"/>
              </w:rPr>
              <w:t xml:space="preserve"> at </w:t>
            </w:r>
            <w:r w:rsidR="009C4175" w:rsidRPr="00A93159">
              <w:rPr>
                <w:rFonts w:cstheme="minorHAnsi"/>
                <w:sz w:val="22"/>
                <w:szCs w:val="22"/>
              </w:rPr>
              <w:t xml:space="preserve">week 3 and months 3, 6, and </w:t>
            </w:r>
            <w:proofErr w:type="gramStart"/>
            <w:r w:rsidR="009C4175" w:rsidRPr="00A93159">
              <w:rPr>
                <w:rFonts w:cstheme="minorHAnsi"/>
                <w:sz w:val="22"/>
                <w:szCs w:val="22"/>
              </w:rPr>
              <w:t>12</w:t>
            </w:r>
            <w:proofErr w:type="gramEnd"/>
            <w:r w:rsidRPr="00437265">
              <w:rPr>
                <w:rFonts w:cstheme="minorHAnsi"/>
                <w:sz w:val="22"/>
                <w:szCs w:val="22"/>
              </w:rPr>
              <w:t xml:space="preserve"> </w:t>
            </w:r>
          </w:p>
          <w:p w14:paraId="3D50EF49" w14:textId="24A0BDA0" w:rsidR="00437265" w:rsidRPr="00437265" w:rsidRDefault="00437265" w:rsidP="002F738D">
            <w:pPr>
              <w:pStyle w:val="ListParagraph"/>
              <w:numPr>
                <w:ilvl w:val="0"/>
                <w:numId w:val="40"/>
              </w:numPr>
              <w:spacing w:before="0"/>
              <w:rPr>
                <w:rFonts w:cstheme="minorHAnsi"/>
                <w:sz w:val="22"/>
                <w:szCs w:val="22"/>
              </w:rPr>
            </w:pPr>
            <w:r w:rsidRPr="00437265">
              <w:rPr>
                <w:rFonts w:cstheme="minorHAnsi"/>
                <w:sz w:val="22"/>
                <w:szCs w:val="22"/>
              </w:rPr>
              <w:t>Basal nerve plexus, white blood cell count, and keratocyte density on confocal microscopy</w:t>
            </w:r>
            <w:r w:rsidR="009C4175">
              <w:rPr>
                <w:rFonts w:cstheme="minorHAnsi"/>
                <w:sz w:val="22"/>
                <w:szCs w:val="22"/>
              </w:rPr>
              <w:t xml:space="preserve"> at </w:t>
            </w:r>
            <w:r w:rsidR="009C4175" w:rsidRPr="00A93159">
              <w:rPr>
                <w:rFonts w:cstheme="minorHAnsi"/>
                <w:sz w:val="22"/>
                <w:szCs w:val="22"/>
              </w:rPr>
              <w:t>week 3 and months 3, 6, and 12</w:t>
            </w:r>
          </w:p>
          <w:p w14:paraId="64F88B39" w14:textId="77777777" w:rsidR="00437265" w:rsidRPr="00437265" w:rsidRDefault="00437265" w:rsidP="002F738D">
            <w:pPr>
              <w:pStyle w:val="ListParagraph"/>
              <w:numPr>
                <w:ilvl w:val="0"/>
                <w:numId w:val="40"/>
              </w:numPr>
              <w:spacing w:before="0"/>
              <w:rPr>
                <w:rFonts w:cstheme="minorHAnsi"/>
                <w:sz w:val="22"/>
                <w:szCs w:val="22"/>
              </w:rPr>
            </w:pPr>
            <w:r w:rsidRPr="00437265">
              <w:rPr>
                <w:rFonts w:cstheme="minorHAnsi"/>
                <w:sz w:val="22"/>
                <w:szCs w:val="22"/>
              </w:rPr>
              <w:t xml:space="preserve">Visual function questionnaire (VFQ) will be compared between groups </w:t>
            </w:r>
            <w:r>
              <w:rPr>
                <w:rFonts w:cstheme="minorHAnsi"/>
                <w:sz w:val="22"/>
                <w:szCs w:val="22"/>
              </w:rPr>
              <w:t xml:space="preserve">at </w:t>
            </w:r>
            <w:r w:rsidRPr="00437265">
              <w:rPr>
                <w:rFonts w:cstheme="minorHAnsi"/>
                <w:sz w:val="22"/>
                <w:szCs w:val="22"/>
              </w:rPr>
              <w:t>6 months, controlling for Day 1 VFQ</w:t>
            </w:r>
          </w:p>
          <w:p w14:paraId="2E020364" w14:textId="3EF5DE2D" w:rsidR="00437265" w:rsidRPr="008D7F34" w:rsidRDefault="00437265" w:rsidP="002F738D">
            <w:pPr>
              <w:pStyle w:val="ListParagraph"/>
              <w:numPr>
                <w:ilvl w:val="0"/>
                <w:numId w:val="40"/>
              </w:numPr>
              <w:tabs>
                <w:tab w:val="left" w:pos="0"/>
              </w:tabs>
              <w:suppressAutoHyphens/>
              <w:spacing w:before="0" w:after="0" w:line="240" w:lineRule="auto"/>
              <w:rPr>
                <w:rFonts w:eastAsia="Times New Roman" w:cstheme="minorHAnsi"/>
                <w:sz w:val="22"/>
                <w:szCs w:val="22"/>
              </w:rPr>
            </w:pPr>
            <w:r w:rsidRPr="00437265">
              <w:rPr>
                <w:rFonts w:cstheme="minorHAnsi"/>
                <w:sz w:val="22"/>
                <w:szCs w:val="22"/>
              </w:rPr>
              <w:t>Pain scale at baseline, Day 1</w:t>
            </w:r>
            <w:r w:rsidR="00446A9E">
              <w:rPr>
                <w:rFonts w:cstheme="minorHAnsi"/>
                <w:sz w:val="22"/>
                <w:szCs w:val="22"/>
              </w:rPr>
              <w:t>,</w:t>
            </w:r>
            <w:r w:rsidRPr="00437265">
              <w:rPr>
                <w:rFonts w:cstheme="minorHAnsi"/>
                <w:sz w:val="22"/>
                <w:szCs w:val="22"/>
              </w:rPr>
              <w:t xml:space="preserve"> and Day 3 </w:t>
            </w:r>
          </w:p>
          <w:p w14:paraId="795933FF" w14:textId="5FD92A0B" w:rsidR="005A68DC" w:rsidRPr="00437265" w:rsidRDefault="005A68DC" w:rsidP="002F738D">
            <w:pPr>
              <w:pStyle w:val="ListParagraph"/>
              <w:numPr>
                <w:ilvl w:val="0"/>
                <w:numId w:val="40"/>
              </w:numPr>
              <w:tabs>
                <w:tab w:val="left" w:pos="0"/>
              </w:tabs>
              <w:suppressAutoHyphens/>
              <w:spacing w:before="0" w:after="0" w:line="240" w:lineRule="auto"/>
              <w:rPr>
                <w:rFonts w:eastAsia="Times New Roman" w:cstheme="minorHAnsi"/>
                <w:sz w:val="22"/>
                <w:szCs w:val="22"/>
              </w:rPr>
            </w:pPr>
            <w:r>
              <w:rPr>
                <w:rFonts w:eastAsia="Times New Roman" w:cstheme="minorHAnsi"/>
                <w:sz w:val="22"/>
                <w:szCs w:val="22"/>
              </w:rPr>
              <w:t>Subgroup analysis of study participants receiving prior topical antimicrobial therapy</w:t>
            </w:r>
          </w:p>
          <w:p w14:paraId="07A2706A" w14:textId="77777777" w:rsidR="00656AEF" w:rsidRPr="00DE4AAD" w:rsidRDefault="00656AEF" w:rsidP="00DE4AAD">
            <w:pPr>
              <w:tabs>
                <w:tab w:val="left" w:pos="0"/>
              </w:tabs>
              <w:suppressAutoHyphens/>
              <w:spacing w:before="0" w:after="0" w:line="240" w:lineRule="auto"/>
              <w:rPr>
                <w:rFonts w:eastAsia="Times New Roman" w:cstheme="minorHAnsi"/>
                <w:sz w:val="22"/>
                <w:szCs w:val="22"/>
              </w:rPr>
            </w:pPr>
          </w:p>
        </w:tc>
      </w:tr>
      <w:tr w:rsidR="00656AEF" w:rsidRPr="00D345FD" w14:paraId="7622F6D2" w14:textId="77777777" w:rsidTr="00183E36">
        <w:trPr>
          <w:gridAfter w:val="1"/>
          <w:wAfter w:w="10" w:type="dxa"/>
        </w:trPr>
        <w:tc>
          <w:tcPr>
            <w:tcW w:w="2428" w:type="dxa"/>
            <w:hideMark/>
          </w:tcPr>
          <w:p w14:paraId="307648FE" w14:textId="77777777" w:rsidR="00656AEF" w:rsidRPr="00D345FD" w:rsidRDefault="006E6B2B" w:rsidP="00183E36">
            <w:pPr>
              <w:tabs>
                <w:tab w:val="left" w:pos="0"/>
              </w:tabs>
              <w:suppressAutoHyphens/>
              <w:spacing w:before="0" w:after="0" w:line="240" w:lineRule="auto"/>
              <w:rPr>
                <w:rFonts w:eastAsia="Times New Roman" w:cs="Times New Roman"/>
                <w:b/>
                <w:bCs/>
                <w:sz w:val="22"/>
                <w:szCs w:val="22"/>
              </w:rPr>
            </w:pPr>
            <w:r w:rsidRPr="00211BA6">
              <w:rPr>
                <w:rFonts w:eastAsia="Times New Roman" w:cs="Times New Roman"/>
                <w:b/>
                <w:bCs/>
                <w:sz w:val="22"/>
                <w:szCs w:val="22"/>
              </w:rPr>
              <w:t xml:space="preserve">Study </w:t>
            </w:r>
            <w:r w:rsidR="00656AEF" w:rsidRPr="00211BA6">
              <w:rPr>
                <w:rFonts w:eastAsia="Times New Roman" w:cs="Times New Roman"/>
                <w:b/>
                <w:bCs/>
                <w:sz w:val="22"/>
                <w:szCs w:val="22"/>
              </w:rPr>
              <w:t>Population:</w:t>
            </w:r>
          </w:p>
        </w:tc>
        <w:tc>
          <w:tcPr>
            <w:tcW w:w="6922" w:type="dxa"/>
            <w:gridSpan w:val="2"/>
            <w:hideMark/>
          </w:tcPr>
          <w:p w14:paraId="5D527229" w14:textId="12160256" w:rsidR="006E5227" w:rsidRPr="006E5227" w:rsidRDefault="00D0230D" w:rsidP="006E5227">
            <w:pPr>
              <w:autoSpaceDE w:val="0"/>
              <w:autoSpaceDN w:val="0"/>
              <w:adjustRightInd w:val="0"/>
              <w:rPr>
                <w:rFonts w:cstheme="minorHAnsi"/>
                <w:color w:val="000000" w:themeColor="text1"/>
                <w:sz w:val="22"/>
                <w:szCs w:val="22"/>
              </w:rPr>
            </w:pPr>
            <w:r>
              <w:rPr>
                <w:rFonts w:eastAsia="Times New Roman" w:cs="Times New Roman"/>
                <w:sz w:val="22"/>
                <w:szCs w:val="22"/>
              </w:rPr>
              <w:t>279</w:t>
            </w:r>
            <w:r w:rsidR="00211BA6">
              <w:rPr>
                <w:rFonts w:eastAsia="Times New Roman" w:cs="Times New Roman"/>
                <w:sz w:val="22"/>
                <w:szCs w:val="22"/>
              </w:rPr>
              <w:t xml:space="preserve"> </w:t>
            </w:r>
            <w:r w:rsidR="00B808C5">
              <w:rPr>
                <w:rFonts w:eastAsia="Times New Roman" w:cs="Times New Roman"/>
                <w:sz w:val="22"/>
                <w:szCs w:val="22"/>
              </w:rPr>
              <w:t xml:space="preserve">participants </w:t>
            </w:r>
            <w:r w:rsidR="005A68DC">
              <w:rPr>
                <w:rFonts w:eastAsia="Times New Roman" w:cs="Times New Roman"/>
                <w:sz w:val="22"/>
                <w:szCs w:val="22"/>
              </w:rPr>
              <w:t>with bacterial corneal ulcers</w:t>
            </w:r>
            <w:r w:rsidR="00C26BE0">
              <w:rPr>
                <w:rFonts w:eastAsia="Times New Roman" w:cs="Times New Roman"/>
                <w:sz w:val="22"/>
                <w:szCs w:val="22"/>
              </w:rPr>
              <w:t xml:space="preserve"> (SCUT II)</w:t>
            </w:r>
            <w:r w:rsidR="005A68DC">
              <w:rPr>
                <w:rFonts w:eastAsia="Times New Roman" w:cs="Times New Roman"/>
                <w:sz w:val="22"/>
                <w:szCs w:val="22"/>
              </w:rPr>
              <w:t xml:space="preserve"> and 330 participants with fungal, acanthamoeba, or smear/culture negative corneal ulcers</w:t>
            </w:r>
            <w:r w:rsidR="00C26BE0">
              <w:rPr>
                <w:rFonts w:eastAsia="Times New Roman" w:cs="Times New Roman"/>
                <w:sz w:val="22"/>
                <w:szCs w:val="22"/>
              </w:rPr>
              <w:t xml:space="preserve"> (REAGIR)</w:t>
            </w:r>
            <w:r w:rsidR="005A68DC">
              <w:rPr>
                <w:rFonts w:eastAsia="Times New Roman" w:cs="Times New Roman"/>
                <w:sz w:val="22"/>
                <w:szCs w:val="22"/>
              </w:rPr>
              <w:t xml:space="preserve"> </w:t>
            </w:r>
            <w:r w:rsidR="00B808C5">
              <w:rPr>
                <w:rFonts w:eastAsia="Times New Roman" w:cs="Times New Roman"/>
                <w:sz w:val="22"/>
                <w:szCs w:val="22"/>
              </w:rPr>
              <w:t xml:space="preserve">will be enrolled at Aravind Eye Hospitals in </w:t>
            </w:r>
            <w:r w:rsidR="00585AE1">
              <w:rPr>
                <w:rFonts w:eastAsia="Times New Roman" w:cs="Times New Roman"/>
                <w:sz w:val="22"/>
                <w:szCs w:val="22"/>
              </w:rPr>
              <w:t>Coimbatore, Madurai,</w:t>
            </w:r>
            <w:r w:rsidR="00B808C5">
              <w:rPr>
                <w:rFonts w:eastAsia="Times New Roman" w:cs="Times New Roman"/>
                <w:sz w:val="22"/>
                <w:szCs w:val="22"/>
              </w:rPr>
              <w:t xml:space="preserve"> Pondicherry</w:t>
            </w:r>
            <w:r w:rsidR="00585AE1">
              <w:rPr>
                <w:rFonts w:eastAsia="Times New Roman" w:cs="Times New Roman"/>
                <w:sz w:val="22"/>
                <w:szCs w:val="22"/>
              </w:rPr>
              <w:t>, and Tirunelveli</w:t>
            </w:r>
            <w:r w:rsidR="00B808C5">
              <w:rPr>
                <w:rFonts w:eastAsia="Times New Roman" w:cs="Times New Roman"/>
                <w:sz w:val="22"/>
                <w:szCs w:val="22"/>
              </w:rPr>
              <w:t xml:space="preserve"> in Tamil Nadu, South India, at the </w:t>
            </w:r>
            <w:r w:rsidR="0061358B">
              <w:rPr>
                <w:rFonts w:eastAsia="Times New Roman" w:cs="Times New Roman"/>
                <w:sz w:val="22"/>
                <w:szCs w:val="22"/>
              </w:rPr>
              <w:t>Federal University of S</w:t>
            </w:r>
            <w:r w:rsidR="0061358B">
              <w:rPr>
                <w:rFonts w:ascii="Calibri" w:eastAsia="Times New Roman" w:hAnsi="Calibri" w:cs="Calibri"/>
                <w:sz w:val="22"/>
                <w:szCs w:val="22"/>
              </w:rPr>
              <w:t>ã</w:t>
            </w:r>
            <w:r w:rsidR="0061358B">
              <w:rPr>
                <w:rFonts w:eastAsia="Times New Roman" w:cs="Times New Roman"/>
                <w:sz w:val="22"/>
                <w:szCs w:val="22"/>
              </w:rPr>
              <w:t xml:space="preserve">o Paulo, Brazil, at the </w:t>
            </w:r>
            <w:r w:rsidR="00B808C5">
              <w:rPr>
                <w:rFonts w:eastAsia="Times New Roman" w:cs="Times New Roman"/>
                <w:sz w:val="22"/>
                <w:szCs w:val="22"/>
              </w:rPr>
              <w:t>University of California San Francisco, USA</w:t>
            </w:r>
            <w:r w:rsidR="00437265">
              <w:rPr>
                <w:rFonts w:eastAsia="Times New Roman" w:cs="Times New Roman"/>
                <w:sz w:val="22"/>
                <w:szCs w:val="22"/>
              </w:rPr>
              <w:t xml:space="preserve">, </w:t>
            </w:r>
            <w:r w:rsidR="006C604A">
              <w:rPr>
                <w:rFonts w:eastAsia="Times New Roman" w:cs="Times New Roman"/>
                <w:sz w:val="22"/>
                <w:szCs w:val="22"/>
              </w:rPr>
              <w:t xml:space="preserve">and </w:t>
            </w:r>
            <w:r w:rsidR="008D7F34">
              <w:rPr>
                <w:rFonts w:eastAsia="Times New Roman" w:cs="Times New Roman"/>
                <w:sz w:val="22"/>
                <w:szCs w:val="22"/>
              </w:rPr>
              <w:t>at the University of Miami</w:t>
            </w:r>
            <w:r w:rsidR="006C604A">
              <w:rPr>
                <w:rFonts w:eastAsia="Times New Roman" w:cs="Times New Roman"/>
                <w:sz w:val="22"/>
                <w:szCs w:val="22"/>
              </w:rPr>
              <w:t xml:space="preserve">. </w:t>
            </w:r>
            <w:r w:rsidR="00B808C5">
              <w:rPr>
                <w:rFonts w:eastAsia="Times New Roman" w:cs="Times New Roman"/>
                <w:sz w:val="22"/>
                <w:szCs w:val="22"/>
              </w:rPr>
              <w:t xml:space="preserve"> </w:t>
            </w:r>
            <w:bookmarkStart w:id="1880" w:name="_Hlk43213354"/>
            <w:r w:rsidR="001A4718" w:rsidRPr="001B1349">
              <w:rPr>
                <w:rFonts w:eastAsia="Times New Roman" w:cs="Times New Roman"/>
                <w:sz w:val="22"/>
                <w:szCs w:val="22"/>
              </w:rPr>
              <w:t xml:space="preserve">We anticipate that participants from India will be native to India, an ethnic group often reported as “South Asian”. </w:t>
            </w:r>
            <w:r w:rsidR="00F13029" w:rsidRPr="001B1349">
              <w:rPr>
                <w:rFonts w:eastAsia="Times New Roman" w:cs="Times New Roman"/>
                <w:sz w:val="22"/>
                <w:szCs w:val="22"/>
              </w:rPr>
              <w:t xml:space="preserve">Previous studies at Aravind suggest that approximately 39-50% of presenting ulcers will be in women. At UCSF, patients will be a mixture of White (non-Hispanic), Hispanic, </w:t>
            </w:r>
            <w:proofErr w:type="gramStart"/>
            <w:r w:rsidR="00F13029" w:rsidRPr="001B1349">
              <w:rPr>
                <w:rFonts w:eastAsia="Times New Roman" w:cs="Times New Roman"/>
                <w:sz w:val="22"/>
                <w:szCs w:val="22"/>
              </w:rPr>
              <w:t>African-American</w:t>
            </w:r>
            <w:proofErr w:type="gramEnd"/>
            <w:r w:rsidR="00F13029" w:rsidRPr="001B1349">
              <w:rPr>
                <w:rFonts w:eastAsia="Times New Roman" w:cs="Times New Roman"/>
                <w:sz w:val="22"/>
                <w:szCs w:val="22"/>
              </w:rPr>
              <w:t>, and Asian, and</w:t>
            </w:r>
            <w:r w:rsidR="00F13029">
              <w:rPr>
                <w:rFonts w:eastAsia="Times New Roman" w:cs="Times New Roman"/>
                <w:sz w:val="22"/>
                <w:szCs w:val="22"/>
              </w:rPr>
              <w:t xml:space="preserve"> will be an estimated 50% female. </w:t>
            </w:r>
            <w:r w:rsidR="006E39AB">
              <w:rPr>
                <w:rFonts w:eastAsia="Times New Roman" w:cs="Times New Roman"/>
                <w:sz w:val="22"/>
                <w:szCs w:val="22"/>
              </w:rPr>
              <w:t>The original SCUT trial had a median age of 53 years, with interquartile range of 40-61 years, and we expect a similar age range in this study</w:t>
            </w:r>
            <w:r w:rsidR="006E39AB" w:rsidRPr="001B1349">
              <w:rPr>
                <w:rFonts w:eastAsia="Times New Roman" w:cs="Times New Roman"/>
                <w:sz w:val="22"/>
                <w:szCs w:val="22"/>
              </w:rPr>
              <w:t>.</w:t>
            </w:r>
            <w:r w:rsidR="001B1349" w:rsidRPr="001B1349">
              <w:rPr>
                <w:rFonts w:eastAsia="Times New Roman" w:cs="Times New Roman"/>
                <w:sz w:val="22"/>
                <w:szCs w:val="22"/>
              </w:rPr>
              <w:t xml:space="preserve"> </w:t>
            </w:r>
            <w:r w:rsidR="001B1349" w:rsidRPr="00B25287">
              <w:rPr>
                <w:rFonts w:eastAsia="Times New Roman" w:cs="Times New Roman"/>
                <w:sz w:val="22"/>
                <w:szCs w:val="22"/>
              </w:rPr>
              <w:t>P</w:t>
            </w:r>
            <w:r w:rsidR="001B1349" w:rsidRPr="00B25287">
              <w:rPr>
                <w:sz w:val="22"/>
                <w:szCs w:val="22"/>
              </w:rPr>
              <w:t xml:space="preserve">articipants from </w:t>
            </w:r>
            <w:r w:rsidR="001B1349" w:rsidRPr="00B25287">
              <w:rPr>
                <w:sz w:val="22"/>
                <w:szCs w:val="22"/>
              </w:rPr>
              <w:lastRenderedPageBreak/>
              <w:t xml:space="preserve">Bascom Palmer Eye Institute will be patients that live in South Florida and the Caribbean islands around South Florida. South Florida has a mixture of Hispanic patients, White (non-Hispanic), and African American. Previous studies from Bascom Palmer have had a patient population younger than the SCUT trial. </w:t>
            </w:r>
            <w:r w:rsidR="006E5227" w:rsidRPr="006E5227">
              <w:rPr>
                <w:rFonts w:cstheme="minorHAnsi"/>
                <w:color w:val="000000" w:themeColor="text1"/>
                <w:sz w:val="22"/>
                <w:szCs w:val="22"/>
              </w:rPr>
              <w:t>Participants from Brazil will be a mixture of White (non-Hispanic), Hispanic, African American, and Asian, and will be an estimated 50% female. Our most recent epidemiological study of infectious keratitis cases at Hospital Sao Paulo at the Federal University of Sao Paulo showed that the population had a mean age of 4</w:t>
            </w:r>
            <w:r w:rsidR="006E5227">
              <w:rPr>
                <w:rFonts w:cstheme="minorHAnsi"/>
                <w:color w:val="000000" w:themeColor="text1"/>
                <w:sz w:val="22"/>
                <w:szCs w:val="22"/>
              </w:rPr>
              <w:t xml:space="preserve">8 </w:t>
            </w:r>
            <w:r w:rsidR="006E5227" w:rsidRPr="006E5227">
              <w:rPr>
                <w:rFonts w:cstheme="minorHAnsi"/>
                <w:color w:val="000000" w:themeColor="text1"/>
                <w:sz w:val="22"/>
                <w:szCs w:val="22"/>
              </w:rPr>
              <w:t>±</w:t>
            </w:r>
            <w:r w:rsidR="006E5227">
              <w:rPr>
                <w:rFonts w:cstheme="minorHAnsi"/>
                <w:color w:val="000000" w:themeColor="text1"/>
                <w:sz w:val="22"/>
                <w:szCs w:val="22"/>
              </w:rPr>
              <w:t xml:space="preserve"> </w:t>
            </w:r>
            <w:r w:rsidR="006E5227" w:rsidRPr="006E5227">
              <w:rPr>
                <w:rFonts w:cstheme="minorHAnsi"/>
                <w:color w:val="000000" w:themeColor="text1"/>
                <w:sz w:val="22"/>
                <w:szCs w:val="22"/>
              </w:rPr>
              <w:t>2</w:t>
            </w:r>
            <w:r w:rsidR="006E5227">
              <w:rPr>
                <w:rFonts w:cstheme="minorHAnsi"/>
                <w:color w:val="000000" w:themeColor="text1"/>
                <w:sz w:val="22"/>
                <w:szCs w:val="22"/>
              </w:rPr>
              <w:t>1</w:t>
            </w:r>
            <w:r w:rsidR="006E5227" w:rsidRPr="006E5227">
              <w:rPr>
                <w:rFonts w:cstheme="minorHAnsi"/>
                <w:color w:val="000000" w:themeColor="text1"/>
                <w:sz w:val="22"/>
                <w:szCs w:val="22"/>
              </w:rPr>
              <w:t xml:space="preserve"> years, and we expect a similar age range in this study.</w:t>
            </w:r>
          </w:p>
          <w:p w14:paraId="44DB0706" w14:textId="3EF28090" w:rsidR="006E39AB" w:rsidRPr="001B1349" w:rsidRDefault="001B1349" w:rsidP="006E5227">
            <w:pPr>
              <w:rPr>
                <w:i/>
                <w:iCs/>
                <w:sz w:val="22"/>
                <w:szCs w:val="22"/>
              </w:rPr>
            </w:pPr>
            <w:r w:rsidRPr="00B25287">
              <w:rPr>
                <w:i/>
                <w:iCs/>
                <w:sz w:val="22"/>
                <w:szCs w:val="22"/>
              </w:rPr>
              <w:t xml:space="preserve"> </w:t>
            </w:r>
            <w:bookmarkEnd w:id="1880"/>
          </w:p>
          <w:p w14:paraId="21A94759" w14:textId="77777777" w:rsidR="006E39AB" w:rsidRPr="00A87241" w:rsidRDefault="006E39AB" w:rsidP="006E5227">
            <w:pPr>
              <w:tabs>
                <w:tab w:val="left" w:pos="0"/>
              </w:tabs>
              <w:suppressAutoHyphens/>
              <w:spacing w:before="0" w:after="0" w:line="240" w:lineRule="auto"/>
              <w:rPr>
                <w:rFonts w:eastAsia="Times New Roman" w:cs="Times New Roman"/>
                <w:sz w:val="22"/>
                <w:szCs w:val="22"/>
              </w:rPr>
            </w:pPr>
          </w:p>
        </w:tc>
      </w:tr>
      <w:tr w:rsidR="00656AEF" w:rsidRPr="00D345FD" w14:paraId="4F1057B3" w14:textId="77777777" w:rsidTr="00183E36">
        <w:trPr>
          <w:gridAfter w:val="1"/>
          <w:wAfter w:w="10" w:type="dxa"/>
        </w:trPr>
        <w:tc>
          <w:tcPr>
            <w:tcW w:w="2428" w:type="dxa"/>
            <w:hideMark/>
          </w:tcPr>
          <w:p w14:paraId="3663E028" w14:textId="77777777" w:rsidR="00656AEF" w:rsidRPr="00D345FD" w:rsidRDefault="00656AEF" w:rsidP="003C75FB">
            <w:pPr>
              <w:tabs>
                <w:tab w:val="left" w:pos="0"/>
              </w:tabs>
              <w:suppressAutoHyphens/>
              <w:spacing w:before="0" w:after="0" w:line="240" w:lineRule="auto"/>
              <w:rPr>
                <w:rFonts w:eastAsia="Times New Roman" w:cs="Times New Roman"/>
                <w:b/>
                <w:bCs/>
                <w:sz w:val="22"/>
                <w:szCs w:val="22"/>
              </w:rPr>
            </w:pPr>
            <w:r w:rsidRPr="00D345FD">
              <w:rPr>
                <w:rFonts w:eastAsia="Times New Roman" w:cs="Times New Roman"/>
                <w:b/>
                <w:bCs/>
                <w:sz w:val="22"/>
                <w:szCs w:val="22"/>
              </w:rPr>
              <w:t>Phase:</w:t>
            </w:r>
          </w:p>
        </w:tc>
        <w:tc>
          <w:tcPr>
            <w:tcW w:w="6922" w:type="dxa"/>
            <w:gridSpan w:val="2"/>
            <w:hideMark/>
          </w:tcPr>
          <w:p w14:paraId="309B40C3" w14:textId="77777777" w:rsidR="006E39AB" w:rsidRPr="00D345FD" w:rsidRDefault="00B808C5" w:rsidP="00183E36">
            <w:pPr>
              <w:tabs>
                <w:tab w:val="left" w:pos="0"/>
              </w:tabs>
              <w:suppressAutoHyphens/>
              <w:spacing w:before="0" w:after="0" w:line="240" w:lineRule="auto"/>
              <w:rPr>
                <w:rFonts w:eastAsia="Times New Roman" w:cs="Times New Roman"/>
                <w:sz w:val="22"/>
                <w:szCs w:val="22"/>
              </w:rPr>
            </w:pPr>
            <w:r>
              <w:rPr>
                <w:rFonts w:eastAsia="Times New Roman" w:cs="Times New Roman"/>
                <w:sz w:val="22"/>
                <w:szCs w:val="22"/>
              </w:rPr>
              <w:t>N/A</w:t>
            </w:r>
          </w:p>
        </w:tc>
      </w:tr>
      <w:tr w:rsidR="00656AEF" w:rsidRPr="00D345FD" w14:paraId="5F37CAD2" w14:textId="77777777" w:rsidTr="00183E36">
        <w:trPr>
          <w:gridAfter w:val="1"/>
          <w:wAfter w:w="10" w:type="dxa"/>
        </w:trPr>
        <w:tc>
          <w:tcPr>
            <w:tcW w:w="2428" w:type="dxa"/>
            <w:hideMark/>
          </w:tcPr>
          <w:p w14:paraId="41014638" w14:textId="77777777" w:rsidR="00656AEF" w:rsidRPr="00D345FD" w:rsidRDefault="00400186" w:rsidP="00183E36">
            <w:pPr>
              <w:tabs>
                <w:tab w:val="left" w:pos="0"/>
              </w:tabs>
              <w:suppressAutoHyphens/>
              <w:spacing w:before="0" w:after="0" w:line="240" w:lineRule="auto"/>
              <w:rPr>
                <w:rFonts w:eastAsia="Times New Roman" w:cs="Times New Roman"/>
                <w:b/>
                <w:bCs/>
                <w:sz w:val="22"/>
                <w:szCs w:val="22"/>
              </w:rPr>
            </w:pPr>
            <w:r>
              <w:rPr>
                <w:rFonts w:eastAsia="Times New Roman" w:cs="Times New Roman"/>
                <w:b/>
                <w:bCs/>
                <w:sz w:val="22"/>
                <w:szCs w:val="22"/>
              </w:rPr>
              <w:t xml:space="preserve">Description of </w:t>
            </w:r>
            <w:r w:rsidR="00656AEF" w:rsidRPr="00D345FD">
              <w:rPr>
                <w:rFonts w:eastAsia="Times New Roman" w:cs="Times New Roman"/>
                <w:b/>
                <w:bCs/>
                <w:sz w:val="22"/>
                <w:szCs w:val="22"/>
              </w:rPr>
              <w:t>Sites</w:t>
            </w:r>
            <w:r>
              <w:rPr>
                <w:rFonts w:eastAsia="Times New Roman" w:cs="Times New Roman"/>
                <w:b/>
                <w:bCs/>
                <w:sz w:val="22"/>
                <w:szCs w:val="22"/>
              </w:rPr>
              <w:t>/Facilities</w:t>
            </w:r>
            <w:r w:rsidR="00656AEF" w:rsidRPr="00D345FD">
              <w:rPr>
                <w:rFonts w:eastAsia="Times New Roman" w:cs="Times New Roman"/>
                <w:b/>
                <w:bCs/>
                <w:sz w:val="22"/>
                <w:szCs w:val="22"/>
              </w:rPr>
              <w:t xml:space="preserve"> </w:t>
            </w:r>
            <w:r>
              <w:rPr>
                <w:rFonts w:eastAsia="Times New Roman" w:cs="Times New Roman"/>
                <w:b/>
                <w:bCs/>
                <w:sz w:val="22"/>
                <w:szCs w:val="22"/>
              </w:rPr>
              <w:t>E</w:t>
            </w:r>
            <w:r w:rsidR="00656AEF" w:rsidRPr="00D345FD">
              <w:rPr>
                <w:rFonts w:eastAsia="Times New Roman" w:cs="Times New Roman"/>
                <w:b/>
                <w:bCs/>
                <w:sz w:val="22"/>
                <w:szCs w:val="22"/>
              </w:rPr>
              <w:t xml:space="preserve">nrolling </w:t>
            </w:r>
            <w:r>
              <w:rPr>
                <w:rFonts w:eastAsia="Times New Roman" w:cs="Times New Roman"/>
                <w:b/>
                <w:bCs/>
                <w:sz w:val="22"/>
                <w:szCs w:val="22"/>
              </w:rPr>
              <w:t>P</w:t>
            </w:r>
            <w:r w:rsidR="00656AEF">
              <w:rPr>
                <w:rFonts w:eastAsia="Times New Roman" w:cs="Times New Roman"/>
                <w:b/>
                <w:bCs/>
                <w:sz w:val="22"/>
                <w:szCs w:val="22"/>
              </w:rPr>
              <w:t>articipants</w:t>
            </w:r>
            <w:r w:rsidR="00656AEF" w:rsidRPr="00D345FD">
              <w:rPr>
                <w:rFonts w:eastAsia="Times New Roman" w:cs="Times New Roman"/>
                <w:b/>
                <w:bCs/>
                <w:sz w:val="22"/>
                <w:szCs w:val="22"/>
              </w:rPr>
              <w:t>:</w:t>
            </w:r>
          </w:p>
        </w:tc>
        <w:tc>
          <w:tcPr>
            <w:tcW w:w="6922" w:type="dxa"/>
            <w:gridSpan w:val="2"/>
            <w:hideMark/>
          </w:tcPr>
          <w:p w14:paraId="4B2195F5" w14:textId="5B88A174" w:rsidR="006E5227" w:rsidRPr="006E5227" w:rsidRDefault="00C24BF7" w:rsidP="006E5227">
            <w:pPr>
              <w:autoSpaceDE w:val="0"/>
              <w:autoSpaceDN w:val="0"/>
              <w:adjustRightInd w:val="0"/>
              <w:rPr>
                <w:rFonts w:cstheme="minorHAnsi"/>
                <w:color w:val="000000" w:themeColor="text1"/>
                <w:sz w:val="22"/>
                <w:szCs w:val="22"/>
              </w:rPr>
            </w:pPr>
            <w:r>
              <w:rPr>
                <w:rFonts w:eastAsia="Times New Roman" w:cs="Times New Roman"/>
                <w:sz w:val="22"/>
                <w:szCs w:val="22"/>
              </w:rPr>
              <w:t xml:space="preserve">Participants will be enrolled at </w:t>
            </w:r>
            <w:r w:rsidR="0091430A">
              <w:rPr>
                <w:rFonts w:eastAsia="Times New Roman" w:cs="Times New Roman"/>
                <w:sz w:val="22"/>
                <w:szCs w:val="22"/>
              </w:rPr>
              <w:t>four</w:t>
            </w:r>
            <w:r w:rsidR="00A05EDF">
              <w:rPr>
                <w:rFonts w:eastAsia="Times New Roman" w:cs="Times New Roman"/>
                <w:sz w:val="22"/>
                <w:szCs w:val="22"/>
              </w:rPr>
              <w:t xml:space="preserve"> </w:t>
            </w:r>
            <w:r>
              <w:rPr>
                <w:rFonts w:eastAsia="Times New Roman" w:cs="Times New Roman"/>
                <w:sz w:val="22"/>
                <w:szCs w:val="22"/>
              </w:rPr>
              <w:t>sites i</w:t>
            </w:r>
            <w:r w:rsidR="001A4718">
              <w:rPr>
                <w:rFonts w:eastAsia="Times New Roman" w:cs="Times New Roman"/>
                <w:sz w:val="22"/>
                <w:szCs w:val="22"/>
              </w:rPr>
              <w:t>n India</w:t>
            </w:r>
            <w:r w:rsidR="00D00B74">
              <w:rPr>
                <w:rFonts w:eastAsia="Times New Roman" w:cs="Times New Roman"/>
                <w:sz w:val="22"/>
                <w:szCs w:val="22"/>
              </w:rPr>
              <w:t>, one site in Brazil,</w:t>
            </w:r>
            <w:r w:rsidR="001A4718">
              <w:rPr>
                <w:rFonts w:eastAsia="Times New Roman" w:cs="Times New Roman"/>
                <w:sz w:val="22"/>
                <w:szCs w:val="22"/>
              </w:rPr>
              <w:t xml:space="preserve"> and </w:t>
            </w:r>
            <w:r w:rsidR="006C604A">
              <w:rPr>
                <w:rFonts w:eastAsia="Times New Roman" w:cs="Times New Roman"/>
                <w:sz w:val="22"/>
                <w:szCs w:val="22"/>
              </w:rPr>
              <w:t xml:space="preserve">two </w:t>
            </w:r>
            <w:r w:rsidR="0091430A">
              <w:rPr>
                <w:rFonts w:eastAsia="Times New Roman" w:cs="Times New Roman"/>
                <w:sz w:val="22"/>
                <w:szCs w:val="22"/>
              </w:rPr>
              <w:t>sites</w:t>
            </w:r>
            <w:r w:rsidR="001A4718">
              <w:rPr>
                <w:rFonts w:eastAsia="Times New Roman" w:cs="Times New Roman"/>
                <w:sz w:val="22"/>
                <w:szCs w:val="22"/>
              </w:rPr>
              <w:t xml:space="preserve"> </w:t>
            </w:r>
            <w:r w:rsidR="0091430A">
              <w:rPr>
                <w:rFonts w:eastAsia="Times New Roman" w:cs="Times New Roman"/>
                <w:sz w:val="22"/>
                <w:szCs w:val="22"/>
              </w:rPr>
              <w:t xml:space="preserve">in the </w:t>
            </w:r>
            <w:r w:rsidR="001A4718">
              <w:rPr>
                <w:rFonts w:eastAsia="Times New Roman" w:cs="Times New Roman"/>
                <w:sz w:val="22"/>
                <w:szCs w:val="22"/>
              </w:rPr>
              <w:t>United States. In India, p</w:t>
            </w:r>
            <w:r>
              <w:rPr>
                <w:rFonts w:eastAsia="Times New Roman" w:cs="Times New Roman"/>
                <w:sz w:val="22"/>
                <w:szCs w:val="22"/>
              </w:rPr>
              <w:t>articipants will be enrolled at Aravind Eye Hospitals</w:t>
            </w:r>
            <w:r w:rsidR="001A4718">
              <w:rPr>
                <w:rFonts w:eastAsia="Times New Roman" w:cs="Times New Roman"/>
                <w:sz w:val="22"/>
                <w:szCs w:val="22"/>
              </w:rPr>
              <w:t xml:space="preserve"> in Tamil Nadu</w:t>
            </w:r>
            <w:r>
              <w:rPr>
                <w:rFonts w:eastAsia="Times New Roman" w:cs="Times New Roman"/>
                <w:sz w:val="22"/>
                <w:szCs w:val="22"/>
              </w:rPr>
              <w:t>:</w:t>
            </w:r>
            <w:r w:rsidR="00585AE1">
              <w:rPr>
                <w:rFonts w:eastAsia="Times New Roman" w:cs="Times New Roman"/>
                <w:sz w:val="22"/>
                <w:szCs w:val="22"/>
              </w:rPr>
              <w:t xml:space="preserve"> Coimbatore, Madurai, </w:t>
            </w:r>
            <w:r>
              <w:rPr>
                <w:rFonts w:eastAsia="Times New Roman" w:cs="Times New Roman"/>
                <w:sz w:val="22"/>
                <w:szCs w:val="22"/>
              </w:rPr>
              <w:t>Pondicherry</w:t>
            </w:r>
            <w:r w:rsidR="00585AE1">
              <w:rPr>
                <w:rFonts w:eastAsia="Times New Roman" w:cs="Times New Roman"/>
                <w:sz w:val="22"/>
                <w:szCs w:val="22"/>
              </w:rPr>
              <w:t>, and Tirunelveli</w:t>
            </w:r>
            <w:r>
              <w:rPr>
                <w:rFonts w:eastAsia="Times New Roman" w:cs="Times New Roman"/>
                <w:sz w:val="22"/>
                <w:szCs w:val="22"/>
              </w:rPr>
              <w:t xml:space="preserve">. </w:t>
            </w:r>
            <w:r w:rsidR="001A4718">
              <w:rPr>
                <w:rFonts w:eastAsia="Times New Roman" w:cs="Times New Roman"/>
                <w:sz w:val="22"/>
                <w:szCs w:val="22"/>
              </w:rPr>
              <w:t>Patients will be enrolled at the Cornea Clinic in each hospital. In the United States, participants will be enrolled at the Proctor Foundation clinic at the University of California, San Francisco in San Francisco, CA</w:t>
            </w:r>
            <w:r w:rsidR="00A05EDF">
              <w:rPr>
                <w:rFonts w:eastAsia="Times New Roman" w:cs="Times New Roman"/>
                <w:sz w:val="22"/>
                <w:szCs w:val="22"/>
              </w:rPr>
              <w:t xml:space="preserve">, </w:t>
            </w:r>
            <w:r w:rsidR="006C604A">
              <w:rPr>
                <w:rFonts w:eastAsia="Times New Roman" w:cs="Times New Roman"/>
                <w:sz w:val="22"/>
                <w:szCs w:val="22"/>
              </w:rPr>
              <w:t xml:space="preserve">and </w:t>
            </w:r>
            <w:r w:rsidR="00A05EDF">
              <w:rPr>
                <w:rFonts w:eastAsia="Times New Roman" w:cs="Times New Roman"/>
                <w:sz w:val="22"/>
                <w:szCs w:val="22"/>
              </w:rPr>
              <w:t xml:space="preserve">at Bascom Palmer Eye Institute at the University of Miami in Miami, FL. </w:t>
            </w:r>
            <w:r w:rsidR="006E5227" w:rsidRPr="006E5227">
              <w:rPr>
                <w:rFonts w:eastAsia="Times New Roman" w:cstheme="minorHAnsi"/>
                <w:sz w:val="22"/>
                <w:szCs w:val="22"/>
              </w:rPr>
              <w:t>In Brazil, p</w:t>
            </w:r>
            <w:r w:rsidR="006E5227" w:rsidRPr="006E5227">
              <w:rPr>
                <w:rFonts w:cstheme="minorHAnsi"/>
                <w:color w:val="000000" w:themeColor="text1"/>
                <w:sz w:val="22"/>
                <w:szCs w:val="22"/>
              </w:rPr>
              <w:t xml:space="preserve">articipants will be enrolled at Hospital Sao Paulo, the University hospital of Escola </w:t>
            </w:r>
            <w:proofErr w:type="spellStart"/>
            <w:r w:rsidR="006E5227" w:rsidRPr="006E5227">
              <w:rPr>
                <w:rFonts w:cstheme="minorHAnsi"/>
                <w:color w:val="000000" w:themeColor="text1"/>
                <w:sz w:val="22"/>
                <w:szCs w:val="22"/>
              </w:rPr>
              <w:t>Paulista</w:t>
            </w:r>
            <w:proofErr w:type="spellEnd"/>
            <w:r w:rsidR="006E5227" w:rsidRPr="006E5227">
              <w:rPr>
                <w:rFonts w:cstheme="minorHAnsi"/>
                <w:color w:val="000000" w:themeColor="text1"/>
                <w:sz w:val="22"/>
                <w:szCs w:val="22"/>
              </w:rPr>
              <w:t xml:space="preserve"> de </w:t>
            </w:r>
            <w:proofErr w:type="spellStart"/>
            <w:r w:rsidR="006E5227" w:rsidRPr="006E5227">
              <w:rPr>
                <w:rFonts w:cstheme="minorHAnsi"/>
                <w:color w:val="000000" w:themeColor="text1"/>
                <w:sz w:val="22"/>
                <w:szCs w:val="22"/>
              </w:rPr>
              <w:t>Medicina</w:t>
            </w:r>
            <w:proofErr w:type="spellEnd"/>
            <w:r w:rsidR="006E5227" w:rsidRPr="006E5227">
              <w:rPr>
                <w:rFonts w:cstheme="minorHAnsi"/>
                <w:color w:val="000000" w:themeColor="text1"/>
                <w:sz w:val="22"/>
                <w:szCs w:val="22"/>
              </w:rPr>
              <w:t xml:space="preserve"> at the Federal University of Sao Paulo (</w:t>
            </w:r>
            <w:proofErr w:type="spellStart"/>
            <w:r w:rsidR="006E5227" w:rsidRPr="006E5227">
              <w:rPr>
                <w:rFonts w:cstheme="minorHAnsi"/>
                <w:color w:val="000000" w:themeColor="text1"/>
                <w:sz w:val="22"/>
                <w:szCs w:val="22"/>
              </w:rPr>
              <w:t>Universidade</w:t>
            </w:r>
            <w:proofErr w:type="spellEnd"/>
            <w:r w:rsidR="006E5227" w:rsidRPr="006E5227">
              <w:rPr>
                <w:rFonts w:cstheme="minorHAnsi"/>
                <w:color w:val="000000" w:themeColor="text1"/>
                <w:sz w:val="22"/>
                <w:szCs w:val="22"/>
              </w:rPr>
              <w:t xml:space="preserve"> Federal de Sao Paulo – UNIFESP).  </w:t>
            </w:r>
          </w:p>
          <w:p w14:paraId="4C79C695" w14:textId="6282C207" w:rsidR="001A4718" w:rsidRDefault="001A4718" w:rsidP="00892DCF">
            <w:pPr>
              <w:tabs>
                <w:tab w:val="left" w:pos="0"/>
              </w:tabs>
              <w:suppressAutoHyphens/>
              <w:spacing w:before="0" w:after="0" w:line="240" w:lineRule="auto"/>
              <w:rPr>
                <w:rFonts w:eastAsia="Times New Roman" w:cs="Times New Roman"/>
                <w:sz w:val="22"/>
                <w:szCs w:val="22"/>
              </w:rPr>
            </w:pPr>
          </w:p>
          <w:p w14:paraId="7DB258D7" w14:textId="77777777" w:rsidR="00A05EDF" w:rsidRDefault="00A05EDF" w:rsidP="00892DCF">
            <w:pPr>
              <w:tabs>
                <w:tab w:val="left" w:pos="0"/>
              </w:tabs>
              <w:suppressAutoHyphens/>
              <w:spacing w:before="0" w:after="0" w:line="240" w:lineRule="auto"/>
              <w:rPr>
                <w:rFonts w:eastAsia="Times New Roman" w:cs="Times New Roman"/>
                <w:sz w:val="22"/>
                <w:szCs w:val="22"/>
              </w:rPr>
            </w:pPr>
          </w:p>
          <w:p w14:paraId="76C42E79" w14:textId="77777777" w:rsidR="006C6C97" w:rsidRPr="00A87241" w:rsidRDefault="006C6C97" w:rsidP="00892DCF">
            <w:pPr>
              <w:tabs>
                <w:tab w:val="left" w:pos="0"/>
              </w:tabs>
              <w:suppressAutoHyphens/>
              <w:spacing w:before="0" w:after="0" w:line="240" w:lineRule="auto"/>
              <w:rPr>
                <w:rFonts w:eastAsia="Times New Roman" w:cs="Times New Roman"/>
                <w:sz w:val="22"/>
                <w:szCs w:val="22"/>
              </w:rPr>
            </w:pPr>
          </w:p>
        </w:tc>
      </w:tr>
      <w:tr w:rsidR="00656AEF" w:rsidRPr="00F21786" w14:paraId="0B2F8C3B" w14:textId="77777777" w:rsidTr="00183E36">
        <w:trPr>
          <w:gridAfter w:val="1"/>
          <w:wAfter w:w="10" w:type="dxa"/>
        </w:trPr>
        <w:tc>
          <w:tcPr>
            <w:tcW w:w="2428" w:type="dxa"/>
            <w:hideMark/>
          </w:tcPr>
          <w:p w14:paraId="7A6CC5A8" w14:textId="77777777" w:rsidR="00656AEF" w:rsidRPr="00D345FD" w:rsidRDefault="00656AEF" w:rsidP="00913269">
            <w:pPr>
              <w:tabs>
                <w:tab w:val="left" w:pos="0"/>
              </w:tabs>
              <w:suppressAutoHyphens/>
              <w:spacing w:before="0" w:after="0" w:line="240" w:lineRule="auto"/>
              <w:rPr>
                <w:rFonts w:eastAsia="Times New Roman" w:cs="Times New Roman"/>
                <w:b/>
                <w:bCs/>
                <w:sz w:val="22"/>
                <w:szCs w:val="22"/>
              </w:rPr>
            </w:pPr>
            <w:r w:rsidRPr="00D345FD">
              <w:rPr>
                <w:rFonts w:eastAsia="Times New Roman" w:cs="Times New Roman"/>
                <w:b/>
                <w:bCs/>
                <w:sz w:val="22"/>
                <w:szCs w:val="22"/>
              </w:rPr>
              <w:t xml:space="preserve">Description of </w:t>
            </w:r>
            <w:r>
              <w:rPr>
                <w:rFonts w:eastAsia="Times New Roman" w:cs="Times New Roman"/>
                <w:b/>
                <w:bCs/>
                <w:sz w:val="22"/>
                <w:szCs w:val="22"/>
              </w:rPr>
              <w:t>Study</w:t>
            </w:r>
            <w:r w:rsidRPr="00D345FD">
              <w:rPr>
                <w:rFonts w:eastAsia="Times New Roman" w:cs="Times New Roman"/>
                <w:b/>
                <w:bCs/>
                <w:sz w:val="22"/>
                <w:szCs w:val="22"/>
              </w:rPr>
              <w:t xml:space="preserve"> </w:t>
            </w:r>
            <w:r w:rsidR="00913269">
              <w:rPr>
                <w:rFonts w:eastAsia="Times New Roman" w:cs="Times New Roman"/>
                <w:b/>
                <w:bCs/>
                <w:sz w:val="22"/>
                <w:szCs w:val="22"/>
              </w:rPr>
              <w:t>Intervention</w:t>
            </w:r>
            <w:r w:rsidRPr="00D345FD">
              <w:rPr>
                <w:rFonts w:eastAsia="Times New Roman" w:cs="Times New Roman"/>
                <w:b/>
                <w:bCs/>
                <w:sz w:val="22"/>
                <w:szCs w:val="22"/>
              </w:rPr>
              <w:t>:</w:t>
            </w:r>
          </w:p>
        </w:tc>
        <w:tc>
          <w:tcPr>
            <w:tcW w:w="6922" w:type="dxa"/>
            <w:gridSpan w:val="2"/>
            <w:hideMark/>
          </w:tcPr>
          <w:p w14:paraId="11ECA4B8" w14:textId="1C2AE4A2" w:rsidR="00C26BE0" w:rsidRPr="00160EA2" w:rsidRDefault="00C26BE0" w:rsidP="00E16833">
            <w:pPr>
              <w:tabs>
                <w:tab w:val="left" w:pos="0"/>
              </w:tabs>
              <w:suppressAutoHyphens/>
              <w:spacing w:before="0" w:after="0" w:line="240" w:lineRule="auto"/>
              <w:rPr>
                <w:rFonts w:eastAsia="Times New Roman" w:cstheme="minorHAnsi"/>
                <w:b/>
                <w:bCs/>
                <w:sz w:val="22"/>
                <w:szCs w:val="22"/>
              </w:rPr>
            </w:pPr>
            <w:r>
              <w:rPr>
                <w:rFonts w:eastAsia="Times New Roman" w:cstheme="minorHAnsi"/>
                <w:b/>
                <w:bCs/>
                <w:sz w:val="22"/>
                <w:szCs w:val="22"/>
              </w:rPr>
              <w:t>SCUT II</w:t>
            </w:r>
          </w:p>
          <w:p w14:paraId="39E7C966" w14:textId="7FF26A80" w:rsidR="005E5360" w:rsidRPr="00F341A3" w:rsidRDefault="005E5360" w:rsidP="00E16833">
            <w:pPr>
              <w:tabs>
                <w:tab w:val="left" w:pos="0"/>
              </w:tabs>
              <w:suppressAutoHyphens/>
              <w:spacing w:before="0" w:after="0" w:line="240" w:lineRule="auto"/>
              <w:rPr>
                <w:rFonts w:eastAsia="Times New Roman" w:cstheme="minorHAnsi"/>
                <w:sz w:val="22"/>
                <w:szCs w:val="22"/>
              </w:rPr>
            </w:pPr>
            <w:bookmarkStart w:id="1881" w:name="_Hlk49261328"/>
            <w:r w:rsidRPr="00CF5E99">
              <w:rPr>
                <w:rFonts w:eastAsia="Times New Roman" w:cstheme="minorHAnsi"/>
                <w:sz w:val="22"/>
                <w:szCs w:val="22"/>
              </w:rPr>
              <w:t xml:space="preserve">Participants </w:t>
            </w:r>
            <w:r w:rsidR="00A05EDF" w:rsidRPr="00CF5E99">
              <w:rPr>
                <w:rFonts w:eastAsia="Times New Roman" w:cstheme="minorHAnsi"/>
                <w:sz w:val="22"/>
                <w:szCs w:val="22"/>
              </w:rPr>
              <w:t>with bacterial corneal u</w:t>
            </w:r>
            <w:r w:rsidR="00A05EDF" w:rsidRPr="008263D9">
              <w:rPr>
                <w:rFonts w:eastAsia="Times New Roman" w:cstheme="minorHAnsi"/>
                <w:sz w:val="22"/>
                <w:szCs w:val="22"/>
              </w:rPr>
              <w:t xml:space="preserve">lcers </w:t>
            </w:r>
            <w:r w:rsidRPr="008263D9">
              <w:rPr>
                <w:rFonts w:eastAsia="Times New Roman" w:cstheme="minorHAnsi"/>
                <w:sz w:val="22"/>
                <w:szCs w:val="22"/>
              </w:rPr>
              <w:t xml:space="preserve">will be randomized </w:t>
            </w:r>
            <w:r w:rsidR="00211BA6" w:rsidRPr="008263D9">
              <w:rPr>
                <w:rFonts w:eastAsia="Times New Roman" w:cstheme="minorHAnsi"/>
                <w:sz w:val="22"/>
                <w:szCs w:val="22"/>
              </w:rPr>
              <w:t xml:space="preserve">in a 1:1:1 fashion </w:t>
            </w:r>
            <w:r w:rsidRPr="00F341A3">
              <w:rPr>
                <w:rFonts w:eastAsia="Times New Roman" w:cstheme="minorHAnsi"/>
                <w:sz w:val="22"/>
                <w:szCs w:val="22"/>
              </w:rPr>
              <w:t>to one of three arms:</w:t>
            </w:r>
          </w:p>
          <w:bookmarkEnd w:id="1881"/>
          <w:p w14:paraId="0C262234" w14:textId="77777777" w:rsidR="00C24BF7" w:rsidRPr="00773DC2" w:rsidRDefault="00C24BF7" w:rsidP="00E16833">
            <w:pPr>
              <w:tabs>
                <w:tab w:val="left" w:pos="0"/>
              </w:tabs>
              <w:suppressAutoHyphens/>
              <w:spacing w:before="0" w:after="0" w:line="240" w:lineRule="auto"/>
              <w:rPr>
                <w:rFonts w:eastAsia="Times New Roman" w:cstheme="minorHAnsi"/>
                <w:i/>
                <w:sz w:val="22"/>
                <w:szCs w:val="22"/>
              </w:rPr>
            </w:pPr>
          </w:p>
          <w:p w14:paraId="241BB17C" w14:textId="77777777" w:rsidR="00A05EDF" w:rsidRPr="00CF5E99" w:rsidRDefault="00A05EDF" w:rsidP="00A05EDF">
            <w:pPr>
              <w:pStyle w:val="ListParagraph"/>
              <w:numPr>
                <w:ilvl w:val="0"/>
                <w:numId w:val="38"/>
              </w:numPr>
              <w:spacing w:before="0" w:after="0" w:line="240" w:lineRule="auto"/>
              <w:rPr>
                <w:rFonts w:cstheme="minorHAnsi"/>
                <w:sz w:val="22"/>
                <w:szCs w:val="22"/>
              </w:rPr>
            </w:pPr>
            <w:r w:rsidRPr="00163BD3">
              <w:rPr>
                <w:rFonts w:cstheme="minorHAnsi"/>
                <w:sz w:val="22"/>
                <w:szCs w:val="22"/>
              </w:rPr>
              <w:t>Group 1</w:t>
            </w:r>
            <w:r w:rsidRPr="00DC1D17">
              <w:rPr>
                <w:rFonts w:cstheme="minorHAnsi"/>
                <w:sz w:val="22"/>
                <w:szCs w:val="22"/>
              </w:rPr>
              <w:t xml:space="preserve">, </w:t>
            </w:r>
            <w:r w:rsidRPr="005704DF">
              <w:rPr>
                <w:rFonts w:cstheme="minorHAnsi"/>
                <w:sz w:val="22"/>
                <w:szCs w:val="22"/>
              </w:rPr>
              <w:t>Standard therapy: topical 0.5% moxifloxacin plus topical placebo plus sh</w:t>
            </w:r>
            <w:r w:rsidRPr="00CF5E99">
              <w:rPr>
                <w:rFonts w:cstheme="minorHAnsi"/>
                <w:sz w:val="22"/>
                <w:szCs w:val="22"/>
              </w:rPr>
              <w:t>am UVX</w:t>
            </w:r>
          </w:p>
          <w:p w14:paraId="5574B2E5" w14:textId="77777777" w:rsidR="00A05EDF" w:rsidRPr="00CF5E99" w:rsidRDefault="00A05EDF" w:rsidP="00A05EDF">
            <w:pPr>
              <w:pStyle w:val="ListParagraph"/>
              <w:numPr>
                <w:ilvl w:val="0"/>
                <w:numId w:val="38"/>
              </w:numPr>
              <w:tabs>
                <w:tab w:val="left" w:pos="7891"/>
              </w:tabs>
              <w:spacing w:before="0" w:after="0" w:line="240" w:lineRule="auto"/>
              <w:rPr>
                <w:rFonts w:cstheme="minorHAnsi"/>
                <w:sz w:val="22"/>
                <w:szCs w:val="22"/>
              </w:rPr>
            </w:pPr>
            <w:r w:rsidRPr="00CF5E99">
              <w:rPr>
                <w:rFonts w:cstheme="minorHAnsi"/>
                <w:sz w:val="22"/>
                <w:szCs w:val="22"/>
              </w:rPr>
              <w:t xml:space="preserve">Group 2, Early steroids: topical 0.5% moxifloxacin plus topical </w:t>
            </w:r>
            <w:proofErr w:type="spellStart"/>
            <w:r w:rsidRPr="00CF5E99">
              <w:rPr>
                <w:rFonts w:cstheme="minorHAnsi"/>
                <w:sz w:val="22"/>
                <w:szCs w:val="22"/>
              </w:rPr>
              <w:t>difluprednate</w:t>
            </w:r>
            <w:proofErr w:type="spellEnd"/>
            <w:r w:rsidRPr="00CF5E99">
              <w:rPr>
                <w:rFonts w:cstheme="minorHAnsi"/>
                <w:sz w:val="22"/>
                <w:szCs w:val="22"/>
              </w:rPr>
              <w:t xml:space="preserve"> 0.05% plus sham UVX </w:t>
            </w:r>
          </w:p>
          <w:p w14:paraId="78FFD4A7" w14:textId="77777777" w:rsidR="00A05EDF" w:rsidRPr="00CF5E99" w:rsidRDefault="00A05EDF" w:rsidP="00A05EDF">
            <w:pPr>
              <w:pStyle w:val="ListParagraph"/>
              <w:numPr>
                <w:ilvl w:val="0"/>
                <w:numId w:val="38"/>
              </w:numPr>
              <w:tabs>
                <w:tab w:val="left" w:pos="7891"/>
              </w:tabs>
              <w:spacing w:before="0" w:after="0" w:line="240" w:lineRule="auto"/>
              <w:rPr>
                <w:rFonts w:cstheme="minorHAnsi"/>
                <w:sz w:val="22"/>
                <w:szCs w:val="22"/>
              </w:rPr>
            </w:pPr>
            <w:r w:rsidRPr="00CF5E99">
              <w:rPr>
                <w:rFonts w:cstheme="minorHAnsi"/>
                <w:sz w:val="22"/>
                <w:szCs w:val="22"/>
              </w:rPr>
              <w:t xml:space="preserve">Group 3, UVX plus early steroids: topical 0.5% moxifloxacin plus topical </w:t>
            </w:r>
            <w:proofErr w:type="spellStart"/>
            <w:r w:rsidRPr="00CF5E99">
              <w:rPr>
                <w:rFonts w:cstheme="minorHAnsi"/>
                <w:sz w:val="22"/>
                <w:szCs w:val="22"/>
              </w:rPr>
              <w:t>difluprednate</w:t>
            </w:r>
            <w:proofErr w:type="spellEnd"/>
            <w:r w:rsidRPr="00CF5E99">
              <w:rPr>
                <w:rFonts w:cstheme="minorHAnsi"/>
                <w:sz w:val="22"/>
                <w:szCs w:val="22"/>
              </w:rPr>
              <w:t xml:space="preserve"> 0.05% plus UVX</w:t>
            </w:r>
          </w:p>
          <w:p w14:paraId="54E8139C" w14:textId="77777777" w:rsidR="006C6C97" w:rsidRPr="00082563" w:rsidRDefault="006C6C97" w:rsidP="00E16833">
            <w:pPr>
              <w:tabs>
                <w:tab w:val="left" w:pos="0"/>
              </w:tabs>
              <w:suppressAutoHyphens/>
              <w:spacing w:before="0" w:after="0" w:line="240" w:lineRule="auto"/>
              <w:rPr>
                <w:rFonts w:eastAsia="Times New Roman" w:cstheme="minorHAnsi"/>
                <w:sz w:val="22"/>
                <w:szCs w:val="22"/>
              </w:rPr>
            </w:pPr>
          </w:p>
          <w:p w14:paraId="07C6F1E0" w14:textId="6235939D" w:rsidR="006C6C97" w:rsidRPr="00E07D3B" w:rsidRDefault="00567D9A" w:rsidP="00E07D3B">
            <w:pPr>
              <w:spacing w:line="240" w:lineRule="auto"/>
              <w:rPr>
                <w:rFonts w:cstheme="minorHAnsi"/>
                <w:sz w:val="22"/>
                <w:szCs w:val="22"/>
              </w:rPr>
            </w:pPr>
            <w:r>
              <w:rPr>
                <w:rFonts w:eastAsia="Times New Roman" w:cstheme="minorHAnsi"/>
                <w:sz w:val="22"/>
                <w:szCs w:val="22"/>
              </w:rPr>
              <w:t>Participants in Groups 1, 2, &amp; 3</w:t>
            </w:r>
            <w:r w:rsidR="00C05014">
              <w:rPr>
                <w:rFonts w:eastAsia="Times New Roman" w:cstheme="minorHAnsi"/>
                <w:sz w:val="22"/>
                <w:szCs w:val="22"/>
              </w:rPr>
              <w:t xml:space="preserve"> will begin study drug (topical </w:t>
            </w:r>
            <w:proofErr w:type="spellStart"/>
            <w:r w:rsidR="00C05014">
              <w:rPr>
                <w:rFonts w:eastAsia="Times New Roman" w:cstheme="minorHAnsi"/>
                <w:sz w:val="22"/>
                <w:szCs w:val="22"/>
              </w:rPr>
              <w:t>difluprednate</w:t>
            </w:r>
            <w:proofErr w:type="spellEnd"/>
            <w:r w:rsidR="00C05014">
              <w:rPr>
                <w:rFonts w:eastAsia="Times New Roman" w:cstheme="minorHAnsi"/>
                <w:sz w:val="22"/>
                <w:szCs w:val="22"/>
              </w:rPr>
              <w:t xml:space="preserve"> </w:t>
            </w:r>
            <w:r>
              <w:rPr>
                <w:rFonts w:eastAsia="Times New Roman" w:cstheme="minorHAnsi"/>
                <w:sz w:val="22"/>
                <w:szCs w:val="22"/>
              </w:rPr>
              <w:t xml:space="preserve">0.05% </w:t>
            </w:r>
            <w:r w:rsidR="00C05014">
              <w:rPr>
                <w:rFonts w:eastAsia="Times New Roman" w:cstheme="minorHAnsi"/>
                <w:sz w:val="22"/>
                <w:szCs w:val="22"/>
              </w:rPr>
              <w:t xml:space="preserve">or placebo) within 24 hours after enrollment. </w:t>
            </w:r>
            <w:r w:rsidR="006C6C97" w:rsidRPr="003E20D2">
              <w:rPr>
                <w:rFonts w:eastAsia="Times New Roman" w:cstheme="minorHAnsi"/>
                <w:sz w:val="22"/>
                <w:szCs w:val="22"/>
              </w:rPr>
              <w:t xml:space="preserve">Participants in Group 3 will receive </w:t>
            </w:r>
            <w:r w:rsidR="00C10F61" w:rsidRPr="003E20D2">
              <w:rPr>
                <w:rFonts w:eastAsia="Times New Roman" w:cstheme="minorHAnsi"/>
                <w:sz w:val="22"/>
                <w:szCs w:val="22"/>
              </w:rPr>
              <w:t xml:space="preserve">UVX </w:t>
            </w:r>
            <w:r w:rsidR="00DE4AAD" w:rsidRPr="003E20D2">
              <w:rPr>
                <w:rFonts w:eastAsia="Times New Roman" w:cstheme="minorHAnsi"/>
                <w:sz w:val="22"/>
                <w:szCs w:val="22"/>
              </w:rPr>
              <w:t>(modified Dresden protocol)</w:t>
            </w:r>
            <w:r w:rsidR="006C6C97" w:rsidRPr="003E20D2">
              <w:rPr>
                <w:rFonts w:eastAsia="Times New Roman" w:cstheme="minorHAnsi"/>
                <w:sz w:val="22"/>
                <w:szCs w:val="22"/>
              </w:rPr>
              <w:t xml:space="preserve">, and Groups 1 &amp; 2 will receive sham </w:t>
            </w:r>
            <w:r w:rsidR="00C10F61" w:rsidRPr="003E20D2">
              <w:rPr>
                <w:rFonts w:eastAsia="Times New Roman" w:cstheme="minorHAnsi"/>
                <w:sz w:val="22"/>
                <w:szCs w:val="22"/>
              </w:rPr>
              <w:t>UVX</w:t>
            </w:r>
            <w:r w:rsidR="006C6C97" w:rsidRPr="003E20D2">
              <w:rPr>
                <w:rFonts w:eastAsia="Times New Roman" w:cstheme="minorHAnsi"/>
                <w:sz w:val="22"/>
                <w:szCs w:val="22"/>
              </w:rPr>
              <w:t xml:space="preserve">. All participants will receive a </w:t>
            </w:r>
            <w:r w:rsidR="003314E3" w:rsidRPr="003E20D2">
              <w:rPr>
                <w:rFonts w:eastAsia="Times New Roman" w:cstheme="minorHAnsi"/>
                <w:sz w:val="22"/>
                <w:szCs w:val="22"/>
              </w:rPr>
              <w:t>30-minute</w:t>
            </w:r>
            <w:r w:rsidR="006C6C97" w:rsidRPr="003E20D2">
              <w:rPr>
                <w:rFonts w:eastAsia="Times New Roman" w:cstheme="minorHAnsi"/>
                <w:sz w:val="22"/>
                <w:szCs w:val="22"/>
              </w:rPr>
              <w:t xml:space="preserve"> loading dose of topical 0.1% riboflavin and 20% dextran T500 drops every 2 minutes. For Group 3, this will be followed by exposure to UV-A light at a wavelength of </w:t>
            </w:r>
            <w:r w:rsidR="006C6C97" w:rsidRPr="003E20D2">
              <w:rPr>
                <w:rFonts w:eastAsia="Times New Roman" w:cstheme="minorHAnsi"/>
                <w:sz w:val="22"/>
                <w:szCs w:val="22"/>
              </w:rPr>
              <w:lastRenderedPageBreak/>
              <w:t xml:space="preserve">365 nm with an irradiance of 3 </w:t>
            </w:r>
            <w:proofErr w:type="spellStart"/>
            <w:r w:rsidR="006C6C97" w:rsidRPr="003E20D2">
              <w:rPr>
                <w:rFonts w:eastAsia="Times New Roman" w:cstheme="minorHAnsi"/>
                <w:sz w:val="22"/>
                <w:szCs w:val="22"/>
              </w:rPr>
              <w:t>mW</w:t>
            </w:r>
            <w:proofErr w:type="spellEnd"/>
            <w:r w:rsidR="006C6C97" w:rsidRPr="003E20D2">
              <w:rPr>
                <w:rFonts w:eastAsia="Times New Roman" w:cstheme="minorHAnsi"/>
                <w:sz w:val="22"/>
                <w:szCs w:val="22"/>
              </w:rPr>
              <w:t>/cm</w:t>
            </w:r>
            <w:r w:rsidR="006C6C97" w:rsidRPr="003E20D2">
              <w:rPr>
                <w:rFonts w:eastAsia="Times New Roman" w:cstheme="minorHAnsi"/>
                <w:sz w:val="22"/>
                <w:szCs w:val="22"/>
                <w:vertAlign w:val="superscript"/>
              </w:rPr>
              <w:t>2</w:t>
            </w:r>
            <w:r w:rsidR="006C6C97" w:rsidRPr="003E20D2">
              <w:rPr>
                <w:rFonts w:eastAsia="Times New Roman" w:cstheme="minorHAnsi"/>
                <w:sz w:val="22"/>
                <w:szCs w:val="22"/>
              </w:rPr>
              <w:t xml:space="preserve"> for 30 minutes for a total dose of 5.4 J/cm</w:t>
            </w:r>
            <w:r w:rsidR="006C6C97" w:rsidRPr="003E20D2">
              <w:rPr>
                <w:rFonts w:eastAsia="Times New Roman" w:cstheme="minorHAnsi"/>
                <w:sz w:val="22"/>
                <w:szCs w:val="22"/>
                <w:vertAlign w:val="superscript"/>
              </w:rPr>
              <w:t xml:space="preserve">2 </w:t>
            </w:r>
            <w:r w:rsidR="006C6C97" w:rsidRPr="003E20D2">
              <w:rPr>
                <w:rFonts w:eastAsia="Times New Roman" w:cstheme="minorHAnsi"/>
                <w:sz w:val="22"/>
                <w:szCs w:val="22"/>
              </w:rPr>
              <w:t xml:space="preserve">(UV lamp:  PESCHKE </w:t>
            </w:r>
            <w:proofErr w:type="spellStart"/>
            <w:r w:rsidR="006C6C97" w:rsidRPr="003E20D2">
              <w:rPr>
                <w:rFonts w:eastAsia="Times New Roman" w:cstheme="minorHAnsi"/>
                <w:sz w:val="22"/>
                <w:szCs w:val="22"/>
              </w:rPr>
              <w:t>Meditrade</w:t>
            </w:r>
            <w:proofErr w:type="spellEnd"/>
            <w:r w:rsidR="006C6C97" w:rsidRPr="003E20D2">
              <w:rPr>
                <w:rFonts w:eastAsia="Times New Roman" w:cstheme="minorHAnsi"/>
                <w:sz w:val="22"/>
                <w:szCs w:val="22"/>
              </w:rPr>
              <w:t xml:space="preserve"> GmbH, </w:t>
            </w:r>
            <w:proofErr w:type="spellStart"/>
            <w:r w:rsidR="006C6C97" w:rsidRPr="003E20D2">
              <w:rPr>
                <w:rFonts w:eastAsia="Times New Roman" w:cstheme="minorHAnsi"/>
                <w:sz w:val="22"/>
                <w:szCs w:val="22"/>
              </w:rPr>
              <w:t>Hueneberg</w:t>
            </w:r>
            <w:proofErr w:type="spellEnd"/>
            <w:r w:rsidR="006C6C97" w:rsidRPr="003E20D2">
              <w:rPr>
                <w:rFonts w:eastAsia="Times New Roman" w:cstheme="minorHAnsi"/>
                <w:sz w:val="22"/>
                <w:szCs w:val="22"/>
              </w:rPr>
              <w:t xml:space="preserve">, Switzerland for India; </w:t>
            </w:r>
            <w:proofErr w:type="spellStart"/>
            <w:r w:rsidR="006C6C97" w:rsidRPr="003E20D2">
              <w:rPr>
                <w:rFonts w:eastAsia="Times New Roman" w:cstheme="minorHAnsi"/>
                <w:sz w:val="22"/>
                <w:szCs w:val="22"/>
              </w:rPr>
              <w:t>Avedro</w:t>
            </w:r>
            <w:proofErr w:type="spellEnd"/>
            <w:r w:rsidR="006C6C97" w:rsidRPr="003E20D2">
              <w:rPr>
                <w:rFonts w:eastAsia="Times New Roman" w:cstheme="minorHAnsi"/>
                <w:sz w:val="22"/>
                <w:szCs w:val="22"/>
              </w:rPr>
              <w:t xml:space="preserve"> KXL System, Waltham, MA, USA for USA). During irradiation patients will continue to receive topical riboflavin at 5-minute intervals. For Groups 1 &amp; 2, sham </w:t>
            </w:r>
            <w:r w:rsidR="00C10F61" w:rsidRPr="00513474">
              <w:rPr>
                <w:rFonts w:eastAsia="Times New Roman" w:cstheme="minorHAnsi"/>
                <w:sz w:val="22"/>
                <w:szCs w:val="22"/>
              </w:rPr>
              <w:t xml:space="preserve">UVX </w:t>
            </w:r>
            <w:r w:rsidR="006C6C97" w:rsidRPr="00513474">
              <w:rPr>
                <w:rFonts w:eastAsia="Times New Roman" w:cstheme="minorHAnsi"/>
                <w:sz w:val="22"/>
                <w:szCs w:val="22"/>
              </w:rPr>
              <w:t xml:space="preserve">simulates this experience however the light will be shined adjacent to the patient, careful to avoid exposure to the cornea. </w:t>
            </w:r>
            <w:r w:rsidR="00E83087" w:rsidRPr="00E07D3B">
              <w:rPr>
                <w:rFonts w:cstheme="minorHAnsi"/>
                <w:sz w:val="22"/>
                <w:szCs w:val="22"/>
              </w:rPr>
              <w:t xml:space="preserve">In place of </w:t>
            </w:r>
            <w:proofErr w:type="gramStart"/>
            <w:r w:rsidR="00E83087" w:rsidRPr="00E07D3B">
              <w:rPr>
                <w:rFonts w:cstheme="minorHAnsi"/>
                <w:sz w:val="22"/>
                <w:szCs w:val="22"/>
              </w:rPr>
              <w:t>riboflavin</w:t>
            </w:r>
            <w:proofErr w:type="gramEnd"/>
            <w:r w:rsidR="00E83087" w:rsidRPr="00E07D3B">
              <w:rPr>
                <w:rFonts w:cstheme="minorHAnsi"/>
                <w:sz w:val="22"/>
                <w:szCs w:val="22"/>
              </w:rPr>
              <w:t xml:space="preserve"> we will use either saline drops or saline drops dyed with fluorescein. All study participants will have repeat corneal cultures 30 minutes after the UVX or sham UVX procedure.</w:t>
            </w:r>
          </w:p>
          <w:p w14:paraId="7639C808" w14:textId="764400C3" w:rsidR="00823E15" w:rsidRPr="00F21786" w:rsidRDefault="004B17C2" w:rsidP="00E16833">
            <w:pPr>
              <w:tabs>
                <w:tab w:val="left" w:pos="0"/>
              </w:tabs>
              <w:suppressAutoHyphens/>
              <w:spacing w:before="0" w:after="0" w:line="240" w:lineRule="auto"/>
              <w:rPr>
                <w:rFonts w:eastAsia="Times New Roman" w:cstheme="minorHAnsi"/>
                <w:sz w:val="22"/>
                <w:szCs w:val="22"/>
              </w:rPr>
            </w:pPr>
            <w:r w:rsidRPr="00513474">
              <w:rPr>
                <w:rFonts w:eastAsia="Times New Roman" w:cstheme="minorHAnsi"/>
                <w:sz w:val="22"/>
                <w:szCs w:val="22"/>
              </w:rPr>
              <w:t xml:space="preserve">After </w:t>
            </w:r>
            <w:r w:rsidR="00C10F61" w:rsidRPr="00563D00">
              <w:rPr>
                <w:rFonts w:eastAsia="Times New Roman" w:cstheme="minorHAnsi"/>
                <w:sz w:val="22"/>
                <w:szCs w:val="22"/>
              </w:rPr>
              <w:t>UVX/sham UVX</w:t>
            </w:r>
            <w:r w:rsidRPr="00AC67C7">
              <w:rPr>
                <w:rFonts w:eastAsia="Times New Roman" w:cstheme="minorHAnsi"/>
                <w:sz w:val="22"/>
                <w:szCs w:val="22"/>
              </w:rPr>
              <w:t xml:space="preserve"> and a repeat culture, antibiotics will be initiated. </w:t>
            </w:r>
            <w:r w:rsidR="005E5360" w:rsidRPr="00AC67C7">
              <w:rPr>
                <w:rFonts w:eastAsia="Times New Roman" w:cstheme="minorHAnsi"/>
                <w:sz w:val="22"/>
                <w:szCs w:val="22"/>
              </w:rPr>
              <w:t>All participants will receive 0.5% topical moxifloxacin drops every 1 hour for 2 days, and then every 2 hours while awake until resolution of the epithelial defect.</w:t>
            </w:r>
          </w:p>
          <w:p w14:paraId="21BBDAD0" w14:textId="77777777" w:rsidR="00823E15" w:rsidRPr="00F21786" w:rsidRDefault="00823E15" w:rsidP="00E16833">
            <w:pPr>
              <w:tabs>
                <w:tab w:val="left" w:pos="0"/>
              </w:tabs>
              <w:suppressAutoHyphens/>
              <w:spacing w:before="0" w:after="0" w:line="240" w:lineRule="auto"/>
              <w:rPr>
                <w:rFonts w:eastAsia="Times New Roman" w:cstheme="minorHAnsi"/>
                <w:sz w:val="22"/>
                <w:szCs w:val="22"/>
              </w:rPr>
            </w:pPr>
          </w:p>
          <w:p w14:paraId="3EC61370" w14:textId="5453843A" w:rsidR="005E5360" w:rsidRPr="006E3628" w:rsidRDefault="00E52493" w:rsidP="00E16833">
            <w:pPr>
              <w:tabs>
                <w:tab w:val="left" w:pos="0"/>
              </w:tabs>
              <w:suppressAutoHyphens/>
              <w:spacing w:before="0" w:after="0" w:line="240" w:lineRule="auto"/>
              <w:rPr>
                <w:rFonts w:eastAsia="Times New Roman" w:cstheme="minorHAnsi"/>
                <w:sz w:val="22"/>
                <w:szCs w:val="22"/>
              </w:rPr>
            </w:pPr>
            <w:r w:rsidRPr="004A69C3">
              <w:rPr>
                <w:rFonts w:eastAsia="Times New Roman" w:cstheme="minorHAnsi"/>
                <w:sz w:val="22"/>
                <w:szCs w:val="22"/>
              </w:rPr>
              <w:t xml:space="preserve">Participants in Groups 2 &amp; 3 </w:t>
            </w:r>
            <w:r w:rsidR="00823E15" w:rsidRPr="004A69C3">
              <w:rPr>
                <w:rFonts w:eastAsia="Times New Roman" w:cstheme="minorHAnsi"/>
                <w:sz w:val="22"/>
                <w:szCs w:val="22"/>
              </w:rPr>
              <w:t xml:space="preserve">will receive one drop of 0.05% </w:t>
            </w:r>
            <w:proofErr w:type="spellStart"/>
            <w:r w:rsidR="00823E15" w:rsidRPr="004A69C3">
              <w:rPr>
                <w:rFonts w:eastAsia="Times New Roman" w:cstheme="minorHAnsi"/>
                <w:sz w:val="22"/>
                <w:szCs w:val="22"/>
              </w:rPr>
              <w:t>difluprednate</w:t>
            </w:r>
            <w:proofErr w:type="spellEnd"/>
            <w:r w:rsidR="00823E15" w:rsidRPr="004A69C3">
              <w:rPr>
                <w:rFonts w:eastAsia="Times New Roman" w:cstheme="minorHAnsi"/>
                <w:sz w:val="22"/>
                <w:szCs w:val="22"/>
              </w:rPr>
              <w:t xml:space="preserve"> four times daily beginning 24 hours after the initiation of antibiotics for 1 week, decreased by 1 drop weekly for a total of 4 weeks of steroid therapy. Participants in </w:t>
            </w:r>
            <w:r w:rsidRPr="00EC5A54">
              <w:rPr>
                <w:rFonts w:eastAsia="Times New Roman" w:cstheme="minorHAnsi"/>
                <w:sz w:val="22"/>
                <w:szCs w:val="22"/>
              </w:rPr>
              <w:t>Group 1</w:t>
            </w:r>
            <w:r w:rsidR="00730866" w:rsidRPr="00EC5A54">
              <w:rPr>
                <w:rFonts w:eastAsia="Times New Roman" w:cstheme="minorHAnsi"/>
                <w:sz w:val="22"/>
                <w:szCs w:val="22"/>
              </w:rPr>
              <w:t xml:space="preserve"> </w:t>
            </w:r>
            <w:r w:rsidR="00C24BF7" w:rsidRPr="00EC5A54">
              <w:rPr>
                <w:rFonts w:eastAsia="Times New Roman" w:cstheme="minorHAnsi"/>
                <w:sz w:val="22"/>
                <w:szCs w:val="22"/>
              </w:rPr>
              <w:t xml:space="preserve">will receive topical placebo in place of steroids, with the same medication schedule described above. </w:t>
            </w:r>
          </w:p>
          <w:p w14:paraId="23048EB9" w14:textId="1E34DEC9" w:rsidR="0036369A" w:rsidRDefault="0036369A" w:rsidP="00E16833">
            <w:pPr>
              <w:tabs>
                <w:tab w:val="left" w:pos="0"/>
              </w:tabs>
              <w:suppressAutoHyphens/>
              <w:spacing w:before="0" w:after="0" w:line="240" w:lineRule="auto"/>
              <w:rPr>
                <w:rFonts w:eastAsia="Times New Roman" w:cstheme="minorHAnsi"/>
                <w:sz w:val="22"/>
                <w:szCs w:val="22"/>
              </w:rPr>
            </w:pPr>
          </w:p>
          <w:p w14:paraId="6D539A10" w14:textId="6A6DF095" w:rsidR="00160EA2" w:rsidRPr="00160EA2" w:rsidRDefault="00160EA2" w:rsidP="00E16833">
            <w:pPr>
              <w:tabs>
                <w:tab w:val="left" w:pos="0"/>
              </w:tabs>
              <w:suppressAutoHyphens/>
              <w:spacing w:before="0" w:after="0" w:line="240" w:lineRule="auto"/>
              <w:rPr>
                <w:rFonts w:eastAsia="Times New Roman" w:cstheme="minorHAnsi"/>
                <w:b/>
                <w:bCs/>
                <w:sz w:val="22"/>
                <w:szCs w:val="22"/>
              </w:rPr>
            </w:pPr>
            <w:r>
              <w:rPr>
                <w:rFonts w:eastAsia="Times New Roman" w:cstheme="minorHAnsi"/>
                <w:b/>
                <w:bCs/>
                <w:sz w:val="22"/>
                <w:szCs w:val="22"/>
              </w:rPr>
              <w:t>REAGIR</w:t>
            </w:r>
          </w:p>
          <w:p w14:paraId="14DE25E2" w14:textId="791374BB" w:rsidR="00A05EDF" w:rsidRPr="00966965" w:rsidRDefault="00A05EDF" w:rsidP="00A05EDF">
            <w:pPr>
              <w:tabs>
                <w:tab w:val="left" w:pos="0"/>
              </w:tabs>
              <w:suppressAutoHyphens/>
              <w:spacing w:before="0" w:after="0" w:line="240" w:lineRule="auto"/>
              <w:rPr>
                <w:rFonts w:eastAsia="Times New Roman" w:cstheme="minorHAnsi"/>
                <w:sz w:val="22"/>
                <w:szCs w:val="22"/>
              </w:rPr>
            </w:pPr>
            <w:bookmarkStart w:id="1882" w:name="_Hlk41557979"/>
            <w:bookmarkStart w:id="1883" w:name="_Hlk49261343"/>
            <w:r w:rsidRPr="004A31A0">
              <w:rPr>
                <w:rFonts w:eastAsia="Times New Roman" w:cstheme="minorHAnsi"/>
                <w:sz w:val="22"/>
                <w:szCs w:val="22"/>
              </w:rPr>
              <w:t xml:space="preserve">Participants with fungal, acanthamoeba, or smear/culture negative corneal ulcers </w:t>
            </w:r>
            <w:r w:rsidRPr="00966965">
              <w:rPr>
                <w:rFonts w:eastAsia="Times New Roman" w:cstheme="minorHAnsi"/>
                <w:sz w:val="22"/>
                <w:szCs w:val="22"/>
              </w:rPr>
              <w:t>will be randomized</w:t>
            </w:r>
            <w:bookmarkEnd w:id="1882"/>
            <w:r w:rsidRPr="00966965">
              <w:rPr>
                <w:rFonts w:eastAsia="Times New Roman" w:cstheme="minorHAnsi"/>
                <w:sz w:val="22"/>
                <w:szCs w:val="22"/>
              </w:rPr>
              <w:t xml:space="preserve"> in a 1:1 fashion to one of two arms:</w:t>
            </w:r>
          </w:p>
          <w:p w14:paraId="2E63A6D7" w14:textId="2F181B88" w:rsidR="00A46996" w:rsidRPr="004425FD" w:rsidRDefault="00A46996" w:rsidP="00A46996">
            <w:pPr>
              <w:pStyle w:val="ListParagraph"/>
              <w:numPr>
                <w:ilvl w:val="0"/>
                <w:numId w:val="38"/>
              </w:numPr>
              <w:tabs>
                <w:tab w:val="left" w:pos="7891"/>
              </w:tabs>
              <w:spacing w:before="0" w:after="0" w:line="240" w:lineRule="auto"/>
              <w:rPr>
                <w:rFonts w:cstheme="minorHAnsi"/>
                <w:sz w:val="22"/>
                <w:szCs w:val="22"/>
              </w:rPr>
            </w:pPr>
            <w:bookmarkStart w:id="1884" w:name="_Hlk41557997"/>
            <w:bookmarkEnd w:id="1883"/>
            <w:r w:rsidRPr="003E20D2">
              <w:rPr>
                <w:rFonts w:cstheme="minorHAnsi"/>
                <w:sz w:val="22"/>
                <w:szCs w:val="22"/>
              </w:rPr>
              <w:t xml:space="preserve">Group 4, </w:t>
            </w:r>
            <w:r>
              <w:rPr>
                <w:rFonts w:cstheme="minorHAnsi"/>
                <w:sz w:val="22"/>
                <w:szCs w:val="22"/>
              </w:rPr>
              <w:t xml:space="preserve">Sham RB-PDT: </w:t>
            </w:r>
            <w:r w:rsidRPr="001B1349">
              <w:rPr>
                <w:rFonts w:cstheme="minorHAnsi"/>
                <w:sz w:val="22"/>
                <w:szCs w:val="22"/>
              </w:rPr>
              <w:t xml:space="preserve">topical </w:t>
            </w:r>
            <w:r w:rsidR="004445A0">
              <w:rPr>
                <w:rFonts w:cstheme="minorHAnsi"/>
                <w:sz w:val="22"/>
                <w:szCs w:val="22"/>
              </w:rPr>
              <w:t xml:space="preserve">biguanide </w:t>
            </w:r>
            <w:r w:rsidRPr="004425FD">
              <w:rPr>
                <w:rFonts w:cstheme="minorHAnsi"/>
                <w:sz w:val="22"/>
                <w:szCs w:val="22"/>
              </w:rPr>
              <w:t xml:space="preserve">(acanthamoeba), moxifloxacin 0.5% (smear/culture negative) or </w:t>
            </w:r>
            <w:r w:rsidR="004445A0">
              <w:rPr>
                <w:rFonts w:cstheme="minorHAnsi"/>
                <w:sz w:val="22"/>
                <w:szCs w:val="22"/>
              </w:rPr>
              <w:t xml:space="preserve">polyene </w:t>
            </w:r>
            <w:r w:rsidRPr="004425FD">
              <w:rPr>
                <w:rFonts w:cstheme="minorHAnsi"/>
                <w:sz w:val="22"/>
                <w:szCs w:val="22"/>
              </w:rPr>
              <w:t xml:space="preserve">(fungal keratitis) </w:t>
            </w:r>
            <w:r w:rsidRPr="004425FD">
              <w:rPr>
                <w:rFonts w:eastAsia="Times New Roman" w:cstheme="minorHAnsi"/>
                <w:sz w:val="22"/>
                <w:szCs w:val="22"/>
              </w:rPr>
              <w:t xml:space="preserve">plus sham </w:t>
            </w:r>
            <w:r>
              <w:rPr>
                <w:rFonts w:eastAsia="Times New Roman" w:cstheme="minorHAnsi"/>
                <w:sz w:val="22"/>
                <w:szCs w:val="22"/>
              </w:rPr>
              <w:t>RB-PDT</w:t>
            </w:r>
          </w:p>
          <w:p w14:paraId="4004542E" w14:textId="7DEDE55D" w:rsidR="00A46996" w:rsidRDefault="00A46996" w:rsidP="00A46996">
            <w:pPr>
              <w:pStyle w:val="ListParagraph"/>
              <w:numPr>
                <w:ilvl w:val="0"/>
                <w:numId w:val="38"/>
              </w:numPr>
              <w:tabs>
                <w:tab w:val="left" w:pos="7891"/>
              </w:tabs>
              <w:spacing w:before="0" w:after="0" w:line="240" w:lineRule="auto"/>
              <w:rPr>
                <w:rFonts w:cstheme="minorHAnsi"/>
                <w:sz w:val="22"/>
                <w:szCs w:val="22"/>
              </w:rPr>
            </w:pPr>
            <w:r w:rsidRPr="004425FD">
              <w:rPr>
                <w:rFonts w:cstheme="minorHAnsi"/>
                <w:sz w:val="22"/>
                <w:szCs w:val="22"/>
              </w:rPr>
              <w:t xml:space="preserve">Group 5, </w:t>
            </w:r>
            <w:r>
              <w:rPr>
                <w:rFonts w:cstheme="minorHAnsi"/>
                <w:sz w:val="22"/>
                <w:szCs w:val="22"/>
              </w:rPr>
              <w:t>RB-PDT</w:t>
            </w:r>
            <w:r w:rsidRPr="001B1349">
              <w:rPr>
                <w:rFonts w:cstheme="minorHAnsi"/>
                <w:sz w:val="22"/>
                <w:szCs w:val="22"/>
              </w:rPr>
              <w:t xml:space="preserve">: topical </w:t>
            </w:r>
            <w:r w:rsidR="004445A0">
              <w:rPr>
                <w:rFonts w:cstheme="minorHAnsi"/>
                <w:sz w:val="22"/>
                <w:szCs w:val="22"/>
              </w:rPr>
              <w:t xml:space="preserve">biguanide </w:t>
            </w:r>
            <w:r w:rsidRPr="001B1349">
              <w:rPr>
                <w:rFonts w:cstheme="minorHAnsi"/>
                <w:sz w:val="22"/>
                <w:szCs w:val="22"/>
              </w:rPr>
              <w:t>(acanthamoeba), moxifloxacin 0.5% (smear/culture negative</w:t>
            </w:r>
            <w:r w:rsidRPr="004425FD">
              <w:rPr>
                <w:rFonts w:cstheme="minorHAnsi"/>
                <w:sz w:val="22"/>
                <w:szCs w:val="22"/>
              </w:rPr>
              <w:t xml:space="preserve">) or </w:t>
            </w:r>
            <w:r w:rsidR="004445A0">
              <w:rPr>
                <w:rFonts w:cstheme="minorHAnsi"/>
                <w:sz w:val="22"/>
                <w:szCs w:val="22"/>
              </w:rPr>
              <w:t xml:space="preserve">polyene </w:t>
            </w:r>
            <w:r w:rsidRPr="004425FD">
              <w:rPr>
                <w:rFonts w:cstheme="minorHAnsi"/>
                <w:sz w:val="22"/>
                <w:szCs w:val="22"/>
              </w:rPr>
              <w:t>(fungal keratitis)</w:t>
            </w:r>
            <w:r>
              <w:rPr>
                <w:rFonts w:cstheme="minorHAnsi"/>
                <w:sz w:val="22"/>
                <w:szCs w:val="22"/>
              </w:rPr>
              <w:t xml:space="preserve"> </w:t>
            </w:r>
            <w:r w:rsidRPr="004425FD">
              <w:rPr>
                <w:rFonts w:eastAsia="Times New Roman" w:cstheme="minorHAnsi"/>
                <w:sz w:val="22"/>
                <w:szCs w:val="22"/>
              </w:rPr>
              <w:t xml:space="preserve">plus </w:t>
            </w:r>
            <w:r>
              <w:rPr>
                <w:rFonts w:eastAsia="Times New Roman" w:cstheme="minorHAnsi"/>
                <w:sz w:val="22"/>
                <w:szCs w:val="22"/>
              </w:rPr>
              <w:t>RG-PDT</w:t>
            </w:r>
          </w:p>
          <w:bookmarkEnd w:id="1884"/>
          <w:p w14:paraId="31DE1D04" w14:textId="1BF9D8EE" w:rsidR="00025A29" w:rsidRDefault="00025A29" w:rsidP="00025A29">
            <w:pPr>
              <w:tabs>
                <w:tab w:val="left" w:pos="7891"/>
              </w:tabs>
              <w:spacing w:before="0" w:after="0" w:line="240" w:lineRule="auto"/>
              <w:rPr>
                <w:rFonts w:cstheme="minorHAnsi"/>
                <w:sz w:val="22"/>
                <w:szCs w:val="22"/>
              </w:rPr>
            </w:pPr>
          </w:p>
          <w:p w14:paraId="5B03D70F" w14:textId="5EC30173" w:rsidR="00025A29" w:rsidRDefault="00025A29" w:rsidP="00025A29">
            <w:pPr>
              <w:tabs>
                <w:tab w:val="left" w:pos="7891"/>
              </w:tabs>
              <w:spacing w:before="0" w:after="0" w:line="240" w:lineRule="auto"/>
              <w:rPr>
                <w:rFonts w:cstheme="minorHAnsi"/>
                <w:sz w:val="22"/>
                <w:szCs w:val="22"/>
              </w:rPr>
            </w:pPr>
            <w:r w:rsidRPr="00F21786">
              <w:rPr>
                <w:rFonts w:cstheme="minorHAnsi"/>
                <w:sz w:val="22"/>
                <w:szCs w:val="22"/>
              </w:rPr>
              <w:t>Participants in Groups 4 and 5 will begin topical antimicrobial at enro</w:t>
            </w:r>
            <w:r>
              <w:rPr>
                <w:rFonts w:cstheme="minorHAnsi"/>
                <w:sz w:val="22"/>
                <w:szCs w:val="22"/>
              </w:rPr>
              <w:t>l</w:t>
            </w:r>
            <w:r w:rsidRPr="00F21786">
              <w:rPr>
                <w:rFonts w:cstheme="minorHAnsi"/>
                <w:sz w:val="22"/>
                <w:szCs w:val="22"/>
              </w:rPr>
              <w:t xml:space="preserve">lment. We will use every hour topical </w:t>
            </w:r>
            <w:r w:rsidR="004445A0">
              <w:rPr>
                <w:rFonts w:cstheme="minorHAnsi"/>
                <w:sz w:val="22"/>
                <w:szCs w:val="22"/>
              </w:rPr>
              <w:t xml:space="preserve">biguanide </w:t>
            </w:r>
            <w:r w:rsidRPr="00F21786">
              <w:rPr>
                <w:rFonts w:cstheme="minorHAnsi"/>
                <w:sz w:val="22"/>
                <w:szCs w:val="22"/>
              </w:rPr>
              <w:t xml:space="preserve">for acanthamoeba, moxifloxacin 0.5% for smear/culture negative, and </w:t>
            </w:r>
            <w:r w:rsidR="004445A0">
              <w:rPr>
                <w:rFonts w:cstheme="minorHAnsi"/>
                <w:sz w:val="22"/>
                <w:szCs w:val="22"/>
              </w:rPr>
              <w:t>polyene</w:t>
            </w:r>
            <w:r w:rsidRPr="00F21786">
              <w:rPr>
                <w:rFonts w:cstheme="minorHAnsi"/>
                <w:sz w:val="22"/>
                <w:szCs w:val="22"/>
              </w:rPr>
              <w:t xml:space="preserve"> for fungal keratitis.</w:t>
            </w:r>
            <w:r>
              <w:rPr>
                <w:rFonts w:cstheme="minorHAnsi"/>
                <w:sz w:val="22"/>
                <w:szCs w:val="22"/>
              </w:rPr>
              <w:t xml:space="preserve"> </w:t>
            </w:r>
            <w:r w:rsidRPr="00F21786">
              <w:rPr>
                <w:rFonts w:cstheme="minorHAnsi"/>
                <w:sz w:val="22"/>
                <w:szCs w:val="22"/>
              </w:rPr>
              <w:t>Topical agents</w:t>
            </w:r>
            <w:r>
              <w:rPr>
                <w:rFonts w:cstheme="minorHAnsi"/>
                <w:sz w:val="22"/>
                <w:szCs w:val="22"/>
              </w:rPr>
              <w:t xml:space="preserve"> will be</w:t>
            </w:r>
            <w:r w:rsidRPr="00F21786">
              <w:rPr>
                <w:rFonts w:cstheme="minorHAnsi"/>
                <w:sz w:val="22"/>
                <w:szCs w:val="22"/>
              </w:rPr>
              <w:t xml:space="preserve"> applied to the affected eye every hour while awake for the first week, then every 2 hours while awake until 3 weeks after enrollment. Thereafter</w:t>
            </w:r>
            <w:r>
              <w:rPr>
                <w:rFonts w:cstheme="minorHAnsi"/>
                <w:sz w:val="22"/>
                <w:szCs w:val="22"/>
              </w:rPr>
              <w:t xml:space="preserve">, application </w:t>
            </w:r>
            <w:r w:rsidRPr="00F21786">
              <w:rPr>
                <w:rFonts w:cstheme="minorHAnsi"/>
                <w:sz w:val="22"/>
                <w:szCs w:val="22"/>
              </w:rPr>
              <w:t>will be tapered at the discretion of the treating physician based on response to therapy.</w:t>
            </w:r>
          </w:p>
          <w:p w14:paraId="65AEA4C3" w14:textId="77777777" w:rsidR="00DB0794" w:rsidRDefault="00DB0794" w:rsidP="00025A29">
            <w:pPr>
              <w:tabs>
                <w:tab w:val="left" w:pos="7891"/>
              </w:tabs>
              <w:spacing w:before="0" w:after="0" w:line="240" w:lineRule="auto"/>
              <w:rPr>
                <w:rFonts w:cstheme="minorHAnsi"/>
                <w:sz w:val="22"/>
                <w:szCs w:val="22"/>
              </w:rPr>
            </w:pPr>
          </w:p>
          <w:p w14:paraId="3581FE94" w14:textId="3394AD69" w:rsidR="00025A29" w:rsidRPr="00F21786" w:rsidRDefault="00095E0C" w:rsidP="00025A29">
            <w:pPr>
              <w:tabs>
                <w:tab w:val="left" w:pos="0"/>
              </w:tabs>
              <w:suppressAutoHyphens/>
              <w:spacing w:before="0" w:after="0" w:line="240" w:lineRule="auto"/>
              <w:rPr>
                <w:rFonts w:eastAsia="Times New Roman" w:cstheme="minorHAnsi"/>
                <w:sz w:val="22"/>
                <w:szCs w:val="22"/>
              </w:rPr>
            </w:pPr>
            <w:r>
              <w:rPr>
                <w:rFonts w:cstheme="minorHAnsi"/>
                <w:sz w:val="22"/>
                <w:szCs w:val="22"/>
              </w:rPr>
              <w:t>RB-PDT</w:t>
            </w:r>
            <w:r w:rsidR="00025A29" w:rsidRPr="00EC5A54">
              <w:rPr>
                <w:rFonts w:cstheme="minorHAnsi"/>
                <w:sz w:val="22"/>
                <w:szCs w:val="22"/>
              </w:rPr>
              <w:t xml:space="preserve">/sham </w:t>
            </w:r>
            <w:r>
              <w:rPr>
                <w:rFonts w:cstheme="minorHAnsi"/>
                <w:sz w:val="22"/>
                <w:szCs w:val="22"/>
              </w:rPr>
              <w:t>RB-PDT</w:t>
            </w:r>
            <w:r w:rsidRPr="00EC5A54">
              <w:rPr>
                <w:rFonts w:cstheme="minorHAnsi"/>
                <w:sz w:val="22"/>
                <w:szCs w:val="22"/>
              </w:rPr>
              <w:t xml:space="preserve"> </w:t>
            </w:r>
            <w:r w:rsidR="00025A29" w:rsidRPr="00EC5A54">
              <w:rPr>
                <w:rFonts w:cstheme="minorHAnsi"/>
                <w:sz w:val="22"/>
                <w:szCs w:val="22"/>
              </w:rPr>
              <w:t xml:space="preserve">will occur within 48 hours of randomization. </w:t>
            </w:r>
            <w:r w:rsidR="003D6F79">
              <w:rPr>
                <w:rFonts w:cstheme="minorHAnsi"/>
                <w:sz w:val="22"/>
                <w:szCs w:val="22"/>
              </w:rPr>
              <w:t xml:space="preserve">For patients with acanthamoeba keratitis, de-epithelialize central 9mm of the cornea. </w:t>
            </w:r>
            <w:r w:rsidR="00025A29" w:rsidRPr="00EC5A54">
              <w:rPr>
                <w:rFonts w:cstheme="minorHAnsi"/>
                <w:sz w:val="22"/>
                <w:szCs w:val="22"/>
              </w:rPr>
              <w:t xml:space="preserve">For Group 5, </w:t>
            </w:r>
            <w:r w:rsidR="00025A29" w:rsidRPr="006E3628">
              <w:rPr>
                <w:rFonts w:eastAsia="Times New Roman" w:cstheme="minorHAnsi"/>
                <w:color w:val="000000"/>
                <w:sz w:val="22"/>
                <w:szCs w:val="22"/>
                <w:shd w:val="clear" w:color="auto" w:fill="FFFFFF"/>
              </w:rPr>
              <w:t>Rose Bengal (</w:t>
            </w:r>
            <w:r w:rsidR="00D00B74">
              <w:rPr>
                <w:rFonts w:eastAsia="Times New Roman" w:cstheme="minorHAnsi"/>
                <w:color w:val="000000"/>
                <w:sz w:val="22"/>
                <w:szCs w:val="22"/>
                <w:shd w:val="clear" w:color="auto" w:fill="FFFFFF"/>
              </w:rPr>
              <w:t>0.1% RB in 0</w:t>
            </w:r>
            <w:r w:rsidR="0012097D">
              <w:rPr>
                <w:rFonts w:eastAsia="Times New Roman" w:cstheme="minorHAnsi"/>
                <w:color w:val="000000"/>
                <w:sz w:val="22"/>
                <w:szCs w:val="22"/>
                <w:shd w:val="clear" w:color="auto" w:fill="FFFFFF"/>
              </w:rPr>
              <w:t>.</w:t>
            </w:r>
            <w:r w:rsidR="00D00B74">
              <w:rPr>
                <w:rFonts w:eastAsia="Times New Roman" w:cstheme="minorHAnsi"/>
                <w:color w:val="000000"/>
                <w:sz w:val="22"/>
                <w:szCs w:val="22"/>
                <w:shd w:val="clear" w:color="auto" w:fill="FFFFFF"/>
              </w:rPr>
              <w:t>9% sodium chloride</w:t>
            </w:r>
            <w:r w:rsidR="00025A29" w:rsidRPr="006E3628">
              <w:rPr>
                <w:rFonts w:eastAsia="Times New Roman" w:cstheme="minorHAnsi"/>
                <w:color w:val="000000"/>
                <w:sz w:val="22"/>
                <w:szCs w:val="22"/>
                <w:shd w:val="clear" w:color="auto" w:fill="FFFFFF"/>
              </w:rPr>
              <w:t xml:space="preserve">) will be applied in </w:t>
            </w:r>
            <w:r w:rsidR="00C05014">
              <w:rPr>
                <w:rFonts w:eastAsia="Times New Roman" w:cstheme="minorHAnsi"/>
                <w:color w:val="000000"/>
                <w:sz w:val="22"/>
                <w:szCs w:val="22"/>
                <w:shd w:val="clear" w:color="auto" w:fill="FFFFFF"/>
              </w:rPr>
              <w:t>3</w:t>
            </w:r>
            <w:r w:rsidR="00025A29" w:rsidRPr="006E3628">
              <w:rPr>
                <w:rFonts w:eastAsia="Times New Roman" w:cstheme="minorHAnsi"/>
                <w:color w:val="000000"/>
                <w:sz w:val="22"/>
                <w:szCs w:val="22"/>
                <w:shd w:val="clear" w:color="auto" w:fill="FFFFFF"/>
              </w:rPr>
              <w:t xml:space="preserve">-minute intervals to the </w:t>
            </w:r>
            <w:r w:rsidR="00025A29" w:rsidRPr="00F21786">
              <w:rPr>
                <w:rFonts w:eastAsia="Times New Roman" w:cstheme="minorHAnsi"/>
                <w:color w:val="000000"/>
                <w:sz w:val="22"/>
                <w:szCs w:val="22"/>
                <w:shd w:val="clear" w:color="auto" w:fill="FFFFFF"/>
              </w:rPr>
              <w:t>de-epithelialized cornea for 30 minutes followed by irradiation with a 6mW/cm</w:t>
            </w:r>
            <w:r w:rsidR="00025A29" w:rsidRPr="00F21786">
              <w:rPr>
                <w:rFonts w:eastAsia="Times New Roman" w:cstheme="minorHAnsi"/>
                <w:color w:val="000000"/>
                <w:sz w:val="22"/>
                <w:szCs w:val="22"/>
                <w:shd w:val="clear" w:color="auto" w:fill="FFFFFF"/>
                <w:vertAlign w:val="superscript"/>
              </w:rPr>
              <w:t>2</w:t>
            </w:r>
            <w:r w:rsidR="00025A29" w:rsidRPr="00F21786">
              <w:rPr>
                <w:rFonts w:eastAsia="Times New Roman" w:cstheme="minorHAnsi"/>
                <w:color w:val="000000"/>
                <w:sz w:val="22"/>
                <w:szCs w:val="22"/>
                <w:shd w:val="clear" w:color="auto" w:fill="FFFFFF"/>
              </w:rPr>
              <w:t> custom-made green LED source for 15 minutes (5.4J/cm</w:t>
            </w:r>
            <w:r w:rsidR="00025A29" w:rsidRPr="00F21786">
              <w:rPr>
                <w:rFonts w:eastAsia="Times New Roman" w:cstheme="minorHAnsi"/>
                <w:color w:val="000000"/>
                <w:sz w:val="22"/>
                <w:szCs w:val="22"/>
                <w:shd w:val="clear" w:color="auto" w:fill="FFFFFF"/>
                <w:vertAlign w:val="superscript"/>
              </w:rPr>
              <w:t>2</w:t>
            </w:r>
            <w:r w:rsidR="00025A29" w:rsidRPr="00F21786">
              <w:rPr>
                <w:rFonts w:eastAsia="Times New Roman" w:cstheme="minorHAnsi"/>
                <w:color w:val="000000"/>
                <w:sz w:val="22"/>
                <w:szCs w:val="22"/>
                <w:shd w:val="clear" w:color="auto" w:fill="FFFFFF"/>
              </w:rPr>
              <w:t>).</w:t>
            </w:r>
            <w:r w:rsidR="00025A29" w:rsidRPr="00F21786">
              <w:rPr>
                <w:rFonts w:eastAsia="Times New Roman" w:cstheme="minorHAnsi"/>
                <w:sz w:val="22"/>
                <w:szCs w:val="22"/>
              </w:rPr>
              <w:t xml:space="preserve"> </w:t>
            </w:r>
            <w:r w:rsidR="00025A29" w:rsidRPr="00F21786">
              <w:rPr>
                <w:rFonts w:cstheme="minorHAnsi"/>
                <w:sz w:val="22"/>
                <w:szCs w:val="22"/>
              </w:rPr>
              <w:t xml:space="preserve">They will undergo repeat cornea cultures </w:t>
            </w:r>
            <w:r w:rsidR="00F3075F">
              <w:rPr>
                <w:rFonts w:cstheme="minorHAnsi"/>
                <w:sz w:val="22"/>
                <w:szCs w:val="22"/>
              </w:rPr>
              <w:t xml:space="preserve">within </w:t>
            </w:r>
            <w:r w:rsidR="006E2DDF">
              <w:rPr>
                <w:rFonts w:cstheme="minorHAnsi"/>
                <w:sz w:val="22"/>
                <w:szCs w:val="22"/>
              </w:rPr>
              <w:t>24 hours</w:t>
            </w:r>
            <w:r w:rsidR="00025A29" w:rsidRPr="00F21786">
              <w:rPr>
                <w:rFonts w:cstheme="minorHAnsi"/>
                <w:sz w:val="22"/>
                <w:szCs w:val="22"/>
              </w:rPr>
              <w:t xml:space="preserve"> after the procedure. Participants in Group 4 will undergo a sham procedure using topical balanced salt solution and pen light covered with a green filter.</w:t>
            </w:r>
          </w:p>
          <w:p w14:paraId="7FF6AE19" w14:textId="77777777" w:rsidR="00025A29" w:rsidRDefault="00025A29" w:rsidP="00025A29">
            <w:pPr>
              <w:tabs>
                <w:tab w:val="left" w:pos="7891"/>
              </w:tabs>
              <w:spacing w:before="0" w:after="0" w:line="240" w:lineRule="auto"/>
              <w:rPr>
                <w:rFonts w:cstheme="minorHAnsi"/>
                <w:sz w:val="22"/>
                <w:szCs w:val="22"/>
              </w:rPr>
            </w:pPr>
          </w:p>
          <w:p w14:paraId="23E7CC63" w14:textId="63CFFD92" w:rsidR="00A05EDF" w:rsidRPr="00082563" w:rsidRDefault="00A05EDF" w:rsidP="00E16833">
            <w:pPr>
              <w:tabs>
                <w:tab w:val="left" w:pos="0"/>
              </w:tabs>
              <w:suppressAutoHyphens/>
              <w:spacing w:before="0" w:after="0" w:line="240" w:lineRule="auto"/>
              <w:rPr>
                <w:rFonts w:eastAsia="Times New Roman" w:cstheme="minorHAnsi"/>
                <w:sz w:val="22"/>
                <w:szCs w:val="22"/>
              </w:rPr>
            </w:pPr>
          </w:p>
        </w:tc>
      </w:tr>
      <w:tr w:rsidR="00656AEF" w:rsidRPr="00F21786" w14:paraId="72583BC3" w14:textId="77777777" w:rsidTr="00025A29">
        <w:trPr>
          <w:gridAfter w:val="2"/>
          <w:wAfter w:w="4608" w:type="dxa"/>
        </w:trPr>
        <w:tc>
          <w:tcPr>
            <w:tcW w:w="4752" w:type="dxa"/>
            <w:gridSpan w:val="2"/>
            <w:hideMark/>
          </w:tcPr>
          <w:p w14:paraId="4FE47A2A" w14:textId="77777777" w:rsidR="00823E15" w:rsidRPr="00F21786" w:rsidRDefault="00823E15" w:rsidP="00025A29">
            <w:pPr>
              <w:tabs>
                <w:tab w:val="left" w:pos="0"/>
              </w:tabs>
              <w:suppressAutoHyphens/>
              <w:spacing w:before="0" w:after="0" w:line="240" w:lineRule="auto"/>
              <w:rPr>
                <w:rFonts w:eastAsia="Times New Roman" w:cstheme="minorHAnsi"/>
                <w:sz w:val="22"/>
                <w:szCs w:val="22"/>
              </w:rPr>
            </w:pPr>
          </w:p>
        </w:tc>
      </w:tr>
      <w:tr w:rsidR="00656AEF" w:rsidRPr="00D345FD" w14:paraId="1AD17045" w14:textId="77777777" w:rsidTr="00025A29">
        <w:tc>
          <w:tcPr>
            <w:tcW w:w="4752" w:type="dxa"/>
            <w:gridSpan w:val="2"/>
            <w:hideMark/>
          </w:tcPr>
          <w:p w14:paraId="3A236749" w14:textId="77777777" w:rsidR="00656AEF" w:rsidRPr="00D345FD" w:rsidRDefault="00656AEF" w:rsidP="00183E36">
            <w:pPr>
              <w:tabs>
                <w:tab w:val="left" w:pos="0"/>
              </w:tabs>
              <w:suppressAutoHyphens/>
              <w:spacing w:before="0" w:after="0" w:line="240" w:lineRule="auto"/>
              <w:rPr>
                <w:rFonts w:eastAsia="Times New Roman" w:cs="Times New Roman"/>
                <w:b/>
                <w:bCs/>
                <w:sz w:val="22"/>
                <w:szCs w:val="22"/>
              </w:rPr>
            </w:pPr>
            <w:r w:rsidRPr="00D345FD">
              <w:rPr>
                <w:rFonts w:eastAsia="Times New Roman" w:cs="Times New Roman"/>
                <w:b/>
                <w:bCs/>
                <w:sz w:val="22"/>
                <w:szCs w:val="22"/>
              </w:rPr>
              <w:t>Study Duration:</w:t>
            </w:r>
          </w:p>
        </w:tc>
        <w:tc>
          <w:tcPr>
            <w:tcW w:w="4608" w:type="dxa"/>
            <w:gridSpan w:val="2"/>
            <w:hideMark/>
          </w:tcPr>
          <w:p w14:paraId="7B3E29AB" w14:textId="77777777" w:rsidR="00656AEF" w:rsidRPr="00A87241" w:rsidRDefault="005E5360" w:rsidP="00183E36">
            <w:pPr>
              <w:tabs>
                <w:tab w:val="left" w:pos="0"/>
              </w:tabs>
              <w:suppressAutoHyphens/>
              <w:spacing w:before="0" w:after="0" w:line="240" w:lineRule="auto"/>
              <w:rPr>
                <w:rFonts w:eastAsia="Times New Roman" w:cs="Times New Roman"/>
                <w:sz w:val="22"/>
                <w:szCs w:val="22"/>
              </w:rPr>
            </w:pPr>
            <w:r>
              <w:rPr>
                <w:rFonts w:eastAsia="Times New Roman" w:cs="Times New Roman"/>
                <w:sz w:val="22"/>
                <w:szCs w:val="22"/>
              </w:rPr>
              <w:t>5 years</w:t>
            </w:r>
          </w:p>
        </w:tc>
      </w:tr>
      <w:tr w:rsidR="00B25287" w:rsidRPr="00D345FD" w14:paraId="0A0DAFAE" w14:textId="77777777" w:rsidTr="00946755">
        <w:tc>
          <w:tcPr>
            <w:tcW w:w="4752" w:type="dxa"/>
            <w:gridSpan w:val="2"/>
            <w:hideMark/>
          </w:tcPr>
          <w:p w14:paraId="6D27EC91" w14:textId="77777777" w:rsidR="00B25287" w:rsidRDefault="00B25287" w:rsidP="00946755">
            <w:pPr>
              <w:tabs>
                <w:tab w:val="left" w:pos="0"/>
              </w:tabs>
              <w:suppressAutoHyphens/>
              <w:spacing w:before="0" w:after="0" w:line="240" w:lineRule="auto"/>
              <w:rPr>
                <w:rFonts w:eastAsia="Times New Roman" w:cs="Times New Roman"/>
                <w:b/>
                <w:bCs/>
                <w:sz w:val="22"/>
                <w:szCs w:val="22"/>
              </w:rPr>
            </w:pPr>
            <w:r w:rsidRPr="00D345FD">
              <w:rPr>
                <w:rFonts w:eastAsia="Times New Roman" w:cs="Times New Roman"/>
                <w:b/>
                <w:bCs/>
                <w:sz w:val="22"/>
                <w:szCs w:val="22"/>
              </w:rPr>
              <w:t>Participa</w:t>
            </w:r>
            <w:r>
              <w:rPr>
                <w:rFonts w:eastAsia="Times New Roman" w:cs="Times New Roman"/>
                <w:b/>
                <w:bCs/>
                <w:sz w:val="22"/>
                <w:szCs w:val="22"/>
              </w:rPr>
              <w:t>n</w:t>
            </w:r>
            <w:r w:rsidRPr="00D345FD">
              <w:rPr>
                <w:rFonts w:eastAsia="Times New Roman" w:cs="Times New Roman"/>
                <w:b/>
                <w:bCs/>
                <w:sz w:val="22"/>
                <w:szCs w:val="22"/>
              </w:rPr>
              <w:t>t Duration:</w:t>
            </w:r>
          </w:p>
          <w:p w14:paraId="2FAB6738" w14:textId="77777777" w:rsidR="00B25287" w:rsidRPr="00D345FD" w:rsidRDefault="00B25287" w:rsidP="00946755">
            <w:pPr>
              <w:tabs>
                <w:tab w:val="left" w:pos="0"/>
              </w:tabs>
              <w:suppressAutoHyphens/>
              <w:spacing w:before="0" w:after="0" w:line="240" w:lineRule="auto"/>
              <w:rPr>
                <w:rFonts w:eastAsia="Times New Roman" w:cs="Times New Roman"/>
                <w:b/>
                <w:bCs/>
                <w:sz w:val="22"/>
                <w:szCs w:val="22"/>
              </w:rPr>
            </w:pPr>
          </w:p>
        </w:tc>
        <w:tc>
          <w:tcPr>
            <w:tcW w:w="4608" w:type="dxa"/>
            <w:gridSpan w:val="2"/>
            <w:hideMark/>
          </w:tcPr>
          <w:p w14:paraId="5DA3A296" w14:textId="42D42711" w:rsidR="00B25287" w:rsidRPr="00256693" w:rsidRDefault="00B25287" w:rsidP="00256693">
            <w:pPr>
              <w:tabs>
                <w:tab w:val="left" w:pos="0"/>
              </w:tabs>
              <w:suppressAutoHyphens/>
              <w:spacing w:before="0" w:after="0" w:line="240" w:lineRule="auto"/>
              <w:rPr>
                <w:rFonts w:eastAsia="Times New Roman"/>
              </w:rPr>
            </w:pPr>
            <w:r w:rsidRPr="00256693">
              <w:rPr>
                <w:rFonts w:eastAsia="Times New Roman"/>
              </w:rPr>
              <w:t>12 months</w:t>
            </w:r>
          </w:p>
          <w:p w14:paraId="69A14D20" w14:textId="77777777" w:rsidR="00B25287" w:rsidRDefault="00B25287" w:rsidP="00946755">
            <w:pPr>
              <w:tabs>
                <w:tab w:val="left" w:pos="0"/>
              </w:tabs>
              <w:suppressAutoHyphens/>
              <w:spacing w:before="0" w:after="0" w:line="240" w:lineRule="auto"/>
              <w:rPr>
                <w:rFonts w:eastAsia="Times New Roman" w:cs="Times New Roman"/>
                <w:sz w:val="22"/>
                <w:szCs w:val="22"/>
              </w:rPr>
            </w:pPr>
          </w:p>
          <w:p w14:paraId="6C18AF65" w14:textId="77777777" w:rsidR="00B25287" w:rsidRPr="00A87241" w:rsidRDefault="00B25287" w:rsidP="00946755">
            <w:pPr>
              <w:tabs>
                <w:tab w:val="left" w:pos="0"/>
              </w:tabs>
              <w:suppressAutoHyphens/>
              <w:spacing w:before="0" w:after="0" w:line="240" w:lineRule="auto"/>
              <w:rPr>
                <w:rFonts w:eastAsia="Times New Roman" w:cs="Times New Roman"/>
                <w:sz w:val="22"/>
                <w:szCs w:val="22"/>
              </w:rPr>
            </w:pPr>
          </w:p>
        </w:tc>
      </w:tr>
    </w:tbl>
    <w:p w14:paraId="3C697B4C" w14:textId="4A194E99" w:rsidR="00B25287" w:rsidRDefault="00B25287">
      <w:r>
        <w:t xml:space="preserve"> </w:t>
      </w:r>
      <w:r>
        <w:br w:type="page"/>
      </w:r>
    </w:p>
    <w:p w14:paraId="3239D0CC" w14:textId="51CD424B" w:rsidR="000440C5" w:rsidRPr="00025A29" w:rsidRDefault="00C918BA" w:rsidP="00025A29">
      <w:pPr>
        <w:pStyle w:val="Heading2"/>
        <w:rPr>
          <w:rFonts w:eastAsia="Times New Roman"/>
        </w:rPr>
      </w:pPr>
      <w:bookmarkStart w:id="1885" w:name="_Toc469058290"/>
      <w:bookmarkStart w:id="1886" w:name="_Toc469046124"/>
      <w:bookmarkStart w:id="1887" w:name="_Toc129768077"/>
      <w:r>
        <w:lastRenderedPageBreak/>
        <w:t>Schem</w:t>
      </w:r>
      <w:r w:rsidR="0068119A">
        <w:t>A</w:t>
      </w:r>
      <w:bookmarkEnd w:id="1885"/>
      <w:bookmarkEnd w:id="1886"/>
      <w:bookmarkEnd w:id="1887"/>
    </w:p>
    <w:p w14:paraId="4AFEF71B" w14:textId="64DDF62C" w:rsidR="00656AEF" w:rsidRPr="00E63711" w:rsidRDefault="00656AEF" w:rsidP="00656AEF">
      <w:pPr>
        <w:keepNext/>
        <w:spacing w:before="0" w:after="0" w:line="240" w:lineRule="auto"/>
        <w:rPr>
          <w:rFonts w:ascii="Calibri" w:eastAsia="Times New Roman" w:hAnsi="Calibri" w:cs="Arial"/>
          <w:sz w:val="24"/>
          <w:szCs w:val="24"/>
        </w:rPr>
      </w:pPr>
      <w:bookmarkStart w:id="1888" w:name="_Hlk41557544"/>
      <w:r>
        <w:rPr>
          <w:rFonts w:ascii="Calibri" w:eastAsia="Cambria" w:hAnsi="Calibri" w:cs="Cambria"/>
          <w:noProof/>
          <w:color w:val="000000"/>
          <w:sz w:val="24"/>
          <w:szCs w:val="24"/>
        </w:rPr>
        <mc:AlternateContent>
          <mc:Choice Requires="wps">
            <w:drawing>
              <wp:anchor distT="0" distB="0" distL="114300" distR="114300" simplePos="0" relativeHeight="251682816" behindDoc="0" locked="0" layoutInCell="1" allowOverlap="1" wp14:anchorId="3E816122" wp14:editId="01E3E279">
                <wp:simplePos x="0" y="0"/>
                <wp:positionH relativeFrom="column">
                  <wp:posOffset>933450</wp:posOffset>
                </wp:positionH>
                <wp:positionV relativeFrom="paragraph">
                  <wp:posOffset>5080</wp:posOffset>
                </wp:positionV>
                <wp:extent cx="4853305" cy="584200"/>
                <wp:effectExtent l="0" t="0" r="23495" b="25400"/>
                <wp:wrapNone/>
                <wp:docPr id="1" name="Rectangle 1" descr="Total N:  Obtain informed consent. Screen potential subjects by inclusion and exclusion criteria; obtain history, document."/>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3305" cy="584200"/>
                        </a:xfrm>
                        <a:prstGeom prst="rect">
                          <a:avLst/>
                        </a:prstGeom>
                        <a:solidFill>
                          <a:srgbClr val="FFFFFF"/>
                        </a:solidFill>
                        <a:ln w="9525">
                          <a:solidFill>
                            <a:srgbClr val="000000"/>
                          </a:solidFill>
                          <a:miter lim="800000"/>
                          <a:headEnd/>
                          <a:tailEnd/>
                        </a:ln>
                      </wps:spPr>
                      <wps:txbx>
                        <w:txbxContent>
                          <w:p w14:paraId="334DC8B7" w14:textId="3BB36634" w:rsidR="001C1A31" w:rsidRDefault="001C1A31" w:rsidP="00656AEF">
                            <w:pPr>
                              <w:spacing w:before="0" w:after="0" w:line="240" w:lineRule="auto"/>
                              <w:jc w:val="center"/>
                              <w:rPr>
                                <w:rFonts w:cs="Arial"/>
                              </w:rPr>
                            </w:pPr>
                            <w:r w:rsidRPr="004D0E03">
                              <w:rPr>
                                <w:rFonts w:cs="Arial"/>
                              </w:rPr>
                              <w:t xml:space="preserve">Screen </w:t>
                            </w:r>
                            <w:r>
                              <w:rPr>
                                <w:rFonts w:cs="Arial"/>
                              </w:rPr>
                              <w:t>potential participants</w:t>
                            </w:r>
                            <w:r w:rsidRPr="004D0E03">
                              <w:rPr>
                                <w:rFonts w:cs="Arial"/>
                              </w:rPr>
                              <w:t xml:space="preserve"> by</w:t>
                            </w:r>
                            <w:r>
                              <w:rPr>
                                <w:rFonts w:cs="Arial"/>
                              </w:rPr>
                              <w:t xml:space="preserve"> inclusion and exclusion</w:t>
                            </w:r>
                            <w:r w:rsidRPr="004D0E03">
                              <w:rPr>
                                <w:rFonts w:cs="Arial"/>
                              </w:rPr>
                              <w:t xml:space="preserve"> criteria; obtain history, document.</w:t>
                            </w:r>
                            <w:r>
                              <w:rPr>
                                <w:rFonts w:cs="Arial"/>
                              </w:rPr>
                              <w:t xml:space="preserve"> Screening assessments include:</w:t>
                            </w:r>
                          </w:p>
                          <w:p w14:paraId="4A19E328" w14:textId="0D182284" w:rsidR="001C1A31" w:rsidRDefault="001C1A31" w:rsidP="00656AEF">
                            <w:pPr>
                              <w:spacing w:before="0" w:after="0" w:line="240" w:lineRule="auto"/>
                              <w:jc w:val="center"/>
                              <w:rPr>
                                <w:rFonts w:cs="Arial"/>
                              </w:rPr>
                            </w:pPr>
                            <w:r>
                              <w:rPr>
                                <w:rFonts w:cs="Arial"/>
                              </w:rPr>
                              <w:t>pinhole visual acuity, culture/smear, AS-OCT, and confocal microscopy</w:t>
                            </w:r>
                          </w:p>
                          <w:p w14:paraId="5E2C44BB" w14:textId="77777777" w:rsidR="001C1A31" w:rsidRPr="004D0E03" w:rsidRDefault="001C1A31" w:rsidP="00656AEF">
                            <w:pPr>
                              <w:spacing w:before="0" w:after="0" w:line="240" w:lineRule="auto"/>
                              <w:jc w:val="center"/>
                              <w:rPr>
                                <w:rFonts w:cs="Aria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816122" id="Rectangle 1" o:spid="_x0000_s1026" alt="Total N:  Obtain informed consent. Screen potential subjects by inclusion and exclusion criteria; obtain history, document." style="position:absolute;margin-left:73.5pt;margin-top:.4pt;width:382.15pt;height:4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">
                <v:textbox>
                  <w:txbxContent>
                    <w:p w14:paraId="334DC8B7" w14:textId="3BB36634" w:rsidR="001C1A31" w:rsidRDefault="001C1A31" w:rsidP="00656AEF">
                      <w:pPr>
                        <w:spacing w:before="0" w:after="0" w:line="240" w:lineRule="auto"/>
                        <w:jc w:val="center"/>
                        <w:rPr>
                          <w:rFonts w:cs="Arial"/>
                        </w:rPr>
                      </w:pPr>
                      <w:r w:rsidRPr="004D0E03">
                        <w:rPr>
                          <w:rFonts w:cs="Arial"/>
                        </w:rPr>
                        <w:t xml:space="preserve">Screen </w:t>
                      </w:r>
                      <w:r>
                        <w:rPr>
                          <w:rFonts w:cs="Arial"/>
                        </w:rPr>
                        <w:t>potential participants</w:t>
                      </w:r>
                      <w:r w:rsidRPr="004D0E03">
                        <w:rPr>
                          <w:rFonts w:cs="Arial"/>
                        </w:rPr>
                        <w:t xml:space="preserve"> by</w:t>
                      </w:r>
                      <w:r>
                        <w:rPr>
                          <w:rFonts w:cs="Arial"/>
                        </w:rPr>
                        <w:t xml:space="preserve"> inclusion and exclusion</w:t>
                      </w:r>
                      <w:r w:rsidRPr="004D0E03">
                        <w:rPr>
                          <w:rFonts w:cs="Arial"/>
                        </w:rPr>
                        <w:t xml:space="preserve"> criteria; obtain history, document.</w:t>
                      </w:r>
                      <w:r>
                        <w:rPr>
                          <w:rFonts w:cs="Arial"/>
                        </w:rPr>
                        <w:t xml:space="preserve"> Screening assessments include:</w:t>
                      </w:r>
                    </w:p>
                    <w:p w14:paraId="4A19E328" w14:textId="0D182284" w:rsidR="001C1A31" w:rsidRDefault="001C1A31" w:rsidP="00656AEF">
                      <w:pPr>
                        <w:spacing w:before="0" w:after="0" w:line="240" w:lineRule="auto"/>
                        <w:jc w:val="center"/>
                        <w:rPr>
                          <w:rFonts w:cs="Arial"/>
                        </w:rPr>
                      </w:pPr>
                      <w:r>
                        <w:rPr>
                          <w:rFonts w:cs="Arial"/>
                        </w:rPr>
                        <w:t>pinhole visual acuity, culture/smear, AS-OCT, and confocal microscopy</w:t>
                      </w:r>
                    </w:p>
                    <w:p w14:paraId="5E2C44BB" w14:textId="77777777" w:rsidR="001C1A31" w:rsidRPr="004D0E03" w:rsidRDefault="001C1A31" w:rsidP="00656AEF">
                      <w:pPr>
                        <w:spacing w:before="0" w:after="0" w:line="240" w:lineRule="auto"/>
                        <w:jc w:val="center"/>
                        <w:rPr>
                          <w:rFonts w:cs="Arial"/>
                        </w:rPr>
                      </w:pPr>
                    </w:p>
                  </w:txbxContent>
                </v:textbox>
              </v:rect>
            </w:pict>
          </mc:Fallback>
        </mc:AlternateContent>
      </w:r>
      <w:r w:rsidRPr="00E63711">
        <w:rPr>
          <w:rFonts w:ascii="Calibri" w:eastAsia="Times New Roman" w:hAnsi="Calibri" w:cs="Arial"/>
          <w:sz w:val="24"/>
          <w:szCs w:val="24"/>
        </w:rPr>
        <w:t xml:space="preserve">Prior to </w:t>
      </w:r>
    </w:p>
    <w:p w14:paraId="325AB029" w14:textId="77777777" w:rsidR="00656AEF" w:rsidRPr="00E63711" w:rsidRDefault="00656AEF" w:rsidP="00656AEF">
      <w:pPr>
        <w:keepNext/>
        <w:spacing w:before="0" w:after="0" w:line="240" w:lineRule="auto"/>
        <w:rPr>
          <w:rFonts w:ascii="Calibri" w:eastAsia="Times New Roman" w:hAnsi="Calibri" w:cs="Arial"/>
          <w:sz w:val="24"/>
          <w:szCs w:val="24"/>
        </w:rPr>
      </w:pPr>
      <w:r w:rsidRPr="00E63711">
        <w:rPr>
          <w:rFonts w:ascii="Calibri" w:eastAsia="Times New Roman" w:hAnsi="Calibri" w:cs="Arial"/>
          <w:sz w:val="24"/>
          <w:szCs w:val="24"/>
        </w:rPr>
        <w:t>Enrollment</w:t>
      </w:r>
    </w:p>
    <w:p w14:paraId="5C24D734" w14:textId="714C0CED" w:rsidR="00656AEF" w:rsidRPr="00E63711" w:rsidRDefault="00656AEF" w:rsidP="00656AEF">
      <w:pPr>
        <w:keepNext/>
        <w:spacing w:before="0" w:after="0" w:line="240" w:lineRule="auto"/>
        <w:rPr>
          <w:rFonts w:ascii="Calibri" w:eastAsia="Times New Roman" w:hAnsi="Calibri" w:cs="Arial"/>
          <w:sz w:val="24"/>
          <w:szCs w:val="24"/>
        </w:rPr>
      </w:pPr>
    </w:p>
    <w:p w14:paraId="0C60DC95" w14:textId="608E8309" w:rsidR="00656AEF" w:rsidRPr="00E63711" w:rsidRDefault="003A486E" w:rsidP="00656AEF">
      <w:pPr>
        <w:keepNext/>
        <w:spacing w:before="0" w:after="0" w:line="240" w:lineRule="auto"/>
        <w:rPr>
          <w:rFonts w:ascii="Calibri" w:eastAsia="Times New Roman" w:hAnsi="Calibri" w:cs="Times New Roman"/>
          <w:sz w:val="24"/>
          <w:szCs w:val="24"/>
        </w:rPr>
      </w:pPr>
      <w:r>
        <w:rPr>
          <w:rFonts w:ascii="Calibri" w:eastAsia="Cambria" w:hAnsi="Calibri" w:cs="Cambria"/>
          <w:noProof/>
          <w:color w:val="000000"/>
          <w:sz w:val="24"/>
          <w:szCs w:val="24"/>
        </w:rPr>
        <mc:AlternateContent>
          <mc:Choice Requires="wps">
            <w:drawing>
              <wp:anchor distT="0" distB="0" distL="114300" distR="114300" simplePos="0" relativeHeight="251731968" behindDoc="0" locked="0" layoutInCell="1" allowOverlap="1" wp14:anchorId="1B7B60D3" wp14:editId="30E31CE6">
                <wp:simplePos x="0" y="0"/>
                <wp:positionH relativeFrom="column">
                  <wp:posOffset>929944</wp:posOffset>
                </wp:positionH>
                <wp:positionV relativeFrom="paragraph">
                  <wp:posOffset>114162</wp:posOffset>
                </wp:positionV>
                <wp:extent cx="4856259" cy="285750"/>
                <wp:effectExtent l="0" t="0" r="20955" b="19050"/>
                <wp:wrapNone/>
                <wp:docPr id="16" name="Rectangle 16" descr="Repeat study intervention (if applicabl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6259" cy="285750"/>
                        </a:xfrm>
                        <a:prstGeom prst="rect">
                          <a:avLst/>
                        </a:prstGeom>
                        <a:solidFill>
                          <a:srgbClr val="FFFFFF"/>
                        </a:solidFill>
                        <a:ln w="9525">
                          <a:solidFill>
                            <a:srgbClr val="000000"/>
                          </a:solidFill>
                          <a:miter lim="800000"/>
                          <a:headEnd/>
                          <a:tailEnd/>
                        </a:ln>
                      </wps:spPr>
                      <wps:txbx>
                        <w:txbxContent>
                          <w:p w14:paraId="749D0B25" w14:textId="3DAAC7E0" w:rsidR="001C1A31" w:rsidRPr="004D0E03" w:rsidRDefault="001C1A31" w:rsidP="003A486E">
                            <w:pPr>
                              <w:spacing w:before="0" w:after="0" w:line="240" w:lineRule="auto"/>
                              <w:jc w:val="center"/>
                              <w:rPr>
                                <w:rFonts w:cs="Arial"/>
                              </w:rPr>
                            </w:pPr>
                            <w:r>
                              <w:rPr>
                                <w:rFonts w:cs="Arial"/>
                              </w:rPr>
                              <w:t>Obtain informed consent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7B60D3" id="Rectangle 16" o:spid="_x0000_s1027" alt="Repeat study intervention (if applicable)." style="position:absolute;margin-left:73.2pt;margin-top:9pt;width:382.4pt;height:22.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">
                <v:textbox>
                  <w:txbxContent>
                    <w:p w14:paraId="749D0B25" w14:textId="3DAAC7E0" w:rsidR="001C1A31" w:rsidRPr="004D0E03" w:rsidRDefault="001C1A31" w:rsidP="003A486E">
                      <w:pPr>
                        <w:spacing w:before="0" w:after="0" w:line="240" w:lineRule="auto"/>
                        <w:jc w:val="center"/>
                        <w:rPr>
                          <w:rFonts w:cs="Arial"/>
                        </w:rPr>
                      </w:pPr>
                      <w:r>
                        <w:rPr>
                          <w:rFonts w:cs="Arial"/>
                        </w:rPr>
                        <w:t>Obtain informed consent</w:t>
                      </w:r>
                    </w:p>
                  </w:txbxContent>
                </v:textbox>
              </v:rect>
            </w:pict>
          </mc:Fallback>
        </mc:AlternateContent>
      </w:r>
    </w:p>
    <w:p w14:paraId="7AFAE8D0" w14:textId="7B07427C" w:rsidR="00656AEF" w:rsidRPr="00E63711" w:rsidRDefault="00656AEF" w:rsidP="00656AEF">
      <w:pPr>
        <w:keepNext/>
        <w:spacing w:before="0" w:after="0" w:line="240" w:lineRule="auto"/>
        <w:rPr>
          <w:rFonts w:ascii="Calibri" w:eastAsia="Times New Roman" w:hAnsi="Calibri" w:cs="Times New Roman"/>
          <w:sz w:val="24"/>
          <w:szCs w:val="24"/>
        </w:rPr>
      </w:pPr>
    </w:p>
    <w:p w14:paraId="06C2659B" w14:textId="29E80802" w:rsidR="00656AEF" w:rsidRPr="00E63711" w:rsidRDefault="003A486E" w:rsidP="00656AEF">
      <w:pPr>
        <w:keepNext/>
        <w:spacing w:before="0" w:after="0" w:line="240" w:lineRule="auto"/>
        <w:rPr>
          <w:rFonts w:ascii="Calibri" w:eastAsia="Times New Roman" w:hAnsi="Calibri" w:cs="Times New Roman"/>
          <w:sz w:val="24"/>
          <w:szCs w:val="24"/>
        </w:rPr>
      </w:pPr>
      <w:r>
        <w:rPr>
          <w:rFonts w:ascii="Calibri" w:eastAsia="Cambria" w:hAnsi="Calibri" w:cs="Cambria"/>
          <w:noProof/>
          <w:sz w:val="24"/>
          <w:szCs w:val="24"/>
        </w:rPr>
        <mc:AlternateContent>
          <mc:Choice Requires="wps">
            <w:drawing>
              <wp:anchor distT="0" distB="0" distL="114300" distR="114300" simplePos="0" relativeHeight="251698176" behindDoc="0" locked="0" layoutInCell="1" allowOverlap="1" wp14:anchorId="7F7B1F5A" wp14:editId="6405D1D3">
                <wp:simplePos x="0" y="0"/>
                <wp:positionH relativeFrom="column">
                  <wp:posOffset>2963241</wp:posOffset>
                </wp:positionH>
                <wp:positionV relativeFrom="paragraph">
                  <wp:posOffset>171450</wp:posOffset>
                </wp:positionV>
                <wp:extent cx="2638425" cy="371475"/>
                <wp:effectExtent l="0" t="0" r="0" b="0"/>
                <wp:wrapNone/>
                <wp:docPr id="32" name="Text Box 32"/>
                <wp:cNvGraphicFramePr/>
                <a:graphic xmlns:a="http://schemas.openxmlformats.org/drawingml/2006/main">
                  <a:graphicData uri="http://schemas.microsoft.com/office/word/2010/wordprocessingShape">
                    <wps:wsp>
                      <wps:cNvSpPr txBox="1"/>
                      <wps:spPr>
                        <a:xfrm>
                          <a:off x="0" y="0"/>
                          <a:ext cx="2638425" cy="3714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C98DDDC" w14:textId="77777777" w:rsidR="001C1A31" w:rsidRDefault="001C1A31" w:rsidP="00656AEF">
                            <w:r>
                              <w:t>Randomize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F7B1F5A" id="_x0000_t202" coordsize="21600,21600" o:spt="202" path="m,l,21600r21600,l21600,xe">
                <v:stroke joinstyle="miter"/>
                <v:path gradientshapeok="t" o:connecttype="rect"/>
              </v:shapetype>
              <v:shape id="Text Box 32" o:spid="_x0000_s1028" type="#_x0000_t202" style="position:absolute;margin-left:233.35pt;margin-top:13.5pt;width:207.75pt;height:29.25pt;z-index:2516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" filled="f" stroked="f" strokeweight=".5pt">
                <v:textbox>
                  <w:txbxContent>
                    <w:p w14:paraId="2C98DDDC" w14:textId="77777777" w:rsidR="001C1A31" w:rsidRDefault="001C1A31" w:rsidP="00656AEF">
                      <w:r>
                        <w:t>Randomize</w:t>
                      </w:r>
                    </w:p>
                  </w:txbxContent>
                </v:textbox>
              </v:shape>
            </w:pict>
          </mc:Fallback>
        </mc:AlternateContent>
      </w:r>
      <w:r w:rsidRPr="00E63711">
        <w:rPr>
          <w:rFonts w:ascii="Calibri" w:eastAsia="Cambria" w:hAnsi="Calibri" w:cs="Cambria"/>
          <w:noProof/>
          <w:sz w:val="24"/>
          <w:szCs w:val="24"/>
        </w:rPr>
        <mc:AlternateContent>
          <mc:Choice Requires="wps">
            <w:drawing>
              <wp:anchor distT="0" distB="0" distL="114300" distR="114300" simplePos="0" relativeHeight="251734016" behindDoc="0" locked="0" layoutInCell="1" allowOverlap="1" wp14:anchorId="435DBC5C" wp14:editId="6133DC01">
                <wp:simplePos x="0" y="0"/>
                <wp:positionH relativeFrom="column">
                  <wp:posOffset>3235325</wp:posOffset>
                </wp:positionH>
                <wp:positionV relativeFrom="paragraph">
                  <wp:posOffset>41441</wp:posOffset>
                </wp:positionV>
                <wp:extent cx="228600" cy="184150"/>
                <wp:effectExtent l="38100" t="0" r="19050" b="44450"/>
                <wp:wrapNone/>
                <wp:docPr id="17" name="Down Arrow 34" descr="down arrow"/>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84150"/>
                        </a:xfrm>
                        <a:prstGeom prst="downArrow">
                          <a:avLst>
                            <a:gd name="adj1" fmla="val 50000"/>
                            <a:gd name="adj2" fmla="val 2708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B97B80"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34" o:spid="_x0000_s1026" type="#_x0000_t67" alt="down arrow" style="position:absolute;margin-left:254.75pt;margin-top:3.25pt;width:18pt;height:14.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" adj="15750"/>
            </w:pict>
          </mc:Fallback>
        </mc:AlternateContent>
      </w:r>
    </w:p>
    <w:p w14:paraId="6AC0B077" w14:textId="0764323D" w:rsidR="00656AEF" w:rsidRPr="00E63711" w:rsidRDefault="003A486E" w:rsidP="00656AEF">
      <w:pPr>
        <w:keepNext/>
        <w:spacing w:before="0" w:after="0" w:line="240" w:lineRule="auto"/>
        <w:rPr>
          <w:rFonts w:ascii="Calibri" w:eastAsia="Times New Roman" w:hAnsi="Calibri" w:cs="Times New Roman"/>
          <w:sz w:val="24"/>
          <w:szCs w:val="24"/>
        </w:rPr>
      </w:pPr>
      <w:r w:rsidRPr="00E63711">
        <w:rPr>
          <w:rFonts w:ascii="Calibri" w:eastAsia="Cambria" w:hAnsi="Calibri" w:cs="Cambria"/>
          <w:noProof/>
          <w:sz w:val="24"/>
          <w:szCs w:val="24"/>
        </w:rPr>
        <mc:AlternateContent>
          <mc:Choice Requires="wps">
            <w:drawing>
              <wp:anchor distT="0" distB="0" distL="114300" distR="114300" simplePos="0" relativeHeight="251691008" behindDoc="0" locked="0" layoutInCell="1" allowOverlap="1" wp14:anchorId="11B45C9B" wp14:editId="48E8FA6F">
                <wp:simplePos x="0" y="0"/>
                <wp:positionH relativeFrom="column">
                  <wp:posOffset>946150</wp:posOffset>
                </wp:positionH>
                <wp:positionV relativeFrom="paragraph">
                  <wp:posOffset>69519</wp:posOffset>
                </wp:positionV>
                <wp:extent cx="4813300" cy="310515"/>
                <wp:effectExtent l="38100" t="19050" r="63500" b="13335"/>
                <wp:wrapNone/>
                <wp:docPr id="33" name="Isosceles Triangle 33" descr="Randomiz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13300" cy="310515"/>
                        </a:xfrm>
                        <a:prstGeom prst="triangle">
                          <a:avLst>
                            <a:gd name="adj" fmla="val 50000"/>
                          </a:avLst>
                        </a:prstGeom>
                        <a:solidFill>
                          <a:srgbClr val="FFFFFF"/>
                        </a:solidFill>
                        <a:ln w="9525">
                          <a:solidFill>
                            <a:srgbClr val="000000"/>
                          </a:solidFill>
                          <a:miter lim="800000"/>
                          <a:headEnd/>
                          <a:tailEnd/>
                        </a:ln>
                      </wps:spPr>
                      <wps:txbx>
                        <w:txbxContent>
                          <w:p w14:paraId="650A44FD" w14:textId="77777777" w:rsidR="001C1A31" w:rsidRPr="00E63711" w:rsidRDefault="001C1A31" w:rsidP="00656AEF">
                            <w:pPr>
                              <w:spacing w:before="0" w:after="0" w:line="240" w:lineRule="auto"/>
                              <w:rPr>
                                <w:sz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B45C9B"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33" o:spid="_x0000_s1029" type="#_x0000_t5" alt="Randomize" style="position:absolute;margin-left:74.5pt;margin-top:5.45pt;width:379pt;height:24.4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">
                <v:textbox>
                  <w:txbxContent>
                    <w:p w14:paraId="650A44FD" w14:textId="77777777" w:rsidR="001C1A31" w:rsidRPr="00E63711" w:rsidRDefault="001C1A31" w:rsidP="00656AEF">
                      <w:pPr>
                        <w:spacing w:before="0" w:after="0" w:line="240" w:lineRule="auto"/>
                        <w:rPr>
                          <w:sz w:val="22"/>
                        </w:rPr>
                      </w:pPr>
                    </w:p>
                  </w:txbxContent>
                </v:textbox>
              </v:shape>
            </w:pict>
          </mc:Fallback>
        </mc:AlternateContent>
      </w:r>
    </w:p>
    <w:p w14:paraId="7D3EB82B" w14:textId="1CED687E" w:rsidR="00656AEF" w:rsidRPr="00E63711" w:rsidRDefault="003A486E" w:rsidP="00656AEF">
      <w:pPr>
        <w:keepNext/>
        <w:spacing w:before="0" w:after="0" w:line="240" w:lineRule="auto"/>
        <w:rPr>
          <w:rFonts w:ascii="Calibri" w:eastAsia="Times New Roman" w:hAnsi="Calibri" w:cs="Times New Roman"/>
          <w:sz w:val="24"/>
          <w:szCs w:val="24"/>
        </w:rPr>
      </w:pPr>
      <w:r w:rsidRPr="00E63711">
        <w:rPr>
          <w:rFonts w:ascii="Calibri" w:eastAsia="Cambria" w:hAnsi="Calibri" w:cs="Cambria"/>
          <w:noProof/>
          <w:sz w:val="24"/>
          <w:szCs w:val="24"/>
        </w:rPr>
        <mc:AlternateContent>
          <mc:Choice Requires="wps">
            <w:drawing>
              <wp:anchor distT="0" distB="0" distL="114300" distR="114300" simplePos="0" relativeHeight="251689984" behindDoc="0" locked="0" layoutInCell="1" allowOverlap="1" wp14:anchorId="7F2F5E9C" wp14:editId="3C23B7AB">
                <wp:simplePos x="0" y="0"/>
                <wp:positionH relativeFrom="column">
                  <wp:posOffset>1068070</wp:posOffset>
                </wp:positionH>
                <wp:positionV relativeFrom="paragraph">
                  <wp:posOffset>189561</wp:posOffset>
                </wp:positionV>
                <wp:extent cx="228600" cy="184150"/>
                <wp:effectExtent l="38100" t="0" r="19050" b="44450"/>
                <wp:wrapNone/>
                <wp:docPr id="35" name="Down Arrow 35" descr="down arrow"/>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84150"/>
                        </a:xfrm>
                        <a:prstGeom prst="downArrow">
                          <a:avLst>
                            <a:gd name="adj1" fmla="val 50000"/>
                            <a:gd name="adj2" fmla="val 2708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5102B5" id="Down Arrow 35" o:spid="_x0000_s1026" type="#_x0000_t67" alt="down arrow" style="position:absolute;margin-left:84.1pt;margin-top:14.95pt;width:18pt;height:14.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" adj="15750"/>
            </w:pict>
          </mc:Fallback>
        </mc:AlternateContent>
      </w:r>
    </w:p>
    <w:p w14:paraId="6A2C3BE2" w14:textId="0381C7D9" w:rsidR="00656AEF" w:rsidRPr="00E63711" w:rsidRDefault="005111C9" w:rsidP="00656AEF">
      <w:pPr>
        <w:keepNext/>
        <w:spacing w:before="0" w:after="0" w:line="240" w:lineRule="auto"/>
        <w:rPr>
          <w:rFonts w:ascii="Calibri" w:eastAsia="Times New Roman" w:hAnsi="Calibri" w:cs="Times New Roman"/>
          <w:sz w:val="24"/>
          <w:szCs w:val="24"/>
        </w:rPr>
      </w:pPr>
      <w:r w:rsidRPr="00E63711">
        <w:rPr>
          <w:rFonts w:ascii="Calibri" w:eastAsia="Cambria" w:hAnsi="Calibri" w:cs="Cambria"/>
          <w:noProof/>
          <w:sz w:val="24"/>
          <w:szCs w:val="24"/>
        </w:rPr>
        <mc:AlternateContent>
          <mc:Choice Requires="wps">
            <w:drawing>
              <wp:anchor distT="0" distB="0" distL="114300" distR="114300" simplePos="0" relativeHeight="251741184" behindDoc="0" locked="0" layoutInCell="1" allowOverlap="1" wp14:anchorId="707450D4" wp14:editId="311DFE9D">
                <wp:simplePos x="0" y="0"/>
                <wp:positionH relativeFrom="column">
                  <wp:posOffset>5376739</wp:posOffset>
                </wp:positionH>
                <wp:positionV relativeFrom="paragraph">
                  <wp:posOffset>12148</wp:posOffset>
                </wp:positionV>
                <wp:extent cx="228600" cy="184150"/>
                <wp:effectExtent l="38100" t="0" r="19050" b="44450"/>
                <wp:wrapNone/>
                <wp:docPr id="24" name="Down Arrow 34" descr="down arrow"/>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84150"/>
                        </a:xfrm>
                        <a:prstGeom prst="downArrow">
                          <a:avLst>
                            <a:gd name="adj1" fmla="val 50000"/>
                            <a:gd name="adj2" fmla="val 2708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CFD2D5" id="Down Arrow 34" o:spid="_x0000_s1026" type="#_x0000_t67" alt="down arrow" style="position:absolute;margin-left:423.35pt;margin-top:.95pt;width:18pt;height:14.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" adj="15750"/>
            </w:pict>
          </mc:Fallback>
        </mc:AlternateContent>
      </w:r>
      <w:r w:rsidRPr="00E63711">
        <w:rPr>
          <w:rFonts w:ascii="Calibri" w:eastAsia="Cambria" w:hAnsi="Calibri" w:cs="Cambria"/>
          <w:noProof/>
          <w:sz w:val="24"/>
          <w:szCs w:val="24"/>
        </w:rPr>
        <mc:AlternateContent>
          <mc:Choice Requires="wps">
            <w:drawing>
              <wp:anchor distT="0" distB="0" distL="114300" distR="114300" simplePos="0" relativeHeight="251739136" behindDoc="0" locked="0" layoutInCell="1" allowOverlap="1" wp14:anchorId="3D49DF78" wp14:editId="27843C87">
                <wp:simplePos x="0" y="0"/>
                <wp:positionH relativeFrom="column">
                  <wp:posOffset>4373217</wp:posOffset>
                </wp:positionH>
                <wp:positionV relativeFrom="paragraph">
                  <wp:posOffset>15268</wp:posOffset>
                </wp:positionV>
                <wp:extent cx="228600" cy="184150"/>
                <wp:effectExtent l="38100" t="0" r="19050" b="44450"/>
                <wp:wrapNone/>
                <wp:docPr id="23" name="Down Arrow 34" descr="down arrow"/>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84150"/>
                        </a:xfrm>
                        <a:prstGeom prst="downArrow">
                          <a:avLst>
                            <a:gd name="adj1" fmla="val 50000"/>
                            <a:gd name="adj2" fmla="val 2708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942046" id="Down Arrow 34" o:spid="_x0000_s1026" type="#_x0000_t67" alt="down arrow" style="position:absolute;margin-left:344.35pt;margin-top:1.2pt;width:18pt;height:14.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" adj="15750"/>
            </w:pict>
          </mc:Fallback>
        </mc:AlternateContent>
      </w:r>
      <w:r w:rsidRPr="00E63711">
        <w:rPr>
          <w:rFonts w:ascii="Calibri" w:eastAsia="Cambria" w:hAnsi="Calibri" w:cs="Cambria"/>
          <w:noProof/>
          <w:sz w:val="24"/>
          <w:szCs w:val="24"/>
        </w:rPr>
        <mc:AlternateContent>
          <mc:Choice Requires="wps">
            <w:drawing>
              <wp:anchor distT="0" distB="0" distL="114300" distR="114300" simplePos="0" relativeHeight="251681792" behindDoc="0" locked="0" layoutInCell="1" allowOverlap="1" wp14:anchorId="53A02DA5" wp14:editId="5C67E42D">
                <wp:simplePos x="0" y="0"/>
                <wp:positionH relativeFrom="column">
                  <wp:posOffset>3205480</wp:posOffset>
                </wp:positionH>
                <wp:positionV relativeFrom="paragraph">
                  <wp:posOffset>14605</wp:posOffset>
                </wp:positionV>
                <wp:extent cx="228600" cy="184150"/>
                <wp:effectExtent l="38100" t="0" r="19050" b="44450"/>
                <wp:wrapNone/>
                <wp:docPr id="34" name="Down Arrow 34" descr="down arrow"/>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84150"/>
                        </a:xfrm>
                        <a:prstGeom prst="downArrow">
                          <a:avLst>
                            <a:gd name="adj1" fmla="val 50000"/>
                            <a:gd name="adj2" fmla="val 2708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651F86" id="Down Arrow 34" o:spid="_x0000_s1026" type="#_x0000_t67" alt="down arrow" style="position:absolute;margin-left:252.4pt;margin-top:1.15pt;width:18pt;height:14.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" adj="15750"/>
            </w:pict>
          </mc:Fallback>
        </mc:AlternateContent>
      </w:r>
      <w:r w:rsidR="003A486E" w:rsidRPr="00E63711">
        <w:rPr>
          <w:rFonts w:ascii="Calibri" w:eastAsia="Cambria" w:hAnsi="Calibri" w:cs="Cambria"/>
          <w:noProof/>
          <w:sz w:val="24"/>
          <w:szCs w:val="24"/>
        </w:rPr>
        <mc:AlternateContent>
          <mc:Choice Requires="wps">
            <w:drawing>
              <wp:anchor distT="0" distB="0" distL="114300" distR="114300" simplePos="0" relativeHeight="251703296" behindDoc="0" locked="0" layoutInCell="1" allowOverlap="1" wp14:anchorId="5159526F" wp14:editId="7CA77388">
                <wp:simplePos x="0" y="0"/>
                <wp:positionH relativeFrom="column">
                  <wp:posOffset>2116786</wp:posOffset>
                </wp:positionH>
                <wp:positionV relativeFrom="paragraph">
                  <wp:posOffset>11430</wp:posOffset>
                </wp:positionV>
                <wp:extent cx="228600" cy="184150"/>
                <wp:effectExtent l="38100" t="0" r="19050" b="44450"/>
                <wp:wrapNone/>
                <wp:docPr id="3" name="Down Arrow 3" descr="down arrow"/>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84150"/>
                        </a:xfrm>
                        <a:prstGeom prst="downArrow">
                          <a:avLst>
                            <a:gd name="adj1" fmla="val 50000"/>
                            <a:gd name="adj2" fmla="val 2708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261980" id="Down Arrow 3" o:spid="_x0000_s1026" type="#_x0000_t67" alt="down arrow" style="position:absolute;margin-left:166.7pt;margin-top:.9pt;width:18pt;height:14.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" adj="15750"/>
            </w:pict>
          </mc:Fallback>
        </mc:AlternateContent>
      </w:r>
    </w:p>
    <w:p w14:paraId="3E024D74" w14:textId="3A83062E" w:rsidR="00656AEF" w:rsidRPr="00E63711" w:rsidRDefault="005111C9" w:rsidP="00656AEF">
      <w:pPr>
        <w:keepNext/>
        <w:spacing w:before="0" w:after="0" w:line="240" w:lineRule="auto"/>
        <w:rPr>
          <w:rFonts w:ascii="Calibri" w:eastAsia="Times New Roman" w:hAnsi="Calibri" w:cs="Times New Roman"/>
          <w:sz w:val="24"/>
          <w:szCs w:val="24"/>
        </w:rPr>
      </w:pPr>
      <w:r>
        <w:rPr>
          <w:rFonts w:ascii="Calibri" w:eastAsia="Cambria" w:hAnsi="Calibri" w:cs="Cambria"/>
          <w:noProof/>
          <w:sz w:val="24"/>
          <w:szCs w:val="24"/>
        </w:rPr>
        <mc:AlternateContent>
          <mc:Choice Requires="wps">
            <w:drawing>
              <wp:anchor distT="0" distB="0" distL="114300" distR="114300" simplePos="0" relativeHeight="251737088" behindDoc="0" locked="0" layoutInCell="1" allowOverlap="1" wp14:anchorId="4F27A847" wp14:editId="764B51A0">
                <wp:simplePos x="0" y="0"/>
                <wp:positionH relativeFrom="margin">
                  <wp:posOffset>5105400</wp:posOffset>
                </wp:positionH>
                <wp:positionV relativeFrom="paragraph">
                  <wp:posOffset>65709</wp:posOffset>
                </wp:positionV>
                <wp:extent cx="818515" cy="688975"/>
                <wp:effectExtent l="0" t="0" r="19685" b="15875"/>
                <wp:wrapNone/>
                <wp:docPr id="22" name="Rectangle: Rounded Corners 22"/>
                <wp:cNvGraphicFramePr/>
                <a:graphic xmlns:a="http://schemas.openxmlformats.org/drawingml/2006/main">
                  <a:graphicData uri="http://schemas.microsoft.com/office/word/2010/wordprocessingShape">
                    <wps:wsp>
                      <wps:cNvSpPr/>
                      <wps:spPr>
                        <a:xfrm>
                          <a:off x="0" y="0"/>
                          <a:ext cx="818515" cy="688975"/>
                        </a:xfrm>
                        <a:prstGeom prst="roundRect">
                          <a:avLst/>
                        </a:prstGeom>
                        <a:ln w="3175"/>
                      </wps:spPr>
                      <wps:style>
                        <a:lnRef idx="2">
                          <a:schemeClr val="dk1"/>
                        </a:lnRef>
                        <a:fillRef idx="1">
                          <a:schemeClr val="lt1"/>
                        </a:fillRef>
                        <a:effectRef idx="0">
                          <a:schemeClr val="dk1"/>
                        </a:effectRef>
                        <a:fontRef idx="minor">
                          <a:schemeClr val="dk1"/>
                        </a:fontRef>
                      </wps:style>
                      <wps:txbx>
                        <w:txbxContent>
                          <w:p w14:paraId="18494E28" w14:textId="77777777" w:rsidR="001C1A31" w:rsidRDefault="001C1A31" w:rsidP="005111C9">
                            <w:pPr>
                              <w:spacing w:before="0" w:after="0" w:line="240" w:lineRule="auto"/>
                              <w:jc w:val="center"/>
                              <w:rPr>
                                <w:sz w:val="14"/>
                                <w:szCs w:val="14"/>
                              </w:rPr>
                            </w:pPr>
                          </w:p>
                          <w:p w14:paraId="593D5860" w14:textId="1A147EA4" w:rsidR="001C1A31" w:rsidRDefault="001C1A31" w:rsidP="005111C9">
                            <w:pPr>
                              <w:spacing w:before="0" w:after="0" w:line="240" w:lineRule="auto"/>
                              <w:jc w:val="center"/>
                              <w:rPr>
                                <w:sz w:val="14"/>
                                <w:szCs w:val="14"/>
                              </w:rPr>
                            </w:pPr>
                            <w:r w:rsidRPr="003A486E">
                              <w:rPr>
                                <w:sz w:val="14"/>
                                <w:szCs w:val="14"/>
                              </w:rPr>
                              <w:t>Group</w:t>
                            </w:r>
                            <w:r>
                              <w:rPr>
                                <w:sz w:val="14"/>
                                <w:szCs w:val="14"/>
                              </w:rPr>
                              <w:t xml:space="preserve"> 5:</w:t>
                            </w:r>
                          </w:p>
                          <w:p w14:paraId="21744C05" w14:textId="1D48BF8A" w:rsidR="001C1A31" w:rsidRDefault="004D7E0C" w:rsidP="005111C9">
                            <w:pPr>
                              <w:spacing w:before="0" w:after="0" w:line="240" w:lineRule="auto"/>
                              <w:jc w:val="center"/>
                              <w:rPr>
                                <w:sz w:val="14"/>
                                <w:szCs w:val="14"/>
                              </w:rPr>
                            </w:pPr>
                            <w:r>
                              <w:rPr>
                                <w:sz w:val="14"/>
                                <w:szCs w:val="14"/>
                              </w:rPr>
                              <w:t>RB-PDT</w:t>
                            </w:r>
                          </w:p>
                          <w:p w14:paraId="059519F0" w14:textId="77777777" w:rsidR="001C1A31" w:rsidRDefault="001C1A31" w:rsidP="005111C9">
                            <w:pPr>
                              <w:spacing w:before="0" w:after="0" w:line="240" w:lineRule="auto"/>
                              <w:jc w:val="center"/>
                            </w:pPr>
                            <w:r>
                              <w:rPr>
                                <w:sz w:val="14"/>
                                <w:szCs w:val="14"/>
                              </w:rPr>
                              <w:t>N= 165</w:t>
                            </w:r>
                          </w:p>
                          <w:p w14:paraId="4859B0BA" w14:textId="77777777" w:rsidR="001C1A31" w:rsidRDefault="001C1A31" w:rsidP="005111C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F27A847" id="Rectangle: Rounded Corners 22" o:spid="_x0000_s1030" style="position:absolute;margin-left:402pt;margin-top:5.15pt;width:64.45pt;height:54.25pt;z-index:251737088;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" fillcolor="white [3201]" strokecolor="black [3200]" strokeweight=".25pt">
                <v:textbox>
                  <w:txbxContent>
                    <w:p w14:paraId="18494E28" w14:textId="77777777" w:rsidR="001C1A31" w:rsidRDefault="001C1A31" w:rsidP="005111C9">
                      <w:pPr>
                        <w:spacing w:before="0" w:after="0" w:line="240" w:lineRule="auto"/>
                        <w:jc w:val="center"/>
                        <w:rPr>
                          <w:sz w:val="14"/>
                          <w:szCs w:val="14"/>
                        </w:rPr>
                      </w:pPr>
                    </w:p>
                    <w:p w14:paraId="593D5860" w14:textId="1A147EA4" w:rsidR="001C1A31" w:rsidRDefault="001C1A31" w:rsidP="005111C9">
                      <w:pPr>
                        <w:spacing w:before="0" w:after="0" w:line="240" w:lineRule="auto"/>
                        <w:jc w:val="center"/>
                        <w:rPr>
                          <w:sz w:val="14"/>
                          <w:szCs w:val="14"/>
                        </w:rPr>
                      </w:pPr>
                      <w:r w:rsidRPr="003A486E">
                        <w:rPr>
                          <w:sz w:val="14"/>
                          <w:szCs w:val="14"/>
                        </w:rPr>
                        <w:t>Group</w:t>
                      </w:r>
                      <w:r>
                        <w:rPr>
                          <w:sz w:val="14"/>
                          <w:szCs w:val="14"/>
                        </w:rPr>
                        <w:t xml:space="preserve"> 5:</w:t>
                      </w:r>
                    </w:p>
                    <w:p w14:paraId="21744C05" w14:textId="1D48BF8A" w:rsidR="001C1A31" w:rsidRDefault="004D7E0C" w:rsidP="005111C9">
                      <w:pPr>
                        <w:spacing w:before="0" w:after="0" w:line="240" w:lineRule="auto"/>
                        <w:jc w:val="center"/>
                        <w:rPr>
                          <w:sz w:val="14"/>
                          <w:szCs w:val="14"/>
                        </w:rPr>
                      </w:pPr>
                      <w:r>
                        <w:rPr>
                          <w:sz w:val="14"/>
                          <w:szCs w:val="14"/>
                        </w:rPr>
                        <w:t>RB-PDT</w:t>
                      </w:r>
                    </w:p>
                    <w:p w14:paraId="059519F0" w14:textId="77777777" w:rsidR="001C1A31" w:rsidRDefault="001C1A31" w:rsidP="005111C9">
                      <w:pPr>
                        <w:spacing w:before="0" w:after="0" w:line="240" w:lineRule="auto"/>
                        <w:jc w:val="center"/>
                      </w:pPr>
                      <w:r>
                        <w:rPr>
                          <w:sz w:val="14"/>
                          <w:szCs w:val="14"/>
                        </w:rPr>
                        <w:t>N= 165</w:t>
                      </w:r>
                    </w:p>
                    <w:p w14:paraId="4859B0BA" w14:textId="77777777" w:rsidR="001C1A31" w:rsidRDefault="001C1A31" w:rsidP="005111C9">
                      <w:pPr>
                        <w:jc w:val="center"/>
                      </w:pPr>
                    </w:p>
                  </w:txbxContent>
                </v:textbox>
                <w10:wrap anchorx="margin"/>
              </v:roundrect>
            </w:pict>
          </mc:Fallback>
        </mc:AlternateContent>
      </w:r>
      <w:r>
        <w:rPr>
          <w:rFonts w:ascii="Calibri" w:eastAsia="Cambria" w:hAnsi="Calibri" w:cs="Cambria"/>
          <w:noProof/>
          <w:sz w:val="24"/>
          <w:szCs w:val="24"/>
        </w:rPr>
        <mc:AlternateContent>
          <mc:Choice Requires="wps">
            <w:drawing>
              <wp:anchor distT="0" distB="0" distL="114300" distR="114300" simplePos="0" relativeHeight="251735040" behindDoc="0" locked="0" layoutInCell="1" allowOverlap="1" wp14:anchorId="3E30915A" wp14:editId="4EC5531F">
                <wp:simplePos x="0" y="0"/>
                <wp:positionH relativeFrom="column">
                  <wp:posOffset>4062730</wp:posOffset>
                </wp:positionH>
                <wp:positionV relativeFrom="paragraph">
                  <wp:posOffset>53644</wp:posOffset>
                </wp:positionV>
                <wp:extent cx="818515" cy="688975"/>
                <wp:effectExtent l="0" t="0" r="19685" b="15875"/>
                <wp:wrapNone/>
                <wp:docPr id="21" name="Rectangle: Rounded Corners 21"/>
                <wp:cNvGraphicFramePr/>
                <a:graphic xmlns:a="http://schemas.openxmlformats.org/drawingml/2006/main">
                  <a:graphicData uri="http://schemas.microsoft.com/office/word/2010/wordprocessingShape">
                    <wps:wsp>
                      <wps:cNvSpPr/>
                      <wps:spPr>
                        <a:xfrm>
                          <a:off x="0" y="0"/>
                          <a:ext cx="818515" cy="688975"/>
                        </a:xfrm>
                        <a:prstGeom prst="roundRect">
                          <a:avLst/>
                        </a:prstGeom>
                        <a:ln w="3175"/>
                      </wps:spPr>
                      <wps:style>
                        <a:lnRef idx="2">
                          <a:schemeClr val="dk1"/>
                        </a:lnRef>
                        <a:fillRef idx="1">
                          <a:schemeClr val="lt1"/>
                        </a:fillRef>
                        <a:effectRef idx="0">
                          <a:schemeClr val="dk1"/>
                        </a:effectRef>
                        <a:fontRef idx="minor">
                          <a:schemeClr val="dk1"/>
                        </a:fontRef>
                      </wps:style>
                      <wps:txbx>
                        <w:txbxContent>
                          <w:p w14:paraId="4E6ABF0E" w14:textId="1E2E4233" w:rsidR="001C1A31" w:rsidRDefault="001C1A31" w:rsidP="005111C9">
                            <w:pPr>
                              <w:spacing w:before="0" w:after="0" w:line="240" w:lineRule="auto"/>
                              <w:jc w:val="center"/>
                              <w:rPr>
                                <w:sz w:val="14"/>
                                <w:szCs w:val="14"/>
                              </w:rPr>
                            </w:pPr>
                            <w:r w:rsidRPr="003A486E">
                              <w:rPr>
                                <w:sz w:val="14"/>
                                <w:szCs w:val="14"/>
                              </w:rPr>
                              <w:t>Group</w:t>
                            </w:r>
                            <w:r>
                              <w:rPr>
                                <w:sz w:val="14"/>
                                <w:szCs w:val="14"/>
                              </w:rPr>
                              <w:t xml:space="preserve"> 4:</w:t>
                            </w:r>
                          </w:p>
                          <w:p w14:paraId="6FAE63FC" w14:textId="0AE8D984" w:rsidR="001C1A31" w:rsidRDefault="001C1A31" w:rsidP="005111C9">
                            <w:pPr>
                              <w:spacing w:before="0" w:after="0" w:line="240" w:lineRule="auto"/>
                              <w:jc w:val="center"/>
                              <w:rPr>
                                <w:sz w:val="14"/>
                                <w:szCs w:val="14"/>
                              </w:rPr>
                            </w:pPr>
                            <w:r>
                              <w:rPr>
                                <w:sz w:val="14"/>
                                <w:szCs w:val="14"/>
                              </w:rPr>
                              <w:t xml:space="preserve">Sham </w:t>
                            </w:r>
                            <w:r w:rsidR="004D7E0C">
                              <w:rPr>
                                <w:sz w:val="14"/>
                                <w:szCs w:val="14"/>
                              </w:rPr>
                              <w:t>RB-PDT</w:t>
                            </w:r>
                          </w:p>
                          <w:p w14:paraId="31C36F0C" w14:textId="5B752DBF" w:rsidR="001C1A31" w:rsidRDefault="001C1A31" w:rsidP="005111C9">
                            <w:pPr>
                              <w:spacing w:before="0" w:after="0" w:line="240" w:lineRule="auto"/>
                              <w:jc w:val="center"/>
                            </w:pPr>
                            <w:r>
                              <w:rPr>
                                <w:sz w:val="14"/>
                                <w:szCs w:val="14"/>
                              </w:rPr>
                              <w:t>N= 165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E30915A" id="Rectangle: Rounded Corners 21" o:spid="_x0000_s1031" style="position:absolute;margin-left:319.9pt;margin-top:4.2pt;width:64.45pt;height:54.25pt;z-index:25173504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" fillcolor="white [3201]" strokecolor="black [3200]" strokeweight=".25pt">
                <v:textbox>
                  <w:txbxContent>
                    <w:p w14:paraId="4E6ABF0E" w14:textId="1E2E4233" w:rsidR="001C1A31" w:rsidRDefault="001C1A31" w:rsidP="005111C9">
                      <w:pPr>
                        <w:spacing w:before="0" w:after="0" w:line="240" w:lineRule="auto"/>
                        <w:jc w:val="center"/>
                        <w:rPr>
                          <w:sz w:val="14"/>
                          <w:szCs w:val="14"/>
                        </w:rPr>
                      </w:pPr>
                      <w:r w:rsidRPr="003A486E">
                        <w:rPr>
                          <w:sz w:val="14"/>
                          <w:szCs w:val="14"/>
                        </w:rPr>
                        <w:t>Group</w:t>
                      </w:r>
                      <w:r>
                        <w:rPr>
                          <w:sz w:val="14"/>
                          <w:szCs w:val="14"/>
                        </w:rPr>
                        <w:t xml:space="preserve"> 4:</w:t>
                      </w:r>
                    </w:p>
                    <w:p w14:paraId="6FAE63FC" w14:textId="0AE8D984" w:rsidR="001C1A31" w:rsidRDefault="001C1A31" w:rsidP="005111C9">
                      <w:pPr>
                        <w:spacing w:before="0" w:after="0" w:line="240" w:lineRule="auto"/>
                        <w:jc w:val="center"/>
                        <w:rPr>
                          <w:sz w:val="14"/>
                          <w:szCs w:val="14"/>
                        </w:rPr>
                      </w:pPr>
                      <w:r>
                        <w:rPr>
                          <w:sz w:val="14"/>
                          <w:szCs w:val="14"/>
                        </w:rPr>
                        <w:t xml:space="preserve">Sham </w:t>
                      </w:r>
                      <w:r w:rsidR="004D7E0C">
                        <w:rPr>
                          <w:sz w:val="14"/>
                          <w:szCs w:val="14"/>
                        </w:rPr>
                        <w:t>RB-PDT</w:t>
                      </w:r>
                    </w:p>
                    <w:p w14:paraId="31C36F0C" w14:textId="5B752DBF" w:rsidR="001C1A31" w:rsidRDefault="001C1A31" w:rsidP="005111C9">
                      <w:pPr>
                        <w:spacing w:before="0" w:after="0" w:line="240" w:lineRule="auto"/>
                        <w:jc w:val="center"/>
                      </w:pPr>
                      <w:r>
                        <w:rPr>
                          <w:sz w:val="14"/>
                          <w:szCs w:val="14"/>
                        </w:rPr>
                        <w:t>N= 165</w:t>
                      </w:r>
                    </w:p>
                  </w:txbxContent>
                </v:textbox>
              </v:roundrect>
            </w:pict>
          </mc:Fallback>
        </mc:AlternateContent>
      </w:r>
      <w:r w:rsidR="003A486E" w:rsidRPr="00E63711">
        <w:rPr>
          <w:rFonts w:ascii="Calibri" w:eastAsia="Cambria" w:hAnsi="Calibri" w:cs="Cambria"/>
          <w:noProof/>
          <w:sz w:val="24"/>
          <w:szCs w:val="24"/>
        </w:rPr>
        <mc:AlternateContent>
          <mc:Choice Requires="wps">
            <w:drawing>
              <wp:anchor distT="0" distB="0" distL="114300" distR="114300" simplePos="0" relativeHeight="251705344" behindDoc="0" locked="0" layoutInCell="1" allowOverlap="1" wp14:anchorId="0A06D62A" wp14:editId="03FB4E03">
                <wp:simplePos x="0" y="0"/>
                <wp:positionH relativeFrom="column">
                  <wp:posOffset>2845131</wp:posOffset>
                </wp:positionH>
                <wp:positionV relativeFrom="paragraph">
                  <wp:posOffset>20320</wp:posOffset>
                </wp:positionV>
                <wp:extent cx="953770" cy="802640"/>
                <wp:effectExtent l="0" t="0" r="17780" b="16510"/>
                <wp:wrapNone/>
                <wp:docPr id="5" name="Oval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3770" cy="802640"/>
                        </a:xfrm>
                        <a:prstGeom prst="ellipse">
                          <a:avLst/>
                        </a:prstGeom>
                        <a:solidFill>
                          <a:srgbClr val="FFFFFF"/>
                        </a:solidFill>
                        <a:ln w="9525">
                          <a:solidFill>
                            <a:srgbClr val="000000"/>
                          </a:solidFill>
                          <a:round/>
                          <a:headEnd/>
                          <a:tailEnd/>
                        </a:ln>
                      </wps:spPr>
                      <wps:txbx>
                        <w:txbxContent>
                          <w:p w14:paraId="097C6298" w14:textId="0115BB9C" w:rsidR="001C1A31" w:rsidRPr="003A486E" w:rsidRDefault="001C1A31" w:rsidP="00991DAA">
                            <w:pPr>
                              <w:spacing w:before="0" w:after="0" w:line="240" w:lineRule="auto"/>
                              <w:jc w:val="center"/>
                              <w:rPr>
                                <w:sz w:val="14"/>
                                <w:szCs w:val="14"/>
                              </w:rPr>
                            </w:pPr>
                            <w:r w:rsidRPr="003A486E">
                              <w:rPr>
                                <w:sz w:val="14"/>
                                <w:szCs w:val="14"/>
                              </w:rPr>
                              <w:t>Group 3:</w:t>
                            </w:r>
                          </w:p>
                          <w:p w14:paraId="03DF1632" w14:textId="16DCDC14" w:rsidR="001C1A31" w:rsidRPr="003A486E" w:rsidRDefault="001C1A31" w:rsidP="00991DAA">
                            <w:pPr>
                              <w:spacing w:before="0" w:after="0" w:line="240" w:lineRule="auto"/>
                              <w:jc w:val="center"/>
                              <w:rPr>
                                <w:sz w:val="14"/>
                                <w:szCs w:val="14"/>
                              </w:rPr>
                            </w:pPr>
                            <w:r w:rsidRPr="003A486E">
                              <w:rPr>
                                <w:sz w:val="14"/>
                                <w:szCs w:val="14"/>
                              </w:rPr>
                              <w:t>UVX</w:t>
                            </w:r>
                          </w:p>
                          <w:p w14:paraId="20633FC0" w14:textId="77777777" w:rsidR="001C1A31" w:rsidRPr="003A486E" w:rsidRDefault="001C1A31" w:rsidP="00991DAA">
                            <w:pPr>
                              <w:spacing w:before="0" w:after="0" w:line="240" w:lineRule="auto"/>
                              <w:jc w:val="center"/>
                              <w:rPr>
                                <w:sz w:val="14"/>
                                <w:szCs w:val="14"/>
                              </w:rPr>
                            </w:pPr>
                            <w:r w:rsidRPr="003A486E">
                              <w:rPr>
                                <w:sz w:val="14"/>
                                <w:szCs w:val="14"/>
                              </w:rPr>
                              <w:t>N=93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A06D62A" id="Oval 5" o:spid="_x0000_s1032" style="position:absolute;margin-left:224.05pt;margin-top:1.6pt;width:75.1pt;height:63.2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">
                <v:textbox>
                  <w:txbxContent>
                    <w:p w14:paraId="097C6298" w14:textId="0115BB9C" w:rsidR="001C1A31" w:rsidRPr="003A486E" w:rsidRDefault="001C1A31" w:rsidP="00991DAA">
                      <w:pPr>
                        <w:spacing w:before="0" w:after="0" w:line="240" w:lineRule="auto"/>
                        <w:jc w:val="center"/>
                        <w:rPr>
                          <w:sz w:val="14"/>
                          <w:szCs w:val="14"/>
                        </w:rPr>
                      </w:pPr>
                      <w:r w:rsidRPr="003A486E">
                        <w:rPr>
                          <w:sz w:val="14"/>
                          <w:szCs w:val="14"/>
                        </w:rPr>
                        <w:t>Group 3:</w:t>
                      </w:r>
                    </w:p>
                    <w:p w14:paraId="03DF1632" w14:textId="16DCDC14" w:rsidR="001C1A31" w:rsidRPr="003A486E" w:rsidRDefault="001C1A31" w:rsidP="00991DAA">
                      <w:pPr>
                        <w:spacing w:before="0" w:after="0" w:line="240" w:lineRule="auto"/>
                        <w:jc w:val="center"/>
                        <w:rPr>
                          <w:sz w:val="14"/>
                          <w:szCs w:val="14"/>
                        </w:rPr>
                      </w:pPr>
                      <w:r w:rsidRPr="003A486E">
                        <w:rPr>
                          <w:sz w:val="14"/>
                          <w:szCs w:val="14"/>
                        </w:rPr>
                        <w:t>UVX</w:t>
                      </w:r>
                    </w:p>
                    <w:p w14:paraId="20633FC0" w14:textId="77777777" w:rsidR="001C1A31" w:rsidRPr="003A486E" w:rsidRDefault="001C1A31" w:rsidP="00991DAA">
                      <w:pPr>
                        <w:spacing w:before="0" w:after="0" w:line="240" w:lineRule="auto"/>
                        <w:jc w:val="center"/>
                        <w:rPr>
                          <w:sz w:val="14"/>
                          <w:szCs w:val="14"/>
                        </w:rPr>
                      </w:pPr>
                      <w:r w:rsidRPr="003A486E">
                        <w:rPr>
                          <w:sz w:val="14"/>
                          <w:szCs w:val="14"/>
                        </w:rPr>
                        <w:t>N=93</w:t>
                      </w:r>
                    </w:p>
                  </w:txbxContent>
                </v:textbox>
              </v:oval>
            </w:pict>
          </mc:Fallback>
        </mc:AlternateContent>
      </w:r>
      <w:r w:rsidR="003A486E" w:rsidRPr="00E63711">
        <w:rPr>
          <w:rFonts w:ascii="Calibri" w:eastAsia="Cambria" w:hAnsi="Calibri" w:cs="Cambria"/>
          <w:noProof/>
          <w:sz w:val="24"/>
          <w:szCs w:val="24"/>
        </w:rPr>
        <mc:AlternateContent>
          <mc:Choice Requires="wps">
            <w:drawing>
              <wp:anchor distT="0" distB="0" distL="114300" distR="114300" simplePos="0" relativeHeight="251707392" behindDoc="0" locked="0" layoutInCell="1" allowOverlap="1" wp14:anchorId="5B5844DA" wp14:editId="2089E543">
                <wp:simplePos x="0" y="0"/>
                <wp:positionH relativeFrom="column">
                  <wp:posOffset>1728801</wp:posOffset>
                </wp:positionH>
                <wp:positionV relativeFrom="paragraph">
                  <wp:posOffset>23495</wp:posOffset>
                </wp:positionV>
                <wp:extent cx="969645" cy="795020"/>
                <wp:effectExtent l="0" t="0" r="20955" b="24130"/>
                <wp:wrapNone/>
                <wp:docPr id="6" name="Oval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9645" cy="795020"/>
                        </a:xfrm>
                        <a:prstGeom prst="ellipse">
                          <a:avLst/>
                        </a:prstGeom>
                        <a:solidFill>
                          <a:srgbClr val="FFFFFF"/>
                        </a:solidFill>
                        <a:ln w="9525">
                          <a:solidFill>
                            <a:srgbClr val="000000"/>
                          </a:solidFill>
                          <a:round/>
                          <a:headEnd/>
                          <a:tailEnd/>
                        </a:ln>
                      </wps:spPr>
                      <wps:txbx>
                        <w:txbxContent>
                          <w:p w14:paraId="5A5FF721" w14:textId="77777777" w:rsidR="001C1A31" w:rsidRPr="003A486E" w:rsidRDefault="001C1A31" w:rsidP="00991DAA">
                            <w:pPr>
                              <w:spacing w:before="0" w:after="0" w:line="240" w:lineRule="auto"/>
                              <w:jc w:val="center"/>
                              <w:rPr>
                                <w:sz w:val="14"/>
                                <w:szCs w:val="14"/>
                              </w:rPr>
                            </w:pPr>
                            <w:r w:rsidRPr="003A486E">
                              <w:rPr>
                                <w:sz w:val="14"/>
                                <w:szCs w:val="14"/>
                              </w:rPr>
                              <w:t>Group 2:</w:t>
                            </w:r>
                          </w:p>
                          <w:p w14:paraId="3CD87D3E" w14:textId="77777777" w:rsidR="001C1A31" w:rsidRPr="003A486E" w:rsidRDefault="001C1A31" w:rsidP="00991DAA">
                            <w:pPr>
                              <w:spacing w:before="0" w:after="0" w:line="240" w:lineRule="auto"/>
                              <w:jc w:val="center"/>
                              <w:rPr>
                                <w:sz w:val="14"/>
                                <w:szCs w:val="14"/>
                              </w:rPr>
                            </w:pPr>
                            <w:r w:rsidRPr="003A486E">
                              <w:rPr>
                                <w:sz w:val="14"/>
                                <w:szCs w:val="14"/>
                              </w:rPr>
                              <w:t xml:space="preserve">Early </w:t>
                            </w:r>
                          </w:p>
                          <w:p w14:paraId="2E98A566" w14:textId="08BC5A15" w:rsidR="001C1A31" w:rsidRPr="003A486E" w:rsidRDefault="001C1A31" w:rsidP="00991DAA">
                            <w:pPr>
                              <w:spacing w:before="0" w:after="0" w:line="240" w:lineRule="auto"/>
                              <w:jc w:val="center"/>
                              <w:rPr>
                                <w:sz w:val="14"/>
                                <w:szCs w:val="14"/>
                              </w:rPr>
                            </w:pPr>
                            <w:r w:rsidRPr="003A486E">
                              <w:rPr>
                                <w:sz w:val="14"/>
                                <w:szCs w:val="14"/>
                              </w:rPr>
                              <w:t>Steroids</w:t>
                            </w:r>
                          </w:p>
                          <w:p w14:paraId="310E0FEC" w14:textId="77777777" w:rsidR="001C1A31" w:rsidRPr="003A486E" w:rsidRDefault="001C1A31" w:rsidP="00991DAA">
                            <w:pPr>
                              <w:spacing w:before="0" w:after="0" w:line="240" w:lineRule="auto"/>
                              <w:jc w:val="center"/>
                              <w:rPr>
                                <w:sz w:val="14"/>
                                <w:szCs w:val="14"/>
                              </w:rPr>
                            </w:pPr>
                            <w:r w:rsidRPr="003A486E">
                              <w:rPr>
                                <w:sz w:val="14"/>
                                <w:szCs w:val="14"/>
                              </w:rPr>
                              <w:t>N=93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B5844DA" id="Oval 6" o:spid="_x0000_s1033" style="position:absolute;margin-left:136.15pt;margin-top:1.85pt;width:76.35pt;height:62.6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">
                <v:textbox>
                  <w:txbxContent>
                    <w:p w14:paraId="5A5FF721" w14:textId="77777777" w:rsidR="001C1A31" w:rsidRPr="003A486E" w:rsidRDefault="001C1A31" w:rsidP="00991DAA">
                      <w:pPr>
                        <w:spacing w:before="0" w:after="0" w:line="240" w:lineRule="auto"/>
                        <w:jc w:val="center"/>
                        <w:rPr>
                          <w:sz w:val="14"/>
                          <w:szCs w:val="14"/>
                        </w:rPr>
                      </w:pPr>
                      <w:r w:rsidRPr="003A486E">
                        <w:rPr>
                          <w:sz w:val="14"/>
                          <w:szCs w:val="14"/>
                        </w:rPr>
                        <w:t>Group 2:</w:t>
                      </w:r>
                    </w:p>
                    <w:p w14:paraId="3CD87D3E" w14:textId="77777777" w:rsidR="001C1A31" w:rsidRPr="003A486E" w:rsidRDefault="001C1A31" w:rsidP="00991DAA">
                      <w:pPr>
                        <w:spacing w:before="0" w:after="0" w:line="240" w:lineRule="auto"/>
                        <w:jc w:val="center"/>
                        <w:rPr>
                          <w:sz w:val="14"/>
                          <w:szCs w:val="14"/>
                        </w:rPr>
                      </w:pPr>
                      <w:r w:rsidRPr="003A486E">
                        <w:rPr>
                          <w:sz w:val="14"/>
                          <w:szCs w:val="14"/>
                        </w:rPr>
                        <w:t xml:space="preserve">Early </w:t>
                      </w:r>
                    </w:p>
                    <w:p w14:paraId="2E98A566" w14:textId="08BC5A15" w:rsidR="001C1A31" w:rsidRPr="003A486E" w:rsidRDefault="001C1A31" w:rsidP="00991DAA">
                      <w:pPr>
                        <w:spacing w:before="0" w:after="0" w:line="240" w:lineRule="auto"/>
                        <w:jc w:val="center"/>
                        <w:rPr>
                          <w:sz w:val="14"/>
                          <w:szCs w:val="14"/>
                        </w:rPr>
                      </w:pPr>
                      <w:r w:rsidRPr="003A486E">
                        <w:rPr>
                          <w:sz w:val="14"/>
                          <w:szCs w:val="14"/>
                        </w:rPr>
                        <w:t>Steroids</w:t>
                      </w:r>
                    </w:p>
                    <w:p w14:paraId="310E0FEC" w14:textId="77777777" w:rsidR="001C1A31" w:rsidRPr="003A486E" w:rsidRDefault="001C1A31" w:rsidP="00991DAA">
                      <w:pPr>
                        <w:spacing w:before="0" w:after="0" w:line="240" w:lineRule="auto"/>
                        <w:jc w:val="center"/>
                        <w:rPr>
                          <w:sz w:val="14"/>
                          <w:szCs w:val="14"/>
                        </w:rPr>
                      </w:pPr>
                      <w:r w:rsidRPr="003A486E">
                        <w:rPr>
                          <w:sz w:val="14"/>
                          <w:szCs w:val="14"/>
                        </w:rPr>
                        <w:t>N=93</w:t>
                      </w:r>
                    </w:p>
                  </w:txbxContent>
                </v:textbox>
              </v:oval>
            </w:pict>
          </mc:Fallback>
        </mc:AlternateContent>
      </w:r>
      <w:r w:rsidR="003A486E" w:rsidRPr="00E63711">
        <w:rPr>
          <w:rFonts w:ascii="Calibri" w:eastAsia="Cambria" w:hAnsi="Calibri" w:cs="Cambria"/>
          <w:noProof/>
          <w:sz w:val="24"/>
          <w:szCs w:val="24"/>
        </w:rPr>
        <mc:AlternateContent>
          <mc:Choice Requires="wps">
            <w:drawing>
              <wp:anchor distT="0" distB="0" distL="114300" distR="114300" simplePos="0" relativeHeight="251695104" behindDoc="0" locked="0" layoutInCell="1" allowOverlap="1" wp14:anchorId="5BBFB577" wp14:editId="1D47B3D8">
                <wp:simplePos x="0" y="0"/>
                <wp:positionH relativeFrom="column">
                  <wp:posOffset>667910</wp:posOffset>
                </wp:positionH>
                <wp:positionV relativeFrom="paragraph">
                  <wp:posOffset>8007</wp:posOffset>
                </wp:positionV>
                <wp:extent cx="922351" cy="792866"/>
                <wp:effectExtent l="0" t="0" r="11430" b="26670"/>
                <wp:wrapNone/>
                <wp:docPr id="37" name="Oval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22351" cy="792866"/>
                        </a:xfrm>
                        <a:prstGeom prst="ellipse">
                          <a:avLst/>
                        </a:prstGeom>
                        <a:solidFill>
                          <a:srgbClr val="FFFFFF"/>
                        </a:solidFill>
                        <a:ln w="9525">
                          <a:solidFill>
                            <a:srgbClr val="000000"/>
                          </a:solidFill>
                          <a:round/>
                          <a:headEnd/>
                          <a:tailEnd/>
                        </a:ln>
                      </wps:spPr>
                      <wps:txbx>
                        <w:txbxContent>
                          <w:p w14:paraId="3AD95078" w14:textId="3A5328FF" w:rsidR="001C1A31" w:rsidRPr="003A486E" w:rsidRDefault="001C1A31" w:rsidP="00656AEF">
                            <w:pPr>
                              <w:spacing w:before="0" w:after="0" w:line="240" w:lineRule="auto"/>
                              <w:jc w:val="center"/>
                              <w:rPr>
                                <w:sz w:val="14"/>
                                <w:szCs w:val="14"/>
                              </w:rPr>
                            </w:pPr>
                            <w:r w:rsidRPr="003A486E">
                              <w:rPr>
                                <w:sz w:val="14"/>
                                <w:szCs w:val="14"/>
                              </w:rPr>
                              <w:t>Group 1:</w:t>
                            </w:r>
                          </w:p>
                          <w:p w14:paraId="3DF0EC54" w14:textId="77777777" w:rsidR="001C1A31" w:rsidRPr="003A486E" w:rsidRDefault="001C1A31" w:rsidP="00656AEF">
                            <w:pPr>
                              <w:spacing w:before="0" w:after="0" w:line="240" w:lineRule="auto"/>
                              <w:jc w:val="center"/>
                              <w:rPr>
                                <w:sz w:val="14"/>
                                <w:szCs w:val="14"/>
                              </w:rPr>
                            </w:pPr>
                            <w:r w:rsidRPr="003A486E">
                              <w:rPr>
                                <w:sz w:val="14"/>
                                <w:szCs w:val="14"/>
                              </w:rPr>
                              <w:t>Standard Therapy</w:t>
                            </w:r>
                          </w:p>
                          <w:p w14:paraId="5EA71919" w14:textId="77777777" w:rsidR="001C1A31" w:rsidRPr="003A486E" w:rsidRDefault="001C1A31" w:rsidP="00656AEF">
                            <w:pPr>
                              <w:spacing w:before="0" w:after="0" w:line="240" w:lineRule="auto"/>
                              <w:jc w:val="center"/>
                              <w:rPr>
                                <w:sz w:val="14"/>
                                <w:szCs w:val="14"/>
                              </w:rPr>
                            </w:pPr>
                            <w:r w:rsidRPr="003A486E">
                              <w:rPr>
                                <w:sz w:val="14"/>
                                <w:szCs w:val="14"/>
                              </w:rPr>
                              <w:t>N=93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BBFB577" id="Oval 37" o:spid="_x0000_s1034" style="position:absolute;margin-left:52.6pt;margin-top:.65pt;width:72.65pt;height:62.4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">
                <v:textbox>
                  <w:txbxContent>
                    <w:p w14:paraId="3AD95078" w14:textId="3A5328FF" w:rsidR="001C1A31" w:rsidRPr="003A486E" w:rsidRDefault="001C1A31" w:rsidP="00656AEF">
                      <w:pPr>
                        <w:spacing w:before="0" w:after="0" w:line="240" w:lineRule="auto"/>
                        <w:jc w:val="center"/>
                        <w:rPr>
                          <w:sz w:val="14"/>
                          <w:szCs w:val="14"/>
                        </w:rPr>
                      </w:pPr>
                      <w:r w:rsidRPr="003A486E">
                        <w:rPr>
                          <w:sz w:val="14"/>
                          <w:szCs w:val="14"/>
                        </w:rPr>
                        <w:t>Group 1:</w:t>
                      </w:r>
                    </w:p>
                    <w:p w14:paraId="3DF0EC54" w14:textId="77777777" w:rsidR="001C1A31" w:rsidRPr="003A486E" w:rsidRDefault="001C1A31" w:rsidP="00656AEF">
                      <w:pPr>
                        <w:spacing w:before="0" w:after="0" w:line="240" w:lineRule="auto"/>
                        <w:jc w:val="center"/>
                        <w:rPr>
                          <w:sz w:val="14"/>
                          <w:szCs w:val="14"/>
                        </w:rPr>
                      </w:pPr>
                      <w:r w:rsidRPr="003A486E">
                        <w:rPr>
                          <w:sz w:val="14"/>
                          <w:szCs w:val="14"/>
                        </w:rPr>
                        <w:t>Standard Therapy</w:t>
                      </w:r>
                    </w:p>
                    <w:p w14:paraId="5EA71919" w14:textId="77777777" w:rsidR="001C1A31" w:rsidRPr="003A486E" w:rsidRDefault="001C1A31" w:rsidP="00656AEF">
                      <w:pPr>
                        <w:spacing w:before="0" w:after="0" w:line="240" w:lineRule="auto"/>
                        <w:jc w:val="center"/>
                        <w:rPr>
                          <w:sz w:val="14"/>
                          <w:szCs w:val="14"/>
                        </w:rPr>
                      </w:pPr>
                      <w:r w:rsidRPr="003A486E">
                        <w:rPr>
                          <w:sz w:val="14"/>
                          <w:szCs w:val="14"/>
                        </w:rPr>
                        <w:t>N=93</w:t>
                      </w:r>
                    </w:p>
                  </w:txbxContent>
                </v:textbox>
              </v:oval>
            </w:pict>
          </mc:Fallback>
        </mc:AlternateContent>
      </w:r>
    </w:p>
    <w:p w14:paraId="79623ABF" w14:textId="36EBD419" w:rsidR="003F2339" w:rsidRPr="00E63711" w:rsidRDefault="003F2339" w:rsidP="00656AEF">
      <w:pPr>
        <w:keepNext/>
        <w:spacing w:before="0" w:after="0" w:line="240" w:lineRule="auto"/>
        <w:rPr>
          <w:rFonts w:ascii="Calibri" w:eastAsia="Times New Roman" w:hAnsi="Calibri" w:cs="Times New Roman"/>
          <w:sz w:val="24"/>
          <w:szCs w:val="24"/>
        </w:rPr>
      </w:pPr>
    </w:p>
    <w:p w14:paraId="0F591902" w14:textId="7AAE0C4D" w:rsidR="00DF6265" w:rsidRDefault="00DF6265" w:rsidP="00656AEF">
      <w:pPr>
        <w:keepNext/>
        <w:spacing w:before="0" w:after="0" w:line="240" w:lineRule="auto"/>
        <w:rPr>
          <w:rFonts w:ascii="Calibri" w:eastAsia="Times New Roman" w:hAnsi="Calibri" w:cs="Arial"/>
          <w:sz w:val="24"/>
          <w:szCs w:val="24"/>
        </w:rPr>
      </w:pPr>
    </w:p>
    <w:p w14:paraId="39EB17B4" w14:textId="197D219D" w:rsidR="000F2D36" w:rsidRDefault="000F2D36" w:rsidP="00656AEF">
      <w:pPr>
        <w:keepNext/>
        <w:spacing w:before="0" w:after="0" w:line="240" w:lineRule="auto"/>
        <w:rPr>
          <w:rFonts w:ascii="Calibri" w:eastAsia="Times New Roman" w:hAnsi="Calibri" w:cs="Arial"/>
          <w:sz w:val="24"/>
          <w:szCs w:val="24"/>
        </w:rPr>
      </w:pPr>
    </w:p>
    <w:p w14:paraId="11FF9B2C" w14:textId="0288D31D" w:rsidR="000F2D36" w:rsidRDefault="00025A29" w:rsidP="00656AEF">
      <w:pPr>
        <w:keepNext/>
        <w:spacing w:before="0" w:after="0" w:line="240" w:lineRule="auto"/>
        <w:rPr>
          <w:rFonts w:ascii="Calibri" w:eastAsia="Times New Roman" w:hAnsi="Calibri" w:cs="Arial"/>
          <w:sz w:val="24"/>
          <w:szCs w:val="24"/>
        </w:rPr>
      </w:pPr>
      <w:r>
        <w:rPr>
          <w:rFonts w:ascii="Calibri" w:eastAsia="Cambria" w:hAnsi="Calibri" w:cs="Cambria"/>
          <w:noProof/>
          <w:color w:val="000000"/>
          <w:sz w:val="24"/>
          <w:szCs w:val="24"/>
        </w:rPr>
        <mc:AlternateContent>
          <mc:Choice Requires="wps">
            <w:drawing>
              <wp:anchor distT="0" distB="0" distL="114300" distR="114300" simplePos="0" relativeHeight="251692032" behindDoc="0" locked="0" layoutInCell="1" allowOverlap="1" wp14:anchorId="21FBC134" wp14:editId="2F93CB83">
                <wp:simplePos x="0" y="0"/>
                <wp:positionH relativeFrom="column">
                  <wp:posOffset>3220085</wp:posOffset>
                </wp:positionH>
                <wp:positionV relativeFrom="paragraph">
                  <wp:posOffset>53340</wp:posOffset>
                </wp:positionV>
                <wp:extent cx="228600" cy="204470"/>
                <wp:effectExtent l="38100" t="0" r="19050" b="43180"/>
                <wp:wrapNone/>
                <wp:docPr id="38" name="Down Arrow 38" descr="down arrow"/>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04470"/>
                        </a:xfrm>
                        <a:prstGeom prst="downArrow">
                          <a:avLst>
                            <a:gd name="adj1" fmla="val 50000"/>
                            <a:gd name="adj2" fmla="val 2708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8872F45"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38" o:spid="_x0000_s1026" type="#_x0000_t67" alt="down arrow" style="position:absolute;margin-left:253.55pt;margin-top:4.2pt;width:18pt;height:16.1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" adj="15750"/>
            </w:pict>
          </mc:Fallback>
        </mc:AlternateContent>
      </w:r>
      <w:r w:rsidR="005111C9" w:rsidRPr="00E63711">
        <w:rPr>
          <w:rFonts w:ascii="Calibri" w:eastAsia="Cambria" w:hAnsi="Calibri" w:cs="Cambria"/>
          <w:noProof/>
          <w:sz w:val="24"/>
          <w:szCs w:val="24"/>
        </w:rPr>
        <mc:AlternateContent>
          <mc:Choice Requires="wps">
            <w:drawing>
              <wp:anchor distT="0" distB="0" distL="114300" distR="114300" simplePos="0" relativeHeight="251745280" behindDoc="0" locked="0" layoutInCell="1" allowOverlap="1" wp14:anchorId="5B9D314B" wp14:editId="6BD2B284">
                <wp:simplePos x="0" y="0"/>
                <wp:positionH relativeFrom="column">
                  <wp:posOffset>5422320</wp:posOffset>
                </wp:positionH>
                <wp:positionV relativeFrom="paragraph">
                  <wp:posOffset>57344</wp:posOffset>
                </wp:positionV>
                <wp:extent cx="228600" cy="184150"/>
                <wp:effectExtent l="38100" t="0" r="19050" b="44450"/>
                <wp:wrapNone/>
                <wp:docPr id="26" name="Down Arrow 34" descr="down arrow"/>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84150"/>
                        </a:xfrm>
                        <a:prstGeom prst="downArrow">
                          <a:avLst>
                            <a:gd name="adj1" fmla="val 50000"/>
                            <a:gd name="adj2" fmla="val 2708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525358" id="Down Arrow 34" o:spid="_x0000_s1026" type="#_x0000_t67" alt="down arrow" style="position:absolute;margin-left:426.95pt;margin-top:4.5pt;width:18pt;height:14.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" adj="15750"/>
            </w:pict>
          </mc:Fallback>
        </mc:AlternateContent>
      </w:r>
      <w:r w:rsidR="005111C9" w:rsidRPr="00E63711">
        <w:rPr>
          <w:rFonts w:ascii="Calibri" w:eastAsia="Cambria" w:hAnsi="Calibri" w:cs="Cambria"/>
          <w:noProof/>
          <w:sz w:val="24"/>
          <w:szCs w:val="24"/>
        </w:rPr>
        <mc:AlternateContent>
          <mc:Choice Requires="wps">
            <w:drawing>
              <wp:anchor distT="0" distB="0" distL="114300" distR="114300" simplePos="0" relativeHeight="251743232" behindDoc="0" locked="0" layoutInCell="1" allowOverlap="1" wp14:anchorId="25779BE3" wp14:editId="5617AA9E">
                <wp:simplePos x="0" y="0"/>
                <wp:positionH relativeFrom="column">
                  <wp:posOffset>4356735</wp:posOffset>
                </wp:positionH>
                <wp:positionV relativeFrom="paragraph">
                  <wp:posOffset>65736</wp:posOffset>
                </wp:positionV>
                <wp:extent cx="228600" cy="184150"/>
                <wp:effectExtent l="38100" t="0" r="19050" b="44450"/>
                <wp:wrapNone/>
                <wp:docPr id="25" name="Down Arrow 34" descr="down arrow"/>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84150"/>
                        </a:xfrm>
                        <a:prstGeom prst="downArrow">
                          <a:avLst>
                            <a:gd name="adj1" fmla="val 50000"/>
                            <a:gd name="adj2" fmla="val 2708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B22059" id="Down Arrow 34" o:spid="_x0000_s1026" type="#_x0000_t67" alt="down arrow" style="position:absolute;margin-left:343.05pt;margin-top:5.2pt;width:18pt;height:14.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" adj="15750"/>
            </w:pict>
          </mc:Fallback>
        </mc:AlternateContent>
      </w:r>
      <w:r w:rsidR="003A486E">
        <w:rPr>
          <w:rFonts w:ascii="Calibri" w:eastAsia="Cambria" w:hAnsi="Calibri" w:cs="Cambria"/>
          <w:noProof/>
          <w:color w:val="000000"/>
          <w:sz w:val="24"/>
          <w:szCs w:val="24"/>
        </w:rPr>
        <mc:AlternateContent>
          <mc:Choice Requires="wps">
            <w:drawing>
              <wp:anchor distT="0" distB="0" distL="114300" distR="114300" simplePos="0" relativeHeight="251679743" behindDoc="0" locked="0" layoutInCell="1" allowOverlap="1" wp14:anchorId="088A89C3" wp14:editId="77D14139">
                <wp:simplePos x="0" y="0"/>
                <wp:positionH relativeFrom="column">
                  <wp:posOffset>2104086</wp:posOffset>
                </wp:positionH>
                <wp:positionV relativeFrom="paragraph">
                  <wp:posOffset>45720</wp:posOffset>
                </wp:positionV>
                <wp:extent cx="228600" cy="204470"/>
                <wp:effectExtent l="38100" t="0" r="19050" b="43180"/>
                <wp:wrapNone/>
                <wp:docPr id="4" name="Down Arrow 4" descr="down arrow"/>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04470"/>
                        </a:xfrm>
                        <a:prstGeom prst="downArrow">
                          <a:avLst>
                            <a:gd name="adj1" fmla="val 50000"/>
                            <a:gd name="adj2" fmla="val 2708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EAA2D8" id="Down Arrow 4" o:spid="_x0000_s1026" type="#_x0000_t67" alt="down arrow" style="position:absolute;margin-left:165.7pt;margin-top:3.6pt;width:18pt;height:16.1pt;z-index:2516797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" adj="15750"/>
            </w:pict>
          </mc:Fallback>
        </mc:AlternateContent>
      </w:r>
      <w:r w:rsidR="000F2D36">
        <w:rPr>
          <w:rFonts w:ascii="Calibri" w:eastAsia="Cambria" w:hAnsi="Calibri" w:cs="Cambria"/>
          <w:noProof/>
          <w:color w:val="000000"/>
          <w:sz w:val="24"/>
          <w:szCs w:val="24"/>
        </w:rPr>
        <mc:AlternateContent>
          <mc:Choice Requires="wps">
            <w:drawing>
              <wp:anchor distT="0" distB="0" distL="114300" distR="114300" simplePos="0" relativeHeight="251694080" behindDoc="0" locked="0" layoutInCell="1" allowOverlap="1" wp14:anchorId="661258EA" wp14:editId="4A770426">
                <wp:simplePos x="0" y="0"/>
                <wp:positionH relativeFrom="column">
                  <wp:posOffset>1068070</wp:posOffset>
                </wp:positionH>
                <wp:positionV relativeFrom="paragraph">
                  <wp:posOffset>38431</wp:posOffset>
                </wp:positionV>
                <wp:extent cx="228600" cy="204470"/>
                <wp:effectExtent l="38100" t="0" r="19050" b="43180"/>
                <wp:wrapNone/>
                <wp:docPr id="39" name="Down Arrow 39" descr="down arrow"/>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04470"/>
                        </a:xfrm>
                        <a:prstGeom prst="downArrow">
                          <a:avLst>
                            <a:gd name="adj1" fmla="val 50000"/>
                            <a:gd name="adj2" fmla="val 2708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0696F9" id="Down Arrow 39" o:spid="_x0000_s1026" type="#_x0000_t67" alt="down arrow" style="position:absolute;margin-left:84.1pt;margin-top:3.05pt;width:18pt;height:16.1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" adj="15750"/>
            </w:pict>
          </mc:Fallback>
        </mc:AlternateContent>
      </w:r>
    </w:p>
    <w:p w14:paraId="0C6A5EEE" w14:textId="7E38FCDA" w:rsidR="000F2D36" w:rsidRDefault="000F2D36" w:rsidP="00656AEF">
      <w:pPr>
        <w:keepNext/>
        <w:spacing w:before="0" w:after="0" w:line="240" w:lineRule="auto"/>
        <w:rPr>
          <w:rFonts w:ascii="Calibri" w:eastAsia="Times New Roman" w:hAnsi="Calibri" w:cs="Arial"/>
          <w:sz w:val="24"/>
          <w:szCs w:val="24"/>
        </w:rPr>
      </w:pPr>
      <w:r>
        <w:rPr>
          <w:rFonts w:ascii="Calibri" w:eastAsia="Cambria" w:hAnsi="Calibri" w:cs="Cambria"/>
          <w:noProof/>
          <w:color w:val="000000"/>
          <w:sz w:val="24"/>
          <w:szCs w:val="24"/>
        </w:rPr>
        <mc:AlternateContent>
          <mc:Choice Requires="wps">
            <w:drawing>
              <wp:anchor distT="0" distB="0" distL="114300" distR="114300" simplePos="0" relativeHeight="251683840" behindDoc="0" locked="0" layoutInCell="1" allowOverlap="1" wp14:anchorId="71C43893" wp14:editId="3B76DF7E">
                <wp:simplePos x="0" y="0"/>
                <wp:positionH relativeFrom="column">
                  <wp:posOffset>933450</wp:posOffset>
                </wp:positionH>
                <wp:positionV relativeFrom="paragraph">
                  <wp:posOffset>71838</wp:posOffset>
                </wp:positionV>
                <wp:extent cx="4813300" cy="438150"/>
                <wp:effectExtent l="0" t="0" r="25400" b="19050"/>
                <wp:wrapNone/>
                <wp:docPr id="40" name="Rectangle 40" descr="Perform baseline assessments. (list specimens to be collected, examinations or imaging or laboratory assays to be performed, questionnaires to be completed) Administer initial study intervention."/>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13300" cy="438150"/>
                        </a:xfrm>
                        <a:prstGeom prst="rect">
                          <a:avLst/>
                        </a:prstGeom>
                        <a:solidFill>
                          <a:srgbClr val="FFFFFF"/>
                        </a:solidFill>
                        <a:ln w="9525">
                          <a:solidFill>
                            <a:srgbClr val="000000"/>
                          </a:solidFill>
                          <a:miter lim="800000"/>
                          <a:headEnd/>
                          <a:tailEnd/>
                        </a:ln>
                      </wps:spPr>
                      <wps:txbx>
                        <w:txbxContent>
                          <w:p w14:paraId="3D0A416C" w14:textId="77777777" w:rsidR="001C1A31" w:rsidRDefault="001C1A31" w:rsidP="00656AEF">
                            <w:pPr>
                              <w:spacing w:before="0" w:after="0" w:line="240" w:lineRule="auto"/>
                              <w:jc w:val="center"/>
                              <w:rPr>
                                <w:rFonts w:cs="Arial"/>
                              </w:rPr>
                            </w:pPr>
                            <w:r>
                              <w:rPr>
                                <w:rFonts w:cs="Arial"/>
                              </w:rPr>
                              <w:t>Perform additional baseline assessments:</w:t>
                            </w:r>
                          </w:p>
                          <w:p w14:paraId="4D7CAD44" w14:textId="7B39AFC1" w:rsidR="001C1A31" w:rsidRDefault="001C1A31" w:rsidP="00656AEF">
                            <w:pPr>
                              <w:spacing w:before="0" w:after="0" w:line="240" w:lineRule="auto"/>
                              <w:jc w:val="center"/>
                              <w:rPr>
                                <w:rFonts w:cs="Arial"/>
                              </w:rPr>
                            </w:pPr>
                            <w:r>
                              <w:rPr>
                                <w:rFonts w:cs="Arial"/>
                              </w:rPr>
                              <w:t>Baseline form, slit lamp examination, Pentacam, clinical photography, IOP, pain scale</w:t>
                            </w:r>
                          </w:p>
                          <w:p w14:paraId="430FEC29" w14:textId="77777777" w:rsidR="001C1A31" w:rsidRDefault="001C1A31" w:rsidP="00656AEF">
                            <w:pPr>
                              <w:spacing w:before="0" w:after="0" w:line="240" w:lineRule="auto"/>
                              <w:jc w:val="center"/>
                              <w:rPr>
                                <w:rFonts w:cs="Aria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C43893" id="Rectangle 40" o:spid="_x0000_s1035" alt="Perform baseline assessments. (list specimens to be collected, examinations or imaging or laboratory assays to be performed, questionnaires to be completed) Administer initial study intervention." style="position:absolute;margin-left:73.5pt;margin-top:5.65pt;width:379pt;height:34.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">
                <v:textbox>
                  <w:txbxContent>
                    <w:p w14:paraId="3D0A416C" w14:textId="77777777" w:rsidR="001C1A31" w:rsidRDefault="001C1A31" w:rsidP="00656AEF">
                      <w:pPr>
                        <w:spacing w:before="0" w:after="0" w:line="240" w:lineRule="auto"/>
                        <w:jc w:val="center"/>
                        <w:rPr>
                          <w:rFonts w:cs="Arial"/>
                        </w:rPr>
                      </w:pPr>
                      <w:r>
                        <w:rPr>
                          <w:rFonts w:cs="Arial"/>
                        </w:rPr>
                        <w:t>Perform additional baseline assessments:</w:t>
                      </w:r>
                    </w:p>
                    <w:p w14:paraId="4D7CAD44" w14:textId="7B39AFC1" w:rsidR="001C1A31" w:rsidRDefault="001C1A31" w:rsidP="00656AEF">
                      <w:pPr>
                        <w:spacing w:before="0" w:after="0" w:line="240" w:lineRule="auto"/>
                        <w:jc w:val="center"/>
                        <w:rPr>
                          <w:rFonts w:cs="Arial"/>
                        </w:rPr>
                      </w:pPr>
                      <w:r>
                        <w:rPr>
                          <w:rFonts w:cs="Arial"/>
                        </w:rPr>
                        <w:t>Baseline form, slit lamp examination, Pentacam, clinical photography, IOP, pain scale</w:t>
                      </w:r>
                    </w:p>
                    <w:p w14:paraId="430FEC29" w14:textId="77777777" w:rsidR="001C1A31" w:rsidRDefault="001C1A31" w:rsidP="00656AEF">
                      <w:pPr>
                        <w:spacing w:before="0" w:after="0" w:line="240" w:lineRule="auto"/>
                        <w:jc w:val="center"/>
                        <w:rPr>
                          <w:rFonts w:cs="Arial"/>
                        </w:rPr>
                      </w:pPr>
                    </w:p>
                  </w:txbxContent>
                </v:textbox>
              </v:rect>
            </w:pict>
          </mc:Fallback>
        </mc:AlternateContent>
      </w:r>
    </w:p>
    <w:p w14:paraId="4E59BDEB" w14:textId="25E63ACC" w:rsidR="008C75EC" w:rsidRPr="00E63711" w:rsidRDefault="008C75EC" w:rsidP="00656AEF">
      <w:pPr>
        <w:keepNext/>
        <w:spacing w:before="0" w:after="0" w:line="240" w:lineRule="auto"/>
        <w:rPr>
          <w:rFonts w:ascii="Calibri" w:eastAsia="Times New Roman" w:hAnsi="Calibri" w:cs="Arial"/>
          <w:sz w:val="24"/>
          <w:szCs w:val="24"/>
        </w:rPr>
      </w:pPr>
      <w:r>
        <w:rPr>
          <w:rFonts w:ascii="Calibri" w:eastAsia="Times New Roman" w:hAnsi="Calibri" w:cs="Arial"/>
          <w:sz w:val="24"/>
          <w:szCs w:val="24"/>
        </w:rPr>
        <w:t>Day 0</w:t>
      </w:r>
    </w:p>
    <w:p w14:paraId="6DC16572" w14:textId="2D8EE557" w:rsidR="00980892" w:rsidRDefault="00980892" w:rsidP="00656AEF">
      <w:pPr>
        <w:keepNext/>
        <w:spacing w:before="0" w:after="0" w:line="240" w:lineRule="auto"/>
        <w:rPr>
          <w:rFonts w:ascii="Calibri" w:eastAsia="Times New Roman" w:hAnsi="Calibri" w:cs="Times New Roman"/>
          <w:sz w:val="24"/>
          <w:szCs w:val="24"/>
        </w:rPr>
      </w:pPr>
      <w:r>
        <w:rPr>
          <w:rFonts w:ascii="Calibri" w:eastAsia="Cambria" w:hAnsi="Calibri" w:cs="Cambria"/>
          <w:noProof/>
          <w:color w:val="000000"/>
          <w:sz w:val="24"/>
          <w:szCs w:val="24"/>
        </w:rPr>
        <mc:AlternateContent>
          <mc:Choice Requires="wps">
            <w:drawing>
              <wp:anchor distT="0" distB="0" distL="114300" distR="114300" simplePos="0" relativeHeight="251680768" behindDoc="0" locked="0" layoutInCell="1" allowOverlap="1" wp14:anchorId="22F92781" wp14:editId="55B24E20">
                <wp:simplePos x="0" y="0"/>
                <wp:positionH relativeFrom="column">
                  <wp:posOffset>3212465</wp:posOffset>
                </wp:positionH>
                <wp:positionV relativeFrom="paragraph">
                  <wp:posOffset>117475</wp:posOffset>
                </wp:positionV>
                <wp:extent cx="228600" cy="247650"/>
                <wp:effectExtent l="38100" t="0" r="0" b="38100"/>
                <wp:wrapNone/>
                <wp:docPr id="41" name="Down Arrow 41" descr="down arrow"/>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47650"/>
                        </a:xfrm>
                        <a:prstGeom prst="downArrow">
                          <a:avLst>
                            <a:gd name="adj1" fmla="val 50000"/>
                            <a:gd name="adj2" fmla="val 2708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8BA40F" id="Down Arrow 41" o:spid="_x0000_s1026" type="#_x0000_t67" alt="down arrow" style="position:absolute;margin-left:252.95pt;margin-top:9.25pt;width:18pt;height:19.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"/>
            </w:pict>
          </mc:Fallback>
        </mc:AlternateContent>
      </w:r>
    </w:p>
    <w:p w14:paraId="63D7C55F" w14:textId="1A50EC88" w:rsidR="003F2339" w:rsidRDefault="00980892" w:rsidP="00656AEF">
      <w:pPr>
        <w:keepNext/>
        <w:spacing w:before="0" w:after="0" w:line="240" w:lineRule="auto"/>
        <w:rPr>
          <w:rFonts w:ascii="Calibri" w:eastAsia="Times New Roman" w:hAnsi="Calibri" w:cs="Times New Roman"/>
          <w:sz w:val="24"/>
          <w:szCs w:val="24"/>
        </w:rPr>
      </w:pPr>
      <w:r>
        <w:rPr>
          <w:rFonts w:ascii="Calibri" w:eastAsia="Cambria" w:hAnsi="Calibri" w:cs="Cambria"/>
          <w:noProof/>
          <w:color w:val="000000"/>
          <w:sz w:val="24"/>
          <w:szCs w:val="24"/>
        </w:rPr>
        <mc:AlternateContent>
          <mc:Choice Requires="wps">
            <w:drawing>
              <wp:anchor distT="0" distB="0" distL="114300" distR="114300" simplePos="0" relativeHeight="251697152" behindDoc="0" locked="0" layoutInCell="1" allowOverlap="1" wp14:anchorId="376B815F" wp14:editId="56F25B1D">
                <wp:simplePos x="0" y="0"/>
                <wp:positionH relativeFrom="column">
                  <wp:posOffset>933450</wp:posOffset>
                </wp:positionH>
                <wp:positionV relativeFrom="paragraph">
                  <wp:posOffset>186055</wp:posOffset>
                </wp:positionV>
                <wp:extent cx="4800600" cy="285750"/>
                <wp:effectExtent l="0" t="0" r="19050" b="19050"/>
                <wp:wrapNone/>
                <wp:docPr id="42" name="Rectangle 42" descr="Repeat study intervention (if applicabl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00600" cy="285750"/>
                        </a:xfrm>
                        <a:prstGeom prst="rect">
                          <a:avLst/>
                        </a:prstGeom>
                        <a:solidFill>
                          <a:srgbClr val="FFFFFF"/>
                        </a:solidFill>
                        <a:ln w="9525">
                          <a:solidFill>
                            <a:srgbClr val="000000"/>
                          </a:solidFill>
                          <a:miter lim="800000"/>
                          <a:headEnd/>
                          <a:tailEnd/>
                        </a:ln>
                      </wps:spPr>
                      <wps:txbx>
                        <w:txbxContent>
                          <w:p w14:paraId="535ACB7B" w14:textId="2B3D8120" w:rsidR="001C1A31" w:rsidRPr="004D0E03" w:rsidRDefault="001C1A31" w:rsidP="00656AEF">
                            <w:pPr>
                              <w:spacing w:before="0" w:after="0" w:line="240" w:lineRule="auto"/>
                              <w:jc w:val="center"/>
                              <w:rPr>
                                <w:rFonts w:cs="Arial"/>
                              </w:rPr>
                            </w:pPr>
                            <w:r>
                              <w:rPr>
                                <w:rFonts w:cs="Arial"/>
                              </w:rPr>
                              <w:t xml:space="preserve"> Slit lamp examination, begin study drug, BSCVA, IOP, VFQ, pain scale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6B815F" id="Rectangle 42" o:spid="_x0000_s1036" alt="Repeat study intervention (if applicable)." style="position:absolute;margin-left:73.5pt;margin-top:14.65pt;width:378pt;height:22.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">
                <v:textbox>
                  <w:txbxContent>
                    <w:p w14:paraId="535ACB7B" w14:textId="2B3D8120" w:rsidR="001C1A31" w:rsidRPr="004D0E03" w:rsidRDefault="001C1A31" w:rsidP="00656AEF">
                      <w:pPr>
                        <w:spacing w:before="0" w:after="0" w:line="240" w:lineRule="auto"/>
                        <w:jc w:val="center"/>
                        <w:rPr>
                          <w:rFonts w:cs="Arial"/>
                        </w:rPr>
                      </w:pPr>
                      <w:r>
                        <w:rPr>
                          <w:rFonts w:cs="Arial"/>
                        </w:rPr>
                        <w:t xml:space="preserve"> Slit lamp examination, begin study drug, BSCVA, IOP, VFQ, pain scale</w:t>
                      </w:r>
                    </w:p>
                  </w:txbxContent>
                </v:textbox>
              </v:rect>
            </w:pict>
          </mc:Fallback>
        </mc:AlternateContent>
      </w:r>
    </w:p>
    <w:p w14:paraId="0E38C362" w14:textId="7760D626" w:rsidR="008B4859" w:rsidRDefault="008B4859" w:rsidP="008B4859">
      <w:pPr>
        <w:keepNext/>
        <w:spacing w:before="0" w:after="0" w:line="240" w:lineRule="auto"/>
        <w:rPr>
          <w:rFonts w:ascii="Calibri" w:eastAsia="Times New Roman" w:hAnsi="Calibri" w:cs="Arial"/>
          <w:noProof/>
          <w:sz w:val="24"/>
          <w:szCs w:val="24"/>
        </w:rPr>
      </w:pPr>
      <w:r>
        <w:rPr>
          <w:rFonts w:ascii="Calibri" w:eastAsia="Times New Roman" w:hAnsi="Calibri" w:cs="Arial"/>
          <w:noProof/>
          <w:sz w:val="24"/>
          <w:szCs w:val="24"/>
        </w:rPr>
        <w:t xml:space="preserve">Day </w:t>
      </w:r>
      <w:r w:rsidR="00DF6265">
        <w:rPr>
          <w:rFonts w:ascii="Calibri" w:eastAsia="Times New Roman" w:hAnsi="Calibri" w:cs="Arial"/>
          <w:noProof/>
          <w:sz w:val="24"/>
          <w:szCs w:val="24"/>
        </w:rPr>
        <w:t>1</w:t>
      </w:r>
    </w:p>
    <w:p w14:paraId="3B4442A2" w14:textId="5904601F" w:rsidR="00980892" w:rsidRDefault="00980892" w:rsidP="008B4859">
      <w:pPr>
        <w:keepNext/>
        <w:spacing w:before="0" w:after="0" w:line="240" w:lineRule="auto"/>
        <w:rPr>
          <w:rFonts w:ascii="Calibri" w:eastAsia="Times New Roman" w:hAnsi="Calibri" w:cs="Arial"/>
          <w:noProof/>
          <w:sz w:val="24"/>
          <w:szCs w:val="24"/>
        </w:rPr>
      </w:pPr>
      <w:r>
        <w:rPr>
          <w:rFonts w:ascii="Calibri" w:eastAsia="Cambria" w:hAnsi="Calibri" w:cs="Cambria"/>
          <w:noProof/>
          <w:color w:val="000000"/>
          <w:sz w:val="24"/>
          <w:szCs w:val="24"/>
        </w:rPr>
        <mc:AlternateContent>
          <mc:Choice Requires="wps">
            <w:drawing>
              <wp:anchor distT="0" distB="0" distL="114300" distR="114300" simplePos="0" relativeHeight="251696128" behindDoc="0" locked="0" layoutInCell="1" allowOverlap="1" wp14:anchorId="1B3665B9" wp14:editId="6C5A4621">
                <wp:simplePos x="0" y="0"/>
                <wp:positionH relativeFrom="column">
                  <wp:posOffset>3218815</wp:posOffset>
                </wp:positionH>
                <wp:positionV relativeFrom="paragraph">
                  <wp:posOffset>103505</wp:posOffset>
                </wp:positionV>
                <wp:extent cx="228600" cy="217805"/>
                <wp:effectExtent l="38100" t="0" r="19050" b="29845"/>
                <wp:wrapNone/>
                <wp:docPr id="43" name="Down Arrow 43" descr="down arrow"/>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17805"/>
                        </a:xfrm>
                        <a:prstGeom prst="downArrow">
                          <a:avLst>
                            <a:gd name="adj1" fmla="val 50000"/>
                            <a:gd name="adj2" fmla="val 2708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DD3C0A" id="Down Arrow 43" o:spid="_x0000_s1026" type="#_x0000_t67" alt="down arrow" style="position:absolute;margin-left:253.45pt;margin-top:8.15pt;width:18pt;height:17.1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" adj="15750"/>
            </w:pict>
          </mc:Fallback>
        </mc:AlternateContent>
      </w:r>
    </w:p>
    <w:p w14:paraId="23AD8162" w14:textId="0EB6983D" w:rsidR="00980892" w:rsidRDefault="00980892" w:rsidP="008B4859">
      <w:pPr>
        <w:keepNext/>
        <w:spacing w:before="0" w:after="0" w:line="240" w:lineRule="auto"/>
        <w:rPr>
          <w:rFonts w:ascii="Calibri" w:eastAsia="Times New Roman" w:hAnsi="Calibri" w:cs="Arial"/>
          <w:noProof/>
          <w:sz w:val="24"/>
          <w:szCs w:val="24"/>
        </w:rPr>
      </w:pPr>
      <w:r>
        <w:rPr>
          <w:rFonts w:ascii="Calibri" w:eastAsia="Cambria" w:hAnsi="Calibri" w:cs="Cambria"/>
          <w:noProof/>
          <w:color w:val="000000"/>
          <w:sz w:val="24"/>
          <w:szCs w:val="24"/>
        </w:rPr>
        <mc:AlternateContent>
          <mc:Choice Requires="wps">
            <w:drawing>
              <wp:anchor distT="0" distB="0" distL="114300" distR="114300" simplePos="0" relativeHeight="251715584" behindDoc="0" locked="0" layoutInCell="1" allowOverlap="1" wp14:anchorId="56B761D5" wp14:editId="7840448D">
                <wp:simplePos x="0" y="0"/>
                <wp:positionH relativeFrom="column">
                  <wp:posOffset>952500</wp:posOffset>
                </wp:positionH>
                <wp:positionV relativeFrom="paragraph">
                  <wp:posOffset>144145</wp:posOffset>
                </wp:positionV>
                <wp:extent cx="4800600" cy="285750"/>
                <wp:effectExtent l="0" t="0" r="19050" b="19050"/>
                <wp:wrapNone/>
                <wp:docPr id="2" name="Rectangle 2" descr="Repeat study intervention (if applicabl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00600" cy="285750"/>
                        </a:xfrm>
                        <a:prstGeom prst="rect">
                          <a:avLst/>
                        </a:prstGeom>
                        <a:solidFill>
                          <a:srgbClr val="FFFFFF"/>
                        </a:solidFill>
                        <a:ln w="9525">
                          <a:solidFill>
                            <a:srgbClr val="000000"/>
                          </a:solidFill>
                          <a:miter lim="800000"/>
                          <a:headEnd/>
                          <a:tailEnd/>
                        </a:ln>
                      </wps:spPr>
                      <wps:txbx>
                        <w:txbxContent>
                          <w:p w14:paraId="5ABE8DA6" w14:textId="3429C9EB" w:rsidR="001C1A31" w:rsidRPr="004D0E03" w:rsidRDefault="001C1A31" w:rsidP="00DF6265">
                            <w:pPr>
                              <w:spacing w:before="0" w:after="0" w:line="240" w:lineRule="auto"/>
                              <w:jc w:val="center"/>
                              <w:rPr>
                                <w:rFonts w:cs="Arial"/>
                              </w:rPr>
                            </w:pPr>
                            <w:r>
                              <w:rPr>
                                <w:rFonts w:cs="Arial"/>
                              </w:rPr>
                              <w:t xml:space="preserve"> CXL or sham CXL, repeat scraping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B761D5" id="Rectangle 2" o:spid="_x0000_s1037" alt="Repeat study intervention (if applicable)." style="position:absolute;margin-left:75pt;margin-top:11.35pt;width:378pt;height:22.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">
                <v:textbox>
                  <w:txbxContent>
                    <w:p w14:paraId="5ABE8DA6" w14:textId="3429C9EB" w:rsidR="001C1A31" w:rsidRPr="004D0E03" w:rsidRDefault="001C1A31" w:rsidP="00DF6265">
                      <w:pPr>
                        <w:spacing w:before="0" w:after="0" w:line="240" w:lineRule="auto"/>
                        <w:jc w:val="center"/>
                        <w:rPr>
                          <w:rFonts w:cs="Arial"/>
                        </w:rPr>
                      </w:pPr>
                      <w:r>
                        <w:rPr>
                          <w:rFonts w:cs="Arial"/>
                        </w:rPr>
                        <w:t xml:space="preserve"> CXL or sham CXL, repeat scraping</w:t>
                      </w:r>
                    </w:p>
                  </w:txbxContent>
                </v:textbox>
              </v:rect>
            </w:pict>
          </mc:Fallback>
        </mc:AlternateContent>
      </w:r>
    </w:p>
    <w:p w14:paraId="61A7545B" w14:textId="25C4E73B" w:rsidR="00980892" w:rsidRDefault="00980892" w:rsidP="008B4859">
      <w:pPr>
        <w:keepNext/>
        <w:spacing w:before="0" w:after="0" w:line="240" w:lineRule="auto"/>
        <w:rPr>
          <w:rFonts w:ascii="Calibri" w:eastAsia="Times New Roman" w:hAnsi="Calibri" w:cs="Arial"/>
          <w:noProof/>
          <w:sz w:val="24"/>
          <w:szCs w:val="24"/>
        </w:rPr>
      </w:pPr>
      <w:r>
        <w:rPr>
          <w:rFonts w:ascii="Calibri" w:eastAsia="Times New Roman" w:hAnsi="Calibri" w:cs="Arial"/>
          <w:noProof/>
          <w:sz w:val="24"/>
          <w:szCs w:val="24"/>
        </w:rPr>
        <w:t>Day 2</w:t>
      </w:r>
    </w:p>
    <w:p w14:paraId="3DF70990" w14:textId="4A76BAD1" w:rsidR="00980892" w:rsidRDefault="00980892" w:rsidP="008B4859">
      <w:pPr>
        <w:keepNext/>
        <w:spacing w:before="0" w:after="0" w:line="240" w:lineRule="auto"/>
        <w:rPr>
          <w:rFonts w:ascii="Calibri" w:eastAsia="Times New Roman" w:hAnsi="Calibri" w:cs="Arial"/>
          <w:noProof/>
          <w:sz w:val="24"/>
          <w:szCs w:val="24"/>
        </w:rPr>
      </w:pPr>
      <w:r>
        <w:rPr>
          <w:rFonts w:ascii="Calibri" w:eastAsia="Cambria" w:hAnsi="Calibri" w:cs="Cambria"/>
          <w:noProof/>
          <w:color w:val="000000"/>
          <w:sz w:val="24"/>
          <w:szCs w:val="24"/>
        </w:rPr>
        <mc:AlternateContent>
          <mc:Choice Requires="wps">
            <w:drawing>
              <wp:anchor distT="0" distB="0" distL="114300" distR="114300" simplePos="0" relativeHeight="251714560" behindDoc="0" locked="0" layoutInCell="1" allowOverlap="1" wp14:anchorId="660048CD" wp14:editId="2F825C39">
                <wp:simplePos x="0" y="0"/>
                <wp:positionH relativeFrom="column">
                  <wp:posOffset>3219450</wp:posOffset>
                </wp:positionH>
                <wp:positionV relativeFrom="paragraph">
                  <wp:posOffset>58420</wp:posOffset>
                </wp:positionV>
                <wp:extent cx="228600" cy="217805"/>
                <wp:effectExtent l="38100" t="0" r="19050" b="29845"/>
                <wp:wrapNone/>
                <wp:docPr id="8" name="Down Arrow 43" descr="down arrow"/>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17805"/>
                        </a:xfrm>
                        <a:prstGeom prst="downArrow">
                          <a:avLst>
                            <a:gd name="adj1" fmla="val 50000"/>
                            <a:gd name="adj2" fmla="val 2708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B85A51" id="Down Arrow 43" o:spid="_x0000_s1026" type="#_x0000_t67" alt="down arrow" style="position:absolute;margin-left:253.5pt;margin-top:4.6pt;width:18pt;height:17.1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" adj="15750"/>
            </w:pict>
          </mc:Fallback>
        </mc:AlternateContent>
      </w:r>
    </w:p>
    <w:p w14:paraId="521675C1" w14:textId="000E065B" w:rsidR="00980892" w:rsidRDefault="00980892" w:rsidP="008B4859">
      <w:pPr>
        <w:keepNext/>
        <w:spacing w:before="0" w:after="0" w:line="240" w:lineRule="auto"/>
        <w:rPr>
          <w:rFonts w:ascii="Calibri" w:eastAsia="Times New Roman" w:hAnsi="Calibri" w:cs="Arial"/>
          <w:noProof/>
          <w:sz w:val="24"/>
          <w:szCs w:val="24"/>
        </w:rPr>
      </w:pPr>
      <w:r>
        <w:rPr>
          <w:rFonts w:ascii="Calibri" w:eastAsia="Cambria" w:hAnsi="Calibri" w:cs="Cambria"/>
          <w:noProof/>
          <w:color w:val="000000"/>
          <w:sz w:val="24"/>
          <w:szCs w:val="24"/>
        </w:rPr>
        <mc:AlternateContent>
          <mc:Choice Requires="wps">
            <w:drawing>
              <wp:anchor distT="0" distB="0" distL="114300" distR="114300" simplePos="0" relativeHeight="251712512" behindDoc="0" locked="0" layoutInCell="1" allowOverlap="1" wp14:anchorId="22EA3A17" wp14:editId="75E34DA5">
                <wp:simplePos x="0" y="0"/>
                <wp:positionH relativeFrom="column">
                  <wp:posOffset>962025</wp:posOffset>
                </wp:positionH>
                <wp:positionV relativeFrom="paragraph">
                  <wp:posOffset>116205</wp:posOffset>
                </wp:positionV>
                <wp:extent cx="4800600" cy="285750"/>
                <wp:effectExtent l="0" t="0" r="19050" b="19050"/>
                <wp:wrapNone/>
                <wp:docPr id="7" name="Rectangle 7" descr="Repeat study intervention (if applicabl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00600" cy="285750"/>
                        </a:xfrm>
                        <a:prstGeom prst="rect">
                          <a:avLst/>
                        </a:prstGeom>
                        <a:solidFill>
                          <a:srgbClr val="FFFFFF"/>
                        </a:solidFill>
                        <a:ln w="9525">
                          <a:solidFill>
                            <a:srgbClr val="000000"/>
                          </a:solidFill>
                          <a:miter lim="800000"/>
                          <a:headEnd/>
                          <a:tailEnd/>
                        </a:ln>
                      </wps:spPr>
                      <wps:txbx>
                        <w:txbxContent>
                          <w:p w14:paraId="5BB7D4B1" w14:textId="42341769" w:rsidR="001C1A31" w:rsidRPr="004D0E03" w:rsidRDefault="001C1A31" w:rsidP="00DF6265">
                            <w:pPr>
                              <w:spacing w:before="0" w:after="0" w:line="240" w:lineRule="auto"/>
                              <w:jc w:val="center"/>
                              <w:rPr>
                                <w:rFonts w:cs="Arial"/>
                              </w:rPr>
                            </w:pPr>
                            <w:r>
                              <w:rPr>
                                <w:rFonts w:cs="Arial"/>
                              </w:rPr>
                              <w:t>Pain scale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EA3A17" id="Rectangle 7" o:spid="_x0000_s1038" alt="Repeat study intervention (if applicable)." style="position:absolute;margin-left:75.75pt;margin-top:9.15pt;width:378pt;height:22.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">
                <v:textbox>
                  <w:txbxContent>
                    <w:p w14:paraId="5BB7D4B1" w14:textId="42341769" w:rsidR="001C1A31" w:rsidRPr="004D0E03" w:rsidRDefault="001C1A31" w:rsidP="00DF6265">
                      <w:pPr>
                        <w:spacing w:before="0" w:after="0" w:line="240" w:lineRule="auto"/>
                        <w:jc w:val="center"/>
                        <w:rPr>
                          <w:rFonts w:cs="Arial"/>
                        </w:rPr>
                      </w:pPr>
                      <w:r>
                        <w:rPr>
                          <w:rFonts w:cs="Arial"/>
                        </w:rPr>
                        <w:t>Pain scale</w:t>
                      </w:r>
                    </w:p>
                  </w:txbxContent>
                </v:textbox>
              </v:rect>
            </w:pict>
          </mc:Fallback>
        </mc:AlternateContent>
      </w:r>
    </w:p>
    <w:p w14:paraId="00064BA9" w14:textId="767A4031" w:rsidR="00980892" w:rsidRPr="00E63711" w:rsidRDefault="00980892" w:rsidP="008B4859">
      <w:pPr>
        <w:keepNext/>
        <w:spacing w:before="0" w:after="0" w:line="240" w:lineRule="auto"/>
        <w:rPr>
          <w:rFonts w:ascii="Calibri" w:eastAsia="Times New Roman" w:hAnsi="Calibri" w:cs="Arial"/>
          <w:noProof/>
          <w:sz w:val="24"/>
          <w:szCs w:val="24"/>
        </w:rPr>
      </w:pPr>
      <w:r>
        <w:rPr>
          <w:rFonts w:ascii="Calibri" w:eastAsia="Times New Roman" w:hAnsi="Calibri" w:cs="Arial"/>
          <w:noProof/>
          <w:sz w:val="24"/>
          <w:szCs w:val="24"/>
        </w:rPr>
        <w:t>Day 3</w:t>
      </w:r>
    </w:p>
    <w:p w14:paraId="32AC3043" w14:textId="4AFD8A5E" w:rsidR="00D54ADD" w:rsidRPr="00A87241" w:rsidRDefault="000440C5" w:rsidP="00656AEF">
      <w:pPr>
        <w:keepNext/>
        <w:spacing w:before="0" w:after="0" w:line="240" w:lineRule="auto"/>
        <w:rPr>
          <w:rFonts w:ascii="Calibri" w:eastAsia="Times New Roman" w:hAnsi="Calibri" w:cs="Arial"/>
          <w:noProof/>
          <w:sz w:val="16"/>
          <w:szCs w:val="24"/>
        </w:rPr>
      </w:pPr>
      <w:r>
        <w:rPr>
          <w:rFonts w:ascii="Calibri" w:eastAsia="Cambria" w:hAnsi="Calibri" w:cs="Cambria"/>
          <w:noProof/>
          <w:color w:val="000000"/>
          <w:sz w:val="24"/>
          <w:szCs w:val="24"/>
        </w:rPr>
        <mc:AlternateContent>
          <mc:Choice Requires="wps">
            <w:drawing>
              <wp:anchor distT="0" distB="0" distL="114300" distR="114300" simplePos="0" relativeHeight="251684864" behindDoc="0" locked="0" layoutInCell="1" allowOverlap="1" wp14:anchorId="64AAF701" wp14:editId="08E0BD14">
                <wp:simplePos x="0" y="0"/>
                <wp:positionH relativeFrom="column">
                  <wp:posOffset>3228975</wp:posOffset>
                </wp:positionH>
                <wp:positionV relativeFrom="paragraph">
                  <wp:posOffset>44450</wp:posOffset>
                </wp:positionV>
                <wp:extent cx="228600" cy="257175"/>
                <wp:effectExtent l="38100" t="0" r="0" b="47625"/>
                <wp:wrapNone/>
                <wp:docPr id="48" name="Down Arrow 48" descr="down arrow"/>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57175"/>
                        </a:xfrm>
                        <a:prstGeom prst="downArrow">
                          <a:avLst>
                            <a:gd name="adj1" fmla="val 50000"/>
                            <a:gd name="adj2" fmla="val 2708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F88B12" id="Down Arrow 48" o:spid="_x0000_s1026" type="#_x0000_t67" alt="down arrow" style="position:absolute;margin-left:254.25pt;margin-top:3.5pt;width:18pt;height:20.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" adj="16400"/>
            </w:pict>
          </mc:Fallback>
        </mc:AlternateContent>
      </w:r>
    </w:p>
    <w:p w14:paraId="12C453E2" w14:textId="386DECC7" w:rsidR="00D54ADD" w:rsidRDefault="000440C5" w:rsidP="00656AEF">
      <w:pPr>
        <w:keepNext/>
        <w:spacing w:before="0" w:after="0" w:line="240" w:lineRule="auto"/>
        <w:rPr>
          <w:rFonts w:ascii="Calibri" w:eastAsia="Times New Roman" w:hAnsi="Calibri" w:cs="Arial"/>
          <w:noProof/>
          <w:sz w:val="24"/>
          <w:szCs w:val="24"/>
        </w:rPr>
      </w:pPr>
      <w:r>
        <w:rPr>
          <w:rFonts w:ascii="Calibri" w:eastAsia="Cambria" w:hAnsi="Calibri" w:cs="Cambria"/>
          <w:noProof/>
          <w:color w:val="000000"/>
          <w:sz w:val="24"/>
          <w:szCs w:val="24"/>
        </w:rPr>
        <mc:AlternateContent>
          <mc:Choice Requires="wps">
            <w:drawing>
              <wp:anchor distT="0" distB="0" distL="114300" distR="114300" simplePos="0" relativeHeight="251717632" behindDoc="0" locked="0" layoutInCell="1" allowOverlap="1" wp14:anchorId="5827FF33" wp14:editId="552C79FC">
                <wp:simplePos x="0" y="0"/>
                <wp:positionH relativeFrom="column">
                  <wp:posOffset>962025</wp:posOffset>
                </wp:positionH>
                <wp:positionV relativeFrom="paragraph">
                  <wp:posOffset>185420</wp:posOffset>
                </wp:positionV>
                <wp:extent cx="4800600" cy="600075"/>
                <wp:effectExtent l="0" t="0" r="19050" b="28575"/>
                <wp:wrapNone/>
                <wp:docPr id="9" name="Rectangle 9" descr="Follow-up assessments of outcome measures and safety (list specimens to be collected, examinations or imaging or laboratory assays to be performed, questionnaires to be completed)"/>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00600" cy="600075"/>
                        </a:xfrm>
                        <a:prstGeom prst="rect">
                          <a:avLst/>
                        </a:prstGeom>
                        <a:solidFill>
                          <a:srgbClr val="FFFFFF"/>
                        </a:solidFill>
                        <a:ln w="9525">
                          <a:solidFill>
                            <a:srgbClr val="000000"/>
                          </a:solidFill>
                          <a:miter lim="800000"/>
                          <a:headEnd/>
                          <a:tailEnd/>
                        </a:ln>
                      </wps:spPr>
                      <wps:txbx>
                        <w:txbxContent>
                          <w:p w14:paraId="73AB16A2" w14:textId="77777777" w:rsidR="001C1A31" w:rsidRDefault="001C1A31" w:rsidP="000440C5">
                            <w:pPr>
                              <w:spacing w:before="0" w:after="0" w:line="240" w:lineRule="auto"/>
                              <w:jc w:val="center"/>
                              <w:rPr>
                                <w:rFonts w:cs="Arial"/>
                              </w:rPr>
                            </w:pPr>
                            <w:r>
                              <w:rPr>
                                <w:rFonts w:cs="Arial"/>
                              </w:rPr>
                              <w:t>Follow-up</w:t>
                            </w:r>
                            <w:r w:rsidRPr="004D0E03">
                              <w:rPr>
                                <w:rFonts w:cs="Arial"/>
                              </w:rPr>
                              <w:t xml:space="preserve"> assessment</w:t>
                            </w:r>
                            <w:r>
                              <w:rPr>
                                <w:rFonts w:cs="Arial"/>
                              </w:rPr>
                              <w:t>s of study endpoints and safety:</w:t>
                            </w:r>
                          </w:p>
                          <w:p w14:paraId="0590370C" w14:textId="16FD9924" w:rsidR="001C1A31" w:rsidRDefault="001C1A31" w:rsidP="000440C5">
                            <w:pPr>
                              <w:spacing w:before="0" w:after="0" w:line="240" w:lineRule="auto"/>
                              <w:jc w:val="center"/>
                              <w:rPr>
                                <w:rFonts w:cs="Arial"/>
                              </w:rPr>
                            </w:pPr>
                            <w:r>
                              <w:rPr>
                                <w:rFonts w:cs="Arial"/>
                              </w:rPr>
                              <w:t>Follow-up form, IOP, AS-OCT, confocal microscopy, Pentacam, clinical photography, slit lamp examination, BSCVA</w:t>
                            </w:r>
                          </w:p>
                          <w:p w14:paraId="089C73F2" w14:textId="77777777" w:rsidR="001C1A31" w:rsidRPr="004D0E03" w:rsidRDefault="001C1A31" w:rsidP="000440C5">
                            <w:pPr>
                              <w:spacing w:before="0" w:after="0" w:line="240" w:lineRule="auto"/>
                              <w:rPr>
                                <w:rFonts w:cs="Aria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27FF33" id="Rectangle 9" o:spid="_x0000_s1039" alt="Follow-up assessments of outcome measures and safety (list specimens to be collected, examinations or imaging or laboratory assays to be performed, questionnaires to be completed)" style="position:absolute;margin-left:75.75pt;margin-top:14.6pt;width:378pt;height:47.2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">
                <v:textbox>
                  <w:txbxContent>
                    <w:p w14:paraId="73AB16A2" w14:textId="77777777" w:rsidR="001C1A31" w:rsidRDefault="001C1A31" w:rsidP="000440C5">
                      <w:pPr>
                        <w:spacing w:before="0" w:after="0" w:line="240" w:lineRule="auto"/>
                        <w:jc w:val="center"/>
                        <w:rPr>
                          <w:rFonts w:cs="Arial"/>
                        </w:rPr>
                      </w:pPr>
                      <w:r>
                        <w:rPr>
                          <w:rFonts w:cs="Arial"/>
                        </w:rPr>
                        <w:t>Follow-up</w:t>
                      </w:r>
                      <w:r w:rsidRPr="004D0E03">
                        <w:rPr>
                          <w:rFonts w:cs="Arial"/>
                        </w:rPr>
                        <w:t xml:space="preserve"> assessment</w:t>
                      </w:r>
                      <w:r>
                        <w:rPr>
                          <w:rFonts w:cs="Arial"/>
                        </w:rPr>
                        <w:t>s of study endpoints and safety:</w:t>
                      </w:r>
                    </w:p>
                    <w:p w14:paraId="0590370C" w14:textId="16FD9924" w:rsidR="001C1A31" w:rsidRDefault="001C1A31" w:rsidP="000440C5">
                      <w:pPr>
                        <w:spacing w:before="0" w:after="0" w:line="240" w:lineRule="auto"/>
                        <w:jc w:val="center"/>
                        <w:rPr>
                          <w:rFonts w:cs="Arial"/>
                        </w:rPr>
                      </w:pPr>
                      <w:r>
                        <w:rPr>
                          <w:rFonts w:cs="Arial"/>
                        </w:rPr>
                        <w:t>Follow-up form, IOP, AS-OCT, confocal microscopy, Pentacam, clinical photography, slit lamp examination, BSCVA</w:t>
                      </w:r>
                    </w:p>
                    <w:p w14:paraId="089C73F2" w14:textId="77777777" w:rsidR="001C1A31" w:rsidRPr="004D0E03" w:rsidRDefault="001C1A31" w:rsidP="000440C5">
                      <w:pPr>
                        <w:spacing w:before="0" w:after="0" w:line="240" w:lineRule="auto"/>
                        <w:rPr>
                          <w:rFonts w:cs="Arial"/>
                        </w:rPr>
                      </w:pPr>
                    </w:p>
                  </w:txbxContent>
                </v:textbox>
              </v:rect>
            </w:pict>
          </mc:Fallback>
        </mc:AlternateContent>
      </w:r>
    </w:p>
    <w:p w14:paraId="10D2BAE7" w14:textId="676C14FC" w:rsidR="00656AEF" w:rsidRPr="00E63711" w:rsidRDefault="00656AEF" w:rsidP="00656AEF">
      <w:pPr>
        <w:keepNext/>
        <w:spacing w:before="0" w:after="0" w:line="240" w:lineRule="auto"/>
        <w:rPr>
          <w:rFonts w:ascii="Calibri" w:eastAsia="Times New Roman" w:hAnsi="Calibri" w:cs="Arial"/>
          <w:noProof/>
          <w:sz w:val="24"/>
          <w:szCs w:val="24"/>
        </w:rPr>
      </w:pPr>
    </w:p>
    <w:p w14:paraId="2E9A9FF7" w14:textId="2A1CEFBC" w:rsidR="00656AEF" w:rsidRPr="00E63711" w:rsidRDefault="008B4859" w:rsidP="00656AEF">
      <w:pPr>
        <w:keepNext/>
        <w:spacing w:before="0" w:after="0" w:line="240" w:lineRule="auto"/>
        <w:rPr>
          <w:rFonts w:ascii="Calibri" w:eastAsia="Times New Roman" w:hAnsi="Calibri" w:cs="Arial"/>
          <w:sz w:val="24"/>
          <w:szCs w:val="24"/>
        </w:rPr>
      </w:pPr>
      <w:r>
        <w:rPr>
          <w:rFonts w:ascii="Calibri" w:eastAsia="Times New Roman" w:hAnsi="Calibri" w:cs="Arial"/>
          <w:noProof/>
          <w:sz w:val="24"/>
          <w:szCs w:val="24"/>
        </w:rPr>
        <w:t>Week 3</w:t>
      </w:r>
    </w:p>
    <w:p w14:paraId="7CF7A01E" w14:textId="1AEF5D27" w:rsidR="00656AEF" w:rsidRPr="00E63711" w:rsidRDefault="00656AEF" w:rsidP="00656AEF">
      <w:pPr>
        <w:keepNext/>
        <w:spacing w:before="0" w:after="0" w:line="240" w:lineRule="auto"/>
        <w:rPr>
          <w:rFonts w:ascii="Calibri" w:eastAsia="Times New Roman" w:hAnsi="Calibri" w:cs="Arial"/>
          <w:sz w:val="24"/>
          <w:szCs w:val="24"/>
        </w:rPr>
      </w:pPr>
    </w:p>
    <w:p w14:paraId="42C6937D" w14:textId="50F1B290" w:rsidR="00656AEF" w:rsidRPr="00E63711" w:rsidRDefault="000440C5" w:rsidP="00656AEF">
      <w:pPr>
        <w:keepNext/>
        <w:spacing w:before="0" w:after="0" w:line="240" w:lineRule="auto"/>
        <w:rPr>
          <w:rFonts w:ascii="Calibri" w:eastAsia="Times New Roman" w:hAnsi="Calibri" w:cs="Arial"/>
          <w:sz w:val="24"/>
          <w:szCs w:val="24"/>
        </w:rPr>
      </w:pPr>
      <w:r w:rsidRPr="00E63711">
        <w:rPr>
          <w:rFonts w:ascii="Calibri" w:eastAsia="Cambria" w:hAnsi="Calibri" w:cs="Cambria"/>
          <w:noProof/>
          <w:sz w:val="24"/>
          <w:szCs w:val="24"/>
        </w:rPr>
        <mc:AlternateContent>
          <mc:Choice Requires="wps">
            <w:drawing>
              <wp:anchor distT="0" distB="0" distL="114300" distR="114300" simplePos="0" relativeHeight="251725824" behindDoc="0" locked="0" layoutInCell="1" allowOverlap="1" wp14:anchorId="0EFBBB45" wp14:editId="705A69F6">
                <wp:simplePos x="0" y="0"/>
                <wp:positionH relativeFrom="column">
                  <wp:posOffset>3231819</wp:posOffset>
                </wp:positionH>
                <wp:positionV relativeFrom="paragraph">
                  <wp:posOffset>47625</wp:posOffset>
                </wp:positionV>
                <wp:extent cx="228600" cy="184150"/>
                <wp:effectExtent l="38100" t="0" r="19050" b="44450"/>
                <wp:wrapNone/>
                <wp:docPr id="13" name="Down Arrow 3" descr="down arrow"/>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84150"/>
                        </a:xfrm>
                        <a:prstGeom prst="downArrow">
                          <a:avLst>
                            <a:gd name="adj1" fmla="val 50000"/>
                            <a:gd name="adj2" fmla="val 2708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150693" id="Down Arrow 3" o:spid="_x0000_s1026" type="#_x0000_t67" alt="down arrow" style="position:absolute;margin-left:254.45pt;margin-top:3.75pt;width:18pt;height:14.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" adj="15750"/>
            </w:pict>
          </mc:Fallback>
        </mc:AlternateContent>
      </w:r>
    </w:p>
    <w:p w14:paraId="4659A306" w14:textId="0D857827" w:rsidR="000440C5" w:rsidRDefault="000440C5" w:rsidP="00656AEF">
      <w:pPr>
        <w:keepNext/>
        <w:spacing w:before="0" w:after="0" w:line="240" w:lineRule="auto"/>
        <w:rPr>
          <w:rFonts w:ascii="Calibri" w:eastAsia="Times New Roman" w:hAnsi="Calibri" w:cs="Arial"/>
          <w:sz w:val="24"/>
          <w:szCs w:val="24"/>
        </w:rPr>
      </w:pPr>
      <w:r>
        <w:rPr>
          <w:rFonts w:ascii="Calibri" w:eastAsia="Cambria" w:hAnsi="Calibri" w:cs="Cambria"/>
          <w:noProof/>
          <w:color w:val="000000"/>
          <w:sz w:val="24"/>
          <w:szCs w:val="24"/>
        </w:rPr>
        <mc:AlternateContent>
          <mc:Choice Requires="wps">
            <w:drawing>
              <wp:anchor distT="0" distB="0" distL="114300" distR="114300" simplePos="0" relativeHeight="251719680" behindDoc="0" locked="0" layoutInCell="1" allowOverlap="1" wp14:anchorId="36C132C5" wp14:editId="5A4DE69C">
                <wp:simplePos x="0" y="0"/>
                <wp:positionH relativeFrom="column">
                  <wp:posOffset>971550</wp:posOffset>
                </wp:positionH>
                <wp:positionV relativeFrom="paragraph">
                  <wp:posOffset>52705</wp:posOffset>
                </wp:positionV>
                <wp:extent cx="4800600" cy="600075"/>
                <wp:effectExtent l="0" t="0" r="19050" b="28575"/>
                <wp:wrapNone/>
                <wp:docPr id="10" name="Rectangle 10" descr="Follow-up assessments of outcome measures and safety (list specimens to be collected, examinations or imaging or laboratory assays to be performed, questionnaires to be completed)"/>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00600" cy="600075"/>
                        </a:xfrm>
                        <a:prstGeom prst="rect">
                          <a:avLst/>
                        </a:prstGeom>
                        <a:solidFill>
                          <a:srgbClr val="FFFFFF"/>
                        </a:solidFill>
                        <a:ln w="9525">
                          <a:solidFill>
                            <a:srgbClr val="000000"/>
                          </a:solidFill>
                          <a:miter lim="800000"/>
                          <a:headEnd/>
                          <a:tailEnd/>
                        </a:ln>
                      </wps:spPr>
                      <wps:txbx>
                        <w:txbxContent>
                          <w:p w14:paraId="1D8B4927" w14:textId="77777777" w:rsidR="001C1A31" w:rsidRDefault="001C1A31" w:rsidP="000440C5">
                            <w:pPr>
                              <w:spacing w:before="0" w:after="0" w:line="240" w:lineRule="auto"/>
                              <w:jc w:val="center"/>
                              <w:rPr>
                                <w:rFonts w:cs="Arial"/>
                              </w:rPr>
                            </w:pPr>
                            <w:r>
                              <w:rPr>
                                <w:rFonts w:cs="Arial"/>
                              </w:rPr>
                              <w:t>Follow-up</w:t>
                            </w:r>
                            <w:r w:rsidRPr="004D0E03">
                              <w:rPr>
                                <w:rFonts w:cs="Arial"/>
                              </w:rPr>
                              <w:t xml:space="preserve"> assessment</w:t>
                            </w:r>
                            <w:r>
                              <w:rPr>
                                <w:rFonts w:cs="Arial"/>
                              </w:rPr>
                              <w:t>s of study endpoints and safety:</w:t>
                            </w:r>
                          </w:p>
                          <w:p w14:paraId="03820F26" w14:textId="77777777" w:rsidR="001C1A31" w:rsidRDefault="001C1A31" w:rsidP="000440C5">
                            <w:pPr>
                              <w:spacing w:before="0" w:after="0" w:line="240" w:lineRule="auto"/>
                              <w:jc w:val="center"/>
                              <w:rPr>
                                <w:rFonts w:cs="Arial"/>
                              </w:rPr>
                            </w:pPr>
                            <w:r>
                              <w:rPr>
                                <w:rFonts w:cs="Arial"/>
                              </w:rPr>
                              <w:t>Follow-up form, IOP, AS-OCT, confocal microscopy, Pentacam, clinical photography, slit lamp examination, BSCVA</w:t>
                            </w:r>
                          </w:p>
                          <w:p w14:paraId="2F8BDE33" w14:textId="77777777" w:rsidR="001C1A31" w:rsidRPr="004D0E03" w:rsidRDefault="001C1A31" w:rsidP="000440C5">
                            <w:pPr>
                              <w:spacing w:before="0" w:after="0" w:line="240" w:lineRule="auto"/>
                              <w:rPr>
                                <w:rFonts w:cs="Aria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C132C5" id="Rectangle 10" o:spid="_x0000_s1040" alt="Follow-up assessments of outcome measures and safety (list specimens to be collected, examinations or imaging or laboratory assays to be performed, questionnaires to be completed)" style="position:absolute;margin-left:76.5pt;margin-top:4.15pt;width:378pt;height:47.2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">
                <v:textbox>
                  <w:txbxContent>
                    <w:p w14:paraId="1D8B4927" w14:textId="77777777" w:rsidR="001C1A31" w:rsidRDefault="001C1A31" w:rsidP="000440C5">
                      <w:pPr>
                        <w:spacing w:before="0" w:after="0" w:line="240" w:lineRule="auto"/>
                        <w:jc w:val="center"/>
                        <w:rPr>
                          <w:rFonts w:cs="Arial"/>
                        </w:rPr>
                      </w:pPr>
                      <w:r>
                        <w:rPr>
                          <w:rFonts w:cs="Arial"/>
                        </w:rPr>
                        <w:t>Follow-up</w:t>
                      </w:r>
                      <w:r w:rsidRPr="004D0E03">
                        <w:rPr>
                          <w:rFonts w:cs="Arial"/>
                        </w:rPr>
                        <w:t xml:space="preserve"> assessment</w:t>
                      </w:r>
                      <w:r>
                        <w:rPr>
                          <w:rFonts w:cs="Arial"/>
                        </w:rPr>
                        <w:t>s of study endpoints and safety:</w:t>
                      </w:r>
                    </w:p>
                    <w:p w14:paraId="03820F26" w14:textId="77777777" w:rsidR="001C1A31" w:rsidRDefault="001C1A31" w:rsidP="000440C5">
                      <w:pPr>
                        <w:spacing w:before="0" w:after="0" w:line="240" w:lineRule="auto"/>
                        <w:jc w:val="center"/>
                        <w:rPr>
                          <w:rFonts w:cs="Arial"/>
                        </w:rPr>
                      </w:pPr>
                      <w:r>
                        <w:rPr>
                          <w:rFonts w:cs="Arial"/>
                        </w:rPr>
                        <w:t>Follow-up form, IOP, AS-OCT, confocal microscopy, Pentacam, clinical photography, slit lamp examination, BSCVA</w:t>
                      </w:r>
                    </w:p>
                    <w:p w14:paraId="2F8BDE33" w14:textId="77777777" w:rsidR="001C1A31" w:rsidRPr="004D0E03" w:rsidRDefault="001C1A31" w:rsidP="000440C5">
                      <w:pPr>
                        <w:spacing w:before="0" w:after="0" w:line="240" w:lineRule="auto"/>
                        <w:rPr>
                          <w:rFonts w:cs="Arial"/>
                        </w:rPr>
                      </w:pPr>
                    </w:p>
                  </w:txbxContent>
                </v:textbox>
              </v:rect>
            </w:pict>
          </mc:Fallback>
        </mc:AlternateContent>
      </w:r>
    </w:p>
    <w:p w14:paraId="609C85F9" w14:textId="77777777" w:rsidR="000440C5" w:rsidRDefault="000440C5" w:rsidP="00656AEF">
      <w:pPr>
        <w:keepNext/>
        <w:spacing w:before="0" w:after="0" w:line="240" w:lineRule="auto"/>
        <w:rPr>
          <w:rFonts w:ascii="Calibri" w:eastAsia="Times New Roman" w:hAnsi="Calibri" w:cs="Arial"/>
          <w:sz w:val="24"/>
          <w:szCs w:val="24"/>
        </w:rPr>
      </w:pPr>
    </w:p>
    <w:p w14:paraId="79A54949" w14:textId="08DFAE75" w:rsidR="000440C5" w:rsidRPr="00345D24" w:rsidRDefault="000440C5" w:rsidP="00345D24">
      <w:pPr>
        <w:pStyle w:val="ListParagraph"/>
        <w:keepNext/>
        <w:numPr>
          <w:ilvl w:val="2"/>
          <w:numId w:val="36"/>
        </w:numPr>
        <w:spacing w:before="0" w:after="0" w:line="240" w:lineRule="auto"/>
        <w:rPr>
          <w:rFonts w:ascii="Calibri" w:eastAsia="Times New Roman" w:hAnsi="Calibri" w:cs="Arial"/>
          <w:sz w:val="24"/>
          <w:szCs w:val="24"/>
        </w:rPr>
      </w:pPr>
      <w:r w:rsidRPr="00345D24">
        <w:rPr>
          <w:rFonts w:ascii="Calibri" w:eastAsia="Times New Roman" w:hAnsi="Calibri" w:cs="Arial"/>
          <w:sz w:val="24"/>
          <w:szCs w:val="24"/>
        </w:rPr>
        <w:t>Month</w:t>
      </w:r>
    </w:p>
    <w:p w14:paraId="1346A751" w14:textId="7E8F7612" w:rsidR="000440C5" w:rsidRDefault="000440C5" w:rsidP="00656AEF">
      <w:pPr>
        <w:keepNext/>
        <w:spacing w:before="0" w:after="0" w:line="240" w:lineRule="auto"/>
        <w:rPr>
          <w:rFonts w:ascii="Calibri" w:eastAsia="Times New Roman" w:hAnsi="Calibri" w:cs="Times New Roman"/>
          <w:sz w:val="24"/>
          <w:szCs w:val="24"/>
        </w:rPr>
      </w:pPr>
      <w:r w:rsidRPr="00E63711">
        <w:rPr>
          <w:rFonts w:ascii="Calibri" w:eastAsia="Cambria" w:hAnsi="Calibri" w:cs="Cambria"/>
          <w:noProof/>
          <w:sz w:val="24"/>
          <w:szCs w:val="24"/>
        </w:rPr>
        <mc:AlternateContent>
          <mc:Choice Requires="wps">
            <w:drawing>
              <wp:anchor distT="0" distB="0" distL="114300" distR="114300" simplePos="0" relativeHeight="251727872" behindDoc="0" locked="0" layoutInCell="1" allowOverlap="1" wp14:anchorId="2F47E9B8" wp14:editId="41432D3E">
                <wp:simplePos x="0" y="0"/>
                <wp:positionH relativeFrom="column">
                  <wp:posOffset>3226104</wp:posOffset>
                </wp:positionH>
                <wp:positionV relativeFrom="paragraph">
                  <wp:posOffset>100330</wp:posOffset>
                </wp:positionV>
                <wp:extent cx="228600" cy="184150"/>
                <wp:effectExtent l="38100" t="0" r="19050" b="44450"/>
                <wp:wrapNone/>
                <wp:docPr id="14" name="Down Arrow 3" descr="down arrow"/>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84150"/>
                        </a:xfrm>
                        <a:prstGeom prst="downArrow">
                          <a:avLst>
                            <a:gd name="adj1" fmla="val 50000"/>
                            <a:gd name="adj2" fmla="val 2708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4B6EE6" id="Down Arrow 3" o:spid="_x0000_s1026" type="#_x0000_t67" alt="down arrow" style="position:absolute;margin-left:254pt;margin-top:7.9pt;width:18pt;height:14.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" adj="15750"/>
            </w:pict>
          </mc:Fallback>
        </mc:AlternateContent>
      </w:r>
    </w:p>
    <w:p w14:paraId="15D995F6" w14:textId="4057ACDD" w:rsidR="000440C5" w:rsidRDefault="000440C5" w:rsidP="00656AEF">
      <w:pPr>
        <w:keepNext/>
        <w:spacing w:before="0" w:after="0" w:line="240" w:lineRule="auto"/>
        <w:rPr>
          <w:rFonts w:ascii="Calibri" w:eastAsia="Times New Roman" w:hAnsi="Calibri" w:cs="Times New Roman"/>
          <w:sz w:val="24"/>
          <w:szCs w:val="24"/>
        </w:rPr>
      </w:pPr>
      <w:r>
        <w:rPr>
          <w:rFonts w:ascii="Calibri" w:eastAsia="Cambria" w:hAnsi="Calibri" w:cs="Cambria"/>
          <w:noProof/>
          <w:color w:val="000000"/>
          <w:sz w:val="24"/>
          <w:szCs w:val="24"/>
        </w:rPr>
        <mc:AlternateContent>
          <mc:Choice Requires="wps">
            <w:drawing>
              <wp:anchor distT="0" distB="0" distL="114300" distR="114300" simplePos="0" relativeHeight="251723776" behindDoc="0" locked="0" layoutInCell="1" allowOverlap="1" wp14:anchorId="51797322" wp14:editId="77BFE983">
                <wp:simplePos x="0" y="0"/>
                <wp:positionH relativeFrom="column">
                  <wp:posOffset>990600</wp:posOffset>
                </wp:positionH>
                <wp:positionV relativeFrom="paragraph">
                  <wp:posOffset>120015</wp:posOffset>
                </wp:positionV>
                <wp:extent cx="4800600" cy="600075"/>
                <wp:effectExtent l="0" t="0" r="19050" b="28575"/>
                <wp:wrapNone/>
                <wp:docPr id="12" name="Rectangle 12" descr="Follow-up assessments of outcome measures and safety (list specimens to be collected, examinations or imaging or laboratory assays to be performed, questionnaires to be completed)"/>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00600" cy="600075"/>
                        </a:xfrm>
                        <a:prstGeom prst="rect">
                          <a:avLst/>
                        </a:prstGeom>
                        <a:solidFill>
                          <a:srgbClr val="FFFFFF"/>
                        </a:solidFill>
                        <a:ln w="9525">
                          <a:solidFill>
                            <a:srgbClr val="000000"/>
                          </a:solidFill>
                          <a:miter lim="800000"/>
                          <a:headEnd/>
                          <a:tailEnd/>
                        </a:ln>
                      </wps:spPr>
                      <wps:txbx>
                        <w:txbxContent>
                          <w:p w14:paraId="17898116" w14:textId="77777777" w:rsidR="001C1A31" w:rsidRDefault="001C1A31" w:rsidP="000440C5">
                            <w:pPr>
                              <w:spacing w:before="0" w:after="0" w:line="240" w:lineRule="auto"/>
                              <w:jc w:val="center"/>
                              <w:rPr>
                                <w:rFonts w:cs="Arial"/>
                              </w:rPr>
                            </w:pPr>
                            <w:r>
                              <w:rPr>
                                <w:rFonts w:cs="Arial"/>
                              </w:rPr>
                              <w:t>Follow-up</w:t>
                            </w:r>
                            <w:r w:rsidRPr="004D0E03">
                              <w:rPr>
                                <w:rFonts w:cs="Arial"/>
                              </w:rPr>
                              <w:t xml:space="preserve"> assessment</w:t>
                            </w:r>
                            <w:r>
                              <w:rPr>
                                <w:rFonts w:cs="Arial"/>
                              </w:rPr>
                              <w:t>s of study endpoints and safety:</w:t>
                            </w:r>
                          </w:p>
                          <w:p w14:paraId="1129F8F2" w14:textId="6247503C" w:rsidR="001C1A31" w:rsidRDefault="001C1A31" w:rsidP="000440C5">
                            <w:pPr>
                              <w:spacing w:before="0" w:after="0" w:line="240" w:lineRule="auto"/>
                              <w:jc w:val="center"/>
                              <w:rPr>
                                <w:rFonts w:cs="Arial"/>
                              </w:rPr>
                            </w:pPr>
                            <w:r>
                              <w:rPr>
                                <w:rFonts w:cs="Arial"/>
                              </w:rPr>
                              <w:t>VFQ, Follow-up form, IOP, AS-OCT, confocal microscopy, Pentacam, clinical photography, slit lamp examination, BSCVA</w:t>
                            </w:r>
                          </w:p>
                          <w:p w14:paraId="12401F21" w14:textId="77777777" w:rsidR="001C1A31" w:rsidRPr="004D0E03" w:rsidRDefault="001C1A31" w:rsidP="000440C5">
                            <w:pPr>
                              <w:spacing w:before="0" w:after="0" w:line="240" w:lineRule="auto"/>
                              <w:rPr>
                                <w:rFonts w:cs="Aria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797322" id="Rectangle 12" o:spid="_x0000_s1041" alt="Follow-up assessments of outcome measures and safety (list specimens to be collected, examinations or imaging or laboratory assays to be performed, questionnaires to be completed)" style="position:absolute;margin-left:78pt;margin-top:9.45pt;width:378pt;height:47.2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">
                <v:textbox>
                  <w:txbxContent>
                    <w:p w14:paraId="17898116" w14:textId="77777777" w:rsidR="001C1A31" w:rsidRDefault="001C1A31" w:rsidP="000440C5">
                      <w:pPr>
                        <w:spacing w:before="0" w:after="0" w:line="240" w:lineRule="auto"/>
                        <w:jc w:val="center"/>
                        <w:rPr>
                          <w:rFonts w:cs="Arial"/>
                        </w:rPr>
                      </w:pPr>
                      <w:r>
                        <w:rPr>
                          <w:rFonts w:cs="Arial"/>
                        </w:rPr>
                        <w:t>Follow-up</w:t>
                      </w:r>
                      <w:r w:rsidRPr="004D0E03">
                        <w:rPr>
                          <w:rFonts w:cs="Arial"/>
                        </w:rPr>
                        <w:t xml:space="preserve"> assessment</w:t>
                      </w:r>
                      <w:r>
                        <w:rPr>
                          <w:rFonts w:cs="Arial"/>
                        </w:rPr>
                        <w:t>s of study endpoints and safety:</w:t>
                      </w:r>
                    </w:p>
                    <w:p w14:paraId="1129F8F2" w14:textId="6247503C" w:rsidR="001C1A31" w:rsidRDefault="001C1A31" w:rsidP="000440C5">
                      <w:pPr>
                        <w:spacing w:before="0" w:after="0" w:line="240" w:lineRule="auto"/>
                        <w:jc w:val="center"/>
                        <w:rPr>
                          <w:rFonts w:cs="Arial"/>
                        </w:rPr>
                      </w:pPr>
                      <w:r>
                        <w:rPr>
                          <w:rFonts w:cs="Arial"/>
                        </w:rPr>
                        <w:t>VFQ, Follow-up form, IOP, AS-OCT, confocal microscopy, Pentacam, clinical photography, slit lamp examination, BSCVA</w:t>
                      </w:r>
                    </w:p>
                    <w:p w14:paraId="12401F21" w14:textId="77777777" w:rsidR="001C1A31" w:rsidRPr="004D0E03" w:rsidRDefault="001C1A31" w:rsidP="000440C5">
                      <w:pPr>
                        <w:spacing w:before="0" w:after="0" w:line="240" w:lineRule="auto"/>
                        <w:rPr>
                          <w:rFonts w:cs="Arial"/>
                        </w:rPr>
                      </w:pPr>
                    </w:p>
                  </w:txbxContent>
                </v:textbox>
              </v:rect>
            </w:pict>
          </mc:Fallback>
        </mc:AlternateContent>
      </w:r>
    </w:p>
    <w:p w14:paraId="795F0BA7" w14:textId="77777777" w:rsidR="000440C5" w:rsidRDefault="000440C5" w:rsidP="00656AEF">
      <w:pPr>
        <w:keepNext/>
        <w:spacing w:before="0" w:after="0" w:line="240" w:lineRule="auto"/>
        <w:rPr>
          <w:rFonts w:ascii="Calibri" w:eastAsia="Times New Roman" w:hAnsi="Calibri" w:cs="Times New Roman"/>
          <w:sz w:val="24"/>
          <w:szCs w:val="24"/>
        </w:rPr>
      </w:pPr>
    </w:p>
    <w:p w14:paraId="4CF8420E" w14:textId="689D6600" w:rsidR="000440C5" w:rsidRDefault="000440C5" w:rsidP="00656AEF">
      <w:pPr>
        <w:keepNext/>
        <w:spacing w:before="0" w:after="0" w:line="240" w:lineRule="auto"/>
        <w:rPr>
          <w:rFonts w:ascii="Calibri" w:eastAsia="Times New Roman" w:hAnsi="Calibri" w:cs="Times New Roman"/>
          <w:sz w:val="24"/>
          <w:szCs w:val="24"/>
        </w:rPr>
      </w:pPr>
      <w:r>
        <w:rPr>
          <w:rFonts w:ascii="Calibri" w:eastAsia="Times New Roman" w:hAnsi="Calibri" w:cs="Times New Roman"/>
          <w:sz w:val="24"/>
          <w:szCs w:val="24"/>
        </w:rPr>
        <w:t>6 Month</w:t>
      </w:r>
    </w:p>
    <w:p w14:paraId="6E285AB7" w14:textId="2E4C0E2A" w:rsidR="000440C5" w:rsidRDefault="00C519F5" w:rsidP="00656AEF">
      <w:pPr>
        <w:keepNext/>
        <w:spacing w:before="0" w:after="0" w:line="240" w:lineRule="auto"/>
        <w:rPr>
          <w:rFonts w:ascii="Calibri" w:eastAsia="Times New Roman" w:hAnsi="Calibri" w:cs="Times New Roman"/>
          <w:sz w:val="24"/>
          <w:szCs w:val="24"/>
        </w:rPr>
      </w:pPr>
      <w:r w:rsidRPr="00E63711">
        <w:rPr>
          <w:rFonts w:ascii="Calibri" w:eastAsia="Cambria" w:hAnsi="Calibri" w:cs="Cambria"/>
          <w:noProof/>
          <w:sz w:val="24"/>
          <w:szCs w:val="24"/>
        </w:rPr>
        <mc:AlternateContent>
          <mc:Choice Requires="wps">
            <w:drawing>
              <wp:anchor distT="0" distB="0" distL="114300" distR="114300" simplePos="0" relativeHeight="251729920" behindDoc="0" locked="0" layoutInCell="1" allowOverlap="1" wp14:anchorId="5B5C98BE" wp14:editId="70E4DAA1">
                <wp:simplePos x="0" y="0"/>
                <wp:positionH relativeFrom="column">
                  <wp:posOffset>3245154</wp:posOffset>
                </wp:positionH>
                <wp:positionV relativeFrom="paragraph">
                  <wp:posOffset>167005</wp:posOffset>
                </wp:positionV>
                <wp:extent cx="228600" cy="184150"/>
                <wp:effectExtent l="38100" t="0" r="19050" b="44450"/>
                <wp:wrapNone/>
                <wp:docPr id="15" name="Down Arrow 3" descr="down arrow"/>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84150"/>
                        </a:xfrm>
                        <a:prstGeom prst="downArrow">
                          <a:avLst>
                            <a:gd name="adj1" fmla="val 50000"/>
                            <a:gd name="adj2" fmla="val 2708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3DA281" id="Down Arrow 3" o:spid="_x0000_s1026" type="#_x0000_t67" alt="down arrow" style="position:absolute;margin-left:255.5pt;margin-top:13.15pt;width:18pt;height:14.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" adj="15750"/>
            </w:pict>
          </mc:Fallback>
        </mc:AlternateContent>
      </w:r>
    </w:p>
    <w:p w14:paraId="6749ADF5" w14:textId="6AC315BF" w:rsidR="000440C5" w:rsidRDefault="000440C5" w:rsidP="00656AEF">
      <w:pPr>
        <w:keepNext/>
        <w:spacing w:before="0" w:after="0" w:line="240" w:lineRule="auto"/>
        <w:rPr>
          <w:rFonts w:ascii="Calibri" w:eastAsia="Times New Roman" w:hAnsi="Calibri" w:cs="Times New Roman"/>
          <w:sz w:val="24"/>
          <w:szCs w:val="24"/>
        </w:rPr>
      </w:pPr>
    </w:p>
    <w:p w14:paraId="617E5998" w14:textId="5926234A" w:rsidR="000440C5" w:rsidRDefault="000F2D36" w:rsidP="00656AEF">
      <w:pPr>
        <w:keepNext/>
        <w:spacing w:before="0" w:after="0" w:line="240" w:lineRule="auto"/>
        <w:rPr>
          <w:rFonts w:ascii="Calibri" w:eastAsia="Times New Roman" w:hAnsi="Calibri" w:cs="Times New Roman"/>
          <w:sz w:val="24"/>
          <w:szCs w:val="24"/>
        </w:rPr>
      </w:pPr>
      <w:r>
        <w:rPr>
          <w:rFonts w:ascii="Calibri" w:eastAsia="Cambria" w:hAnsi="Calibri" w:cs="Cambria"/>
          <w:noProof/>
          <w:color w:val="000000"/>
          <w:sz w:val="24"/>
          <w:szCs w:val="24"/>
        </w:rPr>
        <mc:AlternateContent>
          <mc:Choice Requires="wps">
            <w:drawing>
              <wp:anchor distT="0" distB="0" distL="114300" distR="114300" simplePos="0" relativeHeight="251721728" behindDoc="0" locked="0" layoutInCell="1" allowOverlap="1" wp14:anchorId="16E3CFDB" wp14:editId="1B4EE6C2">
                <wp:simplePos x="0" y="0"/>
                <wp:positionH relativeFrom="column">
                  <wp:posOffset>981075</wp:posOffset>
                </wp:positionH>
                <wp:positionV relativeFrom="paragraph">
                  <wp:posOffset>8255</wp:posOffset>
                </wp:positionV>
                <wp:extent cx="4800600" cy="600075"/>
                <wp:effectExtent l="0" t="0" r="19050" b="28575"/>
                <wp:wrapNone/>
                <wp:docPr id="11" name="Rectangle 11" descr="Follow-up assessments of outcome measures and safety (list specimens to be collected, examinations or imaging or laboratory assays to be performed, questionnaires to be completed)"/>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00600" cy="600075"/>
                        </a:xfrm>
                        <a:prstGeom prst="rect">
                          <a:avLst/>
                        </a:prstGeom>
                        <a:solidFill>
                          <a:srgbClr val="FFFFFF"/>
                        </a:solidFill>
                        <a:ln w="9525">
                          <a:solidFill>
                            <a:srgbClr val="000000"/>
                          </a:solidFill>
                          <a:miter lim="800000"/>
                          <a:headEnd/>
                          <a:tailEnd/>
                        </a:ln>
                      </wps:spPr>
                      <wps:txbx>
                        <w:txbxContent>
                          <w:p w14:paraId="2904F37B" w14:textId="77777777" w:rsidR="001C1A31" w:rsidRDefault="001C1A31" w:rsidP="000440C5">
                            <w:pPr>
                              <w:spacing w:before="0" w:after="0" w:line="240" w:lineRule="auto"/>
                              <w:jc w:val="center"/>
                              <w:rPr>
                                <w:rFonts w:cs="Arial"/>
                              </w:rPr>
                            </w:pPr>
                            <w:r>
                              <w:rPr>
                                <w:rFonts w:cs="Arial"/>
                              </w:rPr>
                              <w:t>Follow-up</w:t>
                            </w:r>
                            <w:r w:rsidRPr="004D0E03">
                              <w:rPr>
                                <w:rFonts w:cs="Arial"/>
                              </w:rPr>
                              <w:t xml:space="preserve"> assessment</w:t>
                            </w:r>
                            <w:r>
                              <w:rPr>
                                <w:rFonts w:cs="Arial"/>
                              </w:rPr>
                              <w:t>s of study endpoints and safety:</w:t>
                            </w:r>
                          </w:p>
                          <w:p w14:paraId="3DFD803D" w14:textId="631835F3" w:rsidR="001C1A31" w:rsidRDefault="001C1A31" w:rsidP="000440C5">
                            <w:pPr>
                              <w:spacing w:before="0" w:after="0" w:line="240" w:lineRule="auto"/>
                              <w:jc w:val="center"/>
                              <w:rPr>
                                <w:rFonts w:cs="Arial"/>
                              </w:rPr>
                            </w:pPr>
                            <w:r>
                              <w:rPr>
                                <w:rFonts w:cs="Arial"/>
                              </w:rPr>
                              <w:t>Follow-up form, Final form, IOP, AS-OCT, confocal microscopy, Pentacam, clinical photography, slit lamp examination, BSCVA</w:t>
                            </w:r>
                          </w:p>
                          <w:p w14:paraId="412D73BC" w14:textId="77777777" w:rsidR="001C1A31" w:rsidRPr="004D0E03" w:rsidRDefault="001C1A31" w:rsidP="000440C5">
                            <w:pPr>
                              <w:spacing w:before="0" w:after="0" w:line="240" w:lineRule="auto"/>
                              <w:rPr>
                                <w:rFonts w:cs="Aria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E3CFDB" id="Rectangle 11" o:spid="_x0000_s1042" alt="Follow-up assessments of outcome measures and safety (list specimens to be collected, examinations or imaging or laboratory assays to be performed, questionnaires to be completed)" style="position:absolute;margin-left:77.25pt;margin-top:.65pt;width:378pt;height:47.2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">
                <v:textbox>
                  <w:txbxContent>
                    <w:p w14:paraId="2904F37B" w14:textId="77777777" w:rsidR="001C1A31" w:rsidRDefault="001C1A31" w:rsidP="000440C5">
                      <w:pPr>
                        <w:spacing w:before="0" w:after="0" w:line="240" w:lineRule="auto"/>
                        <w:jc w:val="center"/>
                        <w:rPr>
                          <w:rFonts w:cs="Arial"/>
                        </w:rPr>
                      </w:pPr>
                      <w:r>
                        <w:rPr>
                          <w:rFonts w:cs="Arial"/>
                        </w:rPr>
                        <w:t>Follow-up</w:t>
                      </w:r>
                      <w:r w:rsidRPr="004D0E03">
                        <w:rPr>
                          <w:rFonts w:cs="Arial"/>
                        </w:rPr>
                        <w:t xml:space="preserve"> assessment</w:t>
                      </w:r>
                      <w:r>
                        <w:rPr>
                          <w:rFonts w:cs="Arial"/>
                        </w:rPr>
                        <w:t>s of study endpoints and safety:</w:t>
                      </w:r>
                    </w:p>
                    <w:p w14:paraId="3DFD803D" w14:textId="631835F3" w:rsidR="001C1A31" w:rsidRDefault="001C1A31" w:rsidP="000440C5">
                      <w:pPr>
                        <w:spacing w:before="0" w:after="0" w:line="240" w:lineRule="auto"/>
                        <w:jc w:val="center"/>
                        <w:rPr>
                          <w:rFonts w:cs="Arial"/>
                        </w:rPr>
                      </w:pPr>
                      <w:r>
                        <w:rPr>
                          <w:rFonts w:cs="Arial"/>
                        </w:rPr>
                        <w:t>Follow-up form, Final form, IOP, AS-OCT, confocal microscopy, Pentacam, clinical photography, slit lamp examination, BSCVA</w:t>
                      </w:r>
                    </w:p>
                    <w:p w14:paraId="412D73BC" w14:textId="77777777" w:rsidR="001C1A31" w:rsidRPr="004D0E03" w:rsidRDefault="001C1A31" w:rsidP="000440C5">
                      <w:pPr>
                        <w:spacing w:before="0" w:after="0" w:line="240" w:lineRule="auto"/>
                        <w:rPr>
                          <w:rFonts w:cs="Arial"/>
                        </w:rPr>
                      </w:pPr>
                    </w:p>
                  </w:txbxContent>
                </v:textbox>
              </v:rect>
            </w:pict>
          </mc:Fallback>
        </mc:AlternateContent>
      </w:r>
    </w:p>
    <w:p w14:paraId="6A4B1C2E" w14:textId="007E4636" w:rsidR="000440C5" w:rsidRPr="00345D24" w:rsidRDefault="000440C5" w:rsidP="00345D24">
      <w:pPr>
        <w:pStyle w:val="ListParagraph"/>
        <w:keepNext/>
        <w:numPr>
          <w:ilvl w:val="2"/>
          <w:numId w:val="36"/>
        </w:numPr>
        <w:spacing w:before="0" w:after="0" w:line="240" w:lineRule="auto"/>
        <w:rPr>
          <w:rFonts w:ascii="Calibri" w:eastAsia="Times New Roman" w:hAnsi="Calibri" w:cs="Times New Roman"/>
          <w:sz w:val="24"/>
          <w:szCs w:val="24"/>
        </w:rPr>
      </w:pPr>
      <w:r w:rsidRPr="00345D24">
        <w:rPr>
          <w:rFonts w:ascii="Calibri" w:eastAsia="Times New Roman" w:hAnsi="Calibri" w:cs="Times New Roman"/>
          <w:sz w:val="24"/>
          <w:szCs w:val="24"/>
        </w:rPr>
        <w:t>Month</w:t>
      </w:r>
    </w:p>
    <w:bookmarkEnd w:id="1888"/>
    <w:p w14:paraId="73D5D593" w14:textId="1A434C67" w:rsidR="00656AEF" w:rsidRDefault="00656AEF" w:rsidP="00656AEF">
      <w:pPr>
        <w:spacing w:before="0" w:after="0" w:line="240" w:lineRule="auto"/>
        <w:rPr>
          <w:rFonts w:ascii="Cambria" w:eastAsia="Cambria" w:hAnsi="Cambria" w:cs="Cambria"/>
          <w:color w:val="000000"/>
          <w:sz w:val="24"/>
        </w:rPr>
      </w:pPr>
    </w:p>
    <w:p w14:paraId="6D6F59EB" w14:textId="77777777" w:rsidR="00B85D9B" w:rsidRDefault="000C7D9F" w:rsidP="003747D2">
      <w:pPr>
        <w:pStyle w:val="Heading2"/>
      </w:pPr>
      <w:bookmarkStart w:id="1889" w:name="_Toc469057342"/>
      <w:bookmarkStart w:id="1890" w:name="_Toc469058291"/>
      <w:bookmarkStart w:id="1891" w:name="_Toc473817830"/>
      <w:bookmarkStart w:id="1892" w:name="_Toc469057353"/>
      <w:bookmarkStart w:id="1893" w:name="_Toc469058302"/>
      <w:bookmarkStart w:id="1894" w:name="_Toc473817841"/>
      <w:bookmarkStart w:id="1895" w:name="_Toc469057354"/>
      <w:bookmarkStart w:id="1896" w:name="_Toc469058303"/>
      <w:bookmarkStart w:id="1897" w:name="_Toc473817842"/>
      <w:bookmarkStart w:id="1898" w:name="_Toc469057355"/>
      <w:bookmarkStart w:id="1899" w:name="_Toc469058304"/>
      <w:bookmarkStart w:id="1900" w:name="_Toc473817843"/>
      <w:bookmarkStart w:id="1901" w:name="_Toc469057356"/>
      <w:bookmarkStart w:id="1902" w:name="_Toc469058305"/>
      <w:bookmarkStart w:id="1903" w:name="_Toc473817844"/>
      <w:bookmarkStart w:id="1904" w:name="_Toc469057357"/>
      <w:bookmarkStart w:id="1905" w:name="_Toc469058306"/>
      <w:bookmarkStart w:id="1906" w:name="_Toc473817845"/>
      <w:bookmarkStart w:id="1907" w:name="_Toc469057358"/>
      <w:bookmarkStart w:id="1908" w:name="_Toc469058307"/>
      <w:bookmarkStart w:id="1909" w:name="_Toc473817846"/>
      <w:bookmarkStart w:id="1910" w:name="_Toc469057359"/>
      <w:bookmarkStart w:id="1911" w:name="_Toc469058308"/>
      <w:bookmarkStart w:id="1912" w:name="_Toc473817847"/>
      <w:bookmarkStart w:id="1913" w:name="_Toc469057360"/>
      <w:bookmarkStart w:id="1914" w:name="_Toc469058309"/>
      <w:bookmarkStart w:id="1915" w:name="_Toc473817848"/>
      <w:bookmarkStart w:id="1916" w:name="_Toc469057371"/>
      <w:bookmarkStart w:id="1917" w:name="_Toc469058320"/>
      <w:bookmarkStart w:id="1918" w:name="_Toc473817859"/>
      <w:bookmarkStart w:id="1919" w:name="_Toc473817860"/>
      <w:bookmarkStart w:id="1920" w:name="_Toc468977978"/>
      <w:bookmarkStart w:id="1921" w:name="_Toc468978468"/>
      <w:bookmarkStart w:id="1922" w:name="_Toc468978635"/>
      <w:bookmarkStart w:id="1923" w:name="_Toc468978802"/>
      <w:bookmarkStart w:id="1924" w:name="_Toc469004137"/>
      <w:bookmarkStart w:id="1925" w:name="_Toc469045789"/>
      <w:bookmarkStart w:id="1926" w:name="_Toc469045956"/>
      <w:bookmarkStart w:id="1927" w:name="_Toc469046125"/>
      <w:bookmarkStart w:id="1928" w:name="_Toc468977989"/>
      <w:bookmarkStart w:id="1929" w:name="_Toc468978479"/>
      <w:bookmarkStart w:id="1930" w:name="_Toc468978646"/>
      <w:bookmarkStart w:id="1931" w:name="_Toc468978813"/>
      <w:bookmarkStart w:id="1932" w:name="_Toc469004148"/>
      <w:bookmarkStart w:id="1933" w:name="_Toc469045800"/>
      <w:bookmarkStart w:id="1934" w:name="_Toc469045967"/>
      <w:bookmarkStart w:id="1935" w:name="_Toc469046136"/>
      <w:bookmarkStart w:id="1936" w:name="_Toc468977990"/>
      <w:bookmarkStart w:id="1937" w:name="_Toc468978480"/>
      <w:bookmarkStart w:id="1938" w:name="_Toc468978647"/>
      <w:bookmarkStart w:id="1939" w:name="_Toc468978814"/>
      <w:bookmarkStart w:id="1940" w:name="_Toc469004149"/>
      <w:bookmarkStart w:id="1941" w:name="_Toc469045801"/>
      <w:bookmarkStart w:id="1942" w:name="_Toc469045968"/>
      <w:bookmarkStart w:id="1943" w:name="_Toc469046137"/>
      <w:bookmarkStart w:id="1944" w:name="_Toc468977991"/>
      <w:bookmarkStart w:id="1945" w:name="_Toc468978481"/>
      <w:bookmarkStart w:id="1946" w:name="_Toc468978648"/>
      <w:bookmarkStart w:id="1947" w:name="_Toc468978815"/>
      <w:bookmarkStart w:id="1948" w:name="_Toc469004150"/>
      <w:bookmarkStart w:id="1949" w:name="_Toc469045802"/>
      <w:bookmarkStart w:id="1950" w:name="_Toc469045969"/>
      <w:bookmarkStart w:id="1951" w:name="_Toc469046138"/>
      <w:bookmarkStart w:id="1952" w:name="_Toc468977992"/>
      <w:bookmarkStart w:id="1953" w:name="_Toc468978482"/>
      <w:bookmarkStart w:id="1954" w:name="_Toc468978649"/>
      <w:bookmarkStart w:id="1955" w:name="_Toc468978816"/>
      <w:bookmarkStart w:id="1956" w:name="_Toc469004151"/>
      <w:bookmarkStart w:id="1957" w:name="_Toc469045803"/>
      <w:bookmarkStart w:id="1958" w:name="_Toc469045970"/>
      <w:bookmarkStart w:id="1959" w:name="_Toc469046139"/>
      <w:bookmarkStart w:id="1960" w:name="_Toc468977993"/>
      <w:bookmarkStart w:id="1961" w:name="_Toc468978483"/>
      <w:bookmarkStart w:id="1962" w:name="_Toc468978650"/>
      <w:bookmarkStart w:id="1963" w:name="_Toc468978817"/>
      <w:bookmarkStart w:id="1964" w:name="_Toc469004152"/>
      <w:bookmarkStart w:id="1965" w:name="_Toc469045804"/>
      <w:bookmarkStart w:id="1966" w:name="_Toc469045971"/>
      <w:bookmarkStart w:id="1967" w:name="_Toc469046140"/>
      <w:bookmarkStart w:id="1968" w:name="_Toc468977994"/>
      <w:bookmarkStart w:id="1969" w:name="_Toc468978484"/>
      <w:bookmarkStart w:id="1970" w:name="_Toc468978651"/>
      <w:bookmarkStart w:id="1971" w:name="_Toc468978818"/>
      <w:bookmarkStart w:id="1972" w:name="_Toc469004153"/>
      <w:bookmarkStart w:id="1973" w:name="_Toc469045805"/>
      <w:bookmarkStart w:id="1974" w:name="_Toc469045972"/>
      <w:bookmarkStart w:id="1975" w:name="_Toc469046141"/>
      <w:bookmarkStart w:id="1976" w:name="_Toc468977995"/>
      <w:bookmarkStart w:id="1977" w:name="_Toc468978485"/>
      <w:bookmarkStart w:id="1978" w:name="_Toc468978652"/>
      <w:bookmarkStart w:id="1979" w:name="_Toc468978819"/>
      <w:bookmarkStart w:id="1980" w:name="_Toc469004154"/>
      <w:bookmarkStart w:id="1981" w:name="_Toc469045806"/>
      <w:bookmarkStart w:id="1982" w:name="_Toc469045973"/>
      <w:bookmarkStart w:id="1983" w:name="_Toc469046142"/>
      <w:bookmarkStart w:id="1984" w:name="_Toc468977996"/>
      <w:bookmarkStart w:id="1985" w:name="_Toc468978486"/>
      <w:bookmarkStart w:id="1986" w:name="_Toc468978653"/>
      <w:bookmarkStart w:id="1987" w:name="_Toc468978820"/>
      <w:bookmarkStart w:id="1988" w:name="_Toc469004155"/>
      <w:bookmarkStart w:id="1989" w:name="_Toc469045807"/>
      <w:bookmarkStart w:id="1990" w:name="_Toc469045974"/>
      <w:bookmarkStart w:id="1991" w:name="_Toc469046143"/>
      <w:bookmarkStart w:id="1992" w:name="_Toc468978007"/>
      <w:bookmarkStart w:id="1993" w:name="_Toc468978497"/>
      <w:bookmarkStart w:id="1994" w:name="_Toc468978664"/>
      <w:bookmarkStart w:id="1995" w:name="_Toc468978831"/>
      <w:bookmarkStart w:id="1996" w:name="_Toc469004166"/>
      <w:bookmarkStart w:id="1997" w:name="_Toc469045818"/>
      <w:bookmarkStart w:id="1998" w:name="_Toc469045985"/>
      <w:bookmarkStart w:id="1999" w:name="_Toc469046154"/>
      <w:bookmarkStart w:id="2000" w:name="_Toc469058321"/>
      <w:bookmarkStart w:id="2001" w:name="_Toc469046155"/>
      <w:bookmarkStart w:id="2002" w:name="_Toc12976807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bookmarkEnd w:id="1906"/>
      <w:bookmarkEnd w:id="1907"/>
      <w:bookmarkEnd w:id="1908"/>
      <w:bookmarkEnd w:id="1909"/>
      <w:bookmarkEnd w:id="1910"/>
      <w:bookmarkEnd w:id="1911"/>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bookmarkEnd w:id="1943"/>
      <w:bookmarkEnd w:id="1944"/>
      <w:bookmarkEnd w:id="1945"/>
      <w:bookmarkEnd w:id="1946"/>
      <w:bookmarkEnd w:id="1947"/>
      <w:bookmarkEnd w:id="1948"/>
      <w:bookmarkEnd w:id="1949"/>
      <w:bookmarkEnd w:id="1950"/>
      <w:bookmarkEnd w:id="1951"/>
      <w:bookmarkEnd w:id="1952"/>
      <w:bookmarkEnd w:id="1953"/>
      <w:bookmarkEnd w:id="1954"/>
      <w:bookmarkEnd w:id="1955"/>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bookmarkEnd w:id="1980"/>
      <w:bookmarkEnd w:id="1981"/>
      <w:bookmarkEnd w:id="1982"/>
      <w:bookmarkEnd w:id="1983"/>
      <w:bookmarkEnd w:id="1984"/>
      <w:bookmarkEnd w:id="1985"/>
      <w:bookmarkEnd w:id="1986"/>
      <w:bookmarkEnd w:id="1987"/>
      <w:bookmarkEnd w:id="1988"/>
      <w:bookmarkEnd w:id="1989"/>
      <w:bookmarkEnd w:id="1990"/>
      <w:bookmarkEnd w:id="1991"/>
      <w:bookmarkEnd w:id="1992"/>
      <w:bookmarkEnd w:id="1993"/>
      <w:bookmarkEnd w:id="1994"/>
      <w:bookmarkEnd w:id="1995"/>
      <w:bookmarkEnd w:id="1996"/>
      <w:bookmarkEnd w:id="1997"/>
      <w:bookmarkEnd w:id="1998"/>
      <w:bookmarkEnd w:id="1999"/>
      <w:r>
        <w:lastRenderedPageBreak/>
        <w:t>S</w:t>
      </w:r>
      <w:r w:rsidR="00C918BA">
        <w:t xml:space="preserve">chedule </w:t>
      </w:r>
      <w:r w:rsidR="00B85D9B">
        <w:t xml:space="preserve">of </w:t>
      </w:r>
      <w:r>
        <w:t>A</w:t>
      </w:r>
      <w:r w:rsidR="00B85D9B">
        <w:t>ctivities (SoA)</w:t>
      </w:r>
      <w:bookmarkEnd w:id="2000"/>
      <w:bookmarkEnd w:id="2001"/>
      <w:bookmarkEnd w:id="2002"/>
    </w:p>
    <w:p w14:paraId="63D96D67" w14:textId="2504FBA9" w:rsidR="00656AEF" w:rsidRDefault="00656AEF" w:rsidP="00656AEF">
      <w:pPr>
        <w:pStyle w:val="NormalWeb"/>
        <w:rPr>
          <w:rFonts w:asciiTheme="minorHAnsi" w:hAnsiTheme="minorHAnsi"/>
          <w:iCs/>
          <w:color w:val="auto"/>
          <w:sz w:val="22"/>
          <w:szCs w:val="22"/>
        </w:rPr>
      </w:pPr>
    </w:p>
    <w:tbl>
      <w:tblPr>
        <w:tblStyle w:val="MediumShading1"/>
        <w:tblW w:w="5000" w:type="pct"/>
        <w:tblLook w:val="04A0" w:firstRow="1" w:lastRow="0" w:firstColumn="1" w:lastColumn="0" w:noHBand="0" w:noVBand="1"/>
      </w:tblPr>
      <w:tblGrid>
        <w:gridCol w:w="1893"/>
        <w:gridCol w:w="917"/>
        <w:gridCol w:w="932"/>
        <w:gridCol w:w="932"/>
        <w:gridCol w:w="932"/>
        <w:gridCol w:w="932"/>
        <w:gridCol w:w="932"/>
        <w:gridCol w:w="934"/>
        <w:gridCol w:w="936"/>
      </w:tblGrid>
      <w:tr w:rsidR="0091045F" w:rsidRPr="009D0457" w14:paraId="72F3EC8F" w14:textId="77777777" w:rsidTr="0091045F">
        <w:trPr>
          <w:cnfStyle w:val="100000000000" w:firstRow="1" w:lastRow="0" w:firstColumn="0" w:lastColumn="0" w:oddVBand="0" w:evenVBand="0" w:oddHBand="0" w:evenHBand="0" w:firstRowFirstColumn="0" w:firstRowLastColumn="0" w:lastRowFirstColumn="0" w:lastRowLastColumn="0"/>
          <w:trHeight w:val="700"/>
        </w:trPr>
        <w:tc>
          <w:tcPr>
            <w:cnfStyle w:val="001000000000" w:firstRow="0" w:lastRow="0" w:firstColumn="1" w:lastColumn="0" w:oddVBand="0" w:evenVBand="0" w:oddHBand="0" w:evenHBand="0" w:firstRowFirstColumn="0" w:firstRowLastColumn="0" w:lastRowFirstColumn="0" w:lastRowLastColumn="0"/>
            <w:tcW w:w="1013" w:type="pct"/>
            <w:vAlign w:val="center"/>
            <w:hideMark/>
          </w:tcPr>
          <w:p w14:paraId="1664A0A2" w14:textId="77777777" w:rsidR="0091045F" w:rsidRPr="009D0457" w:rsidRDefault="0091045F" w:rsidP="00F72C5E">
            <w:pPr>
              <w:jc w:val="center"/>
              <w:rPr>
                <w:rFonts w:cs="Times New Roman"/>
                <w:color w:val="000000" w:themeColor="text1" w:themeShade="BF"/>
                <w:sz w:val="18"/>
                <w:szCs w:val="18"/>
              </w:rPr>
            </w:pPr>
            <w:bookmarkStart w:id="2003" w:name="_Hlk25141029"/>
          </w:p>
        </w:tc>
        <w:tc>
          <w:tcPr>
            <w:tcW w:w="491" w:type="pct"/>
            <w:hideMark/>
          </w:tcPr>
          <w:p w14:paraId="2D732B0A" w14:textId="77777777" w:rsidR="0091045F" w:rsidRPr="009D0457" w:rsidRDefault="0091045F" w:rsidP="00F72C5E">
            <w:pPr>
              <w:jc w:val="center"/>
              <w:cnfStyle w:val="100000000000" w:firstRow="1" w:lastRow="0" w:firstColumn="0" w:lastColumn="0" w:oddVBand="0" w:evenVBand="0" w:oddHBand="0" w:evenHBand="0" w:firstRowFirstColumn="0" w:firstRowLastColumn="0" w:lastRowFirstColumn="0" w:lastRowLastColumn="0"/>
              <w:rPr>
                <w:rFonts w:cs="Times New Roman"/>
                <w:color w:val="000000" w:themeColor="text1" w:themeShade="BF"/>
                <w:sz w:val="18"/>
                <w:szCs w:val="18"/>
              </w:rPr>
            </w:pPr>
            <w:r w:rsidRPr="009D0457">
              <w:rPr>
                <w:rFonts w:cs="Times New Roman"/>
                <w:sz w:val="18"/>
                <w:szCs w:val="18"/>
              </w:rPr>
              <w:t>Visit 1</w:t>
            </w:r>
          </w:p>
          <w:p w14:paraId="3646DD59" w14:textId="77777777" w:rsidR="0091045F" w:rsidRPr="009D0457" w:rsidRDefault="0091045F" w:rsidP="00F72C5E">
            <w:pPr>
              <w:jc w:val="center"/>
              <w:cnfStyle w:val="100000000000" w:firstRow="1" w:lastRow="0" w:firstColumn="0" w:lastColumn="0" w:oddVBand="0" w:evenVBand="0" w:oddHBand="0" w:evenHBand="0" w:firstRowFirstColumn="0" w:firstRowLastColumn="0" w:lastRowFirstColumn="0" w:lastRowLastColumn="0"/>
              <w:rPr>
                <w:rFonts w:cs="Times New Roman"/>
                <w:color w:val="000000" w:themeColor="text1" w:themeShade="BF"/>
                <w:sz w:val="18"/>
                <w:szCs w:val="18"/>
              </w:rPr>
            </w:pPr>
            <w:r>
              <w:rPr>
                <w:rFonts w:cs="Times New Roman"/>
                <w:sz w:val="18"/>
                <w:szCs w:val="18"/>
              </w:rPr>
              <w:t>Day 0</w:t>
            </w:r>
          </w:p>
        </w:tc>
        <w:tc>
          <w:tcPr>
            <w:tcW w:w="499" w:type="pct"/>
          </w:tcPr>
          <w:p w14:paraId="57A67A72" w14:textId="77777777" w:rsidR="0091045F" w:rsidRDefault="0091045F" w:rsidP="00F72C5E">
            <w:pPr>
              <w:jc w:val="center"/>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Visit 2</w:t>
            </w:r>
          </w:p>
          <w:p w14:paraId="28B43C76" w14:textId="77777777" w:rsidR="0091045F" w:rsidRDefault="0091045F" w:rsidP="00F72C5E">
            <w:pPr>
              <w:tabs>
                <w:tab w:val="left" w:pos="192"/>
                <w:tab w:val="center" w:pos="429"/>
              </w:tabs>
              <w:jc w:val="center"/>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Day 1</w:t>
            </w:r>
          </w:p>
        </w:tc>
        <w:tc>
          <w:tcPr>
            <w:tcW w:w="499" w:type="pct"/>
          </w:tcPr>
          <w:p w14:paraId="25803490" w14:textId="77777777" w:rsidR="0091045F" w:rsidRDefault="0091045F" w:rsidP="00F72C5E">
            <w:pPr>
              <w:jc w:val="center"/>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Visit 3</w:t>
            </w:r>
          </w:p>
          <w:p w14:paraId="426D4CE8" w14:textId="77777777" w:rsidR="0091045F" w:rsidRPr="009D0457" w:rsidRDefault="0091045F" w:rsidP="00F72C5E">
            <w:pPr>
              <w:jc w:val="center"/>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Day 2</w:t>
            </w:r>
          </w:p>
        </w:tc>
        <w:tc>
          <w:tcPr>
            <w:tcW w:w="499" w:type="pct"/>
            <w:hideMark/>
          </w:tcPr>
          <w:p w14:paraId="762C3CE4" w14:textId="77777777" w:rsidR="0091045F" w:rsidRPr="009D0457" w:rsidRDefault="0091045F" w:rsidP="00F72C5E">
            <w:pPr>
              <w:jc w:val="center"/>
              <w:cnfStyle w:val="100000000000" w:firstRow="1" w:lastRow="0" w:firstColumn="0" w:lastColumn="0" w:oddVBand="0" w:evenVBand="0" w:oddHBand="0" w:evenHBand="0" w:firstRowFirstColumn="0" w:firstRowLastColumn="0" w:lastRowFirstColumn="0" w:lastRowLastColumn="0"/>
              <w:rPr>
                <w:rFonts w:cs="Times New Roman"/>
                <w:color w:val="000000" w:themeColor="text1" w:themeShade="BF"/>
                <w:sz w:val="18"/>
                <w:szCs w:val="18"/>
              </w:rPr>
            </w:pPr>
            <w:r w:rsidRPr="009D0457">
              <w:rPr>
                <w:rFonts w:cs="Times New Roman"/>
                <w:sz w:val="18"/>
                <w:szCs w:val="18"/>
              </w:rPr>
              <w:t xml:space="preserve">Visit </w:t>
            </w:r>
            <w:r>
              <w:rPr>
                <w:rFonts w:cs="Times New Roman"/>
                <w:sz w:val="18"/>
                <w:szCs w:val="18"/>
              </w:rPr>
              <w:t>4</w:t>
            </w:r>
          </w:p>
          <w:p w14:paraId="1A28E427" w14:textId="77777777" w:rsidR="0091045F" w:rsidRPr="009D0457" w:rsidRDefault="0091045F" w:rsidP="00F72C5E">
            <w:pPr>
              <w:jc w:val="center"/>
              <w:cnfStyle w:val="100000000000" w:firstRow="1" w:lastRow="0" w:firstColumn="0" w:lastColumn="0" w:oddVBand="0" w:evenVBand="0" w:oddHBand="0" w:evenHBand="0" w:firstRowFirstColumn="0" w:firstRowLastColumn="0" w:lastRowFirstColumn="0" w:lastRowLastColumn="0"/>
              <w:rPr>
                <w:rFonts w:cs="Times New Roman"/>
                <w:color w:val="000000" w:themeColor="text1" w:themeShade="BF"/>
                <w:sz w:val="18"/>
                <w:szCs w:val="18"/>
              </w:rPr>
            </w:pPr>
            <w:r>
              <w:rPr>
                <w:rFonts w:cs="Times New Roman"/>
                <w:sz w:val="18"/>
                <w:szCs w:val="18"/>
              </w:rPr>
              <w:t>Day 3</w:t>
            </w:r>
          </w:p>
        </w:tc>
        <w:tc>
          <w:tcPr>
            <w:tcW w:w="499" w:type="pct"/>
          </w:tcPr>
          <w:p w14:paraId="2DC5603F" w14:textId="77777777" w:rsidR="0091045F" w:rsidRDefault="0091045F" w:rsidP="0091045F">
            <w:pPr>
              <w:jc w:val="center"/>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Visit 5</w:t>
            </w:r>
          </w:p>
          <w:p w14:paraId="080A0D95" w14:textId="77777777" w:rsidR="0091045F" w:rsidRDefault="0091045F" w:rsidP="0091045F">
            <w:pPr>
              <w:jc w:val="center"/>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3-Week</w:t>
            </w:r>
          </w:p>
          <w:p w14:paraId="04B7C58E" w14:textId="77777777" w:rsidR="0091045F" w:rsidRPr="009D0457" w:rsidRDefault="0091045F" w:rsidP="0091045F">
            <w:pPr>
              <w:jc w:val="center"/>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Follow-Up</w:t>
            </w:r>
          </w:p>
        </w:tc>
        <w:tc>
          <w:tcPr>
            <w:tcW w:w="499" w:type="pct"/>
            <w:hideMark/>
          </w:tcPr>
          <w:p w14:paraId="19228373" w14:textId="77777777" w:rsidR="0091045F" w:rsidRPr="009D0457" w:rsidRDefault="0091045F" w:rsidP="00F72C5E">
            <w:pPr>
              <w:jc w:val="center"/>
              <w:cnfStyle w:val="100000000000" w:firstRow="1" w:lastRow="0" w:firstColumn="0" w:lastColumn="0" w:oddVBand="0" w:evenVBand="0" w:oddHBand="0" w:evenHBand="0" w:firstRowFirstColumn="0" w:firstRowLastColumn="0" w:lastRowFirstColumn="0" w:lastRowLastColumn="0"/>
              <w:rPr>
                <w:rFonts w:cs="Times New Roman"/>
                <w:color w:val="000000" w:themeColor="text1" w:themeShade="BF"/>
                <w:sz w:val="18"/>
                <w:szCs w:val="18"/>
              </w:rPr>
            </w:pPr>
            <w:r w:rsidRPr="009D0457">
              <w:rPr>
                <w:rFonts w:cs="Times New Roman"/>
                <w:sz w:val="18"/>
                <w:szCs w:val="18"/>
              </w:rPr>
              <w:t xml:space="preserve">Visit </w:t>
            </w:r>
            <w:r>
              <w:rPr>
                <w:rFonts w:cs="Times New Roman"/>
                <w:sz w:val="18"/>
                <w:szCs w:val="18"/>
              </w:rPr>
              <w:t>6</w:t>
            </w:r>
          </w:p>
          <w:p w14:paraId="5C19825B" w14:textId="77777777" w:rsidR="0091045F" w:rsidRPr="009D0457" w:rsidRDefault="0091045F" w:rsidP="00F72C5E">
            <w:pPr>
              <w:jc w:val="center"/>
              <w:cnfStyle w:val="100000000000" w:firstRow="1" w:lastRow="0" w:firstColumn="0" w:lastColumn="0" w:oddVBand="0" w:evenVBand="0" w:oddHBand="0" w:evenHBand="0" w:firstRowFirstColumn="0" w:firstRowLastColumn="0" w:lastRowFirstColumn="0" w:lastRowLastColumn="0"/>
              <w:rPr>
                <w:rFonts w:cs="Times New Roman"/>
                <w:color w:val="000000" w:themeColor="text1" w:themeShade="BF"/>
                <w:sz w:val="18"/>
                <w:szCs w:val="18"/>
              </w:rPr>
            </w:pPr>
            <w:r>
              <w:rPr>
                <w:rFonts w:cs="Times New Roman"/>
                <w:sz w:val="18"/>
                <w:szCs w:val="18"/>
              </w:rPr>
              <w:t>3-Month Follow-Up</w:t>
            </w:r>
          </w:p>
        </w:tc>
        <w:tc>
          <w:tcPr>
            <w:tcW w:w="500" w:type="pct"/>
          </w:tcPr>
          <w:p w14:paraId="59AAC402" w14:textId="77777777" w:rsidR="0091045F" w:rsidRDefault="0091045F" w:rsidP="00F72C5E">
            <w:pPr>
              <w:jc w:val="center"/>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Visit 7</w:t>
            </w:r>
          </w:p>
          <w:p w14:paraId="072E7099" w14:textId="77777777" w:rsidR="0091045F" w:rsidRDefault="0091045F" w:rsidP="00F72C5E">
            <w:pPr>
              <w:jc w:val="center"/>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6-Month</w:t>
            </w:r>
          </w:p>
          <w:p w14:paraId="1BA25854" w14:textId="77777777" w:rsidR="0091045F" w:rsidRDefault="0091045F" w:rsidP="00F72C5E">
            <w:pPr>
              <w:jc w:val="center"/>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Follow-Up</w:t>
            </w:r>
          </w:p>
        </w:tc>
        <w:tc>
          <w:tcPr>
            <w:tcW w:w="501" w:type="pct"/>
          </w:tcPr>
          <w:p w14:paraId="3E235194" w14:textId="77777777" w:rsidR="0091045F" w:rsidRDefault="0091045F" w:rsidP="00F72C5E">
            <w:pPr>
              <w:jc w:val="center"/>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Visit 8</w:t>
            </w:r>
          </w:p>
          <w:p w14:paraId="6BFD640B" w14:textId="77777777" w:rsidR="0091045F" w:rsidRPr="009D0457" w:rsidRDefault="0091045F" w:rsidP="00F72C5E">
            <w:pPr>
              <w:jc w:val="center"/>
              <w:cnfStyle w:val="100000000000" w:firstRow="1" w:lastRow="0" w:firstColumn="0" w:lastColumn="0" w:oddVBand="0" w:evenVBand="0" w:oddHBand="0" w:evenHBand="0" w:firstRowFirstColumn="0" w:firstRowLastColumn="0" w:lastRowFirstColumn="0" w:lastRowLastColumn="0"/>
              <w:rPr>
                <w:rFonts w:cs="Times New Roman"/>
                <w:sz w:val="18"/>
                <w:szCs w:val="18"/>
              </w:rPr>
            </w:pPr>
            <w:r>
              <w:rPr>
                <w:rFonts w:cs="Times New Roman"/>
                <w:sz w:val="18"/>
                <w:szCs w:val="18"/>
              </w:rPr>
              <w:t>12-Month Follow-Up</w:t>
            </w:r>
          </w:p>
        </w:tc>
      </w:tr>
      <w:tr w:rsidR="0091045F" w:rsidRPr="009D0457" w14:paraId="7A32BDE8" w14:textId="77777777" w:rsidTr="00F72C5E">
        <w:trPr>
          <w:cnfStyle w:val="000000100000" w:firstRow="0" w:lastRow="0" w:firstColumn="0" w:lastColumn="0" w:oddVBand="0" w:evenVBand="0" w:oddHBand="1" w:evenHBand="0" w:firstRowFirstColumn="0" w:firstRowLastColumn="0" w:lastRowFirstColumn="0" w:lastRowLastColumn="0"/>
          <w:trHeight w:hRule="exact" w:val="288"/>
        </w:trPr>
        <w:tc>
          <w:tcPr>
            <w:cnfStyle w:val="001000000000" w:firstRow="0" w:lastRow="0" w:firstColumn="1" w:lastColumn="0" w:oddVBand="0" w:evenVBand="0" w:oddHBand="0" w:evenHBand="0" w:firstRowFirstColumn="0" w:firstRowLastColumn="0" w:lastRowFirstColumn="0" w:lastRowLastColumn="0"/>
            <w:tcW w:w="1013" w:type="pct"/>
            <w:shd w:val="clear" w:color="auto" w:fill="A6A6A6" w:themeFill="background1" w:themeFillShade="A6"/>
          </w:tcPr>
          <w:p w14:paraId="12C71FD1" w14:textId="77777777" w:rsidR="0091045F" w:rsidRPr="005D38BE" w:rsidRDefault="0091045F" w:rsidP="00F72C5E">
            <w:pPr>
              <w:jc w:val="both"/>
              <w:rPr>
                <w:rFonts w:cs="Times New Roman"/>
                <w:sz w:val="18"/>
                <w:szCs w:val="18"/>
              </w:rPr>
            </w:pPr>
            <w:r w:rsidRPr="005D38BE">
              <w:rPr>
                <w:rFonts w:cs="Times New Roman"/>
                <w:sz w:val="18"/>
                <w:szCs w:val="18"/>
              </w:rPr>
              <w:t>Forms</w:t>
            </w:r>
          </w:p>
        </w:tc>
        <w:tc>
          <w:tcPr>
            <w:tcW w:w="491" w:type="pct"/>
            <w:shd w:val="clear" w:color="auto" w:fill="A6A6A6" w:themeFill="background1" w:themeFillShade="A6"/>
          </w:tcPr>
          <w:p w14:paraId="7C1C3DC2" w14:textId="77777777" w:rsidR="0091045F" w:rsidRPr="009D0457" w:rsidRDefault="0091045F" w:rsidP="00F72C5E">
            <w:pP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499" w:type="pct"/>
            <w:shd w:val="clear" w:color="auto" w:fill="A6A6A6" w:themeFill="background1" w:themeFillShade="A6"/>
          </w:tcPr>
          <w:p w14:paraId="627A3B74" w14:textId="77777777" w:rsidR="0091045F" w:rsidRPr="009D0457" w:rsidRDefault="0091045F" w:rsidP="00F72C5E">
            <w:pP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499" w:type="pct"/>
            <w:shd w:val="clear" w:color="auto" w:fill="A6A6A6" w:themeFill="background1" w:themeFillShade="A6"/>
          </w:tcPr>
          <w:p w14:paraId="0647B446" w14:textId="77777777" w:rsidR="0091045F" w:rsidRPr="009D0457" w:rsidRDefault="0091045F" w:rsidP="00F72C5E">
            <w:pP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499" w:type="pct"/>
            <w:shd w:val="clear" w:color="auto" w:fill="A6A6A6" w:themeFill="background1" w:themeFillShade="A6"/>
          </w:tcPr>
          <w:p w14:paraId="07DBA0D3" w14:textId="77777777" w:rsidR="0091045F" w:rsidRPr="009D0457" w:rsidRDefault="0091045F" w:rsidP="00F72C5E">
            <w:pP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499" w:type="pct"/>
            <w:shd w:val="clear" w:color="auto" w:fill="A6A6A6" w:themeFill="background1" w:themeFillShade="A6"/>
          </w:tcPr>
          <w:p w14:paraId="0FB56565" w14:textId="77777777" w:rsidR="0091045F" w:rsidRPr="009D0457" w:rsidRDefault="0091045F" w:rsidP="00F72C5E">
            <w:pP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499" w:type="pct"/>
            <w:shd w:val="clear" w:color="auto" w:fill="A6A6A6" w:themeFill="background1" w:themeFillShade="A6"/>
          </w:tcPr>
          <w:p w14:paraId="3CFF83A5" w14:textId="77777777" w:rsidR="0091045F" w:rsidRPr="009D0457" w:rsidRDefault="0091045F" w:rsidP="00F72C5E">
            <w:pP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500" w:type="pct"/>
            <w:shd w:val="clear" w:color="auto" w:fill="A6A6A6" w:themeFill="background1" w:themeFillShade="A6"/>
          </w:tcPr>
          <w:p w14:paraId="316A345F" w14:textId="77777777" w:rsidR="0091045F" w:rsidRPr="009D0457" w:rsidRDefault="0091045F" w:rsidP="00F72C5E">
            <w:pP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501" w:type="pct"/>
            <w:shd w:val="clear" w:color="auto" w:fill="A6A6A6" w:themeFill="background1" w:themeFillShade="A6"/>
          </w:tcPr>
          <w:p w14:paraId="5267FBC6" w14:textId="77777777" w:rsidR="0091045F" w:rsidRPr="009D0457" w:rsidRDefault="0091045F" w:rsidP="00F72C5E">
            <w:pP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r>
      <w:tr w:rsidR="0091045F" w:rsidRPr="009D0457" w14:paraId="69A059D8" w14:textId="77777777" w:rsidTr="00F72C5E">
        <w:trPr>
          <w:cnfStyle w:val="000000010000" w:firstRow="0" w:lastRow="0" w:firstColumn="0" w:lastColumn="0" w:oddVBand="0" w:evenVBand="0" w:oddHBand="0" w:evenHBand="1" w:firstRowFirstColumn="0" w:firstRowLastColumn="0" w:lastRowFirstColumn="0" w:lastRowLastColumn="0"/>
          <w:trHeight w:hRule="exact" w:val="288"/>
        </w:trPr>
        <w:tc>
          <w:tcPr>
            <w:cnfStyle w:val="001000000000" w:firstRow="0" w:lastRow="0" w:firstColumn="1" w:lastColumn="0" w:oddVBand="0" w:evenVBand="0" w:oddHBand="0" w:evenHBand="0" w:firstRowFirstColumn="0" w:firstRowLastColumn="0" w:lastRowFirstColumn="0" w:lastRowLastColumn="0"/>
            <w:tcW w:w="1013" w:type="pct"/>
          </w:tcPr>
          <w:p w14:paraId="07AC6B77" w14:textId="77777777" w:rsidR="0091045F" w:rsidRPr="00185908" w:rsidRDefault="0091045F" w:rsidP="00F72C5E">
            <w:pPr>
              <w:rPr>
                <w:rFonts w:cs="Times New Roman"/>
                <w:b w:val="0"/>
                <w:sz w:val="16"/>
                <w:szCs w:val="16"/>
              </w:rPr>
            </w:pPr>
            <w:bookmarkStart w:id="2004" w:name="_Hlk30763305"/>
            <w:r w:rsidRPr="00185908">
              <w:rPr>
                <w:rFonts w:cs="Times New Roman"/>
                <w:b w:val="0"/>
                <w:sz w:val="16"/>
                <w:szCs w:val="16"/>
              </w:rPr>
              <w:t xml:space="preserve">Consent </w:t>
            </w:r>
            <w:r>
              <w:rPr>
                <w:rFonts w:cs="Times New Roman"/>
                <w:b w:val="0"/>
                <w:sz w:val="16"/>
                <w:szCs w:val="16"/>
              </w:rPr>
              <w:t>&amp;</w:t>
            </w:r>
            <w:r w:rsidRPr="00185908">
              <w:rPr>
                <w:rFonts w:cs="Times New Roman"/>
                <w:b w:val="0"/>
                <w:sz w:val="16"/>
                <w:szCs w:val="16"/>
              </w:rPr>
              <w:t xml:space="preserve"> Authorization</w:t>
            </w:r>
          </w:p>
        </w:tc>
        <w:tc>
          <w:tcPr>
            <w:tcW w:w="491" w:type="pct"/>
          </w:tcPr>
          <w:p w14:paraId="7CA36335"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color w:val="000000" w:themeColor="text1" w:themeShade="BF"/>
                <w:sz w:val="18"/>
                <w:szCs w:val="18"/>
              </w:rPr>
            </w:pPr>
            <w:r w:rsidRPr="009D0457">
              <w:rPr>
                <w:rFonts w:asciiTheme="majorHAnsi" w:hAnsiTheme="majorHAnsi" w:cs="Times New Roman"/>
                <w:sz w:val="18"/>
                <w:szCs w:val="18"/>
              </w:rPr>
              <w:t>X</w:t>
            </w:r>
          </w:p>
        </w:tc>
        <w:tc>
          <w:tcPr>
            <w:tcW w:w="499" w:type="pct"/>
          </w:tcPr>
          <w:p w14:paraId="2321E430"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499" w:type="pct"/>
          </w:tcPr>
          <w:p w14:paraId="663BC9B2"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499" w:type="pct"/>
          </w:tcPr>
          <w:p w14:paraId="1EB59DB7"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499" w:type="pct"/>
          </w:tcPr>
          <w:p w14:paraId="3870261C"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499" w:type="pct"/>
          </w:tcPr>
          <w:p w14:paraId="4172D597"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500" w:type="pct"/>
          </w:tcPr>
          <w:p w14:paraId="6D78DE64"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501" w:type="pct"/>
          </w:tcPr>
          <w:p w14:paraId="50F888AE"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r>
      <w:bookmarkEnd w:id="2004"/>
      <w:tr w:rsidR="0091045F" w:rsidRPr="009D0457" w14:paraId="77AFC48F" w14:textId="77777777" w:rsidTr="00F72C5E">
        <w:trPr>
          <w:cnfStyle w:val="000000100000" w:firstRow="0" w:lastRow="0" w:firstColumn="0" w:lastColumn="0" w:oddVBand="0" w:evenVBand="0" w:oddHBand="1" w:evenHBand="0" w:firstRowFirstColumn="0" w:firstRowLastColumn="0" w:lastRowFirstColumn="0" w:lastRowLastColumn="0"/>
          <w:trHeight w:hRule="exact" w:val="288"/>
        </w:trPr>
        <w:tc>
          <w:tcPr>
            <w:cnfStyle w:val="001000000000" w:firstRow="0" w:lastRow="0" w:firstColumn="1" w:lastColumn="0" w:oddVBand="0" w:evenVBand="0" w:oddHBand="0" w:evenHBand="0" w:firstRowFirstColumn="0" w:firstRowLastColumn="0" w:lastRowFirstColumn="0" w:lastRowLastColumn="0"/>
            <w:tcW w:w="1013" w:type="pct"/>
            <w:shd w:val="clear" w:color="auto" w:fill="D9D9D9" w:themeFill="background1" w:themeFillShade="D9"/>
            <w:hideMark/>
          </w:tcPr>
          <w:p w14:paraId="47A39D1E" w14:textId="77777777" w:rsidR="0091045F" w:rsidRPr="009D0457" w:rsidRDefault="0091045F" w:rsidP="00F72C5E">
            <w:pPr>
              <w:jc w:val="both"/>
              <w:rPr>
                <w:rFonts w:cs="Times New Roman"/>
                <w:b w:val="0"/>
                <w:color w:val="000000" w:themeColor="text1" w:themeShade="BF"/>
                <w:sz w:val="18"/>
                <w:szCs w:val="18"/>
              </w:rPr>
            </w:pPr>
            <w:r>
              <w:rPr>
                <w:rFonts w:cs="Times New Roman"/>
                <w:b w:val="0"/>
                <w:sz w:val="18"/>
                <w:szCs w:val="18"/>
              </w:rPr>
              <w:t>Baseline F</w:t>
            </w:r>
            <w:r w:rsidRPr="009D0457">
              <w:rPr>
                <w:rFonts w:cs="Times New Roman"/>
                <w:b w:val="0"/>
                <w:sz w:val="18"/>
                <w:szCs w:val="18"/>
              </w:rPr>
              <w:t xml:space="preserve">orm </w:t>
            </w:r>
          </w:p>
        </w:tc>
        <w:tc>
          <w:tcPr>
            <w:tcW w:w="491" w:type="pct"/>
            <w:shd w:val="clear" w:color="auto" w:fill="D9D9D9" w:themeFill="background1" w:themeFillShade="D9"/>
            <w:hideMark/>
          </w:tcPr>
          <w:p w14:paraId="6ACF6615"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color w:val="000000" w:themeColor="text1" w:themeShade="BF"/>
                <w:sz w:val="18"/>
                <w:szCs w:val="18"/>
              </w:rPr>
            </w:pPr>
            <w:r w:rsidRPr="009D0457">
              <w:rPr>
                <w:rFonts w:asciiTheme="majorHAnsi" w:hAnsiTheme="majorHAnsi" w:cs="Times New Roman"/>
                <w:sz w:val="18"/>
                <w:szCs w:val="18"/>
              </w:rPr>
              <w:t>X</w:t>
            </w:r>
          </w:p>
        </w:tc>
        <w:tc>
          <w:tcPr>
            <w:tcW w:w="499" w:type="pct"/>
            <w:shd w:val="clear" w:color="auto" w:fill="D9D9D9" w:themeFill="background1" w:themeFillShade="D9"/>
          </w:tcPr>
          <w:p w14:paraId="318C19D5"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color w:val="000000" w:themeColor="text1" w:themeShade="BF"/>
                <w:sz w:val="18"/>
                <w:szCs w:val="18"/>
              </w:rPr>
            </w:pPr>
          </w:p>
        </w:tc>
        <w:tc>
          <w:tcPr>
            <w:tcW w:w="499" w:type="pct"/>
            <w:shd w:val="clear" w:color="auto" w:fill="D9D9D9" w:themeFill="background1" w:themeFillShade="D9"/>
          </w:tcPr>
          <w:p w14:paraId="66C7D0ED"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color w:val="000000" w:themeColor="text1" w:themeShade="BF"/>
                <w:sz w:val="18"/>
                <w:szCs w:val="18"/>
              </w:rPr>
            </w:pPr>
          </w:p>
        </w:tc>
        <w:tc>
          <w:tcPr>
            <w:tcW w:w="499" w:type="pct"/>
            <w:shd w:val="clear" w:color="auto" w:fill="D9D9D9" w:themeFill="background1" w:themeFillShade="D9"/>
            <w:hideMark/>
          </w:tcPr>
          <w:p w14:paraId="1AA6F80E"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color w:val="000000" w:themeColor="text1" w:themeShade="BF"/>
                <w:sz w:val="18"/>
                <w:szCs w:val="18"/>
              </w:rPr>
            </w:pPr>
          </w:p>
        </w:tc>
        <w:tc>
          <w:tcPr>
            <w:tcW w:w="499" w:type="pct"/>
            <w:shd w:val="clear" w:color="auto" w:fill="D9D9D9" w:themeFill="background1" w:themeFillShade="D9"/>
          </w:tcPr>
          <w:p w14:paraId="1286F067"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color w:val="000000" w:themeColor="text1" w:themeShade="BF"/>
                <w:sz w:val="18"/>
                <w:szCs w:val="18"/>
              </w:rPr>
            </w:pPr>
          </w:p>
        </w:tc>
        <w:tc>
          <w:tcPr>
            <w:tcW w:w="499" w:type="pct"/>
            <w:shd w:val="clear" w:color="auto" w:fill="D9D9D9" w:themeFill="background1" w:themeFillShade="D9"/>
            <w:hideMark/>
          </w:tcPr>
          <w:p w14:paraId="5DC1658D"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color w:val="000000" w:themeColor="text1" w:themeShade="BF"/>
                <w:sz w:val="18"/>
                <w:szCs w:val="18"/>
              </w:rPr>
            </w:pPr>
          </w:p>
        </w:tc>
        <w:tc>
          <w:tcPr>
            <w:tcW w:w="500" w:type="pct"/>
            <w:shd w:val="clear" w:color="auto" w:fill="D9D9D9" w:themeFill="background1" w:themeFillShade="D9"/>
          </w:tcPr>
          <w:p w14:paraId="5F61ACA9"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color w:val="000000" w:themeColor="text1" w:themeShade="BF"/>
                <w:sz w:val="18"/>
                <w:szCs w:val="18"/>
              </w:rPr>
            </w:pPr>
          </w:p>
        </w:tc>
        <w:tc>
          <w:tcPr>
            <w:tcW w:w="501" w:type="pct"/>
            <w:shd w:val="clear" w:color="auto" w:fill="D9D9D9" w:themeFill="background1" w:themeFillShade="D9"/>
          </w:tcPr>
          <w:p w14:paraId="4129B273"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color w:val="000000" w:themeColor="text1" w:themeShade="BF"/>
                <w:sz w:val="18"/>
                <w:szCs w:val="18"/>
              </w:rPr>
            </w:pPr>
          </w:p>
        </w:tc>
      </w:tr>
      <w:tr w:rsidR="0091045F" w:rsidRPr="009D0457" w14:paraId="19A8CF0D" w14:textId="77777777" w:rsidTr="00F72C5E">
        <w:trPr>
          <w:cnfStyle w:val="000000010000" w:firstRow="0" w:lastRow="0" w:firstColumn="0" w:lastColumn="0" w:oddVBand="0" w:evenVBand="0" w:oddHBand="0" w:evenHBand="1" w:firstRowFirstColumn="0" w:firstRowLastColumn="0" w:lastRowFirstColumn="0" w:lastRowLastColumn="0"/>
          <w:trHeight w:hRule="exact" w:val="288"/>
        </w:trPr>
        <w:tc>
          <w:tcPr>
            <w:cnfStyle w:val="001000000000" w:firstRow="0" w:lastRow="0" w:firstColumn="1" w:lastColumn="0" w:oddVBand="0" w:evenVBand="0" w:oddHBand="0" w:evenHBand="0" w:firstRowFirstColumn="0" w:firstRowLastColumn="0" w:lastRowFirstColumn="0" w:lastRowLastColumn="0"/>
            <w:tcW w:w="1013" w:type="pct"/>
          </w:tcPr>
          <w:p w14:paraId="2D149989" w14:textId="77777777" w:rsidR="0091045F" w:rsidRPr="00541B3C" w:rsidRDefault="0091045F" w:rsidP="00F72C5E">
            <w:pPr>
              <w:jc w:val="both"/>
              <w:rPr>
                <w:rFonts w:cs="Times New Roman"/>
                <w:b w:val="0"/>
                <w:bCs w:val="0"/>
                <w:sz w:val="18"/>
                <w:szCs w:val="18"/>
              </w:rPr>
            </w:pPr>
            <w:r>
              <w:rPr>
                <w:rFonts w:cs="Times New Roman"/>
                <w:b w:val="0"/>
                <w:bCs w:val="0"/>
                <w:sz w:val="18"/>
                <w:szCs w:val="18"/>
              </w:rPr>
              <w:t>Clinical Drawing</w:t>
            </w:r>
          </w:p>
        </w:tc>
        <w:tc>
          <w:tcPr>
            <w:tcW w:w="491" w:type="pct"/>
          </w:tcPr>
          <w:p w14:paraId="0A52F2B7"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499" w:type="pct"/>
          </w:tcPr>
          <w:p w14:paraId="2B361712" w14:textId="77777777" w:rsidR="0091045F"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499" w:type="pct"/>
          </w:tcPr>
          <w:p w14:paraId="551FD70B" w14:textId="77777777" w:rsidR="0091045F"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499" w:type="pct"/>
          </w:tcPr>
          <w:p w14:paraId="4189A21A"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499" w:type="pct"/>
          </w:tcPr>
          <w:p w14:paraId="581CA8DE"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499" w:type="pct"/>
          </w:tcPr>
          <w:p w14:paraId="5E873C4A"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500" w:type="pct"/>
          </w:tcPr>
          <w:p w14:paraId="0520D574" w14:textId="77777777" w:rsidR="0091045F"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501" w:type="pct"/>
          </w:tcPr>
          <w:p w14:paraId="57A96C33" w14:textId="77777777" w:rsidR="0091045F"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r>
      <w:tr w:rsidR="0091045F" w:rsidRPr="009D0457" w14:paraId="73FA9802" w14:textId="77777777" w:rsidTr="00F72C5E">
        <w:trPr>
          <w:cnfStyle w:val="000000100000" w:firstRow="0" w:lastRow="0" w:firstColumn="0" w:lastColumn="0" w:oddVBand="0" w:evenVBand="0" w:oddHBand="1" w:evenHBand="0" w:firstRowFirstColumn="0" w:firstRowLastColumn="0" w:lastRowFirstColumn="0" w:lastRowLastColumn="0"/>
          <w:trHeight w:hRule="exact" w:val="288"/>
        </w:trPr>
        <w:tc>
          <w:tcPr>
            <w:cnfStyle w:val="001000000000" w:firstRow="0" w:lastRow="0" w:firstColumn="1" w:lastColumn="0" w:oddVBand="0" w:evenVBand="0" w:oddHBand="0" w:evenHBand="0" w:firstRowFirstColumn="0" w:firstRowLastColumn="0" w:lastRowFirstColumn="0" w:lastRowLastColumn="0"/>
            <w:tcW w:w="1013" w:type="pct"/>
          </w:tcPr>
          <w:p w14:paraId="7C1BD61F" w14:textId="77777777" w:rsidR="0091045F" w:rsidRPr="00405626" w:rsidRDefault="0091045F" w:rsidP="00F72C5E">
            <w:pPr>
              <w:jc w:val="both"/>
              <w:rPr>
                <w:rFonts w:cs="Times New Roman"/>
                <w:b w:val="0"/>
                <w:sz w:val="18"/>
                <w:szCs w:val="18"/>
              </w:rPr>
            </w:pPr>
            <w:r w:rsidRPr="00405626">
              <w:rPr>
                <w:rFonts w:cs="Times New Roman"/>
                <w:b w:val="0"/>
                <w:sz w:val="18"/>
                <w:szCs w:val="18"/>
              </w:rPr>
              <w:t>VFQ</w:t>
            </w:r>
          </w:p>
        </w:tc>
        <w:tc>
          <w:tcPr>
            <w:tcW w:w="491" w:type="pct"/>
          </w:tcPr>
          <w:p w14:paraId="52F27080"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499" w:type="pct"/>
          </w:tcPr>
          <w:p w14:paraId="39D2C77A" w14:textId="77777777" w:rsidR="0091045F"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499" w:type="pct"/>
          </w:tcPr>
          <w:p w14:paraId="663B5927" w14:textId="77777777" w:rsidR="0091045F"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499" w:type="pct"/>
          </w:tcPr>
          <w:p w14:paraId="0DD8121A"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499" w:type="pct"/>
          </w:tcPr>
          <w:p w14:paraId="353B1642"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499" w:type="pct"/>
          </w:tcPr>
          <w:p w14:paraId="36D1BF43"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500" w:type="pct"/>
          </w:tcPr>
          <w:p w14:paraId="27A34CA7" w14:textId="77777777" w:rsidR="0091045F"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501" w:type="pct"/>
          </w:tcPr>
          <w:p w14:paraId="3EC057F1" w14:textId="77777777" w:rsidR="0091045F"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r>
      <w:tr w:rsidR="0091045F" w:rsidRPr="009D0457" w14:paraId="7C7C51EC" w14:textId="77777777" w:rsidTr="00F72C5E">
        <w:trPr>
          <w:cnfStyle w:val="000000010000" w:firstRow="0" w:lastRow="0" w:firstColumn="0" w:lastColumn="0" w:oddVBand="0" w:evenVBand="0" w:oddHBand="0" w:evenHBand="1" w:firstRowFirstColumn="0" w:firstRowLastColumn="0" w:lastRowFirstColumn="0" w:lastRowLastColumn="0"/>
          <w:trHeight w:hRule="exact" w:val="288"/>
        </w:trPr>
        <w:tc>
          <w:tcPr>
            <w:cnfStyle w:val="001000000000" w:firstRow="0" w:lastRow="0" w:firstColumn="1" w:lastColumn="0" w:oddVBand="0" w:evenVBand="0" w:oddHBand="0" w:evenHBand="0" w:firstRowFirstColumn="0" w:firstRowLastColumn="0" w:lastRowFirstColumn="0" w:lastRowLastColumn="0"/>
            <w:tcW w:w="1013" w:type="pct"/>
            <w:shd w:val="clear" w:color="auto" w:fill="auto"/>
          </w:tcPr>
          <w:p w14:paraId="6FA66E4C" w14:textId="77777777" w:rsidR="0091045F" w:rsidRPr="009D0457" w:rsidRDefault="0091045F" w:rsidP="00F72C5E">
            <w:pPr>
              <w:jc w:val="both"/>
              <w:rPr>
                <w:rFonts w:cs="Times New Roman"/>
                <w:sz w:val="18"/>
                <w:szCs w:val="18"/>
              </w:rPr>
            </w:pPr>
            <w:r>
              <w:rPr>
                <w:rFonts w:cs="Times New Roman"/>
                <w:b w:val="0"/>
                <w:sz w:val="18"/>
                <w:szCs w:val="18"/>
              </w:rPr>
              <w:t>Follow-up F</w:t>
            </w:r>
            <w:r w:rsidRPr="009D0457">
              <w:rPr>
                <w:rFonts w:cs="Times New Roman"/>
                <w:b w:val="0"/>
                <w:sz w:val="18"/>
                <w:szCs w:val="18"/>
              </w:rPr>
              <w:t xml:space="preserve">orm </w:t>
            </w:r>
          </w:p>
        </w:tc>
        <w:tc>
          <w:tcPr>
            <w:tcW w:w="491" w:type="pct"/>
            <w:shd w:val="clear" w:color="auto" w:fill="auto"/>
          </w:tcPr>
          <w:p w14:paraId="5EE25743"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499" w:type="pct"/>
            <w:shd w:val="clear" w:color="auto" w:fill="auto"/>
          </w:tcPr>
          <w:p w14:paraId="2C3A96B5" w14:textId="61CFDF47" w:rsidR="0091045F" w:rsidRDefault="00C06325"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499" w:type="pct"/>
            <w:shd w:val="clear" w:color="auto" w:fill="auto"/>
          </w:tcPr>
          <w:p w14:paraId="5EB470C6" w14:textId="77777777" w:rsidR="0091045F"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499" w:type="pct"/>
            <w:shd w:val="clear" w:color="auto" w:fill="auto"/>
          </w:tcPr>
          <w:p w14:paraId="4B573FA9"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499" w:type="pct"/>
            <w:shd w:val="clear" w:color="auto" w:fill="auto"/>
          </w:tcPr>
          <w:p w14:paraId="6D32072A"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499" w:type="pct"/>
            <w:shd w:val="clear" w:color="auto" w:fill="auto"/>
          </w:tcPr>
          <w:p w14:paraId="3349CF1E"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r w:rsidRPr="009D0457">
              <w:rPr>
                <w:rFonts w:asciiTheme="majorHAnsi" w:hAnsiTheme="majorHAnsi" w:cs="Times New Roman"/>
                <w:sz w:val="18"/>
                <w:szCs w:val="18"/>
              </w:rPr>
              <w:t>X</w:t>
            </w:r>
          </w:p>
        </w:tc>
        <w:tc>
          <w:tcPr>
            <w:tcW w:w="500" w:type="pct"/>
            <w:shd w:val="clear" w:color="auto" w:fill="auto"/>
          </w:tcPr>
          <w:p w14:paraId="319B8B4A"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501" w:type="pct"/>
            <w:shd w:val="clear" w:color="auto" w:fill="auto"/>
          </w:tcPr>
          <w:p w14:paraId="373B641C"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r w:rsidRPr="009D0457">
              <w:rPr>
                <w:rFonts w:asciiTheme="majorHAnsi" w:hAnsiTheme="majorHAnsi" w:cs="Times New Roman"/>
                <w:sz w:val="18"/>
                <w:szCs w:val="18"/>
              </w:rPr>
              <w:t>X</w:t>
            </w:r>
          </w:p>
        </w:tc>
      </w:tr>
      <w:tr w:rsidR="0091045F" w:rsidRPr="009D0457" w14:paraId="0895F383" w14:textId="77777777" w:rsidTr="00F72C5E">
        <w:trPr>
          <w:cnfStyle w:val="000000100000" w:firstRow="0" w:lastRow="0" w:firstColumn="0" w:lastColumn="0" w:oddVBand="0" w:evenVBand="0" w:oddHBand="1" w:evenHBand="0" w:firstRowFirstColumn="0" w:firstRowLastColumn="0" w:lastRowFirstColumn="0" w:lastRowLastColumn="0"/>
          <w:trHeight w:hRule="exact" w:val="288"/>
        </w:trPr>
        <w:tc>
          <w:tcPr>
            <w:cnfStyle w:val="001000000000" w:firstRow="0" w:lastRow="0" w:firstColumn="1" w:lastColumn="0" w:oddVBand="0" w:evenVBand="0" w:oddHBand="0" w:evenHBand="0" w:firstRowFirstColumn="0" w:firstRowLastColumn="0" w:lastRowFirstColumn="0" w:lastRowLastColumn="0"/>
            <w:tcW w:w="1013" w:type="pct"/>
          </w:tcPr>
          <w:p w14:paraId="485FBD13" w14:textId="77777777" w:rsidR="0091045F" w:rsidRPr="009D0457" w:rsidRDefault="0091045F" w:rsidP="00F72C5E">
            <w:pPr>
              <w:jc w:val="both"/>
              <w:rPr>
                <w:rFonts w:cs="Times New Roman"/>
                <w:sz w:val="18"/>
                <w:szCs w:val="18"/>
              </w:rPr>
            </w:pPr>
            <w:r>
              <w:rPr>
                <w:rFonts w:cs="Times New Roman"/>
                <w:b w:val="0"/>
                <w:sz w:val="18"/>
                <w:szCs w:val="18"/>
              </w:rPr>
              <w:t>Final F</w:t>
            </w:r>
            <w:r w:rsidRPr="009D0457">
              <w:rPr>
                <w:rFonts w:cs="Times New Roman"/>
                <w:b w:val="0"/>
                <w:sz w:val="18"/>
                <w:szCs w:val="18"/>
              </w:rPr>
              <w:t>orm</w:t>
            </w:r>
          </w:p>
        </w:tc>
        <w:tc>
          <w:tcPr>
            <w:tcW w:w="491" w:type="pct"/>
          </w:tcPr>
          <w:p w14:paraId="1BE562F0"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499" w:type="pct"/>
          </w:tcPr>
          <w:p w14:paraId="4A114D48"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499" w:type="pct"/>
          </w:tcPr>
          <w:p w14:paraId="14CE908F"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499" w:type="pct"/>
          </w:tcPr>
          <w:p w14:paraId="538C89C7"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499" w:type="pct"/>
          </w:tcPr>
          <w:p w14:paraId="518E6A3D" w14:textId="77777777" w:rsidR="0091045F"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499" w:type="pct"/>
          </w:tcPr>
          <w:p w14:paraId="5F8E82EB"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500" w:type="pct"/>
          </w:tcPr>
          <w:p w14:paraId="79416CA0" w14:textId="77777777" w:rsidR="0091045F"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501" w:type="pct"/>
          </w:tcPr>
          <w:p w14:paraId="5DF12E9C" w14:textId="77777777" w:rsidR="0091045F"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r>
      <w:tr w:rsidR="0091045F" w:rsidRPr="009D0457" w14:paraId="389D3041" w14:textId="77777777" w:rsidTr="00F72C5E">
        <w:trPr>
          <w:cnfStyle w:val="000000010000" w:firstRow="0" w:lastRow="0" w:firstColumn="0" w:lastColumn="0" w:oddVBand="0" w:evenVBand="0" w:oddHBand="0" w:evenHBand="1" w:firstRowFirstColumn="0" w:firstRowLastColumn="0" w:lastRowFirstColumn="0" w:lastRowLastColumn="0"/>
          <w:trHeight w:hRule="exact" w:val="288"/>
        </w:trPr>
        <w:tc>
          <w:tcPr>
            <w:cnfStyle w:val="001000000000" w:firstRow="0" w:lastRow="0" w:firstColumn="1" w:lastColumn="0" w:oddVBand="0" w:evenVBand="0" w:oddHBand="0" w:evenHBand="0" w:firstRowFirstColumn="0" w:firstRowLastColumn="0" w:lastRowFirstColumn="0" w:lastRowLastColumn="0"/>
            <w:tcW w:w="1013" w:type="pct"/>
            <w:shd w:val="clear" w:color="auto" w:fill="A6A6A6" w:themeFill="background1" w:themeFillShade="A6"/>
          </w:tcPr>
          <w:p w14:paraId="7BAB9E16" w14:textId="77777777" w:rsidR="0091045F" w:rsidRPr="005D38BE" w:rsidRDefault="0091045F" w:rsidP="00F72C5E">
            <w:pPr>
              <w:tabs>
                <w:tab w:val="right" w:pos="1926"/>
              </w:tabs>
              <w:jc w:val="both"/>
              <w:rPr>
                <w:rFonts w:cs="Times New Roman"/>
                <w:sz w:val="18"/>
                <w:szCs w:val="18"/>
              </w:rPr>
            </w:pPr>
            <w:r w:rsidRPr="005D38BE">
              <w:rPr>
                <w:rFonts w:cs="Times New Roman"/>
                <w:sz w:val="18"/>
                <w:szCs w:val="18"/>
              </w:rPr>
              <w:t>Procedures</w:t>
            </w:r>
            <w:r w:rsidRPr="005D38BE">
              <w:rPr>
                <w:rFonts w:cs="Times New Roman"/>
                <w:sz w:val="18"/>
                <w:szCs w:val="18"/>
              </w:rPr>
              <w:tab/>
            </w:r>
          </w:p>
        </w:tc>
        <w:tc>
          <w:tcPr>
            <w:tcW w:w="491" w:type="pct"/>
            <w:shd w:val="clear" w:color="auto" w:fill="A6A6A6" w:themeFill="background1" w:themeFillShade="A6"/>
          </w:tcPr>
          <w:p w14:paraId="01DCA65C"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499" w:type="pct"/>
            <w:shd w:val="clear" w:color="auto" w:fill="A6A6A6" w:themeFill="background1" w:themeFillShade="A6"/>
          </w:tcPr>
          <w:p w14:paraId="08E6CE59"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499" w:type="pct"/>
            <w:shd w:val="clear" w:color="auto" w:fill="A6A6A6" w:themeFill="background1" w:themeFillShade="A6"/>
          </w:tcPr>
          <w:p w14:paraId="1986E548"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499" w:type="pct"/>
            <w:shd w:val="clear" w:color="auto" w:fill="A6A6A6" w:themeFill="background1" w:themeFillShade="A6"/>
          </w:tcPr>
          <w:p w14:paraId="6716C76C"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499" w:type="pct"/>
            <w:shd w:val="clear" w:color="auto" w:fill="A6A6A6" w:themeFill="background1" w:themeFillShade="A6"/>
          </w:tcPr>
          <w:p w14:paraId="6FED67BD"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499" w:type="pct"/>
            <w:shd w:val="clear" w:color="auto" w:fill="A6A6A6" w:themeFill="background1" w:themeFillShade="A6"/>
          </w:tcPr>
          <w:p w14:paraId="01B1BC98"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500" w:type="pct"/>
            <w:shd w:val="clear" w:color="auto" w:fill="A6A6A6" w:themeFill="background1" w:themeFillShade="A6"/>
          </w:tcPr>
          <w:p w14:paraId="1A9CBB4F"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501" w:type="pct"/>
            <w:shd w:val="clear" w:color="auto" w:fill="A6A6A6" w:themeFill="background1" w:themeFillShade="A6"/>
          </w:tcPr>
          <w:p w14:paraId="09CA8000"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r>
      <w:tr w:rsidR="0091045F" w:rsidRPr="009D0457" w14:paraId="26885905" w14:textId="77777777" w:rsidTr="00F72C5E">
        <w:trPr>
          <w:cnfStyle w:val="000000100000" w:firstRow="0" w:lastRow="0" w:firstColumn="0" w:lastColumn="0" w:oddVBand="0" w:evenVBand="0" w:oddHBand="1" w:evenHBand="0" w:firstRowFirstColumn="0" w:firstRowLastColumn="0" w:lastRowFirstColumn="0" w:lastRowLastColumn="0"/>
          <w:trHeight w:hRule="exact" w:val="288"/>
        </w:trPr>
        <w:tc>
          <w:tcPr>
            <w:cnfStyle w:val="001000000000" w:firstRow="0" w:lastRow="0" w:firstColumn="1" w:lastColumn="0" w:oddVBand="0" w:evenVBand="0" w:oddHBand="0" w:evenHBand="0" w:firstRowFirstColumn="0" w:firstRowLastColumn="0" w:lastRowFirstColumn="0" w:lastRowLastColumn="0"/>
            <w:tcW w:w="1013" w:type="pct"/>
            <w:shd w:val="clear" w:color="auto" w:fill="auto"/>
            <w:hideMark/>
          </w:tcPr>
          <w:p w14:paraId="0151068F" w14:textId="77777777" w:rsidR="0091045F" w:rsidRPr="009D0457" w:rsidRDefault="0091045F" w:rsidP="00F72C5E">
            <w:pPr>
              <w:jc w:val="both"/>
              <w:rPr>
                <w:rFonts w:cs="Times New Roman"/>
                <w:b w:val="0"/>
                <w:color w:val="000000" w:themeColor="text1" w:themeShade="BF"/>
                <w:sz w:val="18"/>
                <w:szCs w:val="18"/>
              </w:rPr>
            </w:pPr>
            <w:r>
              <w:rPr>
                <w:rFonts w:cs="Times New Roman"/>
                <w:b w:val="0"/>
                <w:sz w:val="18"/>
                <w:szCs w:val="18"/>
              </w:rPr>
              <w:t>CXL/Sham CXL</w:t>
            </w:r>
          </w:p>
        </w:tc>
        <w:tc>
          <w:tcPr>
            <w:tcW w:w="491" w:type="pct"/>
            <w:shd w:val="clear" w:color="auto" w:fill="auto"/>
            <w:hideMark/>
          </w:tcPr>
          <w:p w14:paraId="1C75405E"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color w:val="000000" w:themeColor="text1" w:themeShade="BF"/>
                <w:sz w:val="18"/>
                <w:szCs w:val="18"/>
              </w:rPr>
            </w:pPr>
          </w:p>
        </w:tc>
        <w:tc>
          <w:tcPr>
            <w:tcW w:w="499" w:type="pct"/>
            <w:shd w:val="clear" w:color="auto" w:fill="auto"/>
          </w:tcPr>
          <w:p w14:paraId="59331444" w14:textId="77777777" w:rsidR="0091045F"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color w:val="000000" w:themeColor="text1" w:themeShade="BF"/>
                <w:sz w:val="18"/>
                <w:szCs w:val="18"/>
              </w:rPr>
            </w:pPr>
          </w:p>
        </w:tc>
        <w:tc>
          <w:tcPr>
            <w:tcW w:w="499" w:type="pct"/>
            <w:shd w:val="clear" w:color="auto" w:fill="auto"/>
          </w:tcPr>
          <w:p w14:paraId="179D49F0"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color w:val="000000" w:themeColor="text1" w:themeShade="BF"/>
                <w:sz w:val="18"/>
                <w:szCs w:val="18"/>
              </w:rPr>
            </w:pPr>
            <w:r>
              <w:rPr>
                <w:rFonts w:asciiTheme="majorHAnsi" w:hAnsiTheme="majorHAnsi" w:cs="Times New Roman"/>
                <w:color w:val="000000" w:themeColor="text1" w:themeShade="BF"/>
                <w:sz w:val="18"/>
                <w:szCs w:val="18"/>
              </w:rPr>
              <w:t>X</w:t>
            </w:r>
          </w:p>
        </w:tc>
        <w:tc>
          <w:tcPr>
            <w:tcW w:w="499" w:type="pct"/>
            <w:shd w:val="clear" w:color="auto" w:fill="auto"/>
            <w:hideMark/>
          </w:tcPr>
          <w:p w14:paraId="082A3416"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color w:val="000000" w:themeColor="text1" w:themeShade="BF"/>
                <w:sz w:val="18"/>
                <w:szCs w:val="18"/>
              </w:rPr>
            </w:pPr>
          </w:p>
        </w:tc>
        <w:tc>
          <w:tcPr>
            <w:tcW w:w="499" w:type="pct"/>
            <w:shd w:val="clear" w:color="auto" w:fill="auto"/>
          </w:tcPr>
          <w:p w14:paraId="561CF6CC"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color w:val="000000" w:themeColor="text1" w:themeShade="BF"/>
                <w:sz w:val="18"/>
                <w:szCs w:val="18"/>
              </w:rPr>
            </w:pPr>
          </w:p>
        </w:tc>
        <w:tc>
          <w:tcPr>
            <w:tcW w:w="499" w:type="pct"/>
            <w:shd w:val="clear" w:color="auto" w:fill="auto"/>
            <w:hideMark/>
          </w:tcPr>
          <w:p w14:paraId="3034E2E7"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color w:val="000000" w:themeColor="text1" w:themeShade="BF"/>
                <w:sz w:val="18"/>
                <w:szCs w:val="18"/>
              </w:rPr>
            </w:pPr>
          </w:p>
        </w:tc>
        <w:tc>
          <w:tcPr>
            <w:tcW w:w="500" w:type="pct"/>
            <w:shd w:val="clear" w:color="auto" w:fill="auto"/>
          </w:tcPr>
          <w:p w14:paraId="77F175E1"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color w:val="000000" w:themeColor="text1" w:themeShade="BF"/>
                <w:sz w:val="18"/>
                <w:szCs w:val="18"/>
              </w:rPr>
            </w:pPr>
          </w:p>
        </w:tc>
        <w:tc>
          <w:tcPr>
            <w:tcW w:w="501" w:type="pct"/>
            <w:shd w:val="clear" w:color="auto" w:fill="auto"/>
          </w:tcPr>
          <w:p w14:paraId="05444143"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color w:val="000000" w:themeColor="text1" w:themeShade="BF"/>
                <w:sz w:val="18"/>
                <w:szCs w:val="18"/>
              </w:rPr>
            </w:pPr>
          </w:p>
        </w:tc>
      </w:tr>
      <w:tr w:rsidR="0091045F" w:rsidRPr="009D0457" w14:paraId="0772D852" w14:textId="77777777" w:rsidTr="00F72C5E">
        <w:trPr>
          <w:cnfStyle w:val="000000010000" w:firstRow="0" w:lastRow="0" w:firstColumn="0" w:lastColumn="0" w:oddVBand="0" w:evenVBand="0" w:oddHBand="0" w:evenHBand="1" w:firstRowFirstColumn="0" w:firstRowLastColumn="0" w:lastRowFirstColumn="0" w:lastRowLastColumn="0"/>
          <w:trHeight w:hRule="exact" w:val="288"/>
        </w:trPr>
        <w:tc>
          <w:tcPr>
            <w:cnfStyle w:val="001000000000" w:firstRow="0" w:lastRow="0" w:firstColumn="1" w:lastColumn="0" w:oddVBand="0" w:evenVBand="0" w:oddHBand="0" w:evenHBand="0" w:firstRowFirstColumn="0" w:firstRowLastColumn="0" w:lastRowFirstColumn="0" w:lastRowLastColumn="0"/>
            <w:tcW w:w="1013" w:type="pct"/>
            <w:shd w:val="clear" w:color="auto" w:fill="A6A6A6" w:themeFill="background1" w:themeFillShade="A6"/>
          </w:tcPr>
          <w:p w14:paraId="57CBD8B3" w14:textId="77777777" w:rsidR="0091045F" w:rsidRPr="005D38BE" w:rsidRDefault="0091045F" w:rsidP="00F72C5E">
            <w:pPr>
              <w:jc w:val="both"/>
              <w:rPr>
                <w:rFonts w:cs="Times New Roman"/>
                <w:sz w:val="18"/>
                <w:szCs w:val="18"/>
              </w:rPr>
            </w:pPr>
            <w:r w:rsidRPr="005D38BE">
              <w:rPr>
                <w:rFonts w:cs="Times New Roman"/>
                <w:sz w:val="18"/>
                <w:szCs w:val="18"/>
              </w:rPr>
              <w:t>Tests</w:t>
            </w:r>
          </w:p>
        </w:tc>
        <w:tc>
          <w:tcPr>
            <w:tcW w:w="491" w:type="pct"/>
            <w:shd w:val="clear" w:color="auto" w:fill="A6A6A6" w:themeFill="background1" w:themeFillShade="A6"/>
          </w:tcPr>
          <w:p w14:paraId="42453A99"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499" w:type="pct"/>
            <w:shd w:val="clear" w:color="auto" w:fill="A6A6A6" w:themeFill="background1" w:themeFillShade="A6"/>
          </w:tcPr>
          <w:p w14:paraId="74E5C4D0"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499" w:type="pct"/>
            <w:shd w:val="clear" w:color="auto" w:fill="A6A6A6" w:themeFill="background1" w:themeFillShade="A6"/>
          </w:tcPr>
          <w:p w14:paraId="2DBC5979"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499" w:type="pct"/>
            <w:shd w:val="clear" w:color="auto" w:fill="A6A6A6" w:themeFill="background1" w:themeFillShade="A6"/>
          </w:tcPr>
          <w:p w14:paraId="2DC13ED1"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499" w:type="pct"/>
            <w:shd w:val="clear" w:color="auto" w:fill="A6A6A6" w:themeFill="background1" w:themeFillShade="A6"/>
          </w:tcPr>
          <w:p w14:paraId="699392D1"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499" w:type="pct"/>
            <w:shd w:val="clear" w:color="auto" w:fill="A6A6A6" w:themeFill="background1" w:themeFillShade="A6"/>
          </w:tcPr>
          <w:p w14:paraId="5D745349"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500" w:type="pct"/>
            <w:shd w:val="clear" w:color="auto" w:fill="A6A6A6" w:themeFill="background1" w:themeFillShade="A6"/>
          </w:tcPr>
          <w:p w14:paraId="52ABFEEB"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501" w:type="pct"/>
            <w:shd w:val="clear" w:color="auto" w:fill="A6A6A6" w:themeFill="background1" w:themeFillShade="A6"/>
          </w:tcPr>
          <w:p w14:paraId="2B5F70B0"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r>
      <w:tr w:rsidR="0091045F" w:rsidRPr="009D0457" w14:paraId="5B2DD02E" w14:textId="77777777" w:rsidTr="00F72C5E">
        <w:trPr>
          <w:cnfStyle w:val="000000100000" w:firstRow="0" w:lastRow="0" w:firstColumn="0" w:lastColumn="0" w:oddVBand="0" w:evenVBand="0" w:oddHBand="1" w:evenHBand="0" w:firstRowFirstColumn="0" w:firstRowLastColumn="0" w:lastRowFirstColumn="0" w:lastRowLastColumn="0"/>
          <w:trHeight w:hRule="exact" w:val="288"/>
        </w:trPr>
        <w:tc>
          <w:tcPr>
            <w:cnfStyle w:val="001000000000" w:firstRow="0" w:lastRow="0" w:firstColumn="1" w:lastColumn="0" w:oddVBand="0" w:evenVBand="0" w:oddHBand="0" w:evenHBand="0" w:firstRowFirstColumn="0" w:firstRowLastColumn="0" w:lastRowFirstColumn="0" w:lastRowLastColumn="0"/>
            <w:tcW w:w="1013" w:type="pct"/>
          </w:tcPr>
          <w:p w14:paraId="5BE18719" w14:textId="77777777" w:rsidR="0091045F" w:rsidRPr="00405626" w:rsidRDefault="0091045F" w:rsidP="00F72C5E">
            <w:pPr>
              <w:jc w:val="both"/>
              <w:rPr>
                <w:rFonts w:cs="Times New Roman"/>
                <w:b w:val="0"/>
                <w:sz w:val="18"/>
                <w:szCs w:val="18"/>
              </w:rPr>
            </w:pPr>
            <w:r w:rsidRPr="00405626">
              <w:rPr>
                <w:rFonts w:cs="Times New Roman"/>
                <w:b w:val="0"/>
                <w:sz w:val="18"/>
                <w:szCs w:val="18"/>
              </w:rPr>
              <w:t>IOP</w:t>
            </w:r>
          </w:p>
        </w:tc>
        <w:tc>
          <w:tcPr>
            <w:tcW w:w="491" w:type="pct"/>
          </w:tcPr>
          <w:p w14:paraId="7608A498"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499" w:type="pct"/>
          </w:tcPr>
          <w:p w14:paraId="449F453E"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499" w:type="pct"/>
          </w:tcPr>
          <w:p w14:paraId="2D303643"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499" w:type="pct"/>
          </w:tcPr>
          <w:p w14:paraId="2D9E80E8"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499" w:type="pct"/>
          </w:tcPr>
          <w:p w14:paraId="34C41295" w14:textId="77777777" w:rsidR="0091045F"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499" w:type="pct"/>
          </w:tcPr>
          <w:p w14:paraId="6109B0D9"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500" w:type="pct"/>
          </w:tcPr>
          <w:p w14:paraId="4BD2630D" w14:textId="77777777" w:rsidR="0091045F"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501" w:type="pct"/>
          </w:tcPr>
          <w:p w14:paraId="612ECAFA" w14:textId="77777777" w:rsidR="0091045F"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r>
      <w:tr w:rsidR="0091045F" w:rsidRPr="009D0457" w14:paraId="51807A08" w14:textId="77777777" w:rsidTr="00F72C5E">
        <w:trPr>
          <w:cnfStyle w:val="000000010000" w:firstRow="0" w:lastRow="0" w:firstColumn="0" w:lastColumn="0" w:oddVBand="0" w:evenVBand="0" w:oddHBand="0" w:evenHBand="1" w:firstRowFirstColumn="0" w:firstRowLastColumn="0" w:lastRowFirstColumn="0" w:lastRowLastColumn="0"/>
          <w:trHeight w:hRule="exact" w:val="288"/>
        </w:trPr>
        <w:tc>
          <w:tcPr>
            <w:cnfStyle w:val="001000000000" w:firstRow="0" w:lastRow="0" w:firstColumn="1" w:lastColumn="0" w:oddVBand="0" w:evenVBand="0" w:oddHBand="0" w:evenHBand="0" w:firstRowFirstColumn="0" w:firstRowLastColumn="0" w:lastRowFirstColumn="0" w:lastRowLastColumn="0"/>
            <w:tcW w:w="1013" w:type="pct"/>
          </w:tcPr>
          <w:p w14:paraId="07985C1E" w14:textId="77777777" w:rsidR="0091045F" w:rsidRPr="00795E80" w:rsidRDefault="0091045F" w:rsidP="00F72C5E">
            <w:pPr>
              <w:jc w:val="both"/>
              <w:rPr>
                <w:rFonts w:cs="Times New Roman"/>
                <w:b w:val="0"/>
                <w:sz w:val="18"/>
                <w:szCs w:val="18"/>
              </w:rPr>
            </w:pPr>
            <w:r>
              <w:rPr>
                <w:rFonts w:cs="Times New Roman"/>
                <w:b w:val="0"/>
                <w:sz w:val="18"/>
                <w:szCs w:val="18"/>
              </w:rPr>
              <w:t>Pain Scale</w:t>
            </w:r>
          </w:p>
        </w:tc>
        <w:tc>
          <w:tcPr>
            <w:tcW w:w="491" w:type="pct"/>
          </w:tcPr>
          <w:p w14:paraId="7B12917C" w14:textId="77777777" w:rsidR="0091045F"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499" w:type="pct"/>
          </w:tcPr>
          <w:p w14:paraId="126430CB"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499" w:type="pct"/>
          </w:tcPr>
          <w:p w14:paraId="28B0A135"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499" w:type="pct"/>
          </w:tcPr>
          <w:p w14:paraId="1B253058" w14:textId="77777777" w:rsidR="0091045F"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499" w:type="pct"/>
          </w:tcPr>
          <w:p w14:paraId="7CBC5B62" w14:textId="77777777" w:rsidR="0091045F"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499" w:type="pct"/>
          </w:tcPr>
          <w:p w14:paraId="610AC060" w14:textId="77777777" w:rsidR="0091045F"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500" w:type="pct"/>
          </w:tcPr>
          <w:p w14:paraId="748313CA" w14:textId="77777777" w:rsidR="0091045F"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501" w:type="pct"/>
          </w:tcPr>
          <w:p w14:paraId="639B2251" w14:textId="77777777" w:rsidR="0091045F"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r>
      <w:tr w:rsidR="0091045F" w:rsidRPr="009D0457" w14:paraId="168DF494" w14:textId="77777777" w:rsidTr="00F72C5E">
        <w:trPr>
          <w:cnfStyle w:val="000000100000" w:firstRow="0" w:lastRow="0" w:firstColumn="0" w:lastColumn="0" w:oddVBand="0" w:evenVBand="0" w:oddHBand="1" w:evenHBand="0" w:firstRowFirstColumn="0" w:firstRowLastColumn="0" w:lastRowFirstColumn="0" w:lastRowLastColumn="0"/>
          <w:trHeight w:hRule="exact" w:val="288"/>
        </w:trPr>
        <w:tc>
          <w:tcPr>
            <w:cnfStyle w:val="001000000000" w:firstRow="0" w:lastRow="0" w:firstColumn="1" w:lastColumn="0" w:oddVBand="0" w:evenVBand="0" w:oddHBand="0" w:evenHBand="0" w:firstRowFirstColumn="0" w:firstRowLastColumn="0" w:lastRowFirstColumn="0" w:lastRowLastColumn="0"/>
            <w:tcW w:w="1013" w:type="pct"/>
            <w:shd w:val="clear" w:color="auto" w:fill="D9D9D9" w:themeFill="background1" w:themeFillShade="D9"/>
          </w:tcPr>
          <w:p w14:paraId="48D6615E" w14:textId="77777777" w:rsidR="0091045F" w:rsidRDefault="0091045F" w:rsidP="00F72C5E">
            <w:pPr>
              <w:jc w:val="both"/>
              <w:rPr>
                <w:rFonts w:cs="Times New Roman"/>
                <w:sz w:val="18"/>
                <w:szCs w:val="18"/>
              </w:rPr>
            </w:pPr>
            <w:r>
              <w:rPr>
                <w:rFonts w:cs="Times New Roman"/>
                <w:b w:val="0"/>
                <w:sz w:val="18"/>
                <w:szCs w:val="18"/>
              </w:rPr>
              <w:t>AS-OCT</w:t>
            </w:r>
          </w:p>
        </w:tc>
        <w:tc>
          <w:tcPr>
            <w:tcW w:w="491" w:type="pct"/>
            <w:shd w:val="clear" w:color="auto" w:fill="D9D9D9" w:themeFill="background1" w:themeFillShade="D9"/>
          </w:tcPr>
          <w:p w14:paraId="63623288" w14:textId="77777777" w:rsidR="0091045F"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499" w:type="pct"/>
            <w:shd w:val="clear" w:color="auto" w:fill="D9D9D9" w:themeFill="background1" w:themeFillShade="D9"/>
          </w:tcPr>
          <w:p w14:paraId="49396E03"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499" w:type="pct"/>
            <w:shd w:val="clear" w:color="auto" w:fill="D9D9D9" w:themeFill="background1" w:themeFillShade="D9"/>
          </w:tcPr>
          <w:p w14:paraId="3B3E446E"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499" w:type="pct"/>
            <w:shd w:val="clear" w:color="auto" w:fill="D9D9D9" w:themeFill="background1" w:themeFillShade="D9"/>
          </w:tcPr>
          <w:p w14:paraId="5ED3F38B"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499" w:type="pct"/>
            <w:shd w:val="clear" w:color="auto" w:fill="D9D9D9" w:themeFill="background1" w:themeFillShade="D9"/>
          </w:tcPr>
          <w:p w14:paraId="0433158F" w14:textId="77777777" w:rsidR="0091045F"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499" w:type="pct"/>
            <w:shd w:val="clear" w:color="auto" w:fill="D9D9D9" w:themeFill="background1" w:themeFillShade="D9"/>
          </w:tcPr>
          <w:p w14:paraId="36CEBE4E" w14:textId="77777777" w:rsidR="0091045F"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500" w:type="pct"/>
            <w:shd w:val="clear" w:color="auto" w:fill="D9D9D9" w:themeFill="background1" w:themeFillShade="D9"/>
          </w:tcPr>
          <w:p w14:paraId="34678862" w14:textId="77777777" w:rsidR="0091045F"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501" w:type="pct"/>
            <w:shd w:val="clear" w:color="auto" w:fill="D9D9D9" w:themeFill="background1" w:themeFillShade="D9"/>
          </w:tcPr>
          <w:p w14:paraId="02E7ED79" w14:textId="77777777" w:rsidR="0091045F"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r>
      <w:tr w:rsidR="0091045F" w:rsidRPr="009D0457" w14:paraId="0D90612C" w14:textId="77777777" w:rsidTr="00F72C5E">
        <w:trPr>
          <w:cnfStyle w:val="000000010000" w:firstRow="0" w:lastRow="0" w:firstColumn="0" w:lastColumn="0" w:oddVBand="0" w:evenVBand="0" w:oddHBand="0" w:evenHBand="1" w:firstRowFirstColumn="0" w:firstRowLastColumn="0" w:lastRowFirstColumn="0" w:lastRowLastColumn="0"/>
          <w:trHeight w:hRule="exact" w:val="288"/>
        </w:trPr>
        <w:tc>
          <w:tcPr>
            <w:cnfStyle w:val="001000000000" w:firstRow="0" w:lastRow="0" w:firstColumn="1" w:lastColumn="0" w:oddVBand="0" w:evenVBand="0" w:oddHBand="0" w:evenHBand="0" w:firstRowFirstColumn="0" w:firstRowLastColumn="0" w:lastRowFirstColumn="0" w:lastRowLastColumn="0"/>
            <w:tcW w:w="1013" w:type="pct"/>
            <w:shd w:val="clear" w:color="auto" w:fill="auto"/>
          </w:tcPr>
          <w:p w14:paraId="5EEC9F64" w14:textId="77777777" w:rsidR="0091045F" w:rsidRPr="00A15661" w:rsidRDefault="0091045F" w:rsidP="00F72C5E">
            <w:pPr>
              <w:jc w:val="both"/>
              <w:rPr>
                <w:rFonts w:cs="Times New Roman"/>
                <w:b w:val="0"/>
                <w:sz w:val="18"/>
                <w:szCs w:val="18"/>
              </w:rPr>
            </w:pPr>
            <w:r w:rsidRPr="00A15661">
              <w:rPr>
                <w:rFonts w:cs="Times New Roman"/>
                <w:b w:val="0"/>
                <w:sz w:val="18"/>
                <w:szCs w:val="18"/>
              </w:rPr>
              <w:t>Confocal Microscopy</w:t>
            </w:r>
          </w:p>
        </w:tc>
        <w:tc>
          <w:tcPr>
            <w:tcW w:w="491" w:type="pct"/>
            <w:shd w:val="clear" w:color="auto" w:fill="auto"/>
          </w:tcPr>
          <w:p w14:paraId="36ABB710" w14:textId="77777777" w:rsidR="0091045F"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499" w:type="pct"/>
            <w:shd w:val="clear" w:color="auto" w:fill="auto"/>
          </w:tcPr>
          <w:p w14:paraId="749AC4B0"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499" w:type="pct"/>
            <w:shd w:val="clear" w:color="auto" w:fill="auto"/>
          </w:tcPr>
          <w:p w14:paraId="70789902"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499" w:type="pct"/>
            <w:shd w:val="clear" w:color="auto" w:fill="auto"/>
          </w:tcPr>
          <w:p w14:paraId="5D92D258"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499" w:type="pct"/>
            <w:shd w:val="clear" w:color="auto" w:fill="auto"/>
          </w:tcPr>
          <w:p w14:paraId="649C541B" w14:textId="77777777" w:rsidR="0091045F"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499" w:type="pct"/>
            <w:shd w:val="clear" w:color="auto" w:fill="auto"/>
          </w:tcPr>
          <w:p w14:paraId="5C537D5A" w14:textId="77777777" w:rsidR="0091045F"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500" w:type="pct"/>
            <w:shd w:val="clear" w:color="auto" w:fill="auto"/>
          </w:tcPr>
          <w:p w14:paraId="09FCD4F8" w14:textId="77777777" w:rsidR="0091045F"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501" w:type="pct"/>
            <w:shd w:val="clear" w:color="auto" w:fill="auto"/>
          </w:tcPr>
          <w:p w14:paraId="4382D774" w14:textId="77777777" w:rsidR="0091045F"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r>
      <w:tr w:rsidR="0091045F" w:rsidRPr="009D0457" w14:paraId="1ADAEEB4" w14:textId="77777777" w:rsidTr="00F72C5E">
        <w:trPr>
          <w:cnfStyle w:val="000000100000" w:firstRow="0" w:lastRow="0" w:firstColumn="0" w:lastColumn="0" w:oddVBand="0" w:evenVBand="0" w:oddHBand="1" w:evenHBand="0" w:firstRowFirstColumn="0" w:firstRowLastColumn="0" w:lastRowFirstColumn="0" w:lastRowLastColumn="0"/>
          <w:trHeight w:hRule="exact" w:val="288"/>
        </w:trPr>
        <w:tc>
          <w:tcPr>
            <w:cnfStyle w:val="001000000000" w:firstRow="0" w:lastRow="0" w:firstColumn="1" w:lastColumn="0" w:oddVBand="0" w:evenVBand="0" w:oddHBand="0" w:evenHBand="0" w:firstRowFirstColumn="0" w:firstRowLastColumn="0" w:lastRowFirstColumn="0" w:lastRowLastColumn="0"/>
            <w:tcW w:w="1013" w:type="pct"/>
            <w:shd w:val="clear" w:color="auto" w:fill="D9D9D9" w:themeFill="background1" w:themeFillShade="D9"/>
          </w:tcPr>
          <w:p w14:paraId="76EC9B44" w14:textId="77777777" w:rsidR="0091045F" w:rsidRDefault="0091045F" w:rsidP="00F72C5E">
            <w:pPr>
              <w:jc w:val="both"/>
              <w:rPr>
                <w:rFonts w:cs="Times New Roman"/>
                <w:sz w:val="18"/>
                <w:szCs w:val="18"/>
              </w:rPr>
            </w:pPr>
            <w:proofErr w:type="spellStart"/>
            <w:r>
              <w:rPr>
                <w:rFonts w:cs="Times New Roman"/>
                <w:b w:val="0"/>
                <w:sz w:val="18"/>
                <w:szCs w:val="18"/>
              </w:rPr>
              <w:t>Pentacam</w:t>
            </w:r>
            <w:proofErr w:type="spellEnd"/>
            <w:r>
              <w:rPr>
                <w:rFonts w:cs="Times New Roman"/>
                <w:b w:val="0"/>
                <w:sz w:val="18"/>
                <w:szCs w:val="18"/>
              </w:rPr>
              <w:t xml:space="preserve"> Topography</w:t>
            </w:r>
          </w:p>
        </w:tc>
        <w:tc>
          <w:tcPr>
            <w:tcW w:w="491" w:type="pct"/>
            <w:shd w:val="clear" w:color="auto" w:fill="D9D9D9" w:themeFill="background1" w:themeFillShade="D9"/>
          </w:tcPr>
          <w:p w14:paraId="6E0D6813" w14:textId="77777777" w:rsidR="0091045F"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499" w:type="pct"/>
            <w:shd w:val="clear" w:color="auto" w:fill="D9D9D9" w:themeFill="background1" w:themeFillShade="D9"/>
          </w:tcPr>
          <w:p w14:paraId="135EA228"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499" w:type="pct"/>
            <w:shd w:val="clear" w:color="auto" w:fill="D9D9D9" w:themeFill="background1" w:themeFillShade="D9"/>
          </w:tcPr>
          <w:p w14:paraId="307F98BF"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499" w:type="pct"/>
            <w:shd w:val="clear" w:color="auto" w:fill="D9D9D9" w:themeFill="background1" w:themeFillShade="D9"/>
          </w:tcPr>
          <w:p w14:paraId="2A13A46A"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499" w:type="pct"/>
            <w:shd w:val="clear" w:color="auto" w:fill="D9D9D9" w:themeFill="background1" w:themeFillShade="D9"/>
          </w:tcPr>
          <w:p w14:paraId="4E9745DB"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499" w:type="pct"/>
            <w:shd w:val="clear" w:color="auto" w:fill="D9D9D9" w:themeFill="background1" w:themeFillShade="D9"/>
          </w:tcPr>
          <w:p w14:paraId="1C5FCA1D" w14:textId="77777777" w:rsidR="0091045F"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r w:rsidRPr="009D0457">
              <w:rPr>
                <w:rFonts w:asciiTheme="majorHAnsi" w:hAnsiTheme="majorHAnsi" w:cs="Times New Roman"/>
                <w:sz w:val="18"/>
                <w:szCs w:val="18"/>
              </w:rPr>
              <w:t>X</w:t>
            </w:r>
          </w:p>
        </w:tc>
        <w:tc>
          <w:tcPr>
            <w:tcW w:w="500" w:type="pct"/>
            <w:shd w:val="clear" w:color="auto" w:fill="D9D9D9" w:themeFill="background1" w:themeFillShade="D9"/>
          </w:tcPr>
          <w:p w14:paraId="21D96F10"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501" w:type="pct"/>
            <w:shd w:val="clear" w:color="auto" w:fill="D9D9D9" w:themeFill="background1" w:themeFillShade="D9"/>
          </w:tcPr>
          <w:p w14:paraId="2D8678F4"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r w:rsidRPr="009D0457">
              <w:rPr>
                <w:rFonts w:asciiTheme="majorHAnsi" w:hAnsiTheme="majorHAnsi" w:cs="Times New Roman"/>
                <w:sz w:val="18"/>
                <w:szCs w:val="18"/>
              </w:rPr>
              <w:t>X</w:t>
            </w:r>
          </w:p>
        </w:tc>
      </w:tr>
      <w:tr w:rsidR="0091045F" w:rsidRPr="009D0457" w14:paraId="3CE646AA" w14:textId="77777777" w:rsidTr="00F72C5E">
        <w:trPr>
          <w:cnfStyle w:val="000000010000" w:firstRow="0" w:lastRow="0" w:firstColumn="0" w:lastColumn="0" w:oddVBand="0" w:evenVBand="0" w:oddHBand="0" w:evenHBand="1" w:firstRowFirstColumn="0" w:firstRowLastColumn="0" w:lastRowFirstColumn="0" w:lastRowLastColumn="0"/>
          <w:trHeight w:hRule="exact" w:val="288"/>
        </w:trPr>
        <w:tc>
          <w:tcPr>
            <w:cnfStyle w:val="001000000000" w:firstRow="0" w:lastRow="0" w:firstColumn="1" w:lastColumn="0" w:oddVBand="0" w:evenVBand="0" w:oddHBand="0" w:evenHBand="0" w:firstRowFirstColumn="0" w:firstRowLastColumn="0" w:lastRowFirstColumn="0" w:lastRowLastColumn="0"/>
            <w:tcW w:w="1013" w:type="pct"/>
            <w:shd w:val="clear" w:color="auto" w:fill="auto"/>
          </w:tcPr>
          <w:p w14:paraId="5C041C7F" w14:textId="77777777" w:rsidR="0091045F" w:rsidRPr="00405626" w:rsidDel="000A205F" w:rsidRDefault="0091045F" w:rsidP="00F72C5E">
            <w:pPr>
              <w:jc w:val="both"/>
              <w:rPr>
                <w:rFonts w:cs="Times New Roman"/>
                <w:b w:val="0"/>
                <w:sz w:val="18"/>
                <w:szCs w:val="18"/>
              </w:rPr>
            </w:pPr>
            <w:r>
              <w:rPr>
                <w:rFonts w:cs="Times New Roman"/>
                <w:b w:val="0"/>
                <w:sz w:val="18"/>
                <w:szCs w:val="18"/>
              </w:rPr>
              <w:t xml:space="preserve">Clinical </w:t>
            </w:r>
            <w:r w:rsidRPr="00405626">
              <w:rPr>
                <w:rFonts w:cs="Times New Roman"/>
                <w:b w:val="0"/>
                <w:sz w:val="18"/>
                <w:szCs w:val="18"/>
              </w:rPr>
              <w:t>Photography*</w:t>
            </w:r>
          </w:p>
        </w:tc>
        <w:tc>
          <w:tcPr>
            <w:tcW w:w="491" w:type="pct"/>
            <w:shd w:val="clear" w:color="auto" w:fill="auto"/>
          </w:tcPr>
          <w:p w14:paraId="24C61B51"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499" w:type="pct"/>
            <w:shd w:val="clear" w:color="auto" w:fill="auto"/>
          </w:tcPr>
          <w:p w14:paraId="5F12AA78"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499" w:type="pct"/>
            <w:shd w:val="clear" w:color="auto" w:fill="auto"/>
          </w:tcPr>
          <w:p w14:paraId="6A22B8B3"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499" w:type="pct"/>
            <w:shd w:val="clear" w:color="auto" w:fill="auto"/>
          </w:tcPr>
          <w:p w14:paraId="51149593"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499" w:type="pct"/>
            <w:shd w:val="clear" w:color="auto" w:fill="auto"/>
          </w:tcPr>
          <w:p w14:paraId="1DBB0D7C" w14:textId="77777777" w:rsidR="0091045F"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499" w:type="pct"/>
            <w:shd w:val="clear" w:color="auto" w:fill="auto"/>
          </w:tcPr>
          <w:p w14:paraId="2C0102CC"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500" w:type="pct"/>
            <w:shd w:val="clear" w:color="auto" w:fill="auto"/>
          </w:tcPr>
          <w:p w14:paraId="3DD52127" w14:textId="77777777" w:rsidR="0091045F"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501" w:type="pct"/>
            <w:shd w:val="clear" w:color="auto" w:fill="auto"/>
          </w:tcPr>
          <w:p w14:paraId="3465B53A" w14:textId="77777777" w:rsidR="0091045F"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r>
      <w:tr w:rsidR="0091045F" w:rsidRPr="009D0457" w14:paraId="5A7441F9" w14:textId="77777777" w:rsidTr="00F72C5E">
        <w:trPr>
          <w:cnfStyle w:val="000000100000" w:firstRow="0" w:lastRow="0" w:firstColumn="0" w:lastColumn="0" w:oddVBand="0" w:evenVBand="0" w:oddHBand="1" w:evenHBand="0" w:firstRowFirstColumn="0" w:firstRowLastColumn="0" w:lastRowFirstColumn="0" w:lastRowLastColumn="0"/>
          <w:trHeight w:hRule="exact" w:val="288"/>
        </w:trPr>
        <w:tc>
          <w:tcPr>
            <w:cnfStyle w:val="001000000000" w:firstRow="0" w:lastRow="0" w:firstColumn="1" w:lastColumn="0" w:oddVBand="0" w:evenVBand="0" w:oddHBand="0" w:evenHBand="0" w:firstRowFirstColumn="0" w:firstRowLastColumn="0" w:lastRowFirstColumn="0" w:lastRowLastColumn="0"/>
            <w:tcW w:w="1013" w:type="pct"/>
            <w:shd w:val="clear" w:color="auto" w:fill="D9D9D9" w:themeFill="background1" w:themeFillShade="D9"/>
          </w:tcPr>
          <w:p w14:paraId="6931C45E" w14:textId="77777777" w:rsidR="0091045F" w:rsidRPr="00405626" w:rsidRDefault="0091045F" w:rsidP="00F72C5E">
            <w:pPr>
              <w:jc w:val="both"/>
              <w:rPr>
                <w:rFonts w:cs="Times New Roman"/>
                <w:b w:val="0"/>
                <w:sz w:val="18"/>
                <w:szCs w:val="18"/>
              </w:rPr>
            </w:pPr>
            <w:r>
              <w:rPr>
                <w:rFonts w:cs="Times New Roman"/>
                <w:b w:val="0"/>
                <w:sz w:val="18"/>
                <w:szCs w:val="18"/>
              </w:rPr>
              <w:t xml:space="preserve">Slit Lamp Examination  </w:t>
            </w:r>
          </w:p>
        </w:tc>
        <w:tc>
          <w:tcPr>
            <w:tcW w:w="491" w:type="pct"/>
            <w:shd w:val="clear" w:color="auto" w:fill="D9D9D9" w:themeFill="background1" w:themeFillShade="D9"/>
          </w:tcPr>
          <w:p w14:paraId="35473778"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499" w:type="pct"/>
            <w:shd w:val="clear" w:color="auto" w:fill="D9D9D9" w:themeFill="background1" w:themeFillShade="D9"/>
          </w:tcPr>
          <w:p w14:paraId="0827D0F6"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499" w:type="pct"/>
            <w:shd w:val="clear" w:color="auto" w:fill="D9D9D9" w:themeFill="background1" w:themeFillShade="D9"/>
          </w:tcPr>
          <w:p w14:paraId="7A882316"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499" w:type="pct"/>
            <w:shd w:val="clear" w:color="auto" w:fill="D9D9D9" w:themeFill="background1" w:themeFillShade="D9"/>
          </w:tcPr>
          <w:p w14:paraId="53B70C43"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499" w:type="pct"/>
            <w:shd w:val="clear" w:color="auto" w:fill="D9D9D9" w:themeFill="background1" w:themeFillShade="D9"/>
          </w:tcPr>
          <w:p w14:paraId="305E3730" w14:textId="77777777" w:rsidR="0091045F"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499" w:type="pct"/>
            <w:shd w:val="clear" w:color="auto" w:fill="D9D9D9" w:themeFill="background1" w:themeFillShade="D9"/>
          </w:tcPr>
          <w:p w14:paraId="297805E7"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500" w:type="pct"/>
            <w:shd w:val="clear" w:color="auto" w:fill="D9D9D9" w:themeFill="background1" w:themeFillShade="D9"/>
          </w:tcPr>
          <w:p w14:paraId="7C87441C" w14:textId="77777777" w:rsidR="0091045F"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501" w:type="pct"/>
            <w:shd w:val="clear" w:color="auto" w:fill="D9D9D9" w:themeFill="background1" w:themeFillShade="D9"/>
          </w:tcPr>
          <w:p w14:paraId="6C4CD42A" w14:textId="77777777" w:rsidR="0091045F"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r>
      <w:tr w:rsidR="0091045F" w:rsidRPr="009D0457" w14:paraId="79961B9A" w14:textId="77777777" w:rsidTr="00F72C5E">
        <w:trPr>
          <w:cnfStyle w:val="000000010000" w:firstRow="0" w:lastRow="0" w:firstColumn="0" w:lastColumn="0" w:oddVBand="0" w:evenVBand="0" w:oddHBand="0" w:evenHBand="1" w:firstRowFirstColumn="0" w:firstRowLastColumn="0" w:lastRowFirstColumn="0" w:lastRowLastColumn="0"/>
          <w:trHeight w:hRule="exact" w:val="288"/>
        </w:trPr>
        <w:tc>
          <w:tcPr>
            <w:cnfStyle w:val="001000000000" w:firstRow="0" w:lastRow="0" w:firstColumn="1" w:lastColumn="0" w:oddVBand="0" w:evenVBand="0" w:oddHBand="0" w:evenHBand="0" w:firstRowFirstColumn="0" w:firstRowLastColumn="0" w:lastRowFirstColumn="0" w:lastRowLastColumn="0"/>
            <w:tcW w:w="1013" w:type="pct"/>
            <w:shd w:val="clear" w:color="auto" w:fill="auto"/>
          </w:tcPr>
          <w:p w14:paraId="3913CAE5" w14:textId="77777777" w:rsidR="0091045F" w:rsidRPr="00405626" w:rsidRDefault="0091045F" w:rsidP="00F72C5E">
            <w:pPr>
              <w:jc w:val="both"/>
              <w:rPr>
                <w:rFonts w:cs="Times New Roman"/>
                <w:b w:val="0"/>
                <w:sz w:val="18"/>
                <w:szCs w:val="18"/>
              </w:rPr>
            </w:pPr>
            <w:r w:rsidRPr="00405626">
              <w:rPr>
                <w:rFonts w:cs="Times New Roman"/>
                <w:b w:val="0"/>
                <w:sz w:val="18"/>
                <w:szCs w:val="18"/>
              </w:rPr>
              <w:t>BSCVA/ETDRS/MRx</w:t>
            </w:r>
          </w:p>
        </w:tc>
        <w:tc>
          <w:tcPr>
            <w:tcW w:w="491" w:type="pct"/>
            <w:shd w:val="clear" w:color="auto" w:fill="auto"/>
          </w:tcPr>
          <w:p w14:paraId="475B7A13"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499" w:type="pct"/>
            <w:shd w:val="clear" w:color="auto" w:fill="auto"/>
          </w:tcPr>
          <w:p w14:paraId="1B66FE4D"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499" w:type="pct"/>
            <w:shd w:val="clear" w:color="auto" w:fill="auto"/>
          </w:tcPr>
          <w:p w14:paraId="593689D1"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499" w:type="pct"/>
            <w:shd w:val="clear" w:color="auto" w:fill="auto"/>
          </w:tcPr>
          <w:p w14:paraId="1C51F976" w14:textId="77777777" w:rsidR="0091045F"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499" w:type="pct"/>
            <w:shd w:val="clear" w:color="auto" w:fill="auto"/>
          </w:tcPr>
          <w:p w14:paraId="0FDBD1E0" w14:textId="77777777" w:rsidR="0091045F"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499" w:type="pct"/>
            <w:shd w:val="clear" w:color="auto" w:fill="auto"/>
          </w:tcPr>
          <w:p w14:paraId="7F0F4614" w14:textId="77777777" w:rsidR="0091045F"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500" w:type="pct"/>
            <w:shd w:val="clear" w:color="auto" w:fill="auto"/>
          </w:tcPr>
          <w:p w14:paraId="080066F4" w14:textId="77777777" w:rsidR="0091045F"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501" w:type="pct"/>
            <w:shd w:val="clear" w:color="auto" w:fill="auto"/>
          </w:tcPr>
          <w:p w14:paraId="127A5185" w14:textId="77777777" w:rsidR="0091045F"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r>
      <w:tr w:rsidR="0091045F" w:rsidRPr="009D0457" w14:paraId="586E46E4" w14:textId="77777777" w:rsidTr="00F72C5E">
        <w:trPr>
          <w:cnfStyle w:val="000000100000" w:firstRow="0" w:lastRow="0" w:firstColumn="0" w:lastColumn="0" w:oddVBand="0" w:evenVBand="0" w:oddHBand="1" w:evenHBand="0" w:firstRowFirstColumn="0" w:firstRowLastColumn="0" w:lastRowFirstColumn="0" w:lastRowLastColumn="0"/>
          <w:trHeight w:hRule="exact" w:val="288"/>
        </w:trPr>
        <w:tc>
          <w:tcPr>
            <w:cnfStyle w:val="001000000000" w:firstRow="0" w:lastRow="0" w:firstColumn="1" w:lastColumn="0" w:oddVBand="0" w:evenVBand="0" w:oddHBand="0" w:evenHBand="0" w:firstRowFirstColumn="0" w:firstRowLastColumn="0" w:lastRowFirstColumn="0" w:lastRowLastColumn="0"/>
            <w:tcW w:w="1013" w:type="pct"/>
            <w:shd w:val="clear" w:color="auto" w:fill="D9D9D9" w:themeFill="background1" w:themeFillShade="D9"/>
          </w:tcPr>
          <w:p w14:paraId="0EADDD4E" w14:textId="77777777" w:rsidR="0091045F" w:rsidRPr="00405626" w:rsidRDefault="0091045F" w:rsidP="00F72C5E">
            <w:pPr>
              <w:jc w:val="both"/>
              <w:rPr>
                <w:rFonts w:cs="Times New Roman"/>
                <w:b w:val="0"/>
                <w:sz w:val="18"/>
                <w:szCs w:val="18"/>
              </w:rPr>
            </w:pPr>
            <w:r>
              <w:rPr>
                <w:rFonts w:cs="Times New Roman"/>
                <w:b w:val="0"/>
                <w:sz w:val="18"/>
                <w:szCs w:val="18"/>
              </w:rPr>
              <w:t xml:space="preserve">Pinhole Visual Acuity </w:t>
            </w:r>
          </w:p>
        </w:tc>
        <w:tc>
          <w:tcPr>
            <w:tcW w:w="491" w:type="pct"/>
            <w:tcBorders>
              <w:bottom w:val="single" w:sz="8" w:space="0" w:color="auto"/>
            </w:tcBorders>
            <w:shd w:val="clear" w:color="auto" w:fill="D9D9D9" w:themeFill="background1" w:themeFillShade="D9"/>
          </w:tcPr>
          <w:p w14:paraId="3F0FC4A4"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499" w:type="pct"/>
            <w:shd w:val="clear" w:color="auto" w:fill="D9D9D9" w:themeFill="background1" w:themeFillShade="D9"/>
          </w:tcPr>
          <w:p w14:paraId="5AF7901B"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499" w:type="pct"/>
            <w:shd w:val="clear" w:color="auto" w:fill="D9D9D9" w:themeFill="background1" w:themeFillShade="D9"/>
          </w:tcPr>
          <w:p w14:paraId="6660556A"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499" w:type="pct"/>
            <w:shd w:val="clear" w:color="auto" w:fill="D9D9D9" w:themeFill="background1" w:themeFillShade="D9"/>
          </w:tcPr>
          <w:p w14:paraId="18B9BC25" w14:textId="77777777" w:rsidR="0091045F"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499" w:type="pct"/>
            <w:shd w:val="clear" w:color="auto" w:fill="D9D9D9" w:themeFill="background1" w:themeFillShade="D9"/>
          </w:tcPr>
          <w:p w14:paraId="28739BDA" w14:textId="77777777" w:rsidR="0091045F"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499" w:type="pct"/>
            <w:shd w:val="clear" w:color="auto" w:fill="D9D9D9" w:themeFill="background1" w:themeFillShade="D9"/>
          </w:tcPr>
          <w:p w14:paraId="762ECDD0" w14:textId="77777777" w:rsidR="0091045F"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500" w:type="pct"/>
            <w:shd w:val="clear" w:color="auto" w:fill="D9D9D9" w:themeFill="background1" w:themeFillShade="D9"/>
          </w:tcPr>
          <w:p w14:paraId="7C9A99AC" w14:textId="77777777" w:rsidR="0091045F"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c>
          <w:tcPr>
            <w:tcW w:w="501" w:type="pct"/>
            <w:shd w:val="clear" w:color="auto" w:fill="D9D9D9" w:themeFill="background1" w:themeFillShade="D9"/>
          </w:tcPr>
          <w:p w14:paraId="52065817" w14:textId="77777777" w:rsidR="0091045F"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p>
        </w:tc>
      </w:tr>
      <w:tr w:rsidR="0091045F" w:rsidRPr="009D0457" w14:paraId="0A55A667" w14:textId="77777777" w:rsidTr="00F72C5E">
        <w:trPr>
          <w:cnfStyle w:val="000000010000" w:firstRow="0" w:lastRow="0" w:firstColumn="0" w:lastColumn="0" w:oddVBand="0" w:evenVBand="0" w:oddHBand="0" w:evenHBand="1" w:firstRowFirstColumn="0" w:firstRowLastColumn="0" w:lastRowFirstColumn="0" w:lastRowLastColumn="0"/>
          <w:trHeight w:hRule="exact" w:val="288"/>
        </w:trPr>
        <w:tc>
          <w:tcPr>
            <w:cnfStyle w:val="001000000000" w:firstRow="0" w:lastRow="0" w:firstColumn="1" w:lastColumn="0" w:oddVBand="0" w:evenVBand="0" w:oddHBand="0" w:evenHBand="0" w:firstRowFirstColumn="0" w:firstRowLastColumn="0" w:lastRowFirstColumn="0" w:lastRowLastColumn="0"/>
            <w:tcW w:w="1013" w:type="pct"/>
            <w:shd w:val="clear" w:color="auto" w:fill="FFFFFF" w:themeFill="background1"/>
          </w:tcPr>
          <w:p w14:paraId="19A27F2F" w14:textId="77777777" w:rsidR="0091045F" w:rsidRDefault="0091045F" w:rsidP="00F72C5E">
            <w:pPr>
              <w:jc w:val="both"/>
              <w:rPr>
                <w:rFonts w:cs="Times New Roman"/>
                <w:b w:val="0"/>
                <w:sz w:val="18"/>
                <w:szCs w:val="18"/>
              </w:rPr>
            </w:pPr>
            <w:r>
              <w:rPr>
                <w:rFonts w:cs="Times New Roman"/>
                <w:b w:val="0"/>
                <w:sz w:val="18"/>
                <w:szCs w:val="18"/>
              </w:rPr>
              <w:t>Culture/Smear</w:t>
            </w:r>
          </w:p>
        </w:tc>
        <w:tc>
          <w:tcPr>
            <w:tcW w:w="491" w:type="pct"/>
            <w:tcBorders>
              <w:bottom w:val="single" w:sz="8" w:space="0" w:color="auto"/>
            </w:tcBorders>
            <w:shd w:val="clear" w:color="auto" w:fill="FFFFFF" w:themeFill="background1"/>
          </w:tcPr>
          <w:p w14:paraId="09F5E633" w14:textId="77777777" w:rsidR="0091045F"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X</w:t>
            </w:r>
          </w:p>
        </w:tc>
        <w:tc>
          <w:tcPr>
            <w:tcW w:w="499" w:type="pct"/>
            <w:shd w:val="clear" w:color="auto" w:fill="FFFFFF" w:themeFill="background1"/>
          </w:tcPr>
          <w:p w14:paraId="398CE7E1" w14:textId="77777777" w:rsidR="0091045F" w:rsidRPr="009D0457"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499" w:type="pct"/>
            <w:shd w:val="clear" w:color="auto" w:fill="FFFFFF" w:themeFill="background1"/>
          </w:tcPr>
          <w:p w14:paraId="6DA862CD" w14:textId="64A87F3E" w:rsidR="0091045F" w:rsidRPr="006E2DDF"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vertAlign w:val="superscript"/>
              </w:rPr>
            </w:pPr>
            <w:r>
              <w:rPr>
                <w:rFonts w:asciiTheme="majorHAnsi" w:hAnsiTheme="majorHAnsi" w:cs="Times New Roman"/>
                <w:sz w:val="18"/>
                <w:szCs w:val="18"/>
              </w:rPr>
              <w:t>X</w:t>
            </w:r>
            <w:r w:rsidR="006E2DDF">
              <w:rPr>
                <w:rFonts w:asciiTheme="majorHAnsi" w:hAnsiTheme="majorHAnsi" w:cs="Times New Roman"/>
                <w:sz w:val="18"/>
                <w:szCs w:val="18"/>
                <w:vertAlign w:val="superscript"/>
              </w:rPr>
              <w:t>+</w:t>
            </w:r>
          </w:p>
        </w:tc>
        <w:tc>
          <w:tcPr>
            <w:tcW w:w="499" w:type="pct"/>
            <w:shd w:val="clear" w:color="auto" w:fill="FFFFFF" w:themeFill="background1"/>
          </w:tcPr>
          <w:p w14:paraId="6FE337EC" w14:textId="49D07986" w:rsidR="0091045F" w:rsidRPr="006E2DDF"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vertAlign w:val="superscript"/>
              </w:rPr>
            </w:pPr>
          </w:p>
        </w:tc>
        <w:tc>
          <w:tcPr>
            <w:tcW w:w="499" w:type="pct"/>
            <w:shd w:val="clear" w:color="auto" w:fill="FFFFFF" w:themeFill="background1"/>
          </w:tcPr>
          <w:p w14:paraId="7AE556D6" w14:textId="77777777" w:rsidR="0091045F"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499" w:type="pct"/>
            <w:shd w:val="clear" w:color="auto" w:fill="FFFFFF" w:themeFill="background1"/>
          </w:tcPr>
          <w:p w14:paraId="4B41448E" w14:textId="77777777" w:rsidR="0091045F"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500" w:type="pct"/>
            <w:shd w:val="clear" w:color="auto" w:fill="FFFFFF" w:themeFill="background1"/>
          </w:tcPr>
          <w:p w14:paraId="21EFDC52" w14:textId="77777777" w:rsidR="0091045F"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c>
          <w:tcPr>
            <w:tcW w:w="501" w:type="pct"/>
            <w:shd w:val="clear" w:color="auto" w:fill="FFFFFF" w:themeFill="background1"/>
          </w:tcPr>
          <w:p w14:paraId="09E3FC60" w14:textId="77777777" w:rsidR="0091045F" w:rsidRDefault="0091045F" w:rsidP="00F72C5E">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18"/>
                <w:szCs w:val="18"/>
              </w:rPr>
            </w:pPr>
          </w:p>
        </w:tc>
      </w:tr>
      <w:tr w:rsidR="0091045F" w:rsidRPr="009D0457" w14:paraId="63231615" w14:textId="77777777" w:rsidTr="00F72C5E">
        <w:trPr>
          <w:cnfStyle w:val="000000100000" w:firstRow="0" w:lastRow="0" w:firstColumn="0" w:lastColumn="0" w:oddVBand="0" w:evenVBand="0" w:oddHBand="1" w:evenHBand="0" w:firstRowFirstColumn="0" w:firstRowLastColumn="0" w:lastRowFirstColumn="0" w:lastRowLastColumn="0"/>
          <w:trHeight w:hRule="exact" w:val="288"/>
        </w:trPr>
        <w:tc>
          <w:tcPr>
            <w:cnfStyle w:val="001000000000" w:firstRow="0" w:lastRow="0" w:firstColumn="1" w:lastColumn="0" w:oddVBand="0" w:evenVBand="0" w:oddHBand="0" w:evenHBand="0" w:firstRowFirstColumn="0" w:firstRowLastColumn="0" w:lastRowFirstColumn="0" w:lastRowLastColumn="0"/>
            <w:tcW w:w="1013" w:type="pct"/>
            <w:tcBorders>
              <w:bottom w:val="single" w:sz="4" w:space="0" w:color="auto"/>
            </w:tcBorders>
            <w:shd w:val="clear" w:color="auto" w:fill="A6A6A6" w:themeFill="background1" w:themeFillShade="A6"/>
            <w:hideMark/>
          </w:tcPr>
          <w:p w14:paraId="12DD6163" w14:textId="77777777" w:rsidR="0091045F" w:rsidRPr="009D0457" w:rsidRDefault="0091045F" w:rsidP="00F72C5E">
            <w:pPr>
              <w:jc w:val="both"/>
              <w:rPr>
                <w:rFonts w:cs="Times New Roman"/>
                <w:color w:val="000000" w:themeColor="text1" w:themeShade="BF"/>
                <w:sz w:val="18"/>
                <w:szCs w:val="18"/>
              </w:rPr>
            </w:pPr>
            <w:r>
              <w:rPr>
                <w:rFonts w:cs="Times New Roman"/>
                <w:sz w:val="18"/>
                <w:szCs w:val="18"/>
              </w:rPr>
              <w:t>Total Visit T</w:t>
            </w:r>
            <w:r w:rsidRPr="009D0457">
              <w:rPr>
                <w:rFonts w:cs="Times New Roman"/>
                <w:sz w:val="18"/>
                <w:szCs w:val="18"/>
              </w:rPr>
              <w:t>ime</w:t>
            </w:r>
          </w:p>
        </w:tc>
        <w:tc>
          <w:tcPr>
            <w:tcW w:w="491" w:type="pct"/>
            <w:tcBorders>
              <w:top w:val="single" w:sz="8" w:space="0" w:color="auto"/>
              <w:bottom w:val="single" w:sz="8" w:space="0" w:color="auto"/>
            </w:tcBorders>
            <w:shd w:val="clear" w:color="auto" w:fill="A6A6A6" w:themeFill="background1" w:themeFillShade="A6"/>
            <w:hideMark/>
          </w:tcPr>
          <w:p w14:paraId="51EDCDA2"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color w:val="000000" w:themeColor="text1" w:themeShade="BF"/>
                <w:sz w:val="18"/>
                <w:szCs w:val="18"/>
              </w:rPr>
            </w:pPr>
            <w:r w:rsidRPr="009D0457">
              <w:rPr>
                <w:rFonts w:asciiTheme="majorHAnsi" w:hAnsiTheme="majorHAnsi" w:cs="Times New Roman"/>
                <w:sz w:val="18"/>
                <w:szCs w:val="18"/>
              </w:rPr>
              <w:t>2 hours</w:t>
            </w:r>
          </w:p>
        </w:tc>
        <w:tc>
          <w:tcPr>
            <w:tcW w:w="499" w:type="pct"/>
            <w:tcBorders>
              <w:bottom w:val="single" w:sz="8" w:space="0" w:color="auto"/>
            </w:tcBorders>
            <w:shd w:val="clear" w:color="auto" w:fill="A6A6A6" w:themeFill="background1" w:themeFillShade="A6"/>
          </w:tcPr>
          <w:p w14:paraId="2AF6A24F" w14:textId="77777777" w:rsidR="0091045F"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2 hours</w:t>
            </w:r>
          </w:p>
        </w:tc>
        <w:tc>
          <w:tcPr>
            <w:tcW w:w="499" w:type="pct"/>
            <w:tcBorders>
              <w:bottom w:val="single" w:sz="8" w:space="0" w:color="auto"/>
            </w:tcBorders>
            <w:shd w:val="clear" w:color="auto" w:fill="A6A6A6" w:themeFill="background1" w:themeFillShade="A6"/>
          </w:tcPr>
          <w:p w14:paraId="52BD7E19"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3 hours</w:t>
            </w:r>
          </w:p>
        </w:tc>
        <w:tc>
          <w:tcPr>
            <w:tcW w:w="499" w:type="pct"/>
            <w:tcBorders>
              <w:bottom w:val="single" w:sz="8" w:space="0" w:color="auto"/>
            </w:tcBorders>
            <w:shd w:val="clear" w:color="auto" w:fill="A6A6A6" w:themeFill="background1" w:themeFillShade="A6"/>
            <w:hideMark/>
          </w:tcPr>
          <w:p w14:paraId="4A9B7746"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color w:val="000000" w:themeColor="text1" w:themeShade="BF"/>
                <w:sz w:val="18"/>
                <w:szCs w:val="18"/>
              </w:rPr>
            </w:pPr>
            <w:r>
              <w:rPr>
                <w:rFonts w:asciiTheme="majorHAnsi" w:hAnsiTheme="majorHAnsi" w:cs="Times New Roman"/>
                <w:sz w:val="18"/>
                <w:szCs w:val="18"/>
              </w:rPr>
              <w:t>0.5 hours</w:t>
            </w:r>
          </w:p>
        </w:tc>
        <w:tc>
          <w:tcPr>
            <w:tcW w:w="499" w:type="pct"/>
            <w:tcBorders>
              <w:bottom w:val="single" w:sz="8" w:space="0" w:color="auto"/>
            </w:tcBorders>
            <w:shd w:val="clear" w:color="auto" w:fill="A6A6A6" w:themeFill="background1" w:themeFillShade="A6"/>
          </w:tcPr>
          <w:p w14:paraId="493B8B60"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1 hour</w:t>
            </w:r>
          </w:p>
        </w:tc>
        <w:tc>
          <w:tcPr>
            <w:tcW w:w="499" w:type="pct"/>
            <w:tcBorders>
              <w:bottom w:val="single" w:sz="8" w:space="0" w:color="auto"/>
            </w:tcBorders>
            <w:shd w:val="clear" w:color="auto" w:fill="A6A6A6" w:themeFill="background1" w:themeFillShade="A6"/>
            <w:hideMark/>
          </w:tcPr>
          <w:p w14:paraId="0C5EBEA4"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color w:val="000000" w:themeColor="text1" w:themeShade="BF"/>
                <w:sz w:val="18"/>
                <w:szCs w:val="18"/>
              </w:rPr>
            </w:pPr>
            <w:r w:rsidRPr="009D0457">
              <w:rPr>
                <w:rFonts w:asciiTheme="majorHAnsi" w:hAnsiTheme="majorHAnsi" w:cs="Times New Roman"/>
                <w:sz w:val="18"/>
                <w:szCs w:val="18"/>
              </w:rPr>
              <w:t>1 hour</w:t>
            </w:r>
          </w:p>
        </w:tc>
        <w:tc>
          <w:tcPr>
            <w:tcW w:w="500" w:type="pct"/>
            <w:tcBorders>
              <w:bottom w:val="single" w:sz="8" w:space="0" w:color="auto"/>
            </w:tcBorders>
            <w:shd w:val="clear" w:color="auto" w:fill="A6A6A6" w:themeFill="background1" w:themeFillShade="A6"/>
          </w:tcPr>
          <w:p w14:paraId="29C4481C" w14:textId="77777777" w:rsidR="0091045F"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1 hour</w:t>
            </w:r>
          </w:p>
        </w:tc>
        <w:tc>
          <w:tcPr>
            <w:tcW w:w="501" w:type="pct"/>
            <w:tcBorders>
              <w:bottom w:val="single" w:sz="8" w:space="0" w:color="auto"/>
            </w:tcBorders>
            <w:shd w:val="clear" w:color="auto" w:fill="A6A6A6" w:themeFill="background1" w:themeFillShade="A6"/>
          </w:tcPr>
          <w:p w14:paraId="6A0F2C4B" w14:textId="77777777" w:rsidR="0091045F" w:rsidRPr="009D0457" w:rsidRDefault="0091045F" w:rsidP="00F72C5E">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sz w:val="18"/>
                <w:szCs w:val="18"/>
              </w:rPr>
            </w:pPr>
            <w:r>
              <w:rPr>
                <w:rFonts w:asciiTheme="majorHAnsi" w:hAnsiTheme="majorHAnsi" w:cs="Times New Roman"/>
                <w:sz w:val="18"/>
                <w:szCs w:val="18"/>
              </w:rPr>
              <w:t>1 hour</w:t>
            </w:r>
          </w:p>
        </w:tc>
      </w:tr>
      <w:tr w:rsidR="0091045F" w:rsidRPr="00A15661" w14:paraId="77E052C5" w14:textId="77777777" w:rsidTr="006E2DDF">
        <w:trPr>
          <w:cnfStyle w:val="000000010000" w:firstRow="0" w:lastRow="0" w:firstColumn="0" w:lastColumn="0" w:oddVBand="0" w:evenVBand="0" w:oddHBand="0" w:evenHBand="1" w:firstRowFirstColumn="0" w:firstRowLastColumn="0" w:lastRowFirstColumn="0" w:lastRowLastColumn="0"/>
          <w:trHeight w:hRule="exact" w:val="288"/>
        </w:trPr>
        <w:tc>
          <w:tcPr>
            <w:cnfStyle w:val="001000000000" w:firstRow="0" w:lastRow="0" w:firstColumn="1" w:lastColumn="0" w:oddVBand="0" w:evenVBand="0" w:oddHBand="0" w:evenHBand="0" w:firstRowFirstColumn="0" w:firstRowLastColumn="0" w:lastRowFirstColumn="0" w:lastRowLastColumn="0"/>
            <w:tcW w:w="5000" w:type="pct"/>
            <w:gridSpan w:val="9"/>
            <w:tcBorders>
              <w:top w:val="nil"/>
              <w:left w:val="single" w:sz="4" w:space="0" w:color="auto"/>
              <w:bottom w:val="nil"/>
              <w:right w:val="single" w:sz="4" w:space="0" w:color="auto"/>
            </w:tcBorders>
            <w:shd w:val="clear" w:color="auto" w:fill="auto"/>
          </w:tcPr>
          <w:p w14:paraId="5412FF7D" w14:textId="77777777" w:rsidR="0091045F" w:rsidRPr="006E2DDF" w:rsidRDefault="0091045F" w:rsidP="00F72C5E">
            <w:pPr>
              <w:rPr>
                <w:rFonts w:cs="Times New Roman"/>
                <w:b w:val="0"/>
                <w:sz w:val="16"/>
                <w:szCs w:val="16"/>
              </w:rPr>
            </w:pPr>
            <w:r w:rsidRPr="006E2DDF">
              <w:rPr>
                <w:rFonts w:cs="Times New Roman"/>
                <w:sz w:val="16"/>
                <w:szCs w:val="16"/>
              </w:rPr>
              <w:t>*Clinical photographs also taken upon adverse events</w:t>
            </w:r>
          </w:p>
        </w:tc>
      </w:tr>
      <w:tr w:rsidR="006E2DDF" w:rsidRPr="00A15661" w14:paraId="660A056F" w14:textId="77777777" w:rsidTr="00F3075F">
        <w:trPr>
          <w:cnfStyle w:val="000000100000" w:firstRow="0" w:lastRow="0" w:firstColumn="0" w:lastColumn="0" w:oddVBand="0" w:evenVBand="0" w:oddHBand="1" w:evenHBand="0" w:firstRowFirstColumn="0" w:firstRowLastColumn="0" w:lastRowFirstColumn="0" w:lastRowLastColumn="0"/>
          <w:trHeight w:hRule="exact" w:val="486"/>
        </w:trPr>
        <w:tc>
          <w:tcPr>
            <w:cnfStyle w:val="001000000000" w:firstRow="0" w:lastRow="0" w:firstColumn="1" w:lastColumn="0" w:oddVBand="0" w:evenVBand="0" w:oddHBand="0" w:evenHBand="0" w:firstRowFirstColumn="0" w:firstRowLastColumn="0" w:lastRowFirstColumn="0" w:lastRowLastColumn="0"/>
            <w:tcW w:w="5000" w:type="pct"/>
            <w:gridSpan w:val="9"/>
            <w:tcBorders>
              <w:top w:val="nil"/>
              <w:left w:val="single" w:sz="4" w:space="0" w:color="auto"/>
              <w:bottom w:val="single" w:sz="4" w:space="0" w:color="auto"/>
              <w:right w:val="single" w:sz="4" w:space="0" w:color="auto"/>
            </w:tcBorders>
            <w:shd w:val="clear" w:color="auto" w:fill="auto"/>
          </w:tcPr>
          <w:p w14:paraId="3CDF854F" w14:textId="0EB8F1F7" w:rsidR="006E2DDF" w:rsidRPr="006E2DDF" w:rsidRDefault="006E2DDF" w:rsidP="006E2DDF">
            <w:pPr>
              <w:rPr>
                <w:rFonts w:cs="Times New Roman"/>
                <w:sz w:val="16"/>
                <w:szCs w:val="16"/>
              </w:rPr>
            </w:pPr>
            <w:r w:rsidRPr="006E2DDF">
              <w:rPr>
                <w:rFonts w:cs="Times New Roman"/>
                <w:sz w:val="16"/>
                <w:szCs w:val="16"/>
                <w:vertAlign w:val="superscript"/>
              </w:rPr>
              <w:t>+</w:t>
            </w:r>
            <w:r w:rsidRPr="006E2DDF">
              <w:rPr>
                <w:rFonts w:cs="Times New Roman"/>
                <w:sz w:val="16"/>
                <w:szCs w:val="16"/>
              </w:rPr>
              <w:t xml:space="preserve">Repeat scraping and culture of corneal ulcer done </w:t>
            </w:r>
            <w:r w:rsidR="00F3075F">
              <w:rPr>
                <w:rFonts w:cs="Times New Roman"/>
                <w:sz w:val="16"/>
                <w:szCs w:val="16"/>
              </w:rPr>
              <w:t xml:space="preserve">at time of CXL </w:t>
            </w:r>
            <w:r w:rsidRPr="006E2DDF">
              <w:rPr>
                <w:rFonts w:cs="Times New Roman"/>
                <w:sz w:val="16"/>
                <w:szCs w:val="16"/>
              </w:rPr>
              <w:t xml:space="preserve">for Participants in Groups 1, 2, and 3; </w:t>
            </w:r>
            <w:r w:rsidR="00F3075F">
              <w:rPr>
                <w:rFonts w:cs="Times New Roman"/>
                <w:sz w:val="16"/>
                <w:szCs w:val="16"/>
              </w:rPr>
              <w:t xml:space="preserve">and within 24 hours of CXL for </w:t>
            </w:r>
            <w:r w:rsidRPr="006E2DDF">
              <w:rPr>
                <w:rFonts w:cs="Times New Roman"/>
                <w:sz w:val="16"/>
                <w:szCs w:val="16"/>
              </w:rPr>
              <w:t>Groups 4 and 5</w:t>
            </w:r>
          </w:p>
        </w:tc>
      </w:tr>
      <w:bookmarkEnd w:id="2003"/>
    </w:tbl>
    <w:p w14:paraId="3A69530A" w14:textId="77777777" w:rsidR="005D13E7" w:rsidRDefault="005D13E7" w:rsidP="005627AC">
      <w:pPr>
        <w:pStyle w:val="CROMSInstruction"/>
        <w:spacing w:before="0" w:after="0"/>
        <w:rPr>
          <w:i w:val="0"/>
          <w:iCs w:val="0"/>
          <w:sz w:val="22"/>
        </w:rPr>
      </w:pPr>
    </w:p>
    <w:p w14:paraId="77FB3B5C" w14:textId="77777777" w:rsidR="003314E3" w:rsidRPr="003314E3" w:rsidRDefault="003314E3" w:rsidP="005627AC">
      <w:pPr>
        <w:pStyle w:val="CROMSInstruction"/>
        <w:spacing w:before="0" w:after="0"/>
        <w:rPr>
          <w:i w:val="0"/>
          <w:iCs w:val="0"/>
          <w:sz w:val="22"/>
        </w:rPr>
      </w:pPr>
    </w:p>
    <w:p w14:paraId="7C213E3E" w14:textId="77777777" w:rsidR="00DA2ACB" w:rsidRPr="00AA56E3" w:rsidRDefault="00B00721" w:rsidP="00A87241">
      <w:pPr>
        <w:pStyle w:val="Heading1"/>
        <w:spacing w:before="0" w:line="240" w:lineRule="auto"/>
      </w:pPr>
      <w:r w:rsidRPr="0032091F">
        <w:tab/>
      </w:r>
      <w:bookmarkStart w:id="2005" w:name="_Toc469058322"/>
      <w:bookmarkStart w:id="2006" w:name="_Toc469046156"/>
      <w:bookmarkStart w:id="2007" w:name="_Toc129768079"/>
      <w:r w:rsidRPr="0032091F">
        <w:t>INTRODUCTION</w:t>
      </w:r>
      <w:bookmarkEnd w:id="2005"/>
      <w:bookmarkEnd w:id="2006"/>
      <w:bookmarkEnd w:id="2007"/>
    </w:p>
    <w:p w14:paraId="225DBA40" w14:textId="01FA973E" w:rsidR="00B00721" w:rsidRDefault="00FE6809" w:rsidP="009F73A1">
      <w:pPr>
        <w:pStyle w:val="Heading2"/>
        <w:spacing w:before="0" w:line="240" w:lineRule="auto"/>
      </w:pPr>
      <w:bookmarkStart w:id="2008" w:name="_Toc469058323"/>
      <w:bookmarkStart w:id="2009" w:name="_Toc469046157"/>
      <w:bookmarkStart w:id="2010" w:name="_Toc129768080"/>
      <w:r>
        <w:t>Study R</w:t>
      </w:r>
      <w:r w:rsidR="00B85D9B">
        <w:t>ationale</w:t>
      </w:r>
      <w:bookmarkEnd w:id="2008"/>
      <w:bookmarkEnd w:id="2009"/>
      <w:bookmarkEnd w:id="2010"/>
      <w:r w:rsidR="00B00721" w:rsidRPr="0032091F">
        <w:t xml:space="preserve"> </w:t>
      </w:r>
    </w:p>
    <w:p w14:paraId="00BEE81E" w14:textId="1CB36472" w:rsidR="005413FD" w:rsidRDefault="005413FD" w:rsidP="00A87241">
      <w:pPr>
        <w:spacing w:after="0" w:line="240" w:lineRule="auto"/>
        <w:rPr>
          <w:rFonts w:cs="Arial"/>
          <w:i/>
          <w:sz w:val="22"/>
          <w:szCs w:val="22"/>
        </w:rPr>
      </w:pPr>
      <w:r w:rsidRPr="00A87241">
        <w:rPr>
          <w:rFonts w:cs="Arial"/>
          <w:b/>
          <w:sz w:val="22"/>
          <w:szCs w:val="22"/>
        </w:rPr>
        <w:t xml:space="preserve">Although antibiotics are successful at achieving microbiological cure in infectious keratitis, outcomes are often poor due to corneal scarring. </w:t>
      </w:r>
      <w:r w:rsidRPr="00A87241">
        <w:rPr>
          <w:rFonts w:cs="Arial"/>
          <w:sz w:val="22"/>
          <w:szCs w:val="22"/>
        </w:rPr>
        <w:t>Randomized trials comparing different antibiotic treatments have not been able to demonstrate superiority of one antibiotic over another.</w:t>
      </w:r>
      <w:hyperlink w:anchor="_ENREF_1" w:tooltip="McDonald, 2014 #89" w:history="1">
        <w:r w:rsidR="00563D00" w:rsidRPr="00A87241">
          <w:rPr>
            <w:rFonts w:cs="Arial"/>
            <w:sz w:val="22"/>
            <w:szCs w:val="22"/>
          </w:rPr>
          <w:fldChar w:fldCharType="begin">
            <w:fldData xml:space="preserve">PEVuZE5vdGU+PENpdGU+PEF1dGhvcj5NY0RvbmFsZDwvQXV0aG9yPjxZZWFyPjIwMTQ8L1llYXI+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</w:fldData>
          </w:fldChar>
        </w:r>
        <w:r w:rsidR="00563D00" w:rsidRPr="00A87241">
          <w:rPr>
            <w:rFonts w:cs="Arial"/>
            <w:sz w:val="22"/>
            <w:szCs w:val="22"/>
          </w:rPr>
          <w:instrText xml:space="preserve"> ADDIN EN.CITE </w:instrText>
        </w:r>
        <w:r w:rsidR="00563D00" w:rsidRPr="00A87241">
          <w:rPr>
            <w:rFonts w:cs="Arial"/>
            <w:sz w:val="22"/>
            <w:szCs w:val="22"/>
          </w:rPr>
          <w:fldChar w:fldCharType="begin">
            <w:fldData xml:space="preserve">PEVuZE5vdGU+PENpdGU+PEF1dGhvcj5NY0RvbmFsZDwvQXV0aG9yPjxZZWFyPjIwMTQ8L1llYXI+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</w:fldData>
          </w:fldChar>
        </w:r>
        <w:r w:rsidR="00563D00" w:rsidRPr="00A87241">
          <w:rPr>
            <w:rFonts w:cs="Arial"/>
            <w:sz w:val="22"/>
            <w:szCs w:val="22"/>
          </w:rPr>
          <w:instrText xml:space="preserve"> ADDIN EN.CITE.DATA </w:instrText>
        </w:r>
        <w:r w:rsidR="00563D00" w:rsidRPr="00A87241">
          <w:rPr>
            <w:rFonts w:cs="Arial"/>
            <w:sz w:val="22"/>
            <w:szCs w:val="22"/>
          </w:rPr>
        </w:r>
        <w:r w:rsidR="00563D00" w:rsidRPr="00A87241">
          <w:rPr>
            <w:rFonts w:cs="Arial"/>
            <w:sz w:val="22"/>
            <w:szCs w:val="22"/>
          </w:rPr>
          <w:fldChar w:fldCharType="end"/>
        </w:r>
        <w:r w:rsidR="00563D00" w:rsidRPr="00A87241">
          <w:rPr>
            <w:rFonts w:cs="Arial"/>
            <w:sz w:val="22"/>
            <w:szCs w:val="22"/>
          </w:rPr>
        </w:r>
        <w:r w:rsidR="00563D00" w:rsidRPr="00A87241">
          <w:rPr>
            <w:rFonts w:cs="Arial"/>
            <w:sz w:val="22"/>
            <w:szCs w:val="22"/>
          </w:rPr>
          <w:fldChar w:fldCharType="separate"/>
        </w:r>
        <w:r w:rsidR="00563D00" w:rsidRPr="00A87241">
          <w:rPr>
            <w:rFonts w:cs="Arial"/>
            <w:noProof/>
            <w:sz w:val="22"/>
            <w:szCs w:val="22"/>
            <w:vertAlign w:val="superscript"/>
          </w:rPr>
          <w:t>1</w:t>
        </w:r>
        <w:r w:rsidR="00563D00" w:rsidRPr="00A87241">
          <w:rPr>
            <w:rFonts w:cs="Arial"/>
            <w:sz w:val="22"/>
            <w:szCs w:val="22"/>
          </w:rPr>
          <w:fldChar w:fldCharType="end"/>
        </w:r>
      </w:hyperlink>
      <w:r w:rsidRPr="00A87241">
        <w:rPr>
          <w:rFonts w:cs="Arial"/>
          <w:sz w:val="22"/>
          <w:szCs w:val="22"/>
        </w:rPr>
        <w:t xml:space="preserve"> During acute infection pathogens, keratocytes and other inflammatory cells secrete enzymes that promote protein degradation and keratolysis with resultant opacity and irregular astigmatism. Corneal perforation can also result, requiring urgent surgical intervention with therapeu</w:t>
      </w:r>
      <w:r w:rsidR="00367397">
        <w:rPr>
          <w:rFonts w:cs="Arial"/>
          <w:sz w:val="22"/>
          <w:szCs w:val="22"/>
        </w:rPr>
        <w:t>tic penetrating keratoplasty (T</w:t>
      </w:r>
      <w:r w:rsidR="00427B0E">
        <w:rPr>
          <w:rFonts w:cs="Arial"/>
          <w:sz w:val="22"/>
          <w:szCs w:val="22"/>
        </w:rPr>
        <w:t>PK</w:t>
      </w:r>
      <w:r w:rsidRPr="00A87241">
        <w:rPr>
          <w:rFonts w:cs="Arial"/>
          <w:sz w:val="22"/>
          <w:szCs w:val="22"/>
        </w:rPr>
        <w:t>), which has a poor prognosis compared with penetrating keratoplasty (PKP) performed for visual rehabilitation.</w:t>
      </w:r>
      <w:hyperlink w:anchor="_ENREF_2" w:tooltip="Tan, 2008 #208" w:history="1">
        <w:r w:rsidR="00563D00" w:rsidRPr="00A87241">
          <w:rPr>
            <w:rFonts w:cs="Arial"/>
            <w:sz w:val="22"/>
            <w:szCs w:val="22"/>
          </w:rPr>
          <w:fldChar w:fldCharType="begin">
            <w:fldData xml:space="preserve">PEVuZE5vdGU+PENpdGU+PEF1dGhvcj5UYW48L0F1dGhvcj48WWVhcj4yMDA4PC9ZZWFyPjxSZWNO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</w:fldData>
          </w:fldChar>
        </w:r>
        <w:r w:rsidR="00563D00" w:rsidRPr="00A87241">
          <w:rPr>
            <w:rFonts w:cs="Arial"/>
            <w:sz w:val="22"/>
            <w:szCs w:val="22"/>
          </w:rPr>
          <w:instrText xml:space="preserve"> ADDIN EN.CITE </w:instrText>
        </w:r>
        <w:r w:rsidR="00563D00" w:rsidRPr="00A87241">
          <w:rPr>
            <w:rFonts w:cs="Arial"/>
            <w:sz w:val="22"/>
            <w:szCs w:val="22"/>
          </w:rPr>
          <w:fldChar w:fldCharType="begin">
            <w:fldData xml:space="preserve">PEVuZE5vdGU+PENpdGU+PEF1dGhvcj5UYW48L0F1dGhvcj48WWVhcj4yMDA4PC9ZZWFyPjxSZWNO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</w:fldData>
          </w:fldChar>
        </w:r>
        <w:r w:rsidR="00563D00" w:rsidRPr="00A87241">
          <w:rPr>
            <w:rFonts w:cs="Arial"/>
            <w:sz w:val="22"/>
            <w:szCs w:val="22"/>
          </w:rPr>
          <w:instrText xml:space="preserve"> ADDIN EN.CITE.DATA </w:instrText>
        </w:r>
        <w:r w:rsidR="00563D00" w:rsidRPr="00A87241">
          <w:rPr>
            <w:rFonts w:cs="Arial"/>
            <w:sz w:val="22"/>
            <w:szCs w:val="22"/>
          </w:rPr>
        </w:r>
        <w:r w:rsidR="00563D00" w:rsidRPr="00A87241">
          <w:rPr>
            <w:rFonts w:cs="Arial"/>
            <w:sz w:val="22"/>
            <w:szCs w:val="22"/>
          </w:rPr>
          <w:fldChar w:fldCharType="end"/>
        </w:r>
        <w:r w:rsidR="00563D00" w:rsidRPr="00A87241">
          <w:rPr>
            <w:rFonts w:cs="Arial"/>
            <w:sz w:val="22"/>
            <w:szCs w:val="22"/>
          </w:rPr>
        </w:r>
        <w:r w:rsidR="00563D00" w:rsidRPr="00A87241">
          <w:rPr>
            <w:rFonts w:cs="Arial"/>
            <w:sz w:val="22"/>
            <w:szCs w:val="22"/>
          </w:rPr>
          <w:fldChar w:fldCharType="separate"/>
        </w:r>
        <w:r w:rsidR="00563D00" w:rsidRPr="00A87241">
          <w:rPr>
            <w:rFonts w:cs="Arial"/>
            <w:noProof/>
            <w:sz w:val="22"/>
            <w:szCs w:val="22"/>
            <w:vertAlign w:val="superscript"/>
          </w:rPr>
          <w:t>2</w:t>
        </w:r>
        <w:r w:rsidR="00563D00" w:rsidRPr="00A87241">
          <w:rPr>
            <w:rFonts w:cs="Arial"/>
            <w:sz w:val="22"/>
            <w:szCs w:val="22"/>
          </w:rPr>
          <w:fldChar w:fldCharType="end"/>
        </w:r>
      </w:hyperlink>
      <w:r w:rsidRPr="00A87241">
        <w:rPr>
          <w:rFonts w:cs="Arial"/>
          <w:sz w:val="22"/>
          <w:szCs w:val="22"/>
          <w:vertAlign w:val="superscript"/>
        </w:rPr>
        <w:t>,</w:t>
      </w:r>
      <w:r w:rsidRPr="00A87241">
        <w:rPr>
          <w:rFonts w:cs="Arial"/>
          <w:sz w:val="22"/>
          <w:szCs w:val="22"/>
        </w:rPr>
        <w:fldChar w:fldCharType="begin">
          <w:fldData xml:space="preserve">PEVuZE5vdGU+PENpdGU+PEF1dGhvcj5Ib2JkZW48L0F1dGhvcj48WWVhcj4yMDAyPC9ZZWFyPjxS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</w:fldData>
        </w:fldChar>
      </w:r>
      <w:r w:rsidRPr="00A87241">
        <w:rPr>
          <w:rFonts w:cs="Arial"/>
          <w:sz w:val="22"/>
          <w:szCs w:val="22"/>
        </w:rPr>
        <w:instrText xml:space="preserve"> ADDIN EN.CITE </w:instrText>
      </w:r>
      <w:r w:rsidRPr="00A87241">
        <w:rPr>
          <w:rFonts w:cs="Arial"/>
          <w:sz w:val="22"/>
          <w:szCs w:val="22"/>
        </w:rPr>
        <w:fldChar w:fldCharType="begin">
          <w:fldData xml:space="preserve">PEVuZE5vdGU+PENpdGU+PEF1dGhvcj5Ib2JkZW48L0F1dGhvcj48WWVhcj4yMDAyPC9ZZWFyPjxS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</w:fldData>
        </w:fldChar>
      </w:r>
      <w:r w:rsidRPr="00A87241">
        <w:rPr>
          <w:rFonts w:cs="Arial"/>
          <w:sz w:val="22"/>
          <w:szCs w:val="22"/>
        </w:rPr>
        <w:instrText xml:space="preserve"> ADDIN EN.CITE.DATA </w:instrText>
      </w:r>
      <w:r w:rsidRPr="00A87241">
        <w:rPr>
          <w:rFonts w:cs="Arial"/>
          <w:sz w:val="22"/>
          <w:szCs w:val="22"/>
        </w:rPr>
      </w:r>
      <w:r w:rsidRPr="00A87241">
        <w:rPr>
          <w:rFonts w:cs="Arial"/>
          <w:sz w:val="22"/>
          <w:szCs w:val="22"/>
        </w:rPr>
        <w:fldChar w:fldCharType="end"/>
      </w:r>
      <w:r w:rsidRPr="00A87241">
        <w:rPr>
          <w:rFonts w:cs="Arial"/>
          <w:sz w:val="22"/>
          <w:szCs w:val="22"/>
        </w:rPr>
      </w:r>
      <w:r w:rsidRPr="00A87241">
        <w:rPr>
          <w:rFonts w:cs="Arial"/>
          <w:sz w:val="22"/>
          <w:szCs w:val="22"/>
        </w:rPr>
        <w:fldChar w:fldCharType="separate"/>
      </w:r>
      <w:hyperlink w:anchor="_ENREF_3" w:tooltip="Hobden, 2002 #4" w:history="1">
        <w:r w:rsidR="00563D00" w:rsidRPr="00A87241">
          <w:rPr>
            <w:rFonts w:cs="Arial"/>
            <w:noProof/>
            <w:sz w:val="22"/>
            <w:szCs w:val="22"/>
            <w:vertAlign w:val="superscript"/>
          </w:rPr>
          <w:t>3</w:t>
        </w:r>
      </w:hyperlink>
      <w:r w:rsidRPr="00A87241">
        <w:rPr>
          <w:rFonts w:cs="Arial"/>
          <w:noProof/>
          <w:sz w:val="22"/>
          <w:szCs w:val="22"/>
          <w:vertAlign w:val="superscript"/>
        </w:rPr>
        <w:t>,</w:t>
      </w:r>
      <w:hyperlink w:anchor="_ENREF_4" w:tooltip="Matsumoto, 2004 #6" w:history="1">
        <w:r w:rsidR="00563D00" w:rsidRPr="00A87241">
          <w:rPr>
            <w:rFonts w:cs="Arial"/>
            <w:noProof/>
            <w:sz w:val="22"/>
            <w:szCs w:val="22"/>
            <w:vertAlign w:val="superscript"/>
          </w:rPr>
          <w:t>4</w:t>
        </w:r>
      </w:hyperlink>
      <w:r w:rsidRPr="00A87241">
        <w:rPr>
          <w:rFonts w:cs="Arial"/>
          <w:sz w:val="22"/>
          <w:szCs w:val="22"/>
        </w:rPr>
        <w:fldChar w:fldCharType="end"/>
      </w:r>
      <w:r w:rsidRPr="00A87241">
        <w:rPr>
          <w:rFonts w:cs="Arial"/>
          <w:sz w:val="22"/>
          <w:szCs w:val="22"/>
        </w:rPr>
        <w:t xml:space="preserve"> </w:t>
      </w:r>
      <w:r w:rsidRPr="00A87241">
        <w:rPr>
          <w:rFonts w:cs="Arial"/>
          <w:i/>
          <w:sz w:val="22"/>
          <w:szCs w:val="22"/>
        </w:rPr>
        <w:t xml:space="preserve">Ideal treatment of corneal ulcers would address both the infection and inflammation. </w:t>
      </w:r>
    </w:p>
    <w:p w14:paraId="36DB8996" w14:textId="77777777" w:rsidR="005413FD" w:rsidRPr="00A87241" w:rsidRDefault="005413FD" w:rsidP="00A87241">
      <w:pPr>
        <w:spacing w:before="0" w:after="0" w:line="240" w:lineRule="auto"/>
        <w:rPr>
          <w:rFonts w:cs="Arial"/>
          <w:i/>
          <w:sz w:val="22"/>
          <w:szCs w:val="22"/>
        </w:rPr>
      </w:pPr>
    </w:p>
    <w:p w14:paraId="1F3A0C4C" w14:textId="587E5092" w:rsidR="005413FD" w:rsidRPr="00A87241" w:rsidRDefault="005413FD" w:rsidP="00A87241">
      <w:pPr>
        <w:pStyle w:val="NormalWeb"/>
        <w:rPr>
          <w:rFonts w:asciiTheme="minorHAnsi" w:hAnsiTheme="minorHAnsi" w:cs="Arial"/>
          <w:i/>
          <w:sz w:val="22"/>
          <w:szCs w:val="22"/>
        </w:rPr>
      </w:pPr>
      <w:r w:rsidRPr="00A87241">
        <w:rPr>
          <w:rFonts w:asciiTheme="minorHAnsi" w:hAnsiTheme="minorHAnsi" w:cs="Arial"/>
          <w:b/>
          <w:sz w:val="22"/>
          <w:szCs w:val="22"/>
        </w:rPr>
        <w:lastRenderedPageBreak/>
        <w:t xml:space="preserve">The Steroids for Corneal Ulcer Trial (SCUT U10EY015114) </w:t>
      </w:r>
      <w:r w:rsidR="004445A0">
        <w:rPr>
          <w:rFonts w:asciiTheme="minorHAnsi" w:hAnsiTheme="minorHAnsi" w:cs="Arial"/>
          <w:b/>
          <w:sz w:val="22"/>
          <w:szCs w:val="22"/>
        </w:rPr>
        <w:t>I</w:t>
      </w:r>
      <w:r w:rsidRPr="00A87241">
        <w:rPr>
          <w:rFonts w:asciiTheme="minorHAnsi" w:hAnsiTheme="minorHAnsi" w:cs="Arial"/>
          <w:b/>
          <w:sz w:val="22"/>
          <w:szCs w:val="22"/>
        </w:rPr>
        <w:t>nvestigated adjuvant topical steroids in addition to antibiotics to reduce the inflammatory response in bacterial ulcers.</w:t>
      </w:r>
      <w:r w:rsidRPr="00A87241">
        <w:rPr>
          <w:rFonts w:asciiTheme="minorHAnsi" w:hAnsiTheme="minorHAnsi" w:cs="Arial"/>
          <w:sz w:val="22"/>
          <w:szCs w:val="22"/>
        </w:rPr>
        <w:t xml:space="preserve"> The trial failed to find benefit or harm overall; however, pre-specified subgroup analyses suggested that earlier steroid treatment of large, central, non-</w:t>
      </w:r>
      <w:r w:rsidRPr="00A87241">
        <w:rPr>
          <w:rFonts w:asciiTheme="minorHAnsi" w:hAnsiTheme="minorHAnsi" w:cs="Arial"/>
          <w:i/>
          <w:sz w:val="22"/>
          <w:szCs w:val="22"/>
        </w:rPr>
        <w:t>Nocardia</w:t>
      </w:r>
      <w:r w:rsidRPr="00A87241">
        <w:rPr>
          <w:rFonts w:asciiTheme="minorHAnsi" w:hAnsiTheme="minorHAnsi" w:cs="Arial"/>
          <w:sz w:val="22"/>
          <w:szCs w:val="22"/>
        </w:rPr>
        <w:t xml:space="preserve"> ulcers led to better clinical outcomes.</w:t>
      </w:r>
      <w:r w:rsidRPr="00A87241">
        <w:rPr>
          <w:rFonts w:asciiTheme="minorHAnsi" w:hAnsiTheme="minorHAnsi" w:cs="Arial"/>
          <w:sz w:val="22"/>
          <w:szCs w:val="22"/>
        </w:rPr>
        <w:fldChar w:fldCharType="begin">
          <w:fldData xml:space="preserve">PEVuZE5vdGU+PENpdGU+PEF1dGhvcj5SYXk8L0F1dGhvcj48WWVhcj4yMDE0PC9ZZWFyPjxSZWNO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</w:fldData>
        </w:fldChar>
      </w:r>
      <w:r w:rsidR="00430C5D">
        <w:rPr>
          <w:rFonts w:asciiTheme="minorHAnsi" w:hAnsiTheme="minorHAnsi" w:cs="Arial"/>
          <w:sz w:val="22"/>
          <w:szCs w:val="22"/>
        </w:rPr>
        <w:instrText xml:space="preserve"> ADDIN EN.CITE </w:instrText>
      </w:r>
      <w:r w:rsidR="00430C5D">
        <w:rPr>
          <w:rFonts w:asciiTheme="minorHAnsi" w:hAnsiTheme="minorHAnsi" w:cs="Arial"/>
          <w:sz w:val="22"/>
          <w:szCs w:val="22"/>
        </w:rPr>
        <w:fldChar w:fldCharType="begin">
          <w:fldData xml:space="preserve">PEVuZE5vdGU+PENpdGU+PEF1dGhvcj5SYXk8L0F1dGhvcj48WWVhcj4yMDE0PC9ZZWFyPjxSZWNO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</w:fldData>
        </w:fldChar>
      </w:r>
      <w:r w:rsidR="00430C5D">
        <w:rPr>
          <w:rFonts w:asciiTheme="minorHAnsi" w:hAnsiTheme="minorHAnsi" w:cs="Arial"/>
          <w:sz w:val="22"/>
          <w:szCs w:val="22"/>
        </w:rPr>
        <w:instrText xml:space="preserve"> ADDIN EN.CITE.DATA </w:instrText>
      </w:r>
      <w:r w:rsidR="00430C5D">
        <w:rPr>
          <w:rFonts w:asciiTheme="minorHAnsi" w:hAnsiTheme="minorHAnsi" w:cs="Arial"/>
          <w:sz w:val="22"/>
          <w:szCs w:val="22"/>
        </w:rPr>
      </w:r>
      <w:r w:rsidR="00430C5D">
        <w:rPr>
          <w:rFonts w:asciiTheme="minorHAnsi" w:hAnsiTheme="minorHAnsi" w:cs="Arial"/>
          <w:sz w:val="22"/>
          <w:szCs w:val="22"/>
        </w:rPr>
        <w:fldChar w:fldCharType="end"/>
      </w:r>
      <w:r w:rsidRPr="00A87241">
        <w:rPr>
          <w:rFonts w:asciiTheme="minorHAnsi" w:hAnsiTheme="minorHAnsi" w:cs="Arial"/>
          <w:sz w:val="22"/>
          <w:szCs w:val="22"/>
        </w:rPr>
      </w:r>
      <w:r w:rsidRPr="00A87241">
        <w:rPr>
          <w:rFonts w:asciiTheme="minorHAnsi" w:hAnsiTheme="minorHAnsi" w:cs="Arial"/>
          <w:sz w:val="22"/>
          <w:szCs w:val="22"/>
        </w:rPr>
        <w:fldChar w:fldCharType="separate"/>
      </w:r>
      <w:hyperlink w:anchor="_ENREF_5" w:tooltip="Ray, 2014 #86" w:history="1">
        <w:r w:rsidR="00563D00" w:rsidRPr="00A87241">
          <w:rPr>
            <w:rFonts w:asciiTheme="minorHAnsi" w:hAnsiTheme="minorHAnsi" w:cs="Arial"/>
            <w:noProof/>
            <w:sz w:val="22"/>
            <w:szCs w:val="22"/>
            <w:vertAlign w:val="superscript"/>
          </w:rPr>
          <w:t>5</w:t>
        </w:r>
      </w:hyperlink>
      <w:r w:rsidRPr="00A87241">
        <w:rPr>
          <w:rFonts w:asciiTheme="minorHAnsi" w:hAnsiTheme="minorHAnsi" w:cs="Arial"/>
          <w:noProof/>
          <w:sz w:val="22"/>
          <w:szCs w:val="22"/>
          <w:vertAlign w:val="superscript"/>
        </w:rPr>
        <w:t>,</w:t>
      </w:r>
      <w:hyperlink w:anchor="_ENREF_6" w:tooltip="Palioura, 2016 #87" w:history="1">
        <w:r w:rsidR="00563D00" w:rsidRPr="00A87241">
          <w:rPr>
            <w:rFonts w:asciiTheme="minorHAnsi" w:hAnsiTheme="minorHAnsi" w:cs="Arial"/>
            <w:noProof/>
            <w:sz w:val="22"/>
            <w:szCs w:val="22"/>
            <w:vertAlign w:val="superscript"/>
          </w:rPr>
          <w:t>6</w:t>
        </w:r>
      </w:hyperlink>
      <w:r w:rsidRPr="00A87241">
        <w:rPr>
          <w:rFonts w:asciiTheme="minorHAnsi" w:hAnsiTheme="minorHAnsi" w:cs="Arial"/>
          <w:sz w:val="22"/>
          <w:szCs w:val="22"/>
        </w:rPr>
        <w:fldChar w:fldCharType="end"/>
      </w:r>
      <w:r w:rsidRPr="00A87241">
        <w:rPr>
          <w:rFonts w:asciiTheme="minorHAnsi" w:hAnsiTheme="minorHAnsi" w:cs="Arial"/>
          <w:sz w:val="22"/>
          <w:szCs w:val="22"/>
        </w:rPr>
        <w:t xml:space="preserve"> These subgroup analyses have led some to conclude that topical </w:t>
      </w:r>
      <w:r w:rsidRPr="00A87241">
        <w:rPr>
          <w:rFonts w:asciiTheme="minorHAnsi" w:hAnsiTheme="minorHAnsi" w:cs="Arial"/>
          <w:i/>
          <w:sz w:val="22"/>
          <w:szCs w:val="22"/>
        </w:rPr>
        <w:t>corticosteroids may be beneficial for specific subgroups of culture positive bacterial ulcers, and that they were most effective when administered early with appropriate antibiotics.</w:t>
      </w:r>
      <w:r w:rsidRPr="00A87241">
        <w:rPr>
          <w:rFonts w:asciiTheme="minorHAnsi" w:hAnsiTheme="minorHAnsi" w:cs="Arial"/>
          <w:i/>
          <w:sz w:val="22"/>
          <w:szCs w:val="22"/>
        </w:rPr>
        <w:fldChar w:fldCharType="begin">
          <w:fldData xml:space="preserve">PEVuZE5vdGU+PENpdGU+PEF1dGhvcj5SYXk8L0F1dGhvcj48WWVhcj4yMDE0PC9ZZWFyPjxSZWNO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</w:fldData>
        </w:fldChar>
      </w:r>
      <w:r w:rsidR="00430C5D">
        <w:rPr>
          <w:rFonts w:asciiTheme="minorHAnsi" w:hAnsiTheme="minorHAnsi" w:cs="Arial"/>
          <w:i/>
          <w:sz w:val="22"/>
          <w:szCs w:val="22"/>
        </w:rPr>
        <w:instrText xml:space="preserve"> ADDIN EN.CITE </w:instrText>
      </w:r>
      <w:r w:rsidR="00430C5D">
        <w:rPr>
          <w:rFonts w:asciiTheme="minorHAnsi" w:hAnsiTheme="minorHAnsi" w:cs="Arial"/>
          <w:i/>
          <w:sz w:val="22"/>
          <w:szCs w:val="22"/>
        </w:rPr>
        <w:fldChar w:fldCharType="begin">
          <w:fldData xml:space="preserve">PEVuZE5vdGU+PENpdGU+PEF1dGhvcj5SYXk8L0F1dGhvcj48WWVhcj4yMDE0PC9ZZWFyPjxSZWNO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</w:fldData>
        </w:fldChar>
      </w:r>
      <w:r w:rsidR="00430C5D">
        <w:rPr>
          <w:rFonts w:asciiTheme="minorHAnsi" w:hAnsiTheme="minorHAnsi" w:cs="Arial"/>
          <w:i/>
          <w:sz w:val="22"/>
          <w:szCs w:val="22"/>
        </w:rPr>
        <w:instrText xml:space="preserve"> ADDIN EN.CITE.DATA </w:instrText>
      </w:r>
      <w:r w:rsidR="00430C5D">
        <w:rPr>
          <w:rFonts w:asciiTheme="minorHAnsi" w:hAnsiTheme="minorHAnsi" w:cs="Arial"/>
          <w:i/>
          <w:sz w:val="22"/>
          <w:szCs w:val="22"/>
        </w:rPr>
      </w:r>
      <w:r w:rsidR="00430C5D">
        <w:rPr>
          <w:rFonts w:asciiTheme="minorHAnsi" w:hAnsiTheme="minorHAnsi" w:cs="Arial"/>
          <w:i/>
          <w:sz w:val="22"/>
          <w:szCs w:val="22"/>
        </w:rPr>
        <w:fldChar w:fldCharType="end"/>
      </w:r>
      <w:r w:rsidRPr="00A87241">
        <w:rPr>
          <w:rFonts w:asciiTheme="minorHAnsi" w:hAnsiTheme="minorHAnsi" w:cs="Arial"/>
          <w:i/>
          <w:sz w:val="22"/>
          <w:szCs w:val="22"/>
        </w:rPr>
      </w:r>
      <w:r w:rsidRPr="00A87241">
        <w:rPr>
          <w:rFonts w:asciiTheme="minorHAnsi" w:hAnsiTheme="minorHAnsi" w:cs="Arial"/>
          <w:i/>
          <w:sz w:val="22"/>
          <w:szCs w:val="22"/>
        </w:rPr>
        <w:fldChar w:fldCharType="separate"/>
      </w:r>
      <w:hyperlink w:anchor="_ENREF_5" w:tooltip="Ray, 2014 #86" w:history="1">
        <w:r w:rsidR="00563D00" w:rsidRPr="00A87241">
          <w:rPr>
            <w:rFonts w:asciiTheme="minorHAnsi" w:hAnsiTheme="minorHAnsi" w:cs="Arial"/>
            <w:i/>
            <w:noProof/>
            <w:sz w:val="22"/>
            <w:szCs w:val="22"/>
            <w:vertAlign w:val="superscript"/>
          </w:rPr>
          <w:t>5</w:t>
        </w:r>
      </w:hyperlink>
      <w:r w:rsidRPr="00A87241">
        <w:rPr>
          <w:rFonts w:asciiTheme="minorHAnsi" w:hAnsiTheme="minorHAnsi" w:cs="Arial"/>
          <w:i/>
          <w:noProof/>
          <w:sz w:val="22"/>
          <w:szCs w:val="22"/>
          <w:vertAlign w:val="superscript"/>
        </w:rPr>
        <w:t>,</w:t>
      </w:r>
      <w:hyperlink w:anchor="_ENREF_6" w:tooltip="Palioura, 2016 #87" w:history="1">
        <w:r w:rsidR="00563D00" w:rsidRPr="00A87241">
          <w:rPr>
            <w:rFonts w:asciiTheme="minorHAnsi" w:hAnsiTheme="minorHAnsi" w:cs="Arial"/>
            <w:i/>
            <w:noProof/>
            <w:sz w:val="22"/>
            <w:szCs w:val="22"/>
            <w:vertAlign w:val="superscript"/>
          </w:rPr>
          <w:t>6</w:t>
        </w:r>
      </w:hyperlink>
      <w:r w:rsidRPr="00A87241">
        <w:rPr>
          <w:rFonts w:asciiTheme="minorHAnsi" w:hAnsiTheme="minorHAnsi" w:cs="Arial"/>
          <w:i/>
          <w:sz w:val="22"/>
          <w:szCs w:val="22"/>
        </w:rPr>
        <w:fldChar w:fldCharType="end"/>
      </w:r>
      <w:r w:rsidRPr="00A87241">
        <w:rPr>
          <w:rFonts w:asciiTheme="minorHAnsi" w:hAnsiTheme="minorHAnsi" w:cs="Arial"/>
          <w:i/>
          <w:sz w:val="22"/>
          <w:szCs w:val="22"/>
        </w:rPr>
        <w:t xml:space="preserve"> </w:t>
      </w:r>
    </w:p>
    <w:p w14:paraId="4849E4CA" w14:textId="77777777" w:rsidR="00142EAB" w:rsidRDefault="00142EAB" w:rsidP="00A87241">
      <w:pPr>
        <w:pStyle w:val="NormalWeb"/>
        <w:rPr>
          <w:rFonts w:asciiTheme="minorHAnsi" w:hAnsiTheme="minorHAnsi" w:cs="Arial"/>
          <w:b/>
          <w:sz w:val="22"/>
          <w:szCs w:val="22"/>
        </w:rPr>
      </w:pPr>
    </w:p>
    <w:p w14:paraId="75BE1400" w14:textId="59AFDC3B" w:rsidR="003E20D2" w:rsidRPr="004A69C3" w:rsidRDefault="005413FD" w:rsidP="00A87241">
      <w:pPr>
        <w:pStyle w:val="NormalWeb"/>
        <w:rPr>
          <w:rFonts w:asciiTheme="minorHAnsi" w:hAnsiTheme="minorHAnsi" w:cstheme="minorHAnsi"/>
          <w:sz w:val="22"/>
          <w:szCs w:val="22"/>
        </w:rPr>
      </w:pPr>
      <w:r w:rsidRPr="00A87241">
        <w:rPr>
          <w:rFonts w:asciiTheme="minorHAnsi" w:hAnsiTheme="minorHAnsi" w:cs="Arial"/>
          <w:b/>
          <w:sz w:val="22"/>
          <w:szCs w:val="22"/>
        </w:rPr>
        <w:t>Corneal cross-linking (CXL) is a novel prospective therapy that may simultaneously reduce both inflammatory cells and bacterial pathogens.</w:t>
      </w:r>
      <w:hyperlink w:anchor="_ENREF_7" w:tooltip="Alio, 2013 #608" w:history="1">
        <w:r w:rsidR="00563D00" w:rsidRPr="00A87241">
          <w:rPr>
            <w:rFonts w:asciiTheme="minorHAnsi" w:hAnsiTheme="minorHAnsi" w:cs="Arial"/>
            <w:sz w:val="22"/>
            <w:szCs w:val="22"/>
          </w:rPr>
          <w:fldChar w:fldCharType="begin">
            <w:fldData xml:space="preserve">PEVuZE5vdGU+PENpdGU+PEF1dGhvcj5BbGlvPC9BdXRob3I+PFllYXI+MjAxMzwvWWVhcj48UmVj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</w:fldData>
          </w:fldChar>
        </w:r>
        <w:r w:rsidR="00563D00" w:rsidRPr="00A87241">
          <w:rPr>
            <w:rFonts w:asciiTheme="minorHAnsi" w:hAnsiTheme="minorHAnsi" w:cs="Arial"/>
            <w:sz w:val="22"/>
            <w:szCs w:val="22"/>
          </w:rPr>
          <w:instrText xml:space="preserve"> ADDIN EN.CITE </w:instrText>
        </w:r>
        <w:r w:rsidR="00563D00" w:rsidRPr="00A87241">
          <w:rPr>
            <w:rFonts w:asciiTheme="minorHAnsi" w:hAnsiTheme="minorHAnsi" w:cs="Arial"/>
            <w:sz w:val="22"/>
            <w:szCs w:val="22"/>
          </w:rPr>
          <w:fldChar w:fldCharType="begin">
            <w:fldData xml:space="preserve">PEVuZE5vdGU+PENpdGU+PEF1dGhvcj5BbGlvPC9BdXRob3I+PFllYXI+MjAxMzwvWWVhcj48UmVj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</w:fldData>
          </w:fldChar>
        </w:r>
        <w:r w:rsidR="00563D00" w:rsidRPr="00A87241">
          <w:rPr>
            <w:rFonts w:asciiTheme="minorHAnsi" w:hAnsiTheme="minorHAnsi" w:cs="Arial"/>
            <w:sz w:val="22"/>
            <w:szCs w:val="22"/>
          </w:rPr>
          <w:instrText xml:space="preserve"> ADDIN EN.CITE.DATA </w:instrText>
        </w:r>
        <w:r w:rsidR="00563D00" w:rsidRPr="00A87241">
          <w:rPr>
            <w:rFonts w:asciiTheme="minorHAnsi" w:hAnsiTheme="minorHAnsi" w:cs="Arial"/>
            <w:sz w:val="22"/>
            <w:szCs w:val="22"/>
          </w:rPr>
        </w:r>
        <w:r w:rsidR="00563D00" w:rsidRPr="00A87241">
          <w:rPr>
            <w:rFonts w:asciiTheme="minorHAnsi" w:hAnsiTheme="minorHAnsi" w:cs="Arial"/>
            <w:sz w:val="22"/>
            <w:szCs w:val="22"/>
          </w:rPr>
          <w:fldChar w:fldCharType="end"/>
        </w:r>
        <w:r w:rsidR="00563D00" w:rsidRPr="00A87241">
          <w:rPr>
            <w:rFonts w:asciiTheme="minorHAnsi" w:hAnsiTheme="minorHAnsi" w:cs="Arial"/>
            <w:sz w:val="22"/>
            <w:szCs w:val="22"/>
          </w:rPr>
        </w:r>
        <w:r w:rsidR="00563D00" w:rsidRPr="00A87241">
          <w:rPr>
            <w:rFonts w:asciiTheme="minorHAnsi" w:hAnsiTheme="minorHAnsi" w:cs="Arial"/>
            <w:sz w:val="22"/>
            <w:szCs w:val="22"/>
          </w:rPr>
          <w:fldChar w:fldCharType="separate"/>
        </w:r>
        <w:r w:rsidR="00563D00" w:rsidRPr="00A87241">
          <w:rPr>
            <w:rFonts w:asciiTheme="minorHAnsi" w:hAnsiTheme="minorHAnsi" w:cs="Arial"/>
            <w:noProof/>
            <w:sz w:val="22"/>
            <w:szCs w:val="22"/>
            <w:vertAlign w:val="superscript"/>
          </w:rPr>
          <w:t>7-9</w:t>
        </w:r>
        <w:r w:rsidR="00563D00" w:rsidRPr="00A87241">
          <w:rPr>
            <w:rFonts w:asciiTheme="minorHAnsi" w:hAnsiTheme="minorHAnsi" w:cs="Arial"/>
            <w:sz w:val="22"/>
            <w:szCs w:val="22"/>
          </w:rPr>
          <w:fldChar w:fldCharType="end"/>
        </w:r>
      </w:hyperlink>
      <w:r w:rsidRPr="00A87241">
        <w:rPr>
          <w:rFonts w:asciiTheme="minorHAnsi" w:hAnsiTheme="minorHAnsi" w:cs="Arial"/>
          <w:sz w:val="22"/>
          <w:szCs w:val="22"/>
        </w:rPr>
        <w:t xml:space="preserve"> UV-A + riboflavin is effective </w:t>
      </w:r>
      <w:r w:rsidRPr="00A87241">
        <w:rPr>
          <w:rFonts w:asciiTheme="minorHAnsi" w:hAnsiTheme="minorHAnsi" w:cs="Arial"/>
          <w:i/>
          <w:sz w:val="22"/>
          <w:szCs w:val="22"/>
        </w:rPr>
        <w:t>in vitro</w:t>
      </w:r>
      <w:r w:rsidRPr="00A87241">
        <w:rPr>
          <w:rFonts w:asciiTheme="minorHAnsi" w:hAnsiTheme="minorHAnsi" w:cs="Arial"/>
          <w:sz w:val="22"/>
          <w:szCs w:val="22"/>
        </w:rPr>
        <w:t xml:space="preserve"> against common bacterial ocular pathogens, such as </w:t>
      </w:r>
      <w:r w:rsidRPr="00A87241">
        <w:rPr>
          <w:rFonts w:asciiTheme="minorHAnsi" w:hAnsiTheme="minorHAnsi" w:cs="Arial"/>
          <w:i/>
          <w:sz w:val="22"/>
          <w:szCs w:val="22"/>
        </w:rPr>
        <w:t>Pseudomonas aeruginosa</w:t>
      </w:r>
      <w:r w:rsidRPr="00A87241">
        <w:rPr>
          <w:rFonts w:asciiTheme="minorHAnsi" w:hAnsiTheme="minorHAnsi" w:cs="Arial"/>
          <w:sz w:val="22"/>
          <w:szCs w:val="22"/>
        </w:rPr>
        <w:t xml:space="preserve"> and </w:t>
      </w:r>
      <w:r w:rsidRPr="00A87241">
        <w:rPr>
          <w:rFonts w:asciiTheme="minorHAnsi" w:hAnsiTheme="minorHAnsi" w:cs="Arial"/>
          <w:i/>
          <w:sz w:val="22"/>
          <w:szCs w:val="22"/>
        </w:rPr>
        <w:t>Streptococcus pneumoniae</w:t>
      </w:r>
      <w:r w:rsidRPr="00A87241">
        <w:rPr>
          <w:rFonts w:asciiTheme="minorHAnsi" w:hAnsiTheme="minorHAnsi" w:cs="Arial"/>
          <w:sz w:val="22"/>
          <w:szCs w:val="22"/>
        </w:rPr>
        <w:t>.</w:t>
      </w:r>
      <w:hyperlink w:anchor="_ENREF_10" w:tooltip="Martins, 2008 #56" w:history="1">
        <w:r w:rsidR="00563D00" w:rsidRPr="00A87241">
          <w:rPr>
            <w:rFonts w:asciiTheme="minorHAnsi" w:hAnsiTheme="minorHAnsi" w:cs="Arial"/>
            <w:sz w:val="22"/>
            <w:szCs w:val="22"/>
          </w:rPr>
          <w:fldChar w:fldCharType="begin">
            <w:fldData xml:space="preserve">PEVuZE5vdGU+PENpdGU+PEF1dGhvcj5NYXJ0aW5zPC9BdXRob3I+PFllYXI+MjAwODwvWWVhcj48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</w:fldData>
          </w:fldChar>
        </w:r>
        <w:r w:rsidR="00563D00" w:rsidRPr="00A87241">
          <w:rPr>
            <w:rFonts w:asciiTheme="minorHAnsi" w:hAnsiTheme="minorHAnsi" w:cs="Arial"/>
            <w:sz w:val="22"/>
            <w:szCs w:val="22"/>
          </w:rPr>
          <w:instrText xml:space="preserve"> ADDIN EN.CITE </w:instrText>
        </w:r>
        <w:r w:rsidR="00563D00" w:rsidRPr="00A87241">
          <w:rPr>
            <w:rFonts w:asciiTheme="minorHAnsi" w:hAnsiTheme="minorHAnsi" w:cs="Arial"/>
            <w:sz w:val="22"/>
            <w:szCs w:val="22"/>
          </w:rPr>
          <w:fldChar w:fldCharType="begin">
            <w:fldData xml:space="preserve">PEVuZE5vdGU+PENpdGU+PEF1dGhvcj5NYXJ0aW5zPC9BdXRob3I+PFllYXI+MjAwODwvWWVhcj48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</w:fldData>
          </w:fldChar>
        </w:r>
        <w:r w:rsidR="00563D00" w:rsidRPr="00A87241">
          <w:rPr>
            <w:rFonts w:asciiTheme="minorHAnsi" w:hAnsiTheme="minorHAnsi" w:cs="Arial"/>
            <w:sz w:val="22"/>
            <w:szCs w:val="22"/>
          </w:rPr>
          <w:instrText xml:space="preserve"> ADDIN EN.CITE.DATA </w:instrText>
        </w:r>
        <w:r w:rsidR="00563D00" w:rsidRPr="00A87241">
          <w:rPr>
            <w:rFonts w:asciiTheme="minorHAnsi" w:hAnsiTheme="minorHAnsi" w:cs="Arial"/>
            <w:sz w:val="22"/>
            <w:szCs w:val="22"/>
          </w:rPr>
        </w:r>
        <w:r w:rsidR="00563D00" w:rsidRPr="00A87241">
          <w:rPr>
            <w:rFonts w:asciiTheme="minorHAnsi" w:hAnsiTheme="minorHAnsi" w:cs="Arial"/>
            <w:sz w:val="22"/>
            <w:szCs w:val="22"/>
          </w:rPr>
          <w:fldChar w:fldCharType="end"/>
        </w:r>
        <w:r w:rsidR="00563D00" w:rsidRPr="00A87241">
          <w:rPr>
            <w:rFonts w:asciiTheme="minorHAnsi" w:hAnsiTheme="minorHAnsi" w:cs="Arial"/>
            <w:sz w:val="22"/>
            <w:szCs w:val="22"/>
          </w:rPr>
        </w:r>
        <w:r w:rsidR="00563D00" w:rsidRPr="00A87241">
          <w:rPr>
            <w:rFonts w:asciiTheme="minorHAnsi" w:hAnsiTheme="minorHAnsi" w:cs="Arial"/>
            <w:sz w:val="22"/>
            <w:szCs w:val="22"/>
          </w:rPr>
          <w:fldChar w:fldCharType="separate"/>
        </w:r>
        <w:r w:rsidR="00563D00" w:rsidRPr="00A87241">
          <w:rPr>
            <w:rFonts w:asciiTheme="minorHAnsi" w:hAnsiTheme="minorHAnsi" w:cs="Arial"/>
            <w:noProof/>
            <w:sz w:val="22"/>
            <w:szCs w:val="22"/>
            <w:vertAlign w:val="superscript"/>
          </w:rPr>
          <w:t>10</w:t>
        </w:r>
        <w:r w:rsidR="00563D00" w:rsidRPr="00A87241">
          <w:rPr>
            <w:rFonts w:asciiTheme="minorHAnsi" w:hAnsiTheme="minorHAnsi" w:cs="Arial"/>
            <w:sz w:val="22"/>
            <w:szCs w:val="22"/>
          </w:rPr>
          <w:fldChar w:fldCharType="end"/>
        </w:r>
      </w:hyperlink>
      <w:r w:rsidRPr="00A87241">
        <w:rPr>
          <w:rFonts w:asciiTheme="minorHAnsi" w:hAnsiTheme="minorHAnsi" w:cs="Arial"/>
          <w:sz w:val="22"/>
          <w:szCs w:val="22"/>
        </w:rPr>
        <w:t xml:space="preserve"> Multiple case reports have suggested potential benefits of </w:t>
      </w:r>
      <w:r w:rsidR="00F341A3">
        <w:rPr>
          <w:rFonts w:asciiTheme="minorHAnsi" w:hAnsiTheme="minorHAnsi" w:cs="Arial"/>
          <w:sz w:val="22"/>
          <w:szCs w:val="22"/>
        </w:rPr>
        <w:t>UVX</w:t>
      </w:r>
      <w:r w:rsidR="00F341A3" w:rsidRPr="00A87241">
        <w:rPr>
          <w:rFonts w:asciiTheme="minorHAnsi" w:hAnsiTheme="minorHAnsi" w:cs="Arial"/>
          <w:sz w:val="22"/>
          <w:szCs w:val="22"/>
        </w:rPr>
        <w:t xml:space="preserve"> </w:t>
      </w:r>
      <w:r w:rsidRPr="00A87241">
        <w:rPr>
          <w:rFonts w:asciiTheme="minorHAnsi" w:hAnsiTheme="minorHAnsi" w:cs="Arial"/>
          <w:sz w:val="22"/>
          <w:szCs w:val="22"/>
        </w:rPr>
        <w:t>for treatment of bacterial keratitis, including resolution of resistant infection, halting of progressive melting and symptomatic improvement.</w:t>
      </w:r>
      <w:hyperlink w:anchor="_ENREF_11" w:tooltip="Panda, 2012 #57" w:history="1">
        <w:r w:rsidR="00563D00" w:rsidRPr="00A87241">
          <w:rPr>
            <w:rFonts w:asciiTheme="minorHAnsi" w:hAnsiTheme="minorHAnsi" w:cs="Arial"/>
            <w:sz w:val="22"/>
            <w:szCs w:val="22"/>
          </w:rPr>
          <w:fldChar w:fldCharType="begin">
            <w:fldData xml:space="preserve">PEVuZE5vdGU+PENpdGU+PEF1dGhvcj5QYW5kYTwvQXV0aG9yPjxZZWFyPjIwMTI8L1llYXI+PFJl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</w:fldData>
          </w:fldChar>
        </w:r>
        <w:r w:rsidR="00563D00" w:rsidRPr="00A87241">
          <w:rPr>
            <w:rFonts w:asciiTheme="minorHAnsi" w:hAnsiTheme="minorHAnsi" w:cs="Arial"/>
            <w:sz w:val="22"/>
            <w:szCs w:val="22"/>
          </w:rPr>
          <w:instrText xml:space="preserve"> ADDIN EN.CITE </w:instrText>
        </w:r>
        <w:r w:rsidR="00563D00" w:rsidRPr="00A87241">
          <w:rPr>
            <w:rFonts w:asciiTheme="minorHAnsi" w:hAnsiTheme="minorHAnsi" w:cs="Arial"/>
            <w:sz w:val="22"/>
            <w:szCs w:val="22"/>
          </w:rPr>
          <w:fldChar w:fldCharType="begin">
            <w:fldData xml:space="preserve">PEVuZE5vdGU+PENpdGU+PEF1dGhvcj5QYW5kYTwvQXV0aG9yPjxZZWFyPjIwMTI8L1llYXI+PFJl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</w:fldData>
          </w:fldChar>
        </w:r>
        <w:r w:rsidR="00563D00" w:rsidRPr="00A87241">
          <w:rPr>
            <w:rFonts w:asciiTheme="minorHAnsi" w:hAnsiTheme="minorHAnsi" w:cs="Arial"/>
            <w:sz w:val="22"/>
            <w:szCs w:val="22"/>
          </w:rPr>
          <w:instrText xml:space="preserve"> ADDIN EN.CITE.DATA </w:instrText>
        </w:r>
        <w:r w:rsidR="00563D00" w:rsidRPr="00A87241">
          <w:rPr>
            <w:rFonts w:asciiTheme="minorHAnsi" w:hAnsiTheme="minorHAnsi" w:cs="Arial"/>
            <w:sz w:val="22"/>
            <w:szCs w:val="22"/>
          </w:rPr>
        </w:r>
        <w:r w:rsidR="00563D00" w:rsidRPr="00A87241">
          <w:rPr>
            <w:rFonts w:asciiTheme="minorHAnsi" w:hAnsiTheme="minorHAnsi" w:cs="Arial"/>
            <w:sz w:val="22"/>
            <w:szCs w:val="22"/>
          </w:rPr>
          <w:fldChar w:fldCharType="end"/>
        </w:r>
        <w:r w:rsidR="00563D00" w:rsidRPr="00A87241">
          <w:rPr>
            <w:rFonts w:asciiTheme="minorHAnsi" w:hAnsiTheme="minorHAnsi" w:cs="Arial"/>
            <w:sz w:val="22"/>
            <w:szCs w:val="22"/>
          </w:rPr>
        </w:r>
        <w:r w:rsidR="00563D00" w:rsidRPr="00A87241">
          <w:rPr>
            <w:rFonts w:asciiTheme="minorHAnsi" w:hAnsiTheme="minorHAnsi" w:cs="Arial"/>
            <w:sz w:val="22"/>
            <w:szCs w:val="22"/>
          </w:rPr>
          <w:fldChar w:fldCharType="separate"/>
        </w:r>
        <w:r w:rsidR="00563D00" w:rsidRPr="00A87241">
          <w:rPr>
            <w:rFonts w:asciiTheme="minorHAnsi" w:hAnsiTheme="minorHAnsi" w:cs="Arial"/>
            <w:noProof/>
            <w:sz w:val="22"/>
            <w:szCs w:val="22"/>
            <w:vertAlign w:val="superscript"/>
          </w:rPr>
          <w:t>11-14</w:t>
        </w:r>
        <w:r w:rsidR="00563D00" w:rsidRPr="00A87241">
          <w:rPr>
            <w:rFonts w:asciiTheme="minorHAnsi" w:hAnsiTheme="minorHAnsi" w:cs="Arial"/>
            <w:sz w:val="22"/>
            <w:szCs w:val="22"/>
          </w:rPr>
          <w:fldChar w:fldCharType="end"/>
        </w:r>
      </w:hyperlink>
      <w:r w:rsidRPr="00A87241">
        <w:rPr>
          <w:rFonts w:asciiTheme="minorHAnsi" w:hAnsiTheme="minorHAnsi" w:cs="Arial"/>
          <w:sz w:val="22"/>
          <w:szCs w:val="22"/>
        </w:rPr>
        <w:t xml:space="preserve"> In one small case series bacterial infections resolved even though patients were treated exclusively with photo-chemically activated riboflavin.</w:t>
      </w:r>
      <w:hyperlink w:anchor="_ENREF_15" w:tooltip="Makdoumi, 2012 #61" w:history="1">
        <w:r w:rsidR="00563D00" w:rsidRPr="00A87241">
          <w:rPr>
            <w:rFonts w:asciiTheme="minorHAnsi" w:hAnsiTheme="minorHAnsi" w:cs="Arial"/>
            <w:sz w:val="22"/>
            <w:szCs w:val="22"/>
          </w:rPr>
          <w:fldChar w:fldCharType="begin">
            <w:fldData xml:space="preserve">PEVuZE5vdGU+PENpdGU+PEF1dGhvcj5NYWtkb3VtaTwvQXV0aG9yPjxZZWFyPjIwMTI8L1llYXI+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</w:fldData>
          </w:fldChar>
        </w:r>
        <w:r w:rsidR="00563D00" w:rsidRPr="00A87241">
          <w:rPr>
            <w:rFonts w:asciiTheme="minorHAnsi" w:hAnsiTheme="minorHAnsi" w:cs="Arial"/>
            <w:sz w:val="22"/>
            <w:szCs w:val="22"/>
          </w:rPr>
          <w:instrText xml:space="preserve"> ADDIN EN.CITE </w:instrText>
        </w:r>
        <w:r w:rsidR="00563D00" w:rsidRPr="00A87241">
          <w:rPr>
            <w:rFonts w:asciiTheme="minorHAnsi" w:hAnsiTheme="minorHAnsi" w:cs="Arial"/>
            <w:sz w:val="22"/>
            <w:szCs w:val="22"/>
          </w:rPr>
          <w:fldChar w:fldCharType="begin">
            <w:fldData xml:space="preserve">PEVuZE5vdGU+PENpdGU+PEF1dGhvcj5NYWtkb3VtaTwvQXV0aG9yPjxZZWFyPjIwMTI8L1llYXI+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</w:fldData>
          </w:fldChar>
        </w:r>
        <w:r w:rsidR="00563D00" w:rsidRPr="00A87241">
          <w:rPr>
            <w:rFonts w:asciiTheme="minorHAnsi" w:hAnsiTheme="minorHAnsi" w:cs="Arial"/>
            <w:sz w:val="22"/>
            <w:szCs w:val="22"/>
          </w:rPr>
          <w:instrText xml:space="preserve"> ADDIN EN.CITE.DATA </w:instrText>
        </w:r>
        <w:r w:rsidR="00563D00" w:rsidRPr="00A87241">
          <w:rPr>
            <w:rFonts w:asciiTheme="minorHAnsi" w:hAnsiTheme="minorHAnsi" w:cs="Arial"/>
            <w:sz w:val="22"/>
            <w:szCs w:val="22"/>
          </w:rPr>
        </w:r>
        <w:r w:rsidR="00563D00" w:rsidRPr="00A87241">
          <w:rPr>
            <w:rFonts w:asciiTheme="minorHAnsi" w:hAnsiTheme="minorHAnsi" w:cs="Arial"/>
            <w:sz w:val="22"/>
            <w:szCs w:val="22"/>
          </w:rPr>
          <w:fldChar w:fldCharType="end"/>
        </w:r>
        <w:r w:rsidR="00563D00" w:rsidRPr="00A87241">
          <w:rPr>
            <w:rFonts w:asciiTheme="minorHAnsi" w:hAnsiTheme="minorHAnsi" w:cs="Arial"/>
            <w:sz w:val="22"/>
            <w:szCs w:val="22"/>
          </w:rPr>
        </w:r>
        <w:r w:rsidR="00563D00" w:rsidRPr="00A87241">
          <w:rPr>
            <w:rFonts w:asciiTheme="minorHAnsi" w:hAnsiTheme="minorHAnsi" w:cs="Arial"/>
            <w:sz w:val="22"/>
            <w:szCs w:val="22"/>
          </w:rPr>
          <w:fldChar w:fldCharType="separate"/>
        </w:r>
        <w:r w:rsidR="00563D00" w:rsidRPr="00A87241">
          <w:rPr>
            <w:rFonts w:asciiTheme="minorHAnsi" w:hAnsiTheme="minorHAnsi" w:cs="Arial"/>
            <w:noProof/>
            <w:sz w:val="22"/>
            <w:szCs w:val="22"/>
            <w:vertAlign w:val="superscript"/>
          </w:rPr>
          <w:t>15</w:t>
        </w:r>
        <w:r w:rsidR="00563D00" w:rsidRPr="00A87241">
          <w:rPr>
            <w:rFonts w:asciiTheme="minorHAnsi" w:hAnsiTheme="minorHAnsi" w:cs="Arial"/>
            <w:sz w:val="22"/>
            <w:szCs w:val="22"/>
          </w:rPr>
          <w:fldChar w:fldCharType="end"/>
        </w:r>
      </w:hyperlink>
      <w:r w:rsidRPr="00A87241">
        <w:rPr>
          <w:rFonts w:asciiTheme="minorHAnsi" w:hAnsiTheme="minorHAnsi" w:cs="Arial"/>
          <w:sz w:val="22"/>
          <w:szCs w:val="22"/>
        </w:rPr>
        <w:t xml:space="preserve"> Therapies to reduce inflammation may improve outcomes, however there are concerns about potentiating infection and poor healing. The possibility that </w:t>
      </w:r>
      <w:r w:rsidR="00F341A3">
        <w:rPr>
          <w:rFonts w:asciiTheme="minorHAnsi" w:hAnsiTheme="minorHAnsi" w:cs="Arial"/>
          <w:sz w:val="22"/>
          <w:szCs w:val="22"/>
        </w:rPr>
        <w:t>UVX</w:t>
      </w:r>
      <w:r w:rsidR="00F341A3" w:rsidRPr="00A87241">
        <w:rPr>
          <w:rFonts w:asciiTheme="minorHAnsi" w:hAnsiTheme="minorHAnsi" w:cs="Arial"/>
          <w:sz w:val="22"/>
          <w:szCs w:val="22"/>
        </w:rPr>
        <w:t xml:space="preserve"> </w:t>
      </w:r>
      <w:r w:rsidRPr="00A87241">
        <w:rPr>
          <w:rFonts w:asciiTheme="minorHAnsi" w:hAnsiTheme="minorHAnsi" w:cs="Arial"/>
          <w:sz w:val="22"/>
          <w:szCs w:val="22"/>
        </w:rPr>
        <w:t xml:space="preserve">may </w:t>
      </w:r>
      <w:r w:rsidRPr="004A69C3">
        <w:rPr>
          <w:rFonts w:asciiTheme="minorHAnsi" w:hAnsiTheme="minorHAnsi" w:cstheme="minorHAnsi"/>
          <w:sz w:val="22"/>
          <w:szCs w:val="22"/>
        </w:rPr>
        <w:t xml:space="preserve">immediately reduce the burden of infectious organisms makes subsequent anti-inflammatory treatment safer. </w:t>
      </w:r>
    </w:p>
    <w:p w14:paraId="496B0E45" w14:textId="77777777" w:rsidR="003E20D2" w:rsidRPr="004A69C3" w:rsidRDefault="003E20D2" w:rsidP="003E20D2">
      <w:pPr>
        <w:pStyle w:val="NormalWeb"/>
        <w:rPr>
          <w:rFonts w:asciiTheme="minorHAnsi" w:hAnsiTheme="minorHAnsi" w:cstheme="minorHAnsi"/>
          <w:sz w:val="22"/>
          <w:szCs w:val="22"/>
        </w:rPr>
      </w:pPr>
    </w:p>
    <w:p w14:paraId="2976434D" w14:textId="37EE952B" w:rsidR="003E20D2" w:rsidRPr="004A69C3" w:rsidRDefault="003E20D2" w:rsidP="003E20D2">
      <w:pPr>
        <w:pStyle w:val="NormalWeb"/>
        <w:rPr>
          <w:rFonts w:asciiTheme="minorHAnsi" w:hAnsiTheme="minorHAnsi" w:cstheme="minorHAnsi"/>
          <w:sz w:val="22"/>
          <w:szCs w:val="22"/>
        </w:rPr>
      </w:pPr>
      <w:r w:rsidRPr="004A69C3">
        <w:rPr>
          <w:rFonts w:asciiTheme="minorHAnsi" w:hAnsiTheme="minorHAnsi" w:cstheme="minorHAnsi"/>
          <w:b/>
          <w:sz w:val="22"/>
          <w:szCs w:val="22"/>
        </w:rPr>
        <w:t xml:space="preserve">Recently another CXL method has been proposed that uses rose </w:t>
      </w:r>
      <w:proofErr w:type="spellStart"/>
      <w:r w:rsidRPr="004A69C3">
        <w:rPr>
          <w:rFonts w:asciiTheme="minorHAnsi" w:hAnsiTheme="minorHAnsi" w:cstheme="minorHAnsi"/>
          <w:b/>
          <w:sz w:val="22"/>
          <w:szCs w:val="22"/>
        </w:rPr>
        <w:t>bengal</w:t>
      </w:r>
      <w:proofErr w:type="spellEnd"/>
      <w:r w:rsidRPr="004A69C3">
        <w:rPr>
          <w:rFonts w:asciiTheme="minorHAnsi" w:hAnsiTheme="minorHAnsi" w:cstheme="minorHAnsi"/>
          <w:b/>
          <w:sz w:val="22"/>
          <w:szCs w:val="22"/>
        </w:rPr>
        <w:t xml:space="preserve"> (RB) as the photosensitizer and green light (532 nm) and is termed </w:t>
      </w:r>
      <w:r w:rsidR="00330CE1">
        <w:rPr>
          <w:rFonts w:asciiTheme="minorHAnsi" w:hAnsiTheme="minorHAnsi" w:cstheme="minorHAnsi"/>
          <w:b/>
          <w:sz w:val="22"/>
          <w:szCs w:val="22"/>
        </w:rPr>
        <w:t>RB-PDT</w:t>
      </w:r>
      <w:r w:rsidRPr="004A69C3">
        <w:rPr>
          <w:rFonts w:asciiTheme="minorHAnsi" w:hAnsiTheme="minorHAnsi" w:cstheme="minorHAnsi"/>
          <w:b/>
          <w:sz w:val="22"/>
          <w:szCs w:val="22"/>
        </w:rPr>
        <w:t>.</w:t>
      </w:r>
      <w:hyperlink w:anchor="_ENREF_16" w:tooltip="Zhu, 2016 #59" w:history="1">
        <w:r w:rsidR="00563D00" w:rsidRPr="004A69C3">
          <w:rPr>
            <w:rFonts w:asciiTheme="minorHAnsi" w:hAnsiTheme="minorHAnsi" w:cstheme="minorHAnsi"/>
            <w:b/>
            <w:sz w:val="22"/>
            <w:szCs w:val="22"/>
          </w:rPr>
          <w:fldChar w:fldCharType="begin">
            <w:fldData xml:space="preserve">PEVuZE5vdGU+PENpdGU+PEF1dGhvcj5aaHU8L0F1dGhvcj48WWVhcj4yMDE2PC9ZZWFyPjxSZWNO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</w:fldData>
          </w:fldChar>
        </w:r>
        <w:r w:rsidR="00563D00" w:rsidRPr="004A69C3">
          <w:rPr>
            <w:rFonts w:asciiTheme="minorHAnsi" w:hAnsiTheme="minorHAnsi" w:cstheme="minorHAnsi"/>
            <w:b/>
            <w:sz w:val="22"/>
            <w:szCs w:val="22"/>
          </w:rPr>
          <w:instrText xml:space="preserve"> ADDIN EN.CITE </w:instrText>
        </w:r>
        <w:r w:rsidR="00563D00" w:rsidRPr="004A69C3">
          <w:rPr>
            <w:rFonts w:asciiTheme="minorHAnsi" w:hAnsiTheme="minorHAnsi" w:cstheme="minorHAnsi"/>
            <w:b/>
            <w:sz w:val="22"/>
            <w:szCs w:val="22"/>
          </w:rPr>
          <w:fldChar w:fldCharType="begin">
            <w:fldData xml:space="preserve">PEVuZE5vdGU+PENpdGU+PEF1dGhvcj5aaHU8L0F1dGhvcj48WWVhcj4yMDE2PC9ZZWFyPjxSZWNO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</w:fldData>
          </w:fldChar>
        </w:r>
        <w:r w:rsidR="00563D00" w:rsidRPr="004A69C3">
          <w:rPr>
            <w:rFonts w:asciiTheme="minorHAnsi" w:hAnsiTheme="minorHAnsi" w:cstheme="minorHAnsi"/>
            <w:b/>
            <w:sz w:val="22"/>
            <w:szCs w:val="22"/>
          </w:rPr>
          <w:instrText xml:space="preserve"> ADDIN EN.CITE.DATA </w:instrText>
        </w:r>
        <w:r w:rsidR="00563D00" w:rsidRPr="004A69C3">
          <w:rPr>
            <w:rFonts w:asciiTheme="minorHAnsi" w:hAnsiTheme="minorHAnsi" w:cstheme="minorHAnsi"/>
            <w:b/>
            <w:sz w:val="22"/>
            <w:szCs w:val="22"/>
          </w:rPr>
        </w:r>
        <w:r w:rsidR="00563D00" w:rsidRPr="004A69C3">
          <w:rPr>
            <w:rFonts w:asciiTheme="minorHAnsi" w:hAnsiTheme="minorHAnsi" w:cstheme="minorHAnsi"/>
            <w:b/>
            <w:sz w:val="22"/>
            <w:szCs w:val="22"/>
          </w:rPr>
          <w:fldChar w:fldCharType="end"/>
        </w:r>
        <w:r w:rsidR="00563D00" w:rsidRPr="004A69C3">
          <w:rPr>
            <w:rFonts w:asciiTheme="minorHAnsi" w:hAnsiTheme="minorHAnsi" w:cstheme="minorHAnsi"/>
            <w:b/>
            <w:sz w:val="22"/>
            <w:szCs w:val="22"/>
          </w:rPr>
        </w:r>
        <w:r w:rsidR="00563D00" w:rsidRPr="004A69C3">
          <w:rPr>
            <w:rFonts w:asciiTheme="minorHAnsi" w:hAnsiTheme="minorHAnsi" w:cstheme="minorHAnsi"/>
            <w:b/>
            <w:sz w:val="22"/>
            <w:szCs w:val="22"/>
          </w:rPr>
          <w:fldChar w:fldCharType="separate"/>
        </w:r>
        <w:r w:rsidR="00563D00" w:rsidRPr="004A69C3">
          <w:rPr>
            <w:rFonts w:asciiTheme="minorHAnsi" w:hAnsiTheme="minorHAnsi" w:cstheme="minorHAnsi"/>
            <w:b/>
            <w:noProof/>
            <w:sz w:val="22"/>
            <w:szCs w:val="22"/>
            <w:vertAlign w:val="superscript"/>
          </w:rPr>
          <w:t>16</w:t>
        </w:r>
        <w:r w:rsidR="00563D00" w:rsidRPr="004A69C3">
          <w:rPr>
            <w:rFonts w:asciiTheme="minorHAnsi" w:hAnsiTheme="minorHAnsi" w:cstheme="minorHAnsi"/>
            <w:b/>
            <w:sz w:val="22"/>
            <w:szCs w:val="22"/>
          </w:rPr>
          <w:fldChar w:fldCharType="end"/>
        </w:r>
      </w:hyperlink>
      <w:r w:rsidRPr="004A69C3">
        <w:rPr>
          <w:rFonts w:asciiTheme="minorHAnsi" w:hAnsiTheme="minorHAnsi" w:cstheme="minorHAnsi"/>
          <w:sz w:val="22"/>
          <w:szCs w:val="22"/>
        </w:rPr>
        <w:t xml:space="preserve"> </w:t>
      </w:r>
      <w:r w:rsidR="00330CE1">
        <w:rPr>
          <w:rFonts w:asciiTheme="minorHAnsi" w:hAnsiTheme="minorHAnsi" w:cstheme="minorHAnsi"/>
          <w:sz w:val="22"/>
          <w:szCs w:val="22"/>
        </w:rPr>
        <w:t>RB-PDT</w:t>
      </w:r>
      <w:r w:rsidR="00330CE1" w:rsidRPr="004A69C3">
        <w:rPr>
          <w:rFonts w:asciiTheme="minorHAnsi" w:hAnsiTheme="minorHAnsi" w:cstheme="minorHAnsi"/>
          <w:sz w:val="22"/>
          <w:szCs w:val="22"/>
        </w:rPr>
        <w:t xml:space="preserve"> </w:t>
      </w:r>
      <w:r w:rsidRPr="004A69C3">
        <w:rPr>
          <w:rFonts w:asciiTheme="minorHAnsi" w:hAnsiTheme="minorHAnsi" w:cstheme="minorHAnsi"/>
          <w:sz w:val="22"/>
          <w:szCs w:val="22"/>
        </w:rPr>
        <w:t xml:space="preserve">appears to have similar effects on corneal biomechanical properties, is safe for limbal stem cells and endothelium, and demonstrates less toxicity to keratocytes </w:t>
      </w:r>
      <w:r w:rsidRPr="004A69C3">
        <w:rPr>
          <w:rFonts w:asciiTheme="minorHAnsi" w:hAnsiTheme="minorHAnsi" w:cstheme="minorHAnsi"/>
          <w:i/>
          <w:sz w:val="22"/>
          <w:szCs w:val="22"/>
        </w:rPr>
        <w:t xml:space="preserve">in vitro </w:t>
      </w:r>
      <w:r w:rsidRPr="004A69C3">
        <w:rPr>
          <w:rFonts w:asciiTheme="minorHAnsi" w:hAnsiTheme="minorHAnsi" w:cstheme="minorHAnsi"/>
          <w:sz w:val="22"/>
          <w:szCs w:val="22"/>
        </w:rPr>
        <w:t>than UVX.</w:t>
      </w:r>
      <w:hyperlink w:anchor="_ENREF_17" w:tooltip="Lorenzo-Martin, 2018 #55" w:history="1">
        <w:r w:rsidR="00563D00" w:rsidRPr="004A69C3">
          <w:rPr>
            <w:rFonts w:asciiTheme="minorHAnsi" w:hAnsiTheme="minorHAnsi" w:cstheme="minorHAnsi"/>
            <w:sz w:val="22"/>
            <w:szCs w:val="22"/>
          </w:rPr>
          <w:fldChar w:fldCharType="begin">
            <w:fldData xml:space="preserve">PEVuZE5vdGU+PENpdGU+PEF1dGhvcj5Mb3JlbnpvLU1hcnRpbjwvQXV0aG9yPjxZZWFyPjIwMTg8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</w:fldData>
          </w:fldChar>
        </w:r>
        <w:r w:rsidR="00563D00" w:rsidRPr="004A69C3">
          <w:rPr>
            <w:rFonts w:asciiTheme="minorHAnsi" w:hAnsiTheme="minorHAnsi" w:cstheme="minorHAnsi"/>
            <w:sz w:val="22"/>
            <w:szCs w:val="22"/>
          </w:rPr>
          <w:instrText xml:space="preserve"> ADDIN EN.CITE </w:instrText>
        </w:r>
        <w:r w:rsidR="00563D00" w:rsidRPr="004A69C3">
          <w:rPr>
            <w:rFonts w:asciiTheme="minorHAnsi" w:hAnsiTheme="minorHAnsi" w:cstheme="minorHAnsi"/>
            <w:sz w:val="22"/>
            <w:szCs w:val="22"/>
          </w:rPr>
          <w:fldChar w:fldCharType="begin">
            <w:fldData xml:space="preserve">PEVuZE5vdGU+PENpdGU+PEF1dGhvcj5Mb3JlbnpvLU1hcnRpbjwvQXV0aG9yPjxZZWFyPjIwMTg8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</w:fldData>
          </w:fldChar>
        </w:r>
        <w:r w:rsidR="00563D00" w:rsidRPr="004A69C3">
          <w:rPr>
            <w:rFonts w:asciiTheme="minorHAnsi" w:hAnsiTheme="minorHAnsi" w:cstheme="minorHAnsi"/>
            <w:sz w:val="22"/>
            <w:szCs w:val="22"/>
          </w:rPr>
          <w:instrText xml:space="preserve"> ADDIN EN.CITE.DATA </w:instrText>
        </w:r>
        <w:r w:rsidR="00563D00" w:rsidRPr="004A69C3">
          <w:rPr>
            <w:rFonts w:asciiTheme="minorHAnsi" w:hAnsiTheme="minorHAnsi" w:cstheme="minorHAnsi"/>
            <w:sz w:val="22"/>
            <w:szCs w:val="22"/>
          </w:rPr>
        </w:r>
        <w:r w:rsidR="00563D00" w:rsidRPr="004A69C3">
          <w:rPr>
            <w:rFonts w:asciiTheme="minorHAnsi" w:hAnsiTheme="minorHAnsi" w:cstheme="minorHAnsi"/>
            <w:sz w:val="22"/>
            <w:szCs w:val="22"/>
          </w:rPr>
          <w:fldChar w:fldCharType="end"/>
        </w:r>
        <w:r w:rsidR="00563D00" w:rsidRPr="004A69C3">
          <w:rPr>
            <w:rFonts w:asciiTheme="minorHAnsi" w:hAnsiTheme="minorHAnsi" w:cstheme="minorHAnsi"/>
            <w:sz w:val="22"/>
            <w:szCs w:val="22"/>
          </w:rPr>
        </w:r>
        <w:r w:rsidR="00563D00" w:rsidRPr="004A69C3">
          <w:rPr>
            <w:rFonts w:asciiTheme="minorHAnsi" w:hAnsiTheme="minorHAnsi" w:cstheme="minorHAnsi"/>
            <w:sz w:val="22"/>
            <w:szCs w:val="22"/>
          </w:rPr>
          <w:fldChar w:fldCharType="separate"/>
        </w:r>
        <w:r w:rsidR="00563D00" w:rsidRPr="004A69C3">
          <w:rPr>
            <w:rFonts w:asciiTheme="minorHAnsi" w:hAnsiTheme="minorHAnsi" w:cstheme="minorHAnsi"/>
            <w:noProof/>
            <w:sz w:val="22"/>
            <w:szCs w:val="22"/>
            <w:vertAlign w:val="superscript"/>
          </w:rPr>
          <w:t>17-22</w:t>
        </w:r>
        <w:r w:rsidR="00563D00" w:rsidRPr="004A69C3">
          <w:rPr>
            <w:rFonts w:asciiTheme="minorHAnsi" w:hAnsiTheme="minorHAnsi" w:cstheme="minorHAnsi"/>
            <w:sz w:val="22"/>
            <w:szCs w:val="22"/>
          </w:rPr>
          <w:fldChar w:fldCharType="end"/>
        </w:r>
      </w:hyperlink>
      <w:r w:rsidRPr="004A69C3">
        <w:rPr>
          <w:rFonts w:asciiTheme="minorHAnsi" w:hAnsiTheme="minorHAnsi" w:cstheme="minorHAnsi"/>
          <w:sz w:val="22"/>
          <w:szCs w:val="22"/>
        </w:rPr>
        <w:t xml:space="preserve"> </w:t>
      </w:r>
      <w:r w:rsidRPr="004A69C3">
        <w:rPr>
          <w:rFonts w:asciiTheme="minorHAnsi" w:hAnsiTheme="minorHAnsi" w:cstheme="minorHAnsi"/>
          <w:i/>
          <w:sz w:val="22"/>
          <w:szCs w:val="22"/>
        </w:rPr>
        <w:t>In vitro</w:t>
      </w:r>
      <w:r w:rsidRPr="004A69C3">
        <w:rPr>
          <w:rFonts w:asciiTheme="minorHAnsi" w:hAnsiTheme="minorHAnsi" w:cstheme="minorHAnsi"/>
          <w:sz w:val="22"/>
          <w:szCs w:val="22"/>
        </w:rPr>
        <w:t xml:space="preserve"> studies have demonstrated limited benefit of UVX for fungal or acanthamoeba keratitis, and one randomized clinical trial also did not show a benefit of adjuvant UVX in filamentous fungal keratitis patients.</w:t>
      </w:r>
      <w:hyperlink w:anchor="_ENREF_23" w:tooltip="Prajna, 2019 #16" w:history="1">
        <w:r w:rsidR="00563D00" w:rsidRPr="004A69C3">
          <w:rPr>
            <w:rFonts w:asciiTheme="minorHAnsi" w:hAnsiTheme="minorHAnsi" w:cstheme="minorHAnsi"/>
            <w:sz w:val="22"/>
            <w:szCs w:val="22"/>
          </w:rPr>
          <w:fldChar w:fldCharType="begin">
            <w:fldData xml:space="preserve">PEVuZE5vdGU+PENpdGU+PEF1dGhvcj5QcmFqbmE8L0F1dGhvcj48WWVhcj4yMDE5PC9ZZWFyPjxS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</w:fldData>
          </w:fldChar>
        </w:r>
        <w:r w:rsidR="00563D00" w:rsidRPr="004A69C3">
          <w:rPr>
            <w:rFonts w:asciiTheme="minorHAnsi" w:hAnsiTheme="minorHAnsi" w:cstheme="minorHAnsi"/>
            <w:sz w:val="22"/>
            <w:szCs w:val="22"/>
          </w:rPr>
          <w:instrText xml:space="preserve"> ADDIN EN.CITE </w:instrText>
        </w:r>
        <w:r w:rsidR="00563D00" w:rsidRPr="004A69C3">
          <w:rPr>
            <w:rFonts w:asciiTheme="minorHAnsi" w:hAnsiTheme="minorHAnsi" w:cstheme="minorHAnsi"/>
            <w:sz w:val="22"/>
            <w:szCs w:val="22"/>
          </w:rPr>
          <w:fldChar w:fldCharType="begin">
            <w:fldData xml:space="preserve">PEVuZE5vdGU+PENpdGU+PEF1dGhvcj5QcmFqbmE8L0F1dGhvcj48WWVhcj4yMDE5PC9ZZWFyPjxS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</w:fldData>
          </w:fldChar>
        </w:r>
        <w:r w:rsidR="00563D00" w:rsidRPr="004A69C3">
          <w:rPr>
            <w:rFonts w:asciiTheme="minorHAnsi" w:hAnsiTheme="minorHAnsi" w:cstheme="minorHAnsi"/>
            <w:sz w:val="22"/>
            <w:szCs w:val="22"/>
          </w:rPr>
          <w:instrText xml:space="preserve"> ADDIN EN.CITE.DATA </w:instrText>
        </w:r>
        <w:r w:rsidR="00563D00" w:rsidRPr="004A69C3">
          <w:rPr>
            <w:rFonts w:asciiTheme="minorHAnsi" w:hAnsiTheme="minorHAnsi" w:cstheme="minorHAnsi"/>
            <w:sz w:val="22"/>
            <w:szCs w:val="22"/>
          </w:rPr>
        </w:r>
        <w:r w:rsidR="00563D00" w:rsidRPr="004A69C3">
          <w:rPr>
            <w:rFonts w:asciiTheme="minorHAnsi" w:hAnsiTheme="minorHAnsi" w:cstheme="minorHAnsi"/>
            <w:sz w:val="22"/>
            <w:szCs w:val="22"/>
          </w:rPr>
          <w:fldChar w:fldCharType="end"/>
        </w:r>
        <w:r w:rsidR="00563D00" w:rsidRPr="004A69C3">
          <w:rPr>
            <w:rFonts w:asciiTheme="minorHAnsi" w:hAnsiTheme="minorHAnsi" w:cstheme="minorHAnsi"/>
            <w:sz w:val="22"/>
            <w:szCs w:val="22"/>
          </w:rPr>
        </w:r>
        <w:r w:rsidR="00563D00" w:rsidRPr="004A69C3">
          <w:rPr>
            <w:rFonts w:asciiTheme="minorHAnsi" w:hAnsiTheme="minorHAnsi" w:cstheme="minorHAnsi"/>
            <w:sz w:val="22"/>
            <w:szCs w:val="22"/>
          </w:rPr>
          <w:fldChar w:fldCharType="separate"/>
        </w:r>
        <w:r w:rsidR="00563D00" w:rsidRPr="004A69C3">
          <w:rPr>
            <w:rFonts w:asciiTheme="minorHAnsi" w:hAnsiTheme="minorHAnsi" w:cstheme="minorHAnsi"/>
            <w:noProof/>
            <w:sz w:val="22"/>
            <w:szCs w:val="22"/>
            <w:vertAlign w:val="superscript"/>
          </w:rPr>
          <w:t>23</w:t>
        </w:r>
        <w:r w:rsidR="00563D00" w:rsidRPr="004A69C3">
          <w:rPr>
            <w:rFonts w:asciiTheme="minorHAnsi" w:hAnsiTheme="minorHAnsi" w:cstheme="minorHAnsi"/>
            <w:sz w:val="22"/>
            <w:szCs w:val="22"/>
          </w:rPr>
          <w:fldChar w:fldCharType="end"/>
        </w:r>
      </w:hyperlink>
      <w:r w:rsidRPr="004A69C3">
        <w:rPr>
          <w:rFonts w:asciiTheme="minorHAnsi" w:hAnsiTheme="minorHAnsi" w:cstheme="minorHAnsi"/>
          <w:sz w:val="22"/>
          <w:szCs w:val="22"/>
        </w:rPr>
        <w:t xml:space="preserve"> </w:t>
      </w:r>
      <w:r w:rsidRPr="004A69C3">
        <w:rPr>
          <w:rFonts w:asciiTheme="minorHAnsi" w:hAnsiTheme="minorHAnsi" w:cstheme="minorHAnsi"/>
          <w:i/>
          <w:sz w:val="22"/>
          <w:szCs w:val="22"/>
        </w:rPr>
        <w:t>In vitro</w:t>
      </w:r>
      <w:r w:rsidRPr="004A69C3">
        <w:rPr>
          <w:rFonts w:asciiTheme="minorHAnsi" w:hAnsiTheme="minorHAnsi" w:cstheme="minorHAnsi"/>
          <w:sz w:val="22"/>
          <w:szCs w:val="22"/>
        </w:rPr>
        <w:t xml:space="preserve"> </w:t>
      </w:r>
      <w:r w:rsidR="00330CE1">
        <w:rPr>
          <w:rFonts w:asciiTheme="minorHAnsi" w:hAnsiTheme="minorHAnsi" w:cstheme="minorHAnsi"/>
          <w:sz w:val="22"/>
          <w:szCs w:val="22"/>
        </w:rPr>
        <w:t>RB-PDT</w:t>
      </w:r>
      <w:r w:rsidR="00330CE1" w:rsidRPr="004A69C3">
        <w:rPr>
          <w:rFonts w:asciiTheme="minorHAnsi" w:hAnsiTheme="minorHAnsi" w:cstheme="minorHAnsi"/>
          <w:sz w:val="22"/>
          <w:szCs w:val="22"/>
        </w:rPr>
        <w:t xml:space="preserve"> </w:t>
      </w:r>
      <w:r w:rsidRPr="004A69C3">
        <w:rPr>
          <w:rFonts w:asciiTheme="minorHAnsi" w:hAnsiTheme="minorHAnsi" w:cstheme="minorHAnsi"/>
          <w:sz w:val="22"/>
          <w:szCs w:val="22"/>
        </w:rPr>
        <w:t>appears to be much more effective against fungal and acanthamoeba isolates.</w:t>
      </w:r>
      <w:r w:rsidRPr="004A69C3">
        <w:rPr>
          <w:rFonts w:asciiTheme="minorHAnsi" w:hAnsiTheme="minorHAnsi" w:cstheme="minorHAnsi"/>
          <w:sz w:val="22"/>
          <w:szCs w:val="22"/>
        </w:rPr>
        <w:fldChar w:fldCharType="begin">
          <w:fldData xml:space="preserve">PEVuZE5vdGU+PENpdGU+PEF1dGhvcj5BdGFsYXk8L0F1dGhvcj48WWVhcj4yMDE4PC9ZZWFyPjxS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</w:fldData>
        </w:fldChar>
      </w:r>
      <w:r w:rsidRPr="004A69C3">
        <w:rPr>
          <w:rFonts w:asciiTheme="minorHAnsi" w:hAnsiTheme="minorHAnsi" w:cstheme="minorHAnsi"/>
          <w:sz w:val="22"/>
          <w:szCs w:val="22"/>
        </w:rPr>
        <w:instrText xml:space="preserve"> ADDIN EN.CITE </w:instrText>
      </w:r>
      <w:r w:rsidRPr="004A69C3">
        <w:rPr>
          <w:rFonts w:asciiTheme="minorHAnsi" w:hAnsiTheme="minorHAnsi" w:cstheme="minorHAnsi"/>
          <w:sz w:val="22"/>
          <w:szCs w:val="22"/>
        </w:rPr>
        <w:fldChar w:fldCharType="begin">
          <w:fldData xml:space="preserve">PEVuZE5vdGU+PENpdGU+PEF1dGhvcj5BdGFsYXk8L0F1dGhvcj48WWVhcj4yMDE4PC9ZZWFyPjxS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</w:fldData>
        </w:fldChar>
      </w:r>
      <w:r w:rsidRPr="004A69C3">
        <w:rPr>
          <w:rFonts w:asciiTheme="minorHAnsi" w:hAnsiTheme="minorHAnsi" w:cstheme="minorHAnsi"/>
          <w:sz w:val="22"/>
          <w:szCs w:val="22"/>
        </w:rPr>
        <w:instrText xml:space="preserve"> ADDIN EN.CITE.DATA </w:instrText>
      </w:r>
      <w:r w:rsidRPr="004A69C3">
        <w:rPr>
          <w:rFonts w:asciiTheme="minorHAnsi" w:hAnsiTheme="minorHAnsi" w:cstheme="minorHAnsi"/>
          <w:sz w:val="22"/>
          <w:szCs w:val="22"/>
        </w:rPr>
      </w:r>
      <w:r w:rsidRPr="004A69C3">
        <w:rPr>
          <w:rFonts w:asciiTheme="minorHAnsi" w:hAnsiTheme="minorHAnsi" w:cstheme="minorHAnsi"/>
          <w:sz w:val="22"/>
          <w:szCs w:val="22"/>
        </w:rPr>
        <w:fldChar w:fldCharType="end"/>
      </w:r>
      <w:r w:rsidRPr="004A69C3">
        <w:rPr>
          <w:rFonts w:asciiTheme="minorHAnsi" w:hAnsiTheme="minorHAnsi" w:cstheme="minorHAnsi"/>
          <w:sz w:val="22"/>
          <w:szCs w:val="22"/>
        </w:rPr>
      </w:r>
      <w:r w:rsidRPr="004A69C3">
        <w:rPr>
          <w:rFonts w:asciiTheme="minorHAnsi" w:hAnsiTheme="minorHAnsi" w:cstheme="minorHAnsi"/>
          <w:sz w:val="22"/>
          <w:szCs w:val="22"/>
        </w:rPr>
        <w:fldChar w:fldCharType="separate"/>
      </w:r>
      <w:hyperlink w:anchor="_ENREF_24" w:tooltip="Atalay, 2018 #64" w:history="1">
        <w:r w:rsidR="00563D00" w:rsidRPr="004A69C3">
          <w:rPr>
            <w:rFonts w:asciiTheme="minorHAnsi" w:hAnsiTheme="minorHAnsi" w:cstheme="minorHAnsi"/>
            <w:noProof/>
            <w:sz w:val="22"/>
            <w:szCs w:val="22"/>
            <w:vertAlign w:val="superscript"/>
          </w:rPr>
          <w:t>24</w:t>
        </w:r>
      </w:hyperlink>
      <w:r w:rsidRPr="004A69C3">
        <w:rPr>
          <w:rFonts w:asciiTheme="minorHAnsi" w:hAnsiTheme="minorHAnsi" w:cstheme="minorHAnsi"/>
          <w:noProof/>
          <w:sz w:val="22"/>
          <w:szCs w:val="22"/>
          <w:vertAlign w:val="superscript"/>
        </w:rPr>
        <w:t>,</w:t>
      </w:r>
      <w:hyperlink w:anchor="_ENREF_25" w:tooltip="Arboleda, 2014 #65" w:history="1">
        <w:r w:rsidR="00563D00" w:rsidRPr="004A69C3">
          <w:rPr>
            <w:rFonts w:asciiTheme="minorHAnsi" w:hAnsiTheme="minorHAnsi" w:cstheme="minorHAnsi"/>
            <w:noProof/>
            <w:sz w:val="22"/>
            <w:szCs w:val="22"/>
            <w:vertAlign w:val="superscript"/>
          </w:rPr>
          <w:t>25</w:t>
        </w:r>
      </w:hyperlink>
      <w:r w:rsidRPr="004A69C3">
        <w:rPr>
          <w:rFonts w:asciiTheme="minorHAnsi" w:hAnsiTheme="minorHAnsi" w:cstheme="minorHAnsi"/>
          <w:sz w:val="22"/>
          <w:szCs w:val="22"/>
        </w:rPr>
        <w:fldChar w:fldCharType="end"/>
      </w:r>
      <w:r w:rsidRPr="004A69C3">
        <w:rPr>
          <w:rFonts w:asciiTheme="minorHAnsi" w:hAnsiTheme="minorHAnsi" w:cstheme="minorHAnsi"/>
          <w:sz w:val="22"/>
          <w:szCs w:val="22"/>
        </w:rPr>
        <w:t xml:space="preserve"> CXL for infectious keratitis is identified in the literature as Rose Bengal Photodynamic Therapy (RB-PDT) and Photoactivated Chromophore for Infectious Keratitis (PACK-CXL).</w:t>
      </w:r>
      <w:hyperlink w:anchor="_ENREF_26" w:tooltip="Ozbek-Uzman, 2020 #57" w:history="1">
        <w:r w:rsidR="00563D00" w:rsidRPr="004A69C3">
          <w:rPr>
            <w:rFonts w:asciiTheme="minorHAnsi" w:hAnsiTheme="minorHAnsi" w:cstheme="minorHAnsi"/>
            <w:sz w:val="22"/>
            <w:szCs w:val="22"/>
          </w:rPr>
          <w:fldChar w:fldCharType="begin">
            <w:fldData xml:space="preserve">PEVuZE5vdGU+PENpdGU+PEF1dGhvcj5PemJlay1Vem1hbjwvQXV0aG9yPjxZZWFyPjIwMjA8L1ll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</w:fldData>
          </w:fldChar>
        </w:r>
        <w:r w:rsidR="00563D00" w:rsidRPr="004A69C3">
          <w:rPr>
            <w:rFonts w:asciiTheme="minorHAnsi" w:hAnsiTheme="minorHAnsi" w:cstheme="minorHAnsi"/>
            <w:sz w:val="22"/>
            <w:szCs w:val="22"/>
          </w:rPr>
          <w:instrText xml:space="preserve"> ADDIN EN.CITE </w:instrText>
        </w:r>
        <w:r w:rsidR="00563D00" w:rsidRPr="004A69C3">
          <w:rPr>
            <w:rFonts w:asciiTheme="minorHAnsi" w:hAnsiTheme="minorHAnsi" w:cstheme="minorHAnsi"/>
            <w:sz w:val="22"/>
            <w:szCs w:val="22"/>
          </w:rPr>
          <w:fldChar w:fldCharType="begin">
            <w:fldData xml:space="preserve">PEVuZE5vdGU+PENpdGU+PEF1dGhvcj5PemJlay1Vem1hbjwvQXV0aG9yPjxZZWFyPjIwMjA8L1ll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</w:fldData>
          </w:fldChar>
        </w:r>
        <w:r w:rsidR="00563D00" w:rsidRPr="004A69C3">
          <w:rPr>
            <w:rFonts w:asciiTheme="minorHAnsi" w:hAnsiTheme="minorHAnsi" w:cstheme="minorHAnsi"/>
            <w:sz w:val="22"/>
            <w:szCs w:val="22"/>
          </w:rPr>
          <w:instrText xml:space="preserve"> ADDIN EN.CITE.DATA </w:instrText>
        </w:r>
        <w:r w:rsidR="00563D00" w:rsidRPr="004A69C3">
          <w:rPr>
            <w:rFonts w:asciiTheme="minorHAnsi" w:hAnsiTheme="minorHAnsi" w:cstheme="minorHAnsi"/>
            <w:sz w:val="22"/>
            <w:szCs w:val="22"/>
          </w:rPr>
        </w:r>
        <w:r w:rsidR="00563D00" w:rsidRPr="004A69C3">
          <w:rPr>
            <w:rFonts w:asciiTheme="minorHAnsi" w:hAnsiTheme="minorHAnsi" w:cstheme="minorHAnsi"/>
            <w:sz w:val="22"/>
            <w:szCs w:val="22"/>
          </w:rPr>
          <w:fldChar w:fldCharType="end"/>
        </w:r>
        <w:r w:rsidR="00563D00" w:rsidRPr="004A69C3">
          <w:rPr>
            <w:rFonts w:asciiTheme="minorHAnsi" w:hAnsiTheme="minorHAnsi" w:cstheme="minorHAnsi"/>
            <w:sz w:val="22"/>
            <w:szCs w:val="22"/>
          </w:rPr>
        </w:r>
        <w:r w:rsidR="00563D00" w:rsidRPr="004A69C3">
          <w:rPr>
            <w:rFonts w:asciiTheme="minorHAnsi" w:hAnsiTheme="minorHAnsi" w:cstheme="minorHAnsi"/>
            <w:sz w:val="22"/>
            <w:szCs w:val="22"/>
          </w:rPr>
          <w:fldChar w:fldCharType="separate"/>
        </w:r>
        <w:r w:rsidR="00563D00" w:rsidRPr="004A69C3">
          <w:rPr>
            <w:rFonts w:asciiTheme="minorHAnsi" w:hAnsiTheme="minorHAnsi" w:cstheme="minorHAnsi"/>
            <w:noProof/>
            <w:sz w:val="22"/>
            <w:szCs w:val="22"/>
            <w:vertAlign w:val="superscript"/>
          </w:rPr>
          <w:t>26-28</w:t>
        </w:r>
        <w:r w:rsidR="00563D00" w:rsidRPr="004A69C3">
          <w:rPr>
            <w:rFonts w:asciiTheme="minorHAnsi" w:hAnsiTheme="minorHAnsi" w:cstheme="minorHAnsi"/>
            <w:sz w:val="22"/>
            <w:szCs w:val="22"/>
          </w:rPr>
          <w:fldChar w:fldCharType="end"/>
        </w:r>
      </w:hyperlink>
    </w:p>
    <w:p w14:paraId="13C7E13E" w14:textId="77777777" w:rsidR="003E20D2" w:rsidRPr="004A69C3" w:rsidRDefault="003E20D2" w:rsidP="004A69C3">
      <w:pPr>
        <w:pStyle w:val="NormalWeb"/>
        <w:rPr>
          <w:rFonts w:asciiTheme="minorHAnsi" w:hAnsiTheme="minorHAnsi" w:cstheme="minorHAnsi"/>
          <w:sz w:val="22"/>
          <w:szCs w:val="22"/>
        </w:rPr>
      </w:pPr>
    </w:p>
    <w:p w14:paraId="5F5F0071" w14:textId="56DD754D" w:rsidR="003E20D2" w:rsidRDefault="003E20D2" w:rsidP="003E20D2">
      <w:pPr>
        <w:pStyle w:val="NormalWeb"/>
        <w:rPr>
          <w:rFonts w:asciiTheme="minorHAnsi" w:hAnsiTheme="minorHAnsi" w:cstheme="minorHAnsi"/>
          <w:sz w:val="22"/>
          <w:szCs w:val="22"/>
        </w:rPr>
      </w:pPr>
      <w:r w:rsidRPr="004A69C3">
        <w:rPr>
          <w:rFonts w:asciiTheme="minorHAnsi" w:hAnsiTheme="minorHAnsi" w:cstheme="minorHAnsi"/>
          <w:b/>
          <w:sz w:val="22"/>
          <w:szCs w:val="22"/>
        </w:rPr>
        <w:t>Cross-linking may reduce the risk of progressive corneal melting and perforation that can complicate the management of corneal ulcers.</w:t>
      </w:r>
      <w:r w:rsidRPr="004A69C3">
        <w:rPr>
          <w:rFonts w:asciiTheme="minorHAnsi" w:hAnsiTheme="minorHAnsi" w:cstheme="minorHAnsi"/>
          <w:sz w:val="22"/>
          <w:szCs w:val="22"/>
        </w:rPr>
        <w:t xml:space="preserve"> Corneal melting occurs in response to proteolytic enzymes released both from pathogens and leukocytes sent to combat infection.</w:t>
      </w:r>
      <w:r w:rsidRPr="004A69C3">
        <w:rPr>
          <w:rFonts w:asciiTheme="minorHAnsi" w:hAnsiTheme="minorHAnsi" w:cstheme="minorHAnsi"/>
          <w:sz w:val="22"/>
          <w:szCs w:val="22"/>
        </w:rPr>
        <w:fldChar w:fldCharType="begin">
          <w:fldData xml:space="preserve">PEVuZE5vdGU+PENpdGU+PEF1dGhvcj5Ib2JkZW48L0F1dGhvcj48WWVhcj4yMDAyPC9ZZWFyPjxS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</w:fldData>
        </w:fldChar>
      </w:r>
      <w:r w:rsidRPr="004A69C3">
        <w:rPr>
          <w:rFonts w:asciiTheme="minorHAnsi" w:hAnsiTheme="minorHAnsi" w:cstheme="minorHAnsi"/>
          <w:sz w:val="22"/>
          <w:szCs w:val="22"/>
        </w:rPr>
        <w:instrText xml:space="preserve"> ADDIN EN.CITE </w:instrText>
      </w:r>
      <w:r w:rsidRPr="004A69C3">
        <w:rPr>
          <w:rFonts w:asciiTheme="minorHAnsi" w:hAnsiTheme="minorHAnsi" w:cstheme="minorHAnsi"/>
          <w:sz w:val="22"/>
          <w:szCs w:val="22"/>
        </w:rPr>
        <w:fldChar w:fldCharType="begin">
          <w:fldData xml:space="preserve">PEVuZE5vdGU+PENpdGU+PEF1dGhvcj5Ib2JkZW48L0F1dGhvcj48WWVhcj4yMDAyPC9ZZWFyPjxS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</w:fldData>
        </w:fldChar>
      </w:r>
      <w:r w:rsidRPr="004A69C3">
        <w:rPr>
          <w:rFonts w:asciiTheme="minorHAnsi" w:hAnsiTheme="minorHAnsi" w:cstheme="minorHAnsi"/>
          <w:sz w:val="22"/>
          <w:szCs w:val="22"/>
        </w:rPr>
        <w:instrText xml:space="preserve"> ADDIN EN.CITE.DATA </w:instrText>
      </w:r>
      <w:r w:rsidRPr="004A69C3">
        <w:rPr>
          <w:rFonts w:asciiTheme="minorHAnsi" w:hAnsiTheme="minorHAnsi" w:cstheme="minorHAnsi"/>
          <w:sz w:val="22"/>
          <w:szCs w:val="22"/>
        </w:rPr>
      </w:r>
      <w:r w:rsidRPr="004A69C3">
        <w:rPr>
          <w:rFonts w:asciiTheme="minorHAnsi" w:hAnsiTheme="minorHAnsi" w:cstheme="minorHAnsi"/>
          <w:sz w:val="22"/>
          <w:szCs w:val="22"/>
        </w:rPr>
        <w:fldChar w:fldCharType="end"/>
      </w:r>
      <w:r w:rsidRPr="004A69C3">
        <w:rPr>
          <w:rFonts w:asciiTheme="minorHAnsi" w:hAnsiTheme="minorHAnsi" w:cstheme="minorHAnsi"/>
          <w:sz w:val="22"/>
          <w:szCs w:val="22"/>
        </w:rPr>
      </w:r>
      <w:r w:rsidRPr="004A69C3">
        <w:rPr>
          <w:rFonts w:asciiTheme="minorHAnsi" w:hAnsiTheme="minorHAnsi" w:cstheme="minorHAnsi"/>
          <w:sz w:val="22"/>
          <w:szCs w:val="22"/>
        </w:rPr>
        <w:fldChar w:fldCharType="separate"/>
      </w:r>
      <w:hyperlink w:anchor="_ENREF_3" w:tooltip="Hobden, 2002 #4" w:history="1">
        <w:r w:rsidR="00563D00" w:rsidRPr="004A69C3">
          <w:rPr>
            <w:rFonts w:asciiTheme="minorHAnsi" w:hAnsiTheme="minorHAnsi" w:cstheme="minorHAnsi"/>
            <w:noProof/>
            <w:sz w:val="22"/>
            <w:szCs w:val="22"/>
            <w:vertAlign w:val="superscript"/>
          </w:rPr>
          <w:t>3</w:t>
        </w:r>
      </w:hyperlink>
      <w:r w:rsidRPr="004A69C3">
        <w:rPr>
          <w:rFonts w:asciiTheme="minorHAnsi" w:hAnsiTheme="minorHAnsi" w:cstheme="minorHAnsi"/>
          <w:noProof/>
          <w:sz w:val="22"/>
          <w:szCs w:val="22"/>
          <w:vertAlign w:val="superscript"/>
        </w:rPr>
        <w:t>,</w:t>
      </w:r>
      <w:hyperlink w:anchor="_ENREF_4" w:tooltip="Matsumoto, 2004 #6" w:history="1">
        <w:r w:rsidR="00563D00" w:rsidRPr="004A69C3">
          <w:rPr>
            <w:rFonts w:asciiTheme="minorHAnsi" w:hAnsiTheme="minorHAnsi" w:cstheme="minorHAnsi"/>
            <w:noProof/>
            <w:sz w:val="22"/>
            <w:szCs w:val="22"/>
            <w:vertAlign w:val="superscript"/>
          </w:rPr>
          <w:t>4</w:t>
        </w:r>
      </w:hyperlink>
      <w:r w:rsidRPr="004A69C3">
        <w:rPr>
          <w:rFonts w:asciiTheme="minorHAnsi" w:hAnsiTheme="minorHAnsi" w:cstheme="minorHAnsi"/>
          <w:sz w:val="22"/>
          <w:szCs w:val="22"/>
        </w:rPr>
        <w:fldChar w:fldCharType="end"/>
      </w:r>
      <w:r w:rsidRPr="004A69C3">
        <w:rPr>
          <w:rFonts w:asciiTheme="minorHAnsi" w:hAnsiTheme="minorHAnsi" w:cstheme="minorHAnsi"/>
          <w:sz w:val="22"/>
          <w:szCs w:val="22"/>
        </w:rPr>
        <w:t xml:space="preserve"> Corneal perforation is a devastating complication, often treated with surgical interventions such as therapeutic penetrating keratoplasty (TPK) which have a poor prognosis compared with penetrating keratoplasty (PKP) performed for visual rehabilitation.</w:t>
      </w:r>
      <w:hyperlink w:anchor="_ENREF_2" w:tooltip="Tan, 2008 #208" w:history="1">
        <w:r w:rsidR="00563D00" w:rsidRPr="004A69C3">
          <w:rPr>
            <w:rFonts w:asciiTheme="minorHAnsi" w:hAnsiTheme="minorHAnsi" w:cstheme="minorHAnsi"/>
            <w:sz w:val="22"/>
            <w:szCs w:val="22"/>
          </w:rPr>
          <w:fldChar w:fldCharType="begin">
            <w:fldData xml:space="preserve">PEVuZE5vdGU+PENpdGU+PEF1dGhvcj5UYW48L0F1dGhvcj48WWVhcj4yMDA4PC9ZZWFyPjxSZWNO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</w:fldData>
          </w:fldChar>
        </w:r>
        <w:r w:rsidR="00563D00" w:rsidRPr="004A69C3">
          <w:rPr>
            <w:rFonts w:asciiTheme="minorHAnsi" w:hAnsiTheme="minorHAnsi" w:cstheme="minorHAnsi"/>
            <w:sz w:val="22"/>
            <w:szCs w:val="22"/>
          </w:rPr>
          <w:instrText xml:space="preserve"> ADDIN EN.CITE </w:instrText>
        </w:r>
        <w:r w:rsidR="00563D00" w:rsidRPr="004A69C3">
          <w:rPr>
            <w:rFonts w:asciiTheme="minorHAnsi" w:hAnsiTheme="minorHAnsi" w:cstheme="minorHAnsi"/>
            <w:sz w:val="22"/>
            <w:szCs w:val="22"/>
          </w:rPr>
          <w:fldChar w:fldCharType="begin">
            <w:fldData xml:space="preserve">PEVuZE5vdGU+PENpdGU+PEF1dGhvcj5UYW48L0F1dGhvcj48WWVhcj4yMDA4PC9ZZWFyPjxSZWNO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</w:fldData>
          </w:fldChar>
        </w:r>
        <w:r w:rsidR="00563D00" w:rsidRPr="004A69C3">
          <w:rPr>
            <w:rFonts w:asciiTheme="minorHAnsi" w:hAnsiTheme="minorHAnsi" w:cstheme="minorHAnsi"/>
            <w:sz w:val="22"/>
            <w:szCs w:val="22"/>
          </w:rPr>
          <w:instrText xml:space="preserve"> ADDIN EN.CITE.DATA </w:instrText>
        </w:r>
        <w:r w:rsidR="00563D00" w:rsidRPr="004A69C3">
          <w:rPr>
            <w:rFonts w:asciiTheme="minorHAnsi" w:hAnsiTheme="minorHAnsi" w:cstheme="minorHAnsi"/>
            <w:sz w:val="22"/>
            <w:szCs w:val="22"/>
          </w:rPr>
        </w:r>
        <w:r w:rsidR="00563D00" w:rsidRPr="004A69C3">
          <w:rPr>
            <w:rFonts w:asciiTheme="minorHAnsi" w:hAnsiTheme="minorHAnsi" w:cstheme="minorHAnsi"/>
            <w:sz w:val="22"/>
            <w:szCs w:val="22"/>
          </w:rPr>
          <w:fldChar w:fldCharType="end"/>
        </w:r>
        <w:r w:rsidR="00563D00" w:rsidRPr="004A69C3">
          <w:rPr>
            <w:rFonts w:asciiTheme="minorHAnsi" w:hAnsiTheme="minorHAnsi" w:cstheme="minorHAnsi"/>
            <w:sz w:val="22"/>
            <w:szCs w:val="22"/>
          </w:rPr>
        </w:r>
        <w:r w:rsidR="00563D00" w:rsidRPr="004A69C3">
          <w:rPr>
            <w:rFonts w:asciiTheme="minorHAnsi" w:hAnsiTheme="minorHAnsi" w:cstheme="minorHAnsi"/>
            <w:sz w:val="22"/>
            <w:szCs w:val="22"/>
          </w:rPr>
          <w:fldChar w:fldCharType="separate"/>
        </w:r>
        <w:r w:rsidR="00563D00" w:rsidRPr="004A69C3">
          <w:rPr>
            <w:rFonts w:asciiTheme="minorHAnsi" w:hAnsiTheme="minorHAnsi" w:cstheme="minorHAnsi"/>
            <w:noProof/>
            <w:sz w:val="22"/>
            <w:szCs w:val="22"/>
            <w:vertAlign w:val="superscript"/>
          </w:rPr>
          <w:t>2</w:t>
        </w:r>
        <w:r w:rsidR="00563D00" w:rsidRPr="004A69C3">
          <w:rPr>
            <w:rFonts w:asciiTheme="minorHAnsi" w:hAnsiTheme="minorHAnsi" w:cstheme="minorHAnsi"/>
            <w:sz w:val="22"/>
            <w:szCs w:val="22"/>
          </w:rPr>
          <w:fldChar w:fldCharType="end"/>
        </w:r>
      </w:hyperlink>
      <w:r w:rsidRPr="004A69C3">
        <w:rPr>
          <w:rFonts w:asciiTheme="minorHAnsi" w:hAnsiTheme="minorHAnsi" w:cstheme="minorHAnsi"/>
          <w:sz w:val="22"/>
          <w:szCs w:val="22"/>
        </w:rPr>
        <w:t xml:space="preserve"> UVX corneas show increased </w:t>
      </w:r>
      <w:r w:rsidRPr="004A69C3">
        <w:rPr>
          <w:rFonts w:asciiTheme="minorHAnsi" w:hAnsiTheme="minorHAnsi" w:cstheme="minorHAnsi"/>
          <w:i/>
          <w:sz w:val="22"/>
          <w:szCs w:val="22"/>
        </w:rPr>
        <w:t>in vitro</w:t>
      </w:r>
      <w:r w:rsidRPr="004A69C3">
        <w:rPr>
          <w:rFonts w:asciiTheme="minorHAnsi" w:hAnsiTheme="minorHAnsi" w:cstheme="minorHAnsi"/>
          <w:sz w:val="22"/>
          <w:szCs w:val="22"/>
        </w:rPr>
        <w:t xml:space="preserve"> resistance to keratolysis by collagenase A.</w:t>
      </w:r>
      <w:hyperlink w:anchor="_ENREF_29" w:tooltip="Arafat, 2014 #3" w:history="1">
        <w:r w:rsidR="00563D00" w:rsidRPr="004A69C3">
          <w:rPr>
            <w:rFonts w:asciiTheme="minorHAnsi" w:hAnsiTheme="minorHAnsi" w:cstheme="minorHAnsi"/>
            <w:sz w:val="22"/>
            <w:szCs w:val="22"/>
          </w:rPr>
          <w:fldChar w:fldCharType="begin"/>
        </w:r>
        <w:r w:rsidR="00563D00" w:rsidRPr="004A69C3">
          <w:rPr>
            <w:rFonts w:asciiTheme="minorHAnsi" w:hAnsiTheme="minorHAnsi" w:cstheme="minorHAnsi"/>
            <w:sz w:val="22"/>
            <w:szCs w:val="22"/>
          </w:rPr>
          <w:instrText xml:space="preserve"> ADDIN EN.CITE &lt;EndNote&gt;&lt;Cite&gt;&lt;Author&gt;Arafat&lt;/Author&gt;&lt;Year&gt;2014&lt;/Year&gt;&lt;RecNum&gt;3&lt;/RecNum&gt;&lt;DisplayText&gt;&lt;style face="superscript"&gt;29&lt;/style&gt;&lt;/DisplayText&gt;&lt;record&gt;&lt;rec-number&gt;3&lt;/rec-number&gt;&lt;foreign-keys&gt;&lt;key app="EN" db-id="e2pxrwwdtf0sr5e9t5bpdwwzxp5wtrz0ee02" timestamp="1412380952"&gt;3&lt;/key&gt;&lt;/foreign-keys&gt;&lt;ref-type name="Journal Article"&gt;17&lt;/ref-type&gt;&lt;contributors&gt;&lt;authors&gt;&lt;author&gt;Arafat, S. N.&lt;/author&gt;&lt;author&gt;Robert, M. C.&lt;/author&gt;&lt;author&gt;Shukla, A. N.&lt;/author&gt;&lt;author&gt;Dohlman, C. H.&lt;/author&gt;&lt;author&gt;Chodosh, J.&lt;/author&gt;&lt;author&gt;Ciolino, J. B.&lt;/author&gt;&lt;/authors&gt;&lt;/contributors&gt;&lt;auth-address&gt;*Massachusetts Eye and Ear Infirmary, Harvard Medical School, Boston, MA; and daggerSchepens Eye Research Institute, Harvard Medical School, Boston, MA.&lt;/auth-address&gt;&lt;titles&gt;&lt;title&gt;UV cross-linking of donor corneas confers resistance to keratolysis&lt;/title&gt;&lt;secondary-title&gt;Cornea&lt;/secondary-title&gt;&lt;alt-title&gt;Cornea&lt;/alt-title&gt;&lt;/titles&gt;&lt;periodical&gt;&lt;full-title&gt;Cornea&lt;/full-title&gt;&lt;abbr-1&gt;Cornea&lt;/abbr-1&gt;&lt;/periodical&gt;&lt;alt-periodical&gt;&lt;full-title&gt;Cornea&lt;/full-title&gt;&lt;abbr-1&gt;Cornea&lt;/abbr-1&gt;&lt;/alt-periodical&gt;&lt;pages&gt;955-9&lt;/pages&gt;&lt;volume&gt;33&lt;/volume&gt;&lt;number&gt;9&lt;/number&gt;&lt;edition&gt;2014/07/12&lt;/edition&gt;&lt;dates&gt;&lt;year&gt;2014&lt;/year&gt;&lt;pub-dates&gt;&lt;date&gt;Sep&lt;/date&gt;&lt;/pub-dates&gt;&lt;/dates&gt;&lt;isbn&gt;1536-4798 (Electronic)&amp;#xD;0277-3740 (Linking)&lt;/isbn&gt;&lt;accession-num&gt;25014151&lt;/accession-num&gt;&lt;work-type&gt;Research Support, N.I.H., Extramural&amp;#xD;Research Support, Non-U.S. Gov&amp;apos;t&lt;/work-type&gt;&lt;urls&gt;&lt;related-urls&gt;&lt;url&gt;http://www.ncbi.nlm.nih.gov/pubmed/25014151&lt;/url&gt;&lt;/related-urls&gt;&lt;/urls&gt;&lt;custom2&gt;4126859&lt;/custom2&gt;&lt;electronic-resource-num&gt;10.1097/ICO.0000000000000185&lt;/electronic-resource-num&gt;&lt;/record&gt;&lt;/Cite&gt;&lt;/EndNote&gt;</w:instrText>
        </w:r>
        <w:r w:rsidR="00563D00" w:rsidRPr="004A69C3">
          <w:rPr>
            <w:rFonts w:asciiTheme="minorHAnsi" w:hAnsiTheme="minorHAnsi" w:cstheme="minorHAnsi"/>
            <w:sz w:val="22"/>
            <w:szCs w:val="22"/>
          </w:rPr>
          <w:fldChar w:fldCharType="separate"/>
        </w:r>
        <w:r w:rsidR="00563D00" w:rsidRPr="004A69C3">
          <w:rPr>
            <w:rFonts w:asciiTheme="minorHAnsi" w:hAnsiTheme="minorHAnsi" w:cstheme="minorHAnsi"/>
            <w:noProof/>
            <w:sz w:val="22"/>
            <w:szCs w:val="22"/>
            <w:vertAlign w:val="superscript"/>
          </w:rPr>
          <w:t>29</w:t>
        </w:r>
        <w:r w:rsidR="00563D00" w:rsidRPr="004A69C3">
          <w:rPr>
            <w:rFonts w:asciiTheme="minorHAnsi" w:hAnsiTheme="minorHAnsi" w:cstheme="minorHAnsi"/>
            <w:sz w:val="22"/>
            <w:szCs w:val="22"/>
          </w:rPr>
          <w:fldChar w:fldCharType="end"/>
        </w:r>
      </w:hyperlink>
      <w:r w:rsidRPr="004A69C3">
        <w:rPr>
          <w:rFonts w:asciiTheme="minorHAnsi" w:hAnsiTheme="minorHAnsi" w:cstheme="minorHAnsi"/>
          <w:sz w:val="22"/>
          <w:szCs w:val="22"/>
        </w:rPr>
        <w:t xml:space="preserve"> One non-randomized prospective series of 40 patients found a decreased rate of perforation among those treated with UVX compared with controls despite the fact they had on average larger baseline ulcer size.</w:t>
      </w:r>
      <w:hyperlink w:anchor="_ENREF_28" w:tooltip="Said, 2014 #59" w:history="1">
        <w:r w:rsidR="00563D00" w:rsidRPr="004A69C3">
          <w:rPr>
            <w:rFonts w:asciiTheme="minorHAnsi" w:hAnsiTheme="minorHAnsi" w:cstheme="minorHAnsi"/>
            <w:sz w:val="22"/>
            <w:szCs w:val="22"/>
          </w:rPr>
          <w:fldChar w:fldCharType="begin">
            <w:fldData xml:space="preserve">PEVuZE5vdGU+PENpdGU+PEF1dGhvcj5TYWlkPC9BdXRob3I+PFllYXI+MjAxNDwvWWVhcj48UmVj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</w:fldData>
          </w:fldChar>
        </w:r>
        <w:r w:rsidR="00563D00" w:rsidRPr="004A69C3">
          <w:rPr>
            <w:rFonts w:asciiTheme="minorHAnsi" w:hAnsiTheme="minorHAnsi" w:cstheme="minorHAnsi"/>
            <w:sz w:val="22"/>
            <w:szCs w:val="22"/>
          </w:rPr>
          <w:instrText xml:space="preserve"> ADDIN EN.CITE </w:instrText>
        </w:r>
        <w:r w:rsidR="00563D00" w:rsidRPr="004A69C3">
          <w:rPr>
            <w:rFonts w:asciiTheme="minorHAnsi" w:hAnsiTheme="minorHAnsi" w:cstheme="minorHAnsi"/>
            <w:sz w:val="22"/>
            <w:szCs w:val="22"/>
          </w:rPr>
          <w:fldChar w:fldCharType="begin">
            <w:fldData xml:space="preserve">PEVuZE5vdGU+PENpdGU+PEF1dGhvcj5TYWlkPC9BdXRob3I+PFllYXI+MjAxNDwvWWVhcj48UmVj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</w:fldData>
          </w:fldChar>
        </w:r>
        <w:r w:rsidR="00563D00" w:rsidRPr="004A69C3">
          <w:rPr>
            <w:rFonts w:asciiTheme="minorHAnsi" w:hAnsiTheme="minorHAnsi" w:cstheme="minorHAnsi"/>
            <w:sz w:val="22"/>
            <w:szCs w:val="22"/>
          </w:rPr>
          <w:instrText xml:space="preserve"> ADDIN EN.CITE.DATA </w:instrText>
        </w:r>
        <w:r w:rsidR="00563D00" w:rsidRPr="004A69C3">
          <w:rPr>
            <w:rFonts w:asciiTheme="minorHAnsi" w:hAnsiTheme="minorHAnsi" w:cstheme="minorHAnsi"/>
            <w:sz w:val="22"/>
            <w:szCs w:val="22"/>
          </w:rPr>
        </w:r>
        <w:r w:rsidR="00563D00" w:rsidRPr="004A69C3">
          <w:rPr>
            <w:rFonts w:asciiTheme="minorHAnsi" w:hAnsiTheme="minorHAnsi" w:cstheme="minorHAnsi"/>
            <w:sz w:val="22"/>
            <w:szCs w:val="22"/>
          </w:rPr>
          <w:fldChar w:fldCharType="end"/>
        </w:r>
        <w:r w:rsidR="00563D00" w:rsidRPr="004A69C3">
          <w:rPr>
            <w:rFonts w:asciiTheme="minorHAnsi" w:hAnsiTheme="minorHAnsi" w:cstheme="minorHAnsi"/>
            <w:sz w:val="22"/>
            <w:szCs w:val="22"/>
          </w:rPr>
        </w:r>
        <w:r w:rsidR="00563D00" w:rsidRPr="004A69C3">
          <w:rPr>
            <w:rFonts w:asciiTheme="minorHAnsi" w:hAnsiTheme="minorHAnsi" w:cstheme="minorHAnsi"/>
            <w:sz w:val="22"/>
            <w:szCs w:val="22"/>
          </w:rPr>
          <w:fldChar w:fldCharType="separate"/>
        </w:r>
        <w:r w:rsidR="00563D00" w:rsidRPr="004A69C3">
          <w:rPr>
            <w:rFonts w:asciiTheme="minorHAnsi" w:hAnsiTheme="minorHAnsi" w:cstheme="minorHAnsi"/>
            <w:noProof/>
            <w:sz w:val="22"/>
            <w:szCs w:val="22"/>
            <w:vertAlign w:val="superscript"/>
          </w:rPr>
          <w:t>28</w:t>
        </w:r>
        <w:r w:rsidR="00563D00" w:rsidRPr="004A69C3">
          <w:rPr>
            <w:rFonts w:asciiTheme="minorHAnsi" w:hAnsiTheme="minorHAnsi" w:cstheme="minorHAnsi"/>
            <w:sz w:val="22"/>
            <w:szCs w:val="22"/>
          </w:rPr>
          <w:fldChar w:fldCharType="end"/>
        </w:r>
      </w:hyperlink>
      <w:r w:rsidRPr="004A69C3">
        <w:rPr>
          <w:rFonts w:asciiTheme="minorHAnsi" w:hAnsiTheme="minorHAnsi" w:cstheme="minorHAnsi"/>
          <w:sz w:val="22"/>
          <w:szCs w:val="22"/>
        </w:rPr>
        <w:t xml:space="preserve"> A recent meta-analysis concluded that the probability that UVX was beneficial in inhibiting melting in patients with infectious keratitis was 85% (95% CI 0.77 to 0.91).</w:t>
      </w:r>
      <w:hyperlink w:anchor="_ENREF_7" w:tooltip="Alio, 2013 #608" w:history="1">
        <w:r w:rsidR="00563D00" w:rsidRPr="004A69C3">
          <w:rPr>
            <w:rFonts w:asciiTheme="minorHAnsi" w:hAnsiTheme="minorHAnsi" w:cstheme="minorHAnsi"/>
            <w:sz w:val="22"/>
            <w:szCs w:val="22"/>
          </w:rPr>
          <w:fldChar w:fldCharType="begin"/>
        </w:r>
        <w:r w:rsidR="00563D00" w:rsidRPr="004A69C3">
          <w:rPr>
            <w:rFonts w:asciiTheme="minorHAnsi" w:hAnsiTheme="minorHAnsi" w:cstheme="minorHAnsi"/>
            <w:sz w:val="22"/>
            <w:szCs w:val="22"/>
          </w:rPr>
          <w:instrText xml:space="preserve"> ADDIN EN.CITE &lt;EndNote&gt;&lt;Cite&gt;&lt;Author&gt;Alio&lt;/Author&gt;&lt;Year&gt;2013&lt;/Year&gt;&lt;RecNum&gt;28&lt;/RecNum&gt;&lt;DisplayText&gt;&lt;style face="superscript"&gt;7&lt;/style&gt;&lt;/DisplayText&gt;&lt;record&gt;&lt;rec-number&gt;28&lt;/rec-number&gt;&lt;foreign-keys&gt;&lt;key app="EN" db-id="e2pxrwwdtf0sr5e9t5bpdwwzxp5wtrz0ee02" timestamp="1414783699"&gt;28&lt;/key&gt;&lt;/foreign-keys&gt;&lt;ref-type name="Journal Article"&gt;17&lt;/ref-type&gt;&lt;contributors&gt;&lt;authors&gt;&lt;author&gt;Alio, J. L.&lt;/author&gt;&lt;author&gt;Abbouda, A.&lt;/author&gt;&lt;author&gt;Valle, D. D.&lt;/author&gt;&lt;author&gt;Del Castillo, J. M.&lt;/author&gt;&lt;author&gt;Fernandez, J. A.&lt;/author&gt;&lt;/authors&gt;&lt;/contributors&gt;&lt;auth-address&gt;Vissum Corporacion Oftalmologica, Alicante 03016, Spain. jlalio@vissum.com.&lt;/auth-address&gt;&lt;titles&gt;&lt;title&gt;Corneal cross linking and infectious keratitis: a systematic review with a meta-analysis of reported cases&lt;/title&gt;&lt;secondary-title&gt;J Ophthalmic Inflamm Infect&lt;/secondary-title&gt;&lt;alt-title&gt;Journal of ophthalmic inflammation and infection&lt;/alt-title&gt;&lt;/titles&gt;&lt;periodical&gt;&lt;full-title&gt;J Ophthalmic Inflamm Infect&lt;/full-title&gt;&lt;abbr-1&gt;Journal of ophthalmic inflammation and infection&lt;/abbr-1&gt;&lt;/periodical&gt;&lt;alt-periodical&gt;&lt;full-title&gt;J Ophthalmic Inflamm Infect&lt;/full-title&gt;&lt;abbr-1&gt;Journal of ophthalmic inflammation and infection&lt;/abbr-1&gt;&lt;/alt-periodical&gt;&lt;pages&gt;47&lt;/pages&gt;&lt;volume&gt;3&lt;/volume&gt;&lt;number&gt;1&lt;/number&gt;&lt;edition&gt;2013/05/31&lt;/edition&gt;&lt;dates&gt;&lt;year&gt;2013&lt;/year&gt;&lt;/dates&gt;&lt;isbn&gt;1869-5760 (Electronic)&amp;#xD;1869-5760 (Linking)&lt;/isbn&gt;&lt;accession-num&gt;23718849&lt;/accession-num&gt;&lt;urls&gt;&lt;related-urls&gt;&lt;url&gt;http://www.ncbi.nlm.nih.gov/pubmed/23718849&lt;/url&gt;&lt;/related-urls&gt;&lt;/urls&gt;&lt;custom2&gt;3671959&lt;/custom2&gt;&lt;electronic-resource-num&gt;10.1186/1869-5760-3-47&lt;/electronic-resource-num&gt;&lt;/record&gt;&lt;/Cite&gt;&lt;/EndNote&gt;</w:instrText>
        </w:r>
        <w:r w:rsidR="00563D00" w:rsidRPr="004A69C3">
          <w:rPr>
            <w:rFonts w:asciiTheme="minorHAnsi" w:hAnsiTheme="minorHAnsi" w:cstheme="minorHAnsi"/>
            <w:sz w:val="22"/>
            <w:szCs w:val="22"/>
          </w:rPr>
          <w:fldChar w:fldCharType="separate"/>
        </w:r>
        <w:r w:rsidR="00563D00" w:rsidRPr="004A69C3">
          <w:rPr>
            <w:rFonts w:asciiTheme="minorHAnsi" w:hAnsiTheme="minorHAnsi" w:cstheme="minorHAnsi"/>
            <w:noProof/>
            <w:sz w:val="22"/>
            <w:szCs w:val="22"/>
            <w:vertAlign w:val="superscript"/>
          </w:rPr>
          <w:t>7</w:t>
        </w:r>
        <w:r w:rsidR="00563D00" w:rsidRPr="004A69C3">
          <w:rPr>
            <w:rFonts w:asciiTheme="minorHAnsi" w:hAnsiTheme="minorHAnsi" w:cstheme="minorHAnsi"/>
            <w:sz w:val="22"/>
            <w:szCs w:val="22"/>
          </w:rPr>
          <w:fldChar w:fldCharType="end"/>
        </w:r>
      </w:hyperlink>
      <w:r w:rsidRPr="004A69C3">
        <w:rPr>
          <w:rFonts w:asciiTheme="minorHAnsi" w:hAnsiTheme="minorHAnsi" w:cstheme="minorHAnsi"/>
          <w:sz w:val="22"/>
          <w:szCs w:val="22"/>
        </w:rPr>
        <w:t xml:space="preserve"> One </w:t>
      </w:r>
      <w:r w:rsidRPr="004A69C3">
        <w:rPr>
          <w:rFonts w:asciiTheme="minorHAnsi" w:hAnsiTheme="minorHAnsi" w:cstheme="minorHAnsi"/>
          <w:i/>
          <w:iCs/>
          <w:sz w:val="22"/>
          <w:szCs w:val="22"/>
        </w:rPr>
        <w:t>ex vivo</w:t>
      </w:r>
      <w:r w:rsidRPr="004A69C3">
        <w:rPr>
          <w:rFonts w:asciiTheme="minorHAnsi" w:hAnsiTheme="minorHAnsi" w:cstheme="minorHAnsi"/>
          <w:sz w:val="22"/>
          <w:szCs w:val="22"/>
        </w:rPr>
        <w:t xml:space="preserve"> study demonstrated that </w:t>
      </w:r>
      <w:r w:rsidR="004D7E0C">
        <w:rPr>
          <w:rFonts w:asciiTheme="minorHAnsi" w:hAnsiTheme="minorHAnsi" w:cstheme="minorHAnsi"/>
          <w:sz w:val="22"/>
          <w:szCs w:val="22"/>
        </w:rPr>
        <w:t>RB-PDT</w:t>
      </w:r>
      <w:r w:rsidR="00875A22">
        <w:rPr>
          <w:rFonts w:asciiTheme="minorHAnsi" w:hAnsiTheme="minorHAnsi" w:cstheme="minorHAnsi"/>
          <w:sz w:val="22"/>
          <w:szCs w:val="22"/>
        </w:rPr>
        <w:t xml:space="preserve"> </w:t>
      </w:r>
      <w:r w:rsidRPr="004A69C3">
        <w:rPr>
          <w:rFonts w:asciiTheme="minorHAnsi" w:hAnsiTheme="minorHAnsi" w:cstheme="minorHAnsi"/>
          <w:sz w:val="22"/>
          <w:szCs w:val="22"/>
        </w:rPr>
        <w:t>treated corneas have similarly increased resistance to enzymatic degradation by collagenase A compared to UVX despite less penetration of RB into the corneal stroma.</w:t>
      </w:r>
      <w:hyperlink w:anchor="_ENREF_30" w:tooltip="Fadlallah, 2016 #62" w:history="1">
        <w:r w:rsidR="00563D00" w:rsidRPr="004A69C3">
          <w:rPr>
            <w:rFonts w:asciiTheme="minorHAnsi" w:hAnsiTheme="minorHAnsi" w:cstheme="minorHAnsi"/>
            <w:sz w:val="22"/>
            <w:szCs w:val="22"/>
          </w:rPr>
          <w:fldChar w:fldCharType="begin">
            <w:fldData xml:space="preserve">PEVuZE5vdGU+PENpdGU+PEF1dGhvcj5GYWRsYWxsYWg8L0F1dGhvcj48WWVhcj4yMDE2PC9ZZWFy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</w:fldData>
          </w:fldChar>
        </w:r>
        <w:r w:rsidR="00563D00" w:rsidRPr="004A69C3">
          <w:rPr>
            <w:rFonts w:asciiTheme="minorHAnsi" w:hAnsiTheme="minorHAnsi" w:cstheme="minorHAnsi"/>
            <w:sz w:val="22"/>
            <w:szCs w:val="22"/>
          </w:rPr>
          <w:instrText xml:space="preserve"> ADDIN EN.CITE </w:instrText>
        </w:r>
        <w:r w:rsidR="00563D00" w:rsidRPr="004A69C3">
          <w:rPr>
            <w:rFonts w:asciiTheme="minorHAnsi" w:hAnsiTheme="minorHAnsi" w:cstheme="minorHAnsi"/>
            <w:sz w:val="22"/>
            <w:szCs w:val="22"/>
          </w:rPr>
          <w:fldChar w:fldCharType="begin">
            <w:fldData xml:space="preserve">PEVuZE5vdGU+PENpdGU+PEF1dGhvcj5GYWRsYWxsYWg8L0F1dGhvcj48WWVhcj4yMDE2PC9ZZWFy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</w:fldData>
          </w:fldChar>
        </w:r>
        <w:r w:rsidR="00563D00" w:rsidRPr="004A69C3">
          <w:rPr>
            <w:rFonts w:asciiTheme="minorHAnsi" w:hAnsiTheme="minorHAnsi" w:cstheme="minorHAnsi"/>
            <w:sz w:val="22"/>
            <w:szCs w:val="22"/>
          </w:rPr>
          <w:instrText xml:space="preserve"> ADDIN EN.CITE.DATA </w:instrText>
        </w:r>
        <w:r w:rsidR="00563D00" w:rsidRPr="004A69C3">
          <w:rPr>
            <w:rFonts w:asciiTheme="minorHAnsi" w:hAnsiTheme="minorHAnsi" w:cstheme="minorHAnsi"/>
            <w:sz w:val="22"/>
            <w:szCs w:val="22"/>
          </w:rPr>
        </w:r>
        <w:r w:rsidR="00563D00" w:rsidRPr="004A69C3">
          <w:rPr>
            <w:rFonts w:asciiTheme="minorHAnsi" w:hAnsiTheme="minorHAnsi" w:cstheme="minorHAnsi"/>
            <w:sz w:val="22"/>
            <w:szCs w:val="22"/>
          </w:rPr>
          <w:fldChar w:fldCharType="end"/>
        </w:r>
        <w:r w:rsidR="00563D00" w:rsidRPr="004A69C3">
          <w:rPr>
            <w:rFonts w:asciiTheme="minorHAnsi" w:hAnsiTheme="minorHAnsi" w:cstheme="minorHAnsi"/>
            <w:sz w:val="22"/>
            <w:szCs w:val="22"/>
          </w:rPr>
        </w:r>
        <w:r w:rsidR="00563D00" w:rsidRPr="004A69C3">
          <w:rPr>
            <w:rFonts w:asciiTheme="minorHAnsi" w:hAnsiTheme="minorHAnsi" w:cstheme="minorHAnsi"/>
            <w:sz w:val="22"/>
            <w:szCs w:val="22"/>
          </w:rPr>
          <w:fldChar w:fldCharType="separate"/>
        </w:r>
        <w:r w:rsidR="00563D00" w:rsidRPr="004A69C3">
          <w:rPr>
            <w:rFonts w:asciiTheme="minorHAnsi" w:hAnsiTheme="minorHAnsi" w:cstheme="minorHAnsi"/>
            <w:noProof/>
            <w:sz w:val="22"/>
            <w:szCs w:val="22"/>
            <w:vertAlign w:val="superscript"/>
          </w:rPr>
          <w:t>30</w:t>
        </w:r>
        <w:r w:rsidR="00563D00" w:rsidRPr="004A69C3">
          <w:rPr>
            <w:rFonts w:asciiTheme="minorHAnsi" w:hAnsiTheme="minorHAnsi" w:cstheme="minorHAnsi"/>
            <w:sz w:val="22"/>
            <w:szCs w:val="22"/>
          </w:rPr>
          <w:fldChar w:fldCharType="end"/>
        </w:r>
      </w:hyperlink>
    </w:p>
    <w:p w14:paraId="1CEA4E50" w14:textId="77777777" w:rsidR="0091430A" w:rsidRPr="004A69C3" w:rsidRDefault="0091430A" w:rsidP="003E20D2">
      <w:pPr>
        <w:pStyle w:val="NormalWeb"/>
        <w:rPr>
          <w:rFonts w:asciiTheme="minorHAnsi" w:hAnsiTheme="minorHAnsi" w:cstheme="minorHAnsi"/>
          <w:sz w:val="22"/>
          <w:szCs w:val="22"/>
        </w:rPr>
      </w:pPr>
    </w:p>
    <w:p w14:paraId="5D5FE840" w14:textId="7EF8E07F" w:rsidR="005413FD" w:rsidRDefault="005413FD">
      <w:pPr>
        <w:pStyle w:val="Default"/>
        <w:spacing w:before="0"/>
        <w:rPr>
          <w:rFonts w:asciiTheme="minorHAnsi" w:hAnsiTheme="minorHAnsi"/>
          <w:i/>
          <w:sz w:val="22"/>
          <w:szCs w:val="22"/>
        </w:rPr>
      </w:pPr>
      <w:r w:rsidRPr="00EC5A54">
        <w:rPr>
          <w:rFonts w:asciiTheme="minorHAnsi" w:hAnsiTheme="minorHAnsi" w:cstheme="minorHAnsi"/>
          <w:b/>
          <w:sz w:val="22"/>
          <w:szCs w:val="22"/>
        </w:rPr>
        <w:t xml:space="preserve">Clinical hypotheses are sometimes best addressed through international research collaborations. </w:t>
      </w:r>
      <w:r w:rsidRPr="006E3628">
        <w:rPr>
          <w:rFonts w:asciiTheme="minorHAnsi" w:hAnsiTheme="minorHAnsi" w:cstheme="minorHAnsi"/>
          <w:sz w:val="22"/>
          <w:szCs w:val="22"/>
        </w:rPr>
        <w:t>While corneal ulceration is an important cause of disability in technologically advanced countries, it occurs 10-fold more frequently in developing countries.</w:t>
      </w:r>
      <w:r w:rsidRPr="004A69C3">
        <w:rPr>
          <w:rFonts w:asciiTheme="minorHAnsi" w:hAnsiTheme="minorHAnsi" w:cstheme="minorHAnsi"/>
          <w:sz w:val="22"/>
          <w:szCs w:val="22"/>
        </w:rPr>
        <w:fldChar w:fldCharType="begin">
          <w:fldData xml:space="preserve">PEVuZE5vdGU+PENpdGU+PEF1dGhvcj5PcnRlZ2EtVXNvYmlhZ2E8L0F1dGhvcj48WWVhcj4yMDE1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</w:fldData>
        </w:fldChar>
      </w:r>
      <w:r w:rsidR="003E20D2" w:rsidRPr="00B75407">
        <w:rPr>
          <w:rFonts w:asciiTheme="minorHAnsi" w:hAnsiTheme="minorHAnsi" w:cstheme="minorHAnsi"/>
          <w:sz w:val="22"/>
          <w:szCs w:val="22"/>
        </w:rPr>
        <w:instrText xml:space="preserve"> ADDIN EN.CITE </w:instrText>
      </w:r>
      <w:r w:rsidR="003E20D2" w:rsidRPr="00B75407">
        <w:rPr>
          <w:rFonts w:asciiTheme="minorHAnsi" w:hAnsiTheme="minorHAnsi" w:cstheme="minorHAnsi"/>
          <w:sz w:val="22"/>
          <w:szCs w:val="22"/>
        </w:rPr>
        <w:fldChar w:fldCharType="begin">
          <w:fldData xml:space="preserve">PEVuZE5vdGU+PENpdGU+PEF1dGhvcj5PcnRlZ2EtVXNvYmlhZ2E8L0F1dGhvcj48WWVhcj4yMDE1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</w:fldData>
        </w:fldChar>
      </w:r>
      <w:r w:rsidR="003E20D2" w:rsidRPr="00B75407">
        <w:rPr>
          <w:rFonts w:asciiTheme="minorHAnsi" w:hAnsiTheme="minorHAnsi" w:cstheme="minorHAnsi"/>
          <w:sz w:val="22"/>
          <w:szCs w:val="22"/>
        </w:rPr>
        <w:instrText xml:space="preserve"> ADDIN EN.CITE.DATA </w:instrText>
      </w:r>
      <w:r w:rsidR="003E20D2" w:rsidRPr="00B75407">
        <w:rPr>
          <w:rFonts w:asciiTheme="minorHAnsi" w:hAnsiTheme="minorHAnsi" w:cstheme="minorHAnsi"/>
          <w:sz w:val="22"/>
          <w:szCs w:val="22"/>
        </w:rPr>
      </w:r>
      <w:r w:rsidR="003E20D2" w:rsidRPr="00B75407">
        <w:rPr>
          <w:rFonts w:asciiTheme="minorHAnsi" w:hAnsiTheme="minorHAnsi" w:cstheme="minorHAnsi"/>
          <w:sz w:val="22"/>
          <w:szCs w:val="22"/>
        </w:rPr>
        <w:fldChar w:fldCharType="end"/>
      </w:r>
      <w:r w:rsidRPr="004A69C3">
        <w:rPr>
          <w:rFonts w:asciiTheme="minorHAnsi" w:hAnsiTheme="minorHAnsi" w:cstheme="minorHAnsi"/>
          <w:sz w:val="22"/>
          <w:szCs w:val="22"/>
        </w:rPr>
      </w:r>
      <w:r w:rsidRPr="004A69C3">
        <w:rPr>
          <w:rFonts w:asciiTheme="minorHAnsi" w:hAnsiTheme="minorHAnsi" w:cstheme="minorHAnsi"/>
          <w:sz w:val="22"/>
          <w:szCs w:val="22"/>
        </w:rPr>
        <w:fldChar w:fldCharType="separate"/>
      </w:r>
      <w:hyperlink w:anchor="_ENREF_8" w:tooltip="Sand, 2015 #548" w:history="1">
        <w:r w:rsidR="00563D00" w:rsidRPr="004A69C3">
          <w:rPr>
            <w:rFonts w:asciiTheme="minorHAnsi" w:hAnsiTheme="minorHAnsi" w:cstheme="minorHAnsi"/>
            <w:noProof/>
            <w:sz w:val="22"/>
            <w:szCs w:val="22"/>
            <w:vertAlign w:val="superscript"/>
          </w:rPr>
          <w:t>8</w:t>
        </w:r>
      </w:hyperlink>
      <w:r w:rsidR="003E20D2" w:rsidRPr="004A69C3">
        <w:rPr>
          <w:rFonts w:asciiTheme="minorHAnsi" w:hAnsiTheme="minorHAnsi" w:cstheme="minorHAnsi"/>
          <w:noProof/>
          <w:sz w:val="22"/>
          <w:szCs w:val="22"/>
          <w:vertAlign w:val="superscript"/>
        </w:rPr>
        <w:t>,</w:t>
      </w:r>
      <w:hyperlink w:anchor="_ENREF_31" w:tooltip="Ortega-Usobiaga, 2015 #546" w:history="1">
        <w:r w:rsidR="00563D00" w:rsidRPr="004A69C3">
          <w:rPr>
            <w:rFonts w:asciiTheme="minorHAnsi" w:hAnsiTheme="minorHAnsi" w:cstheme="minorHAnsi"/>
            <w:noProof/>
            <w:sz w:val="22"/>
            <w:szCs w:val="22"/>
            <w:vertAlign w:val="superscript"/>
          </w:rPr>
          <w:t>31</w:t>
        </w:r>
      </w:hyperlink>
      <w:r w:rsidR="003E20D2" w:rsidRPr="004A69C3">
        <w:rPr>
          <w:rFonts w:asciiTheme="minorHAnsi" w:hAnsiTheme="minorHAnsi" w:cstheme="minorHAnsi"/>
          <w:noProof/>
          <w:sz w:val="22"/>
          <w:szCs w:val="22"/>
          <w:vertAlign w:val="superscript"/>
        </w:rPr>
        <w:t>,</w:t>
      </w:r>
      <w:hyperlink w:anchor="_ENREF_32" w:tooltip="Ni, 2015 #547" w:history="1">
        <w:r w:rsidR="00563D00" w:rsidRPr="004A69C3">
          <w:rPr>
            <w:rFonts w:asciiTheme="minorHAnsi" w:hAnsiTheme="minorHAnsi" w:cstheme="minorHAnsi"/>
            <w:noProof/>
            <w:sz w:val="22"/>
            <w:szCs w:val="22"/>
            <w:vertAlign w:val="superscript"/>
          </w:rPr>
          <w:t>32</w:t>
        </w:r>
      </w:hyperlink>
      <w:r w:rsidRPr="004A69C3">
        <w:rPr>
          <w:rFonts w:asciiTheme="minorHAnsi" w:hAnsiTheme="minorHAnsi" w:cstheme="minorHAnsi"/>
          <w:sz w:val="22"/>
          <w:szCs w:val="22"/>
        </w:rPr>
        <w:fldChar w:fldCharType="end"/>
      </w:r>
      <w:r w:rsidRPr="004A69C3">
        <w:rPr>
          <w:rFonts w:asciiTheme="minorHAnsi" w:hAnsiTheme="minorHAnsi" w:cstheme="minorHAnsi"/>
          <w:sz w:val="22"/>
          <w:szCs w:val="22"/>
        </w:rPr>
        <w:t xml:space="preserve"> Approximately 2 million people form a corneal ulcer every year in India alone.</w:t>
      </w:r>
      <w:r w:rsidRPr="004A69C3">
        <w:rPr>
          <w:rFonts w:asciiTheme="minorHAnsi" w:hAnsiTheme="minorHAnsi" w:cstheme="minorHAnsi"/>
          <w:sz w:val="22"/>
          <w:szCs w:val="22"/>
        </w:rPr>
        <w:fldChar w:fldCharType="begin">
          <w:fldData xml:space="preserve">PEVuZE5vdGU+PENpdGU+PEF1dGhvcj5HdXB0YTwvQXV0aG9yPjxZZWFyPjIwMTM8L1llYXI+PFJl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==
</w:fldData>
        </w:fldChar>
      </w:r>
      <w:r w:rsidR="003E20D2" w:rsidRPr="00B75407">
        <w:rPr>
          <w:rFonts w:asciiTheme="minorHAnsi" w:hAnsiTheme="minorHAnsi" w:cstheme="minorHAnsi"/>
          <w:sz w:val="22"/>
          <w:szCs w:val="22"/>
        </w:rPr>
        <w:instrText xml:space="preserve"> ADDIN EN.CITE </w:instrText>
      </w:r>
      <w:r w:rsidR="003E20D2" w:rsidRPr="00B75407">
        <w:rPr>
          <w:rFonts w:asciiTheme="minorHAnsi" w:hAnsiTheme="minorHAnsi" w:cstheme="minorHAnsi"/>
          <w:sz w:val="22"/>
          <w:szCs w:val="22"/>
        </w:rPr>
        <w:fldChar w:fldCharType="begin">
          <w:fldData xml:space="preserve">PEVuZE5vdGU+PENpdGU+PEF1dGhvcj5HdXB0YTwvQXV0aG9yPjxZZWFyPjIwMTM8L1llYXI+PFJl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==
</w:fldData>
        </w:fldChar>
      </w:r>
      <w:r w:rsidR="003E20D2" w:rsidRPr="00B75407">
        <w:rPr>
          <w:rFonts w:asciiTheme="minorHAnsi" w:hAnsiTheme="minorHAnsi" w:cstheme="minorHAnsi"/>
          <w:sz w:val="22"/>
          <w:szCs w:val="22"/>
        </w:rPr>
        <w:instrText xml:space="preserve"> ADDIN EN.CITE.DATA </w:instrText>
      </w:r>
      <w:r w:rsidR="003E20D2" w:rsidRPr="00B75407">
        <w:rPr>
          <w:rFonts w:asciiTheme="minorHAnsi" w:hAnsiTheme="minorHAnsi" w:cstheme="minorHAnsi"/>
          <w:sz w:val="22"/>
          <w:szCs w:val="22"/>
        </w:rPr>
      </w:r>
      <w:r w:rsidR="003E20D2" w:rsidRPr="00B75407">
        <w:rPr>
          <w:rFonts w:asciiTheme="minorHAnsi" w:hAnsiTheme="minorHAnsi" w:cstheme="minorHAnsi"/>
          <w:sz w:val="22"/>
          <w:szCs w:val="22"/>
        </w:rPr>
        <w:fldChar w:fldCharType="end"/>
      </w:r>
      <w:r w:rsidRPr="004A69C3">
        <w:rPr>
          <w:rFonts w:asciiTheme="minorHAnsi" w:hAnsiTheme="minorHAnsi" w:cstheme="minorHAnsi"/>
          <w:sz w:val="22"/>
          <w:szCs w:val="22"/>
        </w:rPr>
      </w:r>
      <w:r w:rsidRPr="004A69C3">
        <w:rPr>
          <w:rFonts w:asciiTheme="minorHAnsi" w:hAnsiTheme="minorHAnsi" w:cstheme="minorHAnsi"/>
          <w:sz w:val="22"/>
          <w:szCs w:val="22"/>
        </w:rPr>
        <w:fldChar w:fldCharType="separate"/>
      </w:r>
      <w:hyperlink w:anchor="_ENREF_33" w:tooltip="Gupta, 2013 #120" w:history="1">
        <w:r w:rsidR="00563D00" w:rsidRPr="004A69C3">
          <w:rPr>
            <w:rFonts w:asciiTheme="minorHAnsi" w:hAnsiTheme="minorHAnsi" w:cstheme="minorHAnsi"/>
            <w:noProof/>
            <w:sz w:val="22"/>
            <w:szCs w:val="22"/>
            <w:vertAlign w:val="superscript"/>
          </w:rPr>
          <w:t>33</w:t>
        </w:r>
      </w:hyperlink>
      <w:r w:rsidR="003E20D2" w:rsidRPr="004A69C3">
        <w:rPr>
          <w:rFonts w:asciiTheme="minorHAnsi" w:hAnsiTheme="minorHAnsi" w:cstheme="minorHAnsi"/>
          <w:noProof/>
          <w:sz w:val="22"/>
          <w:szCs w:val="22"/>
          <w:vertAlign w:val="superscript"/>
        </w:rPr>
        <w:t>,</w:t>
      </w:r>
      <w:hyperlink w:anchor="_ENREF_34" w:tooltip="Gonzales, 1996 #124" w:history="1">
        <w:r w:rsidR="00563D00" w:rsidRPr="004A69C3">
          <w:rPr>
            <w:rFonts w:asciiTheme="minorHAnsi" w:hAnsiTheme="minorHAnsi" w:cstheme="minorHAnsi"/>
            <w:noProof/>
            <w:sz w:val="22"/>
            <w:szCs w:val="22"/>
            <w:vertAlign w:val="superscript"/>
          </w:rPr>
          <w:t>34</w:t>
        </w:r>
      </w:hyperlink>
      <w:r w:rsidRPr="004A69C3">
        <w:rPr>
          <w:rFonts w:asciiTheme="minorHAnsi" w:hAnsiTheme="minorHAnsi" w:cstheme="minorHAnsi"/>
          <w:sz w:val="22"/>
          <w:szCs w:val="22"/>
        </w:rPr>
        <w:fldChar w:fldCharType="end"/>
      </w:r>
      <w:r w:rsidRPr="004A69C3">
        <w:rPr>
          <w:rFonts w:asciiTheme="minorHAnsi" w:hAnsiTheme="minorHAnsi" w:cstheme="minorHAnsi"/>
          <w:sz w:val="22"/>
          <w:szCs w:val="22"/>
        </w:rPr>
        <w:t xml:space="preserve"> The high burden of disease in South Asia permits investigation of the optimal treatment of infectious keratitis to</w:t>
      </w:r>
      <w:r w:rsidRPr="00A87241">
        <w:rPr>
          <w:rFonts w:asciiTheme="minorHAnsi" w:hAnsiTheme="minorHAnsi"/>
          <w:sz w:val="22"/>
          <w:szCs w:val="22"/>
        </w:rPr>
        <w:t xml:space="preserve"> avoid corneal opacification, a leading cause of blindness worldwide.</w:t>
      </w:r>
      <w:hyperlink w:anchor="_ENREF_35" w:tooltip="Whitcher, 1997 #196" w:history="1">
        <w:r w:rsidR="00563D00" w:rsidRPr="00A87241">
          <w:rPr>
            <w:rFonts w:asciiTheme="minorHAnsi" w:hAnsiTheme="minorHAnsi"/>
            <w:sz w:val="22"/>
            <w:szCs w:val="22"/>
          </w:rPr>
          <w:fldChar w:fldCharType="begin"/>
        </w:r>
        <w:r w:rsidR="00563D00">
          <w:rPr>
            <w:rFonts w:asciiTheme="minorHAnsi" w:hAnsiTheme="minorHAnsi"/>
            <w:sz w:val="22"/>
            <w:szCs w:val="22"/>
          </w:rPr>
          <w:instrText xml:space="preserve"> ADDIN EN.CITE &lt;EndNote&gt;&lt;Cite&gt;&lt;Author&gt;Whitcher&lt;/Author&gt;&lt;Year&gt;1997&lt;/Year&gt;&lt;RecNum&gt;196&lt;/RecNum&gt;&lt;DisplayText&gt;&lt;style face="superscript"&gt;35&lt;/style&gt;&lt;/DisplayText&gt;&lt;record&gt;&lt;rec-number&gt;196&lt;/rec-number&gt;&lt;foreign-keys&gt;&lt;key app="EN" db-id="5eaxpprw0evf0jesex75vfr50zf050x09zrf" timestamp="1465601669"&gt;196&lt;/key&gt;&lt;/foreign-keys&gt;&lt;ref-type name="Journal Article"&gt;17&lt;/ref-type&gt;&lt;contributors&gt;&lt;authors&gt;&lt;author&gt;Whitcher, J. P.&lt;/author&gt;&lt;author&gt;Srinivasan, M.&lt;/author&gt;&lt;/authors&gt;&lt;/contributors&gt;&lt;auth-address&gt;Francis I Proctor Foundation for Research in Ophthalmology, University of California, San Francisco 94143-0944, USA.&lt;/auth-address&gt;&lt;titles&gt;&lt;title&gt;Corneal ulceration in the developing world--a silent epidemic&lt;/title&gt;&lt;secondary-title&gt;Br J Ophthalmol&lt;/secondary-title&gt;&lt;alt-title&gt;The British journal of ophthalmology&lt;/alt-title&gt;&lt;/titles&gt;&lt;periodical&gt;&lt;full-title&gt;Br J Ophthalmol&lt;/full-title&gt;&lt;abbr-1&gt;The British journal of ophthalmology&lt;/abbr-1&gt;&lt;/periodical&gt;&lt;alt-periodical&gt;&lt;full-title&gt;Br J Ophthalmol&lt;/full-title&gt;&lt;abbr-1&gt;The British journal of ophthalmology&lt;/abbr-1&gt;&lt;/alt-periodical&gt;&lt;pages&gt;622-3&lt;/pages&gt;&lt;volume&gt;81&lt;/volume&gt;&lt;number&gt;8&lt;/number&gt;&lt;edition&gt;1997/08/01&lt;/edition&gt;&lt;keywords&gt;&lt;keyword&gt;Blindness/etiology&lt;/keyword&gt;&lt;keyword&gt;Corneal Ulcer/complications/*epidemiology&lt;/keyword&gt;&lt;keyword&gt;*Developing Countries&lt;/keyword&gt;&lt;keyword&gt;Humans&lt;/keyword&gt;&lt;keyword&gt;Incidence&lt;/keyword&gt;&lt;/keywords&gt;&lt;dates&gt;&lt;year&gt;1997&lt;/year&gt;&lt;pub-dates&gt;&lt;date&gt;Aug&lt;/date&gt;&lt;/pub-dates&gt;&lt;/dates&gt;&lt;isbn&gt;0007-1161 (Print)&amp;#xD;0007-1161 (Linking)&lt;/isbn&gt;&lt;accession-num&gt;9349145&lt;/accession-num&gt;&lt;urls&gt;&lt;related-urls&gt;&lt;url&gt;http://www.ncbi.nlm.nih.gov/pubmed/9349145&lt;/url&gt;&lt;/related-urls&gt;&lt;/urls&gt;&lt;custom2&gt;1722289&lt;/custom2&gt;&lt;/record&gt;&lt;/Cite&gt;&lt;/EndNote&gt;</w:instrText>
        </w:r>
        <w:r w:rsidR="00563D00" w:rsidRPr="00A87241">
          <w:rPr>
            <w:rFonts w:asciiTheme="minorHAnsi" w:hAnsiTheme="minorHAnsi"/>
            <w:sz w:val="22"/>
            <w:szCs w:val="22"/>
          </w:rPr>
          <w:fldChar w:fldCharType="separate"/>
        </w:r>
        <w:r w:rsidR="00563D00" w:rsidRPr="003E20D2">
          <w:rPr>
            <w:rFonts w:asciiTheme="minorHAnsi" w:hAnsiTheme="minorHAnsi"/>
            <w:noProof/>
            <w:sz w:val="22"/>
            <w:szCs w:val="22"/>
            <w:vertAlign w:val="superscript"/>
          </w:rPr>
          <w:t>35</w:t>
        </w:r>
        <w:r w:rsidR="00563D00" w:rsidRPr="00A87241">
          <w:rPr>
            <w:rFonts w:asciiTheme="minorHAnsi" w:hAnsiTheme="minorHAnsi"/>
            <w:sz w:val="22"/>
            <w:szCs w:val="22"/>
          </w:rPr>
          <w:fldChar w:fldCharType="end"/>
        </w:r>
      </w:hyperlink>
      <w:r w:rsidRPr="00A87241">
        <w:rPr>
          <w:rFonts w:asciiTheme="minorHAnsi" w:hAnsiTheme="minorHAnsi"/>
          <w:sz w:val="22"/>
          <w:szCs w:val="22"/>
          <w:vertAlign w:val="superscript"/>
        </w:rPr>
        <w:t>,</w:t>
      </w:r>
      <w:hyperlink w:anchor="_ENREF_36" w:tooltip="Pascolini, 2012 #165" w:history="1">
        <w:r w:rsidR="00563D00" w:rsidRPr="00A87241">
          <w:rPr>
            <w:rFonts w:asciiTheme="minorHAnsi" w:hAnsiTheme="minorHAnsi"/>
            <w:sz w:val="22"/>
            <w:szCs w:val="22"/>
          </w:rPr>
          <w:fldChar w:fldCharType="begin"/>
        </w:r>
        <w:r w:rsidR="00563D00">
          <w:rPr>
            <w:rFonts w:asciiTheme="minorHAnsi" w:hAnsiTheme="minorHAnsi"/>
            <w:sz w:val="22"/>
            <w:szCs w:val="22"/>
          </w:rPr>
          <w:instrText xml:space="preserve"> ADDIN EN.CITE &lt;EndNote&gt;&lt;Cite&gt;&lt;Author&gt;Pascolini&lt;/Author&gt;&lt;Year&gt;2012&lt;/Year&gt;&lt;RecNum&gt;165&lt;/RecNum&gt;&lt;DisplayText&gt;&lt;style face="superscript"&gt;36&lt;/style&gt;&lt;/DisplayText&gt;&lt;record&gt;&lt;rec-number&gt;165&lt;/rec-number&gt;&lt;foreign-keys&gt;&lt;key app="EN" db-id="5eaxpprw0evf0jesex75vfr50zf050x09zrf" timestamp="1463596950"&gt;165&lt;/key&gt;&lt;/foreign-keys&gt;&lt;ref-type name="Journal Article"&gt;17&lt;/ref-type&gt;&lt;contributors&gt;&lt;authors&gt;&lt;author&gt;Pascolini, D.&lt;/author&gt;&lt;author&gt;Mariotti, S. P.&lt;/author&gt;&lt;/authors&gt;&lt;/contributors&gt;&lt;auth-address&gt;World Health Organization, 20 Avenue Appia, 1211 Geneva 27, Switzerland; pascolinid@who.int&lt;/auth-address&gt;&lt;titles&gt;&lt;title&gt;Global estimates of visual impairment: 2010&lt;/title&gt;&lt;secondary-title&gt;Br J Ophthalmol&lt;/secondary-title&gt;&lt;alt-title&gt;The British journal of ophthalmology&lt;/alt-title&gt;&lt;/titles&gt;&lt;periodical&gt;&lt;full-title&gt;Br J Ophthalmol&lt;/full-title&gt;&lt;abbr-1&gt;The British journal of ophthalmology&lt;/abbr-1&gt;&lt;/periodical&gt;&lt;alt-periodical&gt;&lt;full-title&gt;Br J Ophthalmol&lt;/full-title&gt;&lt;abbr-1&gt;The British journal of ophthalmology&lt;/abbr-1&gt;&lt;/alt-periodical&gt;&lt;pages&gt;614-8&lt;/pages&gt;&lt;volume&gt;96&lt;/volume&gt;&lt;number&gt;5&lt;/number&gt;&lt;edition&gt;2011/12/03&lt;/edition&gt;&lt;keywords&gt;&lt;keyword&gt;Blindness/*epidemiology/etiology&lt;/keyword&gt;&lt;keyword&gt;*Global Health&lt;/keyword&gt;&lt;keyword&gt;Humans&lt;/keyword&gt;&lt;keyword&gt;Vision, Low/*epidemiology/etiology&lt;/keyword&gt;&lt;keyword&gt;Visually Impaired Persons/*statistics &amp;amp; numerical data&lt;/keyword&gt;&lt;/keywords&gt;&lt;dates&gt;&lt;year&gt;2012&lt;/year&gt;&lt;pub-dates&gt;&lt;date&gt;May&lt;/date&gt;&lt;/pub-dates&gt;&lt;/dates&gt;&lt;isbn&gt;1468-2079 (Electronic)&amp;#xD;0007-1161 (Linking)&lt;/isbn&gt;&lt;accession-num&gt;22133988&lt;/accession-num&gt;&lt;work-type&gt;Research Support, Non-U.S. Gov&amp;apos;t&amp;#xD;Review&lt;/work-type&gt;&lt;urls&gt;&lt;related-urls&gt;&lt;url&gt;http://www.ncbi.nlm.nih.gov/pubmed/22133988&lt;/url&gt;&lt;/related-urls&gt;&lt;/urls&gt;&lt;electronic-resource-num&gt;10.1136/bjophthalmol-2011-300539&lt;/electronic-resource-num&gt;&lt;/record&gt;&lt;/Cite&gt;&lt;/EndNote&gt;</w:instrText>
        </w:r>
        <w:r w:rsidR="00563D00" w:rsidRPr="00A87241">
          <w:rPr>
            <w:rFonts w:asciiTheme="minorHAnsi" w:hAnsiTheme="minorHAnsi"/>
            <w:sz w:val="22"/>
            <w:szCs w:val="22"/>
          </w:rPr>
          <w:fldChar w:fldCharType="separate"/>
        </w:r>
        <w:r w:rsidR="00563D00" w:rsidRPr="003E20D2">
          <w:rPr>
            <w:rFonts w:asciiTheme="minorHAnsi" w:hAnsiTheme="minorHAnsi"/>
            <w:noProof/>
            <w:sz w:val="22"/>
            <w:szCs w:val="22"/>
            <w:vertAlign w:val="superscript"/>
          </w:rPr>
          <w:t>36</w:t>
        </w:r>
        <w:r w:rsidR="00563D00" w:rsidRPr="00A87241">
          <w:rPr>
            <w:rFonts w:asciiTheme="minorHAnsi" w:hAnsiTheme="minorHAnsi"/>
            <w:sz w:val="22"/>
            <w:szCs w:val="22"/>
          </w:rPr>
          <w:fldChar w:fldCharType="end"/>
        </w:r>
      </w:hyperlink>
      <w:r w:rsidRPr="00A87241">
        <w:rPr>
          <w:rFonts w:asciiTheme="minorHAnsi" w:hAnsiTheme="minorHAnsi"/>
          <w:sz w:val="22"/>
          <w:szCs w:val="22"/>
        </w:rPr>
        <w:t xml:space="preserve"> </w:t>
      </w:r>
      <w:r w:rsidRPr="00A87241">
        <w:rPr>
          <w:rFonts w:asciiTheme="minorHAnsi" w:hAnsiTheme="minorHAnsi"/>
          <w:i/>
          <w:sz w:val="22"/>
          <w:szCs w:val="22"/>
        </w:rPr>
        <w:t xml:space="preserve">Here, we propose an international, 3-arm randomized controlled </w:t>
      </w:r>
      <w:r w:rsidRPr="00A87241">
        <w:rPr>
          <w:rFonts w:asciiTheme="minorHAnsi" w:hAnsiTheme="minorHAnsi"/>
          <w:i/>
          <w:sz w:val="22"/>
          <w:szCs w:val="22"/>
        </w:rPr>
        <w:lastRenderedPageBreak/>
        <w:t xml:space="preserve">clinical trial to investigate corneal crosslinking and early topical steroids as adjuvant therapies in the treatment of bacterial corneal ulcers. </w:t>
      </w:r>
    </w:p>
    <w:p w14:paraId="435DBCE9" w14:textId="77D5A16E" w:rsidR="008532CD" w:rsidRDefault="008532CD">
      <w:pPr>
        <w:pStyle w:val="Default"/>
        <w:spacing w:before="0"/>
        <w:rPr>
          <w:rFonts w:asciiTheme="minorHAnsi" w:hAnsiTheme="minorHAnsi"/>
          <w:sz w:val="22"/>
          <w:szCs w:val="22"/>
        </w:rPr>
      </w:pPr>
    </w:p>
    <w:p w14:paraId="7E25126E" w14:textId="77777777" w:rsidR="00B00721" w:rsidRDefault="00206483" w:rsidP="009F73A1">
      <w:pPr>
        <w:pStyle w:val="Heading2"/>
        <w:spacing w:before="0" w:line="240" w:lineRule="auto"/>
      </w:pPr>
      <w:bookmarkStart w:id="2011" w:name="_Toc469058324"/>
      <w:bookmarkStart w:id="2012" w:name="_Toc469046158"/>
      <w:bookmarkStart w:id="2013" w:name="_Toc129768081"/>
      <w:r>
        <w:t>B</w:t>
      </w:r>
      <w:r w:rsidR="00B85D9B">
        <w:t>ackground</w:t>
      </w:r>
      <w:bookmarkEnd w:id="2011"/>
      <w:bookmarkEnd w:id="2012"/>
      <w:bookmarkEnd w:id="2013"/>
      <w:r w:rsidR="00B00721" w:rsidRPr="0032091F">
        <w:t xml:space="preserve"> </w:t>
      </w:r>
    </w:p>
    <w:p w14:paraId="6F40F35B" w14:textId="5B70FC8A" w:rsidR="005413FD" w:rsidRPr="00A87241" w:rsidRDefault="005413FD" w:rsidP="00A87241">
      <w:pPr>
        <w:spacing w:after="0" w:line="240" w:lineRule="auto"/>
        <w:rPr>
          <w:rFonts w:cs="Arial"/>
          <w:sz w:val="22"/>
          <w:szCs w:val="22"/>
        </w:rPr>
      </w:pPr>
      <w:r w:rsidRPr="00A87241">
        <w:rPr>
          <w:rFonts w:cs="Arial"/>
          <w:b/>
          <w:sz w:val="22"/>
          <w:szCs w:val="22"/>
        </w:rPr>
        <w:t>Infectious keratitis is a leading cause of monocular blindness worldwide</w:t>
      </w:r>
      <w:r w:rsidRPr="00A87241">
        <w:rPr>
          <w:rFonts w:cs="Arial"/>
          <w:sz w:val="22"/>
          <w:szCs w:val="22"/>
        </w:rPr>
        <w:t>.</w:t>
      </w:r>
      <w:hyperlink w:anchor="_ENREF_37" w:tooltip="Whitcher, 2001 #140" w:history="1">
        <w:r w:rsidR="00563D00" w:rsidRPr="00A87241">
          <w:rPr>
            <w:rFonts w:cs="Arial"/>
            <w:sz w:val="22"/>
            <w:szCs w:val="22"/>
          </w:rPr>
          <w:fldChar w:fldCharType="begin">
            <w:fldData xml:space="preserve">PEVuZE5vdGU+PENpdGU+PEF1dGhvcj5XaGl0Y2hlcjwvQXV0aG9yPjxZZWFyPjIwMDE8L1llYXI+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</w:fldData>
          </w:fldChar>
        </w:r>
        <w:r w:rsidR="00563D00">
          <w:rPr>
            <w:rFonts w:cs="Arial"/>
            <w:sz w:val="22"/>
            <w:szCs w:val="22"/>
          </w:rPr>
          <w:instrText xml:space="preserve"> ADDIN EN.CITE </w:instrText>
        </w:r>
        <w:r w:rsidR="00563D00">
          <w:rPr>
            <w:rFonts w:cs="Arial"/>
            <w:sz w:val="22"/>
            <w:szCs w:val="22"/>
          </w:rPr>
          <w:fldChar w:fldCharType="begin">
            <w:fldData xml:space="preserve">PEVuZE5vdGU+PENpdGU+PEF1dGhvcj5XaGl0Y2hlcjwvQXV0aG9yPjxZZWFyPjIwMDE8L1llYXI+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</w:fldData>
          </w:fldChar>
        </w:r>
        <w:r w:rsidR="00563D00">
          <w:rPr>
            <w:rFonts w:cs="Arial"/>
            <w:sz w:val="22"/>
            <w:szCs w:val="22"/>
          </w:rPr>
          <w:instrText xml:space="preserve"> ADDIN EN.CITE.DATA </w:instrText>
        </w:r>
        <w:r w:rsidR="00563D00">
          <w:rPr>
            <w:rFonts w:cs="Arial"/>
            <w:sz w:val="22"/>
            <w:szCs w:val="22"/>
          </w:rPr>
        </w:r>
        <w:r w:rsidR="00563D00">
          <w:rPr>
            <w:rFonts w:cs="Arial"/>
            <w:sz w:val="22"/>
            <w:szCs w:val="22"/>
          </w:rPr>
          <w:fldChar w:fldCharType="end"/>
        </w:r>
        <w:r w:rsidR="00563D00" w:rsidRPr="00A87241">
          <w:rPr>
            <w:rFonts w:cs="Arial"/>
            <w:sz w:val="22"/>
            <w:szCs w:val="22"/>
          </w:rPr>
        </w:r>
        <w:r w:rsidR="00563D00" w:rsidRPr="00A87241">
          <w:rPr>
            <w:rFonts w:cs="Arial"/>
            <w:sz w:val="22"/>
            <w:szCs w:val="22"/>
          </w:rPr>
          <w:fldChar w:fldCharType="separate"/>
        </w:r>
        <w:r w:rsidR="00563D00" w:rsidRPr="003E20D2">
          <w:rPr>
            <w:rFonts w:cs="Arial"/>
            <w:noProof/>
            <w:sz w:val="22"/>
            <w:szCs w:val="22"/>
            <w:vertAlign w:val="superscript"/>
          </w:rPr>
          <w:t>37</w:t>
        </w:r>
        <w:r w:rsidR="00563D00" w:rsidRPr="00A87241">
          <w:rPr>
            <w:rFonts w:cs="Arial"/>
            <w:sz w:val="22"/>
            <w:szCs w:val="22"/>
          </w:rPr>
          <w:fldChar w:fldCharType="end"/>
        </w:r>
      </w:hyperlink>
      <w:r w:rsidRPr="00A87241">
        <w:rPr>
          <w:rFonts w:cs="Arial"/>
          <w:sz w:val="22"/>
          <w:szCs w:val="22"/>
        </w:rPr>
        <w:t xml:space="preserve"> In the United States bacteria are the most common etiology for corneal ulcers, and they are often associated with contact lens use.</w:t>
      </w:r>
      <w:hyperlink w:anchor="_ENREF_38" w:tooltip="2013, 2013 #153" w:history="1">
        <w:r w:rsidR="00563D00" w:rsidRPr="00A87241">
          <w:rPr>
            <w:rFonts w:cs="Arial"/>
            <w:sz w:val="22"/>
            <w:szCs w:val="22"/>
          </w:rPr>
          <w:fldChar w:fldCharType="begin"/>
        </w:r>
        <w:r w:rsidR="00563D00">
          <w:rPr>
            <w:rFonts w:cs="Arial"/>
            <w:sz w:val="22"/>
            <w:szCs w:val="22"/>
          </w:rPr>
          <w:instrText xml:space="preserve"> ADDIN EN.CITE &lt;EndNote&gt;&lt;Cite&gt;&lt;Author&gt;2013&lt;/Author&gt;&lt;Year&gt;2013&lt;/Year&gt;&lt;RecNum&gt;153&lt;/RecNum&gt;&lt;DisplayText&gt;&lt;style face="superscript"&gt;38&lt;/style&gt;&lt;/DisplayText&gt;&lt;record&gt;&lt;rec-number&gt;153&lt;/rec-number&gt;&lt;foreign-keys&gt;&lt;key app="EN" db-id="tppdvdps9wve0oe20ptvt00zapv2re2f5fpz"&gt;153&lt;/key&gt;&lt;/foreign-keys&gt;&lt;ref-type name="Generic"&gt;13&lt;/ref-type&gt;&lt;contributors&gt;&lt;authors&gt;&lt;author&gt;AAO Bacterial Keratitis PPP 2013&lt;/author&gt;&lt;/authors&gt;&lt;/contributors&gt;&lt;titles&gt;&lt;title&gt;Bacterial Keratitis Preferred Practice Pattern (PPP) Guideline&lt;/title&gt;&lt;/titles&gt;&lt;dates&gt;&lt;year&gt;2013&lt;/year&gt;&lt;/dates&gt;&lt;publisher&gt;American Academy of Ophthalmology&lt;/publisher&gt;&lt;urls&gt;&lt;/urls&gt;&lt;/record&gt;&lt;/Cite&gt;&lt;/EndNote&gt;</w:instrText>
        </w:r>
        <w:r w:rsidR="00563D00" w:rsidRPr="00A87241">
          <w:rPr>
            <w:rFonts w:cs="Arial"/>
            <w:sz w:val="22"/>
            <w:szCs w:val="22"/>
          </w:rPr>
          <w:fldChar w:fldCharType="separate"/>
        </w:r>
        <w:r w:rsidR="00563D00" w:rsidRPr="003E20D2">
          <w:rPr>
            <w:rFonts w:cs="Arial"/>
            <w:noProof/>
            <w:sz w:val="22"/>
            <w:szCs w:val="22"/>
            <w:vertAlign w:val="superscript"/>
          </w:rPr>
          <w:t>38</w:t>
        </w:r>
        <w:r w:rsidR="00563D00" w:rsidRPr="00A87241">
          <w:rPr>
            <w:rFonts w:cs="Arial"/>
            <w:sz w:val="22"/>
            <w:szCs w:val="22"/>
          </w:rPr>
          <w:fldChar w:fldCharType="end"/>
        </w:r>
      </w:hyperlink>
      <w:r w:rsidRPr="00A87241">
        <w:rPr>
          <w:rFonts w:cs="Arial"/>
          <w:sz w:val="22"/>
          <w:szCs w:val="22"/>
        </w:rPr>
        <w:t xml:space="preserve"> Despite appropriate antibiotic treatment, severe cases can progress rapidly, and cause permanent vision loss requiring corneal transplantation.</w:t>
      </w:r>
      <w:hyperlink w:anchor="_ENREF_38" w:tooltip="2013, 2013 #153" w:history="1">
        <w:r w:rsidR="00563D00" w:rsidRPr="00A87241">
          <w:rPr>
            <w:rFonts w:cs="Arial"/>
            <w:sz w:val="22"/>
            <w:szCs w:val="22"/>
          </w:rPr>
          <w:fldChar w:fldCharType="begin"/>
        </w:r>
        <w:r w:rsidR="00563D00">
          <w:rPr>
            <w:rFonts w:cs="Arial"/>
            <w:sz w:val="22"/>
            <w:szCs w:val="22"/>
          </w:rPr>
          <w:instrText xml:space="preserve"> ADDIN EN.CITE &lt;EndNote&gt;&lt;Cite&gt;&lt;Author&gt;2013&lt;/Author&gt;&lt;Year&gt;2013&lt;/Year&gt;&lt;RecNum&gt;153&lt;/RecNum&gt;&lt;DisplayText&gt;&lt;style face="superscript"&gt;38&lt;/style&gt;&lt;/DisplayText&gt;&lt;record&gt;&lt;rec-number&gt;153&lt;/rec-number&gt;&lt;foreign-keys&gt;&lt;key app="EN" db-id="tppdvdps9wve0oe20ptvt00zapv2re2f5fpz"&gt;153&lt;/key&gt;&lt;/foreign-keys&gt;&lt;ref-type name="Generic"&gt;13&lt;/ref-type&gt;&lt;contributors&gt;&lt;authors&gt;&lt;author&gt;AAO Bacterial Keratitis PPP 2013&lt;/author&gt;&lt;/authors&gt;&lt;/contributors&gt;&lt;titles&gt;&lt;title&gt;Bacterial Keratitis Preferred Practice Pattern (PPP) Guideline&lt;/title&gt;&lt;/titles&gt;&lt;dates&gt;&lt;year&gt;2013&lt;/year&gt;&lt;/dates&gt;&lt;publisher&gt;American Academy of Ophthalmology&lt;/publisher&gt;&lt;urls&gt;&lt;/urls&gt;&lt;/record&gt;&lt;/Cite&gt;&lt;/EndNote&gt;</w:instrText>
        </w:r>
        <w:r w:rsidR="00563D00" w:rsidRPr="00A87241">
          <w:rPr>
            <w:rFonts w:cs="Arial"/>
            <w:sz w:val="22"/>
            <w:szCs w:val="22"/>
          </w:rPr>
          <w:fldChar w:fldCharType="separate"/>
        </w:r>
        <w:r w:rsidR="00563D00" w:rsidRPr="003E20D2">
          <w:rPr>
            <w:rFonts w:cs="Arial"/>
            <w:noProof/>
            <w:sz w:val="22"/>
            <w:szCs w:val="22"/>
            <w:vertAlign w:val="superscript"/>
          </w:rPr>
          <w:t>38</w:t>
        </w:r>
        <w:r w:rsidR="00563D00" w:rsidRPr="00A87241">
          <w:rPr>
            <w:rFonts w:cs="Arial"/>
            <w:sz w:val="22"/>
            <w:szCs w:val="22"/>
          </w:rPr>
          <w:fldChar w:fldCharType="end"/>
        </w:r>
      </w:hyperlink>
      <w:r w:rsidRPr="00A87241">
        <w:rPr>
          <w:rFonts w:cs="Arial"/>
          <w:sz w:val="22"/>
          <w:szCs w:val="22"/>
        </w:rPr>
        <w:t xml:space="preserve"> It has been estimated that the incidence of all forms of infectious keratitis is 28 per 100</w:t>
      </w:r>
      <w:r w:rsidR="00E71E6B">
        <w:rPr>
          <w:rFonts w:cs="Arial"/>
          <w:sz w:val="22"/>
          <w:szCs w:val="22"/>
        </w:rPr>
        <w:t>,</w:t>
      </w:r>
      <w:r w:rsidRPr="00A87241">
        <w:rPr>
          <w:rFonts w:cs="Arial"/>
          <w:sz w:val="22"/>
          <w:szCs w:val="22"/>
        </w:rPr>
        <w:t>000 person-years,</w:t>
      </w:r>
      <w:hyperlink w:anchor="_ENREF_39" w:tooltip="Jeng, 2010 #379" w:history="1">
        <w:r w:rsidR="00563D00" w:rsidRPr="00A87241">
          <w:rPr>
            <w:rFonts w:cs="Arial"/>
            <w:sz w:val="22"/>
            <w:szCs w:val="22"/>
          </w:rPr>
          <w:fldChar w:fldCharType="begin">
            <w:fldData xml:space="preserve">PEVuZE5vdGU+PENpdGU+PEF1dGhvcj5KZW5nPC9BdXRob3I+PFllYXI+MjAxMDwvWWVhcj48UmVj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</w:fldData>
          </w:fldChar>
        </w:r>
        <w:r w:rsidR="00563D00">
          <w:rPr>
            <w:rFonts w:cs="Arial"/>
            <w:sz w:val="22"/>
            <w:szCs w:val="22"/>
          </w:rPr>
          <w:instrText xml:space="preserve"> ADDIN EN.CITE </w:instrText>
        </w:r>
        <w:r w:rsidR="00563D00">
          <w:rPr>
            <w:rFonts w:cs="Arial"/>
            <w:sz w:val="22"/>
            <w:szCs w:val="22"/>
          </w:rPr>
          <w:fldChar w:fldCharType="begin">
            <w:fldData xml:space="preserve">PEVuZE5vdGU+PENpdGU+PEF1dGhvcj5KZW5nPC9BdXRob3I+PFllYXI+MjAxMDwvWWVhcj48UmVj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</w:fldData>
          </w:fldChar>
        </w:r>
        <w:r w:rsidR="00563D00">
          <w:rPr>
            <w:rFonts w:cs="Arial"/>
            <w:sz w:val="22"/>
            <w:szCs w:val="22"/>
          </w:rPr>
          <w:instrText xml:space="preserve"> ADDIN EN.CITE.DATA </w:instrText>
        </w:r>
        <w:r w:rsidR="00563D00">
          <w:rPr>
            <w:rFonts w:cs="Arial"/>
            <w:sz w:val="22"/>
            <w:szCs w:val="22"/>
          </w:rPr>
        </w:r>
        <w:r w:rsidR="00563D00">
          <w:rPr>
            <w:rFonts w:cs="Arial"/>
            <w:sz w:val="22"/>
            <w:szCs w:val="22"/>
          </w:rPr>
          <w:fldChar w:fldCharType="end"/>
        </w:r>
        <w:r w:rsidR="00563D00" w:rsidRPr="00A87241">
          <w:rPr>
            <w:rFonts w:cs="Arial"/>
            <w:sz w:val="22"/>
            <w:szCs w:val="22"/>
          </w:rPr>
        </w:r>
        <w:r w:rsidR="00563D00" w:rsidRPr="00A87241">
          <w:rPr>
            <w:rFonts w:cs="Arial"/>
            <w:sz w:val="22"/>
            <w:szCs w:val="22"/>
          </w:rPr>
          <w:fldChar w:fldCharType="separate"/>
        </w:r>
        <w:r w:rsidR="00563D00" w:rsidRPr="003E20D2">
          <w:rPr>
            <w:rFonts w:cs="Arial"/>
            <w:noProof/>
            <w:sz w:val="22"/>
            <w:szCs w:val="22"/>
            <w:vertAlign w:val="superscript"/>
          </w:rPr>
          <w:t>39</w:t>
        </w:r>
        <w:r w:rsidR="00563D00" w:rsidRPr="00A87241">
          <w:rPr>
            <w:rFonts w:cs="Arial"/>
            <w:sz w:val="22"/>
            <w:szCs w:val="22"/>
          </w:rPr>
          <w:fldChar w:fldCharType="end"/>
        </w:r>
      </w:hyperlink>
      <w:r w:rsidRPr="00A87241">
        <w:rPr>
          <w:rFonts w:cs="Arial"/>
          <w:sz w:val="22"/>
          <w:szCs w:val="22"/>
        </w:rPr>
        <w:t xml:space="preserve"> with bacterial keratitis affecting approximately 30,000 individuals in the United States annually.</w:t>
      </w:r>
      <w:hyperlink w:anchor="_ENREF_40" w:tooltip="Thylefors, 1995 #9" w:history="1">
        <w:r w:rsidR="00563D00" w:rsidRPr="00A87241">
          <w:rPr>
            <w:rFonts w:cs="Arial"/>
            <w:sz w:val="22"/>
            <w:szCs w:val="22"/>
          </w:rPr>
          <w:fldChar w:fldCharType="begin"/>
        </w:r>
        <w:r w:rsidR="00563D00">
          <w:rPr>
            <w:rFonts w:cs="Arial"/>
            <w:sz w:val="22"/>
            <w:szCs w:val="22"/>
          </w:rPr>
          <w:instrText xml:space="preserve"> ADDIN EN.CITE &lt;EndNote&gt;&lt;Cite&gt;&lt;Author&gt;Thylefors&lt;/Author&gt;&lt;Year&gt;1995&lt;/Year&gt;&lt;RecNum&gt;9&lt;/RecNum&gt;&lt;DisplayText&gt;&lt;style face="superscript"&gt;40&lt;/style&gt;&lt;/DisplayText&gt;&lt;record&gt;&lt;rec-number&gt;9&lt;/rec-number&gt;&lt;foreign-keys&gt;&lt;key app="EN" db-id="atdpxvv0dxt2pme2tw6paw56efeta0e0ftv2"&gt;9&lt;/key&gt;&lt;/foreign-keys&gt;&lt;ref-type name="Journal Article"&gt;17&lt;/ref-type&gt;&lt;contributors&gt;&lt;authors&gt;&lt;author&gt;Thylefors, B.&lt;/author&gt;&lt;author&gt;Negrel, A. D.&lt;/author&gt;&lt;author&gt;Pararajasegaram, R.&lt;/author&gt;&lt;author&gt;Dadzie, K. Y.&lt;/author&gt;&lt;/authors&gt;&lt;/contributors&gt;&lt;auth-address&gt;Programme for the Prevention of Blindness, World Health Organization, Geneva, Switzerland.&lt;/auth-address&gt;&lt;titles&gt;&lt;title&gt;Global data on blindness&lt;/title&gt;&lt;secondary-title&gt;Bull World Health Organ&lt;/secondary-title&gt;&lt;alt-title&gt;Bulletin of the World Health Organization&lt;/alt-title&gt;&lt;/titles&gt;&lt;periodical&gt;&lt;full-title&gt;Bull World Health Organ&lt;/full-title&gt;&lt;abbr-1&gt;Bulletin of the World Health Organization&lt;/abbr-1&gt;&lt;/periodical&gt;&lt;alt-periodical&gt;&lt;full-title&gt;Bull World Health Organ&lt;/full-title&gt;&lt;abbr-1&gt;Bulletin of the World Health Organization&lt;/abbr-1&gt;&lt;/alt-periodical&gt;&lt;pages&gt;115-21&lt;/pages&gt;&lt;volume&gt;73&lt;/volume&gt;&lt;number&gt;1&lt;/number&gt;&lt;edition&gt;1995/01/01&lt;/edition&gt;&lt;keywords&gt;&lt;keyword&gt;Blindness/*epidemiology/*etiology&lt;/keyword&gt;&lt;keyword&gt;Cataract/complications&lt;/keyword&gt;&lt;keyword&gt;Glaucoma/complications&lt;/keyword&gt;&lt;keyword&gt;Humans&lt;/keyword&gt;&lt;keyword&gt;Trachoma/complications&lt;/keyword&gt;&lt;/keywords&gt;&lt;dates&gt;&lt;year&gt;1995&lt;/year&gt;&lt;/dates&gt;&lt;isbn&gt;0042-9686 (Print)&amp;#xD;0042-9686 (Linking)&lt;/isbn&gt;&lt;accession-num&gt;7704921&lt;/accession-num&gt;&lt;work-type&gt;Review&lt;/work-type&gt;&lt;urls&gt;&lt;related-urls&gt;&lt;url&gt;http://www.ncbi.nlm.nih.gov/pubmed/7704921&lt;/url&gt;&lt;/related-urls&gt;&lt;/urls&gt;&lt;custom2&gt;2486591&lt;/custom2&gt;&lt;language&gt;eng&lt;/language&gt;&lt;/record&gt;&lt;/Cite&gt;&lt;/EndNote&gt;</w:instrText>
        </w:r>
        <w:r w:rsidR="00563D00" w:rsidRPr="00A87241">
          <w:rPr>
            <w:rFonts w:cs="Arial"/>
            <w:sz w:val="22"/>
            <w:szCs w:val="22"/>
          </w:rPr>
          <w:fldChar w:fldCharType="separate"/>
        </w:r>
        <w:r w:rsidR="00563D00" w:rsidRPr="003E20D2">
          <w:rPr>
            <w:rFonts w:cs="Arial"/>
            <w:noProof/>
            <w:sz w:val="22"/>
            <w:szCs w:val="22"/>
            <w:vertAlign w:val="superscript"/>
          </w:rPr>
          <w:t>40</w:t>
        </w:r>
        <w:r w:rsidR="00563D00" w:rsidRPr="00A87241">
          <w:rPr>
            <w:rFonts w:cs="Arial"/>
            <w:sz w:val="22"/>
            <w:szCs w:val="22"/>
          </w:rPr>
          <w:fldChar w:fldCharType="end"/>
        </w:r>
      </w:hyperlink>
      <w:r w:rsidRPr="00A87241">
        <w:rPr>
          <w:rFonts w:cs="Arial"/>
          <w:sz w:val="22"/>
          <w:szCs w:val="22"/>
        </w:rPr>
        <w:t xml:space="preserve"> The monocular vision loss associated with corneal ulceration has been shown to reduce vision-related quality of life.</w:t>
      </w:r>
      <w:hyperlink w:anchor="_ENREF_41" w:tooltip="Rose-Nussbaumer, 2015 #659" w:history="1">
        <w:r w:rsidR="00563D00" w:rsidRPr="00A87241">
          <w:rPr>
            <w:rFonts w:cs="Arial"/>
            <w:sz w:val="22"/>
            <w:szCs w:val="22"/>
          </w:rPr>
          <w:fldChar w:fldCharType="begin">
            <w:fldData xml:space="preserve">PEVuZE5vdGU+PENpdGU+PEF1dGhvcj5Sb3NlLU51c3NiYXVtZXI8L0F1dGhvcj48WWVhcj4yMDE1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</w:fldData>
          </w:fldChar>
        </w:r>
        <w:r w:rsidR="00563D00">
          <w:rPr>
            <w:rFonts w:cs="Arial"/>
            <w:sz w:val="22"/>
            <w:szCs w:val="22"/>
          </w:rPr>
          <w:instrText xml:space="preserve"> ADDIN EN.CITE </w:instrText>
        </w:r>
        <w:r w:rsidR="00563D00">
          <w:rPr>
            <w:rFonts w:cs="Arial"/>
            <w:sz w:val="22"/>
            <w:szCs w:val="22"/>
          </w:rPr>
          <w:fldChar w:fldCharType="begin">
            <w:fldData xml:space="preserve">PEVuZE5vdGU+PENpdGU+PEF1dGhvcj5Sb3NlLU51c3NiYXVtZXI8L0F1dGhvcj48WWVhcj4yMDE1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</w:fldData>
          </w:fldChar>
        </w:r>
        <w:r w:rsidR="00563D00">
          <w:rPr>
            <w:rFonts w:cs="Arial"/>
            <w:sz w:val="22"/>
            <w:szCs w:val="22"/>
          </w:rPr>
          <w:instrText xml:space="preserve"> ADDIN EN.CITE.DATA </w:instrText>
        </w:r>
        <w:r w:rsidR="00563D00">
          <w:rPr>
            <w:rFonts w:cs="Arial"/>
            <w:sz w:val="22"/>
            <w:szCs w:val="22"/>
          </w:rPr>
        </w:r>
        <w:r w:rsidR="00563D00">
          <w:rPr>
            <w:rFonts w:cs="Arial"/>
            <w:sz w:val="22"/>
            <w:szCs w:val="22"/>
          </w:rPr>
          <w:fldChar w:fldCharType="end"/>
        </w:r>
        <w:r w:rsidR="00563D00" w:rsidRPr="00A87241">
          <w:rPr>
            <w:rFonts w:cs="Arial"/>
            <w:sz w:val="22"/>
            <w:szCs w:val="22"/>
          </w:rPr>
        </w:r>
        <w:r w:rsidR="00563D00" w:rsidRPr="00A87241">
          <w:rPr>
            <w:rFonts w:cs="Arial"/>
            <w:sz w:val="22"/>
            <w:szCs w:val="22"/>
          </w:rPr>
          <w:fldChar w:fldCharType="separate"/>
        </w:r>
        <w:r w:rsidR="00563D00" w:rsidRPr="003E20D2">
          <w:rPr>
            <w:rFonts w:cs="Arial"/>
            <w:noProof/>
            <w:sz w:val="22"/>
            <w:szCs w:val="22"/>
            <w:vertAlign w:val="superscript"/>
          </w:rPr>
          <w:t>41</w:t>
        </w:r>
        <w:r w:rsidR="00563D00" w:rsidRPr="00A87241">
          <w:rPr>
            <w:rFonts w:cs="Arial"/>
            <w:sz w:val="22"/>
            <w:szCs w:val="22"/>
          </w:rPr>
          <w:fldChar w:fldCharType="end"/>
        </w:r>
      </w:hyperlink>
      <w:r w:rsidRPr="00A87241">
        <w:rPr>
          <w:rFonts w:cs="Arial"/>
          <w:sz w:val="22"/>
          <w:szCs w:val="22"/>
        </w:rPr>
        <w:t xml:space="preserve"> </w:t>
      </w:r>
    </w:p>
    <w:p w14:paraId="29C4CB64" w14:textId="084F3060" w:rsidR="005413FD" w:rsidRPr="004A69C3" w:rsidRDefault="005413FD" w:rsidP="00A87241">
      <w:pPr>
        <w:spacing w:after="0" w:line="240" w:lineRule="auto"/>
        <w:rPr>
          <w:rFonts w:cstheme="minorHAnsi"/>
          <w:i/>
          <w:sz w:val="22"/>
          <w:szCs w:val="22"/>
        </w:rPr>
      </w:pPr>
      <w:r w:rsidRPr="00A87241">
        <w:rPr>
          <w:rFonts w:cs="Arial"/>
          <w:b/>
          <w:sz w:val="22"/>
          <w:szCs w:val="22"/>
        </w:rPr>
        <w:t>The first step to the treatment of bacterial infection is to achieve microbiological cure</w:t>
      </w:r>
      <w:r w:rsidRPr="00A87241">
        <w:rPr>
          <w:rFonts w:cs="Arial"/>
          <w:sz w:val="22"/>
          <w:szCs w:val="22"/>
        </w:rPr>
        <w:t>. Clinicians weigh many factors when choosing an antibiotic regimen: broad-spectrum coverage, toxicity, availability and cost, and region -specific epidemiology of pathogens and resistance patterns. We surveyed the Cornea Society listserv regarding empiric antibiotic choice for presumed bacterial ulcers. Despite its toxicity, 55% (</w:t>
      </w:r>
      <w:r w:rsidRPr="00A87241">
        <w:rPr>
          <w:rFonts w:cs="Arial"/>
          <w:i/>
          <w:sz w:val="22"/>
          <w:szCs w:val="22"/>
        </w:rPr>
        <w:t>N</w:t>
      </w:r>
      <w:r w:rsidRPr="00A87241">
        <w:rPr>
          <w:rFonts w:cs="Arial"/>
          <w:sz w:val="22"/>
          <w:szCs w:val="22"/>
        </w:rPr>
        <w:t>=57) of US physicians used fortified topical vancomycin as their first choice due to concerns over the emergence of resistant organisms such as Methicillin-Resistant Staphylococcus Aureus (MRSA).</w:t>
      </w:r>
      <w:hyperlink w:anchor="_ENREF_42" w:tooltip="Austin, 2017 #673" w:history="1">
        <w:r w:rsidR="00563D00" w:rsidRPr="00A87241">
          <w:rPr>
            <w:rFonts w:cs="Arial"/>
            <w:sz w:val="22"/>
            <w:szCs w:val="22"/>
          </w:rPr>
          <w:fldChar w:fldCharType="begin"/>
        </w:r>
        <w:r w:rsidR="00563D00">
          <w:rPr>
            <w:rFonts w:cs="Arial"/>
            <w:sz w:val="22"/>
            <w:szCs w:val="22"/>
          </w:rPr>
          <w:instrText xml:space="preserve"> ADDIN EN.CITE &lt;EndNote&gt;&lt;Cite&gt;&lt;Author&gt;Austin&lt;/Author&gt;&lt;Year&gt;2017&lt;/Year&gt;&lt;RecNum&gt;673&lt;/RecNum&gt;&lt;DisplayText&gt;&lt;style face="superscript"&gt;42&lt;/style&gt;&lt;/DisplayText&gt;&lt;record&gt;&lt;rec-number&gt;673&lt;/rec-number&gt;&lt;foreign-keys&gt;&lt;key app="EN" db-id="az0a505fgewadwewx9qpa2ai29ppfs00x9tt" timestamp="1513974443"&gt;673&lt;/key&gt;&lt;/foreign-keys&gt;&lt;ref-type name="Journal Article"&gt;17&lt;/ref-type&gt;&lt;contributors&gt;&lt;authors&gt;&lt;author&gt;Austin, A.&lt;/author&gt;&lt;author&gt;Schallhorn, J.&lt;/author&gt;&lt;author&gt;Geske, M.&lt;/author&gt;&lt;author&gt;Mannis, M.&lt;/author&gt;&lt;author&gt;Lietman, T.&lt;/author&gt;&lt;author&gt;Rose-Nussbaumer, J.&lt;/author&gt;&lt;/authors&gt;&lt;/contributors&gt;&lt;auth-address&gt;Francis I. Proctor Foundation, University of California, San Francisco, San Francisco, California, USA.&amp;#xD;Department of Ophthalmology, University of California, San Francisco, San Francisco, California, USA.&amp;#xD;Department of Ophthalmology &amp;amp; Vision Science, University of California, Davis, Davis, California, USA.&amp;#xD;Department of Epidemiology and Biostatistics, University of California, San Francisco, San Francisco, California, USA.&lt;/auth-address&gt;&lt;titles&gt;&lt;title&gt;Empirical treatment of bacterial keratitis: an international survey of corneal specialists&lt;/title&gt;&lt;secondary-title&gt;BMJ Open Ophthalmol&lt;/secondary-title&gt;&lt;/titles&gt;&lt;periodical&gt;&lt;full-title&gt;BMJ Open Ophthalmol&lt;/full-title&gt;&lt;/periodical&gt;&lt;volume&gt;2&lt;/volume&gt;&lt;dates&gt;&lt;year&gt;2017&lt;/year&gt;&lt;pub-dates&gt;&lt;date&gt;Aug&lt;/date&gt;&lt;/pub-dates&gt;&lt;/dates&gt;&lt;isbn&gt;2397-3269 (Electronic)&amp;#xD;2397-3269 (Linking)&lt;/isbn&gt;&lt;accession-num&gt;29226254&lt;/accession-num&gt;&lt;urls&gt;&lt;related-urls&gt;&lt;url&gt;https://www.ncbi.nlm.nih.gov/pubmed/29226254&lt;/url&gt;&lt;/related-urls&gt;&lt;/urls&gt;&lt;custom2&gt;PMC5718621&lt;/custom2&gt;&lt;electronic-resource-num&gt;10.1136/bmjophth-2016-000047&lt;/electronic-resource-num&gt;&lt;/record&gt;&lt;/Cite&gt;&lt;/EndNote&gt;</w:instrText>
        </w:r>
        <w:r w:rsidR="00563D00" w:rsidRPr="00A87241">
          <w:rPr>
            <w:rFonts w:cs="Arial"/>
            <w:sz w:val="22"/>
            <w:szCs w:val="22"/>
          </w:rPr>
          <w:fldChar w:fldCharType="separate"/>
        </w:r>
        <w:r w:rsidR="00563D00" w:rsidRPr="003E20D2">
          <w:rPr>
            <w:rFonts w:cs="Arial"/>
            <w:noProof/>
            <w:sz w:val="22"/>
            <w:szCs w:val="22"/>
            <w:vertAlign w:val="superscript"/>
          </w:rPr>
          <w:t>42</w:t>
        </w:r>
        <w:r w:rsidR="00563D00" w:rsidRPr="00A87241">
          <w:rPr>
            <w:rFonts w:cs="Arial"/>
            <w:sz w:val="22"/>
            <w:szCs w:val="22"/>
          </w:rPr>
          <w:fldChar w:fldCharType="end"/>
        </w:r>
      </w:hyperlink>
      <w:r w:rsidRPr="00A87241">
        <w:rPr>
          <w:rFonts w:cs="Arial"/>
          <w:sz w:val="22"/>
          <w:szCs w:val="22"/>
        </w:rPr>
        <w:t xml:space="preserve"> However, a recent Cochrane review of high quality, randomized, controlled, clinical trials on the management of bacterial keratitis with topical antibiotics identified no antibiotic strategy that produced </w:t>
      </w:r>
      <w:r w:rsidRPr="004A69C3">
        <w:rPr>
          <w:rFonts w:cstheme="minorHAnsi"/>
          <w:sz w:val="22"/>
          <w:szCs w:val="22"/>
        </w:rPr>
        <w:t>a significant difference in the relative risk of treatment success defined as complete re-epithelialization of the cornea or on time to cure.</w:t>
      </w:r>
      <w:hyperlink w:anchor="_ENREF_1" w:tooltip="McDonald, 2014 #89" w:history="1">
        <w:r w:rsidR="00563D00" w:rsidRPr="004A69C3">
          <w:rPr>
            <w:rFonts w:cstheme="minorHAnsi"/>
            <w:sz w:val="22"/>
            <w:szCs w:val="22"/>
          </w:rPr>
          <w:fldChar w:fldCharType="begin">
            <w:fldData xml:space="preserve">PEVuZE5vdGU+PENpdGU+PEF1dGhvcj5NY0RvbmFsZDwvQXV0aG9yPjxZZWFyPjIwMTQ8L1llYXI+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</w:fldData>
          </w:fldChar>
        </w:r>
        <w:r w:rsidR="00563D00" w:rsidRPr="00B75407">
          <w:rPr>
            <w:rFonts w:cstheme="minorHAnsi"/>
            <w:sz w:val="22"/>
            <w:szCs w:val="22"/>
          </w:rPr>
          <w:instrText xml:space="preserve"> ADDIN EN.CITE </w:instrText>
        </w:r>
        <w:r w:rsidR="00563D00" w:rsidRPr="00B75407">
          <w:rPr>
            <w:rFonts w:cstheme="minorHAnsi"/>
            <w:sz w:val="22"/>
            <w:szCs w:val="22"/>
          </w:rPr>
          <w:fldChar w:fldCharType="begin">
            <w:fldData xml:space="preserve">PEVuZE5vdGU+PENpdGU+PEF1dGhvcj5NY0RvbmFsZDwvQXV0aG9yPjxZZWFyPjIwMTQ8L1llYXI+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</w:fldData>
          </w:fldChar>
        </w:r>
        <w:r w:rsidR="00563D00" w:rsidRPr="00B75407">
          <w:rPr>
            <w:rFonts w:cstheme="minorHAnsi"/>
            <w:sz w:val="22"/>
            <w:szCs w:val="22"/>
          </w:rPr>
          <w:instrText xml:space="preserve"> ADDIN EN.CITE.DATA </w:instrText>
        </w:r>
        <w:r w:rsidR="00563D00" w:rsidRPr="00B75407">
          <w:rPr>
            <w:rFonts w:cstheme="minorHAnsi"/>
            <w:sz w:val="22"/>
            <w:szCs w:val="22"/>
          </w:rPr>
        </w:r>
        <w:r w:rsidR="00563D00" w:rsidRPr="00B75407">
          <w:rPr>
            <w:rFonts w:cstheme="minorHAnsi"/>
            <w:sz w:val="22"/>
            <w:szCs w:val="22"/>
          </w:rPr>
          <w:fldChar w:fldCharType="end"/>
        </w:r>
        <w:r w:rsidR="00563D00" w:rsidRPr="004A69C3">
          <w:rPr>
            <w:rFonts w:cstheme="minorHAnsi"/>
            <w:sz w:val="22"/>
            <w:szCs w:val="22"/>
          </w:rPr>
        </w:r>
        <w:r w:rsidR="00563D00" w:rsidRPr="004A69C3">
          <w:rPr>
            <w:rFonts w:cstheme="minorHAnsi"/>
            <w:sz w:val="22"/>
            <w:szCs w:val="22"/>
          </w:rPr>
          <w:fldChar w:fldCharType="separate"/>
        </w:r>
        <w:r w:rsidR="00563D00" w:rsidRPr="004A69C3">
          <w:rPr>
            <w:rFonts w:cstheme="minorHAnsi"/>
            <w:noProof/>
            <w:sz w:val="22"/>
            <w:szCs w:val="22"/>
            <w:vertAlign w:val="superscript"/>
          </w:rPr>
          <w:t>1</w:t>
        </w:r>
        <w:r w:rsidR="00563D00" w:rsidRPr="004A69C3">
          <w:rPr>
            <w:rFonts w:cstheme="minorHAnsi"/>
            <w:sz w:val="22"/>
            <w:szCs w:val="22"/>
          </w:rPr>
          <w:fldChar w:fldCharType="end"/>
        </w:r>
      </w:hyperlink>
      <w:r w:rsidRPr="004A69C3">
        <w:rPr>
          <w:rFonts w:cstheme="minorHAnsi"/>
          <w:sz w:val="22"/>
          <w:szCs w:val="22"/>
        </w:rPr>
        <w:t xml:space="preserve"> </w:t>
      </w:r>
      <w:r w:rsidRPr="004A69C3">
        <w:rPr>
          <w:rFonts w:cstheme="minorHAnsi"/>
          <w:i/>
          <w:sz w:val="22"/>
          <w:szCs w:val="22"/>
        </w:rPr>
        <w:t>Therefore, we may not be able to dramatically improve clinical outcomes by antibiotic choice alone.</w:t>
      </w:r>
    </w:p>
    <w:p w14:paraId="17F03A9D" w14:textId="5799CCE1" w:rsidR="00513474" w:rsidRPr="004A69C3" w:rsidRDefault="00513474" w:rsidP="00513474">
      <w:pPr>
        <w:spacing w:line="240" w:lineRule="auto"/>
        <w:rPr>
          <w:rFonts w:cstheme="minorHAnsi"/>
          <w:sz w:val="22"/>
          <w:szCs w:val="22"/>
        </w:rPr>
      </w:pPr>
      <w:r w:rsidRPr="004A69C3">
        <w:rPr>
          <w:rFonts w:cstheme="minorHAnsi"/>
          <w:b/>
          <w:sz w:val="22"/>
          <w:szCs w:val="22"/>
        </w:rPr>
        <w:t xml:space="preserve">The best treatment strategies for fungal keratitis have not been well characterized. </w:t>
      </w:r>
      <w:r w:rsidRPr="004A69C3">
        <w:rPr>
          <w:rFonts w:cstheme="minorHAnsi"/>
          <w:sz w:val="22"/>
          <w:szCs w:val="22"/>
        </w:rPr>
        <w:t>Topical natamycin, a polyene, is the only antifungal agent approved by the Food and Drug Administration (FDA) for treatment of fungal keratitis. The Mycotic Ulcer Treatment Trials (MUTT) I and II, were two NEI-funded randomized double-masked clinical trials that found topical natamycin to be superior to topical voriconazole and no additional benefit of adjuvant oral voriconazole. Two recent randomized clinical trials also failed to demonstrate a benefit of adjuvant intrastromal voriconazole or adjuvant UVX in the treatment of fungal keratitis.</w:t>
      </w:r>
      <w:r w:rsidRPr="004A69C3">
        <w:rPr>
          <w:rFonts w:cstheme="minorHAnsi"/>
          <w:sz w:val="22"/>
          <w:szCs w:val="22"/>
        </w:rPr>
        <w:fldChar w:fldCharType="begin">
          <w:fldData xml:space="preserve">PEVuZE5vdGU+PENpdGU+PEF1dGhvcj5QcmFqbmE8L0F1dGhvcj48WWVhcj4yMDIwPC9ZZWFyPjxS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</w:fldData>
        </w:fldChar>
      </w:r>
      <w:r w:rsidRPr="004A69C3">
        <w:rPr>
          <w:rFonts w:cstheme="minorHAnsi"/>
          <w:sz w:val="22"/>
          <w:szCs w:val="22"/>
        </w:rPr>
        <w:instrText xml:space="preserve"> ADDIN EN.CITE </w:instrText>
      </w:r>
      <w:r w:rsidRPr="004A69C3">
        <w:rPr>
          <w:rFonts w:cstheme="minorHAnsi"/>
          <w:sz w:val="22"/>
          <w:szCs w:val="22"/>
        </w:rPr>
        <w:fldChar w:fldCharType="begin">
          <w:fldData xml:space="preserve">PEVuZE5vdGU+PENpdGU+PEF1dGhvcj5QcmFqbmE8L0F1dGhvcj48WWVhcj4yMDIwPC9ZZWFyPjxS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</w:fldData>
        </w:fldChar>
      </w:r>
      <w:r w:rsidRPr="004A69C3">
        <w:rPr>
          <w:rFonts w:cstheme="minorHAnsi"/>
          <w:sz w:val="22"/>
          <w:szCs w:val="22"/>
        </w:rPr>
        <w:instrText xml:space="preserve"> ADDIN EN.CITE.DATA </w:instrText>
      </w:r>
      <w:r w:rsidRPr="004A69C3">
        <w:rPr>
          <w:rFonts w:cstheme="minorHAnsi"/>
          <w:sz w:val="22"/>
          <w:szCs w:val="22"/>
        </w:rPr>
      </w:r>
      <w:r w:rsidRPr="004A69C3">
        <w:rPr>
          <w:rFonts w:cstheme="minorHAnsi"/>
          <w:sz w:val="22"/>
          <w:szCs w:val="22"/>
        </w:rPr>
        <w:fldChar w:fldCharType="end"/>
      </w:r>
      <w:r w:rsidRPr="004A69C3">
        <w:rPr>
          <w:rFonts w:cstheme="minorHAnsi"/>
          <w:sz w:val="22"/>
          <w:szCs w:val="22"/>
        </w:rPr>
      </w:r>
      <w:r w:rsidRPr="004A69C3">
        <w:rPr>
          <w:rFonts w:cstheme="minorHAnsi"/>
          <w:sz w:val="22"/>
          <w:szCs w:val="22"/>
        </w:rPr>
        <w:fldChar w:fldCharType="separate"/>
      </w:r>
      <w:hyperlink w:anchor="_ENREF_43" w:tooltip="Prajna, 2020 #53" w:history="1">
        <w:r w:rsidR="00563D00" w:rsidRPr="004A69C3">
          <w:rPr>
            <w:rFonts w:cstheme="minorHAnsi"/>
            <w:noProof/>
            <w:sz w:val="22"/>
            <w:szCs w:val="22"/>
            <w:vertAlign w:val="superscript"/>
          </w:rPr>
          <w:t>43</w:t>
        </w:r>
      </w:hyperlink>
      <w:r w:rsidRPr="004A69C3">
        <w:rPr>
          <w:rFonts w:cstheme="minorHAnsi"/>
          <w:noProof/>
          <w:sz w:val="22"/>
          <w:szCs w:val="22"/>
          <w:vertAlign w:val="superscript"/>
        </w:rPr>
        <w:t>,</w:t>
      </w:r>
      <w:hyperlink w:anchor="_ENREF_44" w:tooltip="Narayana, 2019 #54" w:history="1">
        <w:r w:rsidR="00563D00" w:rsidRPr="004A69C3">
          <w:rPr>
            <w:rFonts w:cstheme="minorHAnsi"/>
            <w:noProof/>
            <w:sz w:val="22"/>
            <w:szCs w:val="22"/>
            <w:vertAlign w:val="superscript"/>
          </w:rPr>
          <w:t>44</w:t>
        </w:r>
      </w:hyperlink>
      <w:r w:rsidRPr="004A69C3">
        <w:rPr>
          <w:rFonts w:cstheme="minorHAnsi"/>
          <w:sz w:val="22"/>
          <w:szCs w:val="22"/>
        </w:rPr>
        <w:fldChar w:fldCharType="end"/>
      </w:r>
      <w:r w:rsidRPr="004A69C3">
        <w:rPr>
          <w:rFonts w:cstheme="minorHAnsi"/>
          <w:sz w:val="22"/>
          <w:szCs w:val="22"/>
        </w:rPr>
        <w:t xml:space="preserve"> However, natamycin is fungistatic and has limited penetration into the corneal layers.</w:t>
      </w:r>
      <w:hyperlink w:anchor="_ENREF_45" w:tooltip="O'Day, 1986 #26" w:history="1">
        <w:r w:rsidR="00563D00" w:rsidRPr="004A69C3">
          <w:rPr>
            <w:rFonts w:cstheme="minorHAnsi"/>
            <w:sz w:val="22"/>
            <w:szCs w:val="22"/>
          </w:rPr>
          <w:fldChar w:fldCharType="begin"/>
        </w:r>
        <w:r w:rsidR="00563D00" w:rsidRPr="004A69C3">
          <w:rPr>
            <w:rFonts w:cstheme="minorHAnsi"/>
            <w:sz w:val="22"/>
            <w:szCs w:val="22"/>
          </w:rPr>
          <w:instrText xml:space="preserve"> ADDIN EN.CITE &lt;EndNote&gt;&lt;Cite&gt;&lt;Author&gt;O&amp;apos;Day&lt;/Author&gt;&lt;Year&gt;1986&lt;/Year&gt;&lt;RecNum&gt;26&lt;/RecNum&gt;&lt;DisplayText&gt;&lt;style face="superscript"&gt;45&lt;/style&gt;&lt;/DisplayText&gt;&lt;record&gt;&lt;rec-number&gt;26&lt;/rec-number&gt;&lt;foreign-keys&gt;&lt;key app="EN" db-id="az0a505fgewadwewx9qpa2ai29ppfs00x9tt" timestamp="1387826249"&gt;26&lt;/key&gt;&lt;/foreign-keys&gt;&lt;ref-type name="Journal Article"&gt;17&lt;/ref-type&gt;&lt;contributors&gt;&lt;authors&gt;&lt;author&gt;O&amp;apos;Day, D. M.&lt;/author&gt;&lt;author&gt;Head, W. S.&lt;/author&gt;&lt;author&gt;Robinson, R. D.&lt;/author&gt;&lt;author&gt;Clanton, J. A.&lt;/author&gt;&lt;/authors&gt;&lt;/contributors&gt;&lt;titles&gt;&lt;title&gt;Corneal penetration of topical amphotericin B and natamycin&lt;/title&gt;&lt;secondary-title&gt;Curr Eye Res&lt;/secondary-title&gt;&lt;alt-title&gt;Current eye research&lt;/alt-title&gt;&lt;/titles&gt;&lt;periodical&gt;&lt;full-title&gt;Curr Eye Res&lt;/full-title&gt;&lt;abbr-1&gt;Current eye research&lt;/abbr-1&gt;&lt;/periodical&gt;&lt;alt-periodical&gt;&lt;full-title&gt;Curr Eye Res&lt;/full-title&gt;&lt;abbr-1&gt;Current eye research&lt;/abbr-1&gt;&lt;/alt-periodical&gt;&lt;pages&gt;877-82&lt;/pages&gt;&lt;volume&gt;5&lt;/volume&gt;&lt;number&gt;11&lt;/number&gt;&lt;keywords&gt;&lt;keyword&gt;Administration, Topical&lt;/keyword&gt;&lt;keyword&gt;Amphotericin B/*metabolism&lt;/keyword&gt;&lt;keyword&gt;Animals&lt;/keyword&gt;&lt;keyword&gt;Cornea/*metabolism&lt;/keyword&gt;&lt;keyword&gt;Debridement&lt;/keyword&gt;&lt;keyword&gt;Natamycin/*metabolism&lt;/keyword&gt;&lt;keyword&gt;Rabbits&lt;/keyword&gt;&lt;keyword&gt;Reference Values&lt;/keyword&gt;&lt;keyword&gt;Time Factors&lt;/keyword&gt;&lt;/keywords&gt;&lt;dates&gt;&lt;year&gt;1986&lt;/year&gt;&lt;pub-dates&gt;&lt;date&gt;Nov&lt;/date&gt;&lt;/pub-dates&gt;&lt;/dates&gt;&lt;isbn&gt;0271-3683 (Print)&amp;#xD;0271-3683 (Linking)&lt;/isbn&gt;&lt;accession-num&gt;3490954&lt;/accession-num&gt;&lt;urls&gt;&lt;related-urls&gt;&lt;url&gt;http://www.ncbi.nlm.nih.gov/pubmed/3490954&lt;/url&gt;&lt;/related-urls&gt;&lt;/urls&gt;&lt;/record&gt;&lt;/Cite&gt;&lt;/EndNote&gt;</w:instrText>
        </w:r>
        <w:r w:rsidR="00563D00" w:rsidRPr="004A69C3">
          <w:rPr>
            <w:rFonts w:cstheme="minorHAnsi"/>
            <w:sz w:val="22"/>
            <w:szCs w:val="22"/>
          </w:rPr>
          <w:fldChar w:fldCharType="separate"/>
        </w:r>
        <w:r w:rsidR="00563D00" w:rsidRPr="004A69C3">
          <w:rPr>
            <w:rFonts w:cstheme="minorHAnsi"/>
            <w:noProof/>
            <w:sz w:val="22"/>
            <w:szCs w:val="22"/>
            <w:vertAlign w:val="superscript"/>
          </w:rPr>
          <w:t>45</w:t>
        </w:r>
        <w:r w:rsidR="00563D00" w:rsidRPr="004A69C3">
          <w:rPr>
            <w:rFonts w:cstheme="minorHAnsi"/>
            <w:sz w:val="22"/>
            <w:szCs w:val="22"/>
          </w:rPr>
          <w:fldChar w:fldCharType="end"/>
        </w:r>
      </w:hyperlink>
      <w:r w:rsidRPr="004A69C3">
        <w:rPr>
          <w:rFonts w:cstheme="minorHAnsi"/>
          <w:sz w:val="22"/>
          <w:szCs w:val="22"/>
        </w:rPr>
        <w:t xml:space="preserve"> Furthermore, outcomes of fungal keratitis with topical natamycin are extremely poor as demonstrated in MUTT II where approximately 50% of patients had full thickness corneal perforation or required TPK despite topical natamycin, topical voriconazole, and adjuvant oral voriconazole. </w:t>
      </w:r>
    </w:p>
    <w:p w14:paraId="026FD94E" w14:textId="6C4D28EA" w:rsidR="00513474" w:rsidRPr="004A69C3" w:rsidRDefault="00513474" w:rsidP="00A87241">
      <w:pPr>
        <w:spacing w:after="0" w:line="240" w:lineRule="auto"/>
        <w:rPr>
          <w:rFonts w:eastAsia="Times New Roman" w:cstheme="minorHAnsi"/>
          <w:sz w:val="22"/>
          <w:szCs w:val="22"/>
        </w:rPr>
      </w:pPr>
      <w:r w:rsidRPr="004A69C3">
        <w:rPr>
          <w:rFonts w:cstheme="minorHAnsi"/>
          <w:b/>
          <w:sz w:val="22"/>
          <w:szCs w:val="22"/>
        </w:rPr>
        <w:t>Although much less common, acanthamoeba keratitis (AK) may have the most prolonged and severe course of any corneal infection</w:t>
      </w:r>
      <w:r w:rsidRPr="004A69C3">
        <w:rPr>
          <w:rFonts w:cstheme="minorHAnsi"/>
          <w:sz w:val="22"/>
          <w:szCs w:val="22"/>
        </w:rPr>
        <w:t>. AK is typically related to contact lens use and the incidence of these infections varies from as low as 1% to 4-8% of culture positive microbial keratitis cases in countries where contact lens use is common.</w:t>
      </w:r>
      <w:hyperlink w:anchor="_ENREF_46" w:tooltip="Dart, 2009 #56" w:history="1">
        <w:r w:rsidR="00563D00" w:rsidRPr="004A69C3">
          <w:rPr>
            <w:rFonts w:cstheme="minorHAnsi"/>
            <w:sz w:val="22"/>
            <w:szCs w:val="22"/>
          </w:rPr>
          <w:fldChar w:fldCharType="begin"/>
        </w:r>
        <w:r w:rsidR="00563D00" w:rsidRPr="004A69C3">
          <w:rPr>
            <w:rFonts w:cstheme="minorHAnsi"/>
            <w:sz w:val="22"/>
            <w:szCs w:val="22"/>
          </w:rPr>
          <w:instrText xml:space="preserve"> ADDIN EN.CITE &lt;EndNote&gt;&lt;Cite&gt;&lt;Author&gt;Dart&lt;/Author&gt;&lt;Year&gt;2009&lt;/Year&gt;&lt;RecNum&gt;56&lt;/RecNum&gt;&lt;DisplayText&gt;&lt;style face="superscript"&gt;46&lt;/style&gt;&lt;/DisplayText&gt;&lt;record&gt;&lt;rec-number&gt;56&lt;/rec-number&gt;&lt;foreign-keys&gt;&lt;key app="EN" db-id="d59etf29jp9td9er2t2pdszbe0z9rpszvssf" timestamp="1581104623"&gt;56&lt;/key&gt;&lt;/foreign-keys&gt;&lt;ref-type name="Journal Article"&gt;17&lt;/ref-type&gt;&lt;contributors&gt;&lt;authors&gt;&lt;author&gt;Dart, J. K.&lt;/author&gt;&lt;author&gt;Saw, V. P.&lt;/author&gt;&lt;author&gt;Kilvington, S.&lt;/author&gt;&lt;/authors&gt;&lt;/contributors&gt;&lt;auth-address&gt;Corneal and External Disease Service, Moorfields Eye Hospital NHS Foundation Trust, London, United Kingdom. j.dart@ucl.ac.uk&lt;/auth-address&gt;&lt;titles&gt;&lt;title&gt;Acanthamoeba keratitis: diagnosis and treatment update 2009&lt;/title&gt;&lt;secondary-title&gt;Am J Ophthalmol&lt;/secondary-title&gt;&lt;/titles&gt;&lt;periodical&gt;&lt;full-title&gt;Am J Ophthalmol&lt;/full-title&gt;&lt;/periodical&gt;&lt;pages&gt;487-499.e2&lt;/pages&gt;&lt;volume&gt;148&lt;/volume&gt;&lt;number&gt;4&lt;/number&gt;&lt;edition&gt;2009/08/08&lt;/edition&gt;&lt;keywords&gt;&lt;keyword&gt;Acanthamoeba/pathogenicity&lt;/keyword&gt;&lt;keyword&gt;Acanthamoeba Keratitis/*diagnosis/etiology/*therapy&lt;/keyword&gt;&lt;keyword&gt;Animals&lt;/keyword&gt;&lt;keyword&gt;Biguanides/adverse effects/therapeutic use&lt;/keyword&gt;&lt;keyword&gt;Contact Lenses/parasitology&lt;/keyword&gt;&lt;keyword&gt;Cryotherapy&lt;/keyword&gt;&lt;keyword&gt;Early Diagnosis&lt;/keyword&gt;&lt;keyword&gt;Glucocorticoids/adverse effects/therapeutic use&lt;/keyword&gt;&lt;keyword&gt;Humans&lt;/keyword&gt;&lt;keyword&gt;Keratoplasty, Penetrating&lt;/keyword&gt;&lt;keyword&gt;Microscopy, Confocal&lt;/keyword&gt;&lt;keyword&gt;Prognosis&lt;/keyword&gt;&lt;keyword&gt;Risk Factors&lt;/keyword&gt;&lt;/keywords&gt;&lt;dates&gt;&lt;year&gt;2009&lt;/year&gt;&lt;pub-dates&gt;&lt;date&gt;Oct&lt;/date&gt;&lt;/pub-dates&gt;&lt;/dates&gt;&lt;isbn&gt;0002-9394&lt;/isbn&gt;&lt;accession-num&gt;19660733&lt;/accession-num&gt;&lt;urls&gt;&lt;/urls&gt;&lt;electronic-resource-num&gt;10.1016/j.ajo.2009.06.009&lt;/electronic-resource-num&gt;&lt;remote-database-provider&gt;NLM&lt;/remote-database-provider&gt;&lt;language&gt;eng&lt;/language&gt;&lt;/record&gt;&lt;/Cite&gt;&lt;/EndNote&gt;</w:instrText>
        </w:r>
        <w:r w:rsidR="00563D00" w:rsidRPr="004A69C3">
          <w:rPr>
            <w:rFonts w:cstheme="minorHAnsi"/>
            <w:sz w:val="22"/>
            <w:szCs w:val="22"/>
          </w:rPr>
          <w:fldChar w:fldCharType="separate"/>
        </w:r>
        <w:r w:rsidR="00563D00" w:rsidRPr="004A69C3">
          <w:rPr>
            <w:rFonts w:cstheme="minorHAnsi"/>
            <w:noProof/>
            <w:sz w:val="22"/>
            <w:szCs w:val="22"/>
            <w:vertAlign w:val="superscript"/>
          </w:rPr>
          <w:t>46</w:t>
        </w:r>
        <w:r w:rsidR="00563D00" w:rsidRPr="004A69C3">
          <w:rPr>
            <w:rFonts w:cstheme="minorHAnsi"/>
            <w:sz w:val="22"/>
            <w:szCs w:val="22"/>
          </w:rPr>
          <w:fldChar w:fldCharType="end"/>
        </w:r>
      </w:hyperlink>
      <w:r w:rsidRPr="004A69C3">
        <w:rPr>
          <w:rFonts w:cstheme="minorHAnsi"/>
          <w:sz w:val="22"/>
          <w:szCs w:val="22"/>
        </w:rPr>
        <w:t xml:space="preserve"> Topical biguanides such as chlorhexidine 0.02% and </w:t>
      </w:r>
      <w:proofErr w:type="spellStart"/>
      <w:r w:rsidRPr="004A69C3">
        <w:rPr>
          <w:rFonts w:cstheme="minorHAnsi"/>
          <w:sz w:val="22"/>
          <w:szCs w:val="22"/>
        </w:rPr>
        <w:t>Polyhexamethylene</w:t>
      </w:r>
      <w:proofErr w:type="spellEnd"/>
      <w:r w:rsidRPr="004A69C3">
        <w:rPr>
          <w:rFonts w:cstheme="minorHAnsi"/>
          <w:sz w:val="22"/>
          <w:szCs w:val="22"/>
        </w:rPr>
        <w:t xml:space="preserve"> biguanide (PHMB) 0.02% are thought to be the most effective available medical therapy. However, large series suggest that only 60% of patients achieve complete cure with medical therapy alone by one year and that almost 50% end up with a poor outcome, defined as requiring TPK or having visual acuity less than 20/80.</w:t>
      </w:r>
      <w:hyperlink w:anchor="_ENREF_47" w:tooltip="Papa, 2019 #55" w:history="1">
        <w:r w:rsidR="00563D00" w:rsidRPr="004A69C3">
          <w:rPr>
            <w:rFonts w:cstheme="minorHAnsi"/>
            <w:sz w:val="22"/>
            <w:szCs w:val="22"/>
          </w:rPr>
          <w:fldChar w:fldCharType="begin"/>
        </w:r>
        <w:r w:rsidR="00563D00" w:rsidRPr="004A69C3">
          <w:rPr>
            <w:rFonts w:cstheme="minorHAnsi"/>
            <w:sz w:val="22"/>
            <w:szCs w:val="22"/>
          </w:rPr>
          <w:instrText xml:space="preserve"> ADDIN EN.CITE &lt;EndNote&gt;&lt;Cite&gt;&lt;Author&gt;Papa&lt;/Author&gt;&lt;Year&gt;2019&lt;/Year&gt;&lt;RecNum&gt;55&lt;/RecNum&gt;&lt;DisplayText&gt;&lt;style face="superscript"&gt;47&lt;/style&gt;&lt;/DisplayText&gt;&lt;record&gt;&lt;rec-number&gt;55&lt;/rec-number&gt;&lt;foreign-keys&gt;&lt;key app="EN" db-id="d59etf29jp9td9er2t2pdszbe0z9rpszvssf" timestamp="1581104112"&gt;55&lt;/key&gt;&lt;/foreign-keys&gt;&lt;ref-type name="Journal Article"&gt;17&lt;/ref-type&gt;&lt;contributors&gt;&lt;authors&gt;&lt;author&gt;Papa, V.&lt;/author&gt;&lt;author&gt;Rama, P.&lt;/author&gt;&lt;author&gt;Radford, C.&lt;/author&gt;&lt;author&gt;Minassian, D. C.&lt;/author&gt;&lt;author&gt;Dart, J. K. G.&lt;/author&gt;&lt;/authors&gt;&lt;/contributors&gt;&lt;auth-address&gt;SIFI SpA, 36, Via Ercole Patti, Lavinaio, Italy.&amp;#xD;Ophthalmol Cornea and Ocular Surface Unit, San Raffaele Scientific Institute, Milan, Italy.&amp;#xD;Moorfields Eye Hospital NHS Foundation Trust, London, UK.&amp;#xD;Epivision Ophthalmic Epidemiology Consultants, Penn, UK.&amp;#xD;Corneal &amp;amp; External Diseaae, Moorfields Eye Hospital NHS Foundation Trust, London, UK J.Dart@ucl.ac.uk.&amp;#xD;Ocular Biology &amp;amp; Therapeutics, UCL Institute of Ophthalmology, London, UK.&lt;/auth-address&gt;&lt;titles&gt;&lt;title&gt;Acanthamoeba keratitis therapy: time to cure and visual outcome analysis for different antiamoebic therapies in 227 cases&lt;/title&gt;&lt;secondary-title&gt;Br J Ophthalmol&lt;/secondary-title&gt;&lt;/titles&gt;&lt;periodical&gt;&lt;full-title&gt;Br J Ophthalmol&lt;/full-title&gt;&lt;/periodical&gt;&lt;edition&gt;2019/08/12&lt;/edition&gt;&lt;keywords&gt;&lt;keyword&gt;cornea&lt;/keyword&gt;&lt;keyword&gt;drugs&lt;/keyword&gt;&lt;keyword&gt;infection&lt;/keyword&gt;&lt;keyword&gt;microbiology&lt;/keyword&gt;&lt;keyword&gt;treatment medical&lt;/keyword&gt;&lt;keyword&gt;PHMB in Italy, and who are carrying out studies to develop it as a licensed&lt;/keyword&gt;&lt;keyword&gt;therapy for the treatment of Acanthamoeba keratitis in Europe.&lt;/keyword&gt;&lt;/keywords&gt;&lt;dates&gt;&lt;year&gt;2019&lt;/year&gt;&lt;pub-dates&gt;&lt;date&gt;Aug 10&lt;/date&gt;&lt;/pub-dates&gt;&lt;/dates&gt;&lt;isbn&gt;0007-1161&lt;/isbn&gt;&lt;accession-num&gt;31401556&lt;/accession-num&gt;&lt;urls&gt;&lt;/urls&gt;&lt;electronic-resource-num&gt;10.1136/bjophthalmol-2019-314485&lt;/electronic-resource-num&gt;&lt;remote-database-provider&gt;NLM&lt;/remote-database-provider&gt;&lt;language&gt;eng&lt;/language&gt;&lt;/record&gt;&lt;/Cite&gt;&lt;/EndNote&gt;</w:instrText>
        </w:r>
        <w:r w:rsidR="00563D00" w:rsidRPr="004A69C3">
          <w:rPr>
            <w:rFonts w:cstheme="minorHAnsi"/>
            <w:sz w:val="22"/>
            <w:szCs w:val="22"/>
          </w:rPr>
          <w:fldChar w:fldCharType="separate"/>
        </w:r>
        <w:r w:rsidR="00563D00" w:rsidRPr="004A69C3">
          <w:rPr>
            <w:rFonts w:cstheme="minorHAnsi"/>
            <w:noProof/>
            <w:sz w:val="22"/>
            <w:szCs w:val="22"/>
            <w:vertAlign w:val="superscript"/>
          </w:rPr>
          <w:t>47</w:t>
        </w:r>
        <w:r w:rsidR="00563D00" w:rsidRPr="004A69C3">
          <w:rPr>
            <w:rFonts w:cstheme="minorHAnsi"/>
            <w:sz w:val="22"/>
            <w:szCs w:val="22"/>
          </w:rPr>
          <w:fldChar w:fldCharType="end"/>
        </w:r>
      </w:hyperlink>
      <w:r w:rsidRPr="004A69C3">
        <w:rPr>
          <w:rFonts w:eastAsia="Times New Roman" w:cstheme="minorHAnsi"/>
          <w:sz w:val="22"/>
          <w:szCs w:val="22"/>
        </w:rPr>
        <w:t xml:space="preserve"> Furthermore, these medications are highly toxic and cause permanent damage to delicate ocular structures such as limbal stem cells and trabecular meshwork.</w:t>
      </w:r>
      <w:hyperlink w:anchor="_ENREF_48" w:tooltip="Carrijo-Carvalho, 2017 #63" w:history="1">
        <w:r w:rsidR="00563D00" w:rsidRPr="004A69C3">
          <w:rPr>
            <w:rFonts w:eastAsia="Times New Roman" w:cstheme="minorHAnsi"/>
            <w:sz w:val="22"/>
            <w:szCs w:val="22"/>
          </w:rPr>
          <w:fldChar w:fldCharType="begin">
            <w:fldData xml:space="preserve">PEVuZE5vdGU+PENpdGU+PEF1dGhvcj5DYXJyaWpvLUNhcnZhbGhvPC9BdXRob3I+PFllYXI+MjAx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</w:fldData>
          </w:fldChar>
        </w:r>
        <w:r w:rsidR="00563D00" w:rsidRPr="004A69C3">
          <w:rPr>
            <w:rFonts w:eastAsia="Times New Roman" w:cstheme="minorHAnsi"/>
            <w:sz w:val="22"/>
            <w:szCs w:val="22"/>
          </w:rPr>
          <w:instrText xml:space="preserve"> ADDIN EN.CITE </w:instrText>
        </w:r>
        <w:r w:rsidR="00563D00" w:rsidRPr="004A69C3">
          <w:rPr>
            <w:rFonts w:eastAsia="Times New Roman" w:cstheme="minorHAnsi"/>
            <w:sz w:val="22"/>
            <w:szCs w:val="22"/>
          </w:rPr>
          <w:fldChar w:fldCharType="begin">
            <w:fldData xml:space="preserve">PEVuZE5vdGU+PENpdGU+PEF1dGhvcj5DYXJyaWpvLUNhcnZhbGhvPC9BdXRob3I+PFllYXI+MjAx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</w:fldData>
          </w:fldChar>
        </w:r>
        <w:r w:rsidR="00563D00" w:rsidRPr="004A69C3">
          <w:rPr>
            <w:rFonts w:eastAsia="Times New Roman" w:cstheme="minorHAnsi"/>
            <w:sz w:val="22"/>
            <w:szCs w:val="22"/>
          </w:rPr>
          <w:instrText xml:space="preserve"> ADDIN EN.CITE.DATA </w:instrText>
        </w:r>
        <w:r w:rsidR="00563D00" w:rsidRPr="004A69C3">
          <w:rPr>
            <w:rFonts w:eastAsia="Times New Roman" w:cstheme="minorHAnsi"/>
            <w:sz w:val="22"/>
            <w:szCs w:val="22"/>
          </w:rPr>
        </w:r>
        <w:r w:rsidR="00563D00" w:rsidRPr="004A69C3">
          <w:rPr>
            <w:rFonts w:eastAsia="Times New Roman" w:cstheme="minorHAnsi"/>
            <w:sz w:val="22"/>
            <w:szCs w:val="22"/>
          </w:rPr>
          <w:fldChar w:fldCharType="end"/>
        </w:r>
        <w:r w:rsidR="00563D00" w:rsidRPr="004A69C3">
          <w:rPr>
            <w:rFonts w:eastAsia="Times New Roman" w:cstheme="minorHAnsi"/>
            <w:sz w:val="22"/>
            <w:szCs w:val="22"/>
          </w:rPr>
        </w:r>
        <w:r w:rsidR="00563D00" w:rsidRPr="004A69C3">
          <w:rPr>
            <w:rFonts w:eastAsia="Times New Roman" w:cstheme="minorHAnsi"/>
            <w:sz w:val="22"/>
            <w:szCs w:val="22"/>
          </w:rPr>
          <w:fldChar w:fldCharType="separate"/>
        </w:r>
        <w:r w:rsidR="00563D00" w:rsidRPr="004A69C3">
          <w:rPr>
            <w:rFonts w:eastAsia="Times New Roman" w:cstheme="minorHAnsi"/>
            <w:noProof/>
            <w:sz w:val="22"/>
            <w:szCs w:val="22"/>
            <w:vertAlign w:val="superscript"/>
          </w:rPr>
          <w:t>48</w:t>
        </w:r>
        <w:r w:rsidR="00563D00" w:rsidRPr="004A69C3">
          <w:rPr>
            <w:rFonts w:eastAsia="Times New Roman" w:cstheme="minorHAnsi"/>
            <w:sz w:val="22"/>
            <w:szCs w:val="22"/>
          </w:rPr>
          <w:fldChar w:fldCharType="end"/>
        </w:r>
      </w:hyperlink>
    </w:p>
    <w:p w14:paraId="7DBB935E" w14:textId="77777777" w:rsidR="005413FD" w:rsidRPr="004A69C3" w:rsidRDefault="005413FD" w:rsidP="00A87241">
      <w:pPr>
        <w:spacing w:before="0" w:after="0" w:line="240" w:lineRule="auto"/>
        <w:rPr>
          <w:rFonts w:cstheme="minorHAnsi"/>
          <w:i/>
          <w:sz w:val="22"/>
          <w:szCs w:val="22"/>
        </w:rPr>
      </w:pPr>
    </w:p>
    <w:p w14:paraId="20116766" w14:textId="262B2271" w:rsidR="005413FD" w:rsidRPr="00A87241" w:rsidRDefault="005413FD">
      <w:pPr>
        <w:pStyle w:val="NormalWeb"/>
        <w:rPr>
          <w:rFonts w:asciiTheme="minorHAnsi" w:hAnsiTheme="minorHAnsi" w:cs="Arial"/>
          <w:b/>
          <w:sz w:val="22"/>
          <w:szCs w:val="22"/>
        </w:rPr>
      </w:pPr>
      <w:r w:rsidRPr="00EC5A54">
        <w:rPr>
          <w:rFonts w:asciiTheme="minorHAnsi" w:hAnsiTheme="minorHAnsi" w:cstheme="minorHAnsi"/>
          <w:b/>
          <w:sz w:val="22"/>
          <w:szCs w:val="22"/>
        </w:rPr>
        <w:t>Even if infectious organisms are eliminated, poor vision can result from corneal opacity and irregular astigmatism.</w:t>
      </w:r>
      <w:r w:rsidRPr="003657CF">
        <w:rPr>
          <w:rFonts w:asciiTheme="minorHAnsi" w:hAnsiTheme="minorHAnsi" w:cstheme="minorHAnsi"/>
          <w:sz w:val="22"/>
          <w:szCs w:val="22"/>
        </w:rPr>
        <w:t xml:space="preserve"> The use of adjuvant corticosteroids has long been debated in the treatment of bacterial </w:t>
      </w:r>
      <w:r w:rsidRPr="003657CF">
        <w:rPr>
          <w:rFonts w:asciiTheme="minorHAnsi" w:hAnsiTheme="minorHAnsi" w:cstheme="minorHAnsi"/>
          <w:sz w:val="22"/>
          <w:szCs w:val="22"/>
        </w:rPr>
        <w:lastRenderedPageBreak/>
        <w:t>keratitis.</w:t>
      </w:r>
      <w:hyperlink w:anchor="_ENREF_49" w:tooltip="Acharya, 2009 #69" w:history="1">
        <w:r w:rsidR="00563D00" w:rsidRPr="004A69C3">
          <w:rPr>
            <w:rFonts w:asciiTheme="minorHAnsi" w:hAnsiTheme="minorHAnsi" w:cstheme="minorHAnsi"/>
            <w:sz w:val="22"/>
            <w:szCs w:val="22"/>
          </w:rPr>
          <w:fldChar w:fldCharType="begin">
            <w:fldData xml:space="preserve">PEVuZE5vdGU+PENpdGU+PEF1dGhvcj5BY2hhcnlhPC9BdXRob3I+PFllYXI+MjAwOTwvWWVhcj48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</w:fldData>
          </w:fldChar>
        </w:r>
        <w:r w:rsidR="00563D00" w:rsidRPr="00B75407">
          <w:rPr>
            <w:rFonts w:asciiTheme="minorHAnsi" w:hAnsiTheme="minorHAnsi" w:cstheme="minorHAnsi"/>
            <w:sz w:val="22"/>
            <w:szCs w:val="22"/>
          </w:rPr>
          <w:instrText xml:space="preserve"> ADDIN EN.CITE </w:instrText>
        </w:r>
        <w:r w:rsidR="00563D00" w:rsidRPr="00B75407">
          <w:rPr>
            <w:rFonts w:asciiTheme="minorHAnsi" w:hAnsiTheme="minorHAnsi" w:cstheme="minorHAnsi"/>
            <w:sz w:val="22"/>
            <w:szCs w:val="22"/>
          </w:rPr>
          <w:fldChar w:fldCharType="begin">
            <w:fldData xml:space="preserve">PEVuZE5vdGU+PENpdGU+PEF1dGhvcj5BY2hhcnlhPC9BdXRob3I+PFllYXI+MjAwOTwvWWVhcj48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</w:fldData>
          </w:fldChar>
        </w:r>
        <w:r w:rsidR="00563D00" w:rsidRPr="00B75407">
          <w:rPr>
            <w:rFonts w:asciiTheme="minorHAnsi" w:hAnsiTheme="minorHAnsi" w:cstheme="minorHAnsi"/>
            <w:sz w:val="22"/>
            <w:szCs w:val="22"/>
          </w:rPr>
          <w:instrText xml:space="preserve"> ADDIN EN.CITE.DATA </w:instrText>
        </w:r>
        <w:r w:rsidR="00563D00" w:rsidRPr="00B75407">
          <w:rPr>
            <w:rFonts w:asciiTheme="minorHAnsi" w:hAnsiTheme="minorHAnsi" w:cstheme="minorHAnsi"/>
            <w:sz w:val="22"/>
            <w:szCs w:val="22"/>
          </w:rPr>
        </w:r>
        <w:r w:rsidR="00563D00" w:rsidRPr="00B75407">
          <w:rPr>
            <w:rFonts w:asciiTheme="minorHAnsi" w:hAnsiTheme="minorHAnsi" w:cstheme="minorHAnsi"/>
            <w:sz w:val="22"/>
            <w:szCs w:val="22"/>
          </w:rPr>
          <w:fldChar w:fldCharType="end"/>
        </w:r>
        <w:r w:rsidR="00563D00" w:rsidRPr="004A69C3">
          <w:rPr>
            <w:rFonts w:asciiTheme="minorHAnsi" w:hAnsiTheme="minorHAnsi" w:cstheme="minorHAnsi"/>
            <w:sz w:val="22"/>
            <w:szCs w:val="22"/>
          </w:rPr>
        </w:r>
        <w:r w:rsidR="00563D00" w:rsidRPr="004A69C3">
          <w:rPr>
            <w:rFonts w:asciiTheme="minorHAnsi" w:hAnsiTheme="minorHAnsi" w:cstheme="minorHAnsi"/>
            <w:sz w:val="22"/>
            <w:szCs w:val="22"/>
          </w:rPr>
          <w:fldChar w:fldCharType="separate"/>
        </w:r>
        <w:r w:rsidR="00563D00" w:rsidRPr="004A69C3">
          <w:rPr>
            <w:rFonts w:asciiTheme="minorHAnsi" w:hAnsiTheme="minorHAnsi" w:cstheme="minorHAnsi"/>
            <w:noProof/>
            <w:sz w:val="22"/>
            <w:szCs w:val="22"/>
            <w:vertAlign w:val="superscript"/>
          </w:rPr>
          <w:t>49-51</w:t>
        </w:r>
        <w:r w:rsidR="00563D00" w:rsidRPr="004A69C3">
          <w:rPr>
            <w:rFonts w:asciiTheme="minorHAnsi" w:hAnsiTheme="minorHAnsi" w:cstheme="minorHAnsi"/>
            <w:sz w:val="22"/>
            <w:szCs w:val="22"/>
          </w:rPr>
          <w:fldChar w:fldCharType="end"/>
        </w:r>
      </w:hyperlink>
      <w:r w:rsidRPr="004A69C3">
        <w:rPr>
          <w:rFonts w:asciiTheme="minorHAnsi" w:hAnsiTheme="minorHAnsi" w:cstheme="minorHAnsi"/>
          <w:sz w:val="22"/>
          <w:szCs w:val="22"/>
        </w:rPr>
        <w:t xml:space="preserve"> Proponents argue that they decrease inflammation and reduce scarring, neovascularization, and stromal melt.</w:t>
      </w:r>
      <w:hyperlink w:anchor="_ENREF_51" w:tooltip="Hindman, 2009 #72" w:history="1">
        <w:r w:rsidR="00563D00" w:rsidRPr="004A69C3">
          <w:rPr>
            <w:rFonts w:asciiTheme="minorHAnsi" w:hAnsiTheme="minorHAnsi" w:cstheme="minorHAnsi"/>
            <w:sz w:val="22"/>
            <w:szCs w:val="22"/>
          </w:rPr>
          <w:fldChar w:fldCharType="begin">
            <w:fldData xml:space="preserve">PEVuZE5vdGU+PENpdGU+PEF1dGhvcj5IaW5kbWFuPC9BdXRob3I+PFllYXI+MjAwOTwvWWVhcj48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</w:fldData>
          </w:fldChar>
        </w:r>
        <w:r w:rsidR="00563D00" w:rsidRPr="00B75407">
          <w:rPr>
            <w:rFonts w:asciiTheme="minorHAnsi" w:hAnsiTheme="minorHAnsi" w:cstheme="minorHAnsi"/>
            <w:sz w:val="22"/>
            <w:szCs w:val="22"/>
          </w:rPr>
          <w:instrText xml:space="preserve"> ADDIN EN.CITE </w:instrText>
        </w:r>
        <w:r w:rsidR="00563D00" w:rsidRPr="00B75407">
          <w:rPr>
            <w:rFonts w:asciiTheme="minorHAnsi" w:hAnsiTheme="minorHAnsi" w:cstheme="minorHAnsi"/>
            <w:sz w:val="22"/>
            <w:szCs w:val="22"/>
          </w:rPr>
          <w:fldChar w:fldCharType="begin">
            <w:fldData xml:space="preserve">PEVuZE5vdGU+PENpdGU+PEF1dGhvcj5IaW5kbWFuPC9BdXRob3I+PFllYXI+MjAwOTwvWWVhcj48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</w:fldData>
          </w:fldChar>
        </w:r>
        <w:r w:rsidR="00563D00" w:rsidRPr="00B75407">
          <w:rPr>
            <w:rFonts w:asciiTheme="minorHAnsi" w:hAnsiTheme="minorHAnsi" w:cstheme="minorHAnsi"/>
            <w:sz w:val="22"/>
            <w:szCs w:val="22"/>
          </w:rPr>
          <w:instrText xml:space="preserve"> ADDIN EN.CITE.DATA </w:instrText>
        </w:r>
        <w:r w:rsidR="00563D00" w:rsidRPr="00B75407">
          <w:rPr>
            <w:rFonts w:asciiTheme="minorHAnsi" w:hAnsiTheme="minorHAnsi" w:cstheme="minorHAnsi"/>
            <w:sz w:val="22"/>
            <w:szCs w:val="22"/>
          </w:rPr>
        </w:r>
        <w:r w:rsidR="00563D00" w:rsidRPr="00B75407">
          <w:rPr>
            <w:rFonts w:asciiTheme="minorHAnsi" w:hAnsiTheme="minorHAnsi" w:cstheme="minorHAnsi"/>
            <w:sz w:val="22"/>
            <w:szCs w:val="22"/>
          </w:rPr>
          <w:fldChar w:fldCharType="end"/>
        </w:r>
        <w:r w:rsidR="00563D00" w:rsidRPr="004A69C3">
          <w:rPr>
            <w:rFonts w:asciiTheme="minorHAnsi" w:hAnsiTheme="minorHAnsi" w:cstheme="minorHAnsi"/>
            <w:sz w:val="22"/>
            <w:szCs w:val="22"/>
          </w:rPr>
        </w:r>
        <w:r w:rsidR="00563D00" w:rsidRPr="004A69C3">
          <w:rPr>
            <w:rFonts w:asciiTheme="minorHAnsi" w:hAnsiTheme="minorHAnsi" w:cstheme="minorHAnsi"/>
            <w:sz w:val="22"/>
            <w:szCs w:val="22"/>
          </w:rPr>
          <w:fldChar w:fldCharType="separate"/>
        </w:r>
        <w:r w:rsidR="00563D00" w:rsidRPr="004A69C3">
          <w:rPr>
            <w:rFonts w:asciiTheme="minorHAnsi" w:hAnsiTheme="minorHAnsi" w:cstheme="minorHAnsi"/>
            <w:noProof/>
            <w:sz w:val="22"/>
            <w:szCs w:val="22"/>
            <w:vertAlign w:val="superscript"/>
          </w:rPr>
          <w:t>51-54</w:t>
        </w:r>
        <w:r w:rsidR="00563D00" w:rsidRPr="004A69C3">
          <w:rPr>
            <w:rFonts w:asciiTheme="minorHAnsi" w:hAnsiTheme="minorHAnsi" w:cstheme="minorHAnsi"/>
            <w:sz w:val="22"/>
            <w:szCs w:val="22"/>
          </w:rPr>
          <w:fldChar w:fldCharType="end"/>
        </w:r>
      </w:hyperlink>
      <w:r w:rsidRPr="004A69C3">
        <w:rPr>
          <w:rFonts w:asciiTheme="minorHAnsi" w:hAnsiTheme="minorHAnsi" w:cstheme="minorHAnsi"/>
          <w:sz w:val="22"/>
          <w:szCs w:val="22"/>
        </w:rPr>
        <w:t xml:space="preserve"> However, others argue that corticosteroids delay epithelial healing and prolong infection.</w:t>
      </w:r>
      <w:hyperlink w:anchor="_ENREF_55" w:tooltip="Chung, 1998 #77" w:history="1">
        <w:r w:rsidR="00563D00" w:rsidRPr="004A69C3">
          <w:rPr>
            <w:rFonts w:asciiTheme="minorHAnsi" w:hAnsiTheme="minorHAnsi" w:cstheme="minorHAnsi"/>
            <w:sz w:val="22"/>
            <w:szCs w:val="22"/>
          </w:rPr>
          <w:fldChar w:fldCharType="begin">
            <w:fldData xml:space="preserve">PEVuZE5vdGU+PENpdGU+PEF1dGhvcj5DaHVuZzwvQXV0aG9yPjxZZWFyPjE5OTg8L1llYXI+PFJl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</w:fldData>
          </w:fldChar>
        </w:r>
        <w:r w:rsidR="00563D00" w:rsidRPr="00B75407">
          <w:rPr>
            <w:rFonts w:asciiTheme="minorHAnsi" w:hAnsiTheme="minorHAnsi" w:cstheme="minorHAnsi"/>
            <w:sz w:val="22"/>
            <w:szCs w:val="22"/>
          </w:rPr>
          <w:instrText xml:space="preserve"> ADDIN EN.CITE </w:instrText>
        </w:r>
        <w:r w:rsidR="00563D00" w:rsidRPr="00B75407">
          <w:rPr>
            <w:rFonts w:asciiTheme="minorHAnsi" w:hAnsiTheme="minorHAnsi" w:cstheme="minorHAnsi"/>
            <w:sz w:val="22"/>
            <w:szCs w:val="22"/>
          </w:rPr>
          <w:fldChar w:fldCharType="begin">
            <w:fldData xml:space="preserve">PEVuZE5vdGU+PENpdGU+PEF1dGhvcj5DaHVuZzwvQXV0aG9yPjxZZWFyPjE5OTg8L1llYXI+PFJl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</w:fldData>
          </w:fldChar>
        </w:r>
        <w:r w:rsidR="00563D00" w:rsidRPr="00B75407">
          <w:rPr>
            <w:rFonts w:asciiTheme="minorHAnsi" w:hAnsiTheme="minorHAnsi" w:cstheme="minorHAnsi"/>
            <w:sz w:val="22"/>
            <w:szCs w:val="22"/>
          </w:rPr>
          <w:instrText xml:space="preserve"> ADDIN EN.CITE.DATA </w:instrText>
        </w:r>
        <w:r w:rsidR="00563D00" w:rsidRPr="00B75407">
          <w:rPr>
            <w:rFonts w:asciiTheme="minorHAnsi" w:hAnsiTheme="minorHAnsi" w:cstheme="minorHAnsi"/>
            <w:sz w:val="22"/>
            <w:szCs w:val="22"/>
          </w:rPr>
        </w:r>
        <w:r w:rsidR="00563D00" w:rsidRPr="00B75407">
          <w:rPr>
            <w:rFonts w:asciiTheme="minorHAnsi" w:hAnsiTheme="minorHAnsi" w:cstheme="minorHAnsi"/>
            <w:sz w:val="22"/>
            <w:szCs w:val="22"/>
          </w:rPr>
          <w:fldChar w:fldCharType="end"/>
        </w:r>
        <w:r w:rsidR="00563D00" w:rsidRPr="004A69C3">
          <w:rPr>
            <w:rFonts w:asciiTheme="minorHAnsi" w:hAnsiTheme="minorHAnsi" w:cstheme="minorHAnsi"/>
            <w:sz w:val="22"/>
            <w:szCs w:val="22"/>
          </w:rPr>
        </w:r>
        <w:r w:rsidR="00563D00" w:rsidRPr="004A69C3">
          <w:rPr>
            <w:rFonts w:asciiTheme="minorHAnsi" w:hAnsiTheme="minorHAnsi" w:cstheme="minorHAnsi"/>
            <w:sz w:val="22"/>
            <w:szCs w:val="22"/>
          </w:rPr>
          <w:fldChar w:fldCharType="separate"/>
        </w:r>
        <w:r w:rsidR="00563D00" w:rsidRPr="004A69C3">
          <w:rPr>
            <w:rFonts w:asciiTheme="minorHAnsi" w:hAnsiTheme="minorHAnsi" w:cstheme="minorHAnsi"/>
            <w:noProof/>
            <w:sz w:val="22"/>
            <w:szCs w:val="22"/>
            <w:vertAlign w:val="superscript"/>
          </w:rPr>
          <w:t>55-58</w:t>
        </w:r>
        <w:r w:rsidR="00563D00" w:rsidRPr="004A69C3">
          <w:rPr>
            <w:rFonts w:asciiTheme="minorHAnsi" w:hAnsiTheme="minorHAnsi" w:cstheme="minorHAnsi"/>
            <w:sz w:val="22"/>
            <w:szCs w:val="22"/>
          </w:rPr>
          <w:fldChar w:fldCharType="end"/>
        </w:r>
      </w:hyperlink>
      <w:r w:rsidRPr="004A69C3">
        <w:rPr>
          <w:rFonts w:asciiTheme="minorHAnsi" w:hAnsiTheme="minorHAnsi" w:cstheme="minorHAnsi"/>
          <w:sz w:val="22"/>
          <w:szCs w:val="22"/>
        </w:rPr>
        <w:t xml:space="preserve"> Three small randomized controlled trials</w:t>
      </w:r>
      <w:r w:rsidRPr="00A87241">
        <w:rPr>
          <w:rFonts w:asciiTheme="minorHAnsi" w:hAnsiTheme="minorHAnsi" w:cs="Arial"/>
          <w:sz w:val="22"/>
          <w:szCs w:val="22"/>
        </w:rPr>
        <w:t xml:space="preserve"> examining the benefit of adjuvant topical steroids for the treatment of corneal ulcers found no difference in visual acuity outcomes or healing times between those randomized to topical antibiotic alone versus topical antibiotic plus topical steroid.</w:t>
      </w:r>
      <w:hyperlink w:anchor="_ENREF_59" w:tooltip="Blair, 2011 #149" w:history="1">
        <w:r w:rsidR="00563D00" w:rsidRPr="00A87241">
          <w:rPr>
            <w:rFonts w:asciiTheme="minorHAnsi" w:hAnsiTheme="minorHAnsi" w:cs="Arial"/>
            <w:sz w:val="22"/>
            <w:szCs w:val="22"/>
          </w:rPr>
          <w:fldChar w:fldCharType="begin">
            <w:fldData xml:space="preserve">PEVuZE5vdGU+PENpdGU+PEF1dGhvcj5CbGFpcjwvQXV0aG9yPjxZZWFyPjIwMTE8L1llYXI+PFJl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</w:fldData>
          </w:fldChar>
        </w:r>
        <w:r w:rsidR="00563D00">
          <w:rPr>
            <w:rFonts w:asciiTheme="minorHAnsi" w:hAnsiTheme="minorHAnsi" w:cs="Arial"/>
            <w:sz w:val="22"/>
            <w:szCs w:val="22"/>
          </w:rPr>
          <w:instrText xml:space="preserve"> ADDIN EN.CITE </w:instrText>
        </w:r>
        <w:r w:rsidR="00563D00">
          <w:rPr>
            <w:rFonts w:asciiTheme="minorHAnsi" w:hAnsiTheme="minorHAnsi" w:cs="Arial"/>
            <w:sz w:val="22"/>
            <w:szCs w:val="22"/>
          </w:rPr>
          <w:fldChar w:fldCharType="begin">
            <w:fldData xml:space="preserve">PEVuZE5vdGU+PENpdGU+PEF1dGhvcj5CbGFpcjwvQXV0aG9yPjxZZWFyPjIwMTE8L1llYXI+PFJl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</w:fldData>
          </w:fldChar>
        </w:r>
        <w:r w:rsidR="00563D00">
          <w:rPr>
            <w:rFonts w:asciiTheme="minorHAnsi" w:hAnsiTheme="minorHAnsi" w:cs="Arial"/>
            <w:sz w:val="22"/>
            <w:szCs w:val="22"/>
          </w:rPr>
          <w:instrText xml:space="preserve"> ADDIN EN.CITE.DATA </w:instrText>
        </w:r>
        <w:r w:rsidR="00563D00">
          <w:rPr>
            <w:rFonts w:asciiTheme="minorHAnsi" w:hAnsiTheme="minorHAnsi" w:cs="Arial"/>
            <w:sz w:val="22"/>
            <w:szCs w:val="22"/>
          </w:rPr>
        </w:r>
        <w:r w:rsidR="00563D00">
          <w:rPr>
            <w:rFonts w:asciiTheme="minorHAnsi" w:hAnsiTheme="minorHAnsi" w:cs="Arial"/>
            <w:sz w:val="22"/>
            <w:szCs w:val="22"/>
          </w:rPr>
          <w:fldChar w:fldCharType="end"/>
        </w:r>
        <w:r w:rsidR="00563D00" w:rsidRPr="00A87241">
          <w:rPr>
            <w:rFonts w:asciiTheme="minorHAnsi" w:hAnsiTheme="minorHAnsi" w:cs="Arial"/>
            <w:sz w:val="22"/>
            <w:szCs w:val="22"/>
          </w:rPr>
        </w:r>
        <w:r w:rsidR="00563D00" w:rsidRPr="00A87241">
          <w:rPr>
            <w:rFonts w:asciiTheme="minorHAnsi" w:hAnsiTheme="minorHAnsi" w:cs="Arial"/>
            <w:sz w:val="22"/>
            <w:szCs w:val="22"/>
          </w:rPr>
          <w:fldChar w:fldCharType="separate"/>
        </w:r>
        <w:r w:rsidR="00563D00" w:rsidRPr="00513474">
          <w:rPr>
            <w:rFonts w:asciiTheme="minorHAnsi" w:hAnsiTheme="minorHAnsi" w:cs="Arial"/>
            <w:noProof/>
            <w:sz w:val="22"/>
            <w:szCs w:val="22"/>
            <w:vertAlign w:val="superscript"/>
          </w:rPr>
          <w:t>59-61</w:t>
        </w:r>
        <w:r w:rsidR="00563D00" w:rsidRPr="00A87241">
          <w:rPr>
            <w:rFonts w:asciiTheme="minorHAnsi" w:hAnsiTheme="minorHAnsi" w:cs="Arial"/>
            <w:sz w:val="22"/>
            <w:szCs w:val="22"/>
          </w:rPr>
          <w:fldChar w:fldCharType="end"/>
        </w:r>
      </w:hyperlink>
    </w:p>
    <w:p w14:paraId="56B87D69" w14:textId="77777777" w:rsidR="005413FD" w:rsidRPr="00A87241" w:rsidRDefault="005413FD">
      <w:pPr>
        <w:pStyle w:val="NormalWeb"/>
        <w:rPr>
          <w:rFonts w:asciiTheme="minorHAnsi" w:hAnsiTheme="minorHAnsi" w:cs="Arial"/>
          <w:b/>
          <w:sz w:val="22"/>
          <w:szCs w:val="22"/>
        </w:rPr>
      </w:pPr>
    </w:p>
    <w:p w14:paraId="7EAFF850" w14:textId="5A0AE552" w:rsidR="005413FD" w:rsidRPr="00A87241" w:rsidRDefault="005413FD">
      <w:pPr>
        <w:pStyle w:val="NormalWeb"/>
        <w:rPr>
          <w:rFonts w:asciiTheme="minorHAnsi" w:hAnsiTheme="minorHAnsi" w:cs="Arial"/>
          <w:sz w:val="22"/>
          <w:szCs w:val="22"/>
        </w:rPr>
      </w:pPr>
      <w:r w:rsidRPr="00A87241">
        <w:rPr>
          <w:rFonts w:asciiTheme="minorHAnsi" w:hAnsiTheme="minorHAnsi" w:cs="Arial"/>
          <w:b/>
          <w:sz w:val="22"/>
          <w:szCs w:val="22"/>
        </w:rPr>
        <w:t>The Steroids for Corneal Ulcers Trial (SCUT U10EY015114) is by far the largest randomized controlled trial to have evaluated the role of adjuvant steroids for bacterial ulcers.</w:t>
      </w:r>
      <w:hyperlink w:anchor="_ENREF_62" w:tooltip="Srinivasan, 2012 #66" w:history="1">
        <w:r w:rsidR="00563D00" w:rsidRPr="00A87241">
          <w:rPr>
            <w:rFonts w:asciiTheme="minorHAnsi" w:hAnsiTheme="minorHAnsi" w:cs="Arial"/>
            <w:b/>
            <w:sz w:val="22"/>
            <w:szCs w:val="22"/>
          </w:rPr>
          <w:fldChar w:fldCharType="begin">
            <w:fldData xml:space="preserve">PEVuZE5vdGU+PENpdGU+PEF1dGhvcj5TcmluaXZhc2FuPC9BdXRob3I+PFllYXI+MjAxMjwvWWVh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</w:fldData>
          </w:fldChar>
        </w:r>
        <w:r w:rsidR="00563D00">
          <w:rPr>
            <w:rFonts w:asciiTheme="minorHAnsi" w:hAnsiTheme="minorHAnsi" w:cs="Arial"/>
            <w:b/>
            <w:sz w:val="22"/>
            <w:szCs w:val="22"/>
          </w:rPr>
          <w:instrText xml:space="preserve"> ADDIN EN.CITE </w:instrText>
        </w:r>
        <w:r w:rsidR="00563D00">
          <w:rPr>
            <w:rFonts w:asciiTheme="minorHAnsi" w:hAnsiTheme="minorHAnsi" w:cs="Arial"/>
            <w:b/>
            <w:sz w:val="22"/>
            <w:szCs w:val="22"/>
          </w:rPr>
          <w:fldChar w:fldCharType="begin">
            <w:fldData xml:space="preserve">PEVuZE5vdGU+PENpdGU+PEF1dGhvcj5TcmluaXZhc2FuPC9BdXRob3I+PFllYXI+MjAxMjwvWWVh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</w:fldData>
          </w:fldChar>
        </w:r>
        <w:r w:rsidR="00563D00">
          <w:rPr>
            <w:rFonts w:asciiTheme="minorHAnsi" w:hAnsiTheme="minorHAnsi" w:cs="Arial"/>
            <w:b/>
            <w:sz w:val="22"/>
            <w:szCs w:val="22"/>
          </w:rPr>
          <w:instrText xml:space="preserve"> ADDIN EN.CITE.DATA </w:instrText>
        </w:r>
        <w:r w:rsidR="00563D00">
          <w:rPr>
            <w:rFonts w:asciiTheme="minorHAnsi" w:hAnsiTheme="minorHAnsi" w:cs="Arial"/>
            <w:b/>
            <w:sz w:val="22"/>
            <w:szCs w:val="22"/>
          </w:rPr>
        </w:r>
        <w:r w:rsidR="00563D00">
          <w:rPr>
            <w:rFonts w:asciiTheme="minorHAnsi" w:hAnsiTheme="minorHAnsi" w:cs="Arial"/>
            <w:b/>
            <w:sz w:val="22"/>
            <w:szCs w:val="22"/>
          </w:rPr>
          <w:fldChar w:fldCharType="end"/>
        </w:r>
        <w:r w:rsidR="00563D00" w:rsidRPr="00A87241">
          <w:rPr>
            <w:rFonts w:asciiTheme="minorHAnsi" w:hAnsiTheme="minorHAnsi" w:cs="Arial"/>
            <w:b/>
            <w:sz w:val="22"/>
            <w:szCs w:val="22"/>
          </w:rPr>
        </w:r>
        <w:r w:rsidR="00563D00" w:rsidRPr="00A87241">
          <w:rPr>
            <w:rFonts w:asciiTheme="minorHAnsi" w:hAnsiTheme="minorHAnsi" w:cs="Arial"/>
            <w:b/>
            <w:sz w:val="22"/>
            <w:szCs w:val="22"/>
          </w:rPr>
          <w:fldChar w:fldCharType="separate"/>
        </w:r>
        <w:r w:rsidR="00563D00" w:rsidRPr="00513474">
          <w:rPr>
            <w:rFonts w:asciiTheme="minorHAnsi" w:hAnsiTheme="minorHAnsi" w:cs="Arial"/>
            <w:b/>
            <w:noProof/>
            <w:sz w:val="22"/>
            <w:szCs w:val="22"/>
            <w:vertAlign w:val="superscript"/>
          </w:rPr>
          <w:t>62</w:t>
        </w:r>
        <w:r w:rsidR="00563D00" w:rsidRPr="00A87241">
          <w:rPr>
            <w:rFonts w:asciiTheme="minorHAnsi" w:hAnsiTheme="minorHAnsi" w:cs="Arial"/>
            <w:b/>
            <w:sz w:val="22"/>
            <w:szCs w:val="22"/>
          </w:rPr>
          <w:fldChar w:fldCharType="end"/>
        </w:r>
      </w:hyperlink>
      <w:r w:rsidRPr="00A87241">
        <w:rPr>
          <w:rFonts w:asciiTheme="minorHAnsi" w:hAnsiTheme="minorHAnsi" w:cs="Arial"/>
          <w:sz w:val="22"/>
          <w:szCs w:val="22"/>
        </w:rPr>
        <w:t xml:space="preserve"> Five hundred study participants with culture-positive bacterial ulcers were enrolled at UCSF, Aravind Eye Hospitals in Madurai, Coimbatore, and Tirunelveli India, and at the Dartmouth-Hitchcock Medical Center in New Hampshire. Patients were randomized to receive either topical prednisolone sodium phosphate 1.0% or topical placebo (sodium chloride 0.9%), started after 48-hours of topical moxifloxacin 0.5%. All patients received 1 drop of their assigned treatment 4 times daily for the first week after enrollment, then 2 times daily for the second week, and then 1 time daily for the third week. After controlling for baseline BSCVA a multiple linear regression showed that corticosteroids provided no significant improvement in 3-month BSCVA over placebo (</w:t>
      </w:r>
      <w:r w:rsidRPr="00A87241">
        <w:rPr>
          <w:rFonts w:asciiTheme="minorHAnsi" w:hAnsiTheme="minorHAnsi" w:cs="Arial"/>
          <w:i/>
          <w:sz w:val="22"/>
          <w:szCs w:val="22"/>
        </w:rPr>
        <w:t>P</w:t>
      </w:r>
      <w:r w:rsidRPr="00A87241">
        <w:rPr>
          <w:rFonts w:asciiTheme="minorHAnsi" w:hAnsiTheme="minorHAnsi" w:cs="Arial"/>
          <w:sz w:val="22"/>
          <w:szCs w:val="22"/>
        </w:rPr>
        <w:t>=0.82). Similarly, there was no difference between arms in secondary outcomes such as rate of re-epithelialization (</w:t>
      </w:r>
      <w:r w:rsidRPr="00A87241">
        <w:rPr>
          <w:rFonts w:asciiTheme="minorHAnsi" w:hAnsiTheme="minorHAnsi" w:cs="Arial"/>
          <w:i/>
          <w:sz w:val="22"/>
          <w:szCs w:val="22"/>
        </w:rPr>
        <w:t>P</w:t>
      </w:r>
      <w:r w:rsidRPr="00A87241">
        <w:rPr>
          <w:rFonts w:asciiTheme="minorHAnsi" w:hAnsiTheme="minorHAnsi" w:cs="Arial"/>
          <w:sz w:val="22"/>
          <w:szCs w:val="22"/>
        </w:rPr>
        <w:t>=0.25), infiltrate/scar size (</w:t>
      </w:r>
      <w:r w:rsidRPr="00A87241">
        <w:rPr>
          <w:rFonts w:asciiTheme="minorHAnsi" w:hAnsiTheme="minorHAnsi" w:cs="Arial"/>
          <w:i/>
          <w:sz w:val="22"/>
          <w:szCs w:val="22"/>
        </w:rPr>
        <w:t>P</w:t>
      </w:r>
      <w:r w:rsidRPr="00A87241">
        <w:rPr>
          <w:rFonts w:asciiTheme="minorHAnsi" w:hAnsiTheme="minorHAnsi" w:cs="Arial"/>
          <w:sz w:val="22"/>
          <w:szCs w:val="22"/>
        </w:rPr>
        <w:t>=0.40) or the number of perforations observed (</w:t>
      </w:r>
      <w:r w:rsidRPr="00A87241">
        <w:rPr>
          <w:rFonts w:asciiTheme="minorHAnsi" w:hAnsiTheme="minorHAnsi" w:cs="Arial"/>
          <w:i/>
          <w:sz w:val="22"/>
          <w:szCs w:val="22"/>
        </w:rPr>
        <w:t>P</w:t>
      </w:r>
      <w:r w:rsidRPr="00A87241">
        <w:rPr>
          <w:rFonts w:asciiTheme="minorHAnsi" w:hAnsiTheme="minorHAnsi" w:cs="Arial"/>
          <w:sz w:val="22"/>
          <w:szCs w:val="22"/>
        </w:rPr>
        <w:t>&gt;0.99). It is also important to note that corticosteroids did not cause an increase in adverse events.</w:t>
      </w:r>
      <w:hyperlink w:anchor="_ENREF_62" w:tooltip="Srinivasan, 2012 #66" w:history="1">
        <w:r w:rsidR="00563D00" w:rsidRPr="00A87241">
          <w:rPr>
            <w:rFonts w:asciiTheme="minorHAnsi" w:hAnsiTheme="minorHAnsi" w:cs="Arial"/>
            <w:sz w:val="22"/>
            <w:szCs w:val="22"/>
          </w:rPr>
          <w:fldChar w:fldCharType="begin">
            <w:fldData xml:space="preserve">PEVuZE5vdGU+PENpdGU+PEF1dGhvcj5TcmluaXZhc2FuPC9BdXRob3I+PFllYXI+MjAxMjwvWWVh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</w:fldData>
          </w:fldChar>
        </w:r>
        <w:r w:rsidR="00563D00">
          <w:rPr>
            <w:rFonts w:asciiTheme="minorHAnsi" w:hAnsiTheme="minorHAnsi" w:cs="Arial"/>
            <w:sz w:val="22"/>
            <w:szCs w:val="22"/>
          </w:rPr>
          <w:instrText xml:space="preserve"> ADDIN EN.CITE </w:instrText>
        </w:r>
        <w:r w:rsidR="00563D00">
          <w:rPr>
            <w:rFonts w:asciiTheme="minorHAnsi" w:hAnsiTheme="minorHAnsi" w:cs="Arial"/>
            <w:sz w:val="22"/>
            <w:szCs w:val="22"/>
          </w:rPr>
          <w:fldChar w:fldCharType="begin">
            <w:fldData xml:space="preserve">PEVuZE5vdGU+PENpdGU+PEF1dGhvcj5TcmluaXZhc2FuPC9BdXRob3I+PFllYXI+MjAxMjwvWWVh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</w:fldData>
          </w:fldChar>
        </w:r>
        <w:r w:rsidR="00563D00">
          <w:rPr>
            <w:rFonts w:asciiTheme="minorHAnsi" w:hAnsiTheme="minorHAnsi" w:cs="Arial"/>
            <w:sz w:val="22"/>
            <w:szCs w:val="22"/>
          </w:rPr>
          <w:instrText xml:space="preserve"> ADDIN EN.CITE.DATA </w:instrText>
        </w:r>
        <w:r w:rsidR="00563D00">
          <w:rPr>
            <w:rFonts w:asciiTheme="minorHAnsi" w:hAnsiTheme="minorHAnsi" w:cs="Arial"/>
            <w:sz w:val="22"/>
            <w:szCs w:val="22"/>
          </w:rPr>
        </w:r>
        <w:r w:rsidR="00563D00">
          <w:rPr>
            <w:rFonts w:asciiTheme="minorHAnsi" w:hAnsiTheme="minorHAnsi" w:cs="Arial"/>
            <w:sz w:val="22"/>
            <w:szCs w:val="22"/>
          </w:rPr>
          <w:fldChar w:fldCharType="end"/>
        </w:r>
        <w:r w:rsidR="00563D00" w:rsidRPr="00A87241">
          <w:rPr>
            <w:rFonts w:asciiTheme="minorHAnsi" w:hAnsiTheme="minorHAnsi" w:cs="Arial"/>
            <w:sz w:val="22"/>
            <w:szCs w:val="22"/>
          </w:rPr>
        </w:r>
        <w:r w:rsidR="00563D00" w:rsidRPr="00A87241">
          <w:rPr>
            <w:rFonts w:asciiTheme="minorHAnsi" w:hAnsiTheme="minorHAnsi" w:cs="Arial"/>
            <w:sz w:val="22"/>
            <w:szCs w:val="22"/>
          </w:rPr>
          <w:fldChar w:fldCharType="separate"/>
        </w:r>
        <w:r w:rsidR="00563D00" w:rsidRPr="00513474">
          <w:rPr>
            <w:rFonts w:asciiTheme="minorHAnsi" w:hAnsiTheme="minorHAnsi" w:cs="Arial"/>
            <w:noProof/>
            <w:sz w:val="22"/>
            <w:szCs w:val="22"/>
            <w:vertAlign w:val="superscript"/>
          </w:rPr>
          <w:t>62</w:t>
        </w:r>
        <w:r w:rsidR="00563D00" w:rsidRPr="00A87241">
          <w:rPr>
            <w:rFonts w:asciiTheme="minorHAnsi" w:hAnsiTheme="minorHAnsi" w:cs="Arial"/>
            <w:sz w:val="22"/>
            <w:szCs w:val="22"/>
          </w:rPr>
          <w:fldChar w:fldCharType="end"/>
        </w:r>
      </w:hyperlink>
      <w:r w:rsidRPr="00A87241">
        <w:rPr>
          <w:rFonts w:asciiTheme="minorHAnsi" w:hAnsiTheme="minorHAnsi" w:cs="Arial"/>
          <w:sz w:val="22"/>
          <w:szCs w:val="22"/>
        </w:rPr>
        <w:t xml:space="preserve"> </w:t>
      </w:r>
    </w:p>
    <w:p w14:paraId="112F00FD" w14:textId="77777777" w:rsidR="00580DEA" w:rsidRDefault="00580DEA">
      <w:pPr>
        <w:pStyle w:val="NormalWeb"/>
        <w:rPr>
          <w:rFonts w:asciiTheme="minorHAnsi" w:hAnsiTheme="minorHAnsi" w:cs="Arial"/>
          <w:b/>
          <w:sz w:val="22"/>
          <w:szCs w:val="22"/>
        </w:rPr>
      </w:pPr>
    </w:p>
    <w:p w14:paraId="3FD606BB" w14:textId="5A7D1290" w:rsidR="005413FD" w:rsidRPr="00A87241" w:rsidRDefault="005413FD">
      <w:pPr>
        <w:pStyle w:val="NormalWeb"/>
        <w:rPr>
          <w:rFonts w:asciiTheme="minorHAnsi" w:hAnsiTheme="minorHAnsi" w:cs="Arial"/>
          <w:i/>
          <w:sz w:val="22"/>
          <w:szCs w:val="22"/>
        </w:rPr>
      </w:pPr>
      <w:r w:rsidRPr="00A87241">
        <w:rPr>
          <w:rFonts w:asciiTheme="minorHAnsi" w:hAnsiTheme="minorHAnsi" w:cs="Arial"/>
          <w:b/>
          <w:sz w:val="22"/>
          <w:szCs w:val="22"/>
        </w:rPr>
        <w:t>Pre-specified subgroup analyses have suggested that earlier treatment of large, central, non-</w:t>
      </w:r>
      <w:r w:rsidRPr="00A87241">
        <w:rPr>
          <w:rFonts w:asciiTheme="minorHAnsi" w:hAnsiTheme="minorHAnsi" w:cs="Arial"/>
          <w:b/>
          <w:i/>
          <w:sz w:val="22"/>
          <w:szCs w:val="22"/>
        </w:rPr>
        <w:t>Nocardia</w:t>
      </w:r>
      <w:r w:rsidRPr="00A87241">
        <w:rPr>
          <w:rFonts w:asciiTheme="minorHAnsi" w:hAnsiTheme="minorHAnsi" w:cs="Arial"/>
          <w:b/>
          <w:sz w:val="22"/>
          <w:szCs w:val="22"/>
        </w:rPr>
        <w:t xml:space="preserve"> ulcers did have improved visual acuity outcomes compared with antibiotic alone</w:t>
      </w:r>
      <w:r w:rsidRPr="00A87241">
        <w:rPr>
          <w:rFonts w:asciiTheme="minorHAnsi" w:hAnsiTheme="minorHAnsi" w:cs="Arial"/>
          <w:i/>
          <w:sz w:val="22"/>
          <w:szCs w:val="22"/>
        </w:rPr>
        <w:t xml:space="preserve"> </w:t>
      </w:r>
      <w:r w:rsidRPr="00A87241">
        <w:rPr>
          <w:rFonts w:asciiTheme="minorHAnsi" w:hAnsiTheme="minorHAnsi" w:cs="Arial"/>
          <w:sz w:val="22"/>
          <w:szCs w:val="22"/>
        </w:rPr>
        <w:t>(</w:t>
      </w:r>
      <w:r w:rsidRPr="00A87241">
        <w:rPr>
          <w:rFonts w:asciiTheme="minorHAnsi" w:hAnsiTheme="minorHAnsi" w:cs="Arial"/>
          <w:b/>
          <w:sz w:val="22"/>
          <w:szCs w:val="22"/>
        </w:rPr>
        <w:t>Figure 1</w:t>
      </w:r>
      <w:r w:rsidRPr="00A87241">
        <w:rPr>
          <w:rFonts w:asciiTheme="minorHAnsi" w:hAnsiTheme="minorHAnsi" w:cs="Arial"/>
          <w:sz w:val="22"/>
          <w:szCs w:val="22"/>
        </w:rPr>
        <w:t>)</w:t>
      </w:r>
      <w:r w:rsidRPr="00A87241">
        <w:rPr>
          <w:rFonts w:asciiTheme="minorHAnsi" w:hAnsiTheme="minorHAnsi" w:cs="Arial"/>
          <w:i/>
          <w:sz w:val="22"/>
          <w:szCs w:val="22"/>
        </w:rPr>
        <w:t>.</w:t>
      </w:r>
      <w:hyperlink w:anchor="_ENREF_6" w:tooltip="Palioura, 2016 #87" w:history="1">
        <w:r w:rsidR="00563D00" w:rsidRPr="00A87241">
          <w:rPr>
            <w:rFonts w:asciiTheme="minorHAnsi" w:hAnsiTheme="minorHAnsi" w:cs="Arial"/>
            <w:i/>
            <w:sz w:val="22"/>
            <w:szCs w:val="22"/>
          </w:rPr>
          <w:fldChar w:fldCharType="begin"/>
        </w:r>
        <w:r w:rsidR="00563D00" w:rsidRPr="00A87241">
          <w:rPr>
            <w:rFonts w:asciiTheme="minorHAnsi" w:hAnsiTheme="minorHAnsi" w:cs="Arial"/>
            <w:i/>
            <w:sz w:val="22"/>
            <w:szCs w:val="22"/>
          </w:rPr>
          <w:instrText xml:space="preserve"> ADDIN EN.CITE &lt;EndNote&gt;&lt;Cite&gt;&lt;Author&gt;Palioura&lt;/Author&gt;&lt;Year&gt;2016&lt;/Year&gt;&lt;RecNum&gt;87&lt;/RecNum&gt;&lt;DisplayText&gt;&lt;style face="superscript"&gt;6&lt;/style&gt;&lt;/DisplayText&gt;&lt;record&gt;&lt;rec-number&gt;87&lt;/rec-number&gt;&lt;foreign-keys&gt;&lt;key app="EN" db-id="tppdvdps9wve0oe20ptvt00zapv2re2f5fpz"&gt;87&lt;/key&gt;&lt;/foreign-keys&gt;&lt;ref-type name="Journal Article"&gt;17&lt;/ref-type&gt;&lt;contributors&gt;&lt;authors&gt;&lt;author&gt;Palioura, S.&lt;/author&gt;&lt;author&gt;Henry, C. R.&lt;/author&gt;&lt;author&gt;Amescua, G.&lt;/author&gt;&lt;author&gt;Alfonso, E. C.&lt;/author&gt;&lt;/authors&gt;&lt;/contributors&gt;&lt;auth-address&gt;Department of Ophthalmology, Bascom Palmer Eye Institute, University of Miami Miller School of Medicine, Miami, FL, USA.&lt;/auth-address&gt;&lt;titles&gt;&lt;title&gt;Role of steroids in the treatment of bacterial keratitis&lt;/title&gt;&lt;secondary-title&gt;Clin Ophthalmol&lt;/secondary-title&gt;&lt;alt-title&gt;Clinical ophthalmology&lt;/alt-title&gt;&lt;/titles&gt;&lt;periodical&gt;&lt;full-title&gt;Clin Ophthalmol&lt;/full-title&gt;&lt;abbr-1&gt;Clinical ophthalmology&lt;/abbr-1&gt;&lt;/periodical&gt;&lt;alt-periodical&gt;&lt;full-title&gt;Clin Ophthalmol&lt;/full-title&gt;&lt;abbr-1&gt;Clinical ophthalmology&lt;/abbr-1&gt;&lt;/alt-periodical&gt;&lt;pages&gt;179-86&lt;/pages&gt;&lt;volume&gt;10&lt;/volume&gt;&lt;dates&gt;&lt;year&gt;2016&lt;/year&gt;&lt;/dates&gt;&lt;isbn&gt;1177-5467 (Print)&amp;#xD;1177-5467 (Linking)&lt;/isbn&gt;&lt;accession-num&gt;26869751&lt;/accession-num&gt;&lt;urls&gt;&lt;related-urls&gt;&lt;url&gt;http://www.ncbi.nlm.nih.gov/pubmed/26869751&lt;/url&gt;&lt;/related-urls&gt;&lt;/urls&gt;&lt;custom2&gt;4734801&lt;/custom2&gt;&lt;electronic-resource-num&gt;10.2147/OPTH.S80411&lt;/electronic-resource-num&gt;&lt;/record&gt;&lt;/Cite&gt;&lt;/EndNote&gt;</w:instrText>
        </w:r>
        <w:r w:rsidR="00563D00" w:rsidRPr="00A87241">
          <w:rPr>
            <w:rFonts w:asciiTheme="minorHAnsi" w:hAnsiTheme="minorHAnsi" w:cs="Arial"/>
            <w:i/>
            <w:sz w:val="22"/>
            <w:szCs w:val="22"/>
          </w:rPr>
          <w:fldChar w:fldCharType="separate"/>
        </w:r>
        <w:r w:rsidR="00563D00" w:rsidRPr="00A87241">
          <w:rPr>
            <w:rFonts w:asciiTheme="minorHAnsi" w:hAnsiTheme="minorHAnsi" w:cs="Arial"/>
            <w:i/>
            <w:noProof/>
            <w:sz w:val="22"/>
            <w:szCs w:val="22"/>
            <w:vertAlign w:val="superscript"/>
          </w:rPr>
          <w:t>6</w:t>
        </w:r>
        <w:r w:rsidR="00563D00" w:rsidRPr="00A87241">
          <w:rPr>
            <w:rFonts w:asciiTheme="minorHAnsi" w:hAnsiTheme="minorHAnsi" w:cs="Arial"/>
            <w:i/>
            <w:sz w:val="22"/>
            <w:szCs w:val="22"/>
          </w:rPr>
          <w:fldChar w:fldCharType="end"/>
        </w:r>
      </w:hyperlink>
      <w:r w:rsidRPr="00A87241">
        <w:rPr>
          <w:rFonts w:asciiTheme="minorHAnsi" w:hAnsiTheme="minorHAnsi" w:cs="Arial"/>
          <w:i/>
          <w:sz w:val="22"/>
          <w:szCs w:val="22"/>
        </w:rPr>
        <w:t xml:space="preserve"> </w:t>
      </w:r>
      <w:r w:rsidRPr="00A87241">
        <w:rPr>
          <w:rFonts w:asciiTheme="minorHAnsi" w:hAnsiTheme="minorHAnsi" w:cs="Arial"/>
          <w:sz w:val="22"/>
          <w:szCs w:val="22"/>
        </w:rPr>
        <w:t xml:space="preserve">A 12-month SCUT analysis excluding </w:t>
      </w:r>
      <w:r w:rsidRPr="00A87241">
        <w:rPr>
          <w:rFonts w:asciiTheme="minorHAnsi" w:hAnsiTheme="minorHAnsi" w:cs="Arial"/>
          <w:i/>
          <w:sz w:val="22"/>
          <w:szCs w:val="22"/>
        </w:rPr>
        <w:t xml:space="preserve">Nocardia </w:t>
      </w:r>
      <w:r w:rsidRPr="00A87241">
        <w:rPr>
          <w:rFonts w:asciiTheme="minorHAnsi" w:hAnsiTheme="minorHAnsi" w:cs="Arial"/>
          <w:sz w:val="22"/>
          <w:szCs w:val="22"/>
        </w:rPr>
        <w:t>ulcers found a 1-line visual acuity benefit among those randomized to topical steroid.</w:t>
      </w:r>
      <w:hyperlink w:anchor="_ENREF_63" w:tooltip="Srinivasan, 2014 #84" w:history="1">
        <w:r w:rsidR="00563D00" w:rsidRPr="00A87241">
          <w:rPr>
            <w:rFonts w:asciiTheme="minorHAnsi" w:hAnsiTheme="minorHAnsi" w:cs="Arial"/>
            <w:sz w:val="22"/>
            <w:szCs w:val="22"/>
          </w:rPr>
          <w:fldChar w:fldCharType="begin">
            <w:fldData xml:space="preserve">PEVuZE5vdGU+PENpdGU+PEF1dGhvcj5TcmluaXZhc2FuPC9BdXRob3I+PFllYXI+MjAxNDwvWWVh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</w:fldData>
          </w:fldChar>
        </w:r>
        <w:r w:rsidR="00563D00">
          <w:rPr>
            <w:rFonts w:asciiTheme="minorHAnsi" w:hAnsiTheme="minorHAnsi" w:cs="Arial"/>
            <w:sz w:val="22"/>
            <w:szCs w:val="22"/>
          </w:rPr>
          <w:instrText xml:space="preserve"> ADDIN EN.CITE </w:instrText>
        </w:r>
        <w:r w:rsidR="00563D00">
          <w:rPr>
            <w:rFonts w:asciiTheme="minorHAnsi" w:hAnsiTheme="minorHAnsi" w:cs="Arial"/>
            <w:sz w:val="22"/>
            <w:szCs w:val="22"/>
          </w:rPr>
          <w:fldChar w:fldCharType="begin">
            <w:fldData xml:space="preserve">PEVuZE5vdGU+PENpdGU+PEF1dGhvcj5TcmluaXZhc2FuPC9BdXRob3I+PFllYXI+MjAxNDwvWWVh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</w:fldData>
          </w:fldChar>
        </w:r>
        <w:r w:rsidR="00563D00">
          <w:rPr>
            <w:rFonts w:asciiTheme="minorHAnsi" w:hAnsiTheme="minorHAnsi" w:cs="Arial"/>
            <w:sz w:val="22"/>
            <w:szCs w:val="22"/>
          </w:rPr>
          <w:instrText xml:space="preserve"> ADDIN EN.CITE.DATA </w:instrText>
        </w:r>
        <w:r w:rsidR="00563D00">
          <w:rPr>
            <w:rFonts w:asciiTheme="minorHAnsi" w:hAnsiTheme="minorHAnsi" w:cs="Arial"/>
            <w:sz w:val="22"/>
            <w:szCs w:val="22"/>
          </w:rPr>
        </w:r>
        <w:r w:rsidR="00563D00">
          <w:rPr>
            <w:rFonts w:asciiTheme="minorHAnsi" w:hAnsiTheme="minorHAnsi" w:cs="Arial"/>
            <w:sz w:val="22"/>
            <w:szCs w:val="22"/>
          </w:rPr>
          <w:fldChar w:fldCharType="end"/>
        </w:r>
        <w:r w:rsidR="00563D00" w:rsidRPr="00A87241">
          <w:rPr>
            <w:rFonts w:asciiTheme="minorHAnsi" w:hAnsiTheme="minorHAnsi" w:cs="Arial"/>
            <w:sz w:val="22"/>
            <w:szCs w:val="22"/>
          </w:rPr>
        </w:r>
        <w:r w:rsidR="00563D00" w:rsidRPr="00A87241">
          <w:rPr>
            <w:rFonts w:asciiTheme="minorHAnsi" w:hAnsiTheme="minorHAnsi" w:cs="Arial"/>
            <w:sz w:val="22"/>
            <w:szCs w:val="22"/>
          </w:rPr>
          <w:fldChar w:fldCharType="separate"/>
        </w:r>
        <w:r w:rsidR="00563D00" w:rsidRPr="00513474">
          <w:rPr>
            <w:rFonts w:asciiTheme="minorHAnsi" w:hAnsiTheme="minorHAnsi" w:cs="Arial"/>
            <w:noProof/>
            <w:sz w:val="22"/>
            <w:szCs w:val="22"/>
            <w:vertAlign w:val="superscript"/>
          </w:rPr>
          <w:t>63</w:t>
        </w:r>
        <w:r w:rsidR="00563D00" w:rsidRPr="00A87241">
          <w:rPr>
            <w:rFonts w:asciiTheme="minorHAnsi" w:hAnsiTheme="minorHAnsi" w:cs="Arial"/>
            <w:sz w:val="22"/>
            <w:szCs w:val="22"/>
          </w:rPr>
          <w:fldChar w:fldCharType="end"/>
        </w:r>
      </w:hyperlink>
      <w:r w:rsidRPr="00A87241">
        <w:rPr>
          <w:rFonts w:asciiTheme="minorHAnsi" w:hAnsiTheme="minorHAnsi" w:cs="Arial"/>
          <w:sz w:val="22"/>
          <w:szCs w:val="22"/>
        </w:rPr>
        <w:t xml:space="preserve"> We also found that those treated with steroid earlier, within 2 to 3 days of antibiotics, had 1-line better visual acuity at 3 months.</w:t>
      </w:r>
      <w:hyperlink w:anchor="_ENREF_5" w:tooltip="Ray, 2014 #86" w:history="1">
        <w:r w:rsidR="00563D00" w:rsidRPr="00A87241">
          <w:rPr>
            <w:rFonts w:asciiTheme="minorHAnsi" w:hAnsiTheme="minorHAnsi" w:cs="Arial"/>
            <w:sz w:val="22"/>
            <w:szCs w:val="22"/>
          </w:rPr>
          <w:fldChar w:fldCharType="begin">
            <w:fldData xml:space="preserve">PEVuZE5vdGU+PENpdGU+PEF1dGhvcj5SYXk8L0F1dGhvcj48WWVhcj4yMDE0PC9ZZWFyPjxSZWNO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</w:fldData>
          </w:fldChar>
        </w:r>
        <w:r w:rsidR="00563D00">
          <w:rPr>
            <w:rFonts w:asciiTheme="minorHAnsi" w:hAnsiTheme="minorHAnsi" w:cs="Arial"/>
            <w:sz w:val="22"/>
            <w:szCs w:val="22"/>
          </w:rPr>
          <w:instrText xml:space="preserve"> ADDIN EN.CITE </w:instrText>
        </w:r>
        <w:r w:rsidR="00563D00">
          <w:rPr>
            <w:rFonts w:asciiTheme="minorHAnsi" w:hAnsiTheme="minorHAnsi" w:cs="Arial"/>
            <w:sz w:val="22"/>
            <w:szCs w:val="22"/>
          </w:rPr>
          <w:fldChar w:fldCharType="begin">
            <w:fldData xml:space="preserve">PEVuZE5vdGU+PENpdGU+PEF1dGhvcj5SYXk8L0F1dGhvcj48WWVhcj4yMDE0PC9ZZWFyPjxSZWNO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</w:fldData>
          </w:fldChar>
        </w:r>
        <w:r w:rsidR="00563D00">
          <w:rPr>
            <w:rFonts w:asciiTheme="minorHAnsi" w:hAnsiTheme="minorHAnsi" w:cs="Arial"/>
            <w:sz w:val="22"/>
            <w:szCs w:val="22"/>
          </w:rPr>
          <w:instrText xml:space="preserve"> ADDIN EN.CITE.DATA </w:instrText>
        </w:r>
        <w:r w:rsidR="00563D00">
          <w:rPr>
            <w:rFonts w:asciiTheme="minorHAnsi" w:hAnsiTheme="minorHAnsi" w:cs="Arial"/>
            <w:sz w:val="22"/>
            <w:szCs w:val="22"/>
          </w:rPr>
        </w:r>
        <w:r w:rsidR="00563D00">
          <w:rPr>
            <w:rFonts w:asciiTheme="minorHAnsi" w:hAnsiTheme="minorHAnsi" w:cs="Arial"/>
            <w:sz w:val="22"/>
            <w:szCs w:val="22"/>
          </w:rPr>
          <w:fldChar w:fldCharType="end"/>
        </w:r>
        <w:r w:rsidR="00563D00" w:rsidRPr="00A87241">
          <w:rPr>
            <w:rFonts w:asciiTheme="minorHAnsi" w:hAnsiTheme="minorHAnsi" w:cs="Arial"/>
            <w:sz w:val="22"/>
            <w:szCs w:val="22"/>
          </w:rPr>
        </w:r>
        <w:r w:rsidR="00563D00" w:rsidRPr="00A87241">
          <w:rPr>
            <w:rFonts w:asciiTheme="minorHAnsi" w:hAnsiTheme="minorHAnsi" w:cs="Arial"/>
            <w:sz w:val="22"/>
            <w:szCs w:val="22"/>
          </w:rPr>
          <w:fldChar w:fldCharType="separate"/>
        </w:r>
        <w:r w:rsidR="00563D00" w:rsidRPr="00A87241">
          <w:rPr>
            <w:rFonts w:asciiTheme="minorHAnsi" w:hAnsiTheme="minorHAnsi" w:cs="Arial"/>
            <w:noProof/>
            <w:sz w:val="22"/>
            <w:szCs w:val="22"/>
            <w:vertAlign w:val="superscript"/>
          </w:rPr>
          <w:t>5</w:t>
        </w:r>
        <w:r w:rsidR="00563D00" w:rsidRPr="00A87241">
          <w:rPr>
            <w:rFonts w:asciiTheme="minorHAnsi" w:hAnsiTheme="minorHAnsi" w:cs="Arial"/>
            <w:sz w:val="22"/>
            <w:szCs w:val="22"/>
          </w:rPr>
          <w:fldChar w:fldCharType="end"/>
        </w:r>
      </w:hyperlink>
      <w:r w:rsidRPr="00A87241">
        <w:rPr>
          <w:rFonts w:asciiTheme="minorHAnsi" w:hAnsiTheme="minorHAnsi" w:cs="Arial"/>
          <w:sz w:val="22"/>
          <w:szCs w:val="22"/>
        </w:rPr>
        <w:t xml:space="preserve"> These subgroup analyses have led some to conclude that topical </w:t>
      </w:r>
      <w:r w:rsidRPr="00A87241">
        <w:rPr>
          <w:rFonts w:asciiTheme="minorHAnsi" w:hAnsiTheme="minorHAnsi" w:cs="Arial"/>
          <w:i/>
          <w:sz w:val="22"/>
          <w:szCs w:val="22"/>
        </w:rPr>
        <w:t>corticosteroids may be beneficial for specific subgroups of culture positive bacterial ulcers, and that they were most effective when administered early with appropriate antibiotics.</w:t>
      </w:r>
      <w:r w:rsidRPr="00A87241">
        <w:rPr>
          <w:rFonts w:asciiTheme="minorHAnsi" w:hAnsiTheme="minorHAnsi" w:cs="Arial"/>
          <w:i/>
          <w:sz w:val="22"/>
          <w:szCs w:val="22"/>
        </w:rPr>
        <w:fldChar w:fldCharType="begin">
          <w:fldData xml:space="preserve">PEVuZE5vdGU+PENpdGU+PEF1dGhvcj5SYXk8L0F1dGhvcj48WWVhcj4yMDE0PC9ZZWFyPjxSZWNO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</w:fldData>
        </w:fldChar>
      </w:r>
      <w:r w:rsidR="00430C5D">
        <w:rPr>
          <w:rFonts w:asciiTheme="minorHAnsi" w:hAnsiTheme="minorHAnsi" w:cs="Arial"/>
          <w:i/>
          <w:sz w:val="22"/>
          <w:szCs w:val="22"/>
        </w:rPr>
        <w:instrText xml:space="preserve"> ADDIN EN.CITE </w:instrText>
      </w:r>
      <w:r w:rsidR="00430C5D">
        <w:rPr>
          <w:rFonts w:asciiTheme="minorHAnsi" w:hAnsiTheme="minorHAnsi" w:cs="Arial"/>
          <w:i/>
          <w:sz w:val="22"/>
          <w:szCs w:val="22"/>
        </w:rPr>
        <w:fldChar w:fldCharType="begin">
          <w:fldData xml:space="preserve">PEVuZE5vdGU+PENpdGU+PEF1dGhvcj5SYXk8L0F1dGhvcj48WWVhcj4yMDE0PC9ZZWFyPjxSZWNO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</w:fldData>
        </w:fldChar>
      </w:r>
      <w:r w:rsidR="00430C5D">
        <w:rPr>
          <w:rFonts w:asciiTheme="minorHAnsi" w:hAnsiTheme="minorHAnsi" w:cs="Arial"/>
          <w:i/>
          <w:sz w:val="22"/>
          <w:szCs w:val="22"/>
        </w:rPr>
        <w:instrText xml:space="preserve"> ADDIN EN.CITE.DATA </w:instrText>
      </w:r>
      <w:r w:rsidR="00430C5D">
        <w:rPr>
          <w:rFonts w:asciiTheme="minorHAnsi" w:hAnsiTheme="minorHAnsi" w:cs="Arial"/>
          <w:i/>
          <w:sz w:val="22"/>
          <w:szCs w:val="22"/>
        </w:rPr>
      </w:r>
      <w:r w:rsidR="00430C5D">
        <w:rPr>
          <w:rFonts w:asciiTheme="minorHAnsi" w:hAnsiTheme="minorHAnsi" w:cs="Arial"/>
          <w:i/>
          <w:sz w:val="22"/>
          <w:szCs w:val="22"/>
        </w:rPr>
        <w:fldChar w:fldCharType="end"/>
      </w:r>
      <w:r w:rsidRPr="00A87241">
        <w:rPr>
          <w:rFonts w:asciiTheme="minorHAnsi" w:hAnsiTheme="minorHAnsi" w:cs="Arial"/>
          <w:i/>
          <w:sz w:val="22"/>
          <w:szCs w:val="22"/>
        </w:rPr>
      </w:r>
      <w:r w:rsidRPr="00A87241">
        <w:rPr>
          <w:rFonts w:asciiTheme="minorHAnsi" w:hAnsiTheme="minorHAnsi" w:cs="Arial"/>
          <w:i/>
          <w:sz w:val="22"/>
          <w:szCs w:val="22"/>
        </w:rPr>
        <w:fldChar w:fldCharType="separate"/>
      </w:r>
      <w:hyperlink w:anchor="_ENREF_5" w:tooltip="Ray, 2014 #86" w:history="1">
        <w:r w:rsidR="00563D00" w:rsidRPr="00A87241">
          <w:rPr>
            <w:rFonts w:asciiTheme="minorHAnsi" w:hAnsiTheme="minorHAnsi" w:cs="Arial"/>
            <w:i/>
            <w:noProof/>
            <w:sz w:val="22"/>
            <w:szCs w:val="22"/>
            <w:vertAlign w:val="superscript"/>
          </w:rPr>
          <w:t>5</w:t>
        </w:r>
      </w:hyperlink>
      <w:r w:rsidRPr="00A87241">
        <w:rPr>
          <w:rFonts w:asciiTheme="minorHAnsi" w:hAnsiTheme="minorHAnsi" w:cs="Arial"/>
          <w:i/>
          <w:noProof/>
          <w:sz w:val="22"/>
          <w:szCs w:val="22"/>
          <w:vertAlign w:val="superscript"/>
        </w:rPr>
        <w:t>,</w:t>
      </w:r>
      <w:hyperlink w:anchor="_ENREF_6" w:tooltip="Palioura, 2016 #87" w:history="1">
        <w:r w:rsidR="00563D00" w:rsidRPr="00A87241">
          <w:rPr>
            <w:rFonts w:asciiTheme="minorHAnsi" w:hAnsiTheme="minorHAnsi" w:cs="Arial"/>
            <w:i/>
            <w:noProof/>
            <w:sz w:val="22"/>
            <w:szCs w:val="22"/>
            <w:vertAlign w:val="superscript"/>
          </w:rPr>
          <w:t>6</w:t>
        </w:r>
      </w:hyperlink>
      <w:r w:rsidRPr="00A87241">
        <w:rPr>
          <w:rFonts w:asciiTheme="minorHAnsi" w:hAnsiTheme="minorHAnsi" w:cs="Arial"/>
          <w:i/>
          <w:sz w:val="22"/>
          <w:szCs w:val="22"/>
        </w:rPr>
        <w:fldChar w:fldCharType="end"/>
      </w:r>
      <w:r w:rsidRPr="00A87241">
        <w:rPr>
          <w:rFonts w:asciiTheme="minorHAnsi" w:hAnsiTheme="minorHAnsi" w:cs="Arial"/>
          <w:i/>
          <w:sz w:val="22"/>
          <w:szCs w:val="22"/>
        </w:rPr>
        <w:t xml:space="preserve"> </w:t>
      </w:r>
    </w:p>
    <w:p w14:paraId="10CCFC8B" w14:textId="77777777" w:rsidR="005413FD" w:rsidRPr="00A87241" w:rsidRDefault="005413FD">
      <w:pPr>
        <w:pStyle w:val="NormalWeb"/>
        <w:rPr>
          <w:rFonts w:asciiTheme="minorHAnsi" w:hAnsiTheme="minorHAnsi" w:cs="Arial"/>
          <w:i/>
          <w:sz w:val="22"/>
          <w:szCs w:val="22"/>
        </w:rPr>
      </w:pPr>
    </w:p>
    <w:p w14:paraId="23011459" w14:textId="5D775D9B" w:rsidR="005413FD" w:rsidRPr="00A87241" w:rsidRDefault="005413FD">
      <w:pPr>
        <w:pStyle w:val="NormalWeb"/>
        <w:rPr>
          <w:rFonts w:asciiTheme="minorHAnsi" w:hAnsiTheme="minorHAnsi" w:cs="Arial"/>
          <w:i/>
          <w:sz w:val="22"/>
          <w:szCs w:val="22"/>
        </w:rPr>
      </w:pPr>
      <w:r w:rsidRPr="00A87241">
        <w:rPr>
          <w:rFonts w:asciiTheme="minorHAnsi" w:hAnsiTheme="minorHAnsi" w:cs="Arial"/>
          <w:b/>
          <w:sz w:val="22"/>
          <w:szCs w:val="22"/>
        </w:rPr>
        <w:t>Corneal cross-linking may benefit patients with infectious corneal ulcers through direct anti-microbial and anti-inflammatory effects, as well as increased resistance of corneal tissue to enzymatic degradation.</w:t>
      </w:r>
      <w:hyperlink w:anchor="_ENREF_7" w:tooltip="Alio, 2013 #608" w:history="1">
        <w:r w:rsidR="00563D00" w:rsidRPr="00A87241">
          <w:rPr>
            <w:rFonts w:asciiTheme="minorHAnsi" w:hAnsiTheme="minorHAnsi" w:cs="Arial"/>
            <w:sz w:val="22"/>
            <w:szCs w:val="22"/>
          </w:rPr>
          <w:fldChar w:fldCharType="begin">
            <w:fldData xml:space="preserve">PEVuZE5vdGU+PENpdGU+PEF1dGhvcj5BbGlvPC9BdXRob3I+PFllYXI+MjAxMzwvWWVhcj48UmVj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</w:fldData>
          </w:fldChar>
        </w:r>
        <w:r w:rsidR="00563D00" w:rsidRPr="00A87241">
          <w:rPr>
            <w:rFonts w:asciiTheme="minorHAnsi" w:hAnsiTheme="minorHAnsi" w:cs="Arial"/>
            <w:sz w:val="22"/>
            <w:szCs w:val="22"/>
          </w:rPr>
          <w:instrText xml:space="preserve"> ADDIN EN.CITE </w:instrText>
        </w:r>
        <w:r w:rsidR="00563D00" w:rsidRPr="00A87241">
          <w:rPr>
            <w:rFonts w:asciiTheme="minorHAnsi" w:hAnsiTheme="minorHAnsi" w:cs="Arial"/>
            <w:sz w:val="22"/>
            <w:szCs w:val="22"/>
          </w:rPr>
          <w:fldChar w:fldCharType="begin">
            <w:fldData xml:space="preserve">PEVuZE5vdGU+PENpdGU+PEF1dGhvcj5BbGlvPC9BdXRob3I+PFllYXI+MjAxMzwvWWVhcj48UmVj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</w:fldData>
          </w:fldChar>
        </w:r>
        <w:r w:rsidR="00563D00" w:rsidRPr="00A87241">
          <w:rPr>
            <w:rFonts w:asciiTheme="minorHAnsi" w:hAnsiTheme="minorHAnsi" w:cs="Arial"/>
            <w:sz w:val="22"/>
            <w:szCs w:val="22"/>
          </w:rPr>
          <w:instrText xml:space="preserve"> ADDIN EN.CITE.DATA </w:instrText>
        </w:r>
        <w:r w:rsidR="00563D00" w:rsidRPr="00A87241">
          <w:rPr>
            <w:rFonts w:asciiTheme="minorHAnsi" w:hAnsiTheme="minorHAnsi" w:cs="Arial"/>
            <w:sz w:val="22"/>
            <w:szCs w:val="22"/>
          </w:rPr>
        </w:r>
        <w:r w:rsidR="00563D00" w:rsidRPr="00A87241">
          <w:rPr>
            <w:rFonts w:asciiTheme="minorHAnsi" w:hAnsiTheme="minorHAnsi" w:cs="Arial"/>
            <w:sz w:val="22"/>
            <w:szCs w:val="22"/>
          </w:rPr>
          <w:fldChar w:fldCharType="end"/>
        </w:r>
        <w:r w:rsidR="00563D00" w:rsidRPr="00A87241">
          <w:rPr>
            <w:rFonts w:asciiTheme="minorHAnsi" w:hAnsiTheme="minorHAnsi" w:cs="Arial"/>
            <w:sz w:val="22"/>
            <w:szCs w:val="22"/>
          </w:rPr>
        </w:r>
        <w:r w:rsidR="00563D00" w:rsidRPr="00A87241">
          <w:rPr>
            <w:rFonts w:asciiTheme="minorHAnsi" w:hAnsiTheme="minorHAnsi" w:cs="Arial"/>
            <w:sz w:val="22"/>
            <w:szCs w:val="22"/>
          </w:rPr>
          <w:fldChar w:fldCharType="separate"/>
        </w:r>
        <w:r w:rsidR="00563D00" w:rsidRPr="00A87241">
          <w:rPr>
            <w:rFonts w:asciiTheme="minorHAnsi" w:hAnsiTheme="minorHAnsi" w:cs="Arial"/>
            <w:noProof/>
            <w:sz w:val="22"/>
            <w:szCs w:val="22"/>
            <w:vertAlign w:val="superscript"/>
          </w:rPr>
          <w:t>7-9</w:t>
        </w:r>
        <w:r w:rsidR="00563D00" w:rsidRPr="00A87241">
          <w:rPr>
            <w:rFonts w:asciiTheme="minorHAnsi" w:hAnsiTheme="minorHAnsi" w:cs="Arial"/>
            <w:sz w:val="22"/>
            <w:szCs w:val="22"/>
          </w:rPr>
          <w:fldChar w:fldCharType="end"/>
        </w:r>
      </w:hyperlink>
      <w:r w:rsidRPr="00A87241">
        <w:rPr>
          <w:rFonts w:asciiTheme="minorHAnsi" w:hAnsiTheme="minorHAnsi" w:cs="Arial"/>
          <w:sz w:val="22"/>
          <w:szCs w:val="22"/>
        </w:rPr>
        <w:t xml:space="preserve"> Photoactivation of riboflavin with UV light results in release of reactive oxygen species that promote chemical covalent bond formation between adjacent collagen molecules. Reactive oxygen species are also thought to have an antiseptic effect against a broad range of pathogens.</w:t>
      </w:r>
      <w:hyperlink w:anchor="_ENREF_64" w:tooltip="Vatansever, 2013 #341" w:history="1">
        <w:r w:rsidR="00563D00" w:rsidRPr="00A87241">
          <w:rPr>
            <w:rFonts w:asciiTheme="minorHAnsi" w:hAnsiTheme="minorHAnsi" w:cs="Arial"/>
            <w:sz w:val="22"/>
            <w:szCs w:val="22"/>
          </w:rPr>
          <w:fldChar w:fldCharType="begin">
            <w:fldData xml:space="preserve">PEVuZE5vdGU+PENpdGU+PEF1dGhvcj5WYXRhbnNldmVyPC9BdXRob3I+PFllYXI+MjAxMzwvWWVh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</w:fldData>
          </w:fldChar>
        </w:r>
        <w:r w:rsidR="00563D00">
          <w:rPr>
            <w:rFonts w:asciiTheme="minorHAnsi" w:hAnsiTheme="minorHAnsi" w:cs="Arial"/>
            <w:sz w:val="22"/>
            <w:szCs w:val="22"/>
          </w:rPr>
          <w:instrText xml:space="preserve"> ADDIN EN.CITE </w:instrText>
        </w:r>
        <w:r w:rsidR="00563D00">
          <w:rPr>
            <w:rFonts w:asciiTheme="minorHAnsi" w:hAnsiTheme="minorHAnsi" w:cs="Arial"/>
            <w:sz w:val="22"/>
            <w:szCs w:val="22"/>
          </w:rPr>
          <w:fldChar w:fldCharType="begin">
            <w:fldData xml:space="preserve">PEVuZE5vdGU+PENpdGU+PEF1dGhvcj5WYXRhbnNldmVyPC9BdXRob3I+PFllYXI+MjAxMzwvWWVh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</w:fldData>
          </w:fldChar>
        </w:r>
        <w:r w:rsidR="00563D00">
          <w:rPr>
            <w:rFonts w:asciiTheme="minorHAnsi" w:hAnsiTheme="minorHAnsi" w:cs="Arial"/>
            <w:sz w:val="22"/>
            <w:szCs w:val="22"/>
          </w:rPr>
          <w:instrText xml:space="preserve"> ADDIN EN.CITE.DATA </w:instrText>
        </w:r>
        <w:r w:rsidR="00563D00">
          <w:rPr>
            <w:rFonts w:asciiTheme="minorHAnsi" w:hAnsiTheme="minorHAnsi" w:cs="Arial"/>
            <w:sz w:val="22"/>
            <w:szCs w:val="22"/>
          </w:rPr>
        </w:r>
        <w:r w:rsidR="00563D00">
          <w:rPr>
            <w:rFonts w:asciiTheme="minorHAnsi" w:hAnsiTheme="minorHAnsi" w:cs="Arial"/>
            <w:sz w:val="22"/>
            <w:szCs w:val="22"/>
          </w:rPr>
          <w:fldChar w:fldCharType="end"/>
        </w:r>
        <w:r w:rsidR="00563D00" w:rsidRPr="00A87241">
          <w:rPr>
            <w:rFonts w:asciiTheme="minorHAnsi" w:hAnsiTheme="minorHAnsi" w:cs="Arial"/>
            <w:sz w:val="22"/>
            <w:szCs w:val="22"/>
          </w:rPr>
        </w:r>
        <w:r w:rsidR="00563D00" w:rsidRPr="00A87241">
          <w:rPr>
            <w:rFonts w:asciiTheme="minorHAnsi" w:hAnsiTheme="minorHAnsi" w:cs="Arial"/>
            <w:sz w:val="22"/>
            <w:szCs w:val="22"/>
          </w:rPr>
          <w:fldChar w:fldCharType="separate"/>
        </w:r>
        <w:r w:rsidR="00563D00" w:rsidRPr="00513474">
          <w:rPr>
            <w:rFonts w:asciiTheme="minorHAnsi" w:hAnsiTheme="minorHAnsi" w:cs="Arial"/>
            <w:noProof/>
            <w:sz w:val="22"/>
            <w:szCs w:val="22"/>
            <w:vertAlign w:val="superscript"/>
          </w:rPr>
          <w:t>64</w:t>
        </w:r>
        <w:r w:rsidR="00563D00" w:rsidRPr="00A87241">
          <w:rPr>
            <w:rFonts w:asciiTheme="minorHAnsi" w:hAnsiTheme="minorHAnsi" w:cs="Arial"/>
            <w:sz w:val="22"/>
            <w:szCs w:val="22"/>
          </w:rPr>
          <w:fldChar w:fldCharType="end"/>
        </w:r>
      </w:hyperlink>
      <w:r w:rsidRPr="00A87241">
        <w:rPr>
          <w:rFonts w:asciiTheme="minorHAnsi" w:hAnsiTheme="minorHAnsi" w:cs="Arial"/>
          <w:sz w:val="22"/>
          <w:szCs w:val="22"/>
        </w:rPr>
        <w:t xml:space="preserve"> </w:t>
      </w:r>
      <w:r w:rsidR="00F341A3">
        <w:rPr>
          <w:rFonts w:asciiTheme="minorHAnsi" w:hAnsiTheme="minorHAnsi" w:cs="Arial"/>
          <w:sz w:val="22"/>
          <w:szCs w:val="22"/>
        </w:rPr>
        <w:t>UVX</w:t>
      </w:r>
      <w:r w:rsidR="00F341A3" w:rsidRPr="00A87241">
        <w:rPr>
          <w:rFonts w:asciiTheme="minorHAnsi" w:hAnsiTheme="minorHAnsi" w:cs="Arial"/>
          <w:sz w:val="22"/>
          <w:szCs w:val="22"/>
        </w:rPr>
        <w:t xml:space="preserve"> </w:t>
      </w:r>
      <w:r w:rsidRPr="00A87241">
        <w:rPr>
          <w:rFonts w:asciiTheme="minorHAnsi" w:hAnsiTheme="minorHAnsi" w:cs="Arial"/>
          <w:sz w:val="22"/>
          <w:szCs w:val="22"/>
        </w:rPr>
        <w:t xml:space="preserve">is currently used as a treatment for corneal </w:t>
      </w:r>
      <w:proofErr w:type="spellStart"/>
      <w:r w:rsidRPr="00A87241">
        <w:rPr>
          <w:rFonts w:asciiTheme="minorHAnsi" w:hAnsiTheme="minorHAnsi" w:cs="Arial"/>
          <w:sz w:val="22"/>
          <w:szCs w:val="22"/>
        </w:rPr>
        <w:t>ectatic</w:t>
      </w:r>
      <w:proofErr w:type="spellEnd"/>
      <w:r w:rsidRPr="00A87241">
        <w:rPr>
          <w:rFonts w:asciiTheme="minorHAnsi" w:hAnsiTheme="minorHAnsi" w:cs="Arial"/>
          <w:sz w:val="22"/>
          <w:szCs w:val="22"/>
        </w:rPr>
        <w:t xml:space="preserve"> disorders such as keratoconus and post-LASIK ectasia and has been shown to strengthen the cornea and allow it to retain its normal shape.</w:t>
      </w:r>
      <w:hyperlink w:anchor="_ENREF_65" w:tooltip="Keating, 2010 #50" w:history="1">
        <w:r w:rsidR="00563D00" w:rsidRPr="00A87241">
          <w:rPr>
            <w:rFonts w:asciiTheme="minorHAnsi" w:hAnsiTheme="minorHAnsi" w:cs="Arial"/>
            <w:sz w:val="22"/>
            <w:szCs w:val="22"/>
          </w:rPr>
          <w:fldChar w:fldCharType="begin">
            <w:fldData xml:space="preserve">PEVuZE5vdGU+PENpdGU+PEF1dGhvcj5LZWF0aW5nPC9BdXRob3I+PFllYXI+MjAxMDwvWWVhcj48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</w:fldData>
          </w:fldChar>
        </w:r>
        <w:r w:rsidR="00563D00">
          <w:rPr>
            <w:rFonts w:asciiTheme="minorHAnsi" w:hAnsiTheme="minorHAnsi" w:cs="Arial"/>
            <w:sz w:val="22"/>
            <w:szCs w:val="22"/>
          </w:rPr>
          <w:instrText xml:space="preserve"> ADDIN EN.CITE </w:instrText>
        </w:r>
        <w:r w:rsidR="00563D00">
          <w:rPr>
            <w:rFonts w:asciiTheme="minorHAnsi" w:hAnsiTheme="minorHAnsi" w:cs="Arial"/>
            <w:sz w:val="22"/>
            <w:szCs w:val="22"/>
          </w:rPr>
          <w:fldChar w:fldCharType="begin">
            <w:fldData xml:space="preserve">PEVuZE5vdGU+PENpdGU+PEF1dGhvcj5LZWF0aW5nPC9BdXRob3I+PFllYXI+MjAxMDwvWWVhcj48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</w:fldData>
          </w:fldChar>
        </w:r>
        <w:r w:rsidR="00563D00">
          <w:rPr>
            <w:rFonts w:asciiTheme="minorHAnsi" w:hAnsiTheme="minorHAnsi" w:cs="Arial"/>
            <w:sz w:val="22"/>
            <w:szCs w:val="22"/>
          </w:rPr>
          <w:instrText xml:space="preserve"> ADDIN EN.CITE.DATA </w:instrText>
        </w:r>
        <w:r w:rsidR="00563D00">
          <w:rPr>
            <w:rFonts w:asciiTheme="minorHAnsi" w:hAnsiTheme="minorHAnsi" w:cs="Arial"/>
            <w:sz w:val="22"/>
            <w:szCs w:val="22"/>
          </w:rPr>
        </w:r>
        <w:r w:rsidR="00563D00">
          <w:rPr>
            <w:rFonts w:asciiTheme="minorHAnsi" w:hAnsiTheme="minorHAnsi" w:cs="Arial"/>
            <w:sz w:val="22"/>
            <w:szCs w:val="22"/>
          </w:rPr>
          <w:fldChar w:fldCharType="end"/>
        </w:r>
        <w:r w:rsidR="00563D00" w:rsidRPr="00A87241">
          <w:rPr>
            <w:rFonts w:asciiTheme="minorHAnsi" w:hAnsiTheme="minorHAnsi" w:cs="Arial"/>
            <w:sz w:val="22"/>
            <w:szCs w:val="22"/>
          </w:rPr>
        </w:r>
        <w:r w:rsidR="00563D00" w:rsidRPr="00A87241">
          <w:rPr>
            <w:rFonts w:asciiTheme="minorHAnsi" w:hAnsiTheme="minorHAnsi" w:cs="Arial"/>
            <w:sz w:val="22"/>
            <w:szCs w:val="22"/>
          </w:rPr>
          <w:fldChar w:fldCharType="separate"/>
        </w:r>
        <w:r w:rsidR="00563D00" w:rsidRPr="00513474">
          <w:rPr>
            <w:rFonts w:asciiTheme="minorHAnsi" w:hAnsiTheme="minorHAnsi" w:cs="Arial"/>
            <w:noProof/>
            <w:sz w:val="22"/>
            <w:szCs w:val="22"/>
            <w:vertAlign w:val="superscript"/>
          </w:rPr>
          <w:t>65-68</w:t>
        </w:r>
        <w:r w:rsidR="00563D00" w:rsidRPr="00A87241">
          <w:rPr>
            <w:rFonts w:asciiTheme="minorHAnsi" w:hAnsiTheme="minorHAnsi" w:cs="Arial"/>
            <w:sz w:val="22"/>
            <w:szCs w:val="22"/>
          </w:rPr>
          <w:fldChar w:fldCharType="end"/>
        </w:r>
      </w:hyperlink>
      <w:r w:rsidRPr="00A87241">
        <w:rPr>
          <w:rFonts w:asciiTheme="minorHAnsi" w:hAnsiTheme="minorHAnsi" w:cs="Arial"/>
          <w:sz w:val="22"/>
          <w:szCs w:val="22"/>
        </w:rPr>
        <w:t xml:space="preserve"> Immediately after </w:t>
      </w:r>
      <w:r w:rsidR="00F341A3">
        <w:rPr>
          <w:rFonts w:asciiTheme="minorHAnsi" w:hAnsiTheme="minorHAnsi" w:cs="Arial"/>
          <w:sz w:val="22"/>
          <w:szCs w:val="22"/>
        </w:rPr>
        <w:t>UVX</w:t>
      </w:r>
      <w:r w:rsidR="00F341A3" w:rsidRPr="00A87241">
        <w:rPr>
          <w:rFonts w:asciiTheme="minorHAnsi" w:hAnsiTheme="minorHAnsi" w:cs="Arial"/>
          <w:sz w:val="22"/>
          <w:szCs w:val="22"/>
        </w:rPr>
        <w:t xml:space="preserve"> </w:t>
      </w:r>
      <w:r w:rsidRPr="00A87241">
        <w:rPr>
          <w:rFonts w:asciiTheme="minorHAnsi" w:hAnsiTheme="minorHAnsi" w:cs="Arial"/>
          <w:sz w:val="22"/>
          <w:szCs w:val="22"/>
        </w:rPr>
        <w:t>there is a decrease in the sub-epithelial nerve plexus and loss of keratocytes in the anterior one-third of the corneal stroma, although this recovers after a few months.</w:t>
      </w:r>
      <w:r w:rsidRPr="00A87241">
        <w:rPr>
          <w:rFonts w:asciiTheme="minorHAnsi" w:hAnsiTheme="minorHAnsi" w:cs="Arial"/>
          <w:sz w:val="22"/>
          <w:szCs w:val="22"/>
        </w:rPr>
        <w:fldChar w:fldCharType="begin">
          <w:fldData xml:space="preserve">PEVuZE5vdGU+PENpdGU+PEF1dGhvcj5NYXp6b3R0YTwvQXV0aG9yPjxZZWFyPjIwMTU8L1llYXI+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</w:fldData>
        </w:fldChar>
      </w:r>
      <w:r w:rsidR="00513474">
        <w:rPr>
          <w:rFonts w:asciiTheme="minorHAnsi" w:hAnsiTheme="minorHAnsi" w:cs="Arial"/>
          <w:sz w:val="22"/>
          <w:szCs w:val="22"/>
        </w:rPr>
        <w:instrText xml:space="preserve"> ADDIN EN.CITE </w:instrText>
      </w:r>
      <w:r w:rsidR="00513474">
        <w:rPr>
          <w:rFonts w:asciiTheme="minorHAnsi" w:hAnsiTheme="minorHAnsi" w:cs="Arial"/>
          <w:sz w:val="22"/>
          <w:szCs w:val="22"/>
        </w:rPr>
        <w:fldChar w:fldCharType="begin">
          <w:fldData xml:space="preserve">PEVuZE5vdGU+PENpdGU+PEF1dGhvcj5NYXp6b3R0YTwvQXV0aG9yPjxZZWFyPjIwMTU8L1llYXI+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</w:fldData>
        </w:fldChar>
      </w:r>
      <w:r w:rsidR="00513474">
        <w:rPr>
          <w:rFonts w:asciiTheme="minorHAnsi" w:hAnsiTheme="minorHAnsi" w:cs="Arial"/>
          <w:sz w:val="22"/>
          <w:szCs w:val="22"/>
        </w:rPr>
        <w:instrText xml:space="preserve"> ADDIN EN.CITE.DATA </w:instrText>
      </w:r>
      <w:r w:rsidR="00513474">
        <w:rPr>
          <w:rFonts w:asciiTheme="minorHAnsi" w:hAnsiTheme="minorHAnsi" w:cs="Arial"/>
          <w:sz w:val="22"/>
          <w:szCs w:val="22"/>
        </w:rPr>
      </w:r>
      <w:r w:rsidR="00513474">
        <w:rPr>
          <w:rFonts w:asciiTheme="minorHAnsi" w:hAnsiTheme="minorHAnsi" w:cs="Arial"/>
          <w:sz w:val="22"/>
          <w:szCs w:val="22"/>
        </w:rPr>
        <w:fldChar w:fldCharType="end"/>
      </w:r>
      <w:r w:rsidRPr="00A87241">
        <w:rPr>
          <w:rFonts w:asciiTheme="minorHAnsi" w:hAnsiTheme="minorHAnsi" w:cs="Arial"/>
          <w:sz w:val="22"/>
          <w:szCs w:val="22"/>
        </w:rPr>
      </w:r>
      <w:r w:rsidRPr="00A87241">
        <w:rPr>
          <w:rFonts w:asciiTheme="minorHAnsi" w:hAnsiTheme="minorHAnsi" w:cs="Arial"/>
          <w:sz w:val="22"/>
          <w:szCs w:val="22"/>
        </w:rPr>
        <w:fldChar w:fldCharType="separate"/>
      </w:r>
      <w:hyperlink w:anchor="_ENREF_69" w:tooltip="Mazzotta, 2015 #281" w:history="1">
        <w:r w:rsidR="00563D00" w:rsidRPr="00513474">
          <w:rPr>
            <w:rFonts w:asciiTheme="minorHAnsi" w:hAnsiTheme="minorHAnsi" w:cs="Arial"/>
            <w:noProof/>
            <w:sz w:val="22"/>
            <w:szCs w:val="22"/>
            <w:vertAlign w:val="superscript"/>
          </w:rPr>
          <w:t>69</w:t>
        </w:r>
      </w:hyperlink>
      <w:r w:rsidR="00513474" w:rsidRPr="00513474">
        <w:rPr>
          <w:rFonts w:asciiTheme="minorHAnsi" w:hAnsiTheme="minorHAnsi" w:cs="Arial"/>
          <w:noProof/>
          <w:sz w:val="22"/>
          <w:szCs w:val="22"/>
          <w:vertAlign w:val="superscript"/>
        </w:rPr>
        <w:t>,</w:t>
      </w:r>
      <w:hyperlink w:anchor="_ENREF_70" w:tooltip="Sharma, 2015 #287" w:history="1">
        <w:r w:rsidR="00563D00" w:rsidRPr="00513474">
          <w:rPr>
            <w:rFonts w:asciiTheme="minorHAnsi" w:hAnsiTheme="minorHAnsi" w:cs="Arial"/>
            <w:noProof/>
            <w:sz w:val="22"/>
            <w:szCs w:val="22"/>
            <w:vertAlign w:val="superscript"/>
          </w:rPr>
          <w:t>70</w:t>
        </w:r>
      </w:hyperlink>
      <w:r w:rsidRPr="00A87241">
        <w:rPr>
          <w:rFonts w:asciiTheme="minorHAnsi" w:hAnsiTheme="minorHAnsi" w:cs="Arial"/>
          <w:sz w:val="22"/>
          <w:szCs w:val="22"/>
        </w:rPr>
        <w:fldChar w:fldCharType="end"/>
      </w:r>
      <w:r w:rsidRPr="00A87241">
        <w:rPr>
          <w:rFonts w:asciiTheme="minorHAnsi" w:hAnsiTheme="minorHAnsi" w:cs="Arial"/>
          <w:sz w:val="22"/>
          <w:szCs w:val="22"/>
        </w:rPr>
        <w:t xml:space="preserve"> </w:t>
      </w:r>
      <w:r w:rsidR="00F341A3">
        <w:rPr>
          <w:rFonts w:asciiTheme="minorHAnsi" w:hAnsiTheme="minorHAnsi" w:cs="Arial"/>
          <w:sz w:val="22"/>
          <w:szCs w:val="22"/>
        </w:rPr>
        <w:t>UVX</w:t>
      </w:r>
      <w:r w:rsidR="00F341A3" w:rsidRPr="00A87241">
        <w:rPr>
          <w:rFonts w:asciiTheme="minorHAnsi" w:hAnsiTheme="minorHAnsi" w:cs="Arial"/>
          <w:sz w:val="22"/>
          <w:szCs w:val="22"/>
        </w:rPr>
        <w:t xml:space="preserve"> </w:t>
      </w:r>
      <w:r w:rsidRPr="00A87241">
        <w:rPr>
          <w:rFonts w:asciiTheme="minorHAnsi" w:hAnsiTheme="minorHAnsi" w:cs="Arial"/>
          <w:sz w:val="22"/>
          <w:szCs w:val="22"/>
        </w:rPr>
        <w:t>would presumably destroy inflammatory cells in the anterior stroma by similar mechanisms, although this does not appear to have been studied previously.</w:t>
      </w:r>
    </w:p>
    <w:p w14:paraId="7B76687B" w14:textId="77777777" w:rsidR="005413FD" w:rsidRPr="00A87241" w:rsidRDefault="005413FD">
      <w:pPr>
        <w:pStyle w:val="NormalWeb"/>
        <w:tabs>
          <w:tab w:val="left" w:pos="3923"/>
        </w:tabs>
        <w:rPr>
          <w:rFonts w:asciiTheme="minorHAnsi" w:hAnsiTheme="minorHAnsi" w:cs="Arial"/>
          <w:i/>
          <w:sz w:val="22"/>
          <w:szCs w:val="22"/>
        </w:rPr>
      </w:pPr>
      <w:r w:rsidRPr="00A87241">
        <w:rPr>
          <w:rFonts w:asciiTheme="minorHAnsi" w:hAnsiTheme="minorHAnsi" w:cs="Arial"/>
          <w:i/>
          <w:sz w:val="22"/>
          <w:szCs w:val="22"/>
        </w:rPr>
        <w:tab/>
      </w:r>
    </w:p>
    <w:p w14:paraId="371FA854" w14:textId="7E3C2411" w:rsidR="00513474" w:rsidRPr="00EC5A54" w:rsidRDefault="005413FD" w:rsidP="00EC5A54">
      <w:pPr>
        <w:pStyle w:val="NormalWeb"/>
        <w:rPr>
          <w:rFonts w:asciiTheme="minorHAnsi" w:hAnsiTheme="minorHAnsi" w:cstheme="minorHAnsi"/>
          <w:sz w:val="22"/>
          <w:szCs w:val="22"/>
        </w:rPr>
      </w:pPr>
      <w:r w:rsidRPr="00A87241">
        <w:rPr>
          <w:rFonts w:asciiTheme="minorHAnsi" w:hAnsiTheme="minorHAnsi" w:cs="Arial"/>
          <w:b/>
          <w:sz w:val="22"/>
          <w:szCs w:val="22"/>
        </w:rPr>
        <w:t>To date, three small prospective clinical trials have been conducted to assess the effect of CXL in the treatment of infectious keratitis.</w:t>
      </w:r>
      <w:r w:rsidRPr="00A87241">
        <w:rPr>
          <w:rFonts w:asciiTheme="minorHAnsi" w:hAnsiTheme="minorHAnsi" w:cs="Arial"/>
          <w:sz w:val="22"/>
          <w:szCs w:val="22"/>
        </w:rPr>
        <w:t xml:space="preserve"> </w:t>
      </w:r>
      <w:proofErr w:type="spellStart"/>
      <w:r w:rsidRPr="00A87241">
        <w:rPr>
          <w:rFonts w:asciiTheme="minorHAnsi" w:hAnsiTheme="minorHAnsi" w:cs="Arial"/>
          <w:sz w:val="22"/>
          <w:szCs w:val="22"/>
        </w:rPr>
        <w:t>Bamdad</w:t>
      </w:r>
      <w:proofErr w:type="spellEnd"/>
      <w:r w:rsidRPr="00A87241">
        <w:rPr>
          <w:rFonts w:asciiTheme="minorHAnsi" w:hAnsiTheme="minorHAnsi" w:cs="Arial"/>
          <w:sz w:val="22"/>
          <w:szCs w:val="22"/>
        </w:rPr>
        <w:t xml:space="preserve"> et al randomized 32 patients with moderate bacterial keratitis to receive either </w:t>
      </w:r>
      <w:r w:rsidR="00F341A3">
        <w:rPr>
          <w:rFonts w:asciiTheme="minorHAnsi" w:hAnsiTheme="minorHAnsi" w:cs="Arial"/>
          <w:sz w:val="22"/>
          <w:szCs w:val="22"/>
        </w:rPr>
        <w:t>UVX</w:t>
      </w:r>
      <w:r w:rsidR="00F341A3" w:rsidRPr="00A87241">
        <w:rPr>
          <w:rFonts w:asciiTheme="minorHAnsi" w:hAnsiTheme="minorHAnsi" w:cs="Arial"/>
          <w:sz w:val="22"/>
          <w:szCs w:val="22"/>
        </w:rPr>
        <w:t xml:space="preserve"> </w:t>
      </w:r>
      <w:r w:rsidRPr="00A87241">
        <w:rPr>
          <w:rFonts w:asciiTheme="minorHAnsi" w:hAnsiTheme="minorHAnsi" w:cs="Arial"/>
          <w:sz w:val="22"/>
          <w:szCs w:val="22"/>
        </w:rPr>
        <w:t>plus standard therapy versus standard therapy alone.</w:t>
      </w:r>
      <w:hyperlink w:anchor="_ENREF_71" w:tooltip="Bamdad, 2015 #63" w:history="1">
        <w:r w:rsidR="00563D00" w:rsidRPr="00A87241">
          <w:rPr>
            <w:rFonts w:asciiTheme="minorHAnsi" w:hAnsiTheme="minorHAnsi" w:cs="Arial"/>
            <w:sz w:val="22"/>
            <w:szCs w:val="22"/>
          </w:rPr>
          <w:fldChar w:fldCharType="begin">
            <w:fldData xml:space="preserve">PEVuZE5vdGU+PENpdGU+PEF1dGhvcj5CYW1kYWQ8L0F1dGhvcj48WWVhcj4yMDE1PC9ZZWFyPjxS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</w:fldData>
          </w:fldChar>
        </w:r>
        <w:r w:rsidR="00563D00">
          <w:rPr>
            <w:rFonts w:asciiTheme="minorHAnsi" w:hAnsiTheme="minorHAnsi" w:cs="Arial"/>
            <w:sz w:val="22"/>
            <w:szCs w:val="22"/>
          </w:rPr>
          <w:instrText xml:space="preserve"> ADDIN EN.CITE </w:instrText>
        </w:r>
        <w:r w:rsidR="00563D00">
          <w:rPr>
            <w:rFonts w:asciiTheme="minorHAnsi" w:hAnsiTheme="minorHAnsi" w:cs="Arial"/>
            <w:sz w:val="22"/>
            <w:szCs w:val="22"/>
          </w:rPr>
          <w:fldChar w:fldCharType="begin">
            <w:fldData xml:space="preserve">PEVuZE5vdGU+PENpdGU+PEF1dGhvcj5CYW1kYWQ8L0F1dGhvcj48WWVhcj4yMDE1PC9ZZWFyPjxS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</w:fldData>
          </w:fldChar>
        </w:r>
        <w:r w:rsidR="00563D00">
          <w:rPr>
            <w:rFonts w:asciiTheme="minorHAnsi" w:hAnsiTheme="minorHAnsi" w:cs="Arial"/>
            <w:sz w:val="22"/>
            <w:szCs w:val="22"/>
          </w:rPr>
          <w:instrText xml:space="preserve"> ADDIN EN.CITE.DATA </w:instrText>
        </w:r>
        <w:r w:rsidR="00563D00">
          <w:rPr>
            <w:rFonts w:asciiTheme="minorHAnsi" w:hAnsiTheme="minorHAnsi" w:cs="Arial"/>
            <w:sz w:val="22"/>
            <w:szCs w:val="22"/>
          </w:rPr>
        </w:r>
        <w:r w:rsidR="00563D00">
          <w:rPr>
            <w:rFonts w:asciiTheme="minorHAnsi" w:hAnsiTheme="minorHAnsi" w:cs="Arial"/>
            <w:sz w:val="22"/>
            <w:szCs w:val="22"/>
          </w:rPr>
          <w:fldChar w:fldCharType="end"/>
        </w:r>
        <w:r w:rsidR="00563D00" w:rsidRPr="00A87241">
          <w:rPr>
            <w:rFonts w:asciiTheme="minorHAnsi" w:hAnsiTheme="minorHAnsi" w:cs="Arial"/>
            <w:sz w:val="22"/>
            <w:szCs w:val="22"/>
          </w:rPr>
        </w:r>
        <w:r w:rsidR="00563D00" w:rsidRPr="00A87241">
          <w:rPr>
            <w:rFonts w:asciiTheme="minorHAnsi" w:hAnsiTheme="minorHAnsi" w:cs="Arial"/>
            <w:sz w:val="22"/>
            <w:szCs w:val="22"/>
          </w:rPr>
          <w:fldChar w:fldCharType="separate"/>
        </w:r>
        <w:r w:rsidR="00563D00" w:rsidRPr="00513474">
          <w:rPr>
            <w:rFonts w:asciiTheme="minorHAnsi" w:hAnsiTheme="minorHAnsi" w:cs="Arial"/>
            <w:noProof/>
            <w:sz w:val="22"/>
            <w:szCs w:val="22"/>
            <w:vertAlign w:val="superscript"/>
          </w:rPr>
          <w:t>71</w:t>
        </w:r>
        <w:r w:rsidR="00563D00" w:rsidRPr="00A87241">
          <w:rPr>
            <w:rFonts w:asciiTheme="minorHAnsi" w:hAnsiTheme="minorHAnsi" w:cs="Arial"/>
            <w:sz w:val="22"/>
            <w:szCs w:val="22"/>
          </w:rPr>
          <w:fldChar w:fldCharType="end"/>
        </w:r>
      </w:hyperlink>
      <w:r w:rsidRPr="00A87241">
        <w:rPr>
          <w:rFonts w:asciiTheme="minorHAnsi" w:hAnsiTheme="minorHAnsi" w:cs="Arial"/>
          <w:sz w:val="22"/>
          <w:szCs w:val="22"/>
        </w:rPr>
        <w:t xml:space="preserve"> Two weeks after the treatment, those receiving </w:t>
      </w:r>
      <w:r w:rsidR="00F341A3">
        <w:rPr>
          <w:rFonts w:asciiTheme="minorHAnsi" w:hAnsiTheme="minorHAnsi" w:cs="Arial"/>
          <w:sz w:val="22"/>
          <w:szCs w:val="22"/>
        </w:rPr>
        <w:t>UVX</w:t>
      </w:r>
      <w:r w:rsidR="00F341A3" w:rsidRPr="00A87241">
        <w:rPr>
          <w:rFonts w:asciiTheme="minorHAnsi" w:hAnsiTheme="minorHAnsi" w:cs="Arial"/>
          <w:sz w:val="22"/>
          <w:szCs w:val="22"/>
        </w:rPr>
        <w:t xml:space="preserve"> </w:t>
      </w:r>
      <w:r w:rsidRPr="00A87241">
        <w:rPr>
          <w:rFonts w:asciiTheme="minorHAnsi" w:hAnsiTheme="minorHAnsi" w:cs="Arial"/>
          <w:sz w:val="22"/>
          <w:szCs w:val="22"/>
        </w:rPr>
        <w:t xml:space="preserve">had a lower mean grade of ulcer (0.69 vs 1.70; </w:t>
      </w:r>
      <w:r w:rsidRPr="00A87241">
        <w:rPr>
          <w:rFonts w:asciiTheme="minorHAnsi" w:hAnsiTheme="minorHAnsi" w:cs="Arial"/>
          <w:i/>
          <w:sz w:val="22"/>
          <w:szCs w:val="22"/>
        </w:rPr>
        <w:t>P</w:t>
      </w:r>
      <w:r w:rsidRPr="00A87241">
        <w:rPr>
          <w:rFonts w:asciiTheme="minorHAnsi" w:hAnsiTheme="minorHAnsi" w:cs="Arial"/>
          <w:sz w:val="22"/>
          <w:szCs w:val="22"/>
        </w:rPr>
        <w:t>=0.001), smaller area of epithelial defect (</w:t>
      </w:r>
      <w:r w:rsidRPr="00A87241">
        <w:rPr>
          <w:rFonts w:asciiTheme="minorHAnsi" w:hAnsiTheme="minorHAnsi" w:cs="Arial"/>
          <w:i/>
          <w:sz w:val="22"/>
          <w:szCs w:val="22"/>
        </w:rPr>
        <w:t>P</w:t>
      </w:r>
      <w:r w:rsidRPr="00A87241">
        <w:rPr>
          <w:rFonts w:asciiTheme="minorHAnsi" w:hAnsiTheme="minorHAnsi" w:cs="Arial"/>
          <w:sz w:val="22"/>
          <w:szCs w:val="22"/>
        </w:rPr>
        <w:t>=0.001), and smaller area of infiltrate (</w:t>
      </w:r>
      <w:r w:rsidRPr="00A87241">
        <w:rPr>
          <w:rFonts w:asciiTheme="minorHAnsi" w:hAnsiTheme="minorHAnsi" w:cs="Arial"/>
          <w:i/>
          <w:sz w:val="22"/>
          <w:szCs w:val="22"/>
        </w:rPr>
        <w:t>P</w:t>
      </w:r>
      <w:r w:rsidRPr="00A87241">
        <w:rPr>
          <w:rFonts w:asciiTheme="minorHAnsi" w:hAnsiTheme="minorHAnsi" w:cs="Arial"/>
          <w:sz w:val="22"/>
          <w:szCs w:val="22"/>
        </w:rPr>
        <w:t xml:space="preserve">&lt;0.001) than those receiving standard therapy alone. Mean treatment duration was also shorter in the </w:t>
      </w:r>
      <w:r w:rsidR="00F341A3">
        <w:rPr>
          <w:rFonts w:asciiTheme="minorHAnsi" w:hAnsiTheme="minorHAnsi" w:cs="Arial"/>
          <w:sz w:val="22"/>
          <w:szCs w:val="22"/>
        </w:rPr>
        <w:t>UVX</w:t>
      </w:r>
      <w:r w:rsidR="00F341A3" w:rsidRPr="00A87241">
        <w:rPr>
          <w:rFonts w:asciiTheme="minorHAnsi" w:hAnsiTheme="minorHAnsi" w:cs="Arial"/>
          <w:sz w:val="22"/>
          <w:szCs w:val="22"/>
        </w:rPr>
        <w:t xml:space="preserve"> </w:t>
      </w:r>
      <w:r w:rsidRPr="00A87241">
        <w:rPr>
          <w:rFonts w:asciiTheme="minorHAnsi" w:hAnsiTheme="minorHAnsi" w:cs="Arial"/>
          <w:sz w:val="22"/>
          <w:szCs w:val="22"/>
        </w:rPr>
        <w:t>group (</w:t>
      </w:r>
      <w:r w:rsidRPr="00A87241">
        <w:rPr>
          <w:rFonts w:asciiTheme="minorHAnsi" w:hAnsiTheme="minorHAnsi" w:cs="Arial"/>
          <w:i/>
          <w:sz w:val="22"/>
          <w:szCs w:val="22"/>
        </w:rPr>
        <w:t>P</w:t>
      </w:r>
      <w:r w:rsidRPr="00A87241">
        <w:rPr>
          <w:rFonts w:asciiTheme="minorHAnsi" w:hAnsiTheme="minorHAnsi" w:cs="Arial"/>
          <w:sz w:val="22"/>
          <w:szCs w:val="22"/>
        </w:rPr>
        <w:t xml:space="preserve">&lt;0.001). Another trial randomized patients with bacterial, fungal, </w:t>
      </w:r>
      <w:r w:rsidRPr="00A87241">
        <w:rPr>
          <w:rFonts w:asciiTheme="minorHAnsi" w:hAnsiTheme="minorHAnsi" w:cs="Arial"/>
          <w:i/>
          <w:sz w:val="22"/>
          <w:szCs w:val="22"/>
        </w:rPr>
        <w:t>Acanthamoeba</w:t>
      </w:r>
      <w:r w:rsidRPr="00A87241">
        <w:rPr>
          <w:rFonts w:asciiTheme="minorHAnsi" w:hAnsiTheme="minorHAnsi" w:cs="Arial"/>
          <w:sz w:val="22"/>
          <w:szCs w:val="22"/>
        </w:rPr>
        <w:t xml:space="preserve">, or mixed origin keratitis to </w:t>
      </w:r>
      <w:r w:rsidR="00F341A3">
        <w:rPr>
          <w:rFonts w:asciiTheme="minorHAnsi" w:hAnsiTheme="minorHAnsi" w:cs="Arial"/>
          <w:sz w:val="22"/>
          <w:szCs w:val="22"/>
        </w:rPr>
        <w:t>UVX</w:t>
      </w:r>
      <w:r w:rsidR="00F341A3" w:rsidRPr="00A87241">
        <w:rPr>
          <w:rFonts w:asciiTheme="minorHAnsi" w:hAnsiTheme="minorHAnsi" w:cs="Arial"/>
          <w:sz w:val="22"/>
          <w:szCs w:val="22"/>
        </w:rPr>
        <w:t xml:space="preserve"> </w:t>
      </w:r>
      <w:r w:rsidRPr="00A87241">
        <w:rPr>
          <w:rFonts w:asciiTheme="minorHAnsi" w:hAnsiTheme="minorHAnsi" w:cs="Arial"/>
          <w:sz w:val="22"/>
          <w:szCs w:val="22"/>
        </w:rPr>
        <w:t xml:space="preserve">versus </w:t>
      </w:r>
      <w:r w:rsidRPr="00A87241">
        <w:rPr>
          <w:rFonts w:asciiTheme="minorHAnsi" w:hAnsiTheme="minorHAnsi" w:cs="Arial"/>
          <w:sz w:val="22"/>
          <w:szCs w:val="22"/>
        </w:rPr>
        <w:lastRenderedPageBreak/>
        <w:t>antimicrobial treatment alone.</w:t>
      </w:r>
      <w:hyperlink w:anchor="_ENREF_28" w:tooltip="Said, 2014 #59" w:history="1">
        <w:r w:rsidR="00563D00" w:rsidRPr="00A87241">
          <w:rPr>
            <w:rFonts w:asciiTheme="minorHAnsi" w:hAnsiTheme="minorHAnsi" w:cs="Arial"/>
            <w:sz w:val="22"/>
            <w:szCs w:val="22"/>
          </w:rPr>
          <w:fldChar w:fldCharType="begin">
            <w:fldData xml:space="preserve">PEVuZE5vdGU+PENpdGU+PEF1dGhvcj5TYWlkPC9BdXRob3I+PFllYXI+MjAxNDwvWWVhcj48UmVj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</w:fldData>
          </w:fldChar>
        </w:r>
        <w:r w:rsidR="00563D00">
          <w:rPr>
            <w:rFonts w:asciiTheme="minorHAnsi" w:hAnsiTheme="minorHAnsi" w:cs="Arial"/>
            <w:sz w:val="22"/>
            <w:szCs w:val="22"/>
          </w:rPr>
          <w:instrText xml:space="preserve"> ADDIN EN.CITE </w:instrText>
        </w:r>
        <w:r w:rsidR="00563D00">
          <w:rPr>
            <w:rFonts w:asciiTheme="minorHAnsi" w:hAnsiTheme="minorHAnsi" w:cs="Arial"/>
            <w:sz w:val="22"/>
            <w:szCs w:val="22"/>
          </w:rPr>
          <w:fldChar w:fldCharType="begin">
            <w:fldData xml:space="preserve">PEVuZE5vdGU+PENpdGU+PEF1dGhvcj5TYWlkPC9BdXRob3I+PFllYXI+MjAxNDwvWWVhcj48UmVj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</w:fldData>
          </w:fldChar>
        </w:r>
        <w:r w:rsidR="00563D00">
          <w:rPr>
            <w:rFonts w:asciiTheme="minorHAnsi" w:hAnsiTheme="minorHAnsi" w:cs="Arial"/>
            <w:sz w:val="22"/>
            <w:szCs w:val="22"/>
          </w:rPr>
          <w:instrText xml:space="preserve"> ADDIN EN.CITE.DATA </w:instrText>
        </w:r>
        <w:r w:rsidR="00563D00">
          <w:rPr>
            <w:rFonts w:asciiTheme="minorHAnsi" w:hAnsiTheme="minorHAnsi" w:cs="Arial"/>
            <w:sz w:val="22"/>
            <w:szCs w:val="22"/>
          </w:rPr>
        </w:r>
        <w:r w:rsidR="00563D00">
          <w:rPr>
            <w:rFonts w:asciiTheme="minorHAnsi" w:hAnsiTheme="minorHAnsi" w:cs="Arial"/>
            <w:sz w:val="22"/>
            <w:szCs w:val="22"/>
          </w:rPr>
          <w:fldChar w:fldCharType="end"/>
        </w:r>
        <w:r w:rsidR="00563D00" w:rsidRPr="00A87241">
          <w:rPr>
            <w:rFonts w:asciiTheme="minorHAnsi" w:hAnsiTheme="minorHAnsi" w:cs="Arial"/>
            <w:sz w:val="22"/>
            <w:szCs w:val="22"/>
          </w:rPr>
        </w:r>
        <w:r w:rsidR="00563D00" w:rsidRPr="00A87241">
          <w:rPr>
            <w:rFonts w:asciiTheme="minorHAnsi" w:hAnsiTheme="minorHAnsi" w:cs="Arial"/>
            <w:sz w:val="22"/>
            <w:szCs w:val="22"/>
          </w:rPr>
          <w:fldChar w:fldCharType="separate"/>
        </w:r>
        <w:r w:rsidR="00563D00" w:rsidRPr="003E20D2">
          <w:rPr>
            <w:rFonts w:asciiTheme="minorHAnsi" w:hAnsiTheme="minorHAnsi" w:cs="Arial"/>
            <w:noProof/>
            <w:sz w:val="22"/>
            <w:szCs w:val="22"/>
            <w:vertAlign w:val="superscript"/>
          </w:rPr>
          <w:t>28</w:t>
        </w:r>
        <w:r w:rsidR="00563D00" w:rsidRPr="00A87241">
          <w:rPr>
            <w:rFonts w:asciiTheme="minorHAnsi" w:hAnsiTheme="minorHAnsi" w:cs="Arial"/>
            <w:sz w:val="22"/>
            <w:szCs w:val="22"/>
          </w:rPr>
          <w:fldChar w:fldCharType="end"/>
        </w:r>
      </w:hyperlink>
      <w:r w:rsidRPr="00A87241">
        <w:rPr>
          <w:rFonts w:asciiTheme="minorHAnsi" w:hAnsiTheme="minorHAnsi" w:cs="Arial"/>
          <w:sz w:val="22"/>
          <w:szCs w:val="22"/>
        </w:rPr>
        <w:t xml:space="preserve"> While this trial found no difference between groups, it had multiple issues, including inappropriate randomization, vastly different etiologies of infection, and insufficient power.</w:t>
      </w:r>
      <w:hyperlink w:anchor="_ENREF_72" w:tooltip="Mittal, 2014 #67" w:history="1">
        <w:r w:rsidR="00563D00" w:rsidRPr="00A87241">
          <w:rPr>
            <w:rFonts w:asciiTheme="minorHAnsi" w:hAnsiTheme="minorHAnsi" w:cs="Arial"/>
            <w:sz w:val="22"/>
            <w:szCs w:val="22"/>
          </w:rPr>
          <w:fldChar w:fldCharType="begin"/>
        </w:r>
        <w:r w:rsidR="00563D00">
          <w:rPr>
            <w:rFonts w:asciiTheme="minorHAnsi" w:hAnsiTheme="minorHAnsi" w:cs="Arial"/>
            <w:sz w:val="22"/>
            <w:szCs w:val="22"/>
          </w:rPr>
          <w:instrText xml:space="preserve"> ADDIN EN.CITE &lt;EndNote&gt;&lt;Cite&gt;&lt;Author&gt;Mittal&lt;/Author&gt;&lt;Year&gt;2014&lt;/Year&gt;&lt;RecNum&gt;67&lt;/RecNum&gt;&lt;DisplayText&gt;&lt;style face="superscript"&gt;72&lt;/style&gt;&lt;/DisplayText&gt;&lt;record&gt;&lt;rec-number&gt;67&lt;/rec-number&gt;&lt;foreign-keys&gt;&lt;key app="EN" db-id="tppdvdps9wve0oe20ptvt00zapv2re2f5fpz"&gt;67&lt;/key&gt;&lt;/foreign-keys&gt;&lt;ref-type name="Journal Article"&gt;17&lt;/ref-type&gt;&lt;contributors&gt;&lt;authors&gt;&lt;author&gt;Mittal, R.&lt;/author&gt;&lt;author&gt;Garg, P.&lt;/author&gt;&lt;/authors&gt;&lt;/contributors&gt;&lt;auth-address&gt;Cornea and Anterior Segment Services, LV Prasad Eye Institute, Kallam Anji Reddy Campus, Hyderabad, India.&lt;/auth-address&gt;&lt;titles&gt;&lt;title&gt;Re: Said et al.: Collagen cross-linking with photoactivated riboflavin (PACK-CXL) for the treatment of advanced infectious keratitis with corneal melting (Ophthalmology 2014;121:1377-82)&lt;/title&gt;&lt;secondary-title&gt;Ophthalmology&lt;/secondary-title&gt;&lt;alt-title&gt;Ophthalmology&lt;/alt-title&gt;&lt;/titles&gt;&lt;periodical&gt;&lt;full-title&gt;Ophthalmology&lt;/full-title&gt;&lt;abbr-1&gt;Ophthalmology&lt;/abbr-1&gt;&lt;/periodical&gt;&lt;alt-periodical&gt;&lt;full-title&gt;Ophthalmology&lt;/full-title&gt;&lt;abbr-1&gt;Ophthalmology&lt;/abbr-1&gt;&lt;/alt-periodical&gt;&lt;pages&gt;e67-8&lt;/pages&gt;&lt;volume&gt;121&lt;/volume&gt;&lt;number&gt;12&lt;/number&gt;&lt;keywords&gt;&lt;keyword&gt;Collagen/*metabolism&lt;/keyword&gt;&lt;keyword&gt;Corneal Ulcer/*drug therapy&lt;/keyword&gt;&lt;keyword&gt;Cross-Linking Reagents/*therapeutic use&lt;/keyword&gt;&lt;keyword&gt;Eye Infections/*drug therapy&lt;/keyword&gt;&lt;keyword&gt;Female&lt;/keyword&gt;&lt;keyword&gt;Humans&lt;/keyword&gt;&lt;keyword&gt;Male&lt;/keyword&gt;&lt;keyword&gt;Photosensitizing Agents/*therapeutic use&lt;/keyword&gt;&lt;keyword&gt;Riboflavin/*therapeutic use&lt;/keyword&gt;&lt;/keywords&gt;&lt;dates&gt;&lt;year&gt;2014&lt;/year&gt;&lt;pub-dates&gt;&lt;date&gt;Dec&lt;/date&gt;&lt;/pub-dates&gt;&lt;/dates&gt;&lt;isbn&gt;1549-4713 (Electronic)&amp;#xD;0161-6420 (Linking)&lt;/isbn&gt;&lt;accession-num&gt;25459466&lt;/accession-num&gt;&lt;urls&gt;&lt;related-urls&gt;&lt;url&gt;http://www.ncbi.nlm.nih.gov/pubmed/25459466&lt;/url&gt;&lt;/related-urls&gt;&lt;/urls&gt;&lt;electronic-resource-num&gt;10.1016/j.ophtha.2014.06.043&lt;/electronic-resource-num&gt;&lt;/record&gt;&lt;/Cite&gt;&lt;/EndNote&gt;</w:instrText>
        </w:r>
        <w:r w:rsidR="00563D00" w:rsidRPr="00A87241">
          <w:rPr>
            <w:rFonts w:asciiTheme="minorHAnsi" w:hAnsiTheme="minorHAnsi" w:cs="Arial"/>
            <w:sz w:val="22"/>
            <w:szCs w:val="22"/>
          </w:rPr>
          <w:fldChar w:fldCharType="separate"/>
        </w:r>
        <w:r w:rsidR="00563D00" w:rsidRPr="00513474">
          <w:rPr>
            <w:rFonts w:asciiTheme="minorHAnsi" w:hAnsiTheme="minorHAnsi" w:cs="Arial"/>
            <w:noProof/>
            <w:sz w:val="22"/>
            <w:szCs w:val="22"/>
            <w:vertAlign w:val="superscript"/>
          </w:rPr>
          <w:t>72</w:t>
        </w:r>
        <w:r w:rsidR="00563D00" w:rsidRPr="00A87241">
          <w:rPr>
            <w:rFonts w:asciiTheme="minorHAnsi" w:hAnsiTheme="minorHAnsi" w:cs="Arial"/>
            <w:sz w:val="22"/>
            <w:szCs w:val="22"/>
          </w:rPr>
          <w:fldChar w:fldCharType="end"/>
        </w:r>
      </w:hyperlink>
      <w:r w:rsidRPr="00A87241">
        <w:rPr>
          <w:rFonts w:asciiTheme="minorHAnsi" w:hAnsiTheme="minorHAnsi" w:cs="Arial"/>
          <w:sz w:val="22"/>
          <w:szCs w:val="22"/>
        </w:rPr>
        <w:t xml:space="preserve"> A third, small randomized clinical trial investigating cross-linking as adjuvant therapy for deep fungal ulcers at Aravind Eye Hospital in Madurai, India stopped after only enrolling 13 patients due to concern that </w:t>
      </w:r>
      <w:r w:rsidR="00F341A3">
        <w:rPr>
          <w:rFonts w:asciiTheme="minorHAnsi" w:hAnsiTheme="minorHAnsi" w:cs="Arial"/>
          <w:sz w:val="22"/>
          <w:szCs w:val="22"/>
        </w:rPr>
        <w:t>UVX</w:t>
      </w:r>
      <w:r w:rsidR="00F341A3" w:rsidRPr="00A87241">
        <w:rPr>
          <w:rFonts w:asciiTheme="minorHAnsi" w:hAnsiTheme="minorHAnsi" w:cs="Arial"/>
          <w:sz w:val="22"/>
          <w:szCs w:val="22"/>
        </w:rPr>
        <w:t xml:space="preserve"> </w:t>
      </w:r>
      <w:r w:rsidRPr="00A87241">
        <w:rPr>
          <w:rFonts w:asciiTheme="minorHAnsi" w:hAnsiTheme="minorHAnsi" w:cs="Arial"/>
          <w:sz w:val="22"/>
          <w:szCs w:val="22"/>
        </w:rPr>
        <w:t>could increase the rate of perforation in severe fungal ulcers.</w:t>
      </w:r>
      <w:hyperlink w:anchor="_ENREF_73" w:tooltip="Uddaraju, 2015 #68" w:history="1">
        <w:r w:rsidR="00563D00" w:rsidRPr="00A87241">
          <w:rPr>
            <w:rFonts w:asciiTheme="minorHAnsi" w:hAnsiTheme="minorHAnsi" w:cs="Arial"/>
            <w:sz w:val="22"/>
            <w:szCs w:val="22"/>
          </w:rPr>
          <w:fldChar w:fldCharType="begin">
            <w:fldData xml:space="preserve">PEVuZE5vdGU+PENpdGU+PEF1dGhvcj5VZGRhcmFqdTwvQXV0aG9yPjxZZWFyPjIwMTU8L1llYXI+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==
</w:fldData>
          </w:fldChar>
        </w:r>
        <w:r w:rsidR="00563D00">
          <w:rPr>
            <w:rFonts w:asciiTheme="minorHAnsi" w:hAnsiTheme="minorHAnsi" w:cs="Arial"/>
            <w:sz w:val="22"/>
            <w:szCs w:val="22"/>
          </w:rPr>
          <w:instrText xml:space="preserve"> ADDIN EN.CITE </w:instrText>
        </w:r>
        <w:r w:rsidR="00563D00">
          <w:rPr>
            <w:rFonts w:asciiTheme="minorHAnsi" w:hAnsiTheme="minorHAnsi" w:cs="Arial"/>
            <w:sz w:val="22"/>
            <w:szCs w:val="22"/>
          </w:rPr>
          <w:fldChar w:fldCharType="begin">
            <w:fldData xml:space="preserve">PEVuZE5vdGU+PENpdGU+PEF1dGhvcj5VZGRhcmFqdTwvQXV0aG9yPjxZZWFyPjIwMTU8L1llYXI+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==
</w:fldData>
          </w:fldChar>
        </w:r>
        <w:r w:rsidR="00563D00">
          <w:rPr>
            <w:rFonts w:asciiTheme="minorHAnsi" w:hAnsiTheme="minorHAnsi" w:cs="Arial"/>
            <w:sz w:val="22"/>
            <w:szCs w:val="22"/>
          </w:rPr>
          <w:instrText xml:space="preserve"> ADDIN EN.CITE.DATA </w:instrText>
        </w:r>
        <w:r w:rsidR="00563D00">
          <w:rPr>
            <w:rFonts w:asciiTheme="minorHAnsi" w:hAnsiTheme="minorHAnsi" w:cs="Arial"/>
            <w:sz w:val="22"/>
            <w:szCs w:val="22"/>
          </w:rPr>
        </w:r>
        <w:r w:rsidR="00563D00">
          <w:rPr>
            <w:rFonts w:asciiTheme="minorHAnsi" w:hAnsiTheme="minorHAnsi" w:cs="Arial"/>
            <w:sz w:val="22"/>
            <w:szCs w:val="22"/>
          </w:rPr>
          <w:fldChar w:fldCharType="end"/>
        </w:r>
        <w:r w:rsidR="00563D00" w:rsidRPr="00A87241">
          <w:rPr>
            <w:rFonts w:asciiTheme="minorHAnsi" w:hAnsiTheme="minorHAnsi" w:cs="Arial"/>
            <w:sz w:val="22"/>
            <w:szCs w:val="22"/>
          </w:rPr>
        </w:r>
        <w:r w:rsidR="00563D00" w:rsidRPr="00A87241">
          <w:rPr>
            <w:rFonts w:asciiTheme="minorHAnsi" w:hAnsiTheme="minorHAnsi" w:cs="Arial"/>
            <w:sz w:val="22"/>
            <w:szCs w:val="22"/>
          </w:rPr>
          <w:fldChar w:fldCharType="separate"/>
        </w:r>
        <w:r w:rsidR="00563D00" w:rsidRPr="00513474">
          <w:rPr>
            <w:rFonts w:asciiTheme="minorHAnsi" w:hAnsiTheme="minorHAnsi" w:cs="Arial"/>
            <w:noProof/>
            <w:sz w:val="22"/>
            <w:szCs w:val="22"/>
            <w:vertAlign w:val="superscript"/>
          </w:rPr>
          <w:t>73</w:t>
        </w:r>
        <w:r w:rsidR="00563D00" w:rsidRPr="00A87241">
          <w:rPr>
            <w:rFonts w:asciiTheme="minorHAnsi" w:hAnsiTheme="minorHAnsi" w:cs="Arial"/>
            <w:sz w:val="22"/>
            <w:szCs w:val="22"/>
          </w:rPr>
          <w:fldChar w:fldCharType="end"/>
        </w:r>
      </w:hyperlink>
      <w:r w:rsidRPr="00A87241">
        <w:rPr>
          <w:rFonts w:asciiTheme="minorHAnsi" w:hAnsiTheme="minorHAnsi" w:cs="Arial"/>
          <w:sz w:val="22"/>
          <w:szCs w:val="22"/>
        </w:rPr>
        <w:t xml:space="preserve"> </w:t>
      </w:r>
      <w:r w:rsidRPr="00A87241">
        <w:rPr>
          <w:rFonts w:asciiTheme="minorHAnsi" w:hAnsiTheme="minorHAnsi" w:cs="Arial"/>
          <w:i/>
          <w:sz w:val="22"/>
          <w:szCs w:val="22"/>
        </w:rPr>
        <w:t xml:space="preserve">Given the limitations of these clinical trials and mixed results, it is not known whether </w:t>
      </w:r>
      <w:r w:rsidR="00F341A3">
        <w:rPr>
          <w:rFonts w:asciiTheme="minorHAnsi" w:hAnsiTheme="minorHAnsi" w:cs="Arial"/>
          <w:i/>
          <w:sz w:val="22"/>
          <w:szCs w:val="22"/>
        </w:rPr>
        <w:t>UVX</w:t>
      </w:r>
      <w:r w:rsidR="00F341A3" w:rsidRPr="00A87241">
        <w:rPr>
          <w:rFonts w:asciiTheme="minorHAnsi" w:hAnsiTheme="minorHAnsi" w:cs="Arial"/>
          <w:i/>
          <w:sz w:val="22"/>
          <w:szCs w:val="22"/>
        </w:rPr>
        <w:t xml:space="preserve"> </w:t>
      </w:r>
      <w:r w:rsidRPr="00A87241">
        <w:rPr>
          <w:rFonts w:asciiTheme="minorHAnsi" w:hAnsiTheme="minorHAnsi" w:cs="Arial"/>
          <w:i/>
          <w:sz w:val="22"/>
          <w:szCs w:val="22"/>
        </w:rPr>
        <w:t xml:space="preserve">is a beneficial adjuvant therapy for </w:t>
      </w:r>
      <w:r w:rsidRPr="00EC5A54">
        <w:rPr>
          <w:rFonts w:asciiTheme="minorHAnsi" w:hAnsiTheme="minorHAnsi" w:cstheme="minorHAnsi"/>
          <w:i/>
          <w:sz w:val="22"/>
          <w:szCs w:val="22"/>
        </w:rPr>
        <w:t>infectious keratitis and a well-designed, larger scale randomized clinical trial is warranted.</w:t>
      </w:r>
      <w:r w:rsidRPr="00EC5A54">
        <w:rPr>
          <w:rFonts w:asciiTheme="minorHAnsi" w:hAnsiTheme="minorHAnsi" w:cstheme="minorHAnsi"/>
          <w:sz w:val="22"/>
          <w:szCs w:val="22"/>
        </w:rPr>
        <w:t xml:space="preserve">  </w:t>
      </w:r>
    </w:p>
    <w:p w14:paraId="19F8EDB9" w14:textId="2C73F1DE" w:rsidR="004D5C5F" w:rsidRDefault="00513474" w:rsidP="00EC5A54">
      <w:pPr>
        <w:spacing w:after="0" w:line="240" w:lineRule="auto"/>
        <w:rPr>
          <w:rFonts w:cstheme="minorHAnsi"/>
          <w:sz w:val="22"/>
          <w:szCs w:val="22"/>
        </w:rPr>
      </w:pPr>
      <w:r w:rsidRPr="00EC5A54">
        <w:rPr>
          <w:rFonts w:cstheme="minorHAnsi"/>
          <w:b/>
          <w:i/>
          <w:sz w:val="22"/>
          <w:szCs w:val="22"/>
        </w:rPr>
        <w:t>In vitro</w:t>
      </w:r>
      <w:r w:rsidRPr="00EC5A54">
        <w:rPr>
          <w:rFonts w:cstheme="minorHAnsi"/>
          <w:b/>
          <w:sz w:val="22"/>
          <w:szCs w:val="22"/>
        </w:rPr>
        <w:t xml:space="preserve"> Rose Bengal Photodynamic Therapy (RB-PDT) appears to be much more effective against fungal and acanthamoeba isolates</w:t>
      </w:r>
      <w:r w:rsidRPr="00EC5A54">
        <w:rPr>
          <w:rFonts w:cstheme="minorHAnsi"/>
          <w:sz w:val="22"/>
          <w:szCs w:val="22"/>
        </w:rPr>
        <w:t>.</w:t>
      </w:r>
      <w:r w:rsidRPr="00EC5A54">
        <w:rPr>
          <w:rFonts w:cstheme="minorHAnsi"/>
          <w:sz w:val="22"/>
          <w:szCs w:val="22"/>
        </w:rPr>
        <w:fldChar w:fldCharType="begin">
          <w:fldData xml:space="preserve">PEVuZE5vdGU+PENpdGU+PEF1dGhvcj5BdGFsYXk8L0F1dGhvcj48WWVhcj4yMDE4PC9ZZWFyPjxS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</w:fldData>
        </w:fldChar>
      </w:r>
      <w:r w:rsidRPr="00EC5A54">
        <w:rPr>
          <w:rFonts w:cstheme="minorHAnsi"/>
          <w:sz w:val="22"/>
          <w:szCs w:val="22"/>
        </w:rPr>
        <w:instrText xml:space="preserve"> ADDIN EN.CITE </w:instrText>
      </w:r>
      <w:r w:rsidRPr="00EC5A54">
        <w:rPr>
          <w:rFonts w:cstheme="minorHAnsi"/>
          <w:sz w:val="22"/>
          <w:szCs w:val="22"/>
        </w:rPr>
        <w:fldChar w:fldCharType="begin">
          <w:fldData xml:space="preserve">PEVuZE5vdGU+PENpdGU+PEF1dGhvcj5BdGFsYXk8L0F1dGhvcj48WWVhcj4yMDE4PC9ZZWFyPjxS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</w:fldData>
        </w:fldChar>
      </w:r>
      <w:r w:rsidRPr="00EC5A54">
        <w:rPr>
          <w:rFonts w:cstheme="minorHAnsi"/>
          <w:sz w:val="22"/>
          <w:szCs w:val="22"/>
        </w:rPr>
        <w:instrText xml:space="preserve"> ADDIN EN.CITE.DATA </w:instrText>
      </w:r>
      <w:r w:rsidRPr="00EC5A54">
        <w:rPr>
          <w:rFonts w:cstheme="minorHAnsi"/>
          <w:sz w:val="22"/>
          <w:szCs w:val="22"/>
        </w:rPr>
      </w:r>
      <w:r w:rsidRPr="00EC5A54">
        <w:rPr>
          <w:rFonts w:cstheme="minorHAnsi"/>
          <w:sz w:val="22"/>
          <w:szCs w:val="22"/>
        </w:rPr>
        <w:fldChar w:fldCharType="end"/>
      </w:r>
      <w:r w:rsidRPr="00EC5A54">
        <w:rPr>
          <w:rFonts w:cstheme="minorHAnsi"/>
          <w:sz w:val="22"/>
          <w:szCs w:val="22"/>
        </w:rPr>
      </w:r>
      <w:r w:rsidRPr="00EC5A54">
        <w:rPr>
          <w:rFonts w:cstheme="minorHAnsi"/>
          <w:sz w:val="22"/>
          <w:szCs w:val="22"/>
        </w:rPr>
        <w:fldChar w:fldCharType="separate"/>
      </w:r>
      <w:hyperlink w:anchor="_ENREF_24" w:tooltip="Atalay, 2018 #64" w:history="1">
        <w:r w:rsidR="00563D00" w:rsidRPr="00EC5A54">
          <w:rPr>
            <w:rFonts w:cstheme="minorHAnsi"/>
            <w:noProof/>
            <w:sz w:val="22"/>
            <w:szCs w:val="22"/>
            <w:vertAlign w:val="superscript"/>
          </w:rPr>
          <w:t>24</w:t>
        </w:r>
      </w:hyperlink>
      <w:r w:rsidRPr="00EC5A54">
        <w:rPr>
          <w:rFonts w:cstheme="minorHAnsi"/>
          <w:noProof/>
          <w:sz w:val="22"/>
          <w:szCs w:val="22"/>
          <w:vertAlign w:val="superscript"/>
        </w:rPr>
        <w:t>,</w:t>
      </w:r>
      <w:hyperlink w:anchor="_ENREF_25" w:tooltip="Arboleda, 2014 #65" w:history="1">
        <w:r w:rsidR="00563D00" w:rsidRPr="00EC5A54">
          <w:rPr>
            <w:rFonts w:cstheme="minorHAnsi"/>
            <w:noProof/>
            <w:sz w:val="22"/>
            <w:szCs w:val="22"/>
            <w:vertAlign w:val="superscript"/>
          </w:rPr>
          <w:t>25</w:t>
        </w:r>
      </w:hyperlink>
      <w:r w:rsidRPr="00EC5A54">
        <w:rPr>
          <w:rFonts w:cstheme="minorHAnsi"/>
          <w:sz w:val="22"/>
          <w:szCs w:val="22"/>
        </w:rPr>
        <w:fldChar w:fldCharType="end"/>
      </w:r>
      <w:r w:rsidRPr="00EC5A54">
        <w:rPr>
          <w:rFonts w:cstheme="minorHAnsi"/>
          <w:sz w:val="22"/>
          <w:szCs w:val="22"/>
        </w:rPr>
        <w:t xml:space="preserve"> Rose Bengal (RB) is one of the most commonly used dyes in the diagnosis of ocular surface disease.</w:t>
      </w:r>
      <w:hyperlink w:anchor="_ENREF_74" w:tooltip="Khan-Lim, 2004 #11" w:history="1">
        <w:r w:rsidR="00563D00" w:rsidRPr="00EC5A54">
          <w:rPr>
            <w:rFonts w:cstheme="minorHAnsi"/>
            <w:sz w:val="22"/>
            <w:szCs w:val="22"/>
          </w:rPr>
          <w:fldChar w:fldCharType="begin"/>
        </w:r>
        <w:r w:rsidR="00563D00" w:rsidRPr="00EC5A54">
          <w:rPr>
            <w:rFonts w:cstheme="minorHAnsi"/>
            <w:sz w:val="22"/>
            <w:szCs w:val="22"/>
          </w:rPr>
          <w:instrText xml:space="preserve"> ADDIN EN.CITE &lt;EndNote&gt;&lt;Cite&gt;&lt;Author&gt;Khan-Lim&lt;/Author&gt;&lt;Year&gt;2004&lt;/Year&gt;&lt;RecNum&gt;11&lt;/RecNum&gt;&lt;DisplayText&gt;&lt;style face="superscript"&gt;74&lt;/style&gt;&lt;/DisplayText&gt;&lt;record&gt;&lt;rec-number&gt;11&lt;/rec-number&gt;&lt;foreign-keys&gt;&lt;key app="EN" db-id="d59etf29jp9td9er2t2pdszbe0z9rpszvssf" timestamp="1574357421"&gt;11&lt;/key&gt;&lt;/foreign-keys&gt;&lt;ref-type name="Journal Article"&gt;17&lt;/ref-type&gt;&lt;contributors&gt;&lt;authors&gt;&lt;author&gt;Khan-Lim, D.&lt;/author&gt;&lt;author&gt;Berry, M.&lt;/author&gt;&lt;/authors&gt;&lt;/contributors&gt;&lt;auth-address&gt;Department of Ophthalmology, University of Bristol Eye Hospital, Bristol BS1 2LX, UK.&lt;/auth-address&gt;&lt;titles&gt;&lt;title&gt;Still confused about rose bengal?&lt;/title&gt;&lt;secondary-title&gt;Curr Eye Res&lt;/secondary-title&gt;&lt;/titles&gt;&lt;periodical&gt;&lt;full-title&gt;Curr Eye Res&lt;/full-title&gt;&lt;/periodical&gt;&lt;pages&gt;311-7&lt;/pages&gt;&lt;volume&gt;29&lt;/volume&gt;&lt;number&gt;4-5&lt;/number&gt;&lt;edition&gt;2004/12/14&lt;/edition&gt;&lt;keywords&gt;&lt;keyword&gt;Biomarkers&lt;/keyword&gt;&lt;keyword&gt;Diagnosis, Differential&lt;/keyword&gt;&lt;keyword&gt;Disease Progression&lt;/keyword&gt;&lt;keyword&gt;Dry Eye Syndromes/*diagnosis&lt;/keyword&gt;&lt;keyword&gt;*Fluorescent Dyes/adverse effects&lt;/keyword&gt;&lt;keyword&gt;Humans&lt;/keyword&gt;&lt;keyword&gt;*Rose Bengal/adverse effects&lt;/keyword&gt;&lt;keyword&gt;Staining and Labeling/methods&lt;/keyword&gt;&lt;/keywords&gt;&lt;dates&gt;&lt;year&gt;2004&lt;/year&gt;&lt;pub-dates&gt;&lt;date&gt;Oct-Nov&lt;/date&gt;&lt;/pub-dates&gt;&lt;/dates&gt;&lt;isbn&gt;0271-3683 (Print)&amp;#xD;0271-3683 (Linking)&lt;/isbn&gt;&lt;accession-num&gt;15590477&lt;/accession-num&gt;&lt;urls&gt;&lt;related-urls&gt;&lt;url&gt;https://www.ncbi.nlm.nih.gov/pubmed/15590477&lt;/url&gt;&lt;/related-urls&gt;&lt;/urls&gt;&lt;electronic-resource-num&gt;10.1080/02713680490516864&lt;/electronic-resource-num&gt;&lt;/record&gt;&lt;/Cite&gt;&lt;/EndNote&gt;</w:instrText>
        </w:r>
        <w:r w:rsidR="00563D00" w:rsidRPr="00EC5A54">
          <w:rPr>
            <w:rFonts w:cstheme="minorHAnsi"/>
            <w:sz w:val="22"/>
            <w:szCs w:val="22"/>
          </w:rPr>
          <w:fldChar w:fldCharType="separate"/>
        </w:r>
        <w:r w:rsidR="00563D00" w:rsidRPr="00EC5A54">
          <w:rPr>
            <w:rFonts w:cstheme="minorHAnsi"/>
            <w:noProof/>
            <w:sz w:val="22"/>
            <w:szCs w:val="22"/>
            <w:vertAlign w:val="superscript"/>
          </w:rPr>
          <w:t>74</w:t>
        </w:r>
        <w:r w:rsidR="00563D00" w:rsidRPr="00EC5A54">
          <w:rPr>
            <w:rFonts w:cstheme="minorHAnsi"/>
            <w:sz w:val="22"/>
            <w:szCs w:val="22"/>
          </w:rPr>
          <w:fldChar w:fldCharType="end"/>
        </w:r>
      </w:hyperlink>
      <w:r w:rsidRPr="00EC5A54">
        <w:rPr>
          <w:rFonts w:cstheme="minorHAnsi"/>
          <w:sz w:val="22"/>
          <w:szCs w:val="22"/>
        </w:rPr>
        <w:t xml:space="preserve"> Rose Bengal is an effective photosensitizer, readily converting triplet oxygen (</w:t>
      </w:r>
      <w:r w:rsidRPr="00EC5A54">
        <w:rPr>
          <w:rFonts w:cstheme="minorHAnsi"/>
          <w:sz w:val="22"/>
          <w:szCs w:val="22"/>
          <w:vertAlign w:val="superscript"/>
        </w:rPr>
        <w:t>3</w:t>
      </w:r>
      <w:r w:rsidRPr="00EC5A54">
        <w:rPr>
          <w:rFonts w:cstheme="minorHAnsi"/>
          <w:sz w:val="22"/>
          <w:szCs w:val="22"/>
        </w:rPr>
        <w:t>O</w:t>
      </w:r>
      <w:r w:rsidRPr="00EC5A54">
        <w:rPr>
          <w:rFonts w:cstheme="minorHAnsi"/>
          <w:sz w:val="22"/>
          <w:szCs w:val="22"/>
          <w:vertAlign w:val="subscript"/>
        </w:rPr>
        <w:t>2</w:t>
      </w:r>
      <w:r w:rsidRPr="00EC5A54">
        <w:rPr>
          <w:rFonts w:cstheme="minorHAnsi"/>
          <w:sz w:val="22"/>
          <w:szCs w:val="22"/>
        </w:rPr>
        <w:t>)</w:t>
      </w:r>
      <w:r w:rsidRPr="00EC5A54">
        <w:rPr>
          <w:rFonts w:cstheme="minorHAnsi"/>
          <w:sz w:val="22"/>
          <w:szCs w:val="22"/>
          <w:vertAlign w:val="subscript"/>
        </w:rPr>
        <w:t xml:space="preserve"> </w:t>
      </w:r>
      <w:r w:rsidRPr="00EC5A54">
        <w:rPr>
          <w:rFonts w:cstheme="minorHAnsi"/>
          <w:sz w:val="22"/>
          <w:szCs w:val="22"/>
        </w:rPr>
        <w:t>to produce high singlet oxygen (</w:t>
      </w:r>
      <w:r w:rsidRPr="00EC5A54">
        <w:rPr>
          <w:rFonts w:cstheme="minorHAnsi"/>
          <w:sz w:val="22"/>
          <w:szCs w:val="22"/>
          <w:vertAlign w:val="superscript"/>
        </w:rPr>
        <w:t>1</w:t>
      </w:r>
      <w:r w:rsidRPr="00EC5A54">
        <w:rPr>
          <w:rFonts w:cstheme="minorHAnsi"/>
          <w:sz w:val="22"/>
          <w:szCs w:val="22"/>
        </w:rPr>
        <w:t>O</w:t>
      </w:r>
      <w:r w:rsidRPr="00EC5A54">
        <w:rPr>
          <w:rFonts w:cstheme="minorHAnsi"/>
          <w:sz w:val="22"/>
          <w:szCs w:val="22"/>
          <w:vertAlign w:val="subscript"/>
        </w:rPr>
        <w:t>2</w:t>
      </w:r>
      <w:r w:rsidRPr="00EC5A54">
        <w:rPr>
          <w:rFonts w:cstheme="minorHAnsi"/>
          <w:sz w:val="22"/>
          <w:szCs w:val="22"/>
        </w:rPr>
        <w:t>) yields with exposure to green light.</w:t>
      </w:r>
      <w:hyperlink w:anchor="_ENREF_75" w:tooltip="Wachter, 2003 #14" w:history="1">
        <w:r w:rsidR="00563D00" w:rsidRPr="00EC5A54">
          <w:rPr>
            <w:rFonts w:cstheme="minorHAnsi"/>
            <w:sz w:val="22"/>
            <w:szCs w:val="22"/>
          </w:rPr>
          <w:fldChar w:fldCharType="begin"/>
        </w:r>
        <w:r w:rsidR="00563D00" w:rsidRPr="00EC5A54">
          <w:rPr>
            <w:rFonts w:cstheme="minorHAnsi"/>
            <w:sz w:val="22"/>
            <w:szCs w:val="22"/>
          </w:rPr>
          <w:instrText xml:space="preserve"> ADDIN EN.CITE &lt;EndNote&gt;&lt;Cite&gt;&lt;Author&gt;Wachter&lt;/Author&gt;&lt;Year&gt;2003&lt;/Year&gt;&lt;RecNum&gt;14&lt;/RecNum&gt;&lt;DisplayText&gt;&lt;style face="superscript"&gt;75&lt;/style&gt;&lt;/DisplayText&gt;&lt;record&gt;&lt;rec-number&gt;14&lt;/rec-number&gt;&lt;foreign-keys&gt;&lt;key app="EN" db-id="d59etf29jp9td9er2t2pdszbe0z9rpszvssf" timestamp="1574357459"&gt;14&lt;/key&gt;&lt;/foreign-keys&gt;&lt;ref-type name="Journal Article"&gt;17&lt;/ref-type&gt;&lt;contributors&gt;&lt;authors&gt;&lt;author&gt;Wachter, E.&lt;/author&gt;&lt;author&gt;Dees, C.&lt;/author&gt;&lt;author&gt;Harkins, J.&lt;/author&gt;&lt;author&gt;Scott, T.&lt;/author&gt;&lt;author&gt;Petersen, M.&lt;/author&gt;&lt;author&gt;Rush, R. E.&lt;/author&gt;&lt;author&gt;Cada, A.&lt;/author&gt;&lt;/authors&gt;&lt;/contributors&gt;&lt;auth-address&gt;Provectus Pharmaceuticals, Inc., Knoxville, Tennessee 37931, USA. wachter@provectuscorp.com&lt;/auth-address&gt;&lt;titles&gt;&lt;title&gt;Topical rose bengal: pre-clinical evaluation of pharmacokinetics and safety&lt;/title&gt;&lt;secondary-title&gt;Lasers Surg Med&lt;/secondary-title&gt;&lt;/titles&gt;&lt;periodical&gt;&lt;full-title&gt;Lasers Surg Med&lt;/full-title&gt;&lt;/periodical&gt;&lt;pages&gt;101-10&lt;/pages&gt;&lt;volume&gt;32&lt;/volume&gt;&lt;number&gt;2&lt;/number&gt;&lt;edition&gt;2003/02/01&lt;/edition&gt;&lt;keywords&gt;&lt;keyword&gt;Administration, Cutaneous&lt;/keyword&gt;&lt;keyword&gt;Animals&lt;/keyword&gt;&lt;keyword&gt;Dermatitis, Phototoxic/etiology&lt;/keyword&gt;&lt;keyword&gt;Dose-Response Relationship, Radiation&lt;/keyword&gt;&lt;keyword&gt;Drug Evaluation, Preclinical&lt;/keyword&gt;&lt;keyword&gt;Feasibility Studies&lt;/keyword&gt;&lt;keyword&gt;Female&lt;/keyword&gt;&lt;keyword&gt;Fluorescent Dyes/pharmacokinetics/*pharmacology&lt;/keyword&gt;&lt;keyword&gt;Male&lt;/keyword&gt;&lt;keyword&gt;Mice&lt;/keyword&gt;&lt;keyword&gt;Microscopy&lt;/keyword&gt;&lt;keyword&gt;Photochemotherapy/*methods&lt;/keyword&gt;&lt;keyword&gt;Photosensitizing Agents/pharmacokinetics/*pharmacology&lt;/keyword&gt;&lt;keyword&gt;Rabbits&lt;/keyword&gt;&lt;keyword&gt;Rose Bengal/pharmacokinetics/*pharmacology&lt;/keyword&gt;&lt;keyword&gt;Skin/*drug effects/*radiation effects&lt;/keyword&gt;&lt;/keywords&gt;&lt;dates&gt;&lt;year&gt;2003&lt;/year&gt;&lt;/dates&gt;&lt;isbn&gt;0196-8092 (Print)&amp;#xD;0196-8092 (Linking)&lt;/isbn&gt;&lt;accession-num&gt;12561042&lt;/accession-num&gt;&lt;urls&gt;&lt;related-urls&gt;&lt;url&gt;https://www.ncbi.nlm.nih.gov/pubmed/12561042&lt;/url&gt;&lt;/related-urls&gt;&lt;/urls&gt;&lt;electronic-resource-num&gt;10.1002/lsm.10138&lt;/electronic-resource-num&gt;&lt;/record&gt;&lt;/Cite&gt;&lt;/EndNote&gt;</w:instrText>
        </w:r>
        <w:r w:rsidR="00563D00" w:rsidRPr="00EC5A54">
          <w:rPr>
            <w:rFonts w:cstheme="minorHAnsi"/>
            <w:sz w:val="22"/>
            <w:szCs w:val="22"/>
          </w:rPr>
          <w:fldChar w:fldCharType="separate"/>
        </w:r>
        <w:r w:rsidR="00563D00" w:rsidRPr="00EC5A54">
          <w:rPr>
            <w:rFonts w:cstheme="minorHAnsi"/>
            <w:noProof/>
            <w:sz w:val="22"/>
            <w:szCs w:val="22"/>
            <w:vertAlign w:val="superscript"/>
          </w:rPr>
          <w:t>75</w:t>
        </w:r>
        <w:r w:rsidR="00563D00" w:rsidRPr="00EC5A54">
          <w:rPr>
            <w:rFonts w:cstheme="minorHAnsi"/>
            <w:sz w:val="22"/>
            <w:szCs w:val="22"/>
          </w:rPr>
          <w:fldChar w:fldCharType="end"/>
        </w:r>
      </w:hyperlink>
      <w:r w:rsidRPr="00EC5A54">
        <w:rPr>
          <w:rFonts w:cstheme="minorHAnsi"/>
          <w:sz w:val="22"/>
          <w:szCs w:val="22"/>
        </w:rPr>
        <w:t xml:space="preserve"> Although RB dye penetration is to approximately 100µm into the stroma, subsequent free radical formation occurs up to 1/3 of the corneal stromal depth.</w:t>
      </w:r>
      <w:r w:rsidRPr="00EC5A54">
        <w:rPr>
          <w:rFonts w:cstheme="minorHAnsi"/>
          <w:sz w:val="22"/>
          <w:szCs w:val="22"/>
        </w:rPr>
        <w:fldChar w:fldCharType="begin">
          <w:fldData xml:space="preserve">PEVuZE5vdGU+PENpdGU+PEF1dGhvcj5BcmJvbGVkYTwvQXV0aG9yPjxZZWFyPjIwMTQ8L1llYXI+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</w:fldData>
        </w:fldChar>
      </w:r>
      <w:r w:rsidRPr="00EC5A54">
        <w:rPr>
          <w:rFonts w:cstheme="minorHAnsi"/>
          <w:sz w:val="22"/>
          <w:szCs w:val="22"/>
        </w:rPr>
        <w:instrText xml:space="preserve"> ADDIN EN.CITE </w:instrText>
      </w:r>
      <w:r w:rsidRPr="00EC5A54">
        <w:rPr>
          <w:rFonts w:cstheme="minorHAnsi"/>
          <w:sz w:val="22"/>
          <w:szCs w:val="22"/>
        </w:rPr>
        <w:fldChar w:fldCharType="begin">
          <w:fldData xml:space="preserve">PEVuZE5vdGU+PENpdGU+PEF1dGhvcj5BcmJvbGVkYTwvQXV0aG9yPjxZZWFyPjIwMTQ8L1llYXI+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</w:fldData>
        </w:fldChar>
      </w:r>
      <w:r w:rsidRPr="00EC5A54">
        <w:rPr>
          <w:rFonts w:cstheme="minorHAnsi"/>
          <w:sz w:val="22"/>
          <w:szCs w:val="22"/>
        </w:rPr>
        <w:instrText xml:space="preserve"> ADDIN EN.CITE.DATA </w:instrText>
      </w:r>
      <w:r w:rsidRPr="00EC5A54">
        <w:rPr>
          <w:rFonts w:cstheme="minorHAnsi"/>
          <w:sz w:val="22"/>
          <w:szCs w:val="22"/>
        </w:rPr>
      </w:r>
      <w:r w:rsidRPr="00EC5A54">
        <w:rPr>
          <w:rFonts w:cstheme="minorHAnsi"/>
          <w:sz w:val="22"/>
          <w:szCs w:val="22"/>
        </w:rPr>
        <w:fldChar w:fldCharType="end"/>
      </w:r>
      <w:r w:rsidRPr="00EC5A54">
        <w:rPr>
          <w:rFonts w:cstheme="minorHAnsi"/>
          <w:sz w:val="22"/>
          <w:szCs w:val="22"/>
        </w:rPr>
      </w:r>
      <w:r w:rsidRPr="00EC5A54">
        <w:rPr>
          <w:rFonts w:cstheme="minorHAnsi"/>
          <w:sz w:val="22"/>
          <w:szCs w:val="22"/>
        </w:rPr>
        <w:fldChar w:fldCharType="separate"/>
      </w:r>
      <w:hyperlink w:anchor="_ENREF_76" w:tooltip="Arboleda, 2014 #30" w:history="1">
        <w:r w:rsidR="00563D00" w:rsidRPr="00EC5A54">
          <w:rPr>
            <w:rFonts w:cstheme="minorHAnsi"/>
            <w:noProof/>
            <w:sz w:val="22"/>
            <w:szCs w:val="22"/>
            <w:vertAlign w:val="superscript"/>
          </w:rPr>
          <w:t>76</w:t>
        </w:r>
      </w:hyperlink>
      <w:r w:rsidRPr="00EC5A54">
        <w:rPr>
          <w:rFonts w:cstheme="minorHAnsi"/>
          <w:noProof/>
          <w:sz w:val="22"/>
          <w:szCs w:val="22"/>
          <w:vertAlign w:val="superscript"/>
        </w:rPr>
        <w:t>,</w:t>
      </w:r>
      <w:hyperlink w:anchor="_ENREF_77" w:tooltip="Amescua, 2017 #28" w:history="1">
        <w:r w:rsidR="00563D00" w:rsidRPr="00EC5A54">
          <w:rPr>
            <w:rFonts w:cstheme="minorHAnsi"/>
            <w:noProof/>
            <w:sz w:val="22"/>
            <w:szCs w:val="22"/>
            <w:vertAlign w:val="superscript"/>
          </w:rPr>
          <w:t>77</w:t>
        </w:r>
      </w:hyperlink>
      <w:r w:rsidRPr="00EC5A54">
        <w:rPr>
          <w:rFonts w:cstheme="minorHAnsi"/>
          <w:sz w:val="22"/>
          <w:szCs w:val="22"/>
        </w:rPr>
        <w:fldChar w:fldCharType="end"/>
      </w:r>
      <w:r w:rsidRPr="00EC5A54">
        <w:rPr>
          <w:rFonts w:cstheme="minorHAnsi"/>
          <w:sz w:val="22"/>
          <w:szCs w:val="22"/>
        </w:rPr>
        <w:t xml:space="preserve"> The ability of RB to continue free radical formation is self-limited after photo-irradiation has ceased.</w:t>
      </w:r>
      <w:hyperlink w:anchor="_ENREF_78" w:tooltip="Tonogai, 1980 #24" w:history="1">
        <w:r w:rsidR="00563D00" w:rsidRPr="00EC5A54">
          <w:rPr>
            <w:rFonts w:cstheme="minorHAnsi"/>
            <w:sz w:val="22"/>
            <w:szCs w:val="22"/>
          </w:rPr>
          <w:fldChar w:fldCharType="begin"/>
        </w:r>
        <w:r w:rsidR="00563D00" w:rsidRPr="00EC5A54">
          <w:rPr>
            <w:rFonts w:cstheme="minorHAnsi"/>
            <w:sz w:val="22"/>
            <w:szCs w:val="22"/>
          </w:rPr>
          <w:instrText xml:space="preserve"> ADDIN EN.CITE &lt;EndNote&gt;&lt;Cite&gt;&lt;Author&gt;Tonogai&lt;/Author&gt;&lt;Year&gt;1980&lt;/Year&gt;&lt;RecNum&gt;24&lt;/RecNum&gt;&lt;DisplayText&gt;&lt;style face="superscript"&gt;78&lt;/style&gt;&lt;/DisplayText&gt;&lt;record&gt;&lt;rec-number&gt;24&lt;/rec-number&gt;&lt;foreign-keys&gt;&lt;key app="EN" db-id="d59etf29jp9td9er2t2pdszbe0z9rpszvssf" timestamp="1574361023"&gt;24&lt;/key&gt;&lt;/foreign-keys&gt;&lt;ref-type name="Journal Article"&gt;17&lt;/ref-type&gt;&lt;contributors&gt;&lt;authors&gt;&lt;author&gt;Tonogai, Y.&lt;/author&gt;&lt;author&gt;Ito, Y.&lt;/author&gt;&lt;author&gt;Iwaida, M.&lt;/author&gt;&lt;author&gt;Tati, M.&lt;/author&gt;&lt;author&gt;Ose, Y.&lt;/author&gt;&lt;author&gt;Hori, M.&lt;/author&gt;&lt;/authors&gt;&lt;/contributors&gt;&lt;titles&gt;&lt;title&gt;Studies on the toxicity of coal-tar dyes. III. Reason of acute toxicity to fish caused by coal-tar dyes and their industrial effluents&lt;/title&gt;&lt;secondary-title&gt;J Toxicol Sci&lt;/secondary-title&gt;&lt;/titles&gt;&lt;periodical&gt;&lt;full-title&gt;J Toxicol Sci&lt;/full-title&gt;&lt;/periodical&gt;&lt;pages&gt;23-33&lt;/pages&gt;&lt;volume&gt;5&lt;/volume&gt;&lt;number&gt;1&lt;/number&gt;&lt;edition&gt;1980/02/01&lt;/edition&gt;&lt;keywords&gt;&lt;keyword&gt;Animals&lt;/keyword&gt;&lt;keyword&gt;Chloroform/toxicity&lt;/keyword&gt;&lt;keyword&gt;Coal Tar/*toxicity&lt;/keyword&gt;&lt;keyword&gt;Coloring Agents/analysis/metabolism/*toxicity&lt;/keyword&gt;&lt;keyword&gt;Electron Spin Resonance Spectroscopy&lt;/keyword&gt;&lt;keyword&gt;Fish Diseases/*chemically induced&lt;/keyword&gt;&lt;keyword&gt;Fishes&lt;/keyword&gt;&lt;keyword&gt;*Industrial Waste&lt;/keyword&gt;&lt;keyword&gt;Photic Stimulation&lt;/keyword&gt;&lt;/keywords&gt;&lt;dates&gt;&lt;year&gt;1980&lt;/year&gt;&lt;pub-dates&gt;&lt;date&gt;Feb&lt;/date&gt;&lt;/pub-dates&gt;&lt;/dates&gt;&lt;isbn&gt;0388-1350 (Print)&amp;#xD;0388-1350 (Linking)&lt;/isbn&gt;&lt;accession-num&gt;6253654&lt;/accession-num&gt;&lt;urls&gt;&lt;related-urls&gt;&lt;url&gt;https://www.ncbi.nlm.nih.gov/pubmed/6253654&lt;/url&gt;&lt;/related-urls&gt;&lt;/urls&gt;&lt;electronic-resource-num&gt;10.2131/jts.5.23&lt;/electronic-resource-num&gt;&lt;/record&gt;&lt;/Cite&gt;&lt;/EndNote&gt;</w:instrText>
        </w:r>
        <w:r w:rsidR="00563D00" w:rsidRPr="00EC5A54">
          <w:rPr>
            <w:rFonts w:cstheme="minorHAnsi"/>
            <w:sz w:val="22"/>
            <w:szCs w:val="22"/>
          </w:rPr>
          <w:fldChar w:fldCharType="separate"/>
        </w:r>
        <w:r w:rsidR="00563D00" w:rsidRPr="00EC5A54">
          <w:rPr>
            <w:rFonts w:cstheme="minorHAnsi"/>
            <w:noProof/>
            <w:sz w:val="22"/>
            <w:szCs w:val="22"/>
            <w:vertAlign w:val="superscript"/>
          </w:rPr>
          <w:t>78</w:t>
        </w:r>
        <w:r w:rsidR="00563D00" w:rsidRPr="00EC5A54">
          <w:rPr>
            <w:rFonts w:cstheme="minorHAnsi"/>
            <w:sz w:val="22"/>
            <w:szCs w:val="22"/>
          </w:rPr>
          <w:fldChar w:fldCharType="end"/>
        </w:r>
      </w:hyperlink>
      <w:r w:rsidRPr="00EC5A54">
        <w:rPr>
          <w:rFonts w:cstheme="minorHAnsi"/>
          <w:sz w:val="22"/>
          <w:szCs w:val="22"/>
        </w:rPr>
        <w:t xml:space="preserve"> Multiple </w:t>
      </w:r>
      <w:r w:rsidRPr="00EC5A54">
        <w:rPr>
          <w:rFonts w:cstheme="minorHAnsi"/>
          <w:i/>
          <w:sz w:val="22"/>
          <w:szCs w:val="22"/>
        </w:rPr>
        <w:t>In vitro</w:t>
      </w:r>
      <w:r w:rsidRPr="00EC5A54">
        <w:rPr>
          <w:rFonts w:cstheme="minorHAnsi"/>
          <w:sz w:val="22"/>
          <w:szCs w:val="22"/>
        </w:rPr>
        <w:t xml:space="preserve"> and </w:t>
      </w:r>
      <w:r w:rsidRPr="00EC5A54">
        <w:rPr>
          <w:rFonts w:cstheme="minorHAnsi"/>
          <w:i/>
          <w:sz w:val="22"/>
          <w:szCs w:val="22"/>
        </w:rPr>
        <w:t>ex vivo</w:t>
      </w:r>
      <w:r w:rsidRPr="00EC5A54">
        <w:rPr>
          <w:rFonts w:cstheme="minorHAnsi"/>
          <w:sz w:val="22"/>
          <w:szCs w:val="22"/>
        </w:rPr>
        <w:t xml:space="preserve"> studies have suggested that </w:t>
      </w:r>
      <w:r w:rsidR="004D7E0C">
        <w:rPr>
          <w:rFonts w:cstheme="minorHAnsi"/>
          <w:sz w:val="22"/>
          <w:szCs w:val="22"/>
        </w:rPr>
        <w:t xml:space="preserve">RB-PDT </w:t>
      </w:r>
      <w:r w:rsidRPr="00EC5A54">
        <w:rPr>
          <w:rFonts w:cstheme="minorHAnsi"/>
          <w:sz w:val="22"/>
          <w:szCs w:val="22"/>
        </w:rPr>
        <w:t xml:space="preserve">may be safer than UVX. Wound healing studies found more corneal haze and slower wound healing after UVX compared with </w:t>
      </w:r>
      <w:r w:rsidR="004D7E0C">
        <w:rPr>
          <w:rFonts w:cstheme="minorHAnsi"/>
          <w:sz w:val="22"/>
          <w:szCs w:val="22"/>
        </w:rPr>
        <w:t>RB-PDT</w:t>
      </w:r>
      <w:r w:rsidRPr="00EC5A54">
        <w:rPr>
          <w:rFonts w:cstheme="minorHAnsi"/>
          <w:sz w:val="22"/>
          <w:szCs w:val="22"/>
        </w:rPr>
        <w:t>.</w:t>
      </w:r>
      <w:hyperlink w:anchor="_ENREF_17" w:tooltip="Lorenzo-Martin, 2018 #55" w:history="1">
        <w:r w:rsidR="00563D00" w:rsidRPr="00EC5A54">
          <w:rPr>
            <w:rFonts w:cstheme="minorHAnsi"/>
            <w:sz w:val="22"/>
            <w:szCs w:val="22"/>
          </w:rPr>
          <w:fldChar w:fldCharType="begin">
            <w:fldData xml:space="preserve">PEVuZE5vdGU+PENpdGU+PEF1dGhvcj5Mb3JlbnpvLU1hcnRpbjwvQXV0aG9yPjxZZWFyPjIwMTg8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=
</w:fldData>
          </w:fldChar>
        </w:r>
        <w:r w:rsidR="00563D00" w:rsidRPr="00EC5A54">
          <w:rPr>
            <w:rFonts w:cstheme="minorHAnsi"/>
            <w:sz w:val="22"/>
            <w:szCs w:val="22"/>
          </w:rPr>
          <w:instrText xml:space="preserve"> ADDIN EN.CITE </w:instrText>
        </w:r>
        <w:r w:rsidR="00563D00" w:rsidRPr="00EC5A54">
          <w:rPr>
            <w:rFonts w:cstheme="minorHAnsi"/>
            <w:sz w:val="22"/>
            <w:szCs w:val="22"/>
          </w:rPr>
          <w:fldChar w:fldCharType="begin">
            <w:fldData xml:space="preserve">PEVuZE5vdGU+PENpdGU+PEF1dGhvcj5Mb3JlbnpvLU1hcnRpbjwvQXV0aG9yPjxZZWFyPjIwMTg8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=
</w:fldData>
          </w:fldChar>
        </w:r>
        <w:r w:rsidR="00563D00" w:rsidRPr="00EC5A54">
          <w:rPr>
            <w:rFonts w:cstheme="minorHAnsi"/>
            <w:sz w:val="22"/>
            <w:szCs w:val="22"/>
          </w:rPr>
          <w:instrText xml:space="preserve"> ADDIN EN.CITE.DATA </w:instrText>
        </w:r>
        <w:r w:rsidR="00563D00" w:rsidRPr="00EC5A54">
          <w:rPr>
            <w:rFonts w:cstheme="minorHAnsi"/>
            <w:sz w:val="22"/>
            <w:szCs w:val="22"/>
          </w:rPr>
        </w:r>
        <w:r w:rsidR="00563D00" w:rsidRPr="00EC5A54">
          <w:rPr>
            <w:rFonts w:cstheme="minorHAnsi"/>
            <w:sz w:val="22"/>
            <w:szCs w:val="22"/>
          </w:rPr>
          <w:fldChar w:fldCharType="end"/>
        </w:r>
        <w:r w:rsidR="00563D00" w:rsidRPr="00EC5A54">
          <w:rPr>
            <w:rFonts w:cstheme="minorHAnsi"/>
            <w:sz w:val="22"/>
            <w:szCs w:val="22"/>
          </w:rPr>
        </w:r>
        <w:r w:rsidR="00563D00" w:rsidRPr="00EC5A54">
          <w:rPr>
            <w:rFonts w:cstheme="minorHAnsi"/>
            <w:sz w:val="22"/>
            <w:szCs w:val="22"/>
          </w:rPr>
          <w:fldChar w:fldCharType="separate"/>
        </w:r>
        <w:r w:rsidR="00563D00" w:rsidRPr="00EC5A54">
          <w:rPr>
            <w:rFonts w:cstheme="minorHAnsi"/>
            <w:noProof/>
            <w:sz w:val="22"/>
            <w:szCs w:val="22"/>
            <w:vertAlign w:val="superscript"/>
          </w:rPr>
          <w:t>17</w:t>
        </w:r>
        <w:r w:rsidR="00563D00" w:rsidRPr="00EC5A54">
          <w:rPr>
            <w:rFonts w:cstheme="minorHAnsi"/>
            <w:sz w:val="22"/>
            <w:szCs w:val="22"/>
          </w:rPr>
          <w:fldChar w:fldCharType="end"/>
        </w:r>
      </w:hyperlink>
      <w:r w:rsidRPr="00EC5A54">
        <w:rPr>
          <w:rFonts w:cstheme="minorHAnsi"/>
          <w:sz w:val="22"/>
          <w:szCs w:val="22"/>
        </w:rPr>
        <w:t xml:space="preserve"> Rabbit studies have demonstrated the safety of </w:t>
      </w:r>
      <w:r w:rsidR="004D7E0C">
        <w:rPr>
          <w:rFonts w:cstheme="minorHAnsi"/>
          <w:sz w:val="22"/>
          <w:szCs w:val="22"/>
        </w:rPr>
        <w:t>RB-PDT</w:t>
      </w:r>
      <w:r w:rsidR="004D7E0C" w:rsidRPr="00EC5A54">
        <w:rPr>
          <w:rFonts w:cstheme="minorHAnsi"/>
          <w:sz w:val="22"/>
          <w:szCs w:val="22"/>
        </w:rPr>
        <w:t xml:space="preserve"> </w:t>
      </w:r>
      <w:r w:rsidRPr="00EC5A54">
        <w:rPr>
          <w:rFonts w:cstheme="minorHAnsi"/>
          <w:sz w:val="22"/>
          <w:szCs w:val="22"/>
        </w:rPr>
        <w:t xml:space="preserve">on limbal stem cells and endothelium and found anterior stromal keratocyte damage in </w:t>
      </w:r>
      <w:r w:rsidR="004D7E0C">
        <w:rPr>
          <w:rFonts w:cstheme="minorHAnsi"/>
          <w:sz w:val="22"/>
          <w:szCs w:val="22"/>
        </w:rPr>
        <w:t>RB-PDT</w:t>
      </w:r>
      <w:r w:rsidR="004D7E0C" w:rsidRPr="00EC5A54">
        <w:rPr>
          <w:rFonts w:cstheme="minorHAnsi"/>
          <w:sz w:val="22"/>
          <w:szCs w:val="22"/>
        </w:rPr>
        <w:t xml:space="preserve"> </w:t>
      </w:r>
      <w:r w:rsidRPr="00EC5A54">
        <w:rPr>
          <w:rFonts w:cstheme="minorHAnsi"/>
          <w:sz w:val="22"/>
          <w:szCs w:val="22"/>
        </w:rPr>
        <w:t>comparable to epithelial debridement alone.</w:t>
      </w:r>
      <w:hyperlink w:anchor="_ENREF_21" w:tooltip="Naranjo, 2019 #25" w:history="1">
        <w:r w:rsidR="00563D00" w:rsidRPr="00EC5A54">
          <w:rPr>
            <w:rFonts w:cstheme="minorHAnsi"/>
            <w:sz w:val="22"/>
            <w:szCs w:val="22"/>
          </w:rPr>
          <w:fldChar w:fldCharType="begin">
            <w:fldData xml:space="preserve">PEVuZE5vdGU+PENpdGU+PEF1dGhvcj5OYXJhbmpvPC9BdXRob3I+PFllYXI+MjAxOTwvWWVhcj48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</w:fldData>
          </w:fldChar>
        </w:r>
        <w:r w:rsidR="00563D00" w:rsidRPr="00EC5A54">
          <w:rPr>
            <w:rFonts w:cstheme="minorHAnsi"/>
            <w:sz w:val="22"/>
            <w:szCs w:val="22"/>
          </w:rPr>
          <w:instrText xml:space="preserve"> ADDIN EN.CITE </w:instrText>
        </w:r>
        <w:r w:rsidR="00563D00" w:rsidRPr="00EC5A54">
          <w:rPr>
            <w:rFonts w:cstheme="minorHAnsi"/>
            <w:sz w:val="22"/>
            <w:szCs w:val="22"/>
          </w:rPr>
          <w:fldChar w:fldCharType="begin">
            <w:fldData xml:space="preserve">PEVuZE5vdGU+PENpdGU+PEF1dGhvcj5OYXJhbmpvPC9BdXRob3I+PFllYXI+MjAxOTwvWWVhcj48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</w:fldData>
          </w:fldChar>
        </w:r>
        <w:r w:rsidR="00563D00" w:rsidRPr="00EC5A54">
          <w:rPr>
            <w:rFonts w:cstheme="minorHAnsi"/>
            <w:sz w:val="22"/>
            <w:szCs w:val="22"/>
          </w:rPr>
          <w:instrText xml:space="preserve"> ADDIN EN.CITE.DATA </w:instrText>
        </w:r>
        <w:r w:rsidR="00563D00" w:rsidRPr="00EC5A54">
          <w:rPr>
            <w:rFonts w:cstheme="minorHAnsi"/>
            <w:sz w:val="22"/>
            <w:szCs w:val="22"/>
          </w:rPr>
        </w:r>
        <w:r w:rsidR="00563D00" w:rsidRPr="00EC5A54">
          <w:rPr>
            <w:rFonts w:cstheme="minorHAnsi"/>
            <w:sz w:val="22"/>
            <w:szCs w:val="22"/>
          </w:rPr>
          <w:fldChar w:fldCharType="end"/>
        </w:r>
        <w:r w:rsidR="00563D00" w:rsidRPr="00EC5A54">
          <w:rPr>
            <w:rFonts w:cstheme="minorHAnsi"/>
            <w:sz w:val="22"/>
            <w:szCs w:val="22"/>
          </w:rPr>
        </w:r>
        <w:r w:rsidR="00563D00" w:rsidRPr="00EC5A54">
          <w:rPr>
            <w:rFonts w:cstheme="minorHAnsi"/>
            <w:sz w:val="22"/>
            <w:szCs w:val="22"/>
          </w:rPr>
          <w:fldChar w:fldCharType="separate"/>
        </w:r>
        <w:r w:rsidR="00563D00" w:rsidRPr="00EC5A54">
          <w:rPr>
            <w:rFonts w:cstheme="minorHAnsi"/>
            <w:noProof/>
            <w:sz w:val="22"/>
            <w:szCs w:val="22"/>
            <w:vertAlign w:val="superscript"/>
          </w:rPr>
          <w:t>21</w:t>
        </w:r>
        <w:r w:rsidR="00563D00" w:rsidRPr="00EC5A54">
          <w:rPr>
            <w:rFonts w:cstheme="minorHAnsi"/>
            <w:sz w:val="22"/>
            <w:szCs w:val="22"/>
          </w:rPr>
          <w:fldChar w:fldCharType="end"/>
        </w:r>
      </w:hyperlink>
      <w:r w:rsidRPr="00EC5A54">
        <w:rPr>
          <w:rFonts w:cstheme="minorHAnsi"/>
          <w:sz w:val="22"/>
          <w:szCs w:val="22"/>
          <w:vertAlign w:val="superscript"/>
        </w:rPr>
        <w:t>,</w:t>
      </w:r>
      <w:hyperlink w:anchor="_ENREF_22" w:tooltip="Gallego-Munoz, 2017 #60" w:history="1">
        <w:r w:rsidR="00563D00" w:rsidRPr="00EC5A54">
          <w:rPr>
            <w:rFonts w:cstheme="minorHAnsi"/>
            <w:sz w:val="22"/>
            <w:szCs w:val="22"/>
          </w:rPr>
          <w:fldChar w:fldCharType="begin">
            <w:fldData xml:space="preserve">PEVuZE5vdGU+PENpdGU+PEF1dGhvcj5HYWxsZWdvLU11bm96PC9BdXRob3I+PFllYXI+MjAxNzwv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=
</w:fldData>
          </w:fldChar>
        </w:r>
        <w:r w:rsidR="00563D00" w:rsidRPr="00EC5A54">
          <w:rPr>
            <w:rFonts w:cstheme="minorHAnsi"/>
            <w:sz w:val="22"/>
            <w:szCs w:val="22"/>
          </w:rPr>
          <w:instrText xml:space="preserve"> ADDIN EN.CITE </w:instrText>
        </w:r>
        <w:r w:rsidR="00563D00" w:rsidRPr="00EC5A54">
          <w:rPr>
            <w:rFonts w:cstheme="minorHAnsi"/>
            <w:sz w:val="22"/>
            <w:szCs w:val="22"/>
          </w:rPr>
          <w:fldChar w:fldCharType="begin">
            <w:fldData xml:space="preserve">PEVuZE5vdGU+PENpdGU+PEF1dGhvcj5HYWxsZWdvLU11bm96PC9BdXRob3I+PFllYXI+MjAxNzwv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=
</w:fldData>
          </w:fldChar>
        </w:r>
        <w:r w:rsidR="00563D00" w:rsidRPr="00EC5A54">
          <w:rPr>
            <w:rFonts w:cstheme="minorHAnsi"/>
            <w:sz w:val="22"/>
            <w:szCs w:val="22"/>
          </w:rPr>
          <w:instrText xml:space="preserve"> ADDIN EN.CITE.DATA </w:instrText>
        </w:r>
        <w:r w:rsidR="00563D00" w:rsidRPr="00EC5A54">
          <w:rPr>
            <w:rFonts w:cstheme="minorHAnsi"/>
            <w:sz w:val="22"/>
            <w:szCs w:val="22"/>
          </w:rPr>
        </w:r>
        <w:r w:rsidR="00563D00" w:rsidRPr="00EC5A54">
          <w:rPr>
            <w:rFonts w:cstheme="minorHAnsi"/>
            <w:sz w:val="22"/>
            <w:szCs w:val="22"/>
          </w:rPr>
          <w:fldChar w:fldCharType="end"/>
        </w:r>
        <w:r w:rsidR="00563D00" w:rsidRPr="00EC5A54">
          <w:rPr>
            <w:rFonts w:cstheme="minorHAnsi"/>
            <w:sz w:val="22"/>
            <w:szCs w:val="22"/>
          </w:rPr>
        </w:r>
        <w:r w:rsidR="00563D00" w:rsidRPr="00EC5A54">
          <w:rPr>
            <w:rFonts w:cstheme="minorHAnsi"/>
            <w:sz w:val="22"/>
            <w:szCs w:val="22"/>
          </w:rPr>
          <w:fldChar w:fldCharType="separate"/>
        </w:r>
        <w:r w:rsidR="00563D00" w:rsidRPr="00EC5A54">
          <w:rPr>
            <w:rFonts w:cstheme="minorHAnsi"/>
            <w:noProof/>
            <w:sz w:val="22"/>
            <w:szCs w:val="22"/>
            <w:vertAlign w:val="superscript"/>
          </w:rPr>
          <w:t>22</w:t>
        </w:r>
        <w:r w:rsidR="00563D00" w:rsidRPr="00EC5A54">
          <w:rPr>
            <w:rFonts w:cstheme="minorHAnsi"/>
            <w:sz w:val="22"/>
            <w:szCs w:val="22"/>
          </w:rPr>
          <w:fldChar w:fldCharType="end"/>
        </w:r>
      </w:hyperlink>
      <w:r w:rsidRPr="00EC5A54">
        <w:rPr>
          <w:rFonts w:cstheme="minorHAnsi"/>
          <w:sz w:val="22"/>
          <w:szCs w:val="22"/>
        </w:rPr>
        <w:t xml:space="preserve"> By contrast, UVX causes an immediate decrease in the sub-epithelial nerve plexus and loss of keratocytes in the anterior one-third of the corneal stroma, although this recovers after a few months.</w:t>
      </w:r>
      <w:r w:rsidRPr="00EC5A54">
        <w:rPr>
          <w:rFonts w:cstheme="minorHAnsi"/>
          <w:sz w:val="22"/>
          <w:szCs w:val="22"/>
        </w:rPr>
        <w:fldChar w:fldCharType="begin">
          <w:fldData xml:space="preserve">PEVuZE5vdGU+PENpdGU+PEF1dGhvcj5NYXp6b3R0YTwvQXV0aG9yPjxZZWFyPjIwMTU8L1llYXI+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</w:fldData>
        </w:fldChar>
      </w:r>
      <w:r w:rsidRPr="00EC5A54">
        <w:rPr>
          <w:rFonts w:cstheme="minorHAnsi"/>
          <w:sz w:val="22"/>
          <w:szCs w:val="22"/>
        </w:rPr>
        <w:instrText xml:space="preserve"> ADDIN EN.CITE </w:instrText>
      </w:r>
      <w:r w:rsidRPr="00EC5A54">
        <w:rPr>
          <w:rFonts w:cstheme="minorHAnsi"/>
          <w:sz w:val="22"/>
          <w:szCs w:val="22"/>
        </w:rPr>
        <w:fldChar w:fldCharType="begin">
          <w:fldData xml:space="preserve">PEVuZE5vdGU+PENpdGU+PEF1dGhvcj5NYXp6b3R0YTwvQXV0aG9yPjxZZWFyPjIwMTU8L1llYXI+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</w:fldData>
        </w:fldChar>
      </w:r>
      <w:r w:rsidRPr="00EC5A54">
        <w:rPr>
          <w:rFonts w:cstheme="minorHAnsi"/>
          <w:sz w:val="22"/>
          <w:szCs w:val="22"/>
        </w:rPr>
        <w:instrText xml:space="preserve"> ADDIN EN.CITE.DATA </w:instrText>
      </w:r>
      <w:r w:rsidRPr="00EC5A54">
        <w:rPr>
          <w:rFonts w:cstheme="minorHAnsi"/>
          <w:sz w:val="22"/>
          <w:szCs w:val="22"/>
        </w:rPr>
      </w:r>
      <w:r w:rsidRPr="00EC5A54">
        <w:rPr>
          <w:rFonts w:cstheme="minorHAnsi"/>
          <w:sz w:val="22"/>
          <w:szCs w:val="22"/>
        </w:rPr>
        <w:fldChar w:fldCharType="end"/>
      </w:r>
      <w:r w:rsidRPr="00EC5A54">
        <w:rPr>
          <w:rFonts w:cstheme="minorHAnsi"/>
          <w:sz w:val="22"/>
          <w:szCs w:val="22"/>
        </w:rPr>
      </w:r>
      <w:r w:rsidRPr="00EC5A54">
        <w:rPr>
          <w:rFonts w:cstheme="minorHAnsi"/>
          <w:sz w:val="22"/>
          <w:szCs w:val="22"/>
        </w:rPr>
        <w:fldChar w:fldCharType="separate"/>
      </w:r>
      <w:hyperlink w:anchor="_ENREF_69" w:tooltip="Mazzotta, 2015 #281" w:history="1">
        <w:r w:rsidR="00563D00" w:rsidRPr="00EC5A54">
          <w:rPr>
            <w:rFonts w:cstheme="minorHAnsi"/>
            <w:noProof/>
            <w:sz w:val="22"/>
            <w:szCs w:val="22"/>
            <w:vertAlign w:val="superscript"/>
          </w:rPr>
          <w:t>69</w:t>
        </w:r>
      </w:hyperlink>
      <w:r w:rsidRPr="00EC5A54">
        <w:rPr>
          <w:rFonts w:cstheme="minorHAnsi"/>
          <w:noProof/>
          <w:sz w:val="22"/>
          <w:szCs w:val="22"/>
          <w:vertAlign w:val="superscript"/>
        </w:rPr>
        <w:t>,</w:t>
      </w:r>
      <w:hyperlink w:anchor="_ENREF_70" w:tooltip="Sharma, 2015 #287" w:history="1">
        <w:r w:rsidR="00563D00" w:rsidRPr="00EC5A54">
          <w:rPr>
            <w:rFonts w:cstheme="minorHAnsi"/>
            <w:noProof/>
            <w:sz w:val="22"/>
            <w:szCs w:val="22"/>
            <w:vertAlign w:val="superscript"/>
          </w:rPr>
          <w:t>70</w:t>
        </w:r>
      </w:hyperlink>
      <w:r w:rsidRPr="00EC5A54">
        <w:rPr>
          <w:rFonts w:cstheme="minorHAnsi"/>
          <w:sz w:val="22"/>
          <w:szCs w:val="22"/>
        </w:rPr>
        <w:fldChar w:fldCharType="end"/>
      </w:r>
    </w:p>
    <w:p w14:paraId="4A358B0C" w14:textId="77777777" w:rsidR="001F1C34" w:rsidRDefault="001F1C34" w:rsidP="001F1C34">
      <w:pPr>
        <w:spacing w:before="0" w:after="0" w:line="240" w:lineRule="auto"/>
        <w:rPr>
          <w:rFonts w:cstheme="minorHAnsi"/>
          <w:b/>
          <w:sz w:val="22"/>
          <w:szCs w:val="22"/>
        </w:rPr>
      </w:pPr>
    </w:p>
    <w:p w14:paraId="5A673568" w14:textId="2CFB92A5" w:rsidR="001F1C34" w:rsidRDefault="00513474" w:rsidP="001F1C34">
      <w:pPr>
        <w:spacing w:before="0" w:after="0" w:line="240" w:lineRule="auto"/>
        <w:rPr>
          <w:rFonts w:cstheme="minorHAnsi"/>
          <w:i/>
          <w:sz w:val="22"/>
          <w:szCs w:val="22"/>
        </w:rPr>
      </w:pPr>
      <w:r w:rsidRPr="00EC5A54">
        <w:rPr>
          <w:rFonts w:cstheme="minorHAnsi"/>
          <w:b/>
          <w:sz w:val="22"/>
          <w:szCs w:val="22"/>
        </w:rPr>
        <w:t>Smear and culture negative ulcers represent another therapeutic challenge for clinicians.</w:t>
      </w:r>
      <w:r w:rsidRPr="00EC5A54">
        <w:rPr>
          <w:rFonts w:cstheme="minorHAnsi"/>
          <w:sz w:val="22"/>
          <w:szCs w:val="22"/>
        </w:rPr>
        <w:t xml:space="preserve"> Up to 60% of corneal cultures are smear and culture negative.</w:t>
      </w:r>
      <w:hyperlink w:anchor="_ENREF_79" w:tooltip="Peng, 2018 #57" w:history="1">
        <w:r w:rsidR="00563D00" w:rsidRPr="00EC5A54">
          <w:rPr>
            <w:rFonts w:cstheme="minorHAnsi"/>
            <w:sz w:val="22"/>
            <w:szCs w:val="22"/>
          </w:rPr>
          <w:fldChar w:fldCharType="begin"/>
        </w:r>
        <w:r w:rsidR="00563D00" w:rsidRPr="00EC5A54">
          <w:rPr>
            <w:rFonts w:cstheme="minorHAnsi"/>
            <w:sz w:val="22"/>
            <w:szCs w:val="22"/>
          </w:rPr>
          <w:instrText xml:space="preserve"> ADDIN EN.CITE &lt;EndNote&gt;&lt;Cite&gt;&lt;Author&gt;Peng&lt;/Author&gt;&lt;Year&gt;2018&lt;/Year&gt;&lt;RecNum&gt;57&lt;/RecNum&gt;&lt;DisplayText&gt;&lt;style face="superscript"&gt;79&lt;/style&gt;&lt;/DisplayText&gt;&lt;record&gt;&lt;rec-number&gt;57&lt;/rec-number&gt;&lt;foreign-keys&gt;&lt;key app="EN" db-id="d59etf29jp9td9er2t2pdszbe0z9rpszvssf" timestamp="1581105458"&gt;57&lt;/key&gt;&lt;/foreign-keys&gt;&lt;ref-type name="Journal Article"&gt;17&lt;/ref-type&gt;&lt;contributors&gt;&lt;authors&gt;&lt;author&gt;Peng, M. Y.&lt;/author&gt;&lt;author&gt;Cevallos, V.&lt;/author&gt;&lt;author&gt;McLeod, S. D.&lt;/author&gt;&lt;author&gt;Lietman, T. M.&lt;/author&gt;&lt;author&gt;Rose-Nussbaumer, J.&lt;/author&gt;&lt;/authors&gt;&lt;/contributors&gt;&lt;auth-address&gt;Department of Ophthalmology, University of California, San Francisco, San Francisco, CA.&amp;#xD;Francis I. Proctor Foundation, Department of Ophthalmology, University of California, San Francisco, San Francisco, CA.&lt;/auth-address&gt;&lt;titles&gt;&lt;title&gt;Bacterial Keratitis: Isolated Organisms and Antibiotic Resistance Patterns in San Francisco&lt;/title&gt;&lt;secondary-title&gt;Cornea&lt;/secondary-title&gt;&lt;/titles&gt;&lt;periodical&gt;&lt;full-title&gt;Cornea&lt;/full-title&gt;&lt;/periodical&gt;&lt;pages&gt;84-87&lt;/pages&gt;&lt;volume&gt;37&lt;/volume&gt;&lt;number&gt;1&lt;/number&gt;&lt;edition&gt;2017/10/21&lt;/edition&gt;&lt;keywords&gt;&lt;keyword&gt;Academic Medical Centers&lt;/keyword&gt;&lt;keyword&gt;Anti-Bacterial Agents/pharmacology&lt;/keyword&gt;&lt;keyword&gt;Corneal Ulcer/*microbiology&lt;/keyword&gt;&lt;keyword&gt;*Drug Resistance, Bacterial&lt;/keyword&gt;&lt;keyword&gt;Eye Infections, Bacterial/*microbiology&lt;/keyword&gt;&lt;keyword&gt;Gram-Negative Bacteria/*isolation &amp;amp; purification&lt;/keyword&gt;&lt;keyword&gt;Gram-Positive Bacteria/*isolation &amp;amp; purification&lt;/keyword&gt;&lt;keyword&gt;Humans&lt;/keyword&gt;&lt;keyword&gt;Microbial Sensitivity Tests&lt;/keyword&gt;&lt;keyword&gt;Retrospective Studies&lt;/keyword&gt;&lt;keyword&gt;San Francisco&lt;/keyword&gt;&lt;/keywords&gt;&lt;dates&gt;&lt;year&gt;2018&lt;/year&gt;&lt;pub-dates&gt;&lt;date&gt;Jan&lt;/date&gt;&lt;/pub-dates&gt;&lt;/dates&gt;&lt;isbn&gt;0277-3740&lt;/isbn&gt;&lt;accession-num&gt;29053557&lt;/accession-num&gt;&lt;urls&gt;&lt;/urls&gt;&lt;custom2&gt;PMC5716884&lt;/custom2&gt;&lt;custom6&gt;NIHMS903807&lt;/custom6&gt;&lt;electronic-resource-num&gt;10.1097/ico.0000000000001417&lt;/electronic-resource-num&gt;&lt;remote-database-provider&gt;NLM&lt;/remote-database-provider&gt;&lt;language&gt;eng&lt;/language&gt;&lt;/record&gt;&lt;/Cite&gt;&lt;/EndNote&gt;</w:instrText>
        </w:r>
        <w:r w:rsidR="00563D00" w:rsidRPr="00EC5A54">
          <w:rPr>
            <w:rFonts w:cstheme="minorHAnsi"/>
            <w:sz w:val="22"/>
            <w:szCs w:val="22"/>
          </w:rPr>
          <w:fldChar w:fldCharType="separate"/>
        </w:r>
        <w:r w:rsidR="00563D00" w:rsidRPr="00EC5A54">
          <w:rPr>
            <w:rFonts w:cstheme="minorHAnsi"/>
            <w:noProof/>
            <w:sz w:val="22"/>
            <w:szCs w:val="22"/>
            <w:vertAlign w:val="superscript"/>
          </w:rPr>
          <w:t>79</w:t>
        </w:r>
        <w:r w:rsidR="00563D00" w:rsidRPr="00EC5A54">
          <w:rPr>
            <w:rFonts w:cstheme="minorHAnsi"/>
            <w:sz w:val="22"/>
            <w:szCs w:val="22"/>
          </w:rPr>
          <w:fldChar w:fldCharType="end"/>
        </w:r>
      </w:hyperlink>
      <w:r w:rsidRPr="00EC5A54">
        <w:rPr>
          <w:rFonts w:cstheme="minorHAnsi"/>
          <w:sz w:val="22"/>
          <w:szCs w:val="22"/>
        </w:rPr>
        <w:t xml:space="preserve"> When these patients do not improve with topical antibiotics alone, clinicians must decide what alternative medical therapy to introduce. There is little guidance in the literature on how to manage these patients. These cases are challenging to study since they represent different underlying </w:t>
      </w:r>
      <w:proofErr w:type="spellStart"/>
      <w:proofErr w:type="gramStart"/>
      <w:r w:rsidRPr="00EC5A54">
        <w:rPr>
          <w:rFonts w:cstheme="minorHAnsi"/>
          <w:sz w:val="22"/>
          <w:szCs w:val="22"/>
        </w:rPr>
        <w:t>aetiologies</w:t>
      </w:r>
      <w:proofErr w:type="spellEnd"/>
      <w:proofErr w:type="gramEnd"/>
      <w:r w:rsidRPr="00EC5A54">
        <w:rPr>
          <w:rFonts w:cstheme="minorHAnsi"/>
          <w:sz w:val="22"/>
          <w:szCs w:val="22"/>
        </w:rPr>
        <w:t xml:space="preserve"> and one medical therapy is unlikely to address all of them. </w:t>
      </w:r>
      <w:r w:rsidR="004D7E0C">
        <w:rPr>
          <w:rFonts w:cstheme="minorHAnsi"/>
          <w:i/>
          <w:sz w:val="22"/>
          <w:szCs w:val="22"/>
        </w:rPr>
        <w:t>RB-PDT</w:t>
      </w:r>
      <w:r w:rsidR="004D7E0C" w:rsidRPr="00EC5A54">
        <w:rPr>
          <w:rFonts w:cstheme="minorHAnsi"/>
          <w:i/>
          <w:sz w:val="22"/>
          <w:szCs w:val="22"/>
        </w:rPr>
        <w:t xml:space="preserve"> </w:t>
      </w:r>
      <w:r w:rsidRPr="00EC5A54">
        <w:rPr>
          <w:rFonts w:cstheme="minorHAnsi"/>
          <w:i/>
          <w:sz w:val="22"/>
          <w:szCs w:val="22"/>
        </w:rPr>
        <w:t xml:space="preserve">is unique in its potential to address bacterial, fungal, and parasitic infections making it a particularly attractive novel therapy.  </w:t>
      </w:r>
    </w:p>
    <w:p w14:paraId="780F4B5E" w14:textId="5C58EC1E" w:rsidR="00513474" w:rsidRPr="00EC5A54" w:rsidRDefault="00513474" w:rsidP="001F1C34">
      <w:pPr>
        <w:spacing w:before="0" w:after="0" w:line="240" w:lineRule="auto"/>
        <w:rPr>
          <w:rFonts w:cstheme="minorHAnsi"/>
          <w:i/>
          <w:sz w:val="22"/>
          <w:szCs w:val="22"/>
        </w:rPr>
      </w:pPr>
      <w:r w:rsidRPr="00EC5A54">
        <w:rPr>
          <w:rFonts w:cstheme="minorHAnsi"/>
          <w:i/>
          <w:sz w:val="22"/>
          <w:szCs w:val="22"/>
        </w:rPr>
        <w:t xml:space="preserve"> </w:t>
      </w:r>
    </w:p>
    <w:p w14:paraId="1808C092" w14:textId="5FD712DE" w:rsidR="005413FD" w:rsidRPr="00A87241" w:rsidRDefault="005413FD" w:rsidP="001F1C34">
      <w:pPr>
        <w:pStyle w:val="NormalWeb"/>
        <w:rPr>
          <w:rFonts w:asciiTheme="minorHAnsi" w:hAnsiTheme="minorHAnsi" w:cs="Arial"/>
          <w:i/>
          <w:sz w:val="22"/>
          <w:szCs w:val="22"/>
        </w:rPr>
      </w:pPr>
      <w:r w:rsidRPr="00EC5A54">
        <w:rPr>
          <w:rFonts w:asciiTheme="minorHAnsi" w:hAnsiTheme="minorHAnsi" w:cstheme="minorHAnsi"/>
          <w:b/>
          <w:sz w:val="22"/>
          <w:szCs w:val="22"/>
        </w:rPr>
        <w:t xml:space="preserve">CXL may </w:t>
      </w:r>
      <w:r w:rsidR="00513474" w:rsidRPr="00EC5A54">
        <w:rPr>
          <w:rFonts w:asciiTheme="minorHAnsi" w:hAnsiTheme="minorHAnsi" w:cstheme="minorHAnsi"/>
          <w:b/>
          <w:sz w:val="22"/>
          <w:szCs w:val="22"/>
        </w:rPr>
        <w:t xml:space="preserve">also </w:t>
      </w:r>
      <w:r w:rsidRPr="00EC5A54">
        <w:rPr>
          <w:rFonts w:asciiTheme="minorHAnsi" w:hAnsiTheme="minorHAnsi" w:cstheme="minorHAnsi"/>
          <w:b/>
          <w:sz w:val="22"/>
          <w:szCs w:val="22"/>
        </w:rPr>
        <w:t xml:space="preserve">reduce the risk of corneal perforation in corneal ulceration. </w:t>
      </w:r>
      <w:r w:rsidRPr="00EC5A54">
        <w:rPr>
          <w:rFonts w:asciiTheme="minorHAnsi" w:hAnsiTheme="minorHAnsi" w:cstheme="minorHAnsi"/>
          <w:sz w:val="22"/>
          <w:szCs w:val="22"/>
        </w:rPr>
        <w:t>Corneal melting occurs in response to proteolytic enzymes released both from pathogens and leukocytes sent to combat infection.</w:t>
      </w:r>
      <w:r w:rsidRPr="00EC5A54">
        <w:rPr>
          <w:rFonts w:asciiTheme="minorHAnsi" w:hAnsiTheme="minorHAnsi" w:cstheme="minorHAnsi"/>
          <w:sz w:val="22"/>
          <w:szCs w:val="22"/>
        </w:rPr>
        <w:fldChar w:fldCharType="begin">
          <w:fldData xml:space="preserve">PEVuZE5vdGU+PENpdGU+PEF1dGhvcj5Ib2JkZW48L0F1dGhvcj48WWVhcj4yMDAyPC9ZZWFyPjxS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</w:fldData>
        </w:fldChar>
      </w:r>
      <w:r w:rsidRPr="00B75407">
        <w:rPr>
          <w:rFonts w:asciiTheme="minorHAnsi" w:hAnsiTheme="minorHAnsi" w:cstheme="minorHAnsi"/>
          <w:sz w:val="22"/>
          <w:szCs w:val="22"/>
        </w:rPr>
        <w:instrText xml:space="preserve"> ADDIN EN.CITE </w:instrText>
      </w:r>
      <w:r w:rsidRPr="00B75407">
        <w:rPr>
          <w:rFonts w:asciiTheme="minorHAnsi" w:hAnsiTheme="minorHAnsi" w:cstheme="minorHAnsi"/>
          <w:sz w:val="22"/>
          <w:szCs w:val="22"/>
        </w:rPr>
        <w:fldChar w:fldCharType="begin">
          <w:fldData xml:space="preserve">PEVuZE5vdGU+PENpdGU+PEF1dGhvcj5Ib2JkZW48L0F1dGhvcj48WWVhcj4yMDAyPC9ZZWFyPjxS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</w:fldData>
        </w:fldChar>
      </w:r>
      <w:r w:rsidRPr="00B75407">
        <w:rPr>
          <w:rFonts w:asciiTheme="minorHAnsi" w:hAnsiTheme="minorHAnsi" w:cstheme="minorHAnsi"/>
          <w:sz w:val="22"/>
          <w:szCs w:val="22"/>
        </w:rPr>
        <w:instrText xml:space="preserve"> ADDIN EN.CITE.DATA </w:instrText>
      </w:r>
      <w:r w:rsidRPr="00B75407">
        <w:rPr>
          <w:rFonts w:asciiTheme="minorHAnsi" w:hAnsiTheme="minorHAnsi" w:cstheme="minorHAnsi"/>
          <w:sz w:val="22"/>
          <w:szCs w:val="22"/>
        </w:rPr>
      </w:r>
      <w:r w:rsidRPr="00B75407">
        <w:rPr>
          <w:rFonts w:asciiTheme="minorHAnsi" w:hAnsiTheme="minorHAnsi" w:cstheme="minorHAnsi"/>
          <w:sz w:val="22"/>
          <w:szCs w:val="22"/>
        </w:rPr>
        <w:fldChar w:fldCharType="end"/>
      </w:r>
      <w:r w:rsidRPr="00EC5A54">
        <w:rPr>
          <w:rFonts w:asciiTheme="minorHAnsi" w:hAnsiTheme="minorHAnsi" w:cstheme="minorHAnsi"/>
          <w:sz w:val="22"/>
          <w:szCs w:val="22"/>
        </w:rPr>
      </w:r>
      <w:r w:rsidRPr="00EC5A54">
        <w:rPr>
          <w:rFonts w:asciiTheme="minorHAnsi" w:hAnsiTheme="minorHAnsi" w:cstheme="minorHAnsi"/>
          <w:sz w:val="22"/>
          <w:szCs w:val="22"/>
        </w:rPr>
        <w:fldChar w:fldCharType="separate"/>
      </w:r>
      <w:hyperlink w:anchor="_ENREF_3" w:tooltip="Hobden, 2002 #4" w:history="1">
        <w:r w:rsidR="00563D00" w:rsidRPr="00EC5A54">
          <w:rPr>
            <w:rFonts w:asciiTheme="minorHAnsi" w:hAnsiTheme="minorHAnsi" w:cstheme="minorHAnsi"/>
            <w:noProof/>
            <w:sz w:val="22"/>
            <w:szCs w:val="22"/>
            <w:vertAlign w:val="superscript"/>
          </w:rPr>
          <w:t>3</w:t>
        </w:r>
      </w:hyperlink>
      <w:r w:rsidRPr="00EC5A54">
        <w:rPr>
          <w:rFonts w:asciiTheme="minorHAnsi" w:hAnsiTheme="minorHAnsi" w:cstheme="minorHAnsi"/>
          <w:noProof/>
          <w:sz w:val="22"/>
          <w:szCs w:val="22"/>
          <w:vertAlign w:val="superscript"/>
        </w:rPr>
        <w:t>,</w:t>
      </w:r>
      <w:hyperlink w:anchor="_ENREF_4" w:tooltip="Matsumoto, 2004 #6" w:history="1">
        <w:r w:rsidR="00563D00" w:rsidRPr="00EC5A54">
          <w:rPr>
            <w:rFonts w:asciiTheme="minorHAnsi" w:hAnsiTheme="minorHAnsi" w:cstheme="minorHAnsi"/>
            <w:noProof/>
            <w:sz w:val="22"/>
            <w:szCs w:val="22"/>
            <w:vertAlign w:val="superscript"/>
          </w:rPr>
          <w:t>4</w:t>
        </w:r>
      </w:hyperlink>
      <w:r w:rsidRPr="00EC5A54">
        <w:rPr>
          <w:rFonts w:asciiTheme="minorHAnsi" w:hAnsiTheme="minorHAnsi" w:cstheme="minorHAnsi"/>
          <w:sz w:val="22"/>
          <w:szCs w:val="22"/>
        </w:rPr>
        <w:fldChar w:fldCharType="end"/>
      </w:r>
      <w:r w:rsidRPr="00EC5A54">
        <w:rPr>
          <w:rFonts w:asciiTheme="minorHAnsi" w:hAnsiTheme="minorHAnsi" w:cstheme="minorHAnsi"/>
          <w:sz w:val="22"/>
          <w:szCs w:val="22"/>
        </w:rPr>
        <w:t xml:space="preserve"> Corneal perforation is a devastating complication, often treated with therapeutic pe</w:t>
      </w:r>
      <w:r w:rsidR="00427B0E" w:rsidRPr="00EC5A54">
        <w:rPr>
          <w:rFonts w:asciiTheme="minorHAnsi" w:hAnsiTheme="minorHAnsi" w:cstheme="minorHAnsi"/>
          <w:sz w:val="22"/>
          <w:szCs w:val="22"/>
        </w:rPr>
        <w:t>netrating keratoplasty (TPK</w:t>
      </w:r>
      <w:r w:rsidRPr="00EC5A54">
        <w:rPr>
          <w:rFonts w:asciiTheme="minorHAnsi" w:hAnsiTheme="minorHAnsi" w:cstheme="minorHAnsi"/>
          <w:sz w:val="22"/>
          <w:szCs w:val="22"/>
        </w:rPr>
        <w:t>) which has a poor prognosis compared to non-emergent penetrating keratoplasty (PKP) performed for visual rehabilitation.</w:t>
      </w:r>
      <w:hyperlink w:anchor="_ENREF_2" w:tooltip="Tan, 2008 #208" w:history="1">
        <w:r w:rsidR="00563D00" w:rsidRPr="00EC5A54">
          <w:rPr>
            <w:rFonts w:asciiTheme="minorHAnsi" w:hAnsiTheme="minorHAnsi" w:cstheme="minorHAnsi"/>
            <w:sz w:val="22"/>
            <w:szCs w:val="22"/>
          </w:rPr>
          <w:fldChar w:fldCharType="begin">
            <w:fldData xml:space="preserve">PEVuZE5vdGU+PENpdGU+PEF1dGhvcj5UYW48L0F1dGhvcj48WWVhcj4yMDA4PC9ZZWFyPjxSZWNO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</w:fldData>
          </w:fldChar>
        </w:r>
        <w:r w:rsidR="00563D00" w:rsidRPr="00B75407">
          <w:rPr>
            <w:rFonts w:asciiTheme="minorHAnsi" w:hAnsiTheme="minorHAnsi" w:cstheme="minorHAnsi"/>
            <w:sz w:val="22"/>
            <w:szCs w:val="22"/>
          </w:rPr>
          <w:instrText xml:space="preserve"> ADDIN EN.CITE </w:instrText>
        </w:r>
        <w:r w:rsidR="00563D00" w:rsidRPr="00B75407">
          <w:rPr>
            <w:rFonts w:asciiTheme="minorHAnsi" w:hAnsiTheme="minorHAnsi" w:cstheme="minorHAnsi"/>
            <w:sz w:val="22"/>
            <w:szCs w:val="22"/>
          </w:rPr>
          <w:fldChar w:fldCharType="begin">
            <w:fldData xml:space="preserve">PEVuZE5vdGU+PENpdGU+PEF1dGhvcj5UYW48L0F1dGhvcj48WWVhcj4yMDA4PC9ZZWFyPjxSZWNO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</w:fldData>
          </w:fldChar>
        </w:r>
        <w:r w:rsidR="00563D00" w:rsidRPr="00B75407">
          <w:rPr>
            <w:rFonts w:asciiTheme="minorHAnsi" w:hAnsiTheme="minorHAnsi" w:cstheme="minorHAnsi"/>
            <w:sz w:val="22"/>
            <w:szCs w:val="22"/>
          </w:rPr>
          <w:instrText xml:space="preserve"> ADDIN EN.CITE.DATA </w:instrText>
        </w:r>
        <w:r w:rsidR="00563D00" w:rsidRPr="00B75407">
          <w:rPr>
            <w:rFonts w:asciiTheme="minorHAnsi" w:hAnsiTheme="minorHAnsi" w:cstheme="minorHAnsi"/>
            <w:sz w:val="22"/>
            <w:szCs w:val="22"/>
          </w:rPr>
        </w:r>
        <w:r w:rsidR="00563D00" w:rsidRPr="00B75407">
          <w:rPr>
            <w:rFonts w:asciiTheme="minorHAnsi" w:hAnsiTheme="minorHAnsi" w:cstheme="minorHAnsi"/>
            <w:sz w:val="22"/>
            <w:szCs w:val="22"/>
          </w:rPr>
          <w:fldChar w:fldCharType="end"/>
        </w:r>
        <w:r w:rsidR="00563D00" w:rsidRPr="00EC5A54">
          <w:rPr>
            <w:rFonts w:asciiTheme="minorHAnsi" w:hAnsiTheme="minorHAnsi" w:cstheme="minorHAnsi"/>
            <w:sz w:val="22"/>
            <w:szCs w:val="22"/>
          </w:rPr>
        </w:r>
        <w:r w:rsidR="00563D00" w:rsidRPr="00EC5A54">
          <w:rPr>
            <w:rFonts w:asciiTheme="minorHAnsi" w:hAnsiTheme="minorHAnsi" w:cstheme="minorHAnsi"/>
            <w:sz w:val="22"/>
            <w:szCs w:val="22"/>
          </w:rPr>
          <w:fldChar w:fldCharType="separate"/>
        </w:r>
        <w:r w:rsidR="00563D00" w:rsidRPr="00EC5A54">
          <w:rPr>
            <w:rFonts w:asciiTheme="minorHAnsi" w:hAnsiTheme="minorHAnsi" w:cstheme="minorHAnsi"/>
            <w:noProof/>
            <w:sz w:val="22"/>
            <w:szCs w:val="22"/>
            <w:vertAlign w:val="superscript"/>
          </w:rPr>
          <w:t>2</w:t>
        </w:r>
        <w:r w:rsidR="00563D00" w:rsidRPr="00EC5A54">
          <w:rPr>
            <w:rFonts w:asciiTheme="minorHAnsi" w:hAnsiTheme="minorHAnsi" w:cstheme="minorHAnsi"/>
            <w:sz w:val="22"/>
            <w:szCs w:val="22"/>
          </w:rPr>
          <w:fldChar w:fldCharType="end"/>
        </w:r>
      </w:hyperlink>
      <w:r w:rsidRPr="00EC5A54">
        <w:rPr>
          <w:rFonts w:asciiTheme="minorHAnsi" w:hAnsiTheme="minorHAnsi" w:cstheme="minorHAnsi"/>
          <w:sz w:val="22"/>
          <w:szCs w:val="22"/>
        </w:rPr>
        <w:t xml:space="preserve"> Cross-linked corneas show increased </w:t>
      </w:r>
      <w:r w:rsidRPr="00EC5A54">
        <w:rPr>
          <w:rFonts w:asciiTheme="minorHAnsi" w:hAnsiTheme="minorHAnsi" w:cstheme="minorHAnsi"/>
          <w:i/>
          <w:sz w:val="22"/>
          <w:szCs w:val="22"/>
        </w:rPr>
        <w:t>in vitro</w:t>
      </w:r>
      <w:r w:rsidRPr="00A87241">
        <w:rPr>
          <w:rFonts w:asciiTheme="minorHAnsi" w:hAnsiTheme="minorHAnsi" w:cs="Arial"/>
          <w:sz w:val="22"/>
          <w:szCs w:val="22"/>
        </w:rPr>
        <w:t xml:space="preserve"> resistance to keratolysis by collagenase A.</w:t>
      </w:r>
      <w:hyperlink w:anchor="_ENREF_29" w:tooltip="Arafat, 2014 #3" w:history="1">
        <w:r w:rsidR="00563D00" w:rsidRPr="00A87241">
          <w:rPr>
            <w:rFonts w:asciiTheme="minorHAnsi" w:hAnsiTheme="minorHAnsi" w:cs="Arial"/>
            <w:sz w:val="22"/>
            <w:szCs w:val="22"/>
          </w:rPr>
          <w:fldChar w:fldCharType="begin"/>
        </w:r>
        <w:r w:rsidR="00563D00">
          <w:rPr>
            <w:rFonts w:asciiTheme="minorHAnsi" w:hAnsiTheme="minorHAnsi" w:cs="Arial"/>
            <w:sz w:val="22"/>
            <w:szCs w:val="22"/>
          </w:rPr>
          <w:instrText xml:space="preserve"> ADDIN EN.CITE &lt;EndNote&gt;&lt;Cite&gt;&lt;Author&gt;Arafat&lt;/Author&gt;&lt;Year&gt;2014&lt;/Year&gt;&lt;RecNum&gt;3&lt;/RecNum&gt;&lt;DisplayText&gt;&lt;style face="superscript"&gt;29&lt;/style&gt;&lt;/DisplayText&gt;&lt;record&gt;&lt;rec-number&gt;3&lt;/rec-number&gt;&lt;foreign-keys&gt;&lt;key app="EN" db-id="e2pxrwwdtf0sr5e9t5bpdwwzxp5wtrz0ee02" timestamp="1412380952"&gt;3&lt;/key&gt;&lt;/foreign-keys&gt;&lt;ref-type name="Journal Article"&gt;17&lt;/ref-type&gt;&lt;contributors&gt;&lt;authors&gt;&lt;author&gt;Arafat, S. N.&lt;/author&gt;&lt;author&gt;Robert, M. C.&lt;/author&gt;&lt;author&gt;Shukla, A. N.&lt;/author&gt;&lt;author&gt;Dohlman, C. H.&lt;/author&gt;&lt;author&gt;Chodosh, J.&lt;/author&gt;&lt;author&gt;Ciolino, J. B.&lt;/author&gt;&lt;/authors&gt;&lt;/contributors&gt;&lt;auth-address&gt;*Massachusetts Eye and Ear Infirmary, Harvard Medical School, Boston, MA; and daggerSchepens Eye Research Institute, Harvard Medical School, Boston, MA.&lt;/auth-address&gt;&lt;titles&gt;&lt;title&gt;UV cross-linking of donor corneas confers resistance to keratolysis&lt;/title&gt;&lt;secondary-title&gt;Cornea&lt;/secondary-title&gt;&lt;alt-title&gt;Cornea&lt;/alt-title&gt;&lt;/titles&gt;&lt;periodical&gt;&lt;full-title&gt;Cornea&lt;/full-title&gt;&lt;abbr-1&gt;Cornea&lt;/abbr-1&gt;&lt;/periodical&gt;&lt;alt-periodical&gt;&lt;full-title&gt;Cornea&lt;/full-title&gt;&lt;abbr-1&gt;Cornea&lt;/abbr-1&gt;&lt;/alt-periodical&gt;&lt;pages&gt;955-9&lt;/pages&gt;&lt;volume&gt;33&lt;/volume&gt;&lt;number&gt;9&lt;/number&gt;&lt;edition&gt;2014/07/12&lt;/edition&gt;&lt;dates&gt;&lt;year&gt;2014&lt;/year&gt;&lt;pub-dates&gt;&lt;date&gt;Sep&lt;/date&gt;&lt;/pub-dates&gt;&lt;/dates&gt;&lt;isbn&gt;1536-4798 (Electronic)&amp;#xD;0277-3740 (Linking)&lt;/isbn&gt;&lt;accession-num&gt;25014151&lt;/accession-num&gt;&lt;work-type&gt;Research Support, N.I.H., Extramural&amp;#xD;Research Support, Non-U.S. Gov&amp;apos;t&lt;/work-type&gt;&lt;urls&gt;&lt;related-urls&gt;&lt;url&gt;http://www.ncbi.nlm.nih.gov/pubmed/25014151&lt;/url&gt;&lt;/related-urls&gt;&lt;/urls&gt;&lt;custom2&gt;4126859&lt;/custom2&gt;&lt;electronic-resource-num&gt;10.1097/ICO.0000000000000185&lt;/electronic-resource-num&gt;&lt;/record&gt;&lt;/Cite&gt;&lt;/EndNote&gt;</w:instrText>
        </w:r>
        <w:r w:rsidR="00563D00" w:rsidRPr="00A87241">
          <w:rPr>
            <w:rFonts w:asciiTheme="minorHAnsi" w:hAnsiTheme="minorHAnsi" w:cs="Arial"/>
            <w:sz w:val="22"/>
            <w:szCs w:val="22"/>
          </w:rPr>
          <w:fldChar w:fldCharType="separate"/>
        </w:r>
        <w:r w:rsidR="00563D00" w:rsidRPr="003E20D2">
          <w:rPr>
            <w:rFonts w:asciiTheme="minorHAnsi" w:hAnsiTheme="minorHAnsi" w:cs="Arial"/>
            <w:noProof/>
            <w:sz w:val="22"/>
            <w:szCs w:val="22"/>
            <w:vertAlign w:val="superscript"/>
          </w:rPr>
          <w:t>29</w:t>
        </w:r>
        <w:r w:rsidR="00563D00" w:rsidRPr="00A87241">
          <w:rPr>
            <w:rFonts w:asciiTheme="minorHAnsi" w:hAnsiTheme="minorHAnsi" w:cs="Arial"/>
            <w:sz w:val="22"/>
            <w:szCs w:val="22"/>
          </w:rPr>
          <w:fldChar w:fldCharType="end"/>
        </w:r>
      </w:hyperlink>
      <w:r w:rsidRPr="00A87241">
        <w:rPr>
          <w:rFonts w:asciiTheme="minorHAnsi" w:hAnsiTheme="minorHAnsi" w:cs="Arial"/>
          <w:sz w:val="22"/>
          <w:szCs w:val="22"/>
        </w:rPr>
        <w:t xml:space="preserve"> One non-randomized prospective series of 40 patients found a decreased rate of perforation among those treated with </w:t>
      </w:r>
      <w:r w:rsidR="00F341A3">
        <w:rPr>
          <w:rFonts w:asciiTheme="minorHAnsi" w:hAnsiTheme="minorHAnsi" w:cs="Arial"/>
          <w:sz w:val="22"/>
          <w:szCs w:val="22"/>
        </w:rPr>
        <w:t>UVX</w:t>
      </w:r>
      <w:r w:rsidR="00F341A3" w:rsidRPr="00A87241">
        <w:rPr>
          <w:rFonts w:asciiTheme="minorHAnsi" w:hAnsiTheme="minorHAnsi" w:cs="Arial"/>
          <w:sz w:val="22"/>
          <w:szCs w:val="22"/>
        </w:rPr>
        <w:t xml:space="preserve"> </w:t>
      </w:r>
      <w:r w:rsidRPr="00A87241">
        <w:rPr>
          <w:rFonts w:asciiTheme="minorHAnsi" w:hAnsiTheme="minorHAnsi" w:cs="Arial"/>
          <w:sz w:val="22"/>
          <w:szCs w:val="22"/>
        </w:rPr>
        <w:t>compared with controls despite the fact they had on average larger baseline ulcer size.</w:t>
      </w:r>
      <w:hyperlink w:anchor="_ENREF_28" w:tooltip="Said, 2014 #59" w:history="1">
        <w:r w:rsidR="00563D00" w:rsidRPr="00A87241">
          <w:rPr>
            <w:rFonts w:asciiTheme="minorHAnsi" w:hAnsiTheme="minorHAnsi" w:cs="Arial"/>
            <w:sz w:val="22"/>
            <w:szCs w:val="22"/>
          </w:rPr>
          <w:fldChar w:fldCharType="begin">
            <w:fldData xml:space="preserve">PEVuZE5vdGU+PENpdGU+PEF1dGhvcj5TYWlkPC9BdXRob3I+PFllYXI+MjAxNDwvWWVhcj48UmVj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</w:fldData>
          </w:fldChar>
        </w:r>
        <w:r w:rsidR="00563D00">
          <w:rPr>
            <w:rFonts w:asciiTheme="minorHAnsi" w:hAnsiTheme="minorHAnsi" w:cs="Arial"/>
            <w:sz w:val="22"/>
            <w:szCs w:val="22"/>
          </w:rPr>
          <w:instrText xml:space="preserve"> ADDIN EN.CITE </w:instrText>
        </w:r>
        <w:r w:rsidR="00563D00">
          <w:rPr>
            <w:rFonts w:asciiTheme="minorHAnsi" w:hAnsiTheme="minorHAnsi" w:cs="Arial"/>
            <w:sz w:val="22"/>
            <w:szCs w:val="22"/>
          </w:rPr>
          <w:fldChar w:fldCharType="begin">
            <w:fldData xml:space="preserve">PEVuZE5vdGU+PENpdGU+PEF1dGhvcj5TYWlkPC9BdXRob3I+PFllYXI+MjAxNDwvWWVhcj48UmVj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</w:fldData>
          </w:fldChar>
        </w:r>
        <w:r w:rsidR="00563D00">
          <w:rPr>
            <w:rFonts w:asciiTheme="minorHAnsi" w:hAnsiTheme="minorHAnsi" w:cs="Arial"/>
            <w:sz w:val="22"/>
            <w:szCs w:val="22"/>
          </w:rPr>
          <w:instrText xml:space="preserve"> ADDIN EN.CITE.DATA </w:instrText>
        </w:r>
        <w:r w:rsidR="00563D00">
          <w:rPr>
            <w:rFonts w:asciiTheme="minorHAnsi" w:hAnsiTheme="minorHAnsi" w:cs="Arial"/>
            <w:sz w:val="22"/>
            <w:szCs w:val="22"/>
          </w:rPr>
        </w:r>
        <w:r w:rsidR="00563D00">
          <w:rPr>
            <w:rFonts w:asciiTheme="minorHAnsi" w:hAnsiTheme="minorHAnsi" w:cs="Arial"/>
            <w:sz w:val="22"/>
            <w:szCs w:val="22"/>
          </w:rPr>
          <w:fldChar w:fldCharType="end"/>
        </w:r>
        <w:r w:rsidR="00563D00" w:rsidRPr="00A87241">
          <w:rPr>
            <w:rFonts w:asciiTheme="minorHAnsi" w:hAnsiTheme="minorHAnsi" w:cs="Arial"/>
            <w:sz w:val="22"/>
            <w:szCs w:val="22"/>
          </w:rPr>
        </w:r>
        <w:r w:rsidR="00563D00" w:rsidRPr="00A87241">
          <w:rPr>
            <w:rFonts w:asciiTheme="minorHAnsi" w:hAnsiTheme="minorHAnsi" w:cs="Arial"/>
            <w:sz w:val="22"/>
            <w:szCs w:val="22"/>
          </w:rPr>
          <w:fldChar w:fldCharType="separate"/>
        </w:r>
        <w:r w:rsidR="00563D00" w:rsidRPr="003E20D2">
          <w:rPr>
            <w:rFonts w:asciiTheme="minorHAnsi" w:hAnsiTheme="minorHAnsi" w:cs="Arial"/>
            <w:noProof/>
            <w:sz w:val="22"/>
            <w:szCs w:val="22"/>
            <w:vertAlign w:val="superscript"/>
          </w:rPr>
          <w:t>28</w:t>
        </w:r>
        <w:r w:rsidR="00563D00" w:rsidRPr="00A87241">
          <w:rPr>
            <w:rFonts w:asciiTheme="minorHAnsi" w:hAnsiTheme="minorHAnsi" w:cs="Arial"/>
            <w:sz w:val="22"/>
            <w:szCs w:val="22"/>
          </w:rPr>
          <w:fldChar w:fldCharType="end"/>
        </w:r>
      </w:hyperlink>
      <w:r w:rsidRPr="00A87241">
        <w:rPr>
          <w:rFonts w:asciiTheme="minorHAnsi" w:hAnsiTheme="minorHAnsi" w:cs="Arial"/>
          <w:sz w:val="22"/>
          <w:szCs w:val="22"/>
        </w:rPr>
        <w:t xml:space="preserve"> A recent meta-analysis concluded that the probability that </w:t>
      </w:r>
      <w:r w:rsidR="00F341A3">
        <w:rPr>
          <w:rFonts w:asciiTheme="minorHAnsi" w:hAnsiTheme="minorHAnsi" w:cs="Arial"/>
          <w:sz w:val="22"/>
          <w:szCs w:val="22"/>
        </w:rPr>
        <w:t>UVX</w:t>
      </w:r>
      <w:r w:rsidR="00F341A3" w:rsidRPr="00A87241">
        <w:rPr>
          <w:rFonts w:asciiTheme="minorHAnsi" w:hAnsiTheme="minorHAnsi" w:cs="Arial"/>
          <w:sz w:val="22"/>
          <w:szCs w:val="22"/>
        </w:rPr>
        <w:t xml:space="preserve"> </w:t>
      </w:r>
      <w:r w:rsidRPr="00A87241">
        <w:rPr>
          <w:rFonts w:asciiTheme="minorHAnsi" w:hAnsiTheme="minorHAnsi" w:cs="Arial"/>
          <w:sz w:val="22"/>
          <w:szCs w:val="22"/>
        </w:rPr>
        <w:t>was beneficial in inhibiting melting in patients with infectious keratitis was 85% (95% CI 0.77 to 0.91).</w:t>
      </w:r>
      <w:hyperlink w:anchor="_ENREF_7" w:tooltip="Alio, 2013 #608" w:history="1">
        <w:r w:rsidR="00563D00" w:rsidRPr="00A87241">
          <w:rPr>
            <w:rFonts w:asciiTheme="minorHAnsi" w:hAnsiTheme="minorHAnsi" w:cs="Arial"/>
            <w:sz w:val="22"/>
            <w:szCs w:val="22"/>
          </w:rPr>
          <w:fldChar w:fldCharType="begin"/>
        </w:r>
        <w:r w:rsidR="00563D00" w:rsidRPr="00A87241">
          <w:rPr>
            <w:rFonts w:asciiTheme="minorHAnsi" w:hAnsiTheme="minorHAnsi" w:cs="Arial"/>
            <w:sz w:val="22"/>
            <w:szCs w:val="22"/>
          </w:rPr>
          <w:instrText xml:space="preserve"> ADDIN EN.CITE &lt;EndNote&gt;&lt;Cite&gt;&lt;Author&gt;Alio&lt;/Author&gt;&lt;Year&gt;2013&lt;/Year&gt;&lt;RecNum&gt;608&lt;/RecNum&gt;&lt;DisplayText&gt;&lt;style face="superscript"&gt;7&lt;/style&gt;&lt;/DisplayText&gt;&lt;record&gt;&lt;rec-number&gt;608&lt;/rec-number&gt;&lt;foreign-keys&gt;&lt;key app="EN" db-id="az0a505fgewadwewx9qpa2ai29ppfs00x9tt" timestamp="1430154788"&gt;608&lt;/key&gt;&lt;/foreign-keys&gt;&lt;ref-type name="Journal Article"&gt;17&lt;/ref-type&gt;&lt;contributors&gt;&lt;authors&gt;&lt;author&gt;Alio, J. L.&lt;/author&gt;&lt;author&gt;Abbouda, A.&lt;/author&gt;&lt;author&gt;Valle, D. D.&lt;/author&gt;&lt;author&gt;Del Castillo, J. M.&lt;/author&gt;&lt;author&gt;Fernandez, J. A.&lt;/author&gt;&lt;/authors&gt;&lt;/contributors&gt;&lt;auth-address&gt;Vissum Corporacion Oftalmologica, Alicante 03016, Spain. jlalio@vissum.com.&lt;/auth-address&gt;&lt;titles&gt;&lt;title&gt;Corneal cross linking and infectious keratitis: a systematic review with a meta-analysis of reported cases&lt;/title&gt;&lt;secondary-title&gt;J Ophthalmic Inflamm Infect&lt;/secondary-title&gt;&lt;alt-title&gt;Journal of ophthalmic inflammation and infection&lt;/alt-title&gt;&lt;/titles&gt;&lt;periodical&gt;&lt;full-title&gt;J Ophthalmic Inflamm Infect&lt;/full-title&gt;&lt;abbr-1&gt;Journal of ophthalmic inflammation and infection&lt;/abbr-1&gt;&lt;/periodical&gt;&lt;alt-periodical&gt;&lt;full-title&gt;J Ophthalmic Inflamm Infect&lt;/full-title&gt;&lt;abbr-1&gt;Journal of ophthalmic inflammation and infection&lt;/abbr-1&gt;&lt;/alt-periodical&gt;&lt;pages&gt;47&lt;/pages&gt;&lt;volume&gt;3&lt;/volume&gt;&lt;number&gt;1&lt;/number&gt;&lt;edition&gt;2013/05/31&lt;/edition&gt;&lt;dates&gt;&lt;year&gt;2013&lt;/year&gt;&lt;/dates&gt;&lt;isbn&gt;1869-5760 (Electronic)&amp;#xD;1869-5760 (Linking)&lt;/isbn&gt;&lt;accession-num&gt;23718849&lt;/accession-num&gt;&lt;urls&gt;&lt;related-urls&gt;&lt;url&gt;http://www.ncbi.nlm.nih.gov/pubmed/23718849&lt;/url&gt;&lt;/related-urls&gt;&lt;/urls&gt;&lt;custom2&gt;3671959&lt;/custom2&gt;&lt;electronic-resource-num&gt;10.1186/1869-5760-3-47&lt;/electronic-resource-num&gt;&lt;/record&gt;&lt;/Cite&gt;&lt;/EndNote&gt;</w:instrText>
        </w:r>
        <w:r w:rsidR="00563D00" w:rsidRPr="00A87241">
          <w:rPr>
            <w:rFonts w:asciiTheme="minorHAnsi" w:hAnsiTheme="minorHAnsi" w:cs="Arial"/>
            <w:sz w:val="22"/>
            <w:szCs w:val="22"/>
          </w:rPr>
          <w:fldChar w:fldCharType="separate"/>
        </w:r>
        <w:r w:rsidR="00563D00" w:rsidRPr="00A87241">
          <w:rPr>
            <w:rFonts w:asciiTheme="minorHAnsi" w:hAnsiTheme="minorHAnsi" w:cs="Arial"/>
            <w:noProof/>
            <w:sz w:val="22"/>
            <w:szCs w:val="22"/>
            <w:vertAlign w:val="superscript"/>
          </w:rPr>
          <w:t>7</w:t>
        </w:r>
        <w:r w:rsidR="00563D00" w:rsidRPr="00A87241">
          <w:rPr>
            <w:rFonts w:asciiTheme="minorHAnsi" w:hAnsiTheme="minorHAnsi" w:cs="Arial"/>
            <w:sz w:val="22"/>
            <w:szCs w:val="22"/>
          </w:rPr>
          <w:fldChar w:fldCharType="end"/>
        </w:r>
      </w:hyperlink>
      <w:r w:rsidRPr="00A87241">
        <w:rPr>
          <w:rFonts w:asciiTheme="minorHAnsi" w:hAnsiTheme="minorHAnsi" w:cs="Arial"/>
          <w:sz w:val="22"/>
          <w:szCs w:val="22"/>
        </w:rPr>
        <w:t xml:space="preserve"> </w:t>
      </w:r>
      <w:r w:rsidR="00F341A3">
        <w:rPr>
          <w:rFonts w:asciiTheme="minorHAnsi" w:hAnsiTheme="minorHAnsi" w:cs="Arial"/>
          <w:i/>
          <w:sz w:val="22"/>
          <w:szCs w:val="22"/>
        </w:rPr>
        <w:t>UVX</w:t>
      </w:r>
      <w:r w:rsidR="00F341A3" w:rsidRPr="00A87241">
        <w:rPr>
          <w:rFonts w:asciiTheme="minorHAnsi" w:hAnsiTheme="minorHAnsi" w:cs="Arial"/>
          <w:i/>
          <w:sz w:val="22"/>
          <w:szCs w:val="22"/>
        </w:rPr>
        <w:t xml:space="preserve"> </w:t>
      </w:r>
      <w:r w:rsidRPr="00A87241">
        <w:rPr>
          <w:rFonts w:asciiTheme="minorHAnsi" w:hAnsiTheme="minorHAnsi" w:cs="Arial"/>
          <w:i/>
          <w:sz w:val="22"/>
          <w:szCs w:val="22"/>
        </w:rPr>
        <w:t xml:space="preserve">may even provide a new option for treatment of corneal melt in select auto-inflammatory conditions. </w:t>
      </w:r>
    </w:p>
    <w:p w14:paraId="22D070D7" w14:textId="1958FD76" w:rsidR="005413FD" w:rsidRDefault="005413FD" w:rsidP="00A87241">
      <w:pPr>
        <w:spacing w:after="0" w:line="240" w:lineRule="auto"/>
        <w:rPr>
          <w:rFonts w:cs="Arial"/>
          <w:sz w:val="22"/>
          <w:szCs w:val="22"/>
        </w:rPr>
      </w:pPr>
      <w:r w:rsidRPr="00A87241">
        <w:rPr>
          <w:rFonts w:cs="Arial"/>
          <w:b/>
          <w:sz w:val="22"/>
          <w:szCs w:val="22"/>
        </w:rPr>
        <w:t xml:space="preserve">It will still be important to measure the effect of </w:t>
      </w:r>
      <w:r w:rsidR="00F341A3">
        <w:rPr>
          <w:rFonts w:cs="Arial"/>
          <w:b/>
          <w:sz w:val="22"/>
          <w:szCs w:val="22"/>
        </w:rPr>
        <w:t>UVX</w:t>
      </w:r>
      <w:r w:rsidR="00F341A3" w:rsidRPr="00A87241">
        <w:rPr>
          <w:rFonts w:cs="Arial"/>
          <w:b/>
          <w:sz w:val="22"/>
          <w:szCs w:val="22"/>
        </w:rPr>
        <w:t xml:space="preserve"> </w:t>
      </w:r>
      <w:r w:rsidRPr="00A87241">
        <w:rPr>
          <w:rFonts w:cs="Arial"/>
          <w:b/>
          <w:sz w:val="22"/>
          <w:szCs w:val="22"/>
        </w:rPr>
        <w:t>on clinical outcomes such as visual acuity and scar size.</w:t>
      </w:r>
      <w:r w:rsidRPr="00A87241">
        <w:rPr>
          <w:rFonts w:cs="Arial"/>
          <w:sz w:val="22"/>
          <w:szCs w:val="22"/>
        </w:rPr>
        <w:t xml:space="preserve"> A number of studies have demonstrated the safety and efficacy of </w:t>
      </w:r>
      <w:r w:rsidR="00F341A3">
        <w:rPr>
          <w:rFonts w:cs="Arial"/>
          <w:sz w:val="22"/>
          <w:szCs w:val="22"/>
        </w:rPr>
        <w:t>UVX</w:t>
      </w:r>
      <w:r w:rsidR="00F341A3" w:rsidRPr="00A87241">
        <w:rPr>
          <w:rFonts w:cs="Arial"/>
          <w:sz w:val="22"/>
          <w:szCs w:val="22"/>
        </w:rPr>
        <w:t xml:space="preserve"> </w:t>
      </w:r>
      <w:r w:rsidRPr="00A87241">
        <w:rPr>
          <w:rFonts w:cs="Arial"/>
          <w:sz w:val="22"/>
          <w:szCs w:val="22"/>
        </w:rPr>
        <w:t>for the treatment of keratoconus with follow up in the 5-10 year range.</w:t>
      </w:r>
      <w:hyperlink w:anchor="_ENREF_80" w:tooltip="El Rami, 2015 #211" w:history="1">
        <w:r w:rsidR="00563D00" w:rsidRPr="00A87241">
          <w:rPr>
            <w:rFonts w:cs="Arial"/>
            <w:sz w:val="22"/>
            <w:szCs w:val="22"/>
          </w:rPr>
          <w:fldChar w:fldCharType="begin"/>
        </w:r>
        <w:r w:rsidR="00563D00">
          <w:rPr>
            <w:rFonts w:cs="Arial"/>
            <w:sz w:val="22"/>
            <w:szCs w:val="22"/>
          </w:rPr>
          <w:instrText xml:space="preserve"> ADDIN EN.CITE &lt;EndNote&gt;&lt;Cite&gt;&lt;Author&gt;El Rami&lt;/Author&gt;&lt;Year&gt;2015&lt;/Year&gt;&lt;RecNum&gt;211&lt;/RecNum&gt;&lt;DisplayText&gt;&lt;style face="superscript"&gt;80&lt;/style&gt;&lt;/DisplayText&gt;&lt;record&gt;&lt;rec-number&gt;211&lt;/rec-number&gt;&lt;foreign-keys&gt;&lt;key app="EN" db-id="5eaxpprw0evf0jesex75vfr50zf050x09zrf" timestamp="1466433413"&gt;211&lt;/key&gt;&lt;/foreign-keys&gt;&lt;ref-type name="Journal Article"&gt;17&lt;/ref-type&gt;&lt;contributors&gt;&lt;authors&gt;&lt;author&gt;El Rami, H.&lt;/author&gt;&lt;author&gt;Chelala, E.&lt;/author&gt;&lt;author&gt;Dirani, A.&lt;/author&gt;&lt;author&gt;Fadlallah, A.&lt;/author&gt;&lt;author&gt;Fakhoury, H.&lt;/author&gt;&lt;author&gt;Cherfan, C.&lt;/author&gt;&lt;author&gt;Cherfan, G.&lt;/author&gt;&lt;author&gt;Jarade, E.&lt;/author&gt;&lt;/authors&gt;&lt;/contributors&gt;&lt;auth-address&gt;Faculty of Medicine, Saint-Joseph University, P.O. Box 11-5076, Riad El Solh, Beirut 1107 2180, Lebanon.&amp;#xD;Faculty of Medicine, Saint-Joseph University, P.O. Box 11-5076, Riad El Solh, Beirut 1107 2180, Lebanon ; Beirut Eye Specialist Hospital, P.O. Box 116-5311, Beirut, Lebanon.&amp;#xD;Beirut Eye Specialist Hospital, P.O. Box 116-5311, Beirut, Lebanon.&amp;#xD;Beirut Eye Specialist Hospital, P.O. Box 116-5311, Beirut, Lebanon ; Mediclinic, Dubai Mall, Dubai, UAE.&lt;/auth-address&gt;&lt;titles&gt;&lt;title&gt;An Update on the Safety and Efficacy of Corneal Collagen Cross-Linking in Pediatric Keratoconus&lt;/title&gt;&lt;secondary-title&gt;Biomed Res Int&lt;/secondary-title&gt;&lt;alt-title&gt;BioMed research international&lt;/alt-title&gt;&lt;/titles&gt;&lt;periodical&gt;&lt;full-title&gt;Biomed Res Int&lt;/full-title&gt;&lt;abbr-1&gt;BioMed research international&lt;/abbr-1&gt;&lt;/periodical&gt;&lt;alt-periodical&gt;&lt;full-title&gt;Biomed Res Int&lt;/full-title&gt;&lt;abbr-1&gt;BioMed research international&lt;/abbr-1&gt;&lt;/alt-periodical&gt;&lt;pages&gt;257927&lt;/pages&gt;&lt;volume&gt;2015&lt;/volume&gt;&lt;edition&gt;2015/10/23&lt;/edition&gt;&lt;dates&gt;&lt;year&gt;2015&lt;/year&gt;&lt;/dates&gt;&lt;isbn&gt;2314-6141 (Electronic)&lt;/isbn&gt;&lt;accession-num&gt;26491663&lt;/accession-num&gt;&lt;work-type&gt;Review&lt;/work-type&gt;&lt;urls&gt;&lt;related-urls&gt;&lt;url&gt;http://www.ncbi.nlm.nih.gov/pubmed/26491663&lt;/url&gt;&lt;/related-urls&gt;&lt;/urls&gt;&lt;custom2&gt;4603314&lt;/custom2&gt;&lt;electronic-resource-num&gt;10.1155/2015/257927&lt;/electronic-resource-num&gt;&lt;/record&gt;&lt;/Cite&gt;&lt;/EndNote&gt;</w:instrText>
        </w:r>
        <w:r w:rsidR="00563D00" w:rsidRPr="00A87241">
          <w:rPr>
            <w:rFonts w:cs="Arial"/>
            <w:sz w:val="22"/>
            <w:szCs w:val="22"/>
          </w:rPr>
          <w:fldChar w:fldCharType="separate"/>
        </w:r>
        <w:r w:rsidR="00563D00" w:rsidRPr="00513474">
          <w:rPr>
            <w:rFonts w:cs="Arial"/>
            <w:noProof/>
            <w:sz w:val="22"/>
            <w:szCs w:val="22"/>
            <w:vertAlign w:val="superscript"/>
          </w:rPr>
          <w:t>80</w:t>
        </w:r>
        <w:r w:rsidR="00563D00" w:rsidRPr="00A87241">
          <w:rPr>
            <w:rFonts w:cs="Arial"/>
            <w:sz w:val="22"/>
            <w:szCs w:val="22"/>
          </w:rPr>
          <w:fldChar w:fldCharType="end"/>
        </w:r>
      </w:hyperlink>
      <w:r w:rsidRPr="00A87241">
        <w:rPr>
          <w:rFonts w:cs="Arial"/>
          <w:sz w:val="22"/>
          <w:szCs w:val="22"/>
        </w:rPr>
        <w:t xml:space="preserve"> However, the observed corneal flattening associated with improved visual acuity outcomes in keratoconus, could result in unexpected topographic changes in infectious keratitis and it is not known what effect </w:t>
      </w:r>
      <w:r w:rsidR="00F341A3">
        <w:rPr>
          <w:rFonts w:cs="Arial"/>
          <w:sz w:val="22"/>
          <w:szCs w:val="22"/>
        </w:rPr>
        <w:t>UVX</w:t>
      </w:r>
      <w:r w:rsidR="00F341A3" w:rsidRPr="00A87241">
        <w:rPr>
          <w:rFonts w:cs="Arial"/>
          <w:sz w:val="22"/>
          <w:szCs w:val="22"/>
        </w:rPr>
        <w:t xml:space="preserve"> </w:t>
      </w:r>
      <w:r w:rsidRPr="00A87241">
        <w:rPr>
          <w:rFonts w:cs="Arial"/>
          <w:sz w:val="22"/>
          <w:szCs w:val="22"/>
        </w:rPr>
        <w:t>has on corneal scarring in these cases.</w:t>
      </w:r>
    </w:p>
    <w:p w14:paraId="3185ACBE" w14:textId="3DD3E7C9" w:rsidR="008532CD" w:rsidRDefault="008532CD" w:rsidP="009F73A1">
      <w:pPr>
        <w:pStyle w:val="CROMSInstruction"/>
        <w:spacing w:before="0" w:after="0"/>
        <w:rPr>
          <w:rFonts w:asciiTheme="minorHAnsi" w:hAnsiTheme="minorHAnsi"/>
          <w:i w:val="0"/>
          <w:color w:val="auto"/>
          <w:sz w:val="22"/>
        </w:rPr>
      </w:pPr>
    </w:p>
    <w:p w14:paraId="7040B72F" w14:textId="77777777" w:rsidR="00DA2ACB" w:rsidRPr="00AA56E3" w:rsidRDefault="00176089" w:rsidP="00A87241">
      <w:pPr>
        <w:pStyle w:val="Heading2"/>
        <w:spacing w:before="0" w:line="240" w:lineRule="auto"/>
      </w:pPr>
      <w:bookmarkStart w:id="2014" w:name="_Toc469058325"/>
      <w:bookmarkStart w:id="2015" w:name="_Toc469046159"/>
      <w:bookmarkStart w:id="2016" w:name="_Toc129768082"/>
      <w:r>
        <w:t>Risk/Benefit Assessment</w:t>
      </w:r>
      <w:bookmarkEnd w:id="2016"/>
      <w:r w:rsidRPr="0032091F">
        <w:t xml:space="preserve"> </w:t>
      </w:r>
      <w:bookmarkEnd w:id="2014"/>
      <w:bookmarkEnd w:id="2015"/>
      <w:r w:rsidR="00B00721" w:rsidRPr="0032091F">
        <w:t xml:space="preserve"> </w:t>
      </w:r>
    </w:p>
    <w:p w14:paraId="7DC06ED2" w14:textId="52F5A6D7" w:rsidR="00B00721" w:rsidRDefault="00FA6382" w:rsidP="009F73A1">
      <w:pPr>
        <w:pStyle w:val="Heading3"/>
        <w:spacing w:before="0" w:line="240" w:lineRule="auto"/>
      </w:pPr>
      <w:bookmarkStart w:id="2017" w:name="_Toc469058326"/>
      <w:bookmarkStart w:id="2018" w:name="_Toc469046160"/>
      <w:bookmarkStart w:id="2019" w:name="_Toc129768083"/>
      <w:r>
        <w:t>Known</w:t>
      </w:r>
      <w:r w:rsidR="00525BC8">
        <w:t xml:space="preserve"> </w:t>
      </w:r>
      <w:r w:rsidR="00B00721" w:rsidRPr="0032091F">
        <w:t>Potential Risks</w:t>
      </w:r>
      <w:bookmarkEnd w:id="2017"/>
      <w:bookmarkEnd w:id="2018"/>
      <w:bookmarkEnd w:id="2019"/>
      <w:r w:rsidR="00B00721" w:rsidRPr="0032091F">
        <w:t xml:space="preserve"> </w:t>
      </w:r>
    </w:p>
    <w:p w14:paraId="5A686C18" w14:textId="71DA375C" w:rsidR="009F236B" w:rsidRPr="00A87241" w:rsidRDefault="009F236B" w:rsidP="009F236B">
      <w:pPr>
        <w:autoSpaceDE w:val="0"/>
        <w:autoSpaceDN w:val="0"/>
        <w:adjustRightInd w:val="0"/>
        <w:spacing w:line="240" w:lineRule="auto"/>
        <w:ind w:left="-90"/>
        <w:rPr>
          <w:rFonts w:cs="Times New Roman"/>
          <w:sz w:val="22"/>
          <w:szCs w:val="22"/>
        </w:rPr>
      </w:pPr>
      <w:r w:rsidRPr="00A87241">
        <w:rPr>
          <w:rFonts w:cs="Times New Roman"/>
          <w:sz w:val="22"/>
          <w:szCs w:val="22"/>
        </w:rPr>
        <w:t xml:space="preserve">The main risk of </w:t>
      </w:r>
      <w:proofErr w:type="spellStart"/>
      <w:r w:rsidRPr="00A87241">
        <w:rPr>
          <w:rFonts w:cs="Times New Roman"/>
          <w:sz w:val="22"/>
          <w:szCs w:val="22"/>
        </w:rPr>
        <w:t>difluprednate</w:t>
      </w:r>
      <w:proofErr w:type="spellEnd"/>
      <w:r w:rsidRPr="00A87241">
        <w:rPr>
          <w:rFonts w:cs="Times New Roman"/>
          <w:sz w:val="22"/>
          <w:szCs w:val="22"/>
        </w:rPr>
        <w:t xml:space="preserve"> is IOP elevation, which may be associated with optic nerve damage or even permanent vision loss if not monitored. We believe that the possible risk of increased IOP is outweighed by the potential benefits for this </w:t>
      </w:r>
      <w:r w:rsidR="005B48CA" w:rsidRPr="00A87241">
        <w:rPr>
          <w:rFonts w:cs="Times New Roman"/>
          <w:sz w:val="22"/>
          <w:szCs w:val="22"/>
        </w:rPr>
        <w:t>treatment and</w:t>
      </w:r>
      <w:r w:rsidRPr="00A87241">
        <w:rPr>
          <w:rFonts w:cs="Times New Roman"/>
          <w:sz w:val="22"/>
          <w:szCs w:val="22"/>
        </w:rPr>
        <w:t xml:space="preserve"> will be monitoring IOP routinely while the patients are inpatient during the first 3 </w:t>
      </w:r>
      <w:r w:rsidR="007D78EB">
        <w:rPr>
          <w:rFonts w:cs="Times New Roman"/>
          <w:sz w:val="22"/>
          <w:szCs w:val="22"/>
        </w:rPr>
        <w:t>days</w:t>
      </w:r>
      <w:r w:rsidRPr="00A87241">
        <w:rPr>
          <w:rFonts w:cs="Times New Roman"/>
          <w:sz w:val="22"/>
          <w:szCs w:val="22"/>
        </w:rPr>
        <w:t xml:space="preserve"> of treatment. </w:t>
      </w:r>
      <w:r w:rsidR="007D78EB">
        <w:rPr>
          <w:rFonts w:cs="Times New Roman"/>
          <w:sz w:val="22"/>
          <w:szCs w:val="22"/>
        </w:rPr>
        <w:t xml:space="preserve">There was no evidence in SCUT that steroids potentiated infection. </w:t>
      </w:r>
    </w:p>
    <w:p w14:paraId="6BB342C8" w14:textId="34341CDF" w:rsidR="00CB5B12" w:rsidRDefault="009F236B" w:rsidP="00CB5B12">
      <w:pPr>
        <w:autoSpaceDE w:val="0"/>
        <w:autoSpaceDN w:val="0"/>
        <w:adjustRightInd w:val="0"/>
        <w:spacing w:line="240" w:lineRule="auto"/>
        <w:ind w:left="-90"/>
        <w:rPr>
          <w:rFonts w:cstheme="minorHAnsi"/>
          <w:sz w:val="22"/>
          <w:szCs w:val="22"/>
        </w:rPr>
      </w:pPr>
      <w:r w:rsidRPr="00A87241">
        <w:rPr>
          <w:rFonts w:cs="èÒø?Ò25'74!§¨ÅHD"/>
          <w:sz w:val="22"/>
          <w:szCs w:val="22"/>
        </w:rPr>
        <w:t xml:space="preserve">The process of corneal cross-linking is painless. </w:t>
      </w:r>
      <w:r w:rsidRPr="00A87241">
        <w:rPr>
          <w:rFonts w:cs="Arial"/>
          <w:sz w:val="22"/>
          <w:szCs w:val="22"/>
        </w:rPr>
        <w:t>Adverse events associated with corneal cross-linking appear to be exceedingly rare. A recent publication of 3-year follow-up of 100 keratoconus eyes, found two adverse events: one instance of corneal infection and one case of corneal edema, which resolved within one week.</w:t>
      </w:r>
      <w:hyperlink w:anchor="_ENREF_81" w:tooltip="Wittig-Silva, 2014 #705" w:history="1">
        <w:r w:rsidR="00563D00" w:rsidRPr="00A87241">
          <w:rPr>
            <w:rFonts w:cs="Arial"/>
            <w:sz w:val="22"/>
            <w:szCs w:val="22"/>
          </w:rPr>
          <w:fldChar w:fldCharType="begin">
            <w:fldData xml:space="preserve">PEVuZE5vdGU+PENpdGU+PEF1dGhvcj5XaXR0aWctU2lsdmE8L0F1dGhvcj48WWVhcj4yMDE0PC9Z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</w:fldData>
          </w:fldChar>
        </w:r>
        <w:r w:rsidR="00563D00">
          <w:rPr>
            <w:rFonts w:cs="Arial"/>
            <w:sz w:val="22"/>
            <w:szCs w:val="22"/>
          </w:rPr>
          <w:instrText xml:space="preserve"> ADDIN EN.CITE </w:instrText>
        </w:r>
        <w:r w:rsidR="00563D00">
          <w:rPr>
            <w:rFonts w:cs="Arial"/>
            <w:sz w:val="22"/>
            <w:szCs w:val="22"/>
          </w:rPr>
          <w:fldChar w:fldCharType="begin">
            <w:fldData xml:space="preserve">PEVuZE5vdGU+PENpdGU+PEF1dGhvcj5XaXR0aWctU2lsdmE8L0F1dGhvcj48WWVhcj4yMDE0PC9Z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</w:fldData>
          </w:fldChar>
        </w:r>
        <w:r w:rsidR="00563D00">
          <w:rPr>
            <w:rFonts w:cs="Arial"/>
            <w:sz w:val="22"/>
            <w:szCs w:val="22"/>
          </w:rPr>
          <w:instrText xml:space="preserve"> ADDIN EN.CITE.DATA </w:instrText>
        </w:r>
        <w:r w:rsidR="00563D00">
          <w:rPr>
            <w:rFonts w:cs="Arial"/>
            <w:sz w:val="22"/>
            <w:szCs w:val="22"/>
          </w:rPr>
        </w:r>
        <w:r w:rsidR="00563D00">
          <w:rPr>
            <w:rFonts w:cs="Arial"/>
            <w:sz w:val="22"/>
            <w:szCs w:val="22"/>
          </w:rPr>
          <w:fldChar w:fldCharType="end"/>
        </w:r>
        <w:r w:rsidR="00563D00" w:rsidRPr="00A87241">
          <w:rPr>
            <w:rFonts w:cs="Arial"/>
            <w:sz w:val="22"/>
            <w:szCs w:val="22"/>
          </w:rPr>
        </w:r>
        <w:r w:rsidR="00563D00" w:rsidRPr="00A87241">
          <w:rPr>
            <w:rFonts w:cs="Arial"/>
            <w:sz w:val="22"/>
            <w:szCs w:val="22"/>
          </w:rPr>
          <w:fldChar w:fldCharType="separate"/>
        </w:r>
        <w:r w:rsidR="00563D00" w:rsidRPr="00513474">
          <w:rPr>
            <w:rFonts w:cs="Arial"/>
            <w:noProof/>
            <w:sz w:val="22"/>
            <w:szCs w:val="22"/>
            <w:vertAlign w:val="superscript"/>
          </w:rPr>
          <w:t>81</w:t>
        </w:r>
        <w:r w:rsidR="00563D00" w:rsidRPr="00A87241">
          <w:rPr>
            <w:rFonts w:cs="Arial"/>
            <w:sz w:val="22"/>
            <w:szCs w:val="22"/>
          </w:rPr>
          <w:fldChar w:fldCharType="end"/>
        </w:r>
      </w:hyperlink>
      <w:r w:rsidRPr="00A87241">
        <w:rPr>
          <w:rFonts w:cs="Arial"/>
          <w:sz w:val="22"/>
          <w:szCs w:val="22"/>
        </w:rPr>
        <w:t xml:space="preserve"> In a series of 16 patients with bacterial ulcers and presenting average visual acuity of approximately 20/100 (including one patient with 20/20 vision) no complications or side effects of treatment were observed.</w:t>
      </w:r>
      <w:hyperlink w:anchor="_ENREF_15" w:tooltip="Makdoumi, 2012 #61" w:history="1">
        <w:r w:rsidR="00563D00" w:rsidRPr="00A87241">
          <w:rPr>
            <w:rFonts w:cs="Arial"/>
            <w:sz w:val="22"/>
            <w:szCs w:val="22"/>
          </w:rPr>
          <w:fldChar w:fldCharType="begin">
            <w:fldData xml:space="preserve">PEVuZE5vdGU+PENpdGU+PEF1dGhvcj5NYWtkb3VtaTwvQXV0aG9yPjxZZWFyPjIwMTI8L1llYXI+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</w:fldData>
          </w:fldChar>
        </w:r>
        <w:r w:rsidR="00563D00">
          <w:rPr>
            <w:rFonts w:cs="Arial"/>
            <w:sz w:val="22"/>
            <w:szCs w:val="22"/>
          </w:rPr>
          <w:instrText xml:space="preserve"> ADDIN EN.CITE </w:instrText>
        </w:r>
        <w:r w:rsidR="00563D00">
          <w:rPr>
            <w:rFonts w:cs="Arial"/>
            <w:sz w:val="22"/>
            <w:szCs w:val="22"/>
          </w:rPr>
          <w:fldChar w:fldCharType="begin">
            <w:fldData xml:space="preserve">PEVuZE5vdGU+PENpdGU+PEF1dGhvcj5NYWtkb3VtaTwvQXV0aG9yPjxZZWFyPjIwMTI8L1llYXI+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</w:fldData>
          </w:fldChar>
        </w:r>
        <w:r w:rsidR="00563D00">
          <w:rPr>
            <w:rFonts w:cs="Arial"/>
            <w:sz w:val="22"/>
            <w:szCs w:val="22"/>
          </w:rPr>
          <w:instrText xml:space="preserve"> ADDIN EN.CITE.DATA </w:instrText>
        </w:r>
        <w:r w:rsidR="00563D00">
          <w:rPr>
            <w:rFonts w:cs="Arial"/>
            <w:sz w:val="22"/>
            <w:szCs w:val="22"/>
          </w:rPr>
        </w:r>
        <w:r w:rsidR="00563D00">
          <w:rPr>
            <w:rFonts w:cs="Arial"/>
            <w:sz w:val="22"/>
            <w:szCs w:val="22"/>
          </w:rPr>
          <w:fldChar w:fldCharType="end"/>
        </w:r>
        <w:r w:rsidR="00563D00" w:rsidRPr="00A87241">
          <w:rPr>
            <w:rFonts w:cs="Arial"/>
            <w:sz w:val="22"/>
            <w:szCs w:val="22"/>
          </w:rPr>
        </w:r>
        <w:r w:rsidR="00563D00" w:rsidRPr="00A87241">
          <w:rPr>
            <w:rFonts w:cs="Arial"/>
            <w:sz w:val="22"/>
            <w:szCs w:val="22"/>
          </w:rPr>
          <w:fldChar w:fldCharType="separate"/>
        </w:r>
        <w:r w:rsidR="00563D00" w:rsidRPr="007A4282">
          <w:rPr>
            <w:rFonts w:cs="Arial"/>
            <w:noProof/>
            <w:sz w:val="22"/>
            <w:szCs w:val="22"/>
            <w:vertAlign w:val="superscript"/>
          </w:rPr>
          <w:t>15</w:t>
        </w:r>
        <w:r w:rsidR="00563D00" w:rsidRPr="00A87241">
          <w:rPr>
            <w:rFonts w:cs="Arial"/>
            <w:sz w:val="22"/>
            <w:szCs w:val="22"/>
          </w:rPr>
          <w:fldChar w:fldCharType="end"/>
        </w:r>
      </w:hyperlink>
      <w:r w:rsidRPr="00A87241">
        <w:rPr>
          <w:rFonts w:cs="Arial"/>
          <w:sz w:val="22"/>
          <w:szCs w:val="22"/>
        </w:rPr>
        <w:t xml:space="preserve"> Additionally, a meta-analysis of the literature concerning cross-linking for infectious keratitis concluded that the available evidence supports the use of cross-linking for the treatment of infectious keratitis.</w:t>
      </w:r>
      <w:hyperlink w:anchor="_ENREF_7" w:tooltip="Alio, 2013 #608" w:history="1">
        <w:r w:rsidR="00563D00" w:rsidRPr="00A87241">
          <w:rPr>
            <w:rFonts w:cs="Arial"/>
            <w:sz w:val="22"/>
            <w:szCs w:val="22"/>
          </w:rPr>
          <w:fldChar w:fldCharType="begin"/>
        </w:r>
        <w:r w:rsidR="00563D00">
          <w:rPr>
            <w:rFonts w:cs="Arial"/>
            <w:sz w:val="22"/>
            <w:szCs w:val="22"/>
          </w:rPr>
          <w:instrText xml:space="preserve"> ADDIN EN.CITE &lt;EndNote&gt;&lt;Cite&gt;&lt;Author&gt;Alio&lt;/Author&gt;&lt;Year&gt;2013&lt;/Year&gt;&lt;RecNum&gt;55&lt;/RecNum&gt;&lt;DisplayText&gt;&lt;style face="superscript"&gt;7&lt;/style&gt;&lt;/DisplayText&gt;&lt;record&gt;&lt;rec-number&gt;55&lt;/rec-number&gt;&lt;foreign-keys&gt;&lt;key app="EN" db-id="tppdvdps9wve0oe20ptvt00zapv2re2f5fpz"&gt;55&lt;/key&gt;&lt;/foreign-keys&gt;&lt;ref-type name="Journal Article"&gt;17&lt;/ref-type&gt;&lt;contributors&gt;&lt;authors&gt;&lt;author&gt;Alio, J. L.&lt;/author&gt;&lt;author&gt;Abbouda, A.&lt;/author&gt;&lt;author&gt;Valle, D. D.&lt;/author&gt;&lt;author&gt;Del Castillo, J. M.&lt;/author&gt;&lt;author&gt;Fernandez, J. A.&lt;/author&gt;&lt;/authors&gt;&lt;/contributors&gt;&lt;auth-address&gt;Vissum Corporacion Oftalmologica, Alicante 03016, Spain. jlalio@vissum.com.&lt;/auth-address&gt;&lt;titles&gt;&lt;title&gt;Corneal cross linking and infectious keratitis: a systematic review with a meta-analysis of reported cases&lt;/title&gt;&lt;secondary-title&gt;J Ophthalmic Inflamm Infect&lt;/secondary-title&gt;&lt;alt-title&gt;Journal of ophthalmic inflammation and infection&lt;/alt-title&gt;&lt;/titles&gt;&lt;periodical&gt;&lt;full-title&gt;J Ophthalmic Inflamm Infect&lt;/full-title&gt;&lt;abbr-1&gt;Journal of ophthalmic inflammation and infection&lt;/abbr-1&gt;&lt;/periodical&gt;&lt;alt-periodical&gt;&lt;full-title&gt;J Ophthalmic Inflamm Infect&lt;/full-title&gt;&lt;abbr-1&gt;Journal of ophthalmic inflammation and infection&lt;/abbr-1&gt;&lt;/alt-periodical&gt;&lt;pages&gt;47&lt;/pages&gt;&lt;volume&gt;3&lt;/volume&gt;&lt;number&gt;1&lt;/number&gt;&lt;dates&gt;&lt;year&gt;2013&lt;/year&gt;&lt;pub-dates&gt;&lt;date&gt;May 29&lt;/date&gt;&lt;/pub-dates&gt;&lt;/dates&gt;&lt;isbn&gt;1869-5760 (Linking)&lt;/isbn&gt;&lt;accession-num&gt;23718849&lt;/accession-num&gt;&lt;urls&gt;&lt;related-urls&gt;&lt;url&gt;http://www.ncbi.nlm.nih.gov/pubmed/23718849&lt;/url&gt;&lt;/related-urls&gt;&lt;/urls&gt;&lt;custom2&gt;3671959&lt;/custom2&gt;&lt;electronic-resource-num&gt;10.1186/1869-5760-3-47&lt;/electronic-resource-num&gt;&lt;/record&gt;&lt;/Cite&gt;&lt;/EndNote&gt;</w:instrText>
        </w:r>
        <w:r w:rsidR="00563D00" w:rsidRPr="00A87241">
          <w:rPr>
            <w:rFonts w:cs="Arial"/>
            <w:sz w:val="22"/>
            <w:szCs w:val="22"/>
          </w:rPr>
          <w:fldChar w:fldCharType="separate"/>
        </w:r>
        <w:r w:rsidR="00563D00" w:rsidRPr="007A4282">
          <w:rPr>
            <w:rFonts w:cs="Arial"/>
            <w:noProof/>
            <w:sz w:val="22"/>
            <w:szCs w:val="22"/>
            <w:vertAlign w:val="superscript"/>
          </w:rPr>
          <w:t>7</w:t>
        </w:r>
        <w:r w:rsidR="00563D00" w:rsidRPr="00A87241">
          <w:rPr>
            <w:rFonts w:cs="Arial"/>
            <w:sz w:val="22"/>
            <w:szCs w:val="22"/>
          </w:rPr>
          <w:fldChar w:fldCharType="end"/>
        </w:r>
      </w:hyperlink>
      <w:r w:rsidRPr="00A87241">
        <w:rPr>
          <w:rFonts w:cs="Arial"/>
          <w:sz w:val="22"/>
          <w:szCs w:val="22"/>
        </w:rPr>
        <w:t xml:space="preserve"> </w:t>
      </w:r>
      <w:r w:rsidRPr="00A87241">
        <w:rPr>
          <w:rFonts w:cs="èÒø?Ò25'74!§¨ÅHD"/>
          <w:sz w:val="22"/>
          <w:szCs w:val="22"/>
        </w:rPr>
        <w:t xml:space="preserve">All procedures will be performed by ophthalmologists board certified in </w:t>
      </w:r>
      <w:r w:rsidRPr="00CB5B12">
        <w:rPr>
          <w:rFonts w:cstheme="minorHAnsi"/>
          <w:sz w:val="22"/>
          <w:szCs w:val="22"/>
        </w:rPr>
        <w:t>the study country who are well versed in all planned treatment procedures.</w:t>
      </w:r>
    </w:p>
    <w:p w14:paraId="020259B5" w14:textId="03DDB69C" w:rsidR="008413BD" w:rsidRPr="00CB5B12" w:rsidRDefault="009F236B" w:rsidP="00CB5B12">
      <w:pPr>
        <w:autoSpaceDE w:val="0"/>
        <w:autoSpaceDN w:val="0"/>
        <w:adjustRightInd w:val="0"/>
        <w:spacing w:line="240" w:lineRule="auto"/>
        <w:ind w:left="-90"/>
        <w:rPr>
          <w:sz w:val="22"/>
          <w:szCs w:val="22"/>
        </w:rPr>
      </w:pPr>
      <w:r w:rsidRPr="00CB5B12">
        <w:rPr>
          <w:sz w:val="22"/>
          <w:szCs w:val="22"/>
        </w:rPr>
        <w:t xml:space="preserve">There may be some discomfort during follow-up </w:t>
      </w:r>
      <w:r w:rsidR="007D78EB" w:rsidRPr="00CB5B12">
        <w:rPr>
          <w:sz w:val="22"/>
          <w:szCs w:val="22"/>
        </w:rPr>
        <w:t>testing (BSCVA, IOP, slit lamp</w:t>
      </w:r>
      <w:r w:rsidRPr="00CB5B12">
        <w:rPr>
          <w:sz w:val="22"/>
          <w:szCs w:val="22"/>
        </w:rPr>
        <w:t xml:space="preserve">, </w:t>
      </w:r>
      <w:proofErr w:type="spellStart"/>
      <w:r w:rsidR="007D78EB" w:rsidRPr="00CB5B12">
        <w:rPr>
          <w:sz w:val="22"/>
          <w:szCs w:val="22"/>
        </w:rPr>
        <w:t>Pentacam</w:t>
      </w:r>
      <w:proofErr w:type="spellEnd"/>
      <w:r w:rsidRPr="00CB5B12">
        <w:rPr>
          <w:sz w:val="22"/>
          <w:szCs w:val="22"/>
        </w:rPr>
        <w:t xml:space="preserve">, </w:t>
      </w:r>
      <w:r w:rsidR="00915371" w:rsidRPr="00CB5B12">
        <w:rPr>
          <w:sz w:val="22"/>
          <w:szCs w:val="22"/>
        </w:rPr>
        <w:t xml:space="preserve">confocal microscopy, </w:t>
      </w:r>
      <w:r w:rsidRPr="00CB5B12">
        <w:rPr>
          <w:sz w:val="22"/>
          <w:szCs w:val="22"/>
        </w:rPr>
        <w:t xml:space="preserve">and </w:t>
      </w:r>
      <w:r w:rsidR="007D78EB" w:rsidRPr="00CB5B12">
        <w:rPr>
          <w:sz w:val="22"/>
          <w:szCs w:val="22"/>
        </w:rPr>
        <w:t>slit lamp</w:t>
      </w:r>
      <w:r w:rsidRPr="00CB5B12">
        <w:rPr>
          <w:sz w:val="22"/>
          <w:szCs w:val="22"/>
        </w:rPr>
        <w:t xml:space="preserve"> imaging of the eye), but this will be kept to a minimum. The participant will be asked to tell the doctor if any of this testing feels painful. There may be a medication reaction such as eye irritation, swelling, pain, redness, or discharge. If this occurs the risks of stopping the medication must be weighed against the severity of infection and other treatment options. </w:t>
      </w:r>
    </w:p>
    <w:p w14:paraId="2F3815CC" w14:textId="77777777" w:rsidR="008532CD" w:rsidRPr="008574C1" w:rsidRDefault="008532CD" w:rsidP="009F73A1">
      <w:pPr>
        <w:pStyle w:val="CROMSInstruction"/>
        <w:spacing w:before="0" w:after="0"/>
        <w:rPr>
          <w:rFonts w:asciiTheme="minorHAnsi" w:hAnsiTheme="minorHAnsi"/>
          <w:i w:val="0"/>
          <w:color w:val="auto"/>
          <w:sz w:val="22"/>
        </w:rPr>
      </w:pPr>
    </w:p>
    <w:p w14:paraId="15A910ED" w14:textId="77777777" w:rsidR="00B00721" w:rsidRPr="0032091F" w:rsidRDefault="00B00721" w:rsidP="009F73A1">
      <w:pPr>
        <w:pStyle w:val="Heading3"/>
        <w:spacing w:before="0" w:line="240" w:lineRule="auto"/>
      </w:pPr>
      <w:bookmarkStart w:id="2020" w:name="_Toc469058327"/>
      <w:bookmarkStart w:id="2021" w:name="_Toc469046161"/>
      <w:bookmarkStart w:id="2022" w:name="_Toc129768084"/>
      <w:r w:rsidRPr="0032091F">
        <w:t>Known Potential Benefits</w:t>
      </w:r>
      <w:bookmarkEnd w:id="2020"/>
      <w:bookmarkEnd w:id="2021"/>
      <w:bookmarkEnd w:id="2022"/>
      <w:r w:rsidRPr="0032091F">
        <w:t xml:space="preserve"> </w:t>
      </w:r>
    </w:p>
    <w:p w14:paraId="11FB081A" w14:textId="2AAE070E" w:rsidR="00915371" w:rsidRPr="00A87241" w:rsidRDefault="007D78EB" w:rsidP="00915371">
      <w:pPr>
        <w:spacing w:after="0" w:line="240" w:lineRule="auto"/>
        <w:rPr>
          <w:rFonts w:cs="Arial"/>
          <w:sz w:val="22"/>
          <w:szCs w:val="22"/>
        </w:rPr>
      </w:pPr>
      <w:r w:rsidRPr="00366612">
        <w:rPr>
          <w:rFonts w:cs="èÒø?Ò25'74!§¨ÅHD"/>
          <w:sz w:val="22"/>
          <w:szCs w:val="22"/>
        </w:rPr>
        <w:t xml:space="preserve">Blindness from infectious corneal ulcers is a worldwide public health problem. </w:t>
      </w:r>
      <w:r w:rsidR="00915371" w:rsidRPr="00A87241">
        <w:rPr>
          <w:rFonts w:cs="Arial"/>
          <w:sz w:val="22"/>
          <w:szCs w:val="22"/>
        </w:rPr>
        <w:t>Although antibiotics are successful at achieving microbiological cure, outcomes remain poor. Acute infection can result in scarring, irregular astigmatism, and corneal perforation requiring surgery. There is reasonable evidence that our interventions (</w:t>
      </w:r>
      <w:r w:rsidR="00F3451C">
        <w:rPr>
          <w:rFonts w:cs="Arial"/>
          <w:sz w:val="22"/>
          <w:szCs w:val="22"/>
        </w:rPr>
        <w:t>UVX</w:t>
      </w:r>
      <w:r w:rsidR="00513474">
        <w:rPr>
          <w:rFonts w:cs="Arial"/>
          <w:sz w:val="22"/>
          <w:szCs w:val="22"/>
        </w:rPr>
        <w:t xml:space="preserve">, </w:t>
      </w:r>
      <w:r w:rsidR="004D7E0C">
        <w:rPr>
          <w:rFonts w:cs="Arial"/>
          <w:sz w:val="22"/>
          <w:szCs w:val="22"/>
        </w:rPr>
        <w:t xml:space="preserve">RB-PDT </w:t>
      </w:r>
      <w:r w:rsidR="00915371" w:rsidRPr="00A87241">
        <w:rPr>
          <w:rFonts w:cs="Arial"/>
          <w:sz w:val="22"/>
          <w:szCs w:val="22"/>
        </w:rPr>
        <w:t xml:space="preserve">and early steroid treatment) will be beneficial in the treatment of bacterial keratitis. </w:t>
      </w:r>
      <w:r w:rsidRPr="00366612">
        <w:rPr>
          <w:rFonts w:cs="èÒø?Ò25'74!§¨ÅHD"/>
          <w:sz w:val="22"/>
          <w:szCs w:val="22"/>
        </w:rPr>
        <w:t>If our hypotheses are correct, there could potentially be a profound societal benefit</w:t>
      </w:r>
      <w:r>
        <w:rPr>
          <w:rFonts w:cs="èÒø?Ò25'74!§¨ÅHD"/>
          <w:sz w:val="22"/>
          <w:szCs w:val="22"/>
        </w:rPr>
        <w:t xml:space="preserve"> from adjuvant steroid</w:t>
      </w:r>
      <w:r w:rsidR="00513474">
        <w:rPr>
          <w:rFonts w:cs="èÒø?Ò25'74!§¨ÅHD"/>
          <w:sz w:val="22"/>
          <w:szCs w:val="22"/>
        </w:rPr>
        <w:t xml:space="preserve">, </w:t>
      </w:r>
      <w:r w:rsidR="00F3451C">
        <w:rPr>
          <w:rFonts w:cs="èÒø?Ò25'74!§¨ÅHD"/>
          <w:sz w:val="22"/>
          <w:szCs w:val="22"/>
        </w:rPr>
        <w:t>UVX</w:t>
      </w:r>
      <w:r w:rsidR="00525337">
        <w:rPr>
          <w:rFonts w:cs="èÒø?Ò25'74!§¨ÅHD"/>
          <w:sz w:val="22"/>
          <w:szCs w:val="22"/>
        </w:rPr>
        <w:t>,</w:t>
      </w:r>
      <w:r w:rsidR="00513474">
        <w:rPr>
          <w:rFonts w:cs="èÒø?Ò25'74!§¨ÅHD"/>
          <w:sz w:val="22"/>
          <w:szCs w:val="22"/>
        </w:rPr>
        <w:t xml:space="preserve"> and </w:t>
      </w:r>
      <w:r w:rsidR="004D7E0C">
        <w:rPr>
          <w:rFonts w:cs="èÒø?Ò25'74!§¨ÅHD"/>
          <w:sz w:val="22"/>
          <w:szCs w:val="22"/>
        </w:rPr>
        <w:t>RB-PDT</w:t>
      </w:r>
      <w:r>
        <w:rPr>
          <w:rFonts w:cs="èÒø?Ò25'74!§¨ÅHD"/>
          <w:sz w:val="22"/>
          <w:szCs w:val="22"/>
        </w:rPr>
        <w:t>.</w:t>
      </w:r>
      <w:r w:rsidRPr="00366612">
        <w:rPr>
          <w:rFonts w:cs="Times New Roman"/>
          <w:sz w:val="22"/>
          <w:szCs w:val="22"/>
        </w:rPr>
        <w:t xml:space="preserve"> </w:t>
      </w:r>
    </w:p>
    <w:p w14:paraId="6672832B" w14:textId="77777777" w:rsidR="003050A7" w:rsidRPr="008574C1" w:rsidRDefault="003050A7" w:rsidP="003050A7">
      <w:pPr>
        <w:pStyle w:val="CROMSInstruction"/>
        <w:spacing w:before="0" w:after="0"/>
        <w:rPr>
          <w:rFonts w:asciiTheme="minorHAnsi" w:hAnsiTheme="minorHAnsi"/>
          <w:i w:val="0"/>
          <w:color w:val="auto"/>
          <w:sz w:val="22"/>
        </w:rPr>
      </w:pPr>
    </w:p>
    <w:p w14:paraId="521EEB87" w14:textId="77777777" w:rsidR="003050A7" w:rsidRPr="0032091F" w:rsidRDefault="003050A7" w:rsidP="003050A7">
      <w:pPr>
        <w:pStyle w:val="Heading3"/>
        <w:spacing w:before="0" w:line="240" w:lineRule="auto"/>
      </w:pPr>
      <w:bookmarkStart w:id="2023" w:name="_Toc129768085"/>
      <w:r>
        <w:t xml:space="preserve">Assessment of </w:t>
      </w:r>
      <w:r w:rsidRPr="0032091F">
        <w:t xml:space="preserve">Potential </w:t>
      </w:r>
      <w:r w:rsidR="000175E4">
        <w:t>R</w:t>
      </w:r>
      <w:r w:rsidR="005B2DC9">
        <w:t>isk</w:t>
      </w:r>
      <w:r w:rsidR="000175E4">
        <w:t>s</w:t>
      </w:r>
      <w:r w:rsidR="005B2DC9">
        <w:t xml:space="preserve"> and </w:t>
      </w:r>
      <w:r w:rsidR="000175E4">
        <w:t>B</w:t>
      </w:r>
      <w:r w:rsidRPr="0032091F">
        <w:t>enefits</w:t>
      </w:r>
      <w:bookmarkEnd w:id="2023"/>
      <w:r w:rsidRPr="0032091F">
        <w:t xml:space="preserve"> </w:t>
      </w:r>
    </w:p>
    <w:p w14:paraId="073E6AE5" w14:textId="1A3A6E9C" w:rsidR="00580DEA" w:rsidRDefault="00915371" w:rsidP="00A87241">
      <w:pPr>
        <w:spacing w:after="0" w:line="240" w:lineRule="auto"/>
        <w:rPr>
          <w:rFonts w:cs="Arial"/>
          <w:sz w:val="22"/>
          <w:szCs w:val="22"/>
        </w:rPr>
      </w:pPr>
      <w:r w:rsidRPr="00366612">
        <w:rPr>
          <w:rFonts w:cs="Arial"/>
          <w:sz w:val="22"/>
          <w:szCs w:val="22"/>
        </w:rPr>
        <w:t xml:space="preserve">Knowledge gained from this study may help reduce the burden of corneal blindness in countries around the world. Given the minimal risks to participants in this study, we feel the benefits of the important knowledge we expect to gain from this study outweigh the risks.  </w:t>
      </w:r>
    </w:p>
    <w:p w14:paraId="4EB2117D" w14:textId="77777777" w:rsidR="00580DEA" w:rsidRDefault="00580DEA">
      <w:pPr>
        <w:rPr>
          <w:rFonts w:cs="Arial"/>
          <w:sz w:val="22"/>
          <w:szCs w:val="22"/>
        </w:rPr>
      </w:pPr>
      <w:r>
        <w:rPr>
          <w:rFonts w:cs="Arial"/>
          <w:sz w:val="22"/>
          <w:szCs w:val="22"/>
        </w:rPr>
        <w:br w:type="page"/>
      </w:r>
    </w:p>
    <w:p w14:paraId="5007C070" w14:textId="77777777" w:rsidR="00B26121" w:rsidRPr="00B26121" w:rsidRDefault="00F45C15" w:rsidP="009F73A1">
      <w:pPr>
        <w:pStyle w:val="Heading1"/>
        <w:spacing w:before="0" w:line="240" w:lineRule="auto"/>
      </w:pPr>
      <w:bookmarkStart w:id="2024" w:name="_Toc469058328"/>
      <w:bookmarkStart w:id="2025" w:name="_Toc469046162"/>
      <w:bookmarkStart w:id="2026" w:name="_Toc42588964"/>
      <w:bookmarkStart w:id="2027" w:name="_Toc53202805"/>
      <w:bookmarkStart w:id="2028" w:name="_Ref102891403"/>
      <w:bookmarkStart w:id="2029" w:name="_Toc224445204"/>
      <w:bookmarkStart w:id="2030" w:name="_Toc129768086"/>
      <w:r>
        <w:lastRenderedPageBreak/>
        <w:t>OBJECTIVES AND ENDPOINTS</w:t>
      </w:r>
      <w:bookmarkEnd w:id="2024"/>
      <w:bookmarkEnd w:id="2025"/>
      <w:bookmarkEnd w:id="2030"/>
    </w:p>
    <w:bookmarkEnd w:id="2026"/>
    <w:bookmarkEnd w:id="2027"/>
    <w:bookmarkEnd w:id="2028"/>
    <w:bookmarkEnd w:id="2029"/>
    <w:p w14:paraId="546E76AF" w14:textId="77777777" w:rsidR="008532CD" w:rsidRDefault="008532CD" w:rsidP="009F73A1">
      <w:pPr>
        <w:spacing w:before="0" w:after="0" w:line="240" w:lineRule="auto"/>
        <w:jc w:val="both"/>
      </w:pPr>
    </w:p>
    <w:tbl>
      <w:tblPr>
        <w:tblStyle w:val="TableGrid"/>
        <w:tblW w:w="0" w:type="auto"/>
        <w:tblLook w:val="04A0" w:firstRow="1" w:lastRow="0" w:firstColumn="1" w:lastColumn="0" w:noHBand="0" w:noVBand="1"/>
      </w:tblPr>
      <w:tblGrid>
        <w:gridCol w:w="2988"/>
        <w:gridCol w:w="2610"/>
        <w:gridCol w:w="3752"/>
      </w:tblGrid>
      <w:tr w:rsidR="00881067" w:rsidRPr="00730866" w14:paraId="24154D33" w14:textId="77777777" w:rsidTr="00A87241">
        <w:trPr>
          <w:tblHeader/>
        </w:trPr>
        <w:tc>
          <w:tcPr>
            <w:tcW w:w="2988" w:type="dxa"/>
          </w:tcPr>
          <w:p w14:paraId="2CCBEF64" w14:textId="77777777" w:rsidR="00881067" w:rsidRPr="0062362F" w:rsidRDefault="00881067" w:rsidP="005627AC">
            <w:pPr>
              <w:jc w:val="center"/>
              <w:rPr>
                <w:rFonts w:asciiTheme="minorHAnsi" w:hAnsiTheme="minorHAnsi" w:cstheme="minorHAnsi"/>
                <w:sz w:val="22"/>
                <w:szCs w:val="22"/>
              </w:rPr>
            </w:pPr>
            <w:r w:rsidRPr="0062362F">
              <w:rPr>
                <w:rFonts w:asciiTheme="minorHAnsi" w:hAnsiTheme="minorHAnsi" w:cstheme="minorHAnsi"/>
                <w:sz w:val="22"/>
                <w:szCs w:val="22"/>
              </w:rPr>
              <w:t>OBJECTIVES</w:t>
            </w:r>
          </w:p>
        </w:tc>
        <w:tc>
          <w:tcPr>
            <w:tcW w:w="2610" w:type="dxa"/>
          </w:tcPr>
          <w:p w14:paraId="26ABA4AC" w14:textId="77777777" w:rsidR="00881067" w:rsidRPr="0062362F" w:rsidRDefault="00881067" w:rsidP="005627AC">
            <w:pPr>
              <w:jc w:val="center"/>
              <w:rPr>
                <w:rFonts w:asciiTheme="minorHAnsi" w:hAnsiTheme="minorHAnsi" w:cstheme="minorHAnsi"/>
                <w:sz w:val="22"/>
                <w:szCs w:val="22"/>
              </w:rPr>
            </w:pPr>
            <w:r w:rsidRPr="0062362F">
              <w:rPr>
                <w:rFonts w:asciiTheme="minorHAnsi" w:hAnsiTheme="minorHAnsi" w:cstheme="minorHAnsi"/>
                <w:sz w:val="22"/>
                <w:szCs w:val="22"/>
              </w:rPr>
              <w:t>ENDPOINTS</w:t>
            </w:r>
          </w:p>
        </w:tc>
        <w:tc>
          <w:tcPr>
            <w:tcW w:w="3752" w:type="dxa"/>
          </w:tcPr>
          <w:p w14:paraId="21D9300E" w14:textId="77777777" w:rsidR="00881067" w:rsidRPr="0062362F" w:rsidRDefault="00881067" w:rsidP="005627AC">
            <w:pPr>
              <w:jc w:val="center"/>
              <w:rPr>
                <w:rFonts w:asciiTheme="minorHAnsi" w:hAnsiTheme="minorHAnsi" w:cstheme="minorHAnsi"/>
                <w:sz w:val="22"/>
                <w:szCs w:val="22"/>
              </w:rPr>
            </w:pPr>
            <w:r w:rsidRPr="0062362F">
              <w:rPr>
                <w:rFonts w:asciiTheme="minorHAnsi" w:hAnsiTheme="minorHAnsi" w:cstheme="minorHAnsi"/>
                <w:sz w:val="22"/>
                <w:szCs w:val="22"/>
              </w:rPr>
              <w:t>JUSTIFICATION FOR ENDPOINT</w:t>
            </w:r>
            <w:r w:rsidR="0013479A" w:rsidRPr="0062362F">
              <w:rPr>
                <w:rFonts w:asciiTheme="minorHAnsi" w:hAnsiTheme="minorHAnsi" w:cstheme="minorHAnsi"/>
                <w:sz w:val="22"/>
                <w:szCs w:val="22"/>
              </w:rPr>
              <w:t>S</w:t>
            </w:r>
          </w:p>
        </w:tc>
      </w:tr>
      <w:tr w:rsidR="00881067" w:rsidRPr="00730866" w14:paraId="3A837454" w14:textId="77777777" w:rsidTr="00A87241">
        <w:tc>
          <w:tcPr>
            <w:tcW w:w="2988" w:type="dxa"/>
            <w:shd w:val="clear" w:color="auto" w:fill="D9D9D9" w:themeFill="background1" w:themeFillShade="D9"/>
          </w:tcPr>
          <w:p w14:paraId="603F5546" w14:textId="77777777" w:rsidR="00881067" w:rsidRPr="00730866" w:rsidRDefault="00881067" w:rsidP="009F73A1">
            <w:pPr>
              <w:jc w:val="both"/>
              <w:rPr>
                <w:rFonts w:asciiTheme="minorHAnsi" w:hAnsiTheme="minorHAnsi" w:cstheme="minorHAnsi"/>
                <w:sz w:val="22"/>
                <w:szCs w:val="22"/>
              </w:rPr>
            </w:pPr>
            <w:r w:rsidRPr="00730866">
              <w:rPr>
                <w:rFonts w:asciiTheme="minorHAnsi" w:hAnsiTheme="minorHAnsi" w:cstheme="minorHAnsi"/>
                <w:sz w:val="22"/>
                <w:szCs w:val="22"/>
              </w:rPr>
              <w:t>Primary</w:t>
            </w:r>
          </w:p>
        </w:tc>
        <w:tc>
          <w:tcPr>
            <w:tcW w:w="2610" w:type="dxa"/>
            <w:shd w:val="clear" w:color="auto" w:fill="D9D9D9" w:themeFill="background1" w:themeFillShade="D9"/>
          </w:tcPr>
          <w:p w14:paraId="78B73DA9" w14:textId="77777777" w:rsidR="00881067" w:rsidRPr="00730866" w:rsidRDefault="00881067" w:rsidP="009F73A1">
            <w:pPr>
              <w:jc w:val="both"/>
              <w:rPr>
                <w:rFonts w:asciiTheme="minorHAnsi" w:hAnsiTheme="minorHAnsi" w:cstheme="minorHAnsi"/>
                <w:sz w:val="22"/>
                <w:szCs w:val="22"/>
              </w:rPr>
            </w:pPr>
          </w:p>
        </w:tc>
        <w:tc>
          <w:tcPr>
            <w:tcW w:w="3752" w:type="dxa"/>
            <w:shd w:val="clear" w:color="auto" w:fill="D9D9D9" w:themeFill="background1" w:themeFillShade="D9"/>
          </w:tcPr>
          <w:p w14:paraId="28C5776E" w14:textId="77777777" w:rsidR="00881067" w:rsidRPr="00730866" w:rsidRDefault="00881067" w:rsidP="009F73A1">
            <w:pPr>
              <w:jc w:val="both"/>
              <w:rPr>
                <w:rFonts w:asciiTheme="minorHAnsi" w:hAnsiTheme="minorHAnsi" w:cstheme="minorHAnsi"/>
                <w:sz w:val="22"/>
                <w:szCs w:val="22"/>
              </w:rPr>
            </w:pPr>
          </w:p>
        </w:tc>
      </w:tr>
      <w:tr w:rsidR="0036361D" w:rsidRPr="00730866" w14:paraId="280A3E58" w14:textId="77777777" w:rsidTr="00A87241">
        <w:tc>
          <w:tcPr>
            <w:tcW w:w="2988" w:type="dxa"/>
          </w:tcPr>
          <w:p w14:paraId="60128B49" w14:textId="6F2FAFB8" w:rsidR="0036361D" w:rsidRPr="00730866" w:rsidDel="008A23CE" w:rsidRDefault="002D0BF8">
            <w:pPr>
              <w:pStyle w:val="CROMSInstruction"/>
              <w:spacing w:before="0" w:after="0"/>
              <w:rPr>
                <w:rFonts w:asciiTheme="minorHAnsi" w:hAnsiTheme="minorHAnsi" w:cstheme="minorHAnsi"/>
                <w:i w:val="0"/>
                <w:color w:val="auto"/>
                <w:sz w:val="22"/>
                <w:szCs w:val="22"/>
              </w:rPr>
            </w:pPr>
            <w:r w:rsidRPr="00730866">
              <w:rPr>
                <w:rFonts w:asciiTheme="minorHAnsi" w:hAnsiTheme="minorHAnsi" w:cstheme="minorHAnsi"/>
                <w:i w:val="0"/>
                <w:color w:val="auto"/>
                <w:sz w:val="22"/>
                <w:szCs w:val="22"/>
              </w:rPr>
              <w:t xml:space="preserve">Specific Aim 1: </w:t>
            </w:r>
            <w:r w:rsidR="0036361D" w:rsidRPr="00730866">
              <w:rPr>
                <w:rFonts w:asciiTheme="minorHAnsi" w:hAnsiTheme="minorHAnsi" w:cstheme="minorHAnsi"/>
                <w:i w:val="0"/>
                <w:color w:val="auto"/>
                <w:sz w:val="22"/>
                <w:szCs w:val="22"/>
              </w:rPr>
              <w:t xml:space="preserve">To determine the effect of </w:t>
            </w:r>
            <w:r w:rsidR="00C8771C">
              <w:rPr>
                <w:rFonts w:asciiTheme="minorHAnsi" w:hAnsiTheme="minorHAnsi" w:cstheme="minorHAnsi"/>
                <w:i w:val="0"/>
                <w:color w:val="auto"/>
                <w:sz w:val="22"/>
                <w:szCs w:val="22"/>
              </w:rPr>
              <w:t>UVX</w:t>
            </w:r>
            <w:r w:rsidR="0036361D" w:rsidRPr="00730866">
              <w:rPr>
                <w:rFonts w:asciiTheme="minorHAnsi" w:hAnsiTheme="minorHAnsi" w:cstheme="minorHAnsi"/>
                <w:i w:val="0"/>
                <w:color w:val="auto"/>
                <w:sz w:val="22"/>
                <w:szCs w:val="22"/>
              </w:rPr>
              <w:t xml:space="preserve"> on best spectacle-corrected visual acuity</w:t>
            </w:r>
          </w:p>
        </w:tc>
        <w:tc>
          <w:tcPr>
            <w:tcW w:w="2610" w:type="dxa"/>
          </w:tcPr>
          <w:p w14:paraId="42766861" w14:textId="26B5FE1C" w:rsidR="0036361D" w:rsidRPr="00730866" w:rsidRDefault="00F3754E" w:rsidP="0036361D">
            <w:pPr>
              <w:pStyle w:val="CROMSInstruction"/>
              <w:spacing w:before="0" w:after="0"/>
              <w:rPr>
                <w:rFonts w:asciiTheme="minorHAnsi" w:hAnsiTheme="minorHAnsi" w:cstheme="minorHAnsi"/>
                <w:i w:val="0"/>
                <w:iCs w:val="0"/>
                <w:color w:val="auto"/>
                <w:sz w:val="22"/>
                <w:szCs w:val="22"/>
              </w:rPr>
            </w:pPr>
            <w:r w:rsidRPr="00730866">
              <w:rPr>
                <w:rFonts w:asciiTheme="minorHAnsi" w:hAnsiTheme="minorHAnsi" w:cstheme="minorHAnsi"/>
                <w:i w:val="0"/>
                <w:iCs w:val="0"/>
                <w:color w:val="auto"/>
                <w:sz w:val="22"/>
                <w:szCs w:val="22"/>
              </w:rPr>
              <w:t>Best spectacle-corrected visual acuity</w:t>
            </w:r>
            <w:r w:rsidR="002D0BF8" w:rsidRPr="00730866">
              <w:rPr>
                <w:rFonts w:asciiTheme="minorHAnsi" w:hAnsiTheme="minorHAnsi" w:cstheme="minorHAnsi"/>
                <w:i w:val="0"/>
                <w:iCs w:val="0"/>
                <w:color w:val="auto"/>
                <w:sz w:val="22"/>
                <w:szCs w:val="22"/>
              </w:rPr>
              <w:t xml:space="preserve"> at </w:t>
            </w:r>
            <w:r w:rsidR="00142EAB" w:rsidRPr="00730866">
              <w:rPr>
                <w:rFonts w:asciiTheme="minorHAnsi" w:hAnsiTheme="minorHAnsi" w:cstheme="minorHAnsi"/>
                <w:i w:val="0"/>
                <w:iCs w:val="0"/>
                <w:color w:val="auto"/>
                <w:sz w:val="22"/>
                <w:szCs w:val="22"/>
              </w:rPr>
              <w:t xml:space="preserve">6 </w:t>
            </w:r>
            <w:r w:rsidR="002D0BF8" w:rsidRPr="00730866">
              <w:rPr>
                <w:rFonts w:asciiTheme="minorHAnsi" w:hAnsiTheme="minorHAnsi" w:cstheme="minorHAnsi"/>
                <w:i w:val="0"/>
                <w:iCs w:val="0"/>
                <w:color w:val="auto"/>
                <w:sz w:val="22"/>
                <w:szCs w:val="22"/>
              </w:rPr>
              <w:t>months</w:t>
            </w:r>
          </w:p>
          <w:p w14:paraId="538F2A8D" w14:textId="77777777" w:rsidR="0036361D" w:rsidRPr="00730866" w:rsidRDefault="0036361D" w:rsidP="005627AC">
            <w:pPr>
              <w:pStyle w:val="CROMSInstruction"/>
              <w:spacing w:before="0" w:after="0"/>
              <w:rPr>
                <w:rFonts w:asciiTheme="minorHAnsi" w:hAnsiTheme="minorHAnsi" w:cstheme="minorHAnsi"/>
                <w:iCs w:val="0"/>
                <w:color w:val="auto"/>
                <w:sz w:val="22"/>
                <w:szCs w:val="22"/>
              </w:rPr>
            </w:pPr>
          </w:p>
        </w:tc>
        <w:tc>
          <w:tcPr>
            <w:tcW w:w="3752" w:type="dxa"/>
          </w:tcPr>
          <w:p w14:paraId="366050D8" w14:textId="77777777" w:rsidR="0036361D" w:rsidRPr="00730866" w:rsidRDefault="002D0BF8" w:rsidP="005627AC">
            <w:pPr>
              <w:pStyle w:val="CROMSInstruction"/>
              <w:spacing w:before="0" w:after="0"/>
              <w:rPr>
                <w:rFonts w:asciiTheme="minorHAnsi" w:hAnsiTheme="minorHAnsi" w:cstheme="minorHAnsi"/>
                <w:i w:val="0"/>
                <w:iCs w:val="0"/>
                <w:color w:val="auto"/>
                <w:sz w:val="22"/>
                <w:szCs w:val="22"/>
              </w:rPr>
            </w:pPr>
            <w:r w:rsidRPr="00730866">
              <w:rPr>
                <w:rFonts w:asciiTheme="minorHAnsi" w:hAnsiTheme="minorHAnsi" w:cstheme="minorHAnsi"/>
                <w:i w:val="0"/>
                <w:iCs w:val="0"/>
                <w:color w:val="auto"/>
                <w:sz w:val="22"/>
                <w:szCs w:val="22"/>
              </w:rPr>
              <w:t>The most clinically important outcome for patients</w:t>
            </w:r>
          </w:p>
        </w:tc>
      </w:tr>
      <w:tr w:rsidR="002D0BF8" w:rsidRPr="00730866" w14:paraId="138C2796" w14:textId="77777777" w:rsidTr="00B25287">
        <w:tc>
          <w:tcPr>
            <w:tcW w:w="2988" w:type="dxa"/>
            <w:tcBorders>
              <w:bottom w:val="single" w:sz="4" w:space="0" w:color="auto"/>
            </w:tcBorders>
          </w:tcPr>
          <w:p w14:paraId="2C068193" w14:textId="77777777" w:rsidR="002D0BF8" w:rsidRPr="00730866" w:rsidRDefault="002D0BF8" w:rsidP="00F3754E">
            <w:pPr>
              <w:pStyle w:val="CROMSInstruction"/>
              <w:spacing w:before="0" w:after="0"/>
              <w:rPr>
                <w:rFonts w:asciiTheme="minorHAnsi" w:hAnsiTheme="minorHAnsi" w:cstheme="minorHAnsi"/>
                <w:i w:val="0"/>
                <w:color w:val="auto"/>
                <w:sz w:val="22"/>
                <w:szCs w:val="22"/>
              </w:rPr>
            </w:pPr>
            <w:r w:rsidRPr="00730866">
              <w:rPr>
                <w:rFonts w:asciiTheme="minorHAnsi" w:hAnsiTheme="minorHAnsi" w:cstheme="minorHAnsi"/>
                <w:i w:val="0"/>
                <w:color w:val="auto"/>
                <w:sz w:val="22"/>
                <w:szCs w:val="22"/>
              </w:rPr>
              <w:t>Specific Aim 2: To determine the effect of early topical steroids on best spectacle-corrected visual acuity</w:t>
            </w:r>
          </w:p>
        </w:tc>
        <w:tc>
          <w:tcPr>
            <w:tcW w:w="2610" w:type="dxa"/>
            <w:tcBorders>
              <w:bottom w:val="single" w:sz="4" w:space="0" w:color="auto"/>
            </w:tcBorders>
          </w:tcPr>
          <w:p w14:paraId="10A5A272" w14:textId="5715D0C4" w:rsidR="002D0BF8" w:rsidRPr="00730866" w:rsidRDefault="002D0BF8" w:rsidP="00FD5CE0">
            <w:pPr>
              <w:pStyle w:val="CROMSInstruction"/>
              <w:spacing w:before="0" w:after="0"/>
              <w:rPr>
                <w:rFonts w:asciiTheme="minorHAnsi" w:hAnsiTheme="minorHAnsi" w:cstheme="minorHAnsi"/>
                <w:i w:val="0"/>
                <w:iCs w:val="0"/>
                <w:color w:val="auto"/>
                <w:sz w:val="22"/>
                <w:szCs w:val="22"/>
              </w:rPr>
            </w:pPr>
            <w:r w:rsidRPr="00730866">
              <w:rPr>
                <w:rFonts w:asciiTheme="minorHAnsi" w:hAnsiTheme="minorHAnsi" w:cstheme="minorHAnsi"/>
                <w:i w:val="0"/>
                <w:iCs w:val="0"/>
                <w:color w:val="auto"/>
                <w:sz w:val="22"/>
                <w:szCs w:val="22"/>
              </w:rPr>
              <w:t xml:space="preserve">Best spectacle-corrected visual acuity at </w:t>
            </w:r>
            <w:r w:rsidR="00142EAB" w:rsidRPr="00730866">
              <w:rPr>
                <w:rFonts w:asciiTheme="minorHAnsi" w:hAnsiTheme="minorHAnsi" w:cstheme="minorHAnsi"/>
                <w:i w:val="0"/>
                <w:iCs w:val="0"/>
                <w:color w:val="auto"/>
                <w:sz w:val="22"/>
                <w:szCs w:val="22"/>
              </w:rPr>
              <w:t xml:space="preserve">6 </w:t>
            </w:r>
            <w:r w:rsidRPr="00730866">
              <w:rPr>
                <w:rFonts w:asciiTheme="minorHAnsi" w:hAnsiTheme="minorHAnsi" w:cstheme="minorHAnsi"/>
                <w:i w:val="0"/>
                <w:iCs w:val="0"/>
                <w:color w:val="auto"/>
                <w:sz w:val="22"/>
                <w:szCs w:val="22"/>
              </w:rPr>
              <w:t>months</w:t>
            </w:r>
          </w:p>
          <w:p w14:paraId="3D55B22D" w14:textId="77777777" w:rsidR="002D0BF8" w:rsidRPr="00730866" w:rsidRDefault="002D0BF8" w:rsidP="0036361D">
            <w:pPr>
              <w:pStyle w:val="CROMSInstruction"/>
              <w:spacing w:before="0" w:after="0"/>
              <w:rPr>
                <w:rFonts w:asciiTheme="minorHAnsi" w:hAnsiTheme="minorHAnsi" w:cstheme="minorHAnsi"/>
                <w:i w:val="0"/>
                <w:iCs w:val="0"/>
                <w:color w:val="auto"/>
                <w:sz w:val="22"/>
                <w:szCs w:val="22"/>
              </w:rPr>
            </w:pPr>
          </w:p>
        </w:tc>
        <w:tc>
          <w:tcPr>
            <w:tcW w:w="3752" w:type="dxa"/>
            <w:tcBorders>
              <w:bottom w:val="single" w:sz="4" w:space="0" w:color="auto"/>
            </w:tcBorders>
          </w:tcPr>
          <w:p w14:paraId="1BA13C1F" w14:textId="77777777" w:rsidR="002D0BF8" w:rsidRPr="00730866" w:rsidRDefault="002D0BF8" w:rsidP="005627AC">
            <w:pPr>
              <w:pStyle w:val="CROMSInstruction"/>
              <w:spacing w:before="0" w:after="0"/>
              <w:rPr>
                <w:rFonts w:asciiTheme="minorHAnsi" w:hAnsiTheme="minorHAnsi" w:cstheme="minorHAnsi"/>
                <w:i w:val="0"/>
                <w:iCs w:val="0"/>
                <w:color w:val="auto"/>
                <w:sz w:val="22"/>
                <w:szCs w:val="22"/>
              </w:rPr>
            </w:pPr>
            <w:r w:rsidRPr="00730866">
              <w:rPr>
                <w:rFonts w:asciiTheme="minorHAnsi" w:hAnsiTheme="minorHAnsi" w:cstheme="minorHAnsi"/>
                <w:i w:val="0"/>
                <w:iCs w:val="0"/>
                <w:color w:val="auto"/>
                <w:sz w:val="22"/>
                <w:szCs w:val="22"/>
              </w:rPr>
              <w:t>The most clinically important outcome for patients</w:t>
            </w:r>
          </w:p>
        </w:tc>
      </w:tr>
      <w:tr w:rsidR="00C8771C" w:rsidRPr="00730866" w14:paraId="5E0412A7" w14:textId="77777777" w:rsidTr="00B25287">
        <w:tc>
          <w:tcPr>
            <w:tcW w:w="2988" w:type="dxa"/>
            <w:shd w:val="clear" w:color="auto" w:fill="FFFFFF" w:themeFill="background1"/>
          </w:tcPr>
          <w:p w14:paraId="32D42D7D" w14:textId="458FD29C" w:rsidR="00C8771C" w:rsidRPr="00C8771C" w:rsidRDefault="00C8771C" w:rsidP="00C8771C">
            <w:pPr>
              <w:rPr>
                <w:rFonts w:asciiTheme="minorHAnsi" w:hAnsiTheme="minorHAnsi" w:cstheme="minorHAnsi"/>
                <w:sz w:val="22"/>
                <w:szCs w:val="22"/>
              </w:rPr>
            </w:pPr>
            <w:r>
              <w:rPr>
                <w:rFonts w:asciiTheme="minorHAnsi" w:hAnsiTheme="minorHAnsi" w:cstheme="minorHAnsi"/>
                <w:sz w:val="22"/>
                <w:szCs w:val="22"/>
              </w:rPr>
              <w:t xml:space="preserve">Specific Aim 4: To determine the effect of </w:t>
            </w:r>
            <w:r w:rsidR="004D7E0C">
              <w:rPr>
                <w:rFonts w:asciiTheme="minorHAnsi" w:hAnsiTheme="minorHAnsi" w:cstheme="minorHAnsi"/>
                <w:sz w:val="22"/>
                <w:szCs w:val="22"/>
              </w:rPr>
              <w:t xml:space="preserve">RB-PDT </w:t>
            </w:r>
            <w:r>
              <w:rPr>
                <w:rFonts w:asciiTheme="minorHAnsi" w:hAnsiTheme="minorHAnsi" w:cstheme="minorHAnsi"/>
                <w:sz w:val="22"/>
                <w:szCs w:val="22"/>
              </w:rPr>
              <w:t>on best spectacle-corrected visual acuity</w:t>
            </w:r>
          </w:p>
        </w:tc>
        <w:tc>
          <w:tcPr>
            <w:tcW w:w="2610" w:type="dxa"/>
            <w:shd w:val="clear" w:color="auto" w:fill="FFFFFF" w:themeFill="background1"/>
          </w:tcPr>
          <w:p w14:paraId="7BF8D6D8" w14:textId="77777777" w:rsidR="00C8771C" w:rsidRPr="00730866" w:rsidRDefault="00C8771C" w:rsidP="00C8771C">
            <w:pPr>
              <w:pStyle w:val="CROMSInstruction"/>
              <w:spacing w:before="0" w:after="0"/>
              <w:rPr>
                <w:rFonts w:asciiTheme="minorHAnsi" w:hAnsiTheme="minorHAnsi" w:cstheme="minorHAnsi"/>
                <w:i w:val="0"/>
                <w:iCs w:val="0"/>
                <w:color w:val="auto"/>
                <w:sz w:val="22"/>
                <w:szCs w:val="22"/>
              </w:rPr>
            </w:pPr>
            <w:r w:rsidRPr="00730866">
              <w:rPr>
                <w:rFonts w:asciiTheme="minorHAnsi" w:hAnsiTheme="minorHAnsi" w:cstheme="minorHAnsi"/>
                <w:i w:val="0"/>
                <w:iCs w:val="0"/>
                <w:color w:val="auto"/>
                <w:sz w:val="22"/>
                <w:szCs w:val="22"/>
              </w:rPr>
              <w:t>Best spectacle-corrected visual acuity at 6 months</w:t>
            </w:r>
          </w:p>
          <w:p w14:paraId="10E1ED34" w14:textId="77777777" w:rsidR="00C8771C" w:rsidRPr="00730866" w:rsidRDefault="00C8771C" w:rsidP="009F73A1">
            <w:pPr>
              <w:jc w:val="both"/>
              <w:rPr>
                <w:rFonts w:cstheme="minorHAnsi"/>
                <w:sz w:val="22"/>
                <w:szCs w:val="22"/>
              </w:rPr>
            </w:pPr>
          </w:p>
        </w:tc>
        <w:tc>
          <w:tcPr>
            <w:tcW w:w="3752" w:type="dxa"/>
            <w:shd w:val="clear" w:color="auto" w:fill="FFFFFF" w:themeFill="background1"/>
          </w:tcPr>
          <w:p w14:paraId="4655A0BB" w14:textId="6AC05D94" w:rsidR="00C8771C" w:rsidRPr="00C8771C" w:rsidRDefault="00C8771C" w:rsidP="009F73A1">
            <w:pPr>
              <w:jc w:val="both"/>
              <w:rPr>
                <w:rFonts w:cstheme="minorHAnsi"/>
                <w:sz w:val="22"/>
                <w:szCs w:val="22"/>
              </w:rPr>
            </w:pPr>
            <w:r w:rsidRPr="00C8771C">
              <w:rPr>
                <w:rFonts w:asciiTheme="minorHAnsi" w:hAnsiTheme="minorHAnsi" w:cstheme="minorHAnsi"/>
                <w:sz w:val="22"/>
                <w:szCs w:val="22"/>
              </w:rPr>
              <w:t>The most clinically important outcome for patients</w:t>
            </w:r>
          </w:p>
        </w:tc>
      </w:tr>
      <w:tr w:rsidR="002D0BF8" w:rsidRPr="00730866" w14:paraId="22866707" w14:textId="77777777" w:rsidTr="00A87241">
        <w:tc>
          <w:tcPr>
            <w:tcW w:w="2988" w:type="dxa"/>
            <w:shd w:val="clear" w:color="auto" w:fill="D9D9D9" w:themeFill="background1" w:themeFillShade="D9"/>
          </w:tcPr>
          <w:p w14:paraId="02D7736C" w14:textId="77777777" w:rsidR="002D0BF8" w:rsidRPr="00730866" w:rsidRDefault="002D0BF8" w:rsidP="009F73A1">
            <w:pPr>
              <w:jc w:val="both"/>
              <w:rPr>
                <w:rFonts w:asciiTheme="minorHAnsi" w:hAnsiTheme="minorHAnsi" w:cstheme="minorHAnsi"/>
                <w:sz w:val="22"/>
                <w:szCs w:val="22"/>
              </w:rPr>
            </w:pPr>
            <w:r w:rsidRPr="00730866">
              <w:rPr>
                <w:rFonts w:asciiTheme="minorHAnsi" w:hAnsiTheme="minorHAnsi" w:cstheme="minorHAnsi"/>
                <w:sz w:val="22"/>
                <w:szCs w:val="22"/>
              </w:rPr>
              <w:t>Secondary</w:t>
            </w:r>
          </w:p>
        </w:tc>
        <w:tc>
          <w:tcPr>
            <w:tcW w:w="2610" w:type="dxa"/>
            <w:shd w:val="clear" w:color="auto" w:fill="D9D9D9" w:themeFill="background1" w:themeFillShade="D9"/>
          </w:tcPr>
          <w:p w14:paraId="1E73A61E" w14:textId="77777777" w:rsidR="002D0BF8" w:rsidRPr="00730866" w:rsidRDefault="002D0BF8" w:rsidP="009F73A1">
            <w:pPr>
              <w:jc w:val="both"/>
              <w:rPr>
                <w:rFonts w:asciiTheme="minorHAnsi" w:hAnsiTheme="minorHAnsi" w:cstheme="minorHAnsi"/>
                <w:sz w:val="22"/>
                <w:szCs w:val="22"/>
              </w:rPr>
            </w:pPr>
          </w:p>
        </w:tc>
        <w:tc>
          <w:tcPr>
            <w:tcW w:w="3752" w:type="dxa"/>
            <w:shd w:val="clear" w:color="auto" w:fill="D9D9D9" w:themeFill="background1" w:themeFillShade="D9"/>
          </w:tcPr>
          <w:p w14:paraId="55B882FF" w14:textId="77777777" w:rsidR="002D0BF8" w:rsidRPr="00730866" w:rsidRDefault="002D0BF8" w:rsidP="009F73A1">
            <w:pPr>
              <w:jc w:val="both"/>
              <w:rPr>
                <w:rFonts w:asciiTheme="minorHAnsi" w:hAnsiTheme="minorHAnsi" w:cstheme="minorHAnsi"/>
                <w:sz w:val="22"/>
                <w:szCs w:val="22"/>
              </w:rPr>
            </w:pPr>
          </w:p>
        </w:tc>
      </w:tr>
      <w:tr w:rsidR="002D0BF8" w:rsidRPr="00730866" w14:paraId="318EB9E3" w14:textId="77777777" w:rsidTr="00A87241">
        <w:tc>
          <w:tcPr>
            <w:tcW w:w="2988" w:type="dxa"/>
          </w:tcPr>
          <w:p w14:paraId="192B2AB9" w14:textId="681118A6" w:rsidR="002D0BF8" w:rsidRPr="00730866" w:rsidRDefault="00FD5CE0" w:rsidP="008C553B">
            <w:pPr>
              <w:pStyle w:val="CROMSInstruction"/>
              <w:spacing w:before="0" w:after="0"/>
              <w:rPr>
                <w:rFonts w:asciiTheme="minorHAnsi" w:hAnsiTheme="minorHAnsi" w:cstheme="minorHAnsi"/>
                <w:i w:val="0"/>
                <w:color w:val="auto"/>
                <w:sz w:val="22"/>
                <w:szCs w:val="22"/>
              </w:rPr>
            </w:pPr>
            <w:r w:rsidRPr="00730866">
              <w:rPr>
                <w:rFonts w:asciiTheme="minorHAnsi" w:hAnsiTheme="minorHAnsi" w:cstheme="minorHAnsi"/>
                <w:i w:val="0"/>
                <w:color w:val="auto"/>
                <w:sz w:val="22"/>
                <w:szCs w:val="22"/>
              </w:rPr>
              <w:t xml:space="preserve">Specific Aim 1: </w:t>
            </w:r>
            <w:r w:rsidR="002D0BF8" w:rsidRPr="00730866">
              <w:rPr>
                <w:rFonts w:asciiTheme="minorHAnsi" w:hAnsiTheme="minorHAnsi" w:cstheme="minorHAnsi"/>
                <w:i w:val="0"/>
                <w:color w:val="auto"/>
                <w:sz w:val="22"/>
                <w:szCs w:val="22"/>
              </w:rPr>
              <w:t xml:space="preserve">To assess the effect of </w:t>
            </w:r>
            <w:r w:rsidR="00080C31">
              <w:rPr>
                <w:rFonts w:asciiTheme="minorHAnsi" w:hAnsiTheme="minorHAnsi" w:cstheme="minorHAnsi"/>
                <w:i w:val="0"/>
                <w:color w:val="auto"/>
                <w:sz w:val="22"/>
                <w:szCs w:val="22"/>
              </w:rPr>
              <w:t>UVX</w:t>
            </w:r>
            <w:r w:rsidR="00080C31" w:rsidRPr="00730866">
              <w:rPr>
                <w:rFonts w:asciiTheme="minorHAnsi" w:hAnsiTheme="minorHAnsi" w:cstheme="minorHAnsi"/>
                <w:i w:val="0"/>
                <w:color w:val="auto"/>
                <w:sz w:val="22"/>
                <w:szCs w:val="22"/>
              </w:rPr>
              <w:t xml:space="preserve"> </w:t>
            </w:r>
            <w:r w:rsidR="002D0BF8" w:rsidRPr="00730866">
              <w:rPr>
                <w:rFonts w:asciiTheme="minorHAnsi" w:hAnsiTheme="minorHAnsi" w:cstheme="minorHAnsi"/>
                <w:i w:val="0"/>
                <w:color w:val="auto"/>
                <w:sz w:val="22"/>
                <w:szCs w:val="22"/>
              </w:rPr>
              <w:t>on microbiological cure</w:t>
            </w:r>
          </w:p>
        </w:tc>
        <w:tc>
          <w:tcPr>
            <w:tcW w:w="2610" w:type="dxa"/>
          </w:tcPr>
          <w:p w14:paraId="2812B102" w14:textId="2EE23AB6" w:rsidR="002D0BF8" w:rsidRPr="00730866" w:rsidRDefault="002D0BF8" w:rsidP="00B14A37">
            <w:pPr>
              <w:pStyle w:val="CROMSInstruction"/>
              <w:spacing w:before="0" w:after="0"/>
              <w:rPr>
                <w:rFonts w:asciiTheme="minorHAnsi" w:hAnsiTheme="minorHAnsi" w:cstheme="minorHAnsi"/>
                <w:i w:val="0"/>
                <w:iCs w:val="0"/>
                <w:color w:val="auto"/>
                <w:sz w:val="22"/>
                <w:szCs w:val="22"/>
              </w:rPr>
            </w:pPr>
            <w:r w:rsidRPr="00730866">
              <w:rPr>
                <w:rFonts w:asciiTheme="minorHAnsi" w:hAnsiTheme="minorHAnsi" w:cstheme="minorHAnsi"/>
                <w:i w:val="0"/>
                <w:iCs w:val="0"/>
                <w:color w:val="auto"/>
                <w:sz w:val="22"/>
                <w:szCs w:val="22"/>
              </w:rPr>
              <w:t xml:space="preserve">Repeat culture at </w:t>
            </w:r>
            <w:r w:rsidR="00142EAB" w:rsidRPr="00730866">
              <w:rPr>
                <w:rFonts w:asciiTheme="minorHAnsi" w:hAnsiTheme="minorHAnsi" w:cstheme="minorHAnsi"/>
                <w:i w:val="0"/>
                <w:iCs w:val="0"/>
                <w:color w:val="auto"/>
                <w:sz w:val="22"/>
                <w:szCs w:val="22"/>
              </w:rPr>
              <w:t>Day 2</w:t>
            </w:r>
          </w:p>
        </w:tc>
        <w:tc>
          <w:tcPr>
            <w:tcW w:w="3752" w:type="dxa"/>
          </w:tcPr>
          <w:p w14:paraId="701D5D3C" w14:textId="71945429" w:rsidR="002D0BF8" w:rsidRPr="00730866" w:rsidRDefault="002D0BF8" w:rsidP="00B14A37">
            <w:pPr>
              <w:pStyle w:val="CROMSInstruction"/>
              <w:spacing w:before="0" w:after="0"/>
              <w:rPr>
                <w:rFonts w:asciiTheme="minorHAnsi" w:hAnsiTheme="minorHAnsi" w:cstheme="minorHAnsi"/>
                <w:i w:val="0"/>
                <w:iCs w:val="0"/>
                <w:color w:val="auto"/>
                <w:sz w:val="22"/>
                <w:szCs w:val="22"/>
              </w:rPr>
            </w:pPr>
            <w:r w:rsidRPr="00730866">
              <w:rPr>
                <w:rFonts w:asciiTheme="minorHAnsi" w:hAnsiTheme="minorHAnsi" w:cstheme="minorHAnsi"/>
                <w:i w:val="0"/>
                <w:iCs w:val="0"/>
                <w:color w:val="auto"/>
                <w:sz w:val="22"/>
                <w:szCs w:val="22"/>
              </w:rPr>
              <w:t>Culture status is highly related to clinical outcomes</w:t>
            </w:r>
            <w:r w:rsidR="002E0307">
              <w:rPr>
                <w:rFonts w:asciiTheme="minorHAnsi" w:hAnsiTheme="minorHAnsi" w:cstheme="minorHAnsi"/>
                <w:i w:val="0"/>
                <w:iCs w:val="0"/>
                <w:color w:val="auto"/>
                <w:sz w:val="22"/>
                <w:szCs w:val="22"/>
              </w:rPr>
              <w:t>.</w:t>
            </w:r>
            <w:r w:rsidR="002E0307" w:rsidRPr="00730866">
              <w:rPr>
                <w:rFonts w:asciiTheme="minorHAnsi" w:hAnsiTheme="minorHAnsi" w:cstheme="minorHAnsi"/>
                <w:i w:val="0"/>
                <w:iCs w:val="0"/>
                <w:color w:val="auto"/>
                <w:sz w:val="22"/>
                <w:szCs w:val="22"/>
              </w:rPr>
              <w:t xml:space="preserve"> This will allow us to assess for development of drug resistance during treatment.</w:t>
            </w:r>
          </w:p>
        </w:tc>
      </w:tr>
      <w:tr w:rsidR="00FD5CE0" w:rsidRPr="00730866" w14:paraId="60028C1F" w14:textId="77777777" w:rsidTr="00A87241">
        <w:tc>
          <w:tcPr>
            <w:tcW w:w="2988" w:type="dxa"/>
          </w:tcPr>
          <w:p w14:paraId="4B7E134E" w14:textId="77777777" w:rsidR="00FD5CE0" w:rsidRPr="00730866" w:rsidRDefault="00FD5CE0">
            <w:pPr>
              <w:pStyle w:val="CROMSInstruction"/>
              <w:spacing w:before="0" w:after="0"/>
              <w:rPr>
                <w:rFonts w:asciiTheme="minorHAnsi" w:hAnsiTheme="minorHAnsi" w:cstheme="minorHAnsi"/>
                <w:i w:val="0"/>
                <w:color w:val="auto"/>
                <w:sz w:val="22"/>
                <w:szCs w:val="22"/>
              </w:rPr>
            </w:pPr>
            <w:r w:rsidRPr="00730866">
              <w:rPr>
                <w:rFonts w:asciiTheme="minorHAnsi" w:hAnsiTheme="minorHAnsi" w:cstheme="minorHAnsi"/>
                <w:i w:val="0"/>
                <w:color w:val="auto"/>
                <w:sz w:val="22"/>
                <w:szCs w:val="22"/>
              </w:rPr>
              <w:t>To assess the effect of early topical steroids on microbiological cure</w:t>
            </w:r>
          </w:p>
        </w:tc>
        <w:tc>
          <w:tcPr>
            <w:tcW w:w="2610" w:type="dxa"/>
          </w:tcPr>
          <w:p w14:paraId="3EB76902" w14:textId="03C5843D" w:rsidR="00FD5CE0" w:rsidRPr="00906BB0" w:rsidRDefault="00FD5CE0">
            <w:pPr>
              <w:pStyle w:val="CROMSInstruction"/>
              <w:spacing w:before="0" w:after="0"/>
              <w:rPr>
                <w:rFonts w:asciiTheme="minorHAnsi" w:hAnsiTheme="minorHAnsi" w:cstheme="minorHAnsi"/>
                <w:i w:val="0"/>
                <w:iCs w:val="0"/>
                <w:color w:val="auto"/>
                <w:sz w:val="22"/>
                <w:szCs w:val="22"/>
              </w:rPr>
            </w:pPr>
            <w:r w:rsidRPr="00730866">
              <w:rPr>
                <w:rFonts w:asciiTheme="minorHAnsi" w:hAnsiTheme="minorHAnsi" w:cstheme="minorHAnsi"/>
                <w:i w:val="0"/>
                <w:iCs w:val="0"/>
                <w:color w:val="auto"/>
                <w:sz w:val="22"/>
                <w:szCs w:val="22"/>
              </w:rPr>
              <w:t xml:space="preserve">Repeat culture at </w:t>
            </w:r>
            <w:r w:rsidR="00142EAB" w:rsidRPr="00730866">
              <w:rPr>
                <w:rFonts w:asciiTheme="minorHAnsi" w:hAnsiTheme="minorHAnsi" w:cstheme="minorHAnsi"/>
                <w:i w:val="0"/>
                <w:iCs w:val="0"/>
                <w:color w:val="auto"/>
                <w:sz w:val="22"/>
                <w:szCs w:val="22"/>
              </w:rPr>
              <w:t>Day 2</w:t>
            </w:r>
          </w:p>
        </w:tc>
        <w:tc>
          <w:tcPr>
            <w:tcW w:w="3752" w:type="dxa"/>
          </w:tcPr>
          <w:p w14:paraId="1D444B1E" w14:textId="367FE145" w:rsidR="007D78EB" w:rsidRPr="00730866" w:rsidRDefault="00FD5CE0">
            <w:pPr>
              <w:pStyle w:val="CROMSInstruction"/>
              <w:spacing w:before="0" w:after="0"/>
              <w:rPr>
                <w:rFonts w:asciiTheme="minorHAnsi" w:hAnsiTheme="minorHAnsi" w:cstheme="minorHAnsi"/>
                <w:i w:val="0"/>
                <w:iCs w:val="0"/>
                <w:color w:val="auto"/>
                <w:sz w:val="22"/>
                <w:szCs w:val="22"/>
              </w:rPr>
            </w:pPr>
            <w:r w:rsidRPr="00730866">
              <w:rPr>
                <w:rFonts w:asciiTheme="minorHAnsi" w:hAnsiTheme="minorHAnsi" w:cstheme="minorHAnsi"/>
                <w:i w:val="0"/>
                <w:iCs w:val="0"/>
                <w:color w:val="auto"/>
                <w:sz w:val="22"/>
                <w:szCs w:val="22"/>
              </w:rPr>
              <w:t xml:space="preserve">Culture status is highly related to clinical outcomes and one concern with topical steroids is that it might prevent resolution of infection. </w:t>
            </w:r>
          </w:p>
        </w:tc>
      </w:tr>
      <w:tr w:rsidR="00080C31" w:rsidRPr="00730866" w14:paraId="023E7FA4" w14:textId="77777777" w:rsidTr="00A87241">
        <w:tc>
          <w:tcPr>
            <w:tcW w:w="2988" w:type="dxa"/>
          </w:tcPr>
          <w:p w14:paraId="4E0EAD08" w14:textId="398F71C8" w:rsidR="00080C31" w:rsidRPr="00730866" w:rsidRDefault="00080C31" w:rsidP="00FD5CE0">
            <w:pPr>
              <w:pStyle w:val="CROMSInstruction"/>
              <w:spacing w:before="0" w:after="0"/>
              <w:rPr>
                <w:rFonts w:asciiTheme="minorHAnsi" w:hAnsiTheme="minorHAnsi" w:cstheme="minorHAnsi"/>
                <w:i w:val="0"/>
                <w:color w:val="auto"/>
                <w:sz w:val="22"/>
                <w:szCs w:val="22"/>
              </w:rPr>
            </w:pPr>
            <w:r>
              <w:rPr>
                <w:rFonts w:asciiTheme="minorHAnsi" w:hAnsiTheme="minorHAnsi" w:cstheme="minorHAnsi"/>
                <w:i w:val="0"/>
                <w:color w:val="auto"/>
                <w:sz w:val="22"/>
                <w:szCs w:val="22"/>
              </w:rPr>
              <w:t xml:space="preserve">Specific Aim 4: To assess the effect of </w:t>
            </w:r>
            <w:r w:rsidR="004D7E0C">
              <w:rPr>
                <w:rFonts w:asciiTheme="minorHAnsi" w:hAnsiTheme="minorHAnsi" w:cstheme="minorHAnsi"/>
                <w:i w:val="0"/>
                <w:color w:val="auto"/>
                <w:sz w:val="22"/>
                <w:szCs w:val="22"/>
              </w:rPr>
              <w:t xml:space="preserve">RB-PDT </w:t>
            </w:r>
            <w:r>
              <w:rPr>
                <w:rFonts w:asciiTheme="minorHAnsi" w:hAnsiTheme="minorHAnsi" w:cstheme="minorHAnsi"/>
                <w:i w:val="0"/>
                <w:color w:val="auto"/>
                <w:sz w:val="22"/>
                <w:szCs w:val="22"/>
              </w:rPr>
              <w:t>on microbiological cure</w:t>
            </w:r>
          </w:p>
        </w:tc>
        <w:tc>
          <w:tcPr>
            <w:tcW w:w="2610" w:type="dxa"/>
          </w:tcPr>
          <w:p w14:paraId="2410E692" w14:textId="7F6C596B" w:rsidR="00080C31" w:rsidRPr="00730866" w:rsidRDefault="00080C31" w:rsidP="00FD5CE0">
            <w:pPr>
              <w:pStyle w:val="CROMSInstruction"/>
              <w:spacing w:before="0" w:after="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Repeat culture at Day 2</w:t>
            </w:r>
          </w:p>
        </w:tc>
        <w:tc>
          <w:tcPr>
            <w:tcW w:w="3752" w:type="dxa"/>
          </w:tcPr>
          <w:p w14:paraId="376A40A3" w14:textId="626DA892" w:rsidR="00080C31" w:rsidRPr="00730866" w:rsidRDefault="002E0307" w:rsidP="00FD5CE0">
            <w:pPr>
              <w:pStyle w:val="CROMSInstruction"/>
              <w:spacing w:before="0" w:after="0"/>
              <w:rPr>
                <w:rFonts w:asciiTheme="minorHAnsi" w:hAnsiTheme="minorHAnsi" w:cstheme="minorHAnsi"/>
                <w:i w:val="0"/>
                <w:iCs w:val="0"/>
                <w:color w:val="auto"/>
                <w:sz w:val="22"/>
                <w:szCs w:val="22"/>
              </w:rPr>
            </w:pPr>
            <w:r w:rsidRPr="00730866">
              <w:rPr>
                <w:rFonts w:asciiTheme="minorHAnsi" w:hAnsiTheme="minorHAnsi" w:cstheme="minorHAnsi"/>
                <w:i w:val="0"/>
                <w:iCs w:val="0"/>
                <w:color w:val="auto"/>
                <w:sz w:val="22"/>
                <w:szCs w:val="22"/>
              </w:rPr>
              <w:t>Culture status is highly related to clinical outcomes</w:t>
            </w:r>
            <w:r>
              <w:rPr>
                <w:rFonts w:asciiTheme="minorHAnsi" w:hAnsiTheme="minorHAnsi" w:cstheme="minorHAnsi"/>
                <w:i w:val="0"/>
                <w:iCs w:val="0"/>
                <w:color w:val="auto"/>
                <w:sz w:val="22"/>
                <w:szCs w:val="22"/>
              </w:rPr>
              <w:t>.</w:t>
            </w:r>
            <w:r w:rsidRPr="00730866">
              <w:rPr>
                <w:rFonts w:asciiTheme="minorHAnsi" w:hAnsiTheme="minorHAnsi" w:cstheme="minorHAnsi"/>
                <w:i w:val="0"/>
                <w:iCs w:val="0"/>
                <w:color w:val="auto"/>
                <w:sz w:val="22"/>
                <w:szCs w:val="22"/>
              </w:rPr>
              <w:t xml:space="preserve"> This will allow us to assess for development of drug resistance during treatment.</w:t>
            </w:r>
          </w:p>
        </w:tc>
      </w:tr>
      <w:tr w:rsidR="00FD5CE0" w:rsidRPr="00730866" w14:paraId="12FE11C4" w14:textId="77777777" w:rsidTr="00A87241">
        <w:tc>
          <w:tcPr>
            <w:tcW w:w="2988" w:type="dxa"/>
          </w:tcPr>
          <w:p w14:paraId="5CC67360" w14:textId="4DE882B7" w:rsidR="00FD5CE0" w:rsidRPr="00730866" w:rsidRDefault="00FD5CE0" w:rsidP="00FD5CE0">
            <w:pPr>
              <w:pStyle w:val="CROMSInstruction"/>
              <w:spacing w:before="0" w:after="0"/>
              <w:rPr>
                <w:rFonts w:asciiTheme="minorHAnsi" w:hAnsiTheme="minorHAnsi" w:cstheme="minorHAnsi"/>
                <w:i w:val="0"/>
                <w:color w:val="auto"/>
                <w:sz w:val="22"/>
                <w:szCs w:val="22"/>
              </w:rPr>
            </w:pPr>
            <w:r w:rsidRPr="00730866">
              <w:rPr>
                <w:rFonts w:asciiTheme="minorHAnsi" w:hAnsiTheme="minorHAnsi" w:cstheme="minorHAnsi"/>
                <w:i w:val="0"/>
                <w:color w:val="auto"/>
                <w:sz w:val="22"/>
                <w:szCs w:val="22"/>
              </w:rPr>
              <w:t xml:space="preserve">Specific Aim 3: To assess the relationship between </w:t>
            </w:r>
            <w:r w:rsidR="00080C31">
              <w:rPr>
                <w:rFonts w:asciiTheme="minorHAnsi" w:hAnsiTheme="minorHAnsi" w:cstheme="minorHAnsi"/>
                <w:i w:val="0"/>
                <w:color w:val="auto"/>
                <w:sz w:val="22"/>
                <w:szCs w:val="22"/>
              </w:rPr>
              <w:t>UVX</w:t>
            </w:r>
            <w:r w:rsidR="00080C31" w:rsidRPr="00730866">
              <w:rPr>
                <w:rFonts w:asciiTheme="minorHAnsi" w:hAnsiTheme="minorHAnsi" w:cstheme="minorHAnsi"/>
                <w:i w:val="0"/>
                <w:color w:val="auto"/>
                <w:sz w:val="22"/>
                <w:szCs w:val="22"/>
              </w:rPr>
              <w:t xml:space="preserve"> </w:t>
            </w:r>
            <w:r w:rsidRPr="00730866">
              <w:rPr>
                <w:rFonts w:asciiTheme="minorHAnsi" w:hAnsiTheme="minorHAnsi" w:cstheme="minorHAnsi"/>
                <w:i w:val="0"/>
                <w:color w:val="auto"/>
                <w:sz w:val="22"/>
                <w:szCs w:val="22"/>
              </w:rPr>
              <w:t>and drug resistant organisms</w:t>
            </w:r>
          </w:p>
        </w:tc>
        <w:tc>
          <w:tcPr>
            <w:tcW w:w="2610" w:type="dxa"/>
          </w:tcPr>
          <w:p w14:paraId="44451C37" w14:textId="6BEB8D34" w:rsidR="00FD5CE0" w:rsidRPr="00730866" w:rsidRDefault="00FD5CE0" w:rsidP="00FD5CE0">
            <w:pPr>
              <w:pStyle w:val="CROMSInstruction"/>
              <w:spacing w:before="0" w:after="0"/>
              <w:rPr>
                <w:rFonts w:asciiTheme="minorHAnsi" w:hAnsiTheme="minorHAnsi" w:cstheme="minorHAnsi"/>
                <w:i w:val="0"/>
                <w:iCs w:val="0"/>
                <w:color w:val="auto"/>
                <w:sz w:val="22"/>
                <w:szCs w:val="22"/>
              </w:rPr>
            </w:pPr>
            <w:r w:rsidRPr="00730866">
              <w:rPr>
                <w:rFonts w:asciiTheme="minorHAnsi" w:hAnsiTheme="minorHAnsi" w:cstheme="minorHAnsi"/>
                <w:i w:val="0"/>
                <w:iCs w:val="0"/>
                <w:color w:val="auto"/>
                <w:sz w:val="22"/>
                <w:szCs w:val="22"/>
              </w:rPr>
              <w:t xml:space="preserve">Interaction of minimum inhibitory concentration (MIC) and </w:t>
            </w:r>
            <w:r w:rsidR="00080C31">
              <w:rPr>
                <w:rFonts w:asciiTheme="minorHAnsi" w:hAnsiTheme="minorHAnsi" w:cstheme="minorHAnsi"/>
                <w:i w:val="0"/>
                <w:iCs w:val="0"/>
                <w:color w:val="auto"/>
                <w:sz w:val="22"/>
                <w:szCs w:val="22"/>
              </w:rPr>
              <w:t>UVX</w:t>
            </w:r>
            <w:r w:rsidR="00080C31" w:rsidRPr="00730866">
              <w:rPr>
                <w:rFonts w:asciiTheme="minorHAnsi" w:hAnsiTheme="minorHAnsi" w:cstheme="minorHAnsi"/>
                <w:i w:val="0"/>
                <w:iCs w:val="0"/>
                <w:color w:val="auto"/>
                <w:sz w:val="22"/>
                <w:szCs w:val="22"/>
              </w:rPr>
              <w:t xml:space="preserve"> </w:t>
            </w:r>
            <w:r w:rsidRPr="00730866">
              <w:rPr>
                <w:rFonts w:asciiTheme="minorHAnsi" w:hAnsiTheme="minorHAnsi" w:cstheme="minorHAnsi"/>
                <w:i w:val="0"/>
                <w:iCs w:val="0"/>
                <w:color w:val="auto"/>
                <w:sz w:val="22"/>
                <w:szCs w:val="22"/>
              </w:rPr>
              <w:t xml:space="preserve">on best spectacle-corrected visual acuity </w:t>
            </w:r>
          </w:p>
        </w:tc>
        <w:tc>
          <w:tcPr>
            <w:tcW w:w="3752" w:type="dxa"/>
          </w:tcPr>
          <w:p w14:paraId="2A584ADD" w14:textId="46950537" w:rsidR="00FD5CE0" w:rsidRPr="00730866" w:rsidRDefault="00FD5CE0" w:rsidP="00FD5CE0">
            <w:pPr>
              <w:pStyle w:val="CROMSInstruction"/>
              <w:spacing w:before="0" w:after="0"/>
              <w:rPr>
                <w:rFonts w:asciiTheme="minorHAnsi" w:hAnsiTheme="minorHAnsi" w:cstheme="minorHAnsi"/>
                <w:i w:val="0"/>
                <w:iCs w:val="0"/>
                <w:color w:val="auto"/>
                <w:sz w:val="22"/>
                <w:szCs w:val="22"/>
              </w:rPr>
            </w:pPr>
            <w:r w:rsidRPr="00730866">
              <w:rPr>
                <w:rFonts w:asciiTheme="minorHAnsi" w:hAnsiTheme="minorHAnsi" w:cstheme="minorHAnsi"/>
                <w:i w:val="0"/>
                <w:iCs w:val="0"/>
                <w:color w:val="auto"/>
                <w:sz w:val="22"/>
                <w:szCs w:val="22"/>
              </w:rPr>
              <w:t>Drug resistance is a concern, and the Infectious Disease Society of America recommends looking for novel treatments for bacterial infection</w:t>
            </w:r>
            <w:r w:rsidR="00184791" w:rsidRPr="00730866">
              <w:rPr>
                <w:rFonts w:asciiTheme="minorHAnsi" w:hAnsiTheme="minorHAnsi" w:cstheme="minorHAnsi"/>
                <w:i w:val="0"/>
                <w:iCs w:val="0"/>
                <w:color w:val="auto"/>
                <w:sz w:val="22"/>
                <w:szCs w:val="22"/>
              </w:rPr>
              <w:t xml:space="preserve">s. </w:t>
            </w:r>
            <w:r w:rsidR="00080C31">
              <w:rPr>
                <w:rFonts w:asciiTheme="minorHAnsi" w:hAnsiTheme="minorHAnsi" w:cstheme="minorHAnsi"/>
                <w:i w:val="0"/>
                <w:iCs w:val="0"/>
                <w:color w:val="auto"/>
                <w:sz w:val="22"/>
                <w:szCs w:val="22"/>
              </w:rPr>
              <w:t>UVX</w:t>
            </w:r>
            <w:r w:rsidR="00080C31" w:rsidRPr="00730866">
              <w:rPr>
                <w:rFonts w:asciiTheme="minorHAnsi" w:hAnsiTheme="minorHAnsi" w:cstheme="minorHAnsi"/>
                <w:i w:val="0"/>
                <w:iCs w:val="0"/>
                <w:color w:val="auto"/>
                <w:sz w:val="22"/>
                <w:szCs w:val="22"/>
              </w:rPr>
              <w:t xml:space="preserve"> </w:t>
            </w:r>
            <w:r w:rsidR="00184791" w:rsidRPr="00730866">
              <w:rPr>
                <w:rFonts w:asciiTheme="minorHAnsi" w:hAnsiTheme="minorHAnsi" w:cstheme="minorHAnsi"/>
                <w:i w:val="0"/>
                <w:iCs w:val="0"/>
                <w:color w:val="auto"/>
                <w:sz w:val="22"/>
                <w:szCs w:val="22"/>
              </w:rPr>
              <w:t>does not use antibiotics.</w:t>
            </w:r>
          </w:p>
          <w:p w14:paraId="183CD4CF" w14:textId="77777777" w:rsidR="00184791" w:rsidRPr="00730866" w:rsidRDefault="00184791" w:rsidP="00FD5CE0">
            <w:pPr>
              <w:pStyle w:val="CROMSInstruction"/>
              <w:spacing w:before="0" w:after="0"/>
              <w:rPr>
                <w:rFonts w:asciiTheme="minorHAnsi" w:hAnsiTheme="minorHAnsi" w:cstheme="minorHAnsi"/>
                <w:i w:val="0"/>
                <w:iCs w:val="0"/>
                <w:color w:val="auto"/>
                <w:sz w:val="22"/>
                <w:szCs w:val="22"/>
              </w:rPr>
            </w:pPr>
          </w:p>
          <w:p w14:paraId="70BCB87A" w14:textId="77777777" w:rsidR="008413BD" w:rsidRPr="00730866" w:rsidRDefault="008413BD" w:rsidP="00FD5CE0">
            <w:pPr>
              <w:pStyle w:val="CROMSInstruction"/>
              <w:spacing w:before="0" w:after="0"/>
              <w:rPr>
                <w:rFonts w:asciiTheme="minorHAnsi" w:hAnsiTheme="minorHAnsi" w:cstheme="minorHAnsi"/>
                <w:i w:val="0"/>
                <w:iCs w:val="0"/>
                <w:color w:val="auto"/>
                <w:sz w:val="22"/>
                <w:szCs w:val="22"/>
              </w:rPr>
            </w:pPr>
          </w:p>
        </w:tc>
      </w:tr>
      <w:tr w:rsidR="00080C31" w:rsidRPr="00730866" w14:paraId="581C075F" w14:textId="77777777" w:rsidTr="00A87241">
        <w:tc>
          <w:tcPr>
            <w:tcW w:w="2988" w:type="dxa"/>
          </w:tcPr>
          <w:p w14:paraId="6F60FBD2" w14:textId="4F0CC798" w:rsidR="00080C31" w:rsidRPr="00730866" w:rsidRDefault="00080C31">
            <w:pPr>
              <w:pStyle w:val="CROMSInstruction"/>
              <w:spacing w:before="0" w:after="0"/>
              <w:rPr>
                <w:rFonts w:asciiTheme="minorHAnsi" w:hAnsiTheme="minorHAnsi" w:cstheme="minorHAnsi"/>
                <w:i w:val="0"/>
                <w:color w:val="auto"/>
                <w:sz w:val="22"/>
                <w:szCs w:val="22"/>
              </w:rPr>
            </w:pPr>
            <w:r>
              <w:rPr>
                <w:rFonts w:asciiTheme="minorHAnsi" w:hAnsiTheme="minorHAnsi" w:cstheme="minorHAnsi"/>
                <w:i w:val="0"/>
                <w:color w:val="auto"/>
                <w:sz w:val="22"/>
                <w:szCs w:val="22"/>
              </w:rPr>
              <w:t xml:space="preserve">Specific Aim 4: To assess the relationship between </w:t>
            </w:r>
            <w:r w:rsidR="004D7E0C">
              <w:rPr>
                <w:rFonts w:asciiTheme="minorHAnsi" w:hAnsiTheme="minorHAnsi" w:cstheme="minorHAnsi"/>
                <w:i w:val="0"/>
                <w:color w:val="auto"/>
                <w:sz w:val="22"/>
                <w:szCs w:val="22"/>
              </w:rPr>
              <w:t xml:space="preserve">RB-PDT </w:t>
            </w:r>
            <w:r>
              <w:rPr>
                <w:rFonts w:asciiTheme="minorHAnsi" w:hAnsiTheme="minorHAnsi" w:cstheme="minorHAnsi"/>
                <w:i w:val="0"/>
                <w:color w:val="auto"/>
                <w:sz w:val="22"/>
                <w:szCs w:val="22"/>
              </w:rPr>
              <w:t xml:space="preserve">and drug resistant organisms </w:t>
            </w:r>
          </w:p>
        </w:tc>
        <w:tc>
          <w:tcPr>
            <w:tcW w:w="2610" w:type="dxa"/>
          </w:tcPr>
          <w:p w14:paraId="76A9A5B1" w14:textId="38F3D778" w:rsidR="00080C31" w:rsidRPr="00730866" w:rsidRDefault="00080C31">
            <w:pPr>
              <w:pStyle w:val="CROMSInstruction"/>
              <w:spacing w:before="0" w:after="0"/>
              <w:rPr>
                <w:rFonts w:asciiTheme="minorHAnsi" w:hAnsiTheme="minorHAnsi" w:cstheme="minorHAnsi"/>
                <w:i w:val="0"/>
                <w:color w:val="auto"/>
                <w:sz w:val="22"/>
                <w:szCs w:val="22"/>
              </w:rPr>
            </w:pPr>
            <w:r w:rsidRPr="00730866">
              <w:rPr>
                <w:rFonts w:asciiTheme="minorHAnsi" w:hAnsiTheme="minorHAnsi" w:cstheme="minorHAnsi"/>
                <w:i w:val="0"/>
                <w:iCs w:val="0"/>
                <w:color w:val="auto"/>
                <w:sz w:val="22"/>
                <w:szCs w:val="22"/>
              </w:rPr>
              <w:t xml:space="preserve">Interaction of minimum inhibitory concentration (MIC) and </w:t>
            </w:r>
            <w:r w:rsidR="004D7E0C">
              <w:rPr>
                <w:rFonts w:asciiTheme="minorHAnsi" w:hAnsiTheme="minorHAnsi" w:cstheme="minorHAnsi"/>
                <w:i w:val="0"/>
                <w:iCs w:val="0"/>
                <w:color w:val="auto"/>
                <w:sz w:val="22"/>
                <w:szCs w:val="22"/>
              </w:rPr>
              <w:t>RB-PDT</w:t>
            </w:r>
            <w:r w:rsidR="004D7E0C" w:rsidRPr="00730866">
              <w:rPr>
                <w:rFonts w:asciiTheme="minorHAnsi" w:hAnsiTheme="minorHAnsi" w:cstheme="minorHAnsi"/>
                <w:i w:val="0"/>
                <w:iCs w:val="0"/>
                <w:color w:val="auto"/>
                <w:sz w:val="22"/>
                <w:szCs w:val="22"/>
              </w:rPr>
              <w:t xml:space="preserve"> </w:t>
            </w:r>
            <w:r w:rsidRPr="00730866">
              <w:rPr>
                <w:rFonts w:asciiTheme="minorHAnsi" w:hAnsiTheme="minorHAnsi" w:cstheme="minorHAnsi"/>
                <w:i w:val="0"/>
                <w:iCs w:val="0"/>
                <w:color w:val="auto"/>
                <w:sz w:val="22"/>
                <w:szCs w:val="22"/>
              </w:rPr>
              <w:t>on best spectacle-corrected visual acuity</w:t>
            </w:r>
          </w:p>
        </w:tc>
        <w:tc>
          <w:tcPr>
            <w:tcW w:w="3752" w:type="dxa"/>
          </w:tcPr>
          <w:p w14:paraId="6546619F" w14:textId="7D9DE065" w:rsidR="00080C31" w:rsidRPr="00730866" w:rsidRDefault="002E0307" w:rsidP="00B14A37">
            <w:pPr>
              <w:pStyle w:val="CROMSInstruction"/>
              <w:spacing w:before="0" w:after="0"/>
              <w:rPr>
                <w:rFonts w:asciiTheme="minorHAnsi" w:hAnsiTheme="minorHAnsi" w:cstheme="minorHAnsi"/>
                <w:i w:val="0"/>
                <w:iCs w:val="0"/>
                <w:color w:val="auto"/>
                <w:sz w:val="22"/>
                <w:szCs w:val="22"/>
              </w:rPr>
            </w:pPr>
            <w:r w:rsidRPr="00730866">
              <w:rPr>
                <w:rFonts w:asciiTheme="minorHAnsi" w:hAnsiTheme="minorHAnsi" w:cstheme="minorHAnsi"/>
                <w:i w:val="0"/>
                <w:iCs w:val="0"/>
                <w:color w:val="auto"/>
                <w:sz w:val="22"/>
                <w:szCs w:val="22"/>
              </w:rPr>
              <w:t>Culture status is highly related to clinical outcomes</w:t>
            </w:r>
            <w:r>
              <w:rPr>
                <w:rFonts w:asciiTheme="minorHAnsi" w:hAnsiTheme="minorHAnsi" w:cstheme="minorHAnsi"/>
                <w:i w:val="0"/>
                <w:iCs w:val="0"/>
                <w:color w:val="auto"/>
                <w:sz w:val="22"/>
                <w:szCs w:val="22"/>
              </w:rPr>
              <w:t>.</w:t>
            </w:r>
            <w:r w:rsidRPr="00730866">
              <w:rPr>
                <w:rFonts w:asciiTheme="minorHAnsi" w:hAnsiTheme="minorHAnsi" w:cstheme="minorHAnsi"/>
                <w:i w:val="0"/>
                <w:iCs w:val="0"/>
                <w:color w:val="auto"/>
                <w:sz w:val="22"/>
                <w:szCs w:val="22"/>
              </w:rPr>
              <w:t xml:space="preserve"> </w:t>
            </w:r>
            <w:r w:rsidR="0089619F">
              <w:rPr>
                <w:rFonts w:asciiTheme="minorHAnsi" w:hAnsiTheme="minorHAnsi" w:cstheme="minorHAnsi"/>
                <w:i w:val="0"/>
                <w:iCs w:val="0"/>
                <w:color w:val="auto"/>
                <w:sz w:val="22"/>
                <w:szCs w:val="22"/>
              </w:rPr>
              <w:t xml:space="preserve">This will allow us to assess whether </w:t>
            </w:r>
            <w:r w:rsidR="004D7E0C">
              <w:rPr>
                <w:rFonts w:asciiTheme="minorHAnsi" w:hAnsiTheme="minorHAnsi" w:cstheme="minorHAnsi"/>
                <w:i w:val="0"/>
                <w:iCs w:val="0"/>
                <w:color w:val="auto"/>
                <w:sz w:val="22"/>
                <w:szCs w:val="22"/>
              </w:rPr>
              <w:t xml:space="preserve">RB-PDT </w:t>
            </w:r>
            <w:r w:rsidR="0089619F">
              <w:rPr>
                <w:rFonts w:asciiTheme="minorHAnsi" w:hAnsiTheme="minorHAnsi" w:cstheme="minorHAnsi"/>
                <w:i w:val="0"/>
                <w:iCs w:val="0"/>
                <w:color w:val="auto"/>
                <w:sz w:val="22"/>
                <w:szCs w:val="22"/>
              </w:rPr>
              <w:t xml:space="preserve">is more effective when organisms are resistant to topical antimicrobials </w:t>
            </w:r>
          </w:p>
        </w:tc>
      </w:tr>
      <w:tr w:rsidR="00FD5CE0" w:rsidRPr="00730866" w14:paraId="3175AAD0" w14:textId="77777777" w:rsidTr="00A87241">
        <w:tc>
          <w:tcPr>
            <w:tcW w:w="2988" w:type="dxa"/>
          </w:tcPr>
          <w:p w14:paraId="37FC3FFB" w14:textId="6E16C4FF" w:rsidR="00FD5CE0" w:rsidRPr="00730866" w:rsidRDefault="00FD5CE0">
            <w:pPr>
              <w:pStyle w:val="CROMSInstruction"/>
              <w:spacing w:before="0" w:after="0"/>
              <w:rPr>
                <w:rFonts w:asciiTheme="minorHAnsi" w:hAnsiTheme="minorHAnsi" w:cstheme="minorHAnsi"/>
                <w:i w:val="0"/>
                <w:color w:val="auto"/>
                <w:sz w:val="22"/>
                <w:szCs w:val="22"/>
              </w:rPr>
            </w:pPr>
            <w:r w:rsidRPr="00730866">
              <w:rPr>
                <w:rFonts w:asciiTheme="minorHAnsi" w:hAnsiTheme="minorHAnsi" w:cstheme="minorHAnsi"/>
                <w:i w:val="0"/>
                <w:color w:val="auto"/>
                <w:sz w:val="22"/>
                <w:szCs w:val="22"/>
              </w:rPr>
              <w:t>To determine the effect of CXL</w:t>
            </w:r>
            <w:r w:rsidR="00F044B2" w:rsidRPr="00730866">
              <w:rPr>
                <w:rFonts w:asciiTheme="minorHAnsi" w:hAnsiTheme="minorHAnsi" w:cstheme="minorHAnsi"/>
                <w:i w:val="0"/>
                <w:color w:val="auto"/>
                <w:sz w:val="22"/>
                <w:szCs w:val="22"/>
              </w:rPr>
              <w:t xml:space="preserve"> and/or early topical steroids</w:t>
            </w:r>
            <w:r w:rsidRPr="00730866">
              <w:rPr>
                <w:rFonts w:asciiTheme="minorHAnsi" w:hAnsiTheme="minorHAnsi" w:cstheme="minorHAnsi"/>
                <w:i w:val="0"/>
                <w:color w:val="auto"/>
                <w:sz w:val="22"/>
                <w:szCs w:val="22"/>
              </w:rPr>
              <w:t xml:space="preserve"> on corneal healing </w:t>
            </w:r>
          </w:p>
        </w:tc>
        <w:tc>
          <w:tcPr>
            <w:tcW w:w="2610" w:type="dxa"/>
          </w:tcPr>
          <w:p w14:paraId="632F475D" w14:textId="0EAFC3D5" w:rsidR="00FD5CE0" w:rsidRPr="00730866" w:rsidRDefault="00935CFB">
            <w:pPr>
              <w:pStyle w:val="CROMSInstruction"/>
              <w:spacing w:before="0" w:after="0"/>
              <w:rPr>
                <w:rFonts w:asciiTheme="minorHAnsi" w:hAnsiTheme="minorHAnsi" w:cstheme="minorHAnsi"/>
                <w:i w:val="0"/>
                <w:iCs w:val="0"/>
                <w:color w:val="auto"/>
                <w:sz w:val="22"/>
                <w:szCs w:val="22"/>
              </w:rPr>
            </w:pPr>
            <w:r w:rsidRPr="00730866">
              <w:rPr>
                <w:rFonts w:asciiTheme="minorHAnsi" w:hAnsiTheme="minorHAnsi" w:cstheme="minorHAnsi"/>
                <w:i w:val="0"/>
                <w:color w:val="auto"/>
                <w:sz w:val="22"/>
                <w:szCs w:val="22"/>
              </w:rPr>
              <w:t>S</w:t>
            </w:r>
            <w:r w:rsidR="00FD5CE0" w:rsidRPr="00730866">
              <w:rPr>
                <w:rFonts w:asciiTheme="minorHAnsi" w:hAnsiTheme="minorHAnsi" w:cstheme="minorHAnsi"/>
                <w:i w:val="0"/>
                <w:color w:val="auto"/>
                <w:sz w:val="22"/>
                <w:szCs w:val="22"/>
              </w:rPr>
              <w:t>car size</w:t>
            </w:r>
            <w:r w:rsidR="007D78EB" w:rsidRPr="00730866">
              <w:rPr>
                <w:rFonts w:asciiTheme="minorHAnsi" w:hAnsiTheme="minorHAnsi" w:cstheme="minorHAnsi"/>
                <w:i w:val="0"/>
                <w:color w:val="auto"/>
                <w:sz w:val="22"/>
                <w:szCs w:val="22"/>
              </w:rPr>
              <w:t xml:space="preserve"> and infiltrate</w:t>
            </w:r>
            <w:r w:rsidR="0089619F">
              <w:rPr>
                <w:rFonts w:asciiTheme="minorHAnsi" w:hAnsiTheme="minorHAnsi" w:cstheme="minorHAnsi"/>
                <w:i w:val="0"/>
                <w:color w:val="auto"/>
                <w:sz w:val="22"/>
                <w:szCs w:val="22"/>
              </w:rPr>
              <w:t xml:space="preserve">, % epithelial healing, </w:t>
            </w:r>
            <w:r w:rsidR="00FD5CE0" w:rsidRPr="00730866">
              <w:rPr>
                <w:rFonts w:asciiTheme="minorHAnsi" w:hAnsiTheme="minorHAnsi" w:cstheme="minorHAnsi"/>
                <w:i w:val="0"/>
                <w:color w:val="auto"/>
                <w:sz w:val="22"/>
                <w:szCs w:val="22"/>
              </w:rPr>
              <w:t xml:space="preserve">over the </w:t>
            </w:r>
            <w:r w:rsidR="00730866" w:rsidRPr="00730866">
              <w:rPr>
                <w:rFonts w:asciiTheme="minorHAnsi" w:hAnsiTheme="minorHAnsi" w:cstheme="minorHAnsi"/>
                <w:i w:val="0"/>
                <w:color w:val="auto"/>
                <w:sz w:val="22"/>
                <w:szCs w:val="22"/>
              </w:rPr>
              <w:t>12-month</w:t>
            </w:r>
            <w:r w:rsidR="00FD5CE0" w:rsidRPr="00730866">
              <w:rPr>
                <w:rFonts w:asciiTheme="minorHAnsi" w:hAnsiTheme="minorHAnsi" w:cstheme="minorHAnsi"/>
                <w:i w:val="0"/>
                <w:color w:val="auto"/>
                <w:sz w:val="22"/>
                <w:szCs w:val="22"/>
              </w:rPr>
              <w:t xml:space="preserve"> follow-up period</w:t>
            </w:r>
          </w:p>
        </w:tc>
        <w:tc>
          <w:tcPr>
            <w:tcW w:w="3752" w:type="dxa"/>
          </w:tcPr>
          <w:p w14:paraId="27D1AA0E" w14:textId="77777777" w:rsidR="00FD5CE0" w:rsidRPr="00730866" w:rsidRDefault="00FD5CE0" w:rsidP="00B14A37">
            <w:pPr>
              <w:pStyle w:val="CROMSInstruction"/>
              <w:spacing w:before="0" w:after="0"/>
              <w:rPr>
                <w:rFonts w:asciiTheme="minorHAnsi" w:hAnsiTheme="minorHAnsi" w:cstheme="minorHAnsi"/>
                <w:i w:val="0"/>
                <w:iCs w:val="0"/>
                <w:color w:val="auto"/>
                <w:sz w:val="22"/>
                <w:szCs w:val="22"/>
              </w:rPr>
            </w:pPr>
            <w:r w:rsidRPr="00730866">
              <w:rPr>
                <w:rFonts w:asciiTheme="minorHAnsi" w:hAnsiTheme="minorHAnsi" w:cstheme="minorHAnsi"/>
                <w:i w:val="0"/>
                <w:iCs w:val="0"/>
                <w:color w:val="auto"/>
                <w:sz w:val="22"/>
                <w:szCs w:val="22"/>
              </w:rPr>
              <w:t>Corneal healing is the primary goal of treatment</w:t>
            </w:r>
          </w:p>
        </w:tc>
      </w:tr>
      <w:tr w:rsidR="00FD5CE0" w:rsidRPr="00730866" w14:paraId="2A86CC60" w14:textId="77777777" w:rsidTr="00A87241">
        <w:tc>
          <w:tcPr>
            <w:tcW w:w="2988" w:type="dxa"/>
          </w:tcPr>
          <w:p w14:paraId="0A26AB3B" w14:textId="77777777" w:rsidR="00FD5CE0" w:rsidRPr="00730866" w:rsidRDefault="00FD5CE0">
            <w:pPr>
              <w:pStyle w:val="CROMSInstruction"/>
              <w:spacing w:before="0" w:after="0"/>
              <w:rPr>
                <w:rFonts w:asciiTheme="minorHAnsi" w:hAnsiTheme="minorHAnsi" w:cstheme="minorHAnsi"/>
                <w:i w:val="0"/>
                <w:color w:val="auto"/>
                <w:sz w:val="22"/>
                <w:szCs w:val="22"/>
              </w:rPr>
            </w:pPr>
            <w:r w:rsidRPr="00730866">
              <w:rPr>
                <w:rFonts w:asciiTheme="minorHAnsi" w:hAnsiTheme="minorHAnsi" w:cstheme="minorHAnsi"/>
                <w:i w:val="0"/>
                <w:color w:val="auto"/>
                <w:sz w:val="22"/>
                <w:szCs w:val="22"/>
              </w:rPr>
              <w:lastRenderedPageBreak/>
              <w:t>To determine the effect of CXL and</w:t>
            </w:r>
            <w:r w:rsidR="00F044B2" w:rsidRPr="00730866">
              <w:rPr>
                <w:rFonts w:asciiTheme="minorHAnsi" w:hAnsiTheme="minorHAnsi" w:cstheme="minorHAnsi"/>
                <w:i w:val="0"/>
                <w:color w:val="auto"/>
                <w:sz w:val="22"/>
                <w:szCs w:val="22"/>
              </w:rPr>
              <w:t>/or</w:t>
            </w:r>
            <w:r w:rsidRPr="00730866">
              <w:rPr>
                <w:rFonts w:asciiTheme="minorHAnsi" w:hAnsiTheme="minorHAnsi" w:cstheme="minorHAnsi"/>
                <w:i w:val="0"/>
                <w:color w:val="auto"/>
                <w:sz w:val="22"/>
                <w:szCs w:val="22"/>
              </w:rPr>
              <w:t xml:space="preserve"> early topical steroids on adverse events</w:t>
            </w:r>
          </w:p>
        </w:tc>
        <w:tc>
          <w:tcPr>
            <w:tcW w:w="2610" w:type="dxa"/>
          </w:tcPr>
          <w:p w14:paraId="0883BCB8" w14:textId="18231D8B" w:rsidR="00FD5CE0" w:rsidRPr="00730866" w:rsidRDefault="00FD5CE0" w:rsidP="00FD5CE0">
            <w:pPr>
              <w:pStyle w:val="CROMSInstruction"/>
              <w:spacing w:before="0" w:after="0"/>
              <w:rPr>
                <w:rFonts w:asciiTheme="minorHAnsi" w:hAnsiTheme="minorHAnsi" w:cstheme="minorHAnsi"/>
                <w:i w:val="0"/>
                <w:color w:val="auto"/>
                <w:sz w:val="22"/>
                <w:szCs w:val="22"/>
              </w:rPr>
            </w:pPr>
            <w:r w:rsidRPr="00730866">
              <w:rPr>
                <w:rFonts w:asciiTheme="minorHAnsi" w:hAnsiTheme="minorHAnsi" w:cstheme="minorHAnsi"/>
                <w:i w:val="0"/>
                <w:color w:val="auto"/>
                <w:sz w:val="22"/>
                <w:szCs w:val="22"/>
              </w:rPr>
              <w:t xml:space="preserve">Adverse events including corneal perforation and need for therapeutic penetrating keratoplasty, glaucoma over the </w:t>
            </w:r>
            <w:r w:rsidR="00730866" w:rsidRPr="00730866">
              <w:rPr>
                <w:rFonts w:asciiTheme="minorHAnsi" w:hAnsiTheme="minorHAnsi" w:cstheme="minorHAnsi"/>
                <w:i w:val="0"/>
                <w:color w:val="auto"/>
                <w:sz w:val="22"/>
                <w:szCs w:val="22"/>
              </w:rPr>
              <w:t>12-month</w:t>
            </w:r>
            <w:r w:rsidRPr="00730866">
              <w:rPr>
                <w:rFonts w:asciiTheme="minorHAnsi" w:hAnsiTheme="minorHAnsi" w:cstheme="minorHAnsi"/>
                <w:i w:val="0"/>
                <w:color w:val="auto"/>
                <w:sz w:val="22"/>
                <w:szCs w:val="22"/>
              </w:rPr>
              <w:t xml:space="preserve"> follow-up period</w:t>
            </w:r>
          </w:p>
        </w:tc>
        <w:tc>
          <w:tcPr>
            <w:tcW w:w="3752" w:type="dxa"/>
          </w:tcPr>
          <w:p w14:paraId="40EBA0DB" w14:textId="77777777" w:rsidR="00FD5CE0" w:rsidRPr="00730866" w:rsidRDefault="00FD5CE0" w:rsidP="00FD5CE0">
            <w:pPr>
              <w:pStyle w:val="CROMSInstruction"/>
              <w:spacing w:before="0" w:after="0"/>
              <w:rPr>
                <w:rFonts w:asciiTheme="minorHAnsi" w:hAnsiTheme="minorHAnsi" w:cstheme="minorHAnsi"/>
                <w:i w:val="0"/>
                <w:iCs w:val="0"/>
                <w:color w:val="auto"/>
                <w:sz w:val="22"/>
                <w:szCs w:val="22"/>
              </w:rPr>
            </w:pPr>
            <w:r w:rsidRPr="00730866">
              <w:rPr>
                <w:rFonts w:asciiTheme="minorHAnsi" w:hAnsiTheme="minorHAnsi" w:cstheme="minorHAnsi"/>
                <w:i w:val="0"/>
                <w:iCs w:val="0"/>
                <w:color w:val="auto"/>
                <w:sz w:val="22"/>
                <w:szCs w:val="22"/>
              </w:rPr>
              <w:t>To ensure safety of the intervention</w:t>
            </w:r>
          </w:p>
        </w:tc>
      </w:tr>
      <w:tr w:rsidR="00FD5CE0" w:rsidRPr="00730866" w14:paraId="359C6AF2" w14:textId="77777777" w:rsidTr="00A87241">
        <w:tc>
          <w:tcPr>
            <w:tcW w:w="2988" w:type="dxa"/>
          </w:tcPr>
          <w:p w14:paraId="0C0A9039" w14:textId="77777777" w:rsidR="00FD5CE0" w:rsidRPr="00730866" w:rsidRDefault="00FD5CE0" w:rsidP="00407C13">
            <w:pPr>
              <w:pStyle w:val="CROMSInstruction"/>
              <w:spacing w:before="0" w:after="0"/>
              <w:rPr>
                <w:rFonts w:asciiTheme="minorHAnsi" w:hAnsiTheme="minorHAnsi" w:cstheme="minorHAnsi"/>
                <w:i w:val="0"/>
                <w:color w:val="auto"/>
                <w:sz w:val="22"/>
                <w:szCs w:val="22"/>
              </w:rPr>
            </w:pPr>
            <w:r w:rsidRPr="00730866">
              <w:rPr>
                <w:rFonts w:asciiTheme="minorHAnsi" w:hAnsiTheme="minorHAnsi" w:cstheme="minorHAnsi"/>
                <w:i w:val="0"/>
                <w:color w:val="auto"/>
                <w:sz w:val="22"/>
                <w:szCs w:val="22"/>
              </w:rPr>
              <w:t>To determine the effect of CXL and/or early topical steroids on quality of life</w:t>
            </w:r>
          </w:p>
        </w:tc>
        <w:tc>
          <w:tcPr>
            <w:tcW w:w="2610" w:type="dxa"/>
          </w:tcPr>
          <w:p w14:paraId="0C4B8738" w14:textId="7442482B" w:rsidR="00FD5CE0" w:rsidRPr="00730866" w:rsidRDefault="008A3803" w:rsidP="00407C13">
            <w:pPr>
              <w:pStyle w:val="CROMSInstruction"/>
              <w:spacing w:before="0" w:after="0"/>
              <w:rPr>
                <w:rFonts w:asciiTheme="minorHAnsi" w:hAnsiTheme="minorHAnsi" w:cstheme="minorHAnsi"/>
                <w:i w:val="0"/>
                <w:iCs w:val="0"/>
                <w:color w:val="auto"/>
                <w:sz w:val="22"/>
                <w:szCs w:val="22"/>
              </w:rPr>
            </w:pPr>
            <w:r w:rsidRPr="00730866">
              <w:rPr>
                <w:rFonts w:asciiTheme="minorHAnsi" w:hAnsiTheme="minorHAnsi" w:cstheme="minorHAnsi"/>
                <w:i w:val="0"/>
                <w:iCs w:val="0"/>
                <w:color w:val="auto"/>
                <w:sz w:val="22"/>
                <w:szCs w:val="22"/>
              </w:rPr>
              <w:t>Visual</w:t>
            </w:r>
            <w:r w:rsidR="00FD5CE0" w:rsidRPr="00730866">
              <w:rPr>
                <w:rFonts w:asciiTheme="minorHAnsi" w:hAnsiTheme="minorHAnsi" w:cstheme="minorHAnsi"/>
                <w:i w:val="0"/>
                <w:iCs w:val="0"/>
                <w:color w:val="auto"/>
                <w:sz w:val="22"/>
                <w:szCs w:val="22"/>
              </w:rPr>
              <w:t xml:space="preserve"> function questionnaire at </w:t>
            </w:r>
            <w:r w:rsidR="00142EAB" w:rsidRPr="00730866">
              <w:rPr>
                <w:rFonts w:asciiTheme="minorHAnsi" w:hAnsiTheme="minorHAnsi" w:cstheme="minorHAnsi"/>
                <w:i w:val="0"/>
                <w:iCs w:val="0"/>
                <w:color w:val="auto"/>
                <w:sz w:val="22"/>
                <w:szCs w:val="22"/>
              </w:rPr>
              <w:t>6 months</w:t>
            </w:r>
            <w:r w:rsidR="00FD5CE0" w:rsidRPr="00730866">
              <w:rPr>
                <w:rFonts w:asciiTheme="minorHAnsi" w:hAnsiTheme="minorHAnsi" w:cstheme="minorHAnsi"/>
                <w:i w:val="0"/>
                <w:iCs w:val="0"/>
                <w:color w:val="auto"/>
                <w:sz w:val="22"/>
                <w:szCs w:val="22"/>
              </w:rPr>
              <w:t xml:space="preserve"> as compared to</w:t>
            </w:r>
            <w:r w:rsidR="00142EAB" w:rsidRPr="00730866">
              <w:rPr>
                <w:rFonts w:asciiTheme="minorHAnsi" w:hAnsiTheme="minorHAnsi" w:cstheme="minorHAnsi"/>
                <w:i w:val="0"/>
                <w:iCs w:val="0"/>
                <w:color w:val="auto"/>
                <w:sz w:val="22"/>
                <w:szCs w:val="22"/>
              </w:rPr>
              <w:t xml:space="preserve"> Day 1 questionnaire </w:t>
            </w:r>
          </w:p>
        </w:tc>
        <w:tc>
          <w:tcPr>
            <w:tcW w:w="3752" w:type="dxa"/>
          </w:tcPr>
          <w:p w14:paraId="488F1EC6" w14:textId="77777777" w:rsidR="00FD5CE0" w:rsidRPr="00730866" w:rsidRDefault="00FD5CE0" w:rsidP="00407C13">
            <w:pPr>
              <w:pStyle w:val="CROMSInstruction"/>
              <w:spacing w:before="0" w:after="0"/>
              <w:rPr>
                <w:rFonts w:asciiTheme="minorHAnsi" w:hAnsiTheme="minorHAnsi" w:cstheme="minorHAnsi"/>
                <w:i w:val="0"/>
                <w:iCs w:val="0"/>
                <w:color w:val="auto"/>
                <w:sz w:val="22"/>
                <w:szCs w:val="22"/>
              </w:rPr>
            </w:pPr>
            <w:r w:rsidRPr="00730866">
              <w:rPr>
                <w:rFonts w:asciiTheme="minorHAnsi" w:hAnsiTheme="minorHAnsi" w:cstheme="minorHAnsi"/>
                <w:i w:val="0"/>
                <w:iCs w:val="0"/>
                <w:color w:val="auto"/>
                <w:sz w:val="22"/>
                <w:szCs w:val="22"/>
              </w:rPr>
              <w:t>Quality of life is an important patient outcome and will help determine if any differences in BSCVA are clinically relevant</w:t>
            </w:r>
          </w:p>
        </w:tc>
      </w:tr>
      <w:tr w:rsidR="00080C31" w:rsidRPr="00730866" w14:paraId="1BF87446" w14:textId="77777777" w:rsidTr="00A87241">
        <w:tc>
          <w:tcPr>
            <w:tcW w:w="2988" w:type="dxa"/>
          </w:tcPr>
          <w:p w14:paraId="01B63BD2" w14:textId="544262B0" w:rsidR="00080C31" w:rsidRPr="00730866" w:rsidRDefault="00080C31" w:rsidP="00407C13">
            <w:pPr>
              <w:pStyle w:val="CROMSInstruction"/>
              <w:spacing w:before="0" w:after="0"/>
              <w:rPr>
                <w:rFonts w:asciiTheme="minorHAnsi" w:hAnsiTheme="minorHAnsi" w:cstheme="minorHAnsi"/>
                <w:i w:val="0"/>
                <w:color w:val="auto"/>
                <w:sz w:val="22"/>
                <w:szCs w:val="22"/>
              </w:rPr>
            </w:pPr>
            <w:r>
              <w:rPr>
                <w:rFonts w:asciiTheme="minorHAnsi" w:hAnsiTheme="minorHAnsi" w:cstheme="minorHAnsi"/>
                <w:i w:val="0"/>
                <w:color w:val="auto"/>
                <w:sz w:val="22"/>
                <w:szCs w:val="22"/>
              </w:rPr>
              <w:t>Subgroup analysis of study participants receiving prior topical antimicrobial therapy</w:t>
            </w:r>
          </w:p>
        </w:tc>
        <w:tc>
          <w:tcPr>
            <w:tcW w:w="2610" w:type="dxa"/>
          </w:tcPr>
          <w:p w14:paraId="472185DC" w14:textId="4E45EF40" w:rsidR="00080C31" w:rsidRPr="00AD6E42" w:rsidRDefault="00AD6E42" w:rsidP="00407C13">
            <w:pPr>
              <w:pStyle w:val="CROMSInstruction"/>
              <w:spacing w:before="0" w:after="0"/>
              <w:rPr>
                <w:rFonts w:asciiTheme="minorHAnsi" w:hAnsiTheme="minorHAnsi" w:cstheme="minorHAnsi"/>
                <w:i w:val="0"/>
                <w:iCs w:val="0"/>
                <w:color w:val="auto"/>
                <w:sz w:val="22"/>
                <w:szCs w:val="22"/>
              </w:rPr>
            </w:pPr>
            <w:r w:rsidRPr="00AD6E42">
              <w:rPr>
                <w:rFonts w:asciiTheme="minorHAnsi" w:hAnsiTheme="minorHAnsi" w:cstheme="minorHAnsi"/>
                <w:i w:val="0"/>
                <w:iCs w:val="0"/>
                <w:color w:val="201F1E"/>
                <w:sz w:val="22"/>
                <w:szCs w:val="22"/>
              </w:rPr>
              <w:t>MIC, Visual acuity, scar size, % epithelial healing, corneal perforation/TPK</w:t>
            </w:r>
          </w:p>
        </w:tc>
        <w:tc>
          <w:tcPr>
            <w:tcW w:w="3752" w:type="dxa"/>
          </w:tcPr>
          <w:p w14:paraId="6C1926F5" w14:textId="412009D1" w:rsidR="00080C31" w:rsidRPr="00AD6E42" w:rsidRDefault="00AD6E42" w:rsidP="00407C13">
            <w:pPr>
              <w:pStyle w:val="CROMSInstruction"/>
              <w:spacing w:before="0" w:after="0"/>
              <w:rPr>
                <w:rFonts w:asciiTheme="minorHAnsi" w:hAnsiTheme="minorHAnsi" w:cstheme="minorHAnsi"/>
                <w:i w:val="0"/>
                <w:iCs w:val="0"/>
                <w:color w:val="auto"/>
                <w:sz w:val="22"/>
                <w:szCs w:val="22"/>
              </w:rPr>
            </w:pPr>
            <w:r w:rsidRPr="00AD6E42">
              <w:rPr>
                <w:rFonts w:asciiTheme="minorHAnsi" w:hAnsiTheme="minorHAnsi" w:cstheme="minorHAnsi"/>
                <w:color w:val="201F1E"/>
                <w:sz w:val="22"/>
                <w:szCs w:val="22"/>
              </w:rPr>
              <w:t>We will evaluate whether antimicrobial resistance as measured by MIC leads to worse visual acuity, scar size, epithelial healing, and higher risk of complications such as TPK.</w:t>
            </w:r>
          </w:p>
        </w:tc>
      </w:tr>
      <w:tr w:rsidR="00FD5CE0" w:rsidRPr="00730866" w14:paraId="5E9B4C8B" w14:textId="77777777" w:rsidTr="00A87241">
        <w:tc>
          <w:tcPr>
            <w:tcW w:w="2988" w:type="dxa"/>
            <w:shd w:val="clear" w:color="auto" w:fill="D9D9D9" w:themeFill="background1" w:themeFillShade="D9"/>
          </w:tcPr>
          <w:p w14:paraId="4CBF97A9" w14:textId="5B8AB590" w:rsidR="00FD5CE0" w:rsidRPr="00730866" w:rsidRDefault="00FD5CE0" w:rsidP="009F73A1">
            <w:pPr>
              <w:jc w:val="both"/>
              <w:rPr>
                <w:rFonts w:asciiTheme="minorHAnsi" w:hAnsiTheme="minorHAnsi" w:cstheme="minorHAnsi"/>
                <w:sz w:val="22"/>
                <w:szCs w:val="22"/>
              </w:rPr>
            </w:pPr>
            <w:r w:rsidRPr="00730866">
              <w:rPr>
                <w:rFonts w:asciiTheme="minorHAnsi" w:hAnsiTheme="minorHAnsi" w:cstheme="minorHAnsi"/>
                <w:sz w:val="22"/>
                <w:szCs w:val="22"/>
              </w:rPr>
              <w:t xml:space="preserve">Tertiary/Exploratory </w:t>
            </w:r>
          </w:p>
        </w:tc>
        <w:tc>
          <w:tcPr>
            <w:tcW w:w="2610" w:type="dxa"/>
            <w:shd w:val="clear" w:color="auto" w:fill="D9D9D9" w:themeFill="background1" w:themeFillShade="D9"/>
          </w:tcPr>
          <w:p w14:paraId="6D2A0EC0" w14:textId="77777777" w:rsidR="00FD5CE0" w:rsidRPr="00730866" w:rsidRDefault="00FD5CE0" w:rsidP="009F73A1">
            <w:pPr>
              <w:jc w:val="both"/>
              <w:rPr>
                <w:rFonts w:asciiTheme="minorHAnsi" w:hAnsiTheme="minorHAnsi" w:cstheme="minorHAnsi"/>
                <w:sz w:val="22"/>
                <w:szCs w:val="22"/>
              </w:rPr>
            </w:pPr>
          </w:p>
        </w:tc>
        <w:tc>
          <w:tcPr>
            <w:tcW w:w="3752" w:type="dxa"/>
            <w:shd w:val="clear" w:color="auto" w:fill="D9D9D9" w:themeFill="background1" w:themeFillShade="D9"/>
          </w:tcPr>
          <w:p w14:paraId="0184CC39" w14:textId="77777777" w:rsidR="00FD5CE0" w:rsidRPr="00730866" w:rsidRDefault="00FD5CE0" w:rsidP="009F73A1">
            <w:pPr>
              <w:jc w:val="both"/>
              <w:rPr>
                <w:rFonts w:asciiTheme="minorHAnsi" w:hAnsiTheme="minorHAnsi" w:cstheme="minorHAnsi"/>
                <w:sz w:val="22"/>
                <w:szCs w:val="22"/>
              </w:rPr>
            </w:pPr>
          </w:p>
        </w:tc>
      </w:tr>
      <w:tr w:rsidR="00FD5CE0" w:rsidRPr="00730866" w14:paraId="558E042F" w14:textId="77777777" w:rsidTr="00A87241">
        <w:tc>
          <w:tcPr>
            <w:tcW w:w="2988" w:type="dxa"/>
          </w:tcPr>
          <w:p w14:paraId="06D4664A" w14:textId="77777777" w:rsidR="00816B9C" w:rsidRPr="00CB5B12" w:rsidRDefault="00816B9C" w:rsidP="0028719E">
            <w:pPr>
              <w:pStyle w:val="ListParagraph"/>
              <w:ind w:left="0"/>
              <w:rPr>
                <w:rFonts w:asciiTheme="minorHAnsi" w:hAnsiTheme="minorHAnsi" w:cstheme="minorHAnsi"/>
                <w:sz w:val="22"/>
                <w:szCs w:val="22"/>
              </w:rPr>
            </w:pPr>
            <w:r w:rsidRPr="00CB5B12">
              <w:rPr>
                <w:rFonts w:asciiTheme="minorHAnsi" w:hAnsiTheme="minorHAnsi" w:cstheme="minorHAnsi"/>
                <w:sz w:val="22"/>
                <w:szCs w:val="22"/>
              </w:rPr>
              <w:t>To evaluate the effect of corneal infections and study interventions at the cellular level on the cornea using confocal microscopy</w:t>
            </w:r>
          </w:p>
        </w:tc>
        <w:tc>
          <w:tcPr>
            <w:tcW w:w="2610" w:type="dxa"/>
          </w:tcPr>
          <w:p w14:paraId="1D64D224" w14:textId="6C19A61E" w:rsidR="00816B9C" w:rsidRPr="00E71E6B" w:rsidRDefault="00204ADF" w:rsidP="00B14A37">
            <w:pPr>
              <w:rPr>
                <w:rFonts w:asciiTheme="minorHAnsi" w:hAnsiTheme="minorHAnsi" w:cstheme="minorHAnsi"/>
                <w:sz w:val="22"/>
                <w:szCs w:val="22"/>
              </w:rPr>
            </w:pPr>
            <w:r w:rsidRPr="00E71E6B">
              <w:rPr>
                <w:rFonts w:asciiTheme="minorHAnsi" w:hAnsiTheme="minorHAnsi" w:cstheme="minorHAnsi"/>
                <w:sz w:val="22"/>
                <w:szCs w:val="22"/>
              </w:rPr>
              <w:t xml:space="preserve">Automated corneal nerve fiber analysis </w:t>
            </w:r>
            <w:r w:rsidR="00816B9C" w:rsidRPr="00E71E6B">
              <w:rPr>
                <w:rFonts w:asciiTheme="minorHAnsi" w:hAnsiTheme="minorHAnsi" w:cstheme="minorHAnsi"/>
                <w:sz w:val="22"/>
                <w:szCs w:val="22"/>
              </w:rPr>
              <w:t>and manual quantitative analysis of epithelial cells, inflammatory cells, and keratocytes</w:t>
            </w:r>
            <w:r w:rsidR="0089619F">
              <w:rPr>
                <w:rFonts w:asciiTheme="minorHAnsi" w:hAnsiTheme="minorHAnsi" w:cstheme="minorHAnsi"/>
                <w:sz w:val="22"/>
                <w:szCs w:val="22"/>
              </w:rPr>
              <w:t xml:space="preserve">, fungal hyphae or </w:t>
            </w:r>
            <w:proofErr w:type="spellStart"/>
            <w:r w:rsidR="0089619F">
              <w:rPr>
                <w:rFonts w:asciiTheme="minorHAnsi" w:hAnsiTheme="minorHAnsi" w:cstheme="minorHAnsi"/>
                <w:sz w:val="22"/>
                <w:szCs w:val="22"/>
              </w:rPr>
              <w:t>acanthameoba</w:t>
            </w:r>
            <w:proofErr w:type="spellEnd"/>
            <w:r w:rsidR="0089619F">
              <w:rPr>
                <w:rFonts w:asciiTheme="minorHAnsi" w:hAnsiTheme="minorHAnsi" w:cstheme="minorHAnsi"/>
                <w:sz w:val="22"/>
                <w:szCs w:val="22"/>
              </w:rPr>
              <w:t xml:space="preserve"> cells</w:t>
            </w:r>
            <w:r w:rsidR="00816B9C" w:rsidRPr="00E71E6B">
              <w:rPr>
                <w:rFonts w:asciiTheme="minorHAnsi" w:hAnsiTheme="minorHAnsi" w:cstheme="minorHAnsi"/>
                <w:sz w:val="22"/>
                <w:szCs w:val="22"/>
              </w:rPr>
              <w:t xml:space="preserve"> from</w:t>
            </w:r>
            <w:r w:rsidRPr="00E71E6B">
              <w:rPr>
                <w:rFonts w:asciiTheme="minorHAnsi" w:hAnsiTheme="minorHAnsi" w:cstheme="minorHAnsi"/>
                <w:sz w:val="22"/>
                <w:szCs w:val="22"/>
              </w:rPr>
              <w:t xml:space="preserve"> confocal microscopy images at baseline, 3 weeks, 3 months</w:t>
            </w:r>
            <w:r w:rsidR="00142EAB" w:rsidRPr="00E71E6B">
              <w:rPr>
                <w:rFonts w:asciiTheme="minorHAnsi" w:hAnsiTheme="minorHAnsi" w:cstheme="minorHAnsi"/>
                <w:sz w:val="22"/>
                <w:szCs w:val="22"/>
              </w:rPr>
              <w:t>, 6 months, and 12 months</w:t>
            </w:r>
          </w:p>
        </w:tc>
        <w:tc>
          <w:tcPr>
            <w:tcW w:w="3752" w:type="dxa"/>
          </w:tcPr>
          <w:p w14:paraId="3FDE7DD4" w14:textId="77777777" w:rsidR="00FD5CE0" w:rsidRPr="00E71E6B" w:rsidRDefault="007D78EB">
            <w:pPr>
              <w:rPr>
                <w:rFonts w:asciiTheme="minorHAnsi" w:hAnsiTheme="minorHAnsi" w:cstheme="minorHAnsi"/>
                <w:iCs/>
                <w:sz w:val="22"/>
                <w:szCs w:val="22"/>
              </w:rPr>
            </w:pPr>
            <w:r w:rsidRPr="00E71E6B">
              <w:rPr>
                <w:rFonts w:asciiTheme="minorHAnsi" w:hAnsiTheme="minorHAnsi" w:cstheme="minorHAnsi"/>
                <w:iCs/>
                <w:sz w:val="22"/>
                <w:szCs w:val="22"/>
              </w:rPr>
              <w:t>This objective will help us t</w:t>
            </w:r>
            <w:r w:rsidR="00816B9C" w:rsidRPr="00E71E6B">
              <w:rPr>
                <w:rFonts w:asciiTheme="minorHAnsi" w:hAnsiTheme="minorHAnsi" w:cstheme="minorHAnsi"/>
                <w:iCs/>
                <w:sz w:val="22"/>
                <w:szCs w:val="22"/>
              </w:rPr>
              <w:t>o learn more about the pathophysiology of corneal infections as well as the effects of study interventions on keratocytes and white blood cell trafficking; to identify findings on confocal which would guide clinicians regarding the best management of bacterial keratitis; and to validate these findings as potential outcomes for future clinical trials</w:t>
            </w:r>
            <w:r w:rsidRPr="00E71E6B">
              <w:rPr>
                <w:rFonts w:asciiTheme="minorHAnsi" w:hAnsiTheme="minorHAnsi" w:cstheme="minorHAnsi"/>
                <w:iCs/>
                <w:sz w:val="22"/>
                <w:szCs w:val="22"/>
              </w:rPr>
              <w:t>.</w:t>
            </w:r>
          </w:p>
        </w:tc>
      </w:tr>
      <w:tr w:rsidR="00B3258F" w:rsidRPr="00730866" w14:paraId="75E54055" w14:textId="77777777" w:rsidTr="00A87241">
        <w:tc>
          <w:tcPr>
            <w:tcW w:w="2988" w:type="dxa"/>
          </w:tcPr>
          <w:p w14:paraId="44435491" w14:textId="77777777" w:rsidR="00816B9C" w:rsidRPr="00CB5B12" w:rsidRDefault="00816B9C" w:rsidP="00204ADF">
            <w:pPr>
              <w:pStyle w:val="ListParagraph"/>
              <w:ind w:left="0"/>
              <w:rPr>
                <w:rFonts w:asciiTheme="minorHAnsi" w:hAnsiTheme="minorHAnsi" w:cstheme="minorHAnsi"/>
                <w:sz w:val="22"/>
                <w:szCs w:val="22"/>
              </w:rPr>
            </w:pPr>
            <w:r w:rsidRPr="00CB5B12">
              <w:rPr>
                <w:rFonts w:asciiTheme="minorHAnsi" w:hAnsiTheme="minorHAnsi" w:cstheme="minorHAnsi"/>
                <w:sz w:val="22"/>
                <w:szCs w:val="22"/>
              </w:rPr>
              <w:t xml:space="preserve">To assess the effect of study </w:t>
            </w:r>
            <w:r w:rsidR="00B24306" w:rsidRPr="00CB5B12">
              <w:rPr>
                <w:rFonts w:asciiTheme="minorHAnsi" w:hAnsiTheme="minorHAnsi" w:cstheme="minorHAnsi"/>
                <w:sz w:val="22"/>
                <w:szCs w:val="22"/>
              </w:rPr>
              <w:t>interventions</w:t>
            </w:r>
            <w:r w:rsidRPr="00CB5B12">
              <w:rPr>
                <w:rFonts w:asciiTheme="minorHAnsi" w:hAnsiTheme="minorHAnsi" w:cstheme="minorHAnsi"/>
                <w:sz w:val="22"/>
                <w:szCs w:val="22"/>
              </w:rPr>
              <w:t xml:space="preserve"> on corneal thinning, scarring, and irregularity us</w:t>
            </w:r>
            <w:r w:rsidR="006F70DC" w:rsidRPr="00CB5B12">
              <w:rPr>
                <w:rFonts w:asciiTheme="minorHAnsi" w:hAnsiTheme="minorHAnsi" w:cstheme="minorHAnsi"/>
                <w:sz w:val="22"/>
                <w:szCs w:val="22"/>
              </w:rPr>
              <w:t xml:space="preserve">ing </w:t>
            </w:r>
            <w:proofErr w:type="spellStart"/>
            <w:r w:rsidR="006F70DC" w:rsidRPr="00CB5B12">
              <w:rPr>
                <w:rFonts w:asciiTheme="minorHAnsi" w:hAnsiTheme="minorHAnsi" w:cstheme="minorHAnsi"/>
                <w:sz w:val="22"/>
                <w:szCs w:val="22"/>
              </w:rPr>
              <w:t>Pentacam</w:t>
            </w:r>
            <w:proofErr w:type="spellEnd"/>
            <w:r w:rsidR="006F70DC" w:rsidRPr="00CB5B12">
              <w:rPr>
                <w:rFonts w:asciiTheme="minorHAnsi" w:hAnsiTheme="minorHAnsi" w:cstheme="minorHAnsi"/>
                <w:sz w:val="22"/>
                <w:szCs w:val="22"/>
              </w:rPr>
              <w:t xml:space="preserve"> </w:t>
            </w:r>
            <w:proofErr w:type="spellStart"/>
            <w:r w:rsidR="006F70DC" w:rsidRPr="00CB5B12">
              <w:rPr>
                <w:rFonts w:asciiTheme="minorHAnsi" w:hAnsiTheme="minorHAnsi" w:cstheme="minorHAnsi"/>
                <w:sz w:val="22"/>
                <w:szCs w:val="22"/>
              </w:rPr>
              <w:t>Scheimpflug</w:t>
            </w:r>
            <w:proofErr w:type="spellEnd"/>
            <w:r w:rsidR="006F70DC" w:rsidRPr="00CB5B12">
              <w:rPr>
                <w:rFonts w:asciiTheme="minorHAnsi" w:hAnsiTheme="minorHAnsi" w:cstheme="minorHAnsi"/>
                <w:sz w:val="22"/>
                <w:szCs w:val="22"/>
              </w:rPr>
              <w:t xml:space="preserve"> top</w:t>
            </w:r>
            <w:r w:rsidRPr="00CB5B12">
              <w:rPr>
                <w:rFonts w:asciiTheme="minorHAnsi" w:hAnsiTheme="minorHAnsi" w:cstheme="minorHAnsi"/>
                <w:sz w:val="22"/>
                <w:szCs w:val="22"/>
              </w:rPr>
              <w:t>ography</w:t>
            </w:r>
          </w:p>
          <w:p w14:paraId="6610222E" w14:textId="77777777" w:rsidR="00B3258F" w:rsidRPr="00CB5B12" w:rsidRDefault="00B3258F" w:rsidP="00204ADF">
            <w:pPr>
              <w:pStyle w:val="ListParagraph"/>
              <w:ind w:left="0"/>
              <w:rPr>
                <w:rFonts w:asciiTheme="minorHAnsi" w:hAnsiTheme="minorHAnsi" w:cstheme="minorHAnsi"/>
                <w:sz w:val="22"/>
                <w:szCs w:val="22"/>
              </w:rPr>
            </w:pPr>
          </w:p>
        </w:tc>
        <w:tc>
          <w:tcPr>
            <w:tcW w:w="2610" w:type="dxa"/>
          </w:tcPr>
          <w:p w14:paraId="13FC20F2" w14:textId="56CC7B1A" w:rsidR="00B3258F" w:rsidRPr="00E71E6B" w:rsidRDefault="00B24306" w:rsidP="00B3258F">
            <w:pPr>
              <w:rPr>
                <w:rFonts w:asciiTheme="minorHAnsi" w:hAnsiTheme="minorHAnsi" w:cstheme="minorHAnsi"/>
                <w:sz w:val="22"/>
                <w:szCs w:val="22"/>
              </w:rPr>
            </w:pPr>
            <w:r w:rsidRPr="00E71E6B">
              <w:rPr>
                <w:rFonts w:asciiTheme="minorHAnsi" w:hAnsiTheme="minorHAnsi" w:cstheme="minorHAnsi"/>
                <w:sz w:val="22"/>
                <w:szCs w:val="22"/>
              </w:rPr>
              <w:t xml:space="preserve">Steep and flat keratometry readings, total astigmatism in diopters, root mean square Zernike polynomials in the central 4mm of the pupil, and densitometry in gray scale units, at baseline, </w:t>
            </w:r>
            <w:r w:rsidR="00142EAB" w:rsidRPr="00E71E6B">
              <w:rPr>
                <w:rFonts w:asciiTheme="minorHAnsi" w:hAnsiTheme="minorHAnsi" w:cstheme="minorHAnsi"/>
                <w:sz w:val="22"/>
                <w:szCs w:val="22"/>
              </w:rPr>
              <w:t>3 weeks, 3 months, 6 months, and 12 months</w:t>
            </w:r>
          </w:p>
        </w:tc>
        <w:tc>
          <w:tcPr>
            <w:tcW w:w="3752" w:type="dxa"/>
          </w:tcPr>
          <w:p w14:paraId="4A889C69" w14:textId="77777777" w:rsidR="00B3258F" w:rsidRPr="00E71E6B" w:rsidRDefault="00B24306" w:rsidP="00B14A37">
            <w:pPr>
              <w:rPr>
                <w:rFonts w:asciiTheme="minorHAnsi" w:hAnsiTheme="minorHAnsi" w:cstheme="minorHAnsi"/>
                <w:iCs/>
                <w:sz w:val="22"/>
                <w:szCs w:val="22"/>
              </w:rPr>
            </w:pPr>
            <w:r w:rsidRPr="00E71E6B">
              <w:rPr>
                <w:rFonts w:asciiTheme="minorHAnsi" w:hAnsiTheme="minorHAnsi" w:cstheme="minorHAnsi"/>
                <w:iCs/>
                <w:sz w:val="22"/>
                <w:szCs w:val="22"/>
              </w:rPr>
              <w:t xml:space="preserve">While CXL might kill bacteria, there are unknown effects on astigmatism. Steroids may decrease the amount of astigmatism. </w:t>
            </w:r>
          </w:p>
        </w:tc>
      </w:tr>
      <w:tr w:rsidR="00B3258F" w:rsidRPr="00730866" w14:paraId="69BBEF2F" w14:textId="77777777" w:rsidTr="00A87241">
        <w:tc>
          <w:tcPr>
            <w:tcW w:w="2988" w:type="dxa"/>
          </w:tcPr>
          <w:p w14:paraId="76E1F510" w14:textId="7AF6CE6F" w:rsidR="00B24306" w:rsidRPr="007009F5" w:rsidRDefault="00B24306">
            <w:pPr>
              <w:pStyle w:val="ListParagraph"/>
              <w:ind w:left="0"/>
              <w:rPr>
                <w:rFonts w:asciiTheme="minorHAnsi" w:hAnsiTheme="minorHAnsi" w:cstheme="minorHAnsi"/>
                <w:sz w:val="22"/>
                <w:szCs w:val="22"/>
              </w:rPr>
            </w:pPr>
            <w:r w:rsidRPr="00CB5B12">
              <w:rPr>
                <w:rFonts w:asciiTheme="minorHAnsi" w:hAnsiTheme="minorHAnsi" w:cstheme="minorHAnsi"/>
                <w:sz w:val="22"/>
                <w:szCs w:val="22"/>
              </w:rPr>
              <w:t xml:space="preserve">To assess the effect of study interventions on corneal thinning and scarring </w:t>
            </w:r>
            <w:r w:rsidRPr="007009F5">
              <w:rPr>
                <w:rFonts w:asciiTheme="minorHAnsi" w:hAnsiTheme="minorHAnsi" w:cstheme="minorHAnsi"/>
                <w:sz w:val="22"/>
                <w:szCs w:val="22"/>
              </w:rPr>
              <w:t>using high resolution anterior segment OCT</w:t>
            </w:r>
          </w:p>
        </w:tc>
        <w:tc>
          <w:tcPr>
            <w:tcW w:w="2610" w:type="dxa"/>
          </w:tcPr>
          <w:p w14:paraId="55834E23" w14:textId="7D9B6CEF" w:rsidR="00B3258F" w:rsidRPr="00E71E6B" w:rsidRDefault="00B24306">
            <w:pPr>
              <w:rPr>
                <w:rFonts w:asciiTheme="minorHAnsi" w:hAnsiTheme="minorHAnsi" w:cstheme="minorHAnsi"/>
                <w:sz w:val="22"/>
                <w:szCs w:val="22"/>
              </w:rPr>
            </w:pPr>
            <w:r w:rsidRPr="00E71E6B">
              <w:rPr>
                <w:rFonts w:asciiTheme="minorHAnsi" w:hAnsiTheme="minorHAnsi" w:cstheme="minorHAnsi"/>
                <w:sz w:val="22"/>
                <w:szCs w:val="22"/>
              </w:rPr>
              <w:t xml:space="preserve">Central corneal thickness, point of maximal thinning, infiltrate/scar size, and infiltrate/scar depth at baseline, </w:t>
            </w:r>
            <w:r w:rsidR="00142EAB" w:rsidRPr="00E71E6B">
              <w:rPr>
                <w:rFonts w:asciiTheme="minorHAnsi" w:hAnsiTheme="minorHAnsi" w:cstheme="minorHAnsi"/>
                <w:sz w:val="22"/>
                <w:szCs w:val="22"/>
              </w:rPr>
              <w:t>3 weeks, 3 months, 6 months, and 12 months</w:t>
            </w:r>
          </w:p>
        </w:tc>
        <w:tc>
          <w:tcPr>
            <w:tcW w:w="3752" w:type="dxa"/>
          </w:tcPr>
          <w:p w14:paraId="29598123" w14:textId="77777777" w:rsidR="00B3258F" w:rsidRPr="00E71E6B" w:rsidRDefault="008A3803">
            <w:pPr>
              <w:rPr>
                <w:rFonts w:asciiTheme="minorHAnsi" w:hAnsiTheme="minorHAnsi" w:cstheme="minorHAnsi"/>
                <w:i/>
                <w:iCs/>
                <w:sz w:val="22"/>
                <w:szCs w:val="22"/>
              </w:rPr>
            </w:pPr>
            <w:r w:rsidRPr="00E71E6B">
              <w:rPr>
                <w:rFonts w:asciiTheme="minorHAnsi" w:hAnsiTheme="minorHAnsi" w:cstheme="minorHAnsi"/>
                <w:iCs/>
                <w:sz w:val="22"/>
                <w:szCs w:val="22"/>
              </w:rPr>
              <w:t>We can look for baseline ulcer characteristics which predict response to a particular intervention, for example deep infiltrates may not benefit from CXL</w:t>
            </w:r>
          </w:p>
        </w:tc>
      </w:tr>
    </w:tbl>
    <w:p w14:paraId="69D3C540" w14:textId="77777777" w:rsidR="00E37C99" w:rsidRDefault="00E37C99" w:rsidP="009F73A1">
      <w:pPr>
        <w:spacing w:before="0" w:after="0" w:line="240" w:lineRule="auto"/>
        <w:jc w:val="both"/>
      </w:pPr>
    </w:p>
    <w:p w14:paraId="32635624" w14:textId="19592E83" w:rsidR="00C05DE2" w:rsidRDefault="00954445" w:rsidP="00A87241">
      <w:pPr>
        <w:pStyle w:val="Heading1"/>
        <w:spacing w:before="0" w:line="240" w:lineRule="auto"/>
      </w:pPr>
      <w:bookmarkStart w:id="2031" w:name="_Toc469058329"/>
      <w:bookmarkStart w:id="2032" w:name="_Toc469046163"/>
      <w:bookmarkStart w:id="2033" w:name="_Toc129768087"/>
      <w:r>
        <w:lastRenderedPageBreak/>
        <w:t xml:space="preserve">STUDY </w:t>
      </w:r>
      <w:r w:rsidR="00A03893">
        <w:rPr>
          <w:caps w:val="0"/>
        </w:rPr>
        <w:t>DESIGN</w:t>
      </w:r>
      <w:bookmarkEnd w:id="2031"/>
      <w:bookmarkEnd w:id="2032"/>
      <w:bookmarkEnd w:id="2033"/>
      <w:r w:rsidR="00A03893">
        <w:rPr>
          <w:caps w:val="0"/>
        </w:rPr>
        <w:t xml:space="preserve"> </w:t>
      </w:r>
    </w:p>
    <w:p w14:paraId="27EC6757" w14:textId="611F25C5" w:rsidR="00311776" w:rsidRDefault="00F45C15" w:rsidP="00A87241">
      <w:pPr>
        <w:pStyle w:val="Heading2"/>
        <w:spacing w:before="0" w:line="240" w:lineRule="auto"/>
      </w:pPr>
      <w:bookmarkStart w:id="2034" w:name="_Toc468977850"/>
      <w:bookmarkStart w:id="2035" w:name="_Toc468978017"/>
      <w:bookmarkStart w:id="2036" w:name="_Toc468978507"/>
      <w:bookmarkStart w:id="2037" w:name="_Toc468978674"/>
      <w:bookmarkStart w:id="2038" w:name="_Toc468978841"/>
      <w:bookmarkStart w:id="2039" w:name="_Toc469004176"/>
      <w:bookmarkStart w:id="2040" w:name="_Toc469045828"/>
      <w:bookmarkStart w:id="2041" w:name="_Toc469045995"/>
      <w:bookmarkStart w:id="2042" w:name="_Toc469046164"/>
      <w:bookmarkStart w:id="2043" w:name="_Toc468977851"/>
      <w:bookmarkStart w:id="2044" w:name="_Toc468978018"/>
      <w:bookmarkStart w:id="2045" w:name="_Toc468978508"/>
      <w:bookmarkStart w:id="2046" w:name="_Toc468978675"/>
      <w:bookmarkStart w:id="2047" w:name="_Toc468978842"/>
      <w:bookmarkStart w:id="2048" w:name="_Toc469004177"/>
      <w:bookmarkStart w:id="2049" w:name="_Toc469045829"/>
      <w:bookmarkStart w:id="2050" w:name="_Toc469045996"/>
      <w:bookmarkStart w:id="2051" w:name="_Toc469046165"/>
      <w:bookmarkStart w:id="2052" w:name="_Toc469057381"/>
      <w:bookmarkStart w:id="2053" w:name="_Toc469058330"/>
      <w:bookmarkStart w:id="2054" w:name="_Toc473817870"/>
      <w:bookmarkStart w:id="2055" w:name="_Toc469057382"/>
      <w:bookmarkStart w:id="2056" w:name="_Toc469058331"/>
      <w:bookmarkStart w:id="2057" w:name="_Toc473817871"/>
      <w:bookmarkStart w:id="2058" w:name="_Toc469058332"/>
      <w:bookmarkStart w:id="2059" w:name="_Toc469046166"/>
      <w:bookmarkStart w:id="2060" w:name="_Toc129768088"/>
      <w:bookmarkEnd w:id="2034"/>
      <w:bookmarkEnd w:id="2035"/>
      <w:bookmarkEnd w:id="2036"/>
      <w:bookmarkEnd w:id="2037"/>
      <w:bookmarkEnd w:id="2038"/>
      <w:bookmarkEnd w:id="2039"/>
      <w:bookmarkEnd w:id="2040"/>
      <w:bookmarkEnd w:id="2041"/>
      <w:bookmarkEnd w:id="2042"/>
      <w:bookmarkEnd w:id="2043"/>
      <w:bookmarkEnd w:id="2044"/>
      <w:bookmarkEnd w:id="2045"/>
      <w:bookmarkEnd w:id="2046"/>
      <w:bookmarkEnd w:id="2047"/>
      <w:bookmarkEnd w:id="2048"/>
      <w:bookmarkEnd w:id="2049"/>
      <w:bookmarkEnd w:id="2050"/>
      <w:bookmarkEnd w:id="2051"/>
      <w:bookmarkEnd w:id="2052"/>
      <w:bookmarkEnd w:id="2053"/>
      <w:bookmarkEnd w:id="2054"/>
      <w:bookmarkEnd w:id="2055"/>
      <w:bookmarkEnd w:id="2056"/>
      <w:bookmarkEnd w:id="2057"/>
      <w:r>
        <w:t>O</w:t>
      </w:r>
      <w:r w:rsidR="00B85D9B">
        <w:t>verall</w:t>
      </w:r>
      <w:r w:rsidR="003776D0">
        <w:t xml:space="preserve"> Design</w:t>
      </w:r>
      <w:bookmarkEnd w:id="2058"/>
      <w:bookmarkEnd w:id="2059"/>
      <w:bookmarkEnd w:id="2060"/>
    </w:p>
    <w:p w14:paraId="60440061" w14:textId="6554F7AB" w:rsidR="00160EA2" w:rsidRDefault="00306686" w:rsidP="00306686">
      <w:pPr>
        <w:pStyle w:val="NoSpacing"/>
        <w:rPr>
          <w:sz w:val="22"/>
          <w:szCs w:val="22"/>
        </w:rPr>
      </w:pPr>
      <w:r w:rsidRPr="00306686">
        <w:rPr>
          <w:sz w:val="22"/>
          <w:szCs w:val="22"/>
        </w:rPr>
        <w:t>The Steroids and Cross</w:t>
      </w:r>
      <w:r w:rsidR="007D78EB">
        <w:rPr>
          <w:sz w:val="22"/>
          <w:szCs w:val="22"/>
        </w:rPr>
        <w:t xml:space="preserve">-linking for Ulcer Treatment </w:t>
      </w:r>
      <w:r w:rsidRPr="00306686">
        <w:rPr>
          <w:sz w:val="22"/>
          <w:szCs w:val="22"/>
        </w:rPr>
        <w:t xml:space="preserve">(SCUT II) </w:t>
      </w:r>
      <w:r w:rsidR="00160EA2">
        <w:rPr>
          <w:sz w:val="22"/>
          <w:szCs w:val="22"/>
        </w:rPr>
        <w:t xml:space="preserve">and Rose Bengal Electromagnetic Activation with Green light for Infection Reduction (REAGIR) </w:t>
      </w:r>
      <w:r w:rsidR="007D78EB">
        <w:rPr>
          <w:sz w:val="22"/>
          <w:szCs w:val="22"/>
        </w:rPr>
        <w:t>trial</w:t>
      </w:r>
      <w:r w:rsidR="00160EA2">
        <w:rPr>
          <w:sz w:val="22"/>
          <w:szCs w:val="22"/>
        </w:rPr>
        <w:t>s</w:t>
      </w:r>
      <w:r w:rsidR="007D78EB">
        <w:rPr>
          <w:sz w:val="22"/>
          <w:szCs w:val="22"/>
        </w:rPr>
        <w:t xml:space="preserve"> </w:t>
      </w:r>
      <w:r w:rsidR="00160EA2">
        <w:rPr>
          <w:sz w:val="22"/>
          <w:szCs w:val="22"/>
        </w:rPr>
        <w:t xml:space="preserve">are </w:t>
      </w:r>
      <w:r w:rsidRPr="00306686">
        <w:rPr>
          <w:sz w:val="22"/>
          <w:szCs w:val="22"/>
        </w:rPr>
        <w:t xml:space="preserve">international, randomized, double-masked, </w:t>
      </w:r>
      <w:r w:rsidR="007D78EB">
        <w:rPr>
          <w:sz w:val="22"/>
          <w:szCs w:val="22"/>
        </w:rPr>
        <w:t xml:space="preserve">sham and placebo controlled, </w:t>
      </w:r>
      <w:r w:rsidRPr="00306686">
        <w:rPr>
          <w:sz w:val="22"/>
          <w:szCs w:val="22"/>
        </w:rPr>
        <w:t>clinical trial</w:t>
      </w:r>
      <w:r w:rsidR="00160EA2">
        <w:rPr>
          <w:sz w:val="22"/>
          <w:szCs w:val="22"/>
        </w:rPr>
        <w:t>s</w:t>
      </w:r>
      <w:r w:rsidRPr="00306686">
        <w:rPr>
          <w:sz w:val="22"/>
          <w:szCs w:val="22"/>
        </w:rPr>
        <w:t xml:space="preserve">. The purpose of </w:t>
      </w:r>
      <w:r w:rsidR="00160EA2">
        <w:rPr>
          <w:sz w:val="22"/>
          <w:szCs w:val="22"/>
        </w:rPr>
        <w:t xml:space="preserve">these studies </w:t>
      </w:r>
      <w:r w:rsidR="004B2E56">
        <w:rPr>
          <w:sz w:val="22"/>
          <w:szCs w:val="22"/>
        </w:rPr>
        <w:t>is</w:t>
      </w:r>
      <w:r w:rsidRPr="00306686">
        <w:rPr>
          <w:sz w:val="22"/>
          <w:szCs w:val="22"/>
        </w:rPr>
        <w:t xml:space="preserve"> to determine differences in </w:t>
      </w:r>
      <w:r w:rsidR="00142EAB">
        <w:rPr>
          <w:sz w:val="22"/>
          <w:szCs w:val="22"/>
        </w:rPr>
        <w:t>6</w:t>
      </w:r>
      <w:r w:rsidRPr="00306686">
        <w:rPr>
          <w:sz w:val="22"/>
          <w:szCs w:val="22"/>
        </w:rPr>
        <w:t xml:space="preserve">-month visual acuity between medical antimicrobial treatments alone versus antimicrobial treatment plus </w:t>
      </w:r>
      <w:r w:rsidR="00E52493">
        <w:rPr>
          <w:sz w:val="22"/>
          <w:szCs w:val="22"/>
        </w:rPr>
        <w:t>corneal</w:t>
      </w:r>
      <w:r w:rsidRPr="00306686">
        <w:rPr>
          <w:sz w:val="22"/>
          <w:szCs w:val="22"/>
        </w:rPr>
        <w:t xml:space="preserve"> cross-linking</w:t>
      </w:r>
      <w:r w:rsidR="00E52493">
        <w:rPr>
          <w:sz w:val="22"/>
          <w:szCs w:val="22"/>
        </w:rPr>
        <w:t xml:space="preserve"> (CXL)</w:t>
      </w:r>
      <w:r w:rsidRPr="00306686">
        <w:rPr>
          <w:sz w:val="22"/>
          <w:szCs w:val="22"/>
        </w:rPr>
        <w:t xml:space="preserve">, as well as to further evaluate findings from subgroup analyses of SCUT. </w:t>
      </w:r>
    </w:p>
    <w:p w14:paraId="4F327B43" w14:textId="77777777" w:rsidR="00160EA2" w:rsidRDefault="00160EA2" w:rsidP="00306686">
      <w:pPr>
        <w:pStyle w:val="NoSpacing"/>
        <w:rPr>
          <w:sz w:val="22"/>
          <w:szCs w:val="22"/>
        </w:rPr>
      </w:pPr>
    </w:p>
    <w:p w14:paraId="13547EDD" w14:textId="54951ED6" w:rsidR="00160EA2" w:rsidRPr="004E5309" w:rsidRDefault="00160EA2" w:rsidP="00306686">
      <w:pPr>
        <w:pStyle w:val="NoSpacing"/>
        <w:rPr>
          <w:b/>
          <w:bCs/>
          <w:sz w:val="22"/>
          <w:szCs w:val="22"/>
        </w:rPr>
      </w:pPr>
      <w:r>
        <w:rPr>
          <w:b/>
          <w:bCs/>
          <w:sz w:val="22"/>
          <w:szCs w:val="22"/>
        </w:rPr>
        <w:t>SCUT II</w:t>
      </w:r>
    </w:p>
    <w:p w14:paraId="33453A4A" w14:textId="2CB67FAC" w:rsidR="00306686" w:rsidRPr="00306686" w:rsidRDefault="00306686" w:rsidP="00306686">
      <w:pPr>
        <w:pStyle w:val="NoSpacing"/>
        <w:rPr>
          <w:sz w:val="22"/>
          <w:szCs w:val="22"/>
        </w:rPr>
      </w:pPr>
      <w:r w:rsidRPr="00306686">
        <w:rPr>
          <w:sz w:val="22"/>
          <w:szCs w:val="22"/>
        </w:rPr>
        <w:t xml:space="preserve">Patients presenting to one of the Aravind Eye Hospitals in India </w:t>
      </w:r>
      <w:r w:rsidR="007556B8" w:rsidRPr="00DF35BD">
        <w:rPr>
          <w:rFonts w:cstheme="minorHAnsi"/>
          <w:sz w:val="22"/>
          <w:szCs w:val="22"/>
        </w:rPr>
        <w:t xml:space="preserve">to the University of California San Francisco (UCSF), </w:t>
      </w:r>
      <w:r w:rsidR="00F14D6F">
        <w:rPr>
          <w:rFonts w:cstheme="minorHAnsi"/>
          <w:sz w:val="22"/>
          <w:szCs w:val="22"/>
        </w:rPr>
        <w:t xml:space="preserve">or </w:t>
      </w:r>
      <w:r w:rsidR="007556B8" w:rsidRPr="00DF35BD">
        <w:rPr>
          <w:rFonts w:cstheme="minorHAnsi"/>
          <w:sz w:val="22"/>
          <w:szCs w:val="22"/>
        </w:rPr>
        <w:t>to Bascom Palmer Eye Institute at the University of Miami</w:t>
      </w:r>
      <w:r w:rsidR="007556B8" w:rsidRPr="00306686" w:rsidDel="007556B8">
        <w:rPr>
          <w:sz w:val="22"/>
          <w:szCs w:val="22"/>
        </w:rPr>
        <w:t xml:space="preserve"> </w:t>
      </w:r>
      <w:r w:rsidRPr="00306686">
        <w:rPr>
          <w:sz w:val="22"/>
          <w:szCs w:val="22"/>
        </w:rPr>
        <w:t>with smear-positive typical (</w:t>
      </w:r>
      <w:proofErr w:type="gramStart"/>
      <w:r w:rsidRPr="00306686">
        <w:rPr>
          <w:sz w:val="22"/>
          <w:szCs w:val="22"/>
        </w:rPr>
        <w:t>i.e.</w:t>
      </w:r>
      <w:proofErr w:type="gramEnd"/>
      <w:r w:rsidRPr="00306686">
        <w:rPr>
          <w:sz w:val="22"/>
          <w:szCs w:val="22"/>
        </w:rPr>
        <w:t xml:space="preserve"> non-Nocardia or Mycobacteria) bacterial corneal ulcers and moderate </w:t>
      </w:r>
      <w:r w:rsidR="00D0230D">
        <w:rPr>
          <w:sz w:val="22"/>
          <w:szCs w:val="22"/>
        </w:rPr>
        <w:t xml:space="preserve">to severe </w:t>
      </w:r>
      <w:r w:rsidRPr="00306686">
        <w:rPr>
          <w:sz w:val="22"/>
          <w:szCs w:val="22"/>
        </w:rPr>
        <w:t xml:space="preserve">vision loss, defined as Snellen visual acuity of 20/40 </w:t>
      </w:r>
      <w:r w:rsidR="00D0230D">
        <w:rPr>
          <w:sz w:val="22"/>
          <w:szCs w:val="22"/>
        </w:rPr>
        <w:t>or worse</w:t>
      </w:r>
      <w:r w:rsidRPr="00306686">
        <w:rPr>
          <w:sz w:val="22"/>
          <w:szCs w:val="22"/>
        </w:rPr>
        <w:t xml:space="preserve">, will be eligible for inclusion. Those who agree to participate will be randomized to one of three treatment groups: </w:t>
      </w:r>
    </w:p>
    <w:p w14:paraId="01D9FFE1" w14:textId="77777777" w:rsidR="00306686" w:rsidRPr="00306686" w:rsidRDefault="00306686" w:rsidP="00306686">
      <w:pPr>
        <w:pStyle w:val="NoSpacing"/>
        <w:rPr>
          <w:sz w:val="22"/>
          <w:szCs w:val="22"/>
        </w:rPr>
      </w:pPr>
    </w:p>
    <w:p w14:paraId="41EC8CF4" w14:textId="77777777" w:rsidR="007556B8" w:rsidRPr="007556B8" w:rsidRDefault="007556B8" w:rsidP="007556B8">
      <w:pPr>
        <w:spacing w:before="0" w:after="0" w:line="240" w:lineRule="auto"/>
        <w:rPr>
          <w:rFonts w:cstheme="minorHAnsi"/>
          <w:sz w:val="22"/>
          <w:szCs w:val="22"/>
        </w:rPr>
      </w:pPr>
      <w:r w:rsidRPr="007556B8">
        <w:rPr>
          <w:rFonts w:cstheme="minorHAnsi"/>
          <w:sz w:val="22"/>
          <w:szCs w:val="22"/>
        </w:rPr>
        <w:t>Group 1, Standard therapy: topical 0.5% moxifloxacin plus topical placebo plus sham UVX</w:t>
      </w:r>
    </w:p>
    <w:p w14:paraId="2AE84C2D" w14:textId="77777777" w:rsidR="007556B8" w:rsidRPr="007556B8" w:rsidRDefault="007556B8" w:rsidP="007556B8">
      <w:pPr>
        <w:tabs>
          <w:tab w:val="left" w:pos="7891"/>
        </w:tabs>
        <w:spacing w:before="0" w:after="0" w:line="240" w:lineRule="auto"/>
        <w:rPr>
          <w:rFonts w:cstheme="minorHAnsi"/>
          <w:sz w:val="22"/>
          <w:szCs w:val="22"/>
        </w:rPr>
      </w:pPr>
      <w:r w:rsidRPr="007556B8">
        <w:rPr>
          <w:rFonts w:cstheme="minorHAnsi"/>
          <w:sz w:val="22"/>
          <w:szCs w:val="22"/>
        </w:rPr>
        <w:t xml:space="preserve">Group 2, Early steroids: topical 0.5% moxifloxacin plus topical </w:t>
      </w:r>
      <w:proofErr w:type="spellStart"/>
      <w:r w:rsidRPr="007556B8">
        <w:rPr>
          <w:rFonts w:cstheme="minorHAnsi"/>
          <w:sz w:val="22"/>
          <w:szCs w:val="22"/>
        </w:rPr>
        <w:t>difluprednate</w:t>
      </w:r>
      <w:proofErr w:type="spellEnd"/>
      <w:r w:rsidRPr="007556B8">
        <w:rPr>
          <w:rFonts w:cstheme="minorHAnsi"/>
          <w:sz w:val="22"/>
          <w:szCs w:val="22"/>
        </w:rPr>
        <w:t xml:space="preserve"> 0.05% plus sham UVX </w:t>
      </w:r>
    </w:p>
    <w:p w14:paraId="2CBF2487" w14:textId="77777777" w:rsidR="007556B8" w:rsidRPr="007556B8" w:rsidRDefault="007556B8" w:rsidP="007556B8">
      <w:pPr>
        <w:tabs>
          <w:tab w:val="left" w:pos="7891"/>
        </w:tabs>
        <w:spacing w:before="0" w:after="0" w:line="240" w:lineRule="auto"/>
        <w:rPr>
          <w:rFonts w:cstheme="minorHAnsi"/>
          <w:sz w:val="22"/>
          <w:szCs w:val="22"/>
        </w:rPr>
      </w:pPr>
      <w:r w:rsidRPr="007556B8">
        <w:rPr>
          <w:rFonts w:cstheme="minorHAnsi"/>
          <w:sz w:val="22"/>
          <w:szCs w:val="22"/>
        </w:rPr>
        <w:t xml:space="preserve">Group 3, UVX plus early steroids: topical 0.5% moxifloxacin plus topical </w:t>
      </w:r>
      <w:proofErr w:type="spellStart"/>
      <w:r w:rsidRPr="007556B8">
        <w:rPr>
          <w:rFonts w:cstheme="minorHAnsi"/>
          <w:sz w:val="22"/>
          <w:szCs w:val="22"/>
        </w:rPr>
        <w:t>difluprednate</w:t>
      </w:r>
      <w:proofErr w:type="spellEnd"/>
      <w:r w:rsidRPr="007556B8">
        <w:rPr>
          <w:rFonts w:cstheme="minorHAnsi"/>
          <w:sz w:val="22"/>
          <w:szCs w:val="22"/>
        </w:rPr>
        <w:t xml:space="preserve"> 0.05% plus UVX</w:t>
      </w:r>
    </w:p>
    <w:p w14:paraId="6D9B7701" w14:textId="77777777" w:rsidR="00306686" w:rsidRDefault="00306686" w:rsidP="00306686">
      <w:pPr>
        <w:pStyle w:val="NoSpacing"/>
        <w:rPr>
          <w:sz w:val="22"/>
          <w:szCs w:val="22"/>
        </w:rPr>
      </w:pPr>
    </w:p>
    <w:p w14:paraId="00316444" w14:textId="00E5DA18" w:rsidR="00C44F48" w:rsidRPr="00A87241" w:rsidRDefault="00C44F48" w:rsidP="00306686">
      <w:pPr>
        <w:pStyle w:val="NoSpacing"/>
        <w:rPr>
          <w:sz w:val="22"/>
          <w:szCs w:val="22"/>
        </w:rPr>
      </w:pPr>
      <w:r>
        <w:rPr>
          <w:sz w:val="22"/>
          <w:szCs w:val="22"/>
        </w:rPr>
        <w:t xml:space="preserve">We hypothesize that both </w:t>
      </w:r>
      <w:r w:rsidR="007556B8">
        <w:rPr>
          <w:sz w:val="22"/>
          <w:szCs w:val="22"/>
        </w:rPr>
        <w:t xml:space="preserve">UVX </w:t>
      </w:r>
      <w:r>
        <w:rPr>
          <w:sz w:val="22"/>
          <w:szCs w:val="22"/>
        </w:rPr>
        <w:t xml:space="preserve">and early topical steroids will result in better best spectacle-correct visual acuity at </w:t>
      </w:r>
      <w:r w:rsidR="00142EAB">
        <w:rPr>
          <w:sz w:val="22"/>
          <w:szCs w:val="22"/>
        </w:rPr>
        <w:t xml:space="preserve">6 </w:t>
      </w:r>
      <w:r>
        <w:rPr>
          <w:sz w:val="22"/>
          <w:szCs w:val="22"/>
        </w:rPr>
        <w:t xml:space="preserve">months compared with antibiotic alone. </w:t>
      </w:r>
      <w:r w:rsidRPr="00C44F48">
        <w:rPr>
          <w:sz w:val="22"/>
          <w:szCs w:val="22"/>
        </w:rPr>
        <w:t xml:space="preserve">The patient, physicians, microbiologist and </w:t>
      </w:r>
      <w:proofErr w:type="spellStart"/>
      <w:r w:rsidRPr="00C44F48">
        <w:rPr>
          <w:sz w:val="22"/>
          <w:szCs w:val="22"/>
        </w:rPr>
        <w:t>refractionist</w:t>
      </w:r>
      <w:proofErr w:type="spellEnd"/>
      <w:r w:rsidRPr="00C44F48">
        <w:rPr>
          <w:sz w:val="22"/>
          <w:szCs w:val="22"/>
        </w:rPr>
        <w:t xml:space="preserve"> performing the best</w:t>
      </w:r>
      <w:r w:rsidR="007D78EB">
        <w:rPr>
          <w:sz w:val="22"/>
          <w:szCs w:val="22"/>
        </w:rPr>
        <w:t xml:space="preserve"> spectacle-</w:t>
      </w:r>
      <w:r w:rsidRPr="00C44F48">
        <w:rPr>
          <w:sz w:val="22"/>
          <w:szCs w:val="22"/>
        </w:rPr>
        <w:t>corrected visual acuity (BSCVA) assessment will be masked to the treatment group. Due to the nature of the intervention, the surgeon and technician performing cross-linking will not be masked. All study medications and placebo will be labelled identically to ensure adequate masking of study physicians and patients.</w:t>
      </w:r>
      <w:r>
        <w:rPr>
          <w:sz w:val="22"/>
          <w:szCs w:val="22"/>
        </w:rPr>
        <w:t xml:space="preserve"> An interim analysis will be performed once primary outcome data is available for one </w:t>
      </w:r>
      <w:r w:rsidR="00D75D98">
        <w:rPr>
          <w:sz w:val="22"/>
          <w:szCs w:val="22"/>
        </w:rPr>
        <w:t>third</w:t>
      </w:r>
      <w:r w:rsidR="007556B8">
        <w:rPr>
          <w:sz w:val="22"/>
          <w:szCs w:val="22"/>
        </w:rPr>
        <w:t xml:space="preserve"> </w:t>
      </w:r>
      <w:r>
        <w:rPr>
          <w:sz w:val="22"/>
          <w:szCs w:val="22"/>
        </w:rPr>
        <w:t xml:space="preserve">of the patients (see </w:t>
      </w:r>
      <w:r w:rsidR="00DB1458">
        <w:rPr>
          <w:sz w:val="22"/>
          <w:szCs w:val="22"/>
        </w:rPr>
        <w:t xml:space="preserve">SCUT II </w:t>
      </w:r>
      <w:r w:rsidR="0062362F">
        <w:rPr>
          <w:b/>
          <w:bCs/>
          <w:sz w:val="22"/>
          <w:szCs w:val="22"/>
        </w:rPr>
        <w:t>Statistical Analysis Plan</w:t>
      </w:r>
      <w:r w:rsidR="00146155">
        <w:rPr>
          <w:b/>
          <w:bCs/>
          <w:sz w:val="22"/>
          <w:szCs w:val="22"/>
        </w:rPr>
        <w:t xml:space="preserve"> (SAP)</w:t>
      </w:r>
      <w:r w:rsidR="004445A0">
        <w:rPr>
          <w:b/>
          <w:bCs/>
          <w:sz w:val="22"/>
          <w:szCs w:val="22"/>
        </w:rPr>
        <w:t>–</w:t>
      </w:r>
      <w:r w:rsidR="0062362F">
        <w:rPr>
          <w:b/>
          <w:bCs/>
          <w:sz w:val="22"/>
          <w:szCs w:val="22"/>
        </w:rPr>
        <w:t xml:space="preserve">- </w:t>
      </w:r>
      <w:r w:rsidRPr="00A87241">
        <w:rPr>
          <w:b/>
          <w:sz w:val="22"/>
          <w:szCs w:val="22"/>
        </w:rPr>
        <w:t xml:space="preserve">Section </w:t>
      </w:r>
      <w:r w:rsidR="0062362F">
        <w:rPr>
          <w:b/>
          <w:sz w:val="22"/>
          <w:szCs w:val="22"/>
        </w:rPr>
        <w:t>1.5.6</w:t>
      </w:r>
      <w:r>
        <w:rPr>
          <w:sz w:val="22"/>
          <w:szCs w:val="22"/>
        </w:rPr>
        <w:t xml:space="preserve"> for details). </w:t>
      </w:r>
    </w:p>
    <w:p w14:paraId="01E044C5" w14:textId="77CCCAD6" w:rsidR="00587BE7" w:rsidRDefault="00587BE7" w:rsidP="00A87241">
      <w:pPr>
        <w:pStyle w:val="CROMSInstruction"/>
        <w:spacing w:before="0" w:after="0"/>
        <w:rPr>
          <w:rFonts w:asciiTheme="minorHAnsi" w:hAnsiTheme="minorHAnsi"/>
          <w:i w:val="0"/>
          <w:color w:val="auto"/>
          <w:sz w:val="22"/>
        </w:rPr>
      </w:pPr>
    </w:p>
    <w:p w14:paraId="068E5E72" w14:textId="283EC655" w:rsidR="00160EA2" w:rsidRPr="004E5309" w:rsidRDefault="00160EA2" w:rsidP="00A87241">
      <w:pPr>
        <w:pStyle w:val="CROMSInstruction"/>
        <w:spacing w:before="0" w:after="0"/>
        <w:rPr>
          <w:rFonts w:asciiTheme="minorHAnsi" w:hAnsiTheme="minorHAnsi"/>
          <w:b/>
          <w:bCs/>
          <w:i w:val="0"/>
          <w:color w:val="auto"/>
          <w:sz w:val="22"/>
        </w:rPr>
      </w:pPr>
      <w:r>
        <w:rPr>
          <w:rFonts w:asciiTheme="minorHAnsi" w:hAnsiTheme="minorHAnsi"/>
          <w:b/>
          <w:bCs/>
          <w:i w:val="0"/>
          <w:color w:val="auto"/>
          <w:sz w:val="22"/>
        </w:rPr>
        <w:t>REAGIR</w:t>
      </w:r>
    </w:p>
    <w:p w14:paraId="5CDD7313" w14:textId="0CEC7129" w:rsidR="007556B8" w:rsidRPr="00DF35BD" w:rsidRDefault="007556B8" w:rsidP="007556B8">
      <w:pPr>
        <w:spacing w:before="0" w:after="0" w:line="240" w:lineRule="auto"/>
        <w:rPr>
          <w:rFonts w:cstheme="minorHAnsi"/>
          <w:sz w:val="22"/>
          <w:szCs w:val="22"/>
        </w:rPr>
      </w:pPr>
      <w:r w:rsidRPr="00DF35BD">
        <w:rPr>
          <w:rFonts w:cstheme="minorHAnsi"/>
          <w:sz w:val="22"/>
          <w:szCs w:val="22"/>
        </w:rPr>
        <w:t xml:space="preserve">Patients presenting to one of the Aravind Eye Hospitals in India, </w:t>
      </w:r>
      <w:r w:rsidR="00F14D6F">
        <w:rPr>
          <w:rFonts w:cstheme="minorHAnsi"/>
          <w:sz w:val="22"/>
          <w:szCs w:val="22"/>
        </w:rPr>
        <w:t xml:space="preserve">or </w:t>
      </w:r>
      <w:r w:rsidRPr="00DF35BD">
        <w:rPr>
          <w:rFonts w:cstheme="minorHAnsi"/>
          <w:sz w:val="22"/>
          <w:szCs w:val="22"/>
        </w:rPr>
        <w:t xml:space="preserve">to the </w:t>
      </w:r>
      <w:r w:rsidR="001F1C34">
        <w:rPr>
          <w:rFonts w:cstheme="minorHAnsi"/>
          <w:sz w:val="22"/>
          <w:szCs w:val="22"/>
        </w:rPr>
        <w:t>Federal University of S</w:t>
      </w:r>
      <w:r w:rsidR="001F1C34">
        <w:rPr>
          <w:rFonts w:ascii="Calibri" w:hAnsi="Calibri" w:cs="Calibri"/>
          <w:sz w:val="22"/>
          <w:szCs w:val="22"/>
        </w:rPr>
        <w:t>ã</w:t>
      </w:r>
      <w:r w:rsidR="001F1C34">
        <w:rPr>
          <w:rFonts w:cstheme="minorHAnsi"/>
          <w:sz w:val="22"/>
          <w:szCs w:val="22"/>
        </w:rPr>
        <w:t>o Paulo in Brazil (UNIFESP)</w:t>
      </w:r>
      <w:r w:rsidRPr="00DF35BD">
        <w:rPr>
          <w:rFonts w:cstheme="minorHAnsi"/>
          <w:sz w:val="22"/>
          <w:szCs w:val="22"/>
        </w:rPr>
        <w:t xml:space="preserve"> with either smear or culture positive fungal or acanthamoeba keratitis or smear and culture negative corneal ulcers and moderate to severe vision loss, defined as Snellen visual acuity of 20/40 or worse, will be eligible for inclusion. Those who agree to participate will be randomized to one of two treatment groups: </w:t>
      </w:r>
    </w:p>
    <w:p w14:paraId="41663F40" w14:textId="77777777" w:rsidR="007556B8" w:rsidRDefault="007556B8" w:rsidP="007556B8">
      <w:pPr>
        <w:tabs>
          <w:tab w:val="left" w:pos="7891"/>
        </w:tabs>
        <w:spacing w:before="0" w:after="0" w:line="240" w:lineRule="auto"/>
        <w:rPr>
          <w:rFonts w:cstheme="minorHAnsi"/>
          <w:sz w:val="22"/>
          <w:szCs w:val="22"/>
        </w:rPr>
      </w:pPr>
    </w:p>
    <w:p w14:paraId="36948BCD" w14:textId="3A20E188" w:rsidR="007556B8" w:rsidRPr="007556B8" w:rsidRDefault="007556B8" w:rsidP="007556B8">
      <w:pPr>
        <w:tabs>
          <w:tab w:val="left" w:pos="7891"/>
        </w:tabs>
        <w:spacing w:before="0" w:after="0" w:line="240" w:lineRule="auto"/>
        <w:rPr>
          <w:rFonts w:cstheme="minorHAnsi"/>
          <w:sz w:val="22"/>
          <w:szCs w:val="22"/>
        </w:rPr>
      </w:pPr>
      <w:r w:rsidRPr="007556B8">
        <w:rPr>
          <w:rFonts w:cstheme="minorHAnsi"/>
          <w:sz w:val="22"/>
          <w:szCs w:val="22"/>
        </w:rPr>
        <w:t>Group 4, (</w:t>
      </w:r>
      <w:r w:rsidR="004A31A0">
        <w:rPr>
          <w:rFonts w:cstheme="minorHAnsi"/>
          <w:sz w:val="22"/>
          <w:szCs w:val="22"/>
        </w:rPr>
        <w:t xml:space="preserve">Sham </w:t>
      </w:r>
      <w:r w:rsidR="004D7E0C">
        <w:rPr>
          <w:rFonts w:cstheme="minorHAnsi"/>
          <w:sz w:val="22"/>
          <w:szCs w:val="22"/>
        </w:rPr>
        <w:t>RB-PDT</w:t>
      </w:r>
      <w:r w:rsidR="004A31A0">
        <w:rPr>
          <w:rFonts w:cstheme="minorHAnsi"/>
          <w:sz w:val="22"/>
          <w:szCs w:val="22"/>
        </w:rPr>
        <w:t>):</w:t>
      </w:r>
      <w:r w:rsidRPr="007556B8">
        <w:rPr>
          <w:rFonts w:cstheme="minorHAnsi"/>
          <w:sz w:val="22"/>
          <w:szCs w:val="22"/>
        </w:rPr>
        <w:t xml:space="preserve"> </w:t>
      </w:r>
      <w:r w:rsidR="004B2E56" w:rsidRPr="001B1349">
        <w:rPr>
          <w:rFonts w:cstheme="minorHAnsi"/>
          <w:sz w:val="22"/>
          <w:szCs w:val="22"/>
        </w:rPr>
        <w:t>c</w:t>
      </w:r>
      <w:r w:rsidR="004B2E56" w:rsidRPr="001B1349">
        <w:rPr>
          <w:sz w:val="22"/>
          <w:szCs w:val="22"/>
        </w:rPr>
        <w:t>hlorhexidine gluconate 0.02%</w:t>
      </w:r>
      <w:r w:rsidR="004B2E56" w:rsidRPr="004425FD">
        <w:rPr>
          <w:rFonts w:cstheme="minorHAnsi"/>
          <w:sz w:val="22"/>
          <w:szCs w:val="22"/>
        </w:rPr>
        <w:t xml:space="preserve"> </w:t>
      </w:r>
      <w:r w:rsidRPr="00773DC2">
        <w:rPr>
          <w:rFonts w:cstheme="minorHAnsi"/>
          <w:sz w:val="22"/>
          <w:szCs w:val="22"/>
        </w:rPr>
        <w:t>(acanthamoeba), moxifloxacin 0.5% (sm</w:t>
      </w:r>
      <w:r w:rsidRPr="00163BD3">
        <w:rPr>
          <w:rFonts w:cstheme="minorHAnsi"/>
          <w:sz w:val="22"/>
          <w:szCs w:val="22"/>
        </w:rPr>
        <w:t>ear/culture negative</w:t>
      </w:r>
      <w:r w:rsidRPr="00DC1D17">
        <w:rPr>
          <w:rFonts w:cstheme="minorHAnsi"/>
          <w:sz w:val="22"/>
          <w:szCs w:val="22"/>
        </w:rPr>
        <w:t xml:space="preserve">) or </w:t>
      </w:r>
      <w:r w:rsidRPr="005704DF">
        <w:rPr>
          <w:rFonts w:cstheme="minorHAnsi"/>
          <w:sz w:val="22"/>
          <w:szCs w:val="22"/>
        </w:rPr>
        <w:t>natamycin 5% (f</w:t>
      </w:r>
      <w:r w:rsidRPr="007556B8">
        <w:rPr>
          <w:rFonts w:cstheme="minorHAnsi"/>
          <w:sz w:val="22"/>
          <w:szCs w:val="22"/>
        </w:rPr>
        <w:t xml:space="preserve">ungal keratitis) </w:t>
      </w:r>
      <w:r w:rsidRPr="007556B8">
        <w:rPr>
          <w:rFonts w:eastAsia="Times New Roman" w:cstheme="minorHAnsi"/>
          <w:sz w:val="22"/>
          <w:szCs w:val="22"/>
        </w:rPr>
        <w:t xml:space="preserve">plus sham </w:t>
      </w:r>
      <w:r w:rsidR="004D7E0C">
        <w:rPr>
          <w:rFonts w:eastAsia="Times New Roman" w:cstheme="minorHAnsi"/>
          <w:sz w:val="22"/>
          <w:szCs w:val="22"/>
        </w:rPr>
        <w:t>RB-PDT</w:t>
      </w:r>
    </w:p>
    <w:p w14:paraId="7BC40086" w14:textId="686D383C" w:rsidR="007556B8" w:rsidRPr="007556B8" w:rsidRDefault="007556B8" w:rsidP="007556B8">
      <w:pPr>
        <w:tabs>
          <w:tab w:val="left" w:pos="7891"/>
        </w:tabs>
        <w:spacing w:before="0" w:after="0" w:line="240" w:lineRule="auto"/>
        <w:rPr>
          <w:rFonts w:cstheme="minorHAnsi"/>
          <w:sz w:val="22"/>
          <w:szCs w:val="22"/>
        </w:rPr>
      </w:pPr>
      <w:r w:rsidRPr="007556B8">
        <w:rPr>
          <w:rFonts w:cstheme="minorHAnsi"/>
          <w:sz w:val="22"/>
          <w:szCs w:val="22"/>
        </w:rPr>
        <w:t xml:space="preserve">Group 5, </w:t>
      </w:r>
      <w:r w:rsidR="004D7E0C">
        <w:rPr>
          <w:rFonts w:cstheme="minorHAnsi"/>
          <w:sz w:val="22"/>
          <w:szCs w:val="22"/>
        </w:rPr>
        <w:t>RB-PDT</w:t>
      </w:r>
      <w:r w:rsidRPr="007556B8">
        <w:rPr>
          <w:rFonts w:cstheme="minorHAnsi"/>
          <w:sz w:val="22"/>
          <w:szCs w:val="22"/>
        </w:rPr>
        <w:t xml:space="preserve">: </w:t>
      </w:r>
      <w:r w:rsidR="004B2E56" w:rsidRPr="001B1349">
        <w:rPr>
          <w:rFonts w:cstheme="minorHAnsi"/>
          <w:sz w:val="22"/>
          <w:szCs w:val="22"/>
        </w:rPr>
        <w:t>c</w:t>
      </w:r>
      <w:r w:rsidR="004B2E56" w:rsidRPr="001B1349">
        <w:rPr>
          <w:sz w:val="22"/>
          <w:szCs w:val="22"/>
        </w:rPr>
        <w:t>hlorhexidine gluconate 0.02%</w:t>
      </w:r>
      <w:r w:rsidR="004B2E56" w:rsidRPr="004425FD">
        <w:rPr>
          <w:rFonts w:cstheme="minorHAnsi"/>
          <w:sz w:val="22"/>
          <w:szCs w:val="22"/>
        </w:rPr>
        <w:t xml:space="preserve"> </w:t>
      </w:r>
      <w:r w:rsidRPr="007556B8">
        <w:rPr>
          <w:rFonts w:cstheme="minorHAnsi"/>
          <w:sz w:val="22"/>
          <w:szCs w:val="22"/>
        </w:rPr>
        <w:t xml:space="preserve">(acanthamoeba), moxifloxacin 0.5% (smear/culture negative) or natamycin 5% (fungal keratitis) </w:t>
      </w:r>
      <w:r w:rsidRPr="007556B8">
        <w:rPr>
          <w:rFonts w:eastAsia="Times New Roman" w:cstheme="minorHAnsi"/>
          <w:sz w:val="22"/>
          <w:szCs w:val="22"/>
        </w:rPr>
        <w:t xml:space="preserve">plus </w:t>
      </w:r>
      <w:r w:rsidR="004D7E0C">
        <w:rPr>
          <w:rFonts w:eastAsia="Times New Roman" w:cstheme="minorHAnsi"/>
          <w:sz w:val="22"/>
          <w:szCs w:val="22"/>
        </w:rPr>
        <w:t>RB-PDT</w:t>
      </w:r>
    </w:p>
    <w:p w14:paraId="3A289F53" w14:textId="3D6EA8AC" w:rsidR="007556B8" w:rsidRPr="00082563" w:rsidRDefault="007556B8" w:rsidP="00A87241">
      <w:pPr>
        <w:pStyle w:val="CROMSInstruction"/>
        <w:spacing w:before="0" w:after="0"/>
        <w:rPr>
          <w:rFonts w:asciiTheme="minorHAnsi" w:hAnsiTheme="minorHAnsi" w:cstheme="minorHAnsi"/>
          <w:i w:val="0"/>
          <w:iCs w:val="0"/>
          <w:color w:val="auto"/>
          <w:sz w:val="22"/>
        </w:rPr>
      </w:pPr>
    </w:p>
    <w:p w14:paraId="4F7FD3BC" w14:textId="65BDEC56" w:rsidR="00D175B6" w:rsidRPr="007556B8" w:rsidRDefault="007556B8" w:rsidP="00A87241">
      <w:pPr>
        <w:pStyle w:val="CROMSInstruction"/>
        <w:spacing w:before="0" w:after="0"/>
        <w:rPr>
          <w:rFonts w:asciiTheme="minorHAnsi" w:hAnsiTheme="minorHAnsi" w:cstheme="minorHAnsi"/>
          <w:i w:val="0"/>
          <w:iCs w:val="0"/>
          <w:color w:val="auto"/>
          <w:sz w:val="22"/>
        </w:rPr>
      </w:pPr>
      <w:r w:rsidRPr="00C11B08">
        <w:rPr>
          <w:rFonts w:asciiTheme="minorHAnsi" w:hAnsiTheme="minorHAnsi" w:cstheme="minorHAnsi"/>
          <w:i w:val="0"/>
          <w:iCs w:val="0"/>
          <w:color w:val="auto"/>
          <w:sz w:val="22"/>
          <w:szCs w:val="22"/>
        </w:rPr>
        <w:t xml:space="preserve">We hypothesize that study participants randomized to </w:t>
      </w:r>
      <w:r w:rsidR="004D7E0C">
        <w:rPr>
          <w:rFonts w:asciiTheme="minorHAnsi" w:hAnsiTheme="minorHAnsi" w:cstheme="minorHAnsi"/>
          <w:i w:val="0"/>
          <w:iCs w:val="0"/>
          <w:color w:val="auto"/>
          <w:sz w:val="22"/>
          <w:szCs w:val="22"/>
        </w:rPr>
        <w:t>RB-PDT</w:t>
      </w:r>
      <w:r w:rsidR="004D7E0C" w:rsidRPr="00C11B08">
        <w:rPr>
          <w:rFonts w:asciiTheme="minorHAnsi" w:hAnsiTheme="minorHAnsi" w:cstheme="minorHAnsi"/>
          <w:i w:val="0"/>
          <w:iCs w:val="0"/>
          <w:color w:val="auto"/>
          <w:sz w:val="22"/>
          <w:szCs w:val="22"/>
        </w:rPr>
        <w:t xml:space="preserve"> </w:t>
      </w:r>
      <w:r w:rsidRPr="00C11B08">
        <w:rPr>
          <w:rFonts w:asciiTheme="minorHAnsi" w:hAnsiTheme="minorHAnsi" w:cstheme="minorHAnsi"/>
          <w:i w:val="0"/>
          <w:iCs w:val="0"/>
          <w:color w:val="auto"/>
          <w:sz w:val="22"/>
          <w:szCs w:val="22"/>
        </w:rPr>
        <w:t xml:space="preserve">will have improved BSCVA, achieve microbiological cure more quickly, have smaller scar sizes and lower perforation rates compared with those who receive topical antibiotic alone. The patient, physicians, microbiologist and </w:t>
      </w:r>
      <w:proofErr w:type="spellStart"/>
      <w:r w:rsidRPr="00C11B08">
        <w:rPr>
          <w:rFonts w:asciiTheme="minorHAnsi" w:hAnsiTheme="minorHAnsi" w:cstheme="minorHAnsi"/>
          <w:i w:val="0"/>
          <w:iCs w:val="0"/>
          <w:color w:val="auto"/>
          <w:sz w:val="22"/>
          <w:szCs w:val="22"/>
        </w:rPr>
        <w:t>refractionist</w:t>
      </w:r>
      <w:proofErr w:type="spellEnd"/>
      <w:r w:rsidRPr="00C11B08">
        <w:rPr>
          <w:rFonts w:asciiTheme="minorHAnsi" w:hAnsiTheme="minorHAnsi" w:cstheme="minorHAnsi"/>
          <w:i w:val="0"/>
          <w:iCs w:val="0"/>
          <w:color w:val="auto"/>
          <w:sz w:val="22"/>
          <w:szCs w:val="22"/>
        </w:rPr>
        <w:t xml:space="preserve"> performing the best spectacle-corrected visual acuity (BSCVA) assessment will be masked to the treatment group. Due to the nature of the intervention, the surgeon and technician performing cross-linking will not be masked.</w:t>
      </w:r>
      <w:r w:rsidR="00D175B6" w:rsidRPr="00C11B08">
        <w:rPr>
          <w:rFonts w:asciiTheme="minorHAnsi" w:hAnsiTheme="minorHAnsi"/>
          <w:i w:val="0"/>
          <w:color w:val="auto"/>
          <w:sz w:val="22"/>
        </w:rPr>
        <w:t xml:space="preserve"> As in the SCUT II </w:t>
      </w:r>
      <w:r w:rsidR="00D175B6">
        <w:rPr>
          <w:rFonts w:asciiTheme="minorHAnsi" w:hAnsiTheme="minorHAnsi"/>
          <w:i w:val="0"/>
          <w:color w:val="auto"/>
          <w:sz w:val="22"/>
        </w:rPr>
        <w:t xml:space="preserve">trial, </w:t>
      </w:r>
      <w:r w:rsidR="007B0CAB">
        <w:rPr>
          <w:rFonts w:asciiTheme="minorHAnsi" w:hAnsiTheme="minorHAnsi"/>
          <w:i w:val="0"/>
          <w:color w:val="auto"/>
          <w:sz w:val="22"/>
        </w:rPr>
        <w:t>a</w:t>
      </w:r>
      <w:r w:rsidR="00D175B6" w:rsidRPr="00D175B6">
        <w:rPr>
          <w:rFonts w:asciiTheme="minorHAnsi" w:hAnsiTheme="minorHAnsi"/>
          <w:i w:val="0"/>
          <w:color w:val="auto"/>
          <w:sz w:val="22"/>
        </w:rPr>
        <w:t xml:space="preserve">n interim analysis will be performed once primary </w:t>
      </w:r>
      <w:r w:rsidR="00D175B6" w:rsidRPr="00D175B6">
        <w:rPr>
          <w:rFonts w:asciiTheme="minorHAnsi" w:hAnsiTheme="minorHAnsi"/>
          <w:i w:val="0"/>
          <w:color w:val="auto"/>
          <w:sz w:val="22"/>
        </w:rPr>
        <w:lastRenderedPageBreak/>
        <w:t xml:space="preserve">outcome data is available for </w:t>
      </w:r>
      <w:r w:rsidR="00D175B6" w:rsidRPr="007B0CAB">
        <w:rPr>
          <w:rFonts w:asciiTheme="minorHAnsi" w:hAnsiTheme="minorHAnsi"/>
          <w:i w:val="0"/>
          <w:color w:val="auto"/>
          <w:sz w:val="22"/>
        </w:rPr>
        <w:t>one third</w:t>
      </w:r>
      <w:r w:rsidR="00D175B6" w:rsidRPr="00D175B6">
        <w:rPr>
          <w:rFonts w:asciiTheme="minorHAnsi" w:hAnsiTheme="minorHAnsi"/>
          <w:i w:val="0"/>
          <w:color w:val="auto"/>
          <w:sz w:val="22"/>
        </w:rPr>
        <w:t xml:space="preserve"> of the patients (see </w:t>
      </w:r>
      <w:r w:rsidR="00D175B6">
        <w:rPr>
          <w:rFonts w:asciiTheme="minorHAnsi" w:hAnsiTheme="minorHAnsi"/>
          <w:i w:val="0"/>
          <w:color w:val="auto"/>
          <w:sz w:val="22"/>
        </w:rPr>
        <w:t>REAGIR</w:t>
      </w:r>
      <w:r w:rsidR="00D175B6" w:rsidRPr="00D175B6">
        <w:rPr>
          <w:rFonts w:asciiTheme="minorHAnsi" w:hAnsiTheme="minorHAnsi"/>
          <w:i w:val="0"/>
          <w:color w:val="auto"/>
          <w:sz w:val="22"/>
        </w:rPr>
        <w:t xml:space="preserve"> </w:t>
      </w:r>
      <w:r w:rsidR="00D175B6" w:rsidRPr="00D175B6">
        <w:rPr>
          <w:rFonts w:asciiTheme="minorHAnsi" w:hAnsiTheme="minorHAnsi"/>
          <w:b/>
          <w:bCs/>
          <w:i w:val="0"/>
          <w:color w:val="auto"/>
          <w:sz w:val="22"/>
        </w:rPr>
        <w:t>Statistical Analysis Plan (SAP)</w:t>
      </w:r>
      <w:r w:rsidR="004445A0">
        <w:rPr>
          <w:rFonts w:asciiTheme="minorHAnsi" w:hAnsiTheme="minorHAnsi"/>
          <w:b/>
          <w:bCs/>
          <w:i w:val="0"/>
          <w:color w:val="auto"/>
          <w:sz w:val="22"/>
        </w:rPr>
        <w:t>–</w:t>
      </w:r>
      <w:r w:rsidR="00D175B6" w:rsidRPr="00D175B6">
        <w:rPr>
          <w:rFonts w:asciiTheme="minorHAnsi" w:hAnsiTheme="minorHAnsi"/>
          <w:b/>
          <w:bCs/>
          <w:i w:val="0"/>
          <w:color w:val="auto"/>
          <w:sz w:val="22"/>
        </w:rPr>
        <w:t xml:space="preserve">- </w:t>
      </w:r>
      <w:r w:rsidR="00D175B6" w:rsidRPr="00D175B6">
        <w:rPr>
          <w:rFonts w:asciiTheme="minorHAnsi" w:hAnsiTheme="minorHAnsi"/>
          <w:b/>
          <w:i w:val="0"/>
          <w:color w:val="auto"/>
          <w:sz w:val="22"/>
        </w:rPr>
        <w:t xml:space="preserve">Section </w:t>
      </w:r>
      <w:r w:rsidR="00D175B6">
        <w:rPr>
          <w:rFonts w:asciiTheme="minorHAnsi" w:hAnsiTheme="minorHAnsi"/>
          <w:b/>
          <w:i w:val="0"/>
          <w:color w:val="auto"/>
          <w:sz w:val="22"/>
        </w:rPr>
        <w:t>3.5</w:t>
      </w:r>
      <w:r w:rsidR="00D175B6" w:rsidRPr="00D175B6">
        <w:rPr>
          <w:rFonts w:asciiTheme="minorHAnsi" w:hAnsiTheme="minorHAnsi"/>
          <w:i w:val="0"/>
          <w:color w:val="auto"/>
          <w:sz w:val="22"/>
        </w:rPr>
        <w:t xml:space="preserve"> for details).</w:t>
      </w:r>
    </w:p>
    <w:p w14:paraId="729C9939" w14:textId="62E13C90" w:rsidR="004B2E56" w:rsidRPr="008574C1" w:rsidRDefault="004B2E56" w:rsidP="00A87241">
      <w:pPr>
        <w:pStyle w:val="CROMSInstruction"/>
        <w:spacing w:before="0" w:after="0"/>
        <w:rPr>
          <w:rFonts w:asciiTheme="minorHAnsi" w:hAnsiTheme="minorHAnsi"/>
          <w:i w:val="0"/>
          <w:color w:val="auto"/>
          <w:sz w:val="22"/>
        </w:rPr>
      </w:pPr>
    </w:p>
    <w:p w14:paraId="13BAF8A9" w14:textId="77777777" w:rsidR="0092011E" w:rsidRPr="00427311" w:rsidRDefault="00F45C15" w:rsidP="00A87241">
      <w:pPr>
        <w:pStyle w:val="Heading2"/>
        <w:spacing w:before="0" w:line="240" w:lineRule="auto"/>
      </w:pPr>
      <w:bookmarkStart w:id="2061" w:name="_Toc469058333"/>
      <w:bookmarkStart w:id="2062" w:name="_Toc469046167"/>
      <w:bookmarkStart w:id="2063" w:name="_Toc129768089"/>
      <w:r>
        <w:t>Scientific R</w:t>
      </w:r>
      <w:r w:rsidR="00B85D9B">
        <w:t xml:space="preserve">ationale for </w:t>
      </w:r>
      <w:r>
        <w:t>S</w:t>
      </w:r>
      <w:r w:rsidR="00B85D9B">
        <w:t xml:space="preserve">tudy </w:t>
      </w:r>
      <w:r>
        <w:t>D</w:t>
      </w:r>
      <w:r w:rsidR="00B85D9B">
        <w:t>esign</w:t>
      </w:r>
      <w:bookmarkEnd w:id="2061"/>
      <w:bookmarkEnd w:id="2062"/>
      <w:bookmarkEnd w:id="2063"/>
    </w:p>
    <w:p w14:paraId="06E22B00" w14:textId="2B2794BC" w:rsidR="00DA2ACB" w:rsidRDefault="008A3803" w:rsidP="005627AC">
      <w:pPr>
        <w:pStyle w:val="CROMSInstruction"/>
        <w:spacing w:before="0" w:after="0"/>
      </w:pPr>
      <w:r>
        <w:rPr>
          <w:rFonts w:asciiTheme="minorHAnsi" w:hAnsiTheme="minorHAnsi"/>
          <w:i w:val="0"/>
          <w:color w:val="auto"/>
          <w:sz w:val="22"/>
        </w:rPr>
        <w:t>Randomized control trials are known to be the least biased</w:t>
      </w:r>
      <w:r w:rsidR="007D78EB">
        <w:rPr>
          <w:rFonts w:asciiTheme="minorHAnsi" w:hAnsiTheme="minorHAnsi"/>
          <w:i w:val="0"/>
          <w:color w:val="auto"/>
          <w:sz w:val="22"/>
        </w:rPr>
        <w:t xml:space="preserve"> form of evidence</w:t>
      </w:r>
      <w:r>
        <w:rPr>
          <w:rFonts w:asciiTheme="minorHAnsi" w:hAnsiTheme="minorHAnsi"/>
          <w:i w:val="0"/>
          <w:color w:val="auto"/>
          <w:sz w:val="22"/>
        </w:rPr>
        <w:t>; we have chosen to do a random</w:t>
      </w:r>
      <w:r w:rsidR="007D78EB">
        <w:rPr>
          <w:rFonts w:asciiTheme="minorHAnsi" w:hAnsiTheme="minorHAnsi"/>
          <w:i w:val="0"/>
          <w:color w:val="auto"/>
          <w:sz w:val="22"/>
        </w:rPr>
        <w:t>ized control trial with placebo and sham controls</w:t>
      </w:r>
      <w:r>
        <w:rPr>
          <w:rFonts w:asciiTheme="minorHAnsi" w:hAnsiTheme="minorHAnsi"/>
          <w:i w:val="0"/>
          <w:color w:val="auto"/>
          <w:sz w:val="22"/>
        </w:rPr>
        <w:t xml:space="preserve"> to introduce as little bias as possible. Sham cross-linking and placebo with study drug vehicle are included to maintain masking of the study participant and treating physician. No group is receiving less than the standard of care, which is topical antibiotic </w:t>
      </w:r>
      <w:r w:rsidR="00AF53E9">
        <w:rPr>
          <w:rFonts w:asciiTheme="minorHAnsi" w:hAnsiTheme="minorHAnsi"/>
          <w:i w:val="0"/>
          <w:color w:val="auto"/>
          <w:sz w:val="22"/>
        </w:rPr>
        <w:t xml:space="preserve">or antimicrobial </w:t>
      </w:r>
      <w:r>
        <w:rPr>
          <w:rFonts w:asciiTheme="minorHAnsi" w:hAnsiTheme="minorHAnsi"/>
          <w:i w:val="0"/>
          <w:color w:val="auto"/>
          <w:sz w:val="22"/>
        </w:rPr>
        <w:t xml:space="preserve">treatment. </w:t>
      </w:r>
    </w:p>
    <w:p w14:paraId="2D985AC2" w14:textId="77777777" w:rsidR="008166A9" w:rsidRPr="00972A6F" w:rsidRDefault="008166A9" w:rsidP="005627AC">
      <w:pPr>
        <w:pStyle w:val="CROMSInstruction"/>
        <w:spacing w:before="0" w:after="0"/>
      </w:pPr>
    </w:p>
    <w:p w14:paraId="48DE85B4" w14:textId="77777777" w:rsidR="00BB15E4" w:rsidRPr="007B1220" w:rsidRDefault="00F45C15" w:rsidP="00A87241">
      <w:pPr>
        <w:pStyle w:val="Heading2"/>
        <w:spacing w:before="0" w:line="240" w:lineRule="auto"/>
      </w:pPr>
      <w:bookmarkStart w:id="2064" w:name="_Toc466539188"/>
      <w:bookmarkStart w:id="2065" w:name="_Toc466972946"/>
      <w:bookmarkStart w:id="2066" w:name="_Toc466973795"/>
      <w:bookmarkStart w:id="2067" w:name="_Toc466977200"/>
      <w:bookmarkStart w:id="2068" w:name="_Toc466978049"/>
      <w:bookmarkStart w:id="2069" w:name="_Toc466979601"/>
      <w:bookmarkStart w:id="2070" w:name="_Toc466983252"/>
      <w:bookmarkStart w:id="2071" w:name="_Toc466984100"/>
      <w:bookmarkStart w:id="2072" w:name="_Toc466984949"/>
      <w:bookmarkStart w:id="2073" w:name="_Toc466985797"/>
      <w:bookmarkStart w:id="2074" w:name="_Toc466986646"/>
      <w:bookmarkStart w:id="2075" w:name="_Toc466987653"/>
      <w:bookmarkStart w:id="2076" w:name="_Toc466988660"/>
      <w:bookmarkStart w:id="2077" w:name="_Toc466989509"/>
      <w:bookmarkStart w:id="2078" w:name="_Toc466988681"/>
      <w:bookmarkStart w:id="2079" w:name="_Toc467137132"/>
      <w:bookmarkStart w:id="2080" w:name="_Toc467137980"/>
      <w:bookmarkStart w:id="2081" w:name="_Toc467161019"/>
      <w:bookmarkStart w:id="2082" w:name="_Toc467165282"/>
      <w:bookmarkStart w:id="2083" w:name="_Toc467241909"/>
      <w:bookmarkStart w:id="2084" w:name="_Toc467242769"/>
      <w:bookmarkStart w:id="2085" w:name="_Toc467243630"/>
      <w:bookmarkStart w:id="2086" w:name="_Toc467244490"/>
      <w:bookmarkStart w:id="2087" w:name="_Toc467245350"/>
      <w:bookmarkStart w:id="2088" w:name="_Toc467246210"/>
      <w:bookmarkStart w:id="2089" w:name="_Toc467247241"/>
      <w:bookmarkStart w:id="2090" w:name="_Toc467248101"/>
      <w:bookmarkStart w:id="2091" w:name="_Toc467247051"/>
      <w:bookmarkStart w:id="2092" w:name="_Toc467254420"/>
      <w:bookmarkStart w:id="2093" w:name="_Toc467481870"/>
      <w:bookmarkStart w:id="2094" w:name="_Toc467482729"/>
      <w:bookmarkStart w:id="2095" w:name="_Toc467483587"/>
      <w:bookmarkStart w:id="2096" w:name="_Toc467484446"/>
      <w:bookmarkStart w:id="2097" w:name="_Toc468198997"/>
      <w:bookmarkStart w:id="2098" w:name="_Toc466539189"/>
      <w:bookmarkStart w:id="2099" w:name="_Toc466972947"/>
      <w:bookmarkStart w:id="2100" w:name="_Toc466973796"/>
      <w:bookmarkStart w:id="2101" w:name="_Toc466977201"/>
      <w:bookmarkStart w:id="2102" w:name="_Toc466978050"/>
      <w:bookmarkStart w:id="2103" w:name="_Toc466979602"/>
      <w:bookmarkStart w:id="2104" w:name="_Toc466983253"/>
      <w:bookmarkStart w:id="2105" w:name="_Toc466984101"/>
      <w:bookmarkStart w:id="2106" w:name="_Toc466984950"/>
      <w:bookmarkStart w:id="2107" w:name="_Toc466985798"/>
      <w:bookmarkStart w:id="2108" w:name="_Toc466986647"/>
      <w:bookmarkStart w:id="2109" w:name="_Toc466987654"/>
      <w:bookmarkStart w:id="2110" w:name="_Toc466988661"/>
      <w:bookmarkStart w:id="2111" w:name="_Toc466989510"/>
      <w:bookmarkStart w:id="2112" w:name="_Toc466988682"/>
      <w:bookmarkStart w:id="2113" w:name="_Toc467137133"/>
      <w:bookmarkStart w:id="2114" w:name="_Toc467137981"/>
      <w:bookmarkStart w:id="2115" w:name="_Toc467161020"/>
      <w:bookmarkStart w:id="2116" w:name="_Toc467165283"/>
      <w:bookmarkStart w:id="2117" w:name="_Toc467241910"/>
      <w:bookmarkStart w:id="2118" w:name="_Toc467242770"/>
      <w:bookmarkStart w:id="2119" w:name="_Toc467243631"/>
      <w:bookmarkStart w:id="2120" w:name="_Toc467244491"/>
      <w:bookmarkStart w:id="2121" w:name="_Toc467245351"/>
      <w:bookmarkStart w:id="2122" w:name="_Toc467246211"/>
      <w:bookmarkStart w:id="2123" w:name="_Toc467247242"/>
      <w:bookmarkStart w:id="2124" w:name="_Toc467248102"/>
      <w:bookmarkStart w:id="2125" w:name="_Toc467247052"/>
      <w:bookmarkStart w:id="2126" w:name="_Toc467254421"/>
      <w:bookmarkStart w:id="2127" w:name="_Toc467481871"/>
      <w:bookmarkStart w:id="2128" w:name="_Toc467482730"/>
      <w:bookmarkStart w:id="2129" w:name="_Toc467483588"/>
      <w:bookmarkStart w:id="2130" w:name="_Toc467484447"/>
      <w:bookmarkStart w:id="2131" w:name="_Toc468198998"/>
      <w:bookmarkStart w:id="2132" w:name="_Toc466539191"/>
      <w:bookmarkStart w:id="2133" w:name="_Toc466972949"/>
      <w:bookmarkStart w:id="2134" w:name="_Toc466973798"/>
      <w:bookmarkStart w:id="2135" w:name="_Toc466977203"/>
      <w:bookmarkStart w:id="2136" w:name="_Toc466978052"/>
      <w:bookmarkStart w:id="2137" w:name="_Toc466979604"/>
      <w:bookmarkStart w:id="2138" w:name="_Toc466983255"/>
      <w:bookmarkStart w:id="2139" w:name="_Toc466984103"/>
      <w:bookmarkStart w:id="2140" w:name="_Toc466984952"/>
      <w:bookmarkStart w:id="2141" w:name="_Toc466985800"/>
      <w:bookmarkStart w:id="2142" w:name="_Toc466986649"/>
      <w:bookmarkStart w:id="2143" w:name="_Toc466987656"/>
      <w:bookmarkStart w:id="2144" w:name="_Toc466988663"/>
      <w:bookmarkStart w:id="2145" w:name="_Toc466989512"/>
      <w:bookmarkStart w:id="2146" w:name="_Toc466988684"/>
      <w:bookmarkStart w:id="2147" w:name="_Toc467137135"/>
      <w:bookmarkStart w:id="2148" w:name="_Toc467137983"/>
      <w:bookmarkStart w:id="2149" w:name="_Toc467161022"/>
      <w:bookmarkStart w:id="2150" w:name="_Toc467165285"/>
      <w:bookmarkStart w:id="2151" w:name="_Toc467241912"/>
      <w:bookmarkStart w:id="2152" w:name="_Toc467242772"/>
      <w:bookmarkStart w:id="2153" w:name="_Toc467243633"/>
      <w:bookmarkStart w:id="2154" w:name="_Toc467244493"/>
      <w:bookmarkStart w:id="2155" w:name="_Toc467245353"/>
      <w:bookmarkStart w:id="2156" w:name="_Toc467246213"/>
      <w:bookmarkStart w:id="2157" w:name="_Toc467247244"/>
      <w:bookmarkStart w:id="2158" w:name="_Toc467248104"/>
      <w:bookmarkStart w:id="2159" w:name="_Toc467247054"/>
      <w:bookmarkStart w:id="2160" w:name="_Toc467254423"/>
      <w:bookmarkStart w:id="2161" w:name="_Toc467481873"/>
      <w:bookmarkStart w:id="2162" w:name="_Toc467482732"/>
      <w:bookmarkStart w:id="2163" w:name="_Toc467483590"/>
      <w:bookmarkStart w:id="2164" w:name="_Toc467484449"/>
      <w:bookmarkStart w:id="2165" w:name="_Toc468199000"/>
      <w:bookmarkStart w:id="2166" w:name="_Toc466539192"/>
      <w:bookmarkStart w:id="2167" w:name="_Toc466972950"/>
      <w:bookmarkStart w:id="2168" w:name="_Toc466973799"/>
      <w:bookmarkStart w:id="2169" w:name="_Toc466977204"/>
      <w:bookmarkStart w:id="2170" w:name="_Toc466978053"/>
      <w:bookmarkStart w:id="2171" w:name="_Toc466979605"/>
      <w:bookmarkStart w:id="2172" w:name="_Toc466983256"/>
      <w:bookmarkStart w:id="2173" w:name="_Toc466984104"/>
      <w:bookmarkStart w:id="2174" w:name="_Toc466984953"/>
      <w:bookmarkStart w:id="2175" w:name="_Toc466985801"/>
      <w:bookmarkStart w:id="2176" w:name="_Toc466986650"/>
      <w:bookmarkStart w:id="2177" w:name="_Toc466987657"/>
      <w:bookmarkStart w:id="2178" w:name="_Toc466988664"/>
      <w:bookmarkStart w:id="2179" w:name="_Toc466989513"/>
      <w:bookmarkStart w:id="2180" w:name="_Toc466988743"/>
      <w:bookmarkStart w:id="2181" w:name="_Toc467137136"/>
      <w:bookmarkStart w:id="2182" w:name="_Toc467137984"/>
      <w:bookmarkStart w:id="2183" w:name="_Toc467161023"/>
      <w:bookmarkStart w:id="2184" w:name="_Toc467165286"/>
      <w:bookmarkStart w:id="2185" w:name="_Toc467241913"/>
      <w:bookmarkStart w:id="2186" w:name="_Toc467242773"/>
      <w:bookmarkStart w:id="2187" w:name="_Toc467243634"/>
      <w:bookmarkStart w:id="2188" w:name="_Toc467244494"/>
      <w:bookmarkStart w:id="2189" w:name="_Toc467245354"/>
      <w:bookmarkStart w:id="2190" w:name="_Toc467246214"/>
      <w:bookmarkStart w:id="2191" w:name="_Toc467247245"/>
      <w:bookmarkStart w:id="2192" w:name="_Toc467248105"/>
      <w:bookmarkStart w:id="2193" w:name="_Toc467247055"/>
      <w:bookmarkStart w:id="2194" w:name="_Toc467254424"/>
      <w:bookmarkStart w:id="2195" w:name="_Toc467481874"/>
      <w:bookmarkStart w:id="2196" w:name="_Toc467482733"/>
      <w:bookmarkStart w:id="2197" w:name="_Toc467483591"/>
      <w:bookmarkStart w:id="2198" w:name="_Toc467484450"/>
      <w:bookmarkStart w:id="2199" w:name="_Toc468199001"/>
      <w:bookmarkStart w:id="2200" w:name="_Toc466539193"/>
      <w:bookmarkStart w:id="2201" w:name="_Toc466972951"/>
      <w:bookmarkStart w:id="2202" w:name="_Toc466973800"/>
      <w:bookmarkStart w:id="2203" w:name="_Toc466977205"/>
      <w:bookmarkStart w:id="2204" w:name="_Toc466978054"/>
      <w:bookmarkStart w:id="2205" w:name="_Toc466979606"/>
      <w:bookmarkStart w:id="2206" w:name="_Toc466983257"/>
      <w:bookmarkStart w:id="2207" w:name="_Toc466984105"/>
      <w:bookmarkStart w:id="2208" w:name="_Toc466984954"/>
      <w:bookmarkStart w:id="2209" w:name="_Toc466985802"/>
      <w:bookmarkStart w:id="2210" w:name="_Toc466986651"/>
      <w:bookmarkStart w:id="2211" w:name="_Toc466987658"/>
      <w:bookmarkStart w:id="2212" w:name="_Toc466988665"/>
      <w:bookmarkStart w:id="2213" w:name="_Toc466989514"/>
      <w:bookmarkStart w:id="2214" w:name="_Toc466988744"/>
      <w:bookmarkStart w:id="2215" w:name="_Toc467137137"/>
      <w:bookmarkStart w:id="2216" w:name="_Toc467137985"/>
      <w:bookmarkStart w:id="2217" w:name="_Toc467161024"/>
      <w:bookmarkStart w:id="2218" w:name="_Toc467165287"/>
      <w:bookmarkStart w:id="2219" w:name="_Toc467241914"/>
      <w:bookmarkStart w:id="2220" w:name="_Toc467242774"/>
      <w:bookmarkStart w:id="2221" w:name="_Toc467243635"/>
      <w:bookmarkStart w:id="2222" w:name="_Toc467244495"/>
      <w:bookmarkStart w:id="2223" w:name="_Toc467245355"/>
      <w:bookmarkStart w:id="2224" w:name="_Toc467246215"/>
      <w:bookmarkStart w:id="2225" w:name="_Toc467247246"/>
      <w:bookmarkStart w:id="2226" w:name="_Toc467248106"/>
      <w:bookmarkStart w:id="2227" w:name="_Toc467247056"/>
      <w:bookmarkStart w:id="2228" w:name="_Toc467254425"/>
      <w:bookmarkStart w:id="2229" w:name="_Toc467481875"/>
      <w:bookmarkStart w:id="2230" w:name="_Toc467482734"/>
      <w:bookmarkStart w:id="2231" w:name="_Toc467483592"/>
      <w:bookmarkStart w:id="2232" w:name="_Toc467484451"/>
      <w:bookmarkStart w:id="2233" w:name="_Toc468199002"/>
      <w:bookmarkStart w:id="2234" w:name="_Toc466539195"/>
      <w:bookmarkStart w:id="2235" w:name="_Toc466972953"/>
      <w:bookmarkStart w:id="2236" w:name="_Toc466973802"/>
      <w:bookmarkStart w:id="2237" w:name="_Toc466977207"/>
      <w:bookmarkStart w:id="2238" w:name="_Toc466978056"/>
      <w:bookmarkStart w:id="2239" w:name="_Toc466979608"/>
      <w:bookmarkStart w:id="2240" w:name="_Toc466983259"/>
      <w:bookmarkStart w:id="2241" w:name="_Toc466984107"/>
      <w:bookmarkStart w:id="2242" w:name="_Toc466984956"/>
      <w:bookmarkStart w:id="2243" w:name="_Toc466985804"/>
      <w:bookmarkStart w:id="2244" w:name="_Toc466986653"/>
      <w:bookmarkStart w:id="2245" w:name="_Toc466987660"/>
      <w:bookmarkStart w:id="2246" w:name="_Toc466988667"/>
      <w:bookmarkStart w:id="2247" w:name="_Toc466989516"/>
      <w:bookmarkStart w:id="2248" w:name="_Toc466988746"/>
      <w:bookmarkStart w:id="2249" w:name="_Toc467137139"/>
      <w:bookmarkStart w:id="2250" w:name="_Toc467137987"/>
      <w:bookmarkStart w:id="2251" w:name="_Toc467161026"/>
      <w:bookmarkStart w:id="2252" w:name="_Toc467165289"/>
      <w:bookmarkStart w:id="2253" w:name="_Toc467241916"/>
      <w:bookmarkStart w:id="2254" w:name="_Toc467242776"/>
      <w:bookmarkStart w:id="2255" w:name="_Toc467243637"/>
      <w:bookmarkStart w:id="2256" w:name="_Toc467244497"/>
      <w:bookmarkStart w:id="2257" w:name="_Toc467245357"/>
      <w:bookmarkStart w:id="2258" w:name="_Toc467246217"/>
      <w:bookmarkStart w:id="2259" w:name="_Toc467247248"/>
      <w:bookmarkStart w:id="2260" w:name="_Toc467248108"/>
      <w:bookmarkStart w:id="2261" w:name="_Toc467247075"/>
      <w:bookmarkStart w:id="2262" w:name="_Toc467254427"/>
      <w:bookmarkStart w:id="2263" w:name="_Toc467481877"/>
      <w:bookmarkStart w:id="2264" w:name="_Toc467482736"/>
      <w:bookmarkStart w:id="2265" w:name="_Toc467483594"/>
      <w:bookmarkStart w:id="2266" w:name="_Toc467484453"/>
      <w:bookmarkStart w:id="2267" w:name="_Toc468199004"/>
      <w:bookmarkStart w:id="2268" w:name="_Toc466539196"/>
      <w:bookmarkStart w:id="2269" w:name="_Toc466972954"/>
      <w:bookmarkStart w:id="2270" w:name="_Toc466973803"/>
      <w:bookmarkStart w:id="2271" w:name="_Toc466977208"/>
      <w:bookmarkStart w:id="2272" w:name="_Toc466978057"/>
      <w:bookmarkStart w:id="2273" w:name="_Toc466979609"/>
      <w:bookmarkStart w:id="2274" w:name="_Toc466983260"/>
      <w:bookmarkStart w:id="2275" w:name="_Toc466984108"/>
      <w:bookmarkStart w:id="2276" w:name="_Toc466984957"/>
      <w:bookmarkStart w:id="2277" w:name="_Toc466985805"/>
      <w:bookmarkStart w:id="2278" w:name="_Toc466986654"/>
      <w:bookmarkStart w:id="2279" w:name="_Toc466987661"/>
      <w:bookmarkStart w:id="2280" w:name="_Toc466988668"/>
      <w:bookmarkStart w:id="2281" w:name="_Toc466989517"/>
      <w:bookmarkStart w:id="2282" w:name="_Toc466988747"/>
      <w:bookmarkStart w:id="2283" w:name="_Toc467137140"/>
      <w:bookmarkStart w:id="2284" w:name="_Toc467137988"/>
      <w:bookmarkStart w:id="2285" w:name="_Toc467161027"/>
      <w:bookmarkStart w:id="2286" w:name="_Toc467165290"/>
      <w:bookmarkStart w:id="2287" w:name="_Toc467241917"/>
      <w:bookmarkStart w:id="2288" w:name="_Toc467242777"/>
      <w:bookmarkStart w:id="2289" w:name="_Toc467243638"/>
      <w:bookmarkStart w:id="2290" w:name="_Toc467244498"/>
      <w:bookmarkStart w:id="2291" w:name="_Toc467245358"/>
      <w:bookmarkStart w:id="2292" w:name="_Toc467246218"/>
      <w:bookmarkStart w:id="2293" w:name="_Toc467247249"/>
      <w:bookmarkStart w:id="2294" w:name="_Toc467248109"/>
      <w:bookmarkStart w:id="2295" w:name="_Toc467247076"/>
      <w:bookmarkStart w:id="2296" w:name="_Toc467254428"/>
      <w:bookmarkStart w:id="2297" w:name="_Toc467481878"/>
      <w:bookmarkStart w:id="2298" w:name="_Toc467482737"/>
      <w:bookmarkStart w:id="2299" w:name="_Toc467483595"/>
      <w:bookmarkStart w:id="2300" w:name="_Toc467484454"/>
      <w:bookmarkStart w:id="2301" w:name="_Toc468199005"/>
      <w:bookmarkStart w:id="2302" w:name="_Toc466539197"/>
      <w:bookmarkStart w:id="2303" w:name="_Toc466972955"/>
      <w:bookmarkStart w:id="2304" w:name="_Toc466973804"/>
      <w:bookmarkStart w:id="2305" w:name="_Toc466977209"/>
      <w:bookmarkStart w:id="2306" w:name="_Toc466978058"/>
      <w:bookmarkStart w:id="2307" w:name="_Toc466979610"/>
      <w:bookmarkStart w:id="2308" w:name="_Toc466983261"/>
      <w:bookmarkStart w:id="2309" w:name="_Toc466984109"/>
      <w:bookmarkStart w:id="2310" w:name="_Toc466984958"/>
      <w:bookmarkStart w:id="2311" w:name="_Toc466985806"/>
      <w:bookmarkStart w:id="2312" w:name="_Toc466986655"/>
      <w:bookmarkStart w:id="2313" w:name="_Toc466987662"/>
      <w:bookmarkStart w:id="2314" w:name="_Toc466988669"/>
      <w:bookmarkStart w:id="2315" w:name="_Toc466989518"/>
      <w:bookmarkStart w:id="2316" w:name="_Toc466988748"/>
      <w:bookmarkStart w:id="2317" w:name="_Toc467137141"/>
      <w:bookmarkStart w:id="2318" w:name="_Toc467137989"/>
      <w:bookmarkStart w:id="2319" w:name="_Toc467161028"/>
      <w:bookmarkStart w:id="2320" w:name="_Toc467165291"/>
      <w:bookmarkStart w:id="2321" w:name="_Toc467241918"/>
      <w:bookmarkStart w:id="2322" w:name="_Toc467242778"/>
      <w:bookmarkStart w:id="2323" w:name="_Toc467243639"/>
      <w:bookmarkStart w:id="2324" w:name="_Toc467244499"/>
      <w:bookmarkStart w:id="2325" w:name="_Toc467245359"/>
      <w:bookmarkStart w:id="2326" w:name="_Toc467246219"/>
      <w:bookmarkStart w:id="2327" w:name="_Toc467247250"/>
      <w:bookmarkStart w:id="2328" w:name="_Toc467248110"/>
      <w:bookmarkStart w:id="2329" w:name="_Toc467247078"/>
      <w:bookmarkStart w:id="2330" w:name="_Toc467254429"/>
      <w:bookmarkStart w:id="2331" w:name="_Toc467481879"/>
      <w:bookmarkStart w:id="2332" w:name="_Toc467482738"/>
      <w:bookmarkStart w:id="2333" w:name="_Toc467483596"/>
      <w:bookmarkStart w:id="2334" w:name="_Toc467484455"/>
      <w:bookmarkStart w:id="2335" w:name="_Toc468199006"/>
      <w:bookmarkStart w:id="2336" w:name="_Toc466539199"/>
      <w:bookmarkStart w:id="2337" w:name="_Toc466972957"/>
      <w:bookmarkStart w:id="2338" w:name="_Toc466973806"/>
      <w:bookmarkStart w:id="2339" w:name="_Toc466977211"/>
      <w:bookmarkStart w:id="2340" w:name="_Toc466978060"/>
      <w:bookmarkStart w:id="2341" w:name="_Toc466979612"/>
      <w:bookmarkStart w:id="2342" w:name="_Toc466983263"/>
      <w:bookmarkStart w:id="2343" w:name="_Toc466984111"/>
      <w:bookmarkStart w:id="2344" w:name="_Toc466984960"/>
      <w:bookmarkStart w:id="2345" w:name="_Toc466985808"/>
      <w:bookmarkStart w:id="2346" w:name="_Toc466986657"/>
      <w:bookmarkStart w:id="2347" w:name="_Toc466987664"/>
      <w:bookmarkStart w:id="2348" w:name="_Toc466988671"/>
      <w:bookmarkStart w:id="2349" w:name="_Toc466989520"/>
      <w:bookmarkStart w:id="2350" w:name="_Toc466988750"/>
      <w:bookmarkStart w:id="2351" w:name="_Toc467137143"/>
      <w:bookmarkStart w:id="2352" w:name="_Toc467137991"/>
      <w:bookmarkStart w:id="2353" w:name="_Toc467161030"/>
      <w:bookmarkStart w:id="2354" w:name="_Toc467165293"/>
      <w:bookmarkStart w:id="2355" w:name="_Toc467241920"/>
      <w:bookmarkStart w:id="2356" w:name="_Toc467242780"/>
      <w:bookmarkStart w:id="2357" w:name="_Toc467243641"/>
      <w:bookmarkStart w:id="2358" w:name="_Toc467244501"/>
      <w:bookmarkStart w:id="2359" w:name="_Toc467245361"/>
      <w:bookmarkStart w:id="2360" w:name="_Toc467246221"/>
      <w:bookmarkStart w:id="2361" w:name="_Toc467247252"/>
      <w:bookmarkStart w:id="2362" w:name="_Toc467248112"/>
      <w:bookmarkStart w:id="2363" w:name="_Toc467247205"/>
      <w:bookmarkStart w:id="2364" w:name="_Toc467254431"/>
      <w:bookmarkStart w:id="2365" w:name="_Toc467481881"/>
      <w:bookmarkStart w:id="2366" w:name="_Toc467482740"/>
      <w:bookmarkStart w:id="2367" w:name="_Toc467483598"/>
      <w:bookmarkStart w:id="2368" w:name="_Toc467484457"/>
      <w:bookmarkStart w:id="2369" w:name="_Toc468199008"/>
      <w:bookmarkStart w:id="2370" w:name="_Toc466539200"/>
      <w:bookmarkStart w:id="2371" w:name="_Toc466972958"/>
      <w:bookmarkStart w:id="2372" w:name="_Toc466973807"/>
      <w:bookmarkStart w:id="2373" w:name="_Toc466977212"/>
      <w:bookmarkStart w:id="2374" w:name="_Toc466978061"/>
      <w:bookmarkStart w:id="2375" w:name="_Toc466979613"/>
      <w:bookmarkStart w:id="2376" w:name="_Toc466983264"/>
      <w:bookmarkStart w:id="2377" w:name="_Toc466984112"/>
      <w:bookmarkStart w:id="2378" w:name="_Toc466984961"/>
      <w:bookmarkStart w:id="2379" w:name="_Toc466985809"/>
      <w:bookmarkStart w:id="2380" w:name="_Toc466986658"/>
      <w:bookmarkStart w:id="2381" w:name="_Toc466987665"/>
      <w:bookmarkStart w:id="2382" w:name="_Toc466988672"/>
      <w:bookmarkStart w:id="2383" w:name="_Toc466989521"/>
      <w:bookmarkStart w:id="2384" w:name="_Toc466988751"/>
      <w:bookmarkStart w:id="2385" w:name="_Toc467137144"/>
      <w:bookmarkStart w:id="2386" w:name="_Toc467137992"/>
      <w:bookmarkStart w:id="2387" w:name="_Toc467161031"/>
      <w:bookmarkStart w:id="2388" w:name="_Toc467165294"/>
      <w:bookmarkStart w:id="2389" w:name="_Toc467241921"/>
      <w:bookmarkStart w:id="2390" w:name="_Toc467242781"/>
      <w:bookmarkStart w:id="2391" w:name="_Toc467243642"/>
      <w:bookmarkStart w:id="2392" w:name="_Toc467244502"/>
      <w:bookmarkStart w:id="2393" w:name="_Toc467245362"/>
      <w:bookmarkStart w:id="2394" w:name="_Toc467246222"/>
      <w:bookmarkStart w:id="2395" w:name="_Toc467247253"/>
      <w:bookmarkStart w:id="2396" w:name="_Toc467248113"/>
      <w:bookmarkStart w:id="2397" w:name="_Toc467247211"/>
      <w:bookmarkStart w:id="2398" w:name="_Toc467254432"/>
      <w:bookmarkStart w:id="2399" w:name="_Toc467481882"/>
      <w:bookmarkStart w:id="2400" w:name="_Toc467482741"/>
      <w:bookmarkStart w:id="2401" w:name="_Toc467483599"/>
      <w:bookmarkStart w:id="2402" w:name="_Toc467484458"/>
      <w:bookmarkStart w:id="2403" w:name="_Toc468199009"/>
      <w:bookmarkStart w:id="2404" w:name="_Toc466539201"/>
      <w:bookmarkStart w:id="2405" w:name="_Toc466972959"/>
      <w:bookmarkStart w:id="2406" w:name="_Toc466973808"/>
      <w:bookmarkStart w:id="2407" w:name="_Toc466977213"/>
      <w:bookmarkStart w:id="2408" w:name="_Toc466978062"/>
      <w:bookmarkStart w:id="2409" w:name="_Toc466979614"/>
      <w:bookmarkStart w:id="2410" w:name="_Toc466983265"/>
      <w:bookmarkStart w:id="2411" w:name="_Toc466984113"/>
      <w:bookmarkStart w:id="2412" w:name="_Toc466984962"/>
      <w:bookmarkStart w:id="2413" w:name="_Toc466985810"/>
      <w:bookmarkStart w:id="2414" w:name="_Toc466986659"/>
      <w:bookmarkStart w:id="2415" w:name="_Toc466987666"/>
      <w:bookmarkStart w:id="2416" w:name="_Toc466988673"/>
      <w:bookmarkStart w:id="2417" w:name="_Toc466989522"/>
      <w:bookmarkStart w:id="2418" w:name="_Toc466988752"/>
      <w:bookmarkStart w:id="2419" w:name="_Toc467137145"/>
      <w:bookmarkStart w:id="2420" w:name="_Toc467137993"/>
      <w:bookmarkStart w:id="2421" w:name="_Toc467161032"/>
      <w:bookmarkStart w:id="2422" w:name="_Toc467165295"/>
      <w:bookmarkStart w:id="2423" w:name="_Toc467241922"/>
      <w:bookmarkStart w:id="2424" w:name="_Toc467242782"/>
      <w:bookmarkStart w:id="2425" w:name="_Toc467243643"/>
      <w:bookmarkStart w:id="2426" w:name="_Toc467244503"/>
      <w:bookmarkStart w:id="2427" w:name="_Toc467245363"/>
      <w:bookmarkStart w:id="2428" w:name="_Toc467246223"/>
      <w:bookmarkStart w:id="2429" w:name="_Toc467247254"/>
      <w:bookmarkStart w:id="2430" w:name="_Toc467248114"/>
      <w:bookmarkStart w:id="2431" w:name="_Toc467247212"/>
      <w:bookmarkStart w:id="2432" w:name="_Toc467254433"/>
      <w:bookmarkStart w:id="2433" w:name="_Toc467481883"/>
      <w:bookmarkStart w:id="2434" w:name="_Toc467482742"/>
      <w:bookmarkStart w:id="2435" w:name="_Toc467483600"/>
      <w:bookmarkStart w:id="2436" w:name="_Toc467484459"/>
      <w:bookmarkStart w:id="2437" w:name="_Toc468199010"/>
      <w:bookmarkStart w:id="2438" w:name="_Toc469058334"/>
      <w:bookmarkStart w:id="2439" w:name="_Toc469046168"/>
      <w:bookmarkStart w:id="2440" w:name="_Toc129768090"/>
      <w:bookmarkEnd w:id="2064"/>
      <w:bookmarkEnd w:id="2065"/>
      <w:bookmarkEnd w:id="2066"/>
      <w:bookmarkEnd w:id="2067"/>
      <w:bookmarkEnd w:id="2068"/>
      <w:bookmarkEnd w:id="2069"/>
      <w:bookmarkEnd w:id="2070"/>
      <w:bookmarkEnd w:id="2071"/>
      <w:bookmarkEnd w:id="2072"/>
      <w:bookmarkEnd w:id="2073"/>
      <w:bookmarkEnd w:id="2074"/>
      <w:bookmarkEnd w:id="2075"/>
      <w:bookmarkEnd w:id="2076"/>
      <w:bookmarkEnd w:id="2077"/>
      <w:bookmarkEnd w:id="2078"/>
      <w:bookmarkEnd w:id="2079"/>
      <w:bookmarkEnd w:id="2080"/>
      <w:bookmarkEnd w:id="2081"/>
      <w:bookmarkEnd w:id="2082"/>
      <w:bookmarkEnd w:id="2083"/>
      <w:bookmarkEnd w:id="2084"/>
      <w:bookmarkEnd w:id="2085"/>
      <w:bookmarkEnd w:id="2086"/>
      <w:bookmarkEnd w:id="2087"/>
      <w:bookmarkEnd w:id="2088"/>
      <w:bookmarkEnd w:id="2089"/>
      <w:bookmarkEnd w:id="2090"/>
      <w:bookmarkEnd w:id="2091"/>
      <w:bookmarkEnd w:id="2092"/>
      <w:bookmarkEnd w:id="2093"/>
      <w:bookmarkEnd w:id="2094"/>
      <w:bookmarkEnd w:id="2095"/>
      <w:bookmarkEnd w:id="2096"/>
      <w:bookmarkEnd w:id="2097"/>
      <w:bookmarkEnd w:id="2098"/>
      <w:bookmarkEnd w:id="2099"/>
      <w:bookmarkEnd w:id="2100"/>
      <w:bookmarkEnd w:id="2101"/>
      <w:bookmarkEnd w:id="2102"/>
      <w:bookmarkEnd w:id="2103"/>
      <w:bookmarkEnd w:id="2104"/>
      <w:bookmarkEnd w:id="2105"/>
      <w:bookmarkEnd w:id="2106"/>
      <w:bookmarkEnd w:id="2107"/>
      <w:bookmarkEnd w:id="2108"/>
      <w:bookmarkEnd w:id="2109"/>
      <w:bookmarkEnd w:id="2110"/>
      <w:bookmarkEnd w:id="2111"/>
      <w:bookmarkEnd w:id="2112"/>
      <w:bookmarkEnd w:id="2113"/>
      <w:bookmarkEnd w:id="2114"/>
      <w:bookmarkEnd w:id="2115"/>
      <w:bookmarkEnd w:id="2116"/>
      <w:bookmarkEnd w:id="2117"/>
      <w:bookmarkEnd w:id="2118"/>
      <w:bookmarkEnd w:id="2119"/>
      <w:bookmarkEnd w:id="2120"/>
      <w:bookmarkEnd w:id="2121"/>
      <w:bookmarkEnd w:id="2122"/>
      <w:bookmarkEnd w:id="2123"/>
      <w:bookmarkEnd w:id="2124"/>
      <w:bookmarkEnd w:id="2125"/>
      <w:bookmarkEnd w:id="2126"/>
      <w:bookmarkEnd w:id="2127"/>
      <w:bookmarkEnd w:id="2128"/>
      <w:bookmarkEnd w:id="2129"/>
      <w:bookmarkEnd w:id="2130"/>
      <w:bookmarkEnd w:id="2131"/>
      <w:bookmarkEnd w:id="2132"/>
      <w:bookmarkEnd w:id="2133"/>
      <w:bookmarkEnd w:id="2134"/>
      <w:bookmarkEnd w:id="2135"/>
      <w:bookmarkEnd w:id="2136"/>
      <w:bookmarkEnd w:id="2137"/>
      <w:bookmarkEnd w:id="2138"/>
      <w:bookmarkEnd w:id="2139"/>
      <w:bookmarkEnd w:id="2140"/>
      <w:bookmarkEnd w:id="2141"/>
      <w:bookmarkEnd w:id="2142"/>
      <w:bookmarkEnd w:id="2143"/>
      <w:bookmarkEnd w:id="2144"/>
      <w:bookmarkEnd w:id="2145"/>
      <w:bookmarkEnd w:id="2146"/>
      <w:bookmarkEnd w:id="2147"/>
      <w:bookmarkEnd w:id="2148"/>
      <w:bookmarkEnd w:id="2149"/>
      <w:bookmarkEnd w:id="2150"/>
      <w:bookmarkEnd w:id="2151"/>
      <w:bookmarkEnd w:id="2152"/>
      <w:bookmarkEnd w:id="2153"/>
      <w:bookmarkEnd w:id="2154"/>
      <w:bookmarkEnd w:id="2155"/>
      <w:bookmarkEnd w:id="2156"/>
      <w:bookmarkEnd w:id="2157"/>
      <w:bookmarkEnd w:id="2158"/>
      <w:bookmarkEnd w:id="2159"/>
      <w:bookmarkEnd w:id="2160"/>
      <w:bookmarkEnd w:id="2161"/>
      <w:bookmarkEnd w:id="2162"/>
      <w:bookmarkEnd w:id="2163"/>
      <w:bookmarkEnd w:id="2164"/>
      <w:bookmarkEnd w:id="2165"/>
      <w:bookmarkEnd w:id="2166"/>
      <w:bookmarkEnd w:id="2167"/>
      <w:bookmarkEnd w:id="2168"/>
      <w:bookmarkEnd w:id="2169"/>
      <w:bookmarkEnd w:id="2170"/>
      <w:bookmarkEnd w:id="2171"/>
      <w:bookmarkEnd w:id="2172"/>
      <w:bookmarkEnd w:id="2173"/>
      <w:bookmarkEnd w:id="2174"/>
      <w:bookmarkEnd w:id="2175"/>
      <w:bookmarkEnd w:id="2176"/>
      <w:bookmarkEnd w:id="2177"/>
      <w:bookmarkEnd w:id="2178"/>
      <w:bookmarkEnd w:id="2179"/>
      <w:bookmarkEnd w:id="2180"/>
      <w:bookmarkEnd w:id="2181"/>
      <w:bookmarkEnd w:id="2182"/>
      <w:bookmarkEnd w:id="2183"/>
      <w:bookmarkEnd w:id="2184"/>
      <w:bookmarkEnd w:id="2185"/>
      <w:bookmarkEnd w:id="2186"/>
      <w:bookmarkEnd w:id="2187"/>
      <w:bookmarkEnd w:id="2188"/>
      <w:bookmarkEnd w:id="2189"/>
      <w:bookmarkEnd w:id="2190"/>
      <w:bookmarkEnd w:id="2191"/>
      <w:bookmarkEnd w:id="2192"/>
      <w:bookmarkEnd w:id="2193"/>
      <w:bookmarkEnd w:id="2194"/>
      <w:bookmarkEnd w:id="2195"/>
      <w:bookmarkEnd w:id="2196"/>
      <w:bookmarkEnd w:id="2197"/>
      <w:bookmarkEnd w:id="2198"/>
      <w:bookmarkEnd w:id="2199"/>
      <w:bookmarkEnd w:id="2200"/>
      <w:bookmarkEnd w:id="2201"/>
      <w:bookmarkEnd w:id="2202"/>
      <w:bookmarkEnd w:id="2203"/>
      <w:bookmarkEnd w:id="2204"/>
      <w:bookmarkEnd w:id="2205"/>
      <w:bookmarkEnd w:id="2206"/>
      <w:bookmarkEnd w:id="2207"/>
      <w:bookmarkEnd w:id="2208"/>
      <w:bookmarkEnd w:id="2209"/>
      <w:bookmarkEnd w:id="2210"/>
      <w:bookmarkEnd w:id="2211"/>
      <w:bookmarkEnd w:id="2212"/>
      <w:bookmarkEnd w:id="2213"/>
      <w:bookmarkEnd w:id="2214"/>
      <w:bookmarkEnd w:id="2215"/>
      <w:bookmarkEnd w:id="2216"/>
      <w:bookmarkEnd w:id="2217"/>
      <w:bookmarkEnd w:id="2218"/>
      <w:bookmarkEnd w:id="2219"/>
      <w:bookmarkEnd w:id="2220"/>
      <w:bookmarkEnd w:id="2221"/>
      <w:bookmarkEnd w:id="2222"/>
      <w:bookmarkEnd w:id="2223"/>
      <w:bookmarkEnd w:id="2224"/>
      <w:bookmarkEnd w:id="2225"/>
      <w:bookmarkEnd w:id="2226"/>
      <w:bookmarkEnd w:id="2227"/>
      <w:bookmarkEnd w:id="2228"/>
      <w:bookmarkEnd w:id="2229"/>
      <w:bookmarkEnd w:id="2230"/>
      <w:bookmarkEnd w:id="2231"/>
      <w:bookmarkEnd w:id="2232"/>
      <w:bookmarkEnd w:id="2233"/>
      <w:bookmarkEnd w:id="2234"/>
      <w:bookmarkEnd w:id="2235"/>
      <w:bookmarkEnd w:id="2236"/>
      <w:bookmarkEnd w:id="2237"/>
      <w:bookmarkEnd w:id="2238"/>
      <w:bookmarkEnd w:id="2239"/>
      <w:bookmarkEnd w:id="2240"/>
      <w:bookmarkEnd w:id="2241"/>
      <w:bookmarkEnd w:id="2242"/>
      <w:bookmarkEnd w:id="2243"/>
      <w:bookmarkEnd w:id="2244"/>
      <w:bookmarkEnd w:id="2245"/>
      <w:bookmarkEnd w:id="2246"/>
      <w:bookmarkEnd w:id="2247"/>
      <w:bookmarkEnd w:id="2248"/>
      <w:bookmarkEnd w:id="2249"/>
      <w:bookmarkEnd w:id="2250"/>
      <w:bookmarkEnd w:id="2251"/>
      <w:bookmarkEnd w:id="2252"/>
      <w:bookmarkEnd w:id="2253"/>
      <w:bookmarkEnd w:id="2254"/>
      <w:bookmarkEnd w:id="2255"/>
      <w:bookmarkEnd w:id="2256"/>
      <w:bookmarkEnd w:id="2257"/>
      <w:bookmarkEnd w:id="2258"/>
      <w:bookmarkEnd w:id="2259"/>
      <w:bookmarkEnd w:id="2260"/>
      <w:bookmarkEnd w:id="2261"/>
      <w:bookmarkEnd w:id="2262"/>
      <w:bookmarkEnd w:id="2263"/>
      <w:bookmarkEnd w:id="2264"/>
      <w:bookmarkEnd w:id="2265"/>
      <w:bookmarkEnd w:id="2266"/>
      <w:bookmarkEnd w:id="2267"/>
      <w:bookmarkEnd w:id="2268"/>
      <w:bookmarkEnd w:id="2269"/>
      <w:bookmarkEnd w:id="2270"/>
      <w:bookmarkEnd w:id="2271"/>
      <w:bookmarkEnd w:id="2272"/>
      <w:bookmarkEnd w:id="2273"/>
      <w:bookmarkEnd w:id="2274"/>
      <w:bookmarkEnd w:id="2275"/>
      <w:bookmarkEnd w:id="2276"/>
      <w:bookmarkEnd w:id="2277"/>
      <w:bookmarkEnd w:id="2278"/>
      <w:bookmarkEnd w:id="2279"/>
      <w:bookmarkEnd w:id="2280"/>
      <w:bookmarkEnd w:id="2281"/>
      <w:bookmarkEnd w:id="2282"/>
      <w:bookmarkEnd w:id="2283"/>
      <w:bookmarkEnd w:id="2284"/>
      <w:bookmarkEnd w:id="2285"/>
      <w:bookmarkEnd w:id="2286"/>
      <w:bookmarkEnd w:id="2287"/>
      <w:bookmarkEnd w:id="2288"/>
      <w:bookmarkEnd w:id="2289"/>
      <w:bookmarkEnd w:id="2290"/>
      <w:bookmarkEnd w:id="2291"/>
      <w:bookmarkEnd w:id="2292"/>
      <w:bookmarkEnd w:id="2293"/>
      <w:bookmarkEnd w:id="2294"/>
      <w:bookmarkEnd w:id="2295"/>
      <w:bookmarkEnd w:id="2296"/>
      <w:bookmarkEnd w:id="2297"/>
      <w:bookmarkEnd w:id="2298"/>
      <w:bookmarkEnd w:id="2299"/>
      <w:bookmarkEnd w:id="2300"/>
      <w:bookmarkEnd w:id="2301"/>
      <w:bookmarkEnd w:id="2302"/>
      <w:bookmarkEnd w:id="2303"/>
      <w:bookmarkEnd w:id="2304"/>
      <w:bookmarkEnd w:id="2305"/>
      <w:bookmarkEnd w:id="2306"/>
      <w:bookmarkEnd w:id="2307"/>
      <w:bookmarkEnd w:id="2308"/>
      <w:bookmarkEnd w:id="2309"/>
      <w:bookmarkEnd w:id="2310"/>
      <w:bookmarkEnd w:id="2311"/>
      <w:bookmarkEnd w:id="2312"/>
      <w:bookmarkEnd w:id="2313"/>
      <w:bookmarkEnd w:id="2314"/>
      <w:bookmarkEnd w:id="2315"/>
      <w:bookmarkEnd w:id="2316"/>
      <w:bookmarkEnd w:id="2317"/>
      <w:bookmarkEnd w:id="2318"/>
      <w:bookmarkEnd w:id="2319"/>
      <w:bookmarkEnd w:id="2320"/>
      <w:bookmarkEnd w:id="2321"/>
      <w:bookmarkEnd w:id="2322"/>
      <w:bookmarkEnd w:id="2323"/>
      <w:bookmarkEnd w:id="2324"/>
      <w:bookmarkEnd w:id="2325"/>
      <w:bookmarkEnd w:id="2326"/>
      <w:bookmarkEnd w:id="2327"/>
      <w:bookmarkEnd w:id="2328"/>
      <w:bookmarkEnd w:id="2329"/>
      <w:bookmarkEnd w:id="2330"/>
      <w:bookmarkEnd w:id="2331"/>
      <w:bookmarkEnd w:id="2332"/>
      <w:bookmarkEnd w:id="2333"/>
      <w:bookmarkEnd w:id="2334"/>
      <w:bookmarkEnd w:id="2335"/>
      <w:bookmarkEnd w:id="2336"/>
      <w:bookmarkEnd w:id="2337"/>
      <w:bookmarkEnd w:id="2338"/>
      <w:bookmarkEnd w:id="2339"/>
      <w:bookmarkEnd w:id="2340"/>
      <w:bookmarkEnd w:id="2341"/>
      <w:bookmarkEnd w:id="2342"/>
      <w:bookmarkEnd w:id="2343"/>
      <w:bookmarkEnd w:id="2344"/>
      <w:bookmarkEnd w:id="2345"/>
      <w:bookmarkEnd w:id="2346"/>
      <w:bookmarkEnd w:id="2347"/>
      <w:bookmarkEnd w:id="2348"/>
      <w:bookmarkEnd w:id="2349"/>
      <w:bookmarkEnd w:id="2350"/>
      <w:bookmarkEnd w:id="2351"/>
      <w:bookmarkEnd w:id="2352"/>
      <w:bookmarkEnd w:id="2353"/>
      <w:bookmarkEnd w:id="2354"/>
      <w:bookmarkEnd w:id="2355"/>
      <w:bookmarkEnd w:id="2356"/>
      <w:bookmarkEnd w:id="2357"/>
      <w:bookmarkEnd w:id="2358"/>
      <w:bookmarkEnd w:id="2359"/>
      <w:bookmarkEnd w:id="2360"/>
      <w:bookmarkEnd w:id="2361"/>
      <w:bookmarkEnd w:id="2362"/>
      <w:bookmarkEnd w:id="2363"/>
      <w:bookmarkEnd w:id="2364"/>
      <w:bookmarkEnd w:id="2365"/>
      <w:bookmarkEnd w:id="2366"/>
      <w:bookmarkEnd w:id="2367"/>
      <w:bookmarkEnd w:id="2368"/>
      <w:bookmarkEnd w:id="2369"/>
      <w:bookmarkEnd w:id="2370"/>
      <w:bookmarkEnd w:id="2371"/>
      <w:bookmarkEnd w:id="2372"/>
      <w:bookmarkEnd w:id="2373"/>
      <w:bookmarkEnd w:id="2374"/>
      <w:bookmarkEnd w:id="2375"/>
      <w:bookmarkEnd w:id="2376"/>
      <w:bookmarkEnd w:id="2377"/>
      <w:bookmarkEnd w:id="2378"/>
      <w:bookmarkEnd w:id="2379"/>
      <w:bookmarkEnd w:id="2380"/>
      <w:bookmarkEnd w:id="2381"/>
      <w:bookmarkEnd w:id="2382"/>
      <w:bookmarkEnd w:id="2383"/>
      <w:bookmarkEnd w:id="2384"/>
      <w:bookmarkEnd w:id="2385"/>
      <w:bookmarkEnd w:id="2386"/>
      <w:bookmarkEnd w:id="2387"/>
      <w:bookmarkEnd w:id="2388"/>
      <w:bookmarkEnd w:id="2389"/>
      <w:bookmarkEnd w:id="2390"/>
      <w:bookmarkEnd w:id="2391"/>
      <w:bookmarkEnd w:id="2392"/>
      <w:bookmarkEnd w:id="2393"/>
      <w:bookmarkEnd w:id="2394"/>
      <w:bookmarkEnd w:id="2395"/>
      <w:bookmarkEnd w:id="2396"/>
      <w:bookmarkEnd w:id="2397"/>
      <w:bookmarkEnd w:id="2398"/>
      <w:bookmarkEnd w:id="2399"/>
      <w:bookmarkEnd w:id="2400"/>
      <w:bookmarkEnd w:id="2401"/>
      <w:bookmarkEnd w:id="2402"/>
      <w:bookmarkEnd w:id="2403"/>
      <w:bookmarkEnd w:id="2404"/>
      <w:bookmarkEnd w:id="2405"/>
      <w:bookmarkEnd w:id="2406"/>
      <w:bookmarkEnd w:id="2407"/>
      <w:bookmarkEnd w:id="2408"/>
      <w:bookmarkEnd w:id="2409"/>
      <w:bookmarkEnd w:id="2410"/>
      <w:bookmarkEnd w:id="2411"/>
      <w:bookmarkEnd w:id="2412"/>
      <w:bookmarkEnd w:id="2413"/>
      <w:bookmarkEnd w:id="2414"/>
      <w:bookmarkEnd w:id="2415"/>
      <w:bookmarkEnd w:id="2416"/>
      <w:bookmarkEnd w:id="2417"/>
      <w:bookmarkEnd w:id="2418"/>
      <w:bookmarkEnd w:id="2419"/>
      <w:bookmarkEnd w:id="2420"/>
      <w:bookmarkEnd w:id="2421"/>
      <w:bookmarkEnd w:id="2422"/>
      <w:bookmarkEnd w:id="2423"/>
      <w:bookmarkEnd w:id="2424"/>
      <w:bookmarkEnd w:id="2425"/>
      <w:bookmarkEnd w:id="2426"/>
      <w:bookmarkEnd w:id="2427"/>
      <w:bookmarkEnd w:id="2428"/>
      <w:bookmarkEnd w:id="2429"/>
      <w:bookmarkEnd w:id="2430"/>
      <w:bookmarkEnd w:id="2431"/>
      <w:bookmarkEnd w:id="2432"/>
      <w:bookmarkEnd w:id="2433"/>
      <w:bookmarkEnd w:id="2434"/>
      <w:bookmarkEnd w:id="2435"/>
      <w:bookmarkEnd w:id="2436"/>
      <w:bookmarkEnd w:id="2437"/>
      <w:r>
        <w:t>Justification for Do</w:t>
      </w:r>
      <w:r w:rsidR="00B85D9B">
        <w:t>se</w:t>
      </w:r>
      <w:bookmarkEnd w:id="2438"/>
      <w:bookmarkEnd w:id="2439"/>
      <w:bookmarkEnd w:id="2440"/>
    </w:p>
    <w:p w14:paraId="1BBC1595" w14:textId="77777777" w:rsidR="00E37C99" w:rsidRDefault="000566E2" w:rsidP="005627AC">
      <w:pPr>
        <w:pStyle w:val="CROMSInstruction"/>
        <w:spacing w:before="0" w:after="0"/>
        <w:rPr>
          <w:i w:val="0"/>
          <w:sz w:val="22"/>
        </w:rPr>
      </w:pPr>
      <w:r>
        <w:rPr>
          <w:rFonts w:asciiTheme="minorHAnsi" w:hAnsiTheme="minorHAnsi"/>
          <w:i w:val="0"/>
          <w:color w:val="auto"/>
          <w:sz w:val="22"/>
        </w:rPr>
        <w:t xml:space="preserve">Route of administration and dosage of study medications are consistent with standard practice. Topical placebo will be administered in the same way as topical </w:t>
      </w:r>
      <w:proofErr w:type="spellStart"/>
      <w:r>
        <w:rPr>
          <w:rFonts w:asciiTheme="minorHAnsi" w:hAnsiTheme="minorHAnsi"/>
          <w:i w:val="0"/>
          <w:color w:val="auto"/>
          <w:sz w:val="22"/>
        </w:rPr>
        <w:t>difluprednate</w:t>
      </w:r>
      <w:proofErr w:type="spellEnd"/>
      <w:r>
        <w:rPr>
          <w:rFonts w:asciiTheme="minorHAnsi" w:hAnsiTheme="minorHAnsi"/>
          <w:i w:val="0"/>
          <w:color w:val="auto"/>
          <w:sz w:val="22"/>
        </w:rPr>
        <w:t xml:space="preserve"> to mask the patient, physician, and study staff. </w:t>
      </w:r>
      <w:r w:rsidR="00FD777B">
        <w:rPr>
          <w:rFonts w:asciiTheme="minorHAnsi" w:hAnsiTheme="minorHAnsi"/>
          <w:i w:val="0"/>
          <w:color w:val="auto"/>
          <w:sz w:val="22"/>
        </w:rPr>
        <w:t xml:space="preserve">The topical placebo solution will have the same clear appearance as </w:t>
      </w:r>
      <w:proofErr w:type="spellStart"/>
      <w:r w:rsidR="00FD777B">
        <w:rPr>
          <w:rFonts w:asciiTheme="minorHAnsi" w:hAnsiTheme="minorHAnsi"/>
          <w:i w:val="0"/>
          <w:color w:val="auto"/>
          <w:sz w:val="22"/>
        </w:rPr>
        <w:t>difluprednate</w:t>
      </w:r>
      <w:proofErr w:type="spellEnd"/>
      <w:r w:rsidR="00FD777B">
        <w:rPr>
          <w:rFonts w:asciiTheme="minorHAnsi" w:hAnsiTheme="minorHAnsi"/>
          <w:i w:val="0"/>
          <w:color w:val="auto"/>
          <w:sz w:val="22"/>
        </w:rPr>
        <w:t xml:space="preserve"> to maintain masking. </w:t>
      </w:r>
    </w:p>
    <w:p w14:paraId="1994C65B" w14:textId="77777777" w:rsidR="00340898" w:rsidRPr="005627AC" w:rsidRDefault="00340898" w:rsidP="005627AC">
      <w:pPr>
        <w:pStyle w:val="CROMSInstruction"/>
        <w:spacing w:before="0" w:after="0"/>
        <w:rPr>
          <w:i w:val="0"/>
          <w:sz w:val="22"/>
        </w:rPr>
      </w:pPr>
    </w:p>
    <w:p w14:paraId="7B8A40A2" w14:textId="77777777" w:rsidR="00B85D9B" w:rsidRPr="002D293F" w:rsidRDefault="00F45C15" w:rsidP="00B85D9B">
      <w:pPr>
        <w:pStyle w:val="Heading2"/>
        <w:spacing w:before="0" w:line="240" w:lineRule="auto"/>
        <w:rPr>
          <w:rFonts w:cs="Calibri"/>
        </w:rPr>
      </w:pPr>
      <w:bookmarkStart w:id="2441" w:name="_Toc469058335"/>
      <w:bookmarkStart w:id="2442" w:name="_Toc469046169"/>
      <w:bookmarkStart w:id="2443" w:name="_Toc129768091"/>
      <w:r>
        <w:t>E</w:t>
      </w:r>
      <w:r w:rsidR="00B85D9B">
        <w:t xml:space="preserve">nd of </w:t>
      </w:r>
      <w:r>
        <w:t>S</w:t>
      </w:r>
      <w:r w:rsidR="00B85D9B">
        <w:t xml:space="preserve">tudy </w:t>
      </w:r>
      <w:r>
        <w:t>D</w:t>
      </w:r>
      <w:r w:rsidR="00B85D9B">
        <w:t>efinition</w:t>
      </w:r>
      <w:bookmarkEnd w:id="2441"/>
      <w:bookmarkEnd w:id="2442"/>
      <w:bookmarkEnd w:id="2443"/>
    </w:p>
    <w:p w14:paraId="01DE942C" w14:textId="7F24ED51" w:rsidR="00397BE6" w:rsidRDefault="00397BE6" w:rsidP="00397BE6">
      <w:pPr>
        <w:spacing w:before="0" w:after="0" w:line="240" w:lineRule="auto"/>
        <w:rPr>
          <w:i/>
          <w:sz w:val="22"/>
          <w:szCs w:val="22"/>
        </w:rPr>
      </w:pPr>
      <w:r w:rsidRPr="005627AC">
        <w:rPr>
          <w:sz w:val="22"/>
          <w:szCs w:val="22"/>
        </w:rPr>
        <w:t xml:space="preserve">A participant is considered to have completed the study if he or she has completed all phases of the study including </w:t>
      </w:r>
      <w:r w:rsidR="00BD78F0">
        <w:rPr>
          <w:sz w:val="22"/>
          <w:szCs w:val="22"/>
        </w:rPr>
        <w:t xml:space="preserve">the final </w:t>
      </w:r>
      <w:r w:rsidR="00730866">
        <w:rPr>
          <w:sz w:val="22"/>
          <w:szCs w:val="22"/>
        </w:rPr>
        <w:t>12-month</w:t>
      </w:r>
      <w:r w:rsidR="00BD78F0">
        <w:rPr>
          <w:sz w:val="22"/>
          <w:szCs w:val="22"/>
        </w:rPr>
        <w:t xml:space="preserve"> visit, as</w:t>
      </w:r>
      <w:r w:rsidRPr="005627AC">
        <w:rPr>
          <w:sz w:val="22"/>
          <w:szCs w:val="22"/>
        </w:rPr>
        <w:t xml:space="preserve"> shown in the S</w:t>
      </w:r>
      <w:r w:rsidR="00A320A5">
        <w:rPr>
          <w:sz w:val="22"/>
          <w:szCs w:val="22"/>
        </w:rPr>
        <w:t>chedule of Activities (</w:t>
      </w:r>
      <w:proofErr w:type="spellStart"/>
      <w:r w:rsidR="00A320A5">
        <w:rPr>
          <w:sz w:val="22"/>
          <w:szCs w:val="22"/>
        </w:rPr>
        <w:t>SoA</w:t>
      </w:r>
      <w:proofErr w:type="spellEnd"/>
      <w:r w:rsidR="00A320A5">
        <w:rPr>
          <w:sz w:val="22"/>
          <w:szCs w:val="22"/>
        </w:rPr>
        <w:t xml:space="preserve">), </w:t>
      </w:r>
      <w:r w:rsidR="00A320A5" w:rsidRPr="00A87241">
        <w:rPr>
          <w:b/>
          <w:sz w:val="22"/>
          <w:szCs w:val="22"/>
        </w:rPr>
        <w:t>Section 1.3</w:t>
      </w:r>
      <w:r w:rsidRPr="005627AC">
        <w:rPr>
          <w:sz w:val="22"/>
          <w:szCs w:val="22"/>
        </w:rPr>
        <w:t>.</w:t>
      </w:r>
    </w:p>
    <w:p w14:paraId="52E6FF46" w14:textId="77777777" w:rsidR="00A56E4B" w:rsidRDefault="00A56E4B" w:rsidP="00397BE6">
      <w:pPr>
        <w:spacing w:before="0" w:after="0" w:line="240" w:lineRule="auto"/>
        <w:rPr>
          <w:i/>
          <w:sz w:val="22"/>
          <w:szCs w:val="22"/>
        </w:rPr>
      </w:pPr>
    </w:p>
    <w:p w14:paraId="02DC0F7B" w14:textId="77777777" w:rsidR="00A56E4B" w:rsidRDefault="00A56E4B" w:rsidP="00397BE6">
      <w:pPr>
        <w:spacing w:before="0" w:after="0" w:line="240" w:lineRule="auto"/>
        <w:rPr>
          <w:i/>
          <w:sz w:val="22"/>
          <w:szCs w:val="22"/>
        </w:rPr>
      </w:pPr>
    </w:p>
    <w:p w14:paraId="7A158567" w14:textId="77777777" w:rsidR="00915371" w:rsidRDefault="00F45C15" w:rsidP="00A87241">
      <w:pPr>
        <w:pStyle w:val="Heading1"/>
        <w:spacing w:before="0" w:line="240" w:lineRule="auto"/>
      </w:pPr>
      <w:bookmarkStart w:id="2444" w:name="_Toc469058336"/>
      <w:bookmarkStart w:id="2445" w:name="_Toc469046170"/>
      <w:bookmarkStart w:id="2446" w:name="_Toc129768092"/>
      <w:r>
        <w:t>STUDY POPULATION</w:t>
      </w:r>
      <w:bookmarkStart w:id="2447" w:name="_Toc42588967"/>
      <w:bookmarkStart w:id="2448" w:name="_Toc53202808"/>
      <w:bookmarkStart w:id="2449" w:name="_Toc224445212"/>
      <w:bookmarkStart w:id="2450" w:name="_Ref366568741"/>
      <w:bookmarkStart w:id="2451" w:name="_Ref366834406"/>
      <w:bookmarkStart w:id="2452" w:name="_Ref366834425"/>
      <w:bookmarkStart w:id="2453" w:name="_Toc382562978"/>
      <w:bookmarkStart w:id="2454" w:name="_Toc469058337"/>
      <w:bookmarkStart w:id="2455" w:name="_Toc469046171"/>
      <w:bookmarkEnd w:id="2444"/>
      <w:bookmarkEnd w:id="2445"/>
      <w:bookmarkEnd w:id="2446"/>
    </w:p>
    <w:p w14:paraId="26ABC3C5" w14:textId="5A68FB53" w:rsidR="00FE7DC4" w:rsidRPr="00FE7DC4" w:rsidRDefault="00FE7DC4" w:rsidP="00A87241">
      <w:pPr>
        <w:pStyle w:val="Heading2"/>
        <w:spacing w:before="0" w:line="240" w:lineRule="auto"/>
      </w:pPr>
      <w:bookmarkStart w:id="2456" w:name="_Toc129768093"/>
      <w:r w:rsidRPr="00FE7DC4">
        <w:t>Inclusion Criteria</w:t>
      </w:r>
      <w:bookmarkEnd w:id="2447"/>
      <w:bookmarkEnd w:id="2448"/>
      <w:bookmarkEnd w:id="2449"/>
      <w:bookmarkEnd w:id="2450"/>
      <w:bookmarkEnd w:id="2451"/>
      <w:bookmarkEnd w:id="2452"/>
      <w:bookmarkEnd w:id="2453"/>
      <w:bookmarkEnd w:id="2454"/>
      <w:bookmarkEnd w:id="2455"/>
      <w:bookmarkEnd w:id="2456"/>
    </w:p>
    <w:p w14:paraId="26822014" w14:textId="5EA5D1C7" w:rsidR="00311776" w:rsidRDefault="00FE7DC4" w:rsidP="007438C0">
      <w:pPr>
        <w:spacing w:before="0" w:after="0" w:line="240" w:lineRule="auto"/>
        <w:rPr>
          <w:sz w:val="22"/>
        </w:rPr>
      </w:pPr>
      <w:proofErr w:type="gramStart"/>
      <w:r w:rsidRPr="00FE7DC4">
        <w:rPr>
          <w:sz w:val="22"/>
        </w:rPr>
        <w:t>In order to</w:t>
      </w:r>
      <w:proofErr w:type="gramEnd"/>
      <w:r w:rsidRPr="00FE7DC4">
        <w:rPr>
          <w:sz w:val="22"/>
        </w:rPr>
        <w:t xml:space="preserve"> be eligible to participate, an individual must meet all of the following criteria:</w:t>
      </w:r>
    </w:p>
    <w:p w14:paraId="098EF1B7" w14:textId="4BDB9D12" w:rsidR="001B0CB6" w:rsidRDefault="001B0CB6" w:rsidP="007438C0">
      <w:pPr>
        <w:spacing w:before="0" w:after="0" w:line="240" w:lineRule="auto"/>
        <w:rPr>
          <w:sz w:val="22"/>
        </w:rPr>
      </w:pPr>
    </w:p>
    <w:p w14:paraId="4325A018" w14:textId="7065C463" w:rsidR="001B0CB6" w:rsidRPr="001B0CB6" w:rsidRDefault="001B0CB6" w:rsidP="007438C0">
      <w:pPr>
        <w:spacing w:before="0" w:after="0" w:line="240" w:lineRule="auto"/>
        <w:rPr>
          <w:b/>
          <w:bCs/>
        </w:rPr>
      </w:pPr>
      <w:r>
        <w:rPr>
          <w:b/>
          <w:bCs/>
          <w:sz w:val="22"/>
        </w:rPr>
        <w:t>SCUT II:</w:t>
      </w:r>
    </w:p>
    <w:p w14:paraId="5A81A944" w14:textId="77777777" w:rsidR="00946755" w:rsidRDefault="0069483C" w:rsidP="002F738D">
      <w:pPr>
        <w:pStyle w:val="ListParagraph"/>
        <w:numPr>
          <w:ilvl w:val="0"/>
          <w:numId w:val="33"/>
        </w:numPr>
        <w:spacing w:before="0" w:after="0" w:line="240" w:lineRule="auto"/>
        <w:rPr>
          <w:sz w:val="22"/>
          <w:szCs w:val="22"/>
        </w:rPr>
      </w:pPr>
      <w:bookmarkStart w:id="2457" w:name="_Hlk41557673"/>
      <w:r w:rsidRPr="00A87241">
        <w:rPr>
          <w:sz w:val="22"/>
          <w:szCs w:val="22"/>
        </w:rPr>
        <w:t>Corneal ulcer that is</w:t>
      </w:r>
      <w:r w:rsidR="001B0CB6">
        <w:rPr>
          <w:sz w:val="22"/>
          <w:szCs w:val="22"/>
        </w:rPr>
        <w:t xml:space="preserve"> smear positive and/or culture positive (within 24 hours) for typical bacteria (</w:t>
      </w:r>
      <w:proofErr w:type="gramStart"/>
      <w:r w:rsidR="001B0CB6">
        <w:rPr>
          <w:sz w:val="22"/>
          <w:szCs w:val="22"/>
        </w:rPr>
        <w:t>i.e.</w:t>
      </w:r>
      <w:proofErr w:type="gramEnd"/>
      <w:r w:rsidR="001B0CB6">
        <w:rPr>
          <w:sz w:val="22"/>
          <w:szCs w:val="22"/>
        </w:rPr>
        <w:t xml:space="preserve"> non-</w:t>
      </w:r>
      <w:r w:rsidR="001B0CB6">
        <w:rPr>
          <w:i/>
          <w:iCs/>
          <w:sz w:val="22"/>
          <w:szCs w:val="22"/>
        </w:rPr>
        <w:t>Nocardia</w:t>
      </w:r>
      <w:r w:rsidR="001B0CB6">
        <w:rPr>
          <w:sz w:val="22"/>
          <w:szCs w:val="22"/>
        </w:rPr>
        <w:t xml:space="preserve"> or </w:t>
      </w:r>
      <w:proofErr w:type="spellStart"/>
      <w:r w:rsidR="001B0CB6">
        <w:rPr>
          <w:sz w:val="22"/>
          <w:szCs w:val="22"/>
        </w:rPr>
        <w:t>Myobacteria</w:t>
      </w:r>
      <w:proofErr w:type="spellEnd"/>
      <w:r w:rsidR="001B0CB6">
        <w:rPr>
          <w:sz w:val="22"/>
          <w:szCs w:val="22"/>
        </w:rPr>
        <w:t>)</w:t>
      </w:r>
      <w:bookmarkEnd w:id="2457"/>
    </w:p>
    <w:p w14:paraId="75DCC91C" w14:textId="2C5BD831" w:rsidR="00EE6A1F" w:rsidRPr="00A87241" w:rsidRDefault="00EE6A1F" w:rsidP="002F738D">
      <w:pPr>
        <w:pStyle w:val="ListParagraph"/>
        <w:numPr>
          <w:ilvl w:val="0"/>
          <w:numId w:val="33"/>
        </w:numPr>
        <w:spacing w:before="0" w:after="0" w:line="240" w:lineRule="auto"/>
        <w:rPr>
          <w:sz w:val="22"/>
          <w:szCs w:val="22"/>
        </w:rPr>
      </w:pPr>
      <w:r w:rsidRPr="00A87241">
        <w:rPr>
          <w:sz w:val="22"/>
          <w:szCs w:val="22"/>
        </w:rPr>
        <w:t xml:space="preserve">Moderate </w:t>
      </w:r>
      <w:r w:rsidR="00D0230D">
        <w:rPr>
          <w:sz w:val="22"/>
          <w:szCs w:val="22"/>
        </w:rPr>
        <w:t xml:space="preserve">to severe </w:t>
      </w:r>
      <w:r w:rsidRPr="00A87241">
        <w:rPr>
          <w:sz w:val="22"/>
          <w:szCs w:val="22"/>
        </w:rPr>
        <w:t>vision loss, defined as Snellen visual acuity of 20/40</w:t>
      </w:r>
      <w:r w:rsidR="00730866">
        <w:rPr>
          <w:sz w:val="22"/>
          <w:szCs w:val="22"/>
        </w:rPr>
        <w:t xml:space="preserve"> (6/12)</w:t>
      </w:r>
      <w:r w:rsidRPr="00A87241">
        <w:rPr>
          <w:sz w:val="22"/>
          <w:szCs w:val="22"/>
        </w:rPr>
        <w:t xml:space="preserve"> </w:t>
      </w:r>
      <w:r w:rsidR="00D0230D">
        <w:rPr>
          <w:sz w:val="22"/>
          <w:szCs w:val="22"/>
        </w:rPr>
        <w:t xml:space="preserve">or </w:t>
      </w:r>
      <w:proofErr w:type="gramStart"/>
      <w:r w:rsidR="00D0230D">
        <w:rPr>
          <w:sz w:val="22"/>
          <w:szCs w:val="22"/>
        </w:rPr>
        <w:t>worse</w:t>
      </w:r>
      <w:proofErr w:type="gramEnd"/>
    </w:p>
    <w:p w14:paraId="321C2F35" w14:textId="44551C4F" w:rsidR="00EE6A1F" w:rsidRPr="00A87241" w:rsidRDefault="00EE6A1F" w:rsidP="002F738D">
      <w:pPr>
        <w:pStyle w:val="ListParagraph"/>
        <w:numPr>
          <w:ilvl w:val="0"/>
          <w:numId w:val="33"/>
        </w:numPr>
        <w:spacing w:before="0" w:after="0" w:line="240" w:lineRule="auto"/>
        <w:rPr>
          <w:sz w:val="22"/>
          <w:szCs w:val="22"/>
        </w:rPr>
      </w:pPr>
      <w:r w:rsidRPr="00A87241">
        <w:rPr>
          <w:sz w:val="22"/>
          <w:szCs w:val="22"/>
        </w:rPr>
        <w:t>Corneal thickness ≥</w:t>
      </w:r>
      <w:r w:rsidR="00730866">
        <w:rPr>
          <w:sz w:val="22"/>
          <w:szCs w:val="22"/>
        </w:rPr>
        <w:t>350</w:t>
      </w:r>
      <w:r w:rsidR="00730866" w:rsidRPr="00A87241">
        <w:rPr>
          <w:sz w:val="22"/>
          <w:szCs w:val="22"/>
        </w:rPr>
        <w:t xml:space="preserve"> </w:t>
      </w:r>
      <w:r w:rsidRPr="00A87241">
        <w:rPr>
          <w:sz w:val="22"/>
          <w:szCs w:val="22"/>
        </w:rPr>
        <w:t>µm, as measured on AS-OCT</w:t>
      </w:r>
    </w:p>
    <w:p w14:paraId="7E4BDDCA" w14:textId="77777777" w:rsidR="00EE6A1F" w:rsidRPr="00A87241" w:rsidRDefault="00EE6A1F" w:rsidP="002F738D">
      <w:pPr>
        <w:pStyle w:val="ListParagraph"/>
        <w:numPr>
          <w:ilvl w:val="0"/>
          <w:numId w:val="33"/>
        </w:numPr>
        <w:spacing w:before="0" w:after="0" w:line="240" w:lineRule="auto"/>
        <w:rPr>
          <w:sz w:val="22"/>
          <w:szCs w:val="22"/>
        </w:rPr>
      </w:pPr>
      <w:r w:rsidRPr="00A87241">
        <w:rPr>
          <w:sz w:val="22"/>
          <w:szCs w:val="22"/>
        </w:rPr>
        <w:t>Age over 18 years</w:t>
      </w:r>
    </w:p>
    <w:p w14:paraId="3F8890E9" w14:textId="77777777" w:rsidR="00EE6A1F" w:rsidRPr="00A87241" w:rsidRDefault="00EE6A1F" w:rsidP="002F738D">
      <w:pPr>
        <w:pStyle w:val="ListParagraph"/>
        <w:numPr>
          <w:ilvl w:val="0"/>
          <w:numId w:val="33"/>
        </w:numPr>
        <w:spacing w:before="0" w:after="0" w:line="240" w:lineRule="auto"/>
        <w:rPr>
          <w:sz w:val="22"/>
          <w:szCs w:val="22"/>
        </w:rPr>
      </w:pPr>
      <w:r w:rsidRPr="00A87241">
        <w:rPr>
          <w:sz w:val="22"/>
          <w:szCs w:val="22"/>
        </w:rPr>
        <w:t xml:space="preserve">Basic understanding of the study as determined by the </w:t>
      </w:r>
      <w:proofErr w:type="gramStart"/>
      <w:r w:rsidRPr="00A87241">
        <w:rPr>
          <w:sz w:val="22"/>
          <w:szCs w:val="22"/>
        </w:rPr>
        <w:t>physician</w:t>
      </w:r>
      <w:proofErr w:type="gramEnd"/>
    </w:p>
    <w:p w14:paraId="752BFE4D" w14:textId="77777777" w:rsidR="00EE6A1F" w:rsidRPr="00A87241" w:rsidRDefault="00EE6A1F" w:rsidP="002F738D">
      <w:pPr>
        <w:pStyle w:val="ListParagraph"/>
        <w:numPr>
          <w:ilvl w:val="0"/>
          <w:numId w:val="33"/>
        </w:numPr>
        <w:spacing w:before="0" w:after="0" w:line="240" w:lineRule="auto"/>
        <w:rPr>
          <w:sz w:val="22"/>
          <w:szCs w:val="22"/>
        </w:rPr>
      </w:pPr>
      <w:r w:rsidRPr="00A87241">
        <w:rPr>
          <w:sz w:val="22"/>
          <w:szCs w:val="22"/>
        </w:rPr>
        <w:t xml:space="preserve">Commitment to return for follow up </w:t>
      </w:r>
      <w:proofErr w:type="gramStart"/>
      <w:r w:rsidRPr="00A87241">
        <w:rPr>
          <w:sz w:val="22"/>
          <w:szCs w:val="22"/>
        </w:rPr>
        <w:t>visits</w:t>
      </w:r>
      <w:proofErr w:type="gramEnd"/>
    </w:p>
    <w:p w14:paraId="33C7D100" w14:textId="45F36456" w:rsidR="00A7476D" w:rsidRDefault="00A7476D" w:rsidP="001B0CB6">
      <w:pPr>
        <w:pStyle w:val="ListBullet"/>
        <w:spacing w:before="0" w:after="0" w:line="240" w:lineRule="auto"/>
        <w:rPr>
          <w:sz w:val="22"/>
        </w:rPr>
      </w:pPr>
    </w:p>
    <w:p w14:paraId="255D15E1" w14:textId="0B7CC47E" w:rsidR="001B0CB6" w:rsidRDefault="001B0CB6" w:rsidP="001B0CB6">
      <w:pPr>
        <w:pStyle w:val="ListBullet"/>
        <w:spacing w:before="0" w:after="0" w:line="240" w:lineRule="auto"/>
        <w:rPr>
          <w:b/>
          <w:bCs/>
          <w:sz w:val="22"/>
        </w:rPr>
      </w:pPr>
      <w:r>
        <w:rPr>
          <w:b/>
          <w:bCs/>
          <w:sz w:val="22"/>
        </w:rPr>
        <w:t xml:space="preserve">REAGIR: </w:t>
      </w:r>
    </w:p>
    <w:p w14:paraId="11BACE50" w14:textId="77777777" w:rsidR="001B0CB6" w:rsidRPr="001B0CB6" w:rsidRDefault="001B0CB6" w:rsidP="001B0CB6">
      <w:pPr>
        <w:pStyle w:val="ListParagraph"/>
        <w:numPr>
          <w:ilvl w:val="0"/>
          <w:numId w:val="33"/>
        </w:numPr>
        <w:spacing w:before="0" w:after="0" w:line="240" w:lineRule="auto"/>
        <w:rPr>
          <w:rFonts w:cstheme="minorHAnsi"/>
          <w:sz w:val="22"/>
          <w:szCs w:val="22"/>
        </w:rPr>
      </w:pPr>
      <w:r w:rsidRPr="001B0CB6">
        <w:rPr>
          <w:rFonts w:cstheme="minorHAnsi"/>
          <w:sz w:val="22"/>
          <w:szCs w:val="22"/>
        </w:rPr>
        <w:t xml:space="preserve">Presence of smear or culture positive fungal or acanthamoeba ulcer; smear or culture negative ulcer; or any atypical bacteria (such as </w:t>
      </w:r>
      <w:r w:rsidRPr="001B0CB6">
        <w:rPr>
          <w:rFonts w:cstheme="minorHAnsi"/>
          <w:i/>
          <w:iCs/>
          <w:sz w:val="22"/>
          <w:szCs w:val="22"/>
        </w:rPr>
        <w:t>Nocardia</w:t>
      </w:r>
      <w:r w:rsidRPr="001B0CB6">
        <w:rPr>
          <w:rFonts w:cstheme="minorHAnsi"/>
          <w:sz w:val="22"/>
          <w:szCs w:val="22"/>
        </w:rPr>
        <w:t xml:space="preserve">)  </w:t>
      </w:r>
    </w:p>
    <w:p w14:paraId="4A2E7783" w14:textId="77777777" w:rsidR="001B0CB6" w:rsidRPr="00A87241" w:rsidRDefault="001B0CB6" w:rsidP="001B0CB6">
      <w:pPr>
        <w:pStyle w:val="ListParagraph"/>
        <w:numPr>
          <w:ilvl w:val="0"/>
          <w:numId w:val="33"/>
        </w:numPr>
        <w:spacing w:before="0" w:after="0" w:line="240" w:lineRule="auto"/>
        <w:rPr>
          <w:sz w:val="22"/>
          <w:szCs w:val="22"/>
        </w:rPr>
      </w:pPr>
      <w:r w:rsidRPr="00A87241">
        <w:rPr>
          <w:sz w:val="22"/>
          <w:szCs w:val="22"/>
        </w:rPr>
        <w:t xml:space="preserve">Moderate </w:t>
      </w:r>
      <w:r>
        <w:rPr>
          <w:sz w:val="22"/>
          <w:szCs w:val="22"/>
        </w:rPr>
        <w:t xml:space="preserve">to severe </w:t>
      </w:r>
      <w:r w:rsidRPr="00A87241">
        <w:rPr>
          <w:sz w:val="22"/>
          <w:szCs w:val="22"/>
        </w:rPr>
        <w:t>vision loss, defined as Snellen visual acuity of 20/40</w:t>
      </w:r>
      <w:r>
        <w:rPr>
          <w:sz w:val="22"/>
          <w:szCs w:val="22"/>
        </w:rPr>
        <w:t xml:space="preserve"> (6/12)</w:t>
      </w:r>
      <w:r w:rsidRPr="00A87241">
        <w:rPr>
          <w:sz w:val="22"/>
          <w:szCs w:val="22"/>
        </w:rPr>
        <w:t xml:space="preserve"> </w:t>
      </w:r>
      <w:r>
        <w:rPr>
          <w:sz w:val="22"/>
          <w:szCs w:val="22"/>
        </w:rPr>
        <w:t xml:space="preserve">or </w:t>
      </w:r>
      <w:proofErr w:type="gramStart"/>
      <w:r>
        <w:rPr>
          <w:sz w:val="22"/>
          <w:szCs w:val="22"/>
        </w:rPr>
        <w:t>worse</w:t>
      </w:r>
      <w:proofErr w:type="gramEnd"/>
    </w:p>
    <w:p w14:paraId="73ABC2F0" w14:textId="77777777" w:rsidR="001B0CB6" w:rsidRPr="00A87241" w:rsidRDefault="001B0CB6" w:rsidP="001B0CB6">
      <w:pPr>
        <w:pStyle w:val="ListParagraph"/>
        <w:numPr>
          <w:ilvl w:val="0"/>
          <w:numId w:val="33"/>
        </w:numPr>
        <w:spacing w:before="0" w:after="0" w:line="240" w:lineRule="auto"/>
        <w:rPr>
          <w:sz w:val="22"/>
          <w:szCs w:val="22"/>
        </w:rPr>
      </w:pPr>
      <w:r w:rsidRPr="00A87241">
        <w:rPr>
          <w:sz w:val="22"/>
          <w:szCs w:val="22"/>
        </w:rPr>
        <w:t>Corneal thickness ≥</w:t>
      </w:r>
      <w:r>
        <w:rPr>
          <w:sz w:val="22"/>
          <w:szCs w:val="22"/>
        </w:rPr>
        <w:t>350</w:t>
      </w:r>
      <w:r w:rsidRPr="00A87241">
        <w:rPr>
          <w:sz w:val="22"/>
          <w:szCs w:val="22"/>
        </w:rPr>
        <w:t xml:space="preserve"> µm, as measured on AS-OCT</w:t>
      </w:r>
    </w:p>
    <w:p w14:paraId="1F62760A" w14:textId="77777777" w:rsidR="001B0CB6" w:rsidRPr="00A87241" w:rsidRDefault="001B0CB6" w:rsidP="001B0CB6">
      <w:pPr>
        <w:pStyle w:val="ListParagraph"/>
        <w:numPr>
          <w:ilvl w:val="0"/>
          <w:numId w:val="33"/>
        </w:numPr>
        <w:spacing w:before="0" w:after="0" w:line="240" w:lineRule="auto"/>
        <w:rPr>
          <w:sz w:val="22"/>
          <w:szCs w:val="22"/>
        </w:rPr>
      </w:pPr>
      <w:r w:rsidRPr="00A87241">
        <w:rPr>
          <w:sz w:val="22"/>
          <w:szCs w:val="22"/>
        </w:rPr>
        <w:t>Age over 18 years</w:t>
      </w:r>
    </w:p>
    <w:p w14:paraId="1F57130F" w14:textId="77777777" w:rsidR="001B0CB6" w:rsidRPr="00A87241" w:rsidRDefault="001B0CB6" w:rsidP="001B0CB6">
      <w:pPr>
        <w:pStyle w:val="ListParagraph"/>
        <w:numPr>
          <w:ilvl w:val="0"/>
          <w:numId w:val="33"/>
        </w:numPr>
        <w:spacing w:before="0" w:after="0" w:line="240" w:lineRule="auto"/>
        <w:rPr>
          <w:sz w:val="22"/>
          <w:szCs w:val="22"/>
        </w:rPr>
      </w:pPr>
      <w:r w:rsidRPr="00A87241">
        <w:rPr>
          <w:sz w:val="22"/>
          <w:szCs w:val="22"/>
        </w:rPr>
        <w:t xml:space="preserve">Basic understanding of the study as determined by the </w:t>
      </w:r>
      <w:proofErr w:type="gramStart"/>
      <w:r w:rsidRPr="00A87241">
        <w:rPr>
          <w:sz w:val="22"/>
          <w:szCs w:val="22"/>
        </w:rPr>
        <w:t>physician</w:t>
      </w:r>
      <w:proofErr w:type="gramEnd"/>
    </w:p>
    <w:p w14:paraId="6A82ED7B" w14:textId="77777777" w:rsidR="001B0CB6" w:rsidRPr="00A87241" w:rsidRDefault="001B0CB6" w:rsidP="001B0CB6">
      <w:pPr>
        <w:pStyle w:val="ListParagraph"/>
        <w:numPr>
          <w:ilvl w:val="0"/>
          <w:numId w:val="33"/>
        </w:numPr>
        <w:spacing w:before="0" w:after="0" w:line="240" w:lineRule="auto"/>
        <w:rPr>
          <w:sz w:val="22"/>
          <w:szCs w:val="22"/>
        </w:rPr>
      </w:pPr>
      <w:r w:rsidRPr="00A87241">
        <w:rPr>
          <w:sz w:val="22"/>
          <w:szCs w:val="22"/>
        </w:rPr>
        <w:t xml:space="preserve">Commitment to return for follow up </w:t>
      </w:r>
      <w:proofErr w:type="gramStart"/>
      <w:r w:rsidRPr="00A87241">
        <w:rPr>
          <w:sz w:val="22"/>
          <w:szCs w:val="22"/>
        </w:rPr>
        <w:t>visits</w:t>
      </w:r>
      <w:proofErr w:type="gramEnd"/>
    </w:p>
    <w:p w14:paraId="4C8ACEB8" w14:textId="407EC27D" w:rsidR="00F3075F" w:rsidRDefault="00F3075F">
      <w:pPr>
        <w:rPr>
          <w:b/>
          <w:bCs/>
          <w:sz w:val="22"/>
        </w:rPr>
      </w:pPr>
      <w:r>
        <w:rPr>
          <w:b/>
          <w:bCs/>
          <w:sz w:val="22"/>
        </w:rPr>
        <w:br w:type="page"/>
      </w:r>
    </w:p>
    <w:p w14:paraId="13A9BEC0" w14:textId="77777777" w:rsidR="00FC63A5" w:rsidRPr="00FE7DC4" w:rsidRDefault="00D21952" w:rsidP="00A87241">
      <w:pPr>
        <w:pStyle w:val="Heading2"/>
        <w:spacing w:before="0" w:line="240" w:lineRule="auto"/>
      </w:pPr>
      <w:bookmarkStart w:id="2458" w:name="_Toc469058338"/>
      <w:bookmarkStart w:id="2459" w:name="_Toc469046172"/>
      <w:bookmarkStart w:id="2460" w:name="_Toc129768094"/>
      <w:r>
        <w:lastRenderedPageBreak/>
        <w:t>Ex</w:t>
      </w:r>
      <w:r w:rsidRPr="00FE7DC4">
        <w:t>clusion Criteria</w:t>
      </w:r>
      <w:bookmarkEnd w:id="2458"/>
      <w:bookmarkEnd w:id="2459"/>
      <w:bookmarkEnd w:id="2460"/>
    </w:p>
    <w:p w14:paraId="720785BE" w14:textId="77777777" w:rsidR="00311776" w:rsidRDefault="00FE7DC4" w:rsidP="00A87241">
      <w:pPr>
        <w:spacing w:before="0" w:after="0"/>
      </w:pPr>
      <w:r w:rsidRPr="00FE7DC4">
        <w:rPr>
          <w:sz w:val="22"/>
        </w:rPr>
        <w:t>An individual who meets any of the following criteria will be excluded from participation in this study:</w:t>
      </w:r>
    </w:p>
    <w:p w14:paraId="25A2BA7E" w14:textId="2DC3E4A6" w:rsidR="00EE6A1F" w:rsidRPr="00EE6A1F" w:rsidRDefault="00EE6A1F" w:rsidP="00EE6A1F">
      <w:pPr>
        <w:pStyle w:val="CROMSTextBullet"/>
        <w:spacing w:after="0" w:line="240" w:lineRule="auto"/>
        <w:rPr>
          <w:rFonts w:asciiTheme="minorHAnsi" w:hAnsiTheme="minorHAnsi"/>
          <w:sz w:val="22"/>
          <w:szCs w:val="22"/>
        </w:rPr>
      </w:pPr>
      <w:r w:rsidRPr="00EE6A1F">
        <w:rPr>
          <w:rFonts w:asciiTheme="minorHAnsi" w:hAnsiTheme="minorHAnsi"/>
          <w:sz w:val="22"/>
          <w:szCs w:val="22"/>
        </w:rPr>
        <w:t>Evidence of concomitant infection on exam, gram stain, or confocal microscopy (</w:t>
      </w:r>
      <w:proofErr w:type="gramStart"/>
      <w:r w:rsidRPr="00EE6A1F">
        <w:rPr>
          <w:rFonts w:asciiTheme="minorHAnsi" w:hAnsiTheme="minorHAnsi"/>
          <w:sz w:val="22"/>
          <w:szCs w:val="22"/>
        </w:rPr>
        <w:t>i.e.</w:t>
      </w:r>
      <w:proofErr w:type="gramEnd"/>
      <w:r w:rsidRPr="00EE6A1F">
        <w:rPr>
          <w:rFonts w:asciiTheme="minorHAnsi" w:hAnsiTheme="minorHAnsi"/>
          <w:sz w:val="22"/>
          <w:szCs w:val="22"/>
        </w:rPr>
        <w:t xml:space="preserve"> herpes, both bacteria and </w:t>
      </w:r>
      <w:r w:rsidR="005C5086" w:rsidRPr="00EE6A1F">
        <w:rPr>
          <w:rFonts w:asciiTheme="minorHAnsi" w:hAnsiTheme="minorHAnsi"/>
          <w:sz w:val="22"/>
          <w:szCs w:val="22"/>
        </w:rPr>
        <w:t>acanthamoeba</w:t>
      </w:r>
      <w:r w:rsidRPr="00EE6A1F">
        <w:rPr>
          <w:rFonts w:asciiTheme="minorHAnsi" w:hAnsiTheme="minorHAnsi"/>
          <w:sz w:val="22"/>
          <w:szCs w:val="22"/>
        </w:rPr>
        <w:t xml:space="preserve"> on gram stain)</w:t>
      </w:r>
    </w:p>
    <w:p w14:paraId="6ED93FF9" w14:textId="102BE89B" w:rsidR="00EE6A1F" w:rsidRPr="00EE6A1F" w:rsidRDefault="00EE6A1F" w:rsidP="00EE6A1F">
      <w:pPr>
        <w:pStyle w:val="CROMSTextBullet"/>
        <w:spacing w:after="0" w:line="240" w:lineRule="auto"/>
        <w:rPr>
          <w:rFonts w:asciiTheme="minorHAnsi" w:hAnsiTheme="minorHAnsi"/>
          <w:sz w:val="22"/>
          <w:szCs w:val="22"/>
        </w:rPr>
      </w:pPr>
      <w:r w:rsidRPr="00EE6A1F">
        <w:rPr>
          <w:rFonts w:asciiTheme="minorHAnsi" w:hAnsiTheme="minorHAnsi"/>
          <w:sz w:val="22"/>
          <w:szCs w:val="22"/>
        </w:rPr>
        <w:t>Impending or frank perforation at recruitment</w:t>
      </w:r>
    </w:p>
    <w:p w14:paraId="1F78293F" w14:textId="6C1234C6" w:rsidR="00EE6A1F" w:rsidRPr="003701EB" w:rsidRDefault="00EE6A1F" w:rsidP="003701EB">
      <w:pPr>
        <w:pStyle w:val="CROMSTextBullet"/>
        <w:spacing w:after="0" w:line="240" w:lineRule="auto"/>
        <w:rPr>
          <w:rFonts w:asciiTheme="minorHAnsi" w:hAnsiTheme="minorHAnsi" w:cstheme="minorHAnsi"/>
          <w:sz w:val="22"/>
          <w:szCs w:val="22"/>
        </w:rPr>
      </w:pPr>
      <w:r w:rsidRPr="003701EB">
        <w:rPr>
          <w:rFonts w:asciiTheme="minorHAnsi" w:hAnsiTheme="minorHAnsi" w:cstheme="minorHAnsi"/>
          <w:sz w:val="22"/>
          <w:szCs w:val="22"/>
        </w:rPr>
        <w:t>Involvement of sclera at presentation</w:t>
      </w:r>
    </w:p>
    <w:p w14:paraId="117F7E61" w14:textId="3644B3C3" w:rsidR="003701EB" w:rsidRPr="003701EB" w:rsidRDefault="003701EB" w:rsidP="003701EB">
      <w:pPr>
        <w:pStyle w:val="CROMSTextBullet"/>
        <w:spacing w:after="0" w:line="240" w:lineRule="auto"/>
        <w:rPr>
          <w:rFonts w:asciiTheme="minorHAnsi" w:hAnsiTheme="minorHAnsi" w:cstheme="minorHAnsi"/>
          <w:sz w:val="22"/>
          <w:szCs w:val="22"/>
        </w:rPr>
      </w:pPr>
      <w:r w:rsidRPr="003701EB">
        <w:rPr>
          <w:rFonts w:asciiTheme="minorHAnsi" w:hAnsiTheme="minorHAnsi" w:cstheme="minorHAnsi"/>
          <w:sz w:val="22"/>
          <w:szCs w:val="22"/>
        </w:rPr>
        <w:t xml:space="preserve">Presence of </w:t>
      </w:r>
      <w:proofErr w:type="spellStart"/>
      <w:r w:rsidRPr="003701EB">
        <w:rPr>
          <w:rFonts w:asciiTheme="minorHAnsi" w:hAnsiTheme="minorHAnsi" w:cstheme="minorHAnsi"/>
          <w:sz w:val="22"/>
          <w:szCs w:val="22"/>
        </w:rPr>
        <w:t>desmetocele</w:t>
      </w:r>
      <w:proofErr w:type="spellEnd"/>
      <w:r w:rsidRPr="003701EB">
        <w:rPr>
          <w:rFonts w:asciiTheme="minorHAnsi" w:hAnsiTheme="minorHAnsi" w:cstheme="minorHAnsi"/>
          <w:sz w:val="22"/>
          <w:szCs w:val="22"/>
        </w:rPr>
        <w:t xml:space="preserve"> at recruitment</w:t>
      </w:r>
    </w:p>
    <w:p w14:paraId="5FD31E0B" w14:textId="77777777" w:rsidR="00EE6A1F" w:rsidRPr="003701EB" w:rsidRDefault="00EE6A1F" w:rsidP="003701EB">
      <w:pPr>
        <w:pStyle w:val="CROMSTextBullet"/>
        <w:spacing w:after="0" w:line="240" w:lineRule="auto"/>
        <w:rPr>
          <w:rFonts w:asciiTheme="minorHAnsi" w:hAnsiTheme="minorHAnsi" w:cstheme="minorHAnsi"/>
          <w:sz w:val="22"/>
          <w:szCs w:val="22"/>
        </w:rPr>
      </w:pPr>
      <w:r w:rsidRPr="003701EB">
        <w:rPr>
          <w:rFonts w:asciiTheme="minorHAnsi" w:hAnsiTheme="minorHAnsi" w:cstheme="minorHAnsi"/>
          <w:sz w:val="22"/>
          <w:szCs w:val="22"/>
        </w:rPr>
        <w:t>Non-infectious or autoimmune keratitis</w:t>
      </w:r>
    </w:p>
    <w:p w14:paraId="3A4C3990" w14:textId="77777777" w:rsidR="00730866" w:rsidRDefault="00EE6A1F" w:rsidP="00EE6A1F">
      <w:pPr>
        <w:pStyle w:val="CROMSTextBullet"/>
        <w:spacing w:after="0" w:line="240" w:lineRule="auto"/>
        <w:rPr>
          <w:rFonts w:asciiTheme="minorHAnsi" w:hAnsiTheme="minorHAnsi"/>
          <w:sz w:val="22"/>
          <w:szCs w:val="22"/>
        </w:rPr>
      </w:pPr>
      <w:r w:rsidRPr="00EE6A1F">
        <w:rPr>
          <w:rFonts w:asciiTheme="minorHAnsi" w:hAnsiTheme="minorHAnsi"/>
          <w:sz w:val="22"/>
          <w:szCs w:val="22"/>
        </w:rPr>
        <w:t>History of corneal transplantation</w:t>
      </w:r>
    </w:p>
    <w:p w14:paraId="413462C3" w14:textId="4BA6BB33" w:rsidR="00EE6A1F" w:rsidRPr="00EE6A1F" w:rsidRDefault="00730866" w:rsidP="00EE6A1F">
      <w:pPr>
        <w:pStyle w:val="CROMSTextBullet"/>
        <w:spacing w:after="0" w:line="240" w:lineRule="auto"/>
        <w:rPr>
          <w:rFonts w:asciiTheme="minorHAnsi" w:hAnsiTheme="minorHAnsi"/>
          <w:sz w:val="22"/>
          <w:szCs w:val="22"/>
        </w:rPr>
      </w:pPr>
      <w:r>
        <w:rPr>
          <w:rFonts w:asciiTheme="minorHAnsi" w:hAnsiTheme="minorHAnsi"/>
          <w:sz w:val="22"/>
          <w:szCs w:val="22"/>
        </w:rPr>
        <w:t xml:space="preserve">History of </w:t>
      </w:r>
      <w:r w:rsidR="00EE6A1F" w:rsidRPr="00EE6A1F">
        <w:rPr>
          <w:rFonts w:asciiTheme="minorHAnsi" w:hAnsiTheme="minorHAnsi"/>
          <w:sz w:val="22"/>
          <w:szCs w:val="22"/>
        </w:rPr>
        <w:t>intraocular surgery</w:t>
      </w:r>
      <w:r w:rsidR="00142EAB">
        <w:rPr>
          <w:rFonts w:asciiTheme="minorHAnsi" w:hAnsiTheme="minorHAnsi"/>
          <w:sz w:val="22"/>
          <w:szCs w:val="22"/>
        </w:rPr>
        <w:t xml:space="preserve"> within the last three months</w:t>
      </w:r>
      <w:r w:rsidR="00784CF6">
        <w:rPr>
          <w:rFonts w:asciiTheme="minorHAnsi" w:hAnsiTheme="minorHAnsi"/>
          <w:sz w:val="22"/>
          <w:szCs w:val="22"/>
        </w:rPr>
        <w:t>*</w:t>
      </w:r>
      <w:r w:rsidR="00142EAB">
        <w:rPr>
          <w:rFonts w:asciiTheme="minorHAnsi" w:hAnsiTheme="minorHAnsi"/>
          <w:sz w:val="22"/>
          <w:szCs w:val="22"/>
        </w:rPr>
        <w:t xml:space="preserve"> </w:t>
      </w:r>
    </w:p>
    <w:p w14:paraId="11BDB9B8" w14:textId="77777777" w:rsidR="00EE6A1F" w:rsidRPr="00EE6A1F" w:rsidRDefault="00EE6A1F" w:rsidP="00EE6A1F">
      <w:pPr>
        <w:pStyle w:val="CROMSTextBullet"/>
        <w:spacing w:after="0" w:line="240" w:lineRule="auto"/>
        <w:rPr>
          <w:rFonts w:asciiTheme="minorHAnsi" w:hAnsiTheme="minorHAnsi"/>
          <w:sz w:val="22"/>
          <w:szCs w:val="22"/>
        </w:rPr>
      </w:pPr>
      <w:r w:rsidRPr="00EE6A1F">
        <w:rPr>
          <w:rFonts w:asciiTheme="minorHAnsi" w:hAnsiTheme="minorHAnsi"/>
          <w:sz w:val="22"/>
          <w:szCs w:val="22"/>
        </w:rPr>
        <w:t xml:space="preserve">Pinhole visual acuity worse than 20/200 in the unaffected eye </w:t>
      </w:r>
    </w:p>
    <w:p w14:paraId="368A8A62" w14:textId="77777777" w:rsidR="00EE6A1F" w:rsidRDefault="00EE6A1F" w:rsidP="00EE6A1F">
      <w:pPr>
        <w:pStyle w:val="CROMSTextBullet"/>
        <w:spacing w:after="0" w:line="240" w:lineRule="auto"/>
        <w:rPr>
          <w:rFonts w:asciiTheme="minorHAnsi" w:hAnsiTheme="minorHAnsi"/>
          <w:sz w:val="22"/>
          <w:szCs w:val="22"/>
        </w:rPr>
      </w:pPr>
      <w:r w:rsidRPr="00EE6A1F">
        <w:rPr>
          <w:rFonts w:asciiTheme="minorHAnsi" w:hAnsiTheme="minorHAnsi"/>
          <w:sz w:val="22"/>
          <w:szCs w:val="22"/>
        </w:rPr>
        <w:t xml:space="preserve">Participants who are </w:t>
      </w:r>
      <w:proofErr w:type="spellStart"/>
      <w:r w:rsidRPr="00EE6A1F">
        <w:rPr>
          <w:rFonts w:asciiTheme="minorHAnsi" w:hAnsiTheme="minorHAnsi"/>
          <w:sz w:val="22"/>
          <w:szCs w:val="22"/>
        </w:rPr>
        <w:t>decisionally</w:t>
      </w:r>
      <w:proofErr w:type="spellEnd"/>
      <w:r w:rsidRPr="00EE6A1F">
        <w:rPr>
          <w:rFonts w:asciiTheme="minorHAnsi" w:hAnsiTheme="minorHAnsi"/>
          <w:sz w:val="22"/>
          <w:szCs w:val="22"/>
        </w:rPr>
        <w:t xml:space="preserve"> and/or cognitively impaired</w:t>
      </w:r>
    </w:p>
    <w:p w14:paraId="29C185F5" w14:textId="2AC4A424" w:rsidR="00784CF6" w:rsidRDefault="00784CF6" w:rsidP="00784CF6">
      <w:pPr>
        <w:pStyle w:val="CROMSTextBullet"/>
        <w:numPr>
          <w:ilvl w:val="0"/>
          <w:numId w:val="0"/>
        </w:numPr>
        <w:spacing w:after="0" w:line="240" w:lineRule="auto"/>
        <w:rPr>
          <w:rFonts w:asciiTheme="minorHAnsi" w:hAnsiTheme="minorHAnsi"/>
          <w:sz w:val="22"/>
          <w:szCs w:val="22"/>
        </w:rPr>
      </w:pPr>
    </w:p>
    <w:p w14:paraId="54D9D29E" w14:textId="7985883E" w:rsidR="00784CF6" w:rsidRDefault="00784CF6" w:rsidP="00784CF6">
      <w:pPr>
        <w:pStyle w:val="CROMSTextBullet"/>
        <w:numPr>
          <w:ilvl w:val="0"/>
          <w:numId w:val="0"/>
        </w:numPr>
        <w:spacing w:after="0" w:line="240" w:lineRule="auto"/>
        <w:rPr>
          <w:rFonts w:asciiTheme="minorHAnsi" w:hAnsiTheme="minorHAnsi"/>
          <w:sz w:val="22"/>
          <w:szCs w:val="22"/>
        </w:rPr>
      </w:pPr>
      <w:r>
        <w:rPr>
          <w:rFonts w:asciiTheme="minorHAnsi" w:hAnsiTheme="minorHAnsi"/>
          <w:sz w:val="22"/>
          <w:szCs w:val="22"/>
        </w:rPr>
        <w:t xml:space="preserve">*Recent intraocular surgery is an exclusion to avoid ulcers </w:t>
      </w:r>
      <w:r w:rsidR="0013175E">
        <w:rPr>
          <w:rFonts w:asciiTheme="minorHAnsi" w:hAnsiTheme="minorHAnsi"/>
          <w:sz w:val="22"/>
          <w:szCs w:val="22"/>
        </w:rPr>
        <w:t>related</w:t>
      </w:r>
      <w:r>
        <w:rPr>
          <w:rFonts w:asciiTheme="minorHAnsi" w:hAnsiTheme="minorHAnsi"/>
          <w:sz w:val="22"/>
          <w:szCs w:val="22"/>
        </w:rPr>
        <w:t xml:space="preserve"> to the surgery itself (e.g.: wound infection). Three months </w:t>
      </w:r>
      <w:r w:rsidR="0013175E">
        <w:rPr>
          <w:rFonts w:asciiTheme="minorHAnsi" w:hAnsiTheme="minorHAnsi"/>
          <w:sz w:val="22"/>
          <w:szCs w:val="22"/>
        </w:rPr>
        <w:t>post-surgery</w:t>
      </w:r>
      <w:r>
        <w:rPr>
          <w:rFonts w:asciiTheme="minorHAnsi" w:hAnsiTheme="minorHAnsi"/>
          <w:sz w:val="22"/>
          <w:szCs w:val="22"/>
        </w:rPr>
        <w:t xml:space="preserve"> is generally acceptable, although the ophthalmologist can judge whether</w:t>
      </w:r>
      <w:r w:rsidR="008D48FC">
        <w:rPr>
          <w:rFonts w:asciiTheme="minorHAnsi" w:hAnsiTheme="minorHAnsi"/>
          <w:sz w:val="22"/>
          <w:szCs w:val="22"/>
        </w:rPr>
        <w:t>,</w:t>
      </w:r>
      <w:r>
        <w:rPr>
          <w:rFonts w:asciiTheme="minorHAnsi" w:hAnsiTheme="minorHAnsi"/>
          <w:sz w:val="22"/>
          <w:szCs w:val="22"/>
        </w:rPr>
        <w:t xml:space="preserve"> in their opinion</w:t>
      </w:r>
      <w:r w:rsidR="008D48FC">
        <w:rPr>
          <w:rFonts w:asciiTheme="minorHAnsi" w:hAnsiTheme="minorHAnsi"/>
          <w:sz w:val="22"/>
          <w:szCs w:val="22"/>
        </w:rPr>
        <w:t>,</w:t>
      </w:r>
      <w:r>
        <w:rPr>
          <w:rFonts w:asciiTheme="minorHAnsi" w:hAnsiTheme="minorHAnsi"/>
          <w:sz w:val="22"/>
          <w:szCs w:val="22"/>
        </w:rPr>
        <w:t xml:space="preserve"> the ulcer is related to the surgery. </w:t>
      </w:r>
      <w:r w:rsidR="0013175E">
        <w:rPr>
          <w:rFonts w:asciiTheme="minorHAnsi" w:hAnsiTheme="minorHAnsi"/>
          <w:sz w:val="22"/>
          <w:szCs w:val="22"/>
        </w:rPr>
        <w:t xml:space="preserve">For example, one month after an uncomplicated cataract surgery might be considered acceptable. </w:t>
      </w:r>
    </w:p>
    <w:p w14:paraId="36F1161A" w14:textId="77777777" w:rsidR="0013175E" w:rsidRPr="00EE6A1F" w:rsidRDefault="0013175E" w:rsidP="008D48FC">
      <w:pPr>
        <w:pStyle w:val="CROMSTextBullet"/>
        <w:numPr>
          <w:ilvl w:val="0"/>
          <w:numId w:val="0"/>
        </w:numPr>
        <w:spacing w:after="0" w:line="240" w:lineRule="auto"/>
        <w:rPr>
          <w:rFonts w:asciiTheme="minorHAnsi" w:hAnsiTheme="minorHAnsi"/>
          <w:sz w:val="22"/>
          <w:szCs w:val="22"/>
        </w:rPr>
      </w:pPr>
    </w:p>
    <w:p w14:paraId="17120E48" w14:textId="77777777" w:rsidR="009D534D" w:rsidRPr="00FE7DC4" w:rsidRDefault="009D534D" w:rsidP="009D534D">
      <w:pPr>
        <w:pStyle w:val="Heading2"/>
        <w:spacing w:before="0" w:line="240" w:lineRule="auto"/>
      </w:pPr>
      <w:bookmarkStart w:id="2461" w:name="_Toc468977859"/>
      <w:bookmarkStart w:id="2462" w:name="_Toc468978026"/>
      <w:bookmarkStart w:id="2463" w:name="_Toc468978516"/>
      <w:bookmarkStart w:id="2464" w:name="_Toc468978683"/>
      <w:bookmarkStart w:id="2465" w:name="_Toc468978850"/>
      <w:bookmarkStart w:id="2466" w:name="_Toc469004185"/>
      <w:bookmarkStart w:id="2467" w:name="_Toc469045837"/>
      <w:bookmarkStart w:id="2468" w:name="_Toc469046004"/>
      <w:bookmarkStart w:id="2469" w:name="_Toc469046173"/>
      <w:bookmarkStart w:id="2470" w:name="_Toc469057390"/>
      <w:bookmarkStart w:id="2471" w:name="_Toc469058339"/>
      <w:bookmarkStart w:id="2472" w:name="_Toc469058340"/>
      <w:bookmarkStart w:id="2473" w:name="_Toc469046174"/>
      <w:bookmarkStart w:id="2474" w:name="_Toc129768095"/>
      <w:bookmarkEnd w:id="2461"/>
      <w:bookmarkEnd w:id="2462"/>
      <w:bookmarkEnd w:id="2463"/>
      <w:bookmarkEnd w:id="2464"/>
      <w:bookmarkEnd w:id="2465"/>
      <w:bookmarkEnd w:id="2466"/>
      <w:bookmarkEnd w:id="2467"/>
      <w:bookmarkEnd w:id="2468"/>
      <w:bookmarkEnd w:id="2469"/>
      <w:bookmarkEnd w:id="2470"/>
      <w:bookmarkEnd w:id="2471"/>
      <w:r>
        <w:t>Lifestyle Considerations</w:t>
      </w:r>
      <w:bookmarkEnd w:id="2472"/>
      <w:bookmarkEnd w:id="2473"/>
      <w:bookmarkEnd w:id="2474"/>
    </w:p>
    <w:p w14:paraId="2ABAAD1C" w14:textId="6DA8068F" w:rsidR="003D3DF5" w:rsidRPr="00EE6A1F" w:rsidRDefault="00FD777B" w:rsidP="003D3DF5">
      <w:pPr>
        <w:pStyle w:val="NormalWeb"/>
        <w:rPr>
          <w:rFonts w:asciiTheme="minorHAnsi" w:hAnsiTheme="minorHAnsi"/>
          <w:color w:val="auto"/>
          <w:sz w:val="22"/>
          <w:szCs w:val="22"/>
        </w:rPr>
      </w:pPr>
      <w:r>
        <w:rPr>
          <w:rFonts w:asciiTheme="minorHAnsi" w:hAnsiTheme="minorHAnsi"/>
          <w:color w:val="auto"/>
          <w:sz w:val="22"/>
          <w:szCs w:val="22"/>
        </w:rPr>
        <w:t>Patients</w:t>
      </w:r>
      <w:r w:rsidR="00730866">
        <w:rPr>
          <w:rFonts w:asciiTheme="minorHAnsi" w:hAnsiTheme="minorHAnsi"/>
          <w:color w:val="auto"/>
          <w:sz w:val="22"/>
          <w:szCs w:val="22"/>
        </w:rPr>
        <w:t xml:space="preserve"> at </w:t>
      </w:r>
      <w:r w:rsidR="00F3075F">
        <w:rPr>
          <w:rFonts w:asciiTheme="minorHAnsi" w:hAnsiTheme="minorHAnsi"/>
          <w:color w:val="auto"/>
          <w:sz w:val="22"/>
          <w:szCs w:val="22"/>
        </w:rPr>
        <w:t xml:space="preserve">some </w:t>
      </w:r>
      <w:r w:rsidR="00730866">
        <w:rPr>
          <w:rFonts w:asciiTheme="minorHAnsi" w:hAnsiTheme="minorHAnsi"/>
          <w:color w:val="auto"/>
          <w:sz w:val="22"/>
          <w:szCs w:val="22"/>
        </w:rPr>
        <w:t>Aravind Eye Hospital</w:t>
      </w:r>
      <w:r w:rsidR="00F3075F">
        <w:rPr>
          <w:rFonts w:asciiTheme="minorHAnsi" w:hAnsiTheme="minorHAnsi"/>
          <w:color w:val="auto"/>
          <w:sz w:val="22"/>
          <w:szCs w:val="22"/>
        </w:rPr>
        <w:t xml:space="preserve"> enrollment centers</w:t>
      </w:r>
      <w:r>
        <w:rPr>
          <w:rFonts w:asciiTheme="minorHAnsi" w:hAnsiTheme="minorHAnsi"/>
          <w:color w:val="auto"/>
          <w:sz w:val="22"/>
          <w:szCs w:val="22"/>
        </w:rPr>
        <w:t xml:space="preserve"> will be admitted to the inpatient setting for the first 3 days of the study. </w:t>
      </w:r>
    </w:p>
    <w:p w14:paraId="568FD38D" w14:textId="77777777" w:rsidR="009D534D" w:rsidRDefault="009D534D" w:rsidP="005627AC">
      <w:pPr>
        <w:pStyle w:val="CROMSInstruction"/>
        <w:spacing w:before="0" w:after="0"/>
        <w:rPr>
          <w:rFonts w:asciiTheme="minorHAnsi" w:hAnsiTheme="minorHAnsi"/>
          <w:i w:val="0"/>
          <w:color w:val="auto"/>
          <w:sz w:val="22"/>
        </w:rPr>
      </w:pPr>
    </w:p>
    <w:p w14:paraId="66B3B3E4" w14:textId="77777777" w:rsidR="00446C72" w:rsidRDefault="009D534D" w:rsidP="00A87241">
      <w:pPr>
        <w:pStyle w:val="Heading2"/>
        <w:spacing w:before="0" w:line="240" w:lineRule="auto"/>
      </w:pPr>
      <w:bookmarkStart w:id="2475" w:name="_Toc469058341"/>
      <w:bookmarkStart w:id="2476" w:name="_Toc469046175"/>
      <w:bookmarkStart w:id="2477" w:name="_Toc129768096"/>
      <w:r>
        <w:t>Screen Failures</w:t>
      </w:r>
      <w:bookmarkEnd w:id="2475"/>
      <w:bookmarkEnd w:id="2476"/>
      <w:bookmarkEnd w:id="2477"/>
    </w:p>
    <w:p w14:paraId="170932B5" w14:textId="77777777" w:rsidR="00446C72" w:rsidRDefault="00446C72" w:rsidP="005627AC">
      <w:pPr>
        <w:pStyle w:val="CROMSInstruction"/>
        <w:spacing w:before="0" w:after="0"/>
        <w:rPr>
          <w:rFonts w:asciiTheme="minorHAnsi" w:hAnsiTheme="minorHAnsi"/>
          <w:i w:val="0"/>
          <w:color w:val="auto"/>
          <w:sz w:val="22"/>
        </w:rPr>
      </w:pPr>
      <w:r>
        <w:rPr>
          <w:rFonts w:asciiTheme="minorHAnsi" w:hAnsiTheme="minorHAnsi"/>
          <w:i w:val="0"/>
          <w:color w:val="auto"/>
          <w:sz w:val="22"/>
        </w:rPr>
        <w:t xml:space="preserve">Screen failures are defined as participants who consent to participate in the clinical </w:t>
      </w:r>
      <w:r w:rsidR="005C72B0">
        <w:rPr>
          <w:rFonts w:asciiTheme="minorHAnsi" w:hAnsiTheme="minorHAnsi"/>
          <w:i w:val="0"/>
          <w:color w:val="auto"/>
          <w:sz w:val="22"/>
        </w:rPr>
        <w:t xml:space="preserve">trial </w:t>
      </w:r>
      <w:r>
        <w:rPr>
          <w:rFonts w:asciiTheme="minorHAnsi" w:hAnsiTheme="minorHAnsi"/>
          <w:i w:val="0"/>
          <w:color w:val="auto"/>
          <w:sz w:val="22"/>
        </w:rPr>
        <w:t xml:space="preserve">but are not subsequently randomly assigned to the study </w:t>
      </w:r>
      <w:r w:rsidR="00913269">
        <w:rPr>
          <w:rFonts w:asciiTheme="minorHAnsi" w:hAnsiTheme="minorHAnsi"/>
          <w:i w:val="0"/>
          <w:color w:val="auto"/>
          <w:sz w:val="22"/>
        </w:rPr>
        <w:t xml:space="preserve">intervention </w:t>
      </w:r>
      <w:r>
        <w:rPr>
          <w:rFonts w:asciiTheme="minorHAnsi" w:hAnsiTheme="minorHAnsi"/>
          <w:i w:val="0"/>
          <w:color w:val="auto"/>
          <w:sz w:val="22"/>
        </w:rPr>
        <w:t>or entered in the study. A minimal set of screen failure information is required to ensure transparent reporting of screen failure participants</w:t>
      </w:r>
      <w:r w:rsidR="00E14F8B">
        <w:rPr>
          <w:rFonts w:asciiTheme="minorHAnsi" w:hAnsiTheme="minorHAnsi"/>
          <w:i w:val="0"/>
          <w:color w:val="auto"/>
          <w:sz w:val="22"/>
        </w:rPr>
        <w:t>,</w:t>
      </w:r>
      <w:r w:rsidR="008921D9">
        <w:rPr>
          <w:rFonts w:asciiTheme="minorHAnsi" w:hAnsiTheme="minorHAnsi"/>
          <w:i w:val="0"/>
          <w:color w:val="auto"/>
          <w:sz w:val="22"/>
        </w:rPr>
        <w:t xml:space="preserve"> </w:t>
      </w:r>
      <w:r w:rsidR="00E14F8B">
        <w:rPr>
          <w:rFonts w:asciiTheme="minorHAnsi" w:hAnsiTheme="minorHAnsi"/>
          <w:i w:val="0"/>
          <w:color w:val="auto"/>
          <w:sz w:val="22"/>
        </w:rPr>
        <w:t xml:space="preserve">to </w:t>
      </w:r>
      <w:r>
        <w:rPr>
          <w:rFonts w:asciiTheme="minorHAnsi" w:hAnsiTheme="minorHAnsi"/>
          <w:i w:val="0"/>
          <w:color w:val="auto"/>
          <w:sz w:val="22"/>
        </w:rPr>
        <w:t>meet the Consolidated Standards of Reporting Trials (CONSORT) publishing requirements and to respond to queries from regulatory authorities. Minimal information includes demography, screen failure details, eligibility criteria, and any serious adverse event (SAE).</w:t>
      </w:r>
      <w:r w:rsidR="00EE6A1F">
        <w:rPr>
          <w:rFonts w:asciiTheme="minorHAnsi" w:hAnsiTheme="minorHAnsi"/>
          <w:i w:val="0"/>
          <w:color w:val="auto"/>
          <w:sz w:val="22"/>
        </w:rPr>
        <w:t xml:space="preserve"> In this study, all patients who are enrolled will be randomized and included in the primary analysis, regardless of </w:t>
      </w:r>
      <w:proofErr w:type="gramStart"/>
      <w:r w:rsidR="00EE6A1F">
        <w:rPr>
          <w:rFonts w:asciiTheme="minorHAnsi" w:hAnsiTheme="minorHAnsi"/>
          <w:i w:val="0"/>
          <w:color w:val="auto"/>
          <w:sz w:val="22"/>
        </w:rPr>
        <w:t>whether or not</w:t>
      </w:r>
      <w:proofErr w:type="gramEnd"/>
      <w:r w:rsidR="00EE6A1F">
        <w:rPr>
          <w:rFonts w:asciiTheme="minorHAnsi" w:hAnsiTheme="minorHAnsi"/>
          <w:i w:val="0"/>
          <w:color w:val="auto"/>
          <w:sz w:val="22"/>
        </w:rPr>
        <w:t xml:space="preserve"> they actually receive the assigned intervention. </w:t>
      </w:r>
    </w:p>
    <w:p w14:paraId="56EB0D6A" w14:textId="77777777" w:rsidR="009D534D" w:rsidRPr="008574C1" w:rsidRDefault="009D534D" w:rsidP="00A87241">
      <w:pPr>
        <w:pStyle w:val="CROMSInstruction"/>
        <w:spacing w:before="0" w:after="0"/>
        <w:rPr>
          <w:rFonts w:asciiTheme="minorHAnsi" w:hAnsiTheme="minorHAnsi"/>
          <w:i w:val="0"/>
          <w:color w:val="auto"/>
          <w:sz w:val="22"/>
        </w:rPr>
      </w:pPr>
    </w:p>
    <w:p w14:paraId="126E762D" w14:textId="77777777" w:rsidR="00FE7DC4" w:rsidRPr="00FE7DC4" w:rsidRDefault="00FE7DC4" w:rsidP="009F73A1">
      <w:pPr>
        <w:pStyle w:val="Heading2"/>
        <w:spacing w:before="0" w:line="240" w:lineRule="auto"/>
      </w:pPr>
      <w:bookmarkStart w:id="2478" w:name="_Toc224445214"/>
      <w:bookmarkStart w:id="2479" w:name="_Ref343778892"/>
      <w:bookmarkStart w:id="2480" w:name="_Toc382562980"/>
      <w:bookmarkStart w:id="2481" w:name="_Toc469058342"/>
      <w:bookmarkStart w:id="2482" w:name="_Toc469046176"/>
      <w:bookmarkStart w:id="2483" w:name="_Toc103504800"/>
      <w:bookmarkStart w:id="2484" w:name="_Toc105911970"/>
      <w:bookmarkStart w:id="2485" w:name="_Toc42588969"/>
      <w:bookmarkStart w:id="2486" w:name="_Toc53202810"/>
      <w:bookmarkStart w:id="2487" w:name="_Toc129768097"/>
      <w:r w:rsidRPr="00FE7DC4">
        <w:t>Strategies for Recruitment and Retention</w:t>
      </w:r>
      <w:bookmarkEnd w:id="2478"/>
      <w:bookmarkEnd w:id="2479"/>
      <w:bookmarkEnd w:id="2480"/>
      <w:bookmarkEnd w:id="2481"/>
      <w:bookmarkEnd w:id="2482"/>
      <w:bookmarkEnd w:id="2487"/>
    </w:p>
    <w:p w14:paraId="646BB94E" w14:textId="3930DD57" w:rsidR="00C11B08" w:rsidRPr="00E55AC1" w:rsidRDefault="00EE6A1F" w:rsidP="00C43AA8">
      <w:pPr>
        <w:rPr>
          <w:i/>
          <w:sz w:val="22"/>
        </w:rPr>
      </w:pPr>
      <w:bookmarkStart w:id="2488" w:name="_Hlk49260895"/>
      <w:r w:rsidRPr="00EE6A1F">
        <w:rPr>
          <w:sz w:val="22"/>
        </w:rPr>
        <w:t>Patients presenting to recruitment sites with smear-positive typical bacterial corneal ulcers</w:t>
      </w:r>
      <w:r w:rsidR="001404A8">
        <w:rPr>
          <w:sz w:val="22"/>
        </w:rPr>
        <w:t xml:space="preserve">, </w:t>
      </w:r>
      <w:proofErr w:type="gramStart"/>
      <w:r w:rsidR="001404A8">
        <w:rPr>
          <w:sz w:val="22"/>
        </w:rPr>
        <w:t>smear</w:t>
      </w:r>
      <w:proofErr w:type="gramEnd"/>
      <w:r w:rsidR="001404A8">
        <w:rPr>
          <w:sz w:val="22"/>
        </w:rPr>
        <w:t xml:space="preserve"> or culture positive fungal or acanthamoeba ulcers, or smear or culture negative ulcers</w:t>
      </w:r>
      <w:r w:rsidRPr="00EE6A1F">
        <w:rPr>
          <w:sz w:val="22"/>
        </w:rPr>
        <w:t xml:space="preserve"> with moderate</w:t>
      </w:r>
      <w:r w:rsidR="00FD777B">
        <w:rPr>
          <w:sz w:val="22"/>
        </w:rPr>
        <w:t xml:space="preserve"> to severe</w:t>
      </w:r>
      <w:r w:rsidRPr="00EE6A1F">
        <w:rPr>
          <w:sz w:val="22"/>
        </w:rPr>
        <w:t xml:space="preserve"> vision loss will be approached for possible inclusion in the study. </w:t>
      </w:r>
      <w:bookmarkEnd w:id="2488"/>
      <w:r w:rsidRPr="00EE6A1F">
        <w:rPr>
          <w:sz w:val="22"/>
        </w:rPr>
        <w:t>For eligible patients, the study will be explained in the local language (Tamil at the Aravind Eye Clinics</w:t>
      </w:r>
      <w:r w:rsidR="00DE1B84">
        <w:rPr>
          <w:sz w:val="22"/>
        </w:rPr>
        <w:t xml:space="preserve">, </w:t>
      </w:r>
      <w:r w:rsidRPr="00EE6A1F">
        <w:rPr>
          <w:sz w:val="22"/>
        </w:rPr>
        <w:t xml:space="preserve">English or </w:t>
      </w:r>
      <w:r w:rsidR="00B62A7E">
        <w:rPr>
          <w:sz w:val="22"/>
        </w:rPr>
        <w:t>Spanish</w:t>
      </w:r>
      <w:r w:rsidRPr="00EE6A1F">
        <w:rPr>
          <w:sz w:val="22"/>
        </w:rPr>
        <w:t xml:space="preserve"> at UCSF</w:t>
      </w:r>
      <w:r w:rsidR="00F14D6F">
        <w:rPr>
          <w:sz w:val="22"/>
        </w:rPr>
        <w:t xml:space="preserve"> and</w:t>
      </w:r>
      <w:r w:rsidR="001404A8">
        <w:rPr>
          <w:sz w:val="22"/>
        </w:rPr>
        <w:t xml:space="preserve"> University of Miami</w:t>
      </w:r>
      <w:r w:rsidR="00DE1B84">
        <w:rPr>
          <w:sz w:val="22"/>
        </w:rPr>
        <w:t>, and Portuguese at UNIFESP</w:t>
      </w:r>
      <w:r w:rsidRPr="00EE6A1F">
        <w:rPr>
          <w:sz w:val="22"/>
        </w:rPr>
        <w:t xml:space="preserve">) in addition to the risks and benefits of participating in the study. </w:t>
      </w:r>
      <w:r w:rsidR="00471463">
        <w:rPr>
          <w:sz w:val="22"/>
        </w:rPr>
        <w:t xml:space="preserve">Patients at some </w:t>
      </w:r>
      <w:r w:rsidR="006125CD">
        <w:rPr>
          <w:sz w:val="22"/>
        </w:rPr>
        <w:t xml:space="preserve">Aravind </w:t>
      </w:r>
      <w:r w:rsidR="00471463">
        <w:rPr>
          <w:sz w:val="22"/>
        </w:rPr>
        <w:t xml:space="preserve">sites </w:t>
      </w:r>
      <w:r w:rsidRPr="00EE6A1F">
        <w:rPr>
          <w:sz w:val="22"/>
        </w:rPr>
        <w:t xml:space="preserve">will be admitted to the hospital for the first 3 days of the study, ensuring minimal loss to follow-up through day 3. Patients will schedule their </w:t>
      </w:r>
      <w:r w:rsidR="00730866">
        <w:rPr>
          <w:sz w:val="22"/>
        </w:rPr>
        <w:t>follow up</w:t>
      </w:r>
      <w:r w:rsidRPr="00EE6A1F">
        <w:rPr>
          <w:sz w:val="22"/>
        </w:rPr>
        <w:t xml:space="preserve"> visits with the study coordinator while they are in inpatient care. The study coordinator will give the patient written documentation of their upcoming </w:t>
      </w:r>
      <w:proofErr w:type="gramStart"/>
      <w:r w:rsidRPr="00EE6A1F">
        <w:rPr>
          <w:sz w:val="22"/>
        </w:rPr>
        <w:t>visits, and</w:t>
      </w:r>
      <w:proofErr w:type="gramEnd"/>
      <w:r w:rsidRPr="00EE6A1F">
        <w:rPr>
          <w:sz w:val="22"/>
        </w:rPr>
        <w:t xml:space="preserve"> will follow-up with a phone call as their appointments approach. Previous studies with Aravind and UCSF, including the original Steroids for Corneal Ulcers </w:t>
      </w:r>
      <w:r w:rsidRPr="00EE6A1F">
        <w:rPr>
          <w:sz w:val="22"/>
        </w:rPr>
        <w:lastRenderedPageBreak/>
        <w:t xml:space="preserve">Trial, the Mycotic Ulcer Treatment Trials I &amp; II, and the small cross-linking for bacterial keratitis feasibility assessment study we performed, have had high </w:t>
      </w:r>
      <w:proofErr w:type="gramStart"/>
      <w:r w:rsidRPr="00EE6A1F">
        <w:rPr>
          <w:sz w:val="22"/>
        </w:rPr>
        <w:t>retention</w:t>
      </w:r>
      <w:proofErr w:type="gramEnd"/>
      <w:r w:rsidRPr="00EE6A1F">
        <w:rPr>
          <w:sz w:val="22"/>
        </w:rPr>
        <w:t xml:space="preserve"> and leave us confident that this study will have high retention as well.  </w:t>
      </w:r>
      <w:bookmarkEnd w:id="2483"/>
      <w:bookmarkEnd w:id="2484"/>
      <w:bookmarkEnd w:id="2485"/>
      <w:bookmarkEnd w:id="2486"/>
    </w:p>
    <w:p w14:paraId="06A58093" w14:textId="064905AF" w:rsidR="00DA3890" w:rsidRPr="00A87241" w:rsidRDefault="001C0EBA" w:rsidP="00A87241">
      <w:pPr>
        <w:pStyle w:val="Heading1"/>
        <w:spacing w:before="0" w:line="240" w:lineRule="auto"/>
        <w:rPr>
          <w:rFonts w:eastAsia="Cambria"/>
          <w:i/>
          <w:iCs/>
        </w:rPr>
      </w:pPr>
      <w:bookmarkStart w:id="2489" w:name="_Toc469058343"/>
      <w:bookmarkStart w:id="2490" w:name="_Toc469046177"/>
      <w:bookmarkStart w:id="2491" w:name="_Toc129768098"/>
      <w:r>
        <w:t xml:space="preserve">STUDY </w:t>
      </w:r>
      <w:bookmarkEnd w:id="2489"/>
      <w:bookmarkEnd w:id="2490"/>
      <w:r w:rsidR="00913269">
        <w:t>INTERVENTION</w:t>
      </w:r>
      <w:bookmarkEnd w:id="2491"/>
    </w:p>
    <w:p w14:paraId="16422C6B" w14:textId="6CFAA64A" w:rsidR="001A40E9" w:rsidRDefault="00193B14" w:rsidP="00A87241">
      <w:pPr>
        <w:pStyle w:val="Heading2"/>
        <w:spacing w:before="0" w:line="240" w:lineRule="auto"/>
      </w:pPr>
      <w:bookmarkStart w:id="2492" w:name="_Toc469058344"/>
      <w:bookmarkStart w:id="2493" w:name="_Toc469046178"/>
      <w:bookmarkStart w:id="2494" w:name="_Toc129768099"/>
      <w:r w:rsidRPr="00193B14">
        <w:t xml:space="preserve">Study </w:t>
      </w:r>
      <w:r w:rsidR="00E16833">
        <w:t>Intervention</w:t>
      </w:r>
      <w:r w:rsidR="0089099F">
        <w:t>(s)</w:t>
      </w:r>
      <w:r w:rsidRPr="00193B14">
        <w:t xml:space="preserve"> </w:t>
      </w:r>
      <w:r w:rsidR="007C05B2">
        <w:t>A</w:t>
      </w:r>
      <w:r w:rsidR="00B85D9B">
        <w:t>dministration</w:t>
      </w:r>
      <w:bookmarkEnd w:id="2492"/>
      <w:bookmarkEnd w:id="2493"/>
      <w:bookmarkEnd w:id="2494"/>
    </w:p>
    <w:p w14:paraId="03AED460" w14:textId="57D0198A" w:rsidR="008C5F3F" w:rsidRPr="00193B14" w:rsidRDefault="007C05B2" w:rsidP="008C5F3F">
      <w:pPr>
        <w:pStyle w:val="Heading3"/>
        <w:spacing w:before="0" w:line="240" w:lineRule="auto"/>
      </w:pPr>
      <w:bookmarkStart w:id="2495" w:name="_Toc469058345"/>
      <w:bookmarkStart w:id="2496" w:name="_Toc469046179"/>
      <w:bookmarkStart w:id="2497" w:name="_Toc129768100"/>
      <w:r>
        <w:t xml:space="preserve">Study </w:t>
      </w:r>
      <w:r w:rsidR="00913269">
        <w:t>I</w:t>
      </w:r>
      <w:r w:rsidR="00E16833">
        <w:t>ntervention</w:t>
      </w:r>
      <w:r w:rsidR="00913269">
        <w:t xml:space="preserve"> </w:t>
      </w:r>
      <w:r>
        <w:t>Description</w:t>
      </w:r>
      <w:bookmarkEnd w:id="2495"/>
      <w:bookmarkEnd w:id="2496"/>
      <w:bookmarkEnd w:id="2497"/>
    </w:p>
    <w:p w14:paraId="65160FA2" w14:textId="77777777" w:rsidR="00FD777B" w:rsidRDefault="00FD777B" w:rsidP="00A87241">
      <w:pPr>
        <w:spacing w:before="0" w:after="0" w:line="240" w:lineRule="auto"/>
        <w:rPr>
          <w:rFonts w:eastAsia="Times New Roman" w:cs="Times New Roman"/>
          <w:sz w:val="22"/>
          <w:szCs w:val="22"/>
        </w:rPr>
      </w:pPr>
    </w:p>
    <w:p w14:paraId="1A62B2DD" w14:textId="4E5EB8E7" w:rsidR="00153DF9" w:rsidRPr="00155A41" w:rsidRDefault="004E5309" w:rsidP="00A87241">
      <w:pPr>
        <w:spacing w:before="0" w:after="0" w:line="240" w:lineRule="auto"/>
        <w:rPr>
          <w:u w:val="single"/>
        </w:rPr>
      </w:pPr>
      <w:r w:rsidRPr="004E5309">
        <w:rPr>
          <w:b/>
          <w:bCs/>
          <w:iCs/>
          <w:sz w:val="22"/>
          <w:u w:val="single"/>
        </w:rPr>
        <w:t>SCUT II:</w:t>
      </w:r>
      <w:r>
        <w:rPr>
          <w:i/>
          <w:sz w:val="22"/>
          <w:u w:val="single"/>
        </w:rPr>
        <w:t xml:space="preserve"> </w:t>
      </w:r>
      <w:r w:rsidR="006C3FB0" w:rsidRPr="00155A41">
        <w:rPr>
          <w:i/>
          <w:sz w:val="22"/>
          <w:u w:val="single"/>
        </w:rPr>
        <w:t>Corneal Cross-Linking</w:t>
      </w:r>
      <w:r w:rsidR="003F5159" w:rsidRPr="00155A41">
        <w:rPr>
          <w:i/>
          <w:sz w:val="22"/>
          <w:u w:val="single"/>
        </w:rPr>
        <w:t xml:space="preserve"> with Riboflavin</w:t>
      </w:r>
    </w:p>
    <w:p w14:paraId="45BFFCF7" w14:textId="282D1251" w:rsidR="00651B27" w:rsidRDefault="00BD7D30" w:rsidP="006125CD">
      <w:pPr>
        <w:spacing w:line="240" w:lineRule="auto"/>
        <w:rPr>
          <w:rFonts w:eastAsia="Times New Roman" w:cstheme="minorHAnsi"/>
          <w:sz w:val="22"/>
          <w:szCs w:val="22"/>
        </w:rPr>
      </w:pPr>
      <w:r>
        <w:rPr>
          <w:rFonts w:eastAsia="Times New Roman" w:cstheme="minorHAnsi"/>
          <w:sz w:val="22"/>
          <w:szCs w:val="22"/>
        </w:rPr>
        <w:t xml:space="preserve">Participants in Groups 1, 2, &amp; 3 </w:t>
      </w:r>
      <w:r w:rsidR="00525337">
        <w:rPr>
          <w:rFonts w:eastAsia="Times New Roman" w:cstheme="minorHAnsi"/>
          <w:sz w:val="22"/>
          <w:szCs w:val="22"/>
        </w:rPr>
        <w:t xml:space="preserve">will begin study drug (topical </w:t>
      </w:r>
      <w:proofErr w:type="spellStart"/>
      <w:r w:rsidR="00525337">
        <w:rPr>
          <w:rFonts w:eastAsia="Times New Roman" w:cstheme="minorHAnsi"/>
          <w:sz w:val="22"/>
          <w:szCs w:val="22"/>
        </w:rPr>
        <w:t>difluprednate</w:t>
      </w:r>
      <w:proofErr w:type="spellEnd"/>
      <w:r w:rsidR="00525337">
        <w:rPr>
          <w:rFonts w:eastAsia="Times New Roman" w:cstheme="minorHAnsi"/>
          <w:sz w:val="22"/>
          <w:szCs w:val="22"/>
        </w:rPr>
        <w:t xml:space="preserve"> </w:t>
      </w:r>
      <w:r w:rsidR="00567D9A">
        <w:rPr>
          <w:rFonts w:eastAsia="Times New Roman" w:cstheme="minorHAnsi"/>
          <w:sz w:val="22"/>
          <w:szCs w:val="22"/>
        </w:rPr>
        <w:t xml:space="preserve">0.05% </w:t>
      </w:r>
      <w:r w:rsidR="00525337">
        <w:rPr>
          <w:rFonts w:eastAsia="Times New Roman" w:cstheme="minorHAnsi"/>
          <w:sz w:val="22"/>
          <w:szCs w:val="22"/>
        </w:rPr>
        <w:t xml:space="preserve">or placebo) within 24 hours after enrollment. </w:t>
      </w:r>
    </w:p>
    <w:p w14:paraId="2CBF425D" w14:textId="5721C644" w:rsidR="00FC443A" w:rsidRDefault="00FD777B" w:rsidP="006125CD">
      <w:pPr>
        <w:spacing w:line="240" w:lineRule="auto"/>
      </w:pPr>
      <w:r>
        <w:rPr>
          <w:rFonts w:eastAsia="Times New Roman" w:cs="Times New Roman"/>
          <w:sz w:val="22"/>
          <w:szCs w:val="22"/>
        </w:rPr>
        <w:t xml:space="preserve">Participants in Group 3 will receive </w:t>
      </w:r>
      <w:r w:rsidR="003F5159">
        <w:rPr>
          <w:rFonts w:eastAsia="Times New Roman" w:cs="Times New Roman"/>
          <w:sz w:val="22"/>
          <w:szCs w:val="22"/>
        </w:rPr>
        <w:t xml:space="preserve">UVX </w:t>
      </w:r>
      <w:r w:rsidR="000D11C7">
        <w:rPr>
          <w:rFonts w:eastAsia="Times New Roman" w:cs="Times New Roman"/>
          <w:sz w:val="22"/>
          <w:szCs w:val="22"/>
        </w:rPr>
        <w:t>(modified Dresden protocol)</w:t>
      </w:r>
      <w:r>
        <w:rPr>
          <w:rFonts w:eastAsia="Times New Roman" w:cs="Times New Roman"/>
          <w:sz w:val="22"/>
          <w:szCs w:val="22"/>
        </w:rPr>
        <w:t xml:space="preserve">, and Groups 1 &amp; 2 will receive sham </w:t>
      </w:r>
      <w:r w:rsidR="003F5159">
        <w:rPr>
          <w:rFonts w:eastAsia="Times New Roman" w:cs="Times New Roman"/>
          <w:sz w:val="22"/>
          <w:szCs w:val="22"/>
        </w:rPr>
        <w:t>U</w:t>
      </w:r>
      <w:r w:rsidR="00CB6292">
        <w:rPr>
          <w:rFonts w:eastAsia="Times New Roman" w:cs="Times New Roman"/>
          <w:sz w:val="22"/>
          <w:szCs w:val="22"/>
        </w:rPr>
        <w:t>VX</w:t>
      </w:r>
      <w:r w:rsidR="003F5159">
        <w:rPr>
          <w:rFonts w:eastAsia="Times New Roman" w:cs="Times New Roman"/>
          <w:sz w:val="22"/>
          <w:szCs w:val="22"/>
        </w:rPr>
        <w:t xml:space="preserve"> </w:t>
      </w:r>
      <w:r w:rsidR="000D11C7">
        <w:rPr>
          <w:rFonts w:eastAsia="Times New Roman" w:cs="Times New Roman"/>
          <w:sz w:val="22"/>
          <w:szCs w:val="22"/>
        </w:rPr>
        <w:t>within 48 hours of enrollment</w:t>
      </w:r>
      <w:r>
        <w:rPr>
          <w:rFonts w:eastAsia="Times New Roman" w:cs="Times New Roman"/>
          <w:sz w:val="22"/>
          <w:szCs w:val="22"/>
        </w:rPr>
        <w:t xml:space="preserve">. All participants will receive a </w:t>
      </w:r>
      <w:r w:rsidR="003F5159">
        <w:rPr>
          <w:rFonts w:eastAsia="Times New Roman" w:cs="Times New Roman"/>
          <w:sz w:val="22"/>
          <w:szCs w:val="22"/>
        </w:rPr>
        <w:t>30-minute</w:t>
      </w:r>
      <w:r>
        <w:rPr>
          <w:rFonts w:eastAsia="Times New Roman" w:cs="Times New Roman"/>
          <w:sz w:val="22"/>
          <w:szCs w:val="22"/>
        </w:rPr>
        <w:t xml:space="preserve"> loading dose of topical 0.1% riboflavin and 20% dextran T500 drops every 2 minutes. For Group 3, this will be followed by exposure to UV-A light at a wavelength of 365 nm with an irradiance of 3 </w:t>
      </w:r>
      <w:proofErr w:type="spellStart"/>
      <w:r>
        <w:rPr>
          <w:rFonts w:eastAsia="Times New Roman" w:cs="Times New Roman"/>
          <w:sz w:val="22"/>
          <w:szCs w:val="22"/>
        </w:rPr>
        <w:t>mW</w:t>
      </w:r>
      <w:proofErr w:type="spellEnd"/>
      <w:r>
        <w:rPr>
          <w:rFonts w:eastAsia="Times New Roman" w:cs="Times New Roman"/>
          <w:sz w:val="22"/>
          <w:szCs w:val="22"/>
        </w:rPr>
        <w:t>/cm</w:t>
      </w:r>
      <w:r w:rsidRPr="00386D4F">
        <w:rPr>
          <w:rFonts w:eastAsia="Times New Roman" w:cs="Times New Roman"/>
          <w:sz w:val="22"/>
          <w:szCs w:val="22"/>
          <w:vertAlign w:val="superscript"/>
        </w:rPr>
        <w:t>2</w:t>
      </w:r>
      <w:r>
        <w:rPr>
          <w:rFonts w:eastAsia="Times New Roman" w:cs="Times New Roman"/>
          <w:sz w:val="22"/>
          <w:szCs w:val="22"/>
        </w:rPr>
        <w:t xml:space="preserve"> for 30 minutes for a total dose of 5.4 J/cm</w:t>
      </w:r>
      <w:r w:rsidRPr="00386D4F">
        <w:rPr>
          <w:rFonts w:eastAsia="Times New Roman" w:cs="Times New Roman"/>
          <w:sz w:val="22"/>
          <w:szCs w:val="22"/>
          <w:vertAlign w:val="superscript"/>
        </w:rPr>
        <w:t>2</w:t>
      </w:r>
      <w:r>
        <w:rPr>
          <w:rFonts w:eastAsia="Times New Roman" w:cs="Times New Roman"/>
          <w:sz w:val="22"/>
          <w:szCs w:val="22"/>
          <w:vertAlign w:val="superscript"/>
        </w:rPr>
        <w:t xml:space="preserve"> </w:t>
      </w:r>
      <w:r w:rsidRPr="00386D4F">
        <w:rPr>
          <w:rFonts w:eastAsia="Times New Roman" w:cs="Times New Roman"/>
          <w:sz w:val="22"/>
          <w:szCs w:val="22"/>
        </w:rPr>
        <w:t xml:space="preserve">(UV lamp:  PESCHKE </w:t>
      </w:r>
      <w:proofErr w:type="spellStart"/>
      <w:r w:rsidRPr="00386D4F">
        <w:rPr>
          <w:rFonts w:eastAsia="Times New Roman" w:cs="Times New Roman"/>
          <w:sz w:val="22"/>
          <w:szCs w:val="22"/>
        </w:rPr>
        <w:t>Meditrade</w:t>
      </w:r>
      <w:proofErr w:type="spellEnd"/>
      <w:r w:rsidRPr="00386D4F">
        <w:rPr>
          <w:rFonts w:eastAsia="Times New Roman" w:cs="Times New Roman"/>
          <w:sz w:val="22"/>
          <w:szCs w:val="22"/>
        </w:rPr>
        <w:t xml:space="preserve"> GmbH, </w:t>
      </w:r>
      <w:proofErr w:type="spellStart"/>
      <w:r w:rsidRPr="00386D4F">
        <w:rPr>
          <w:rFonts w:eastAsia="Times New Roman" w:cs="Times New Roman"/>
          <w:sz w:val="22"/>
          <w:szCs w:val="22"/>
        </w:rPr>
        <w:t>Hueneberg</w:t>
      </w:r>
      <w:proofErr w:type="spellEnd"/>
      <w:r w:rsidRPr="00386D4F">
        <w:rPr>
          <w:rFonts w:eastAsia="Times New Roman" w:cs="Times New Roman"/>
          <w:sz w:val="22"/>
          <w:szCs w:val="22"/>
        </w:rPr>
        <w:t xml:space="preserve">, Switzerland for India; </w:t>
      </w:r>
      <w:proofErr w:type="spellStart"/>
      <w:r w:rsidRPr="00386D4F">
        <w:rPr>
          <w:rFonts w:eastAsia="Times New Roman" w:cs="Times New Roman"/>
          <w:sz w:val="22"/>
          <w:szCs w:val="22"/>
        </w:rPr>
        <w:t>Avedro</w:t>
      </w:r>
      <w:proofErr w:type="spellEnd"/>
      <w:r w:rsidRPr="00386D4F">
        <w:rPr>
          <w:rFonts w:eastAsia="Times New Roman" w:cs="Times New Roman"/>
          <w:sz w:val="22"/>
          <w:szCs w:val="22"/>
        </w:rPr>
        <w:t xml:space="preserve"> KXL System, Waltham, MA, USA for USA)</w:t>
      </w:r>
      <w:r w:rsidRPr="00C24BF7">
        <w:rPr>
          <w:rFonts w:eastAsia="Times New Roman" w:cs="Times New Roman"/>
          <w:sz w:val="22"/>
          <w:szCs w:val="22"/>
        </w:rPr>
        <w:t xml:space="preserve">. </w:t>
      </w:r>
      <w:r>
        <w:rPr>
          <w:rFonts w:eastAsia="Times New Roman" w:cs="Times New Roman"/>
          <w:sz w:val="22"/>
          <w:szCs w:val="22"/>
        </w:rPr>
        <w:t xml:space="preserve">During irradiation patients will continue to receive topical riboflavin at 5-minute intervals. For Groups 1 &amp; 2, sham </w:t>
      </w:r>
      <w:r w:rsidR="003F5159">
        <w:rPr>
          <w:rFonts w:eastAsia="Times New Roman" w:cs="Times New Roman"/>
          <w:sz w:val="22"/>
          <w:szCs w:val="22"/>
        </w:rPr>
        <w:t xml:space="preserve">UVX </w:t>
      </w:r>
      <w:r>
        <w:rPr>
          <w:rFonts w:eastAsia="Times New Roman" w:cs="Times New Roman"/>
          <w:sz w:val="22"/>
          <w:szCs w:val="22"/>
        </w:rPr>
        <w:t>simulates this experience however the light will be shined adjacent to the patient, careful to avoid exposure to the cornea</w:t>
      </w:r>
      <w:r w:rsidRPr="005C21AA">
        <w:rPr>
          <w:rFonts w:eastAsia="Times New Roman" w:cstheme="minorHAnsi"/>
          <w:sz w:val="22"/>
          <w:szCs w:val="22"/>
        </w:rPr>
        <w:t xml:space="preserve">. </w:t>
      </w:r>
      <w:r w:rsidR="005C21AA" w:rsidRPr="005C21AA">
        <w:rPr>
          <w:rFonts w:cstheme="minorHAnsi"/>
          <w:sz w:val="22"/>
          <w:szCs w:val="22"/>
        </w:rPr>
        <w:t xml:space="preserve">In place of </w:t>
      </w:r>
      <w:proofErr w:type="gramStart"/>
      <w:r w:rsidR="005C21AA" w:rsidRPr="005C21AA">
        <w:rPr>
          <w:rFonts w:cstheme="minorHAnsi"/>
          <w:sz w:val="22"/>
          <w:szCs w:val="22"/>
        </w:rPr>
        <w:t>riboflavin</w:t>
      </w:r>
      <w:proofErr w:type="gramEnd"/>
      <w:r w:rsidR="005C21AA" w:rsidRPr="005C21AA">
        <w:rPr>
          <w:rFonts w:cstheme="minorHAnsi"/>
          <w:sz w:val="22"/>
          <w:szCs w:val="22"/>
        </w:rPr>
        <w:t xml:space="preserve"> we will use either saline drops or saline drops dyed with fluorescein. </w:t>
      </w:r>
    </w:p>
    <w:p w14:paraId="4061BA69" w14:textId="77777777" w:rsidR="00184791" w:rsidRDefault="00184791" w:rsidP="00184791">
      <w:pPr>
        <w:pStyle w:val="CROMSInstruction"/>
        <w:spacing w:before="0" w:after="0"/>
        <w:rPr>
          <w:rFonts w:asciiTheme="minorHAnsi" w:hAnsiTheme="minorHAnsi"/>
          <w:color w:val="auto"/>
          <w:sz w:val="22"/>
        </w:rPr>
      </w:pPr>
      <w:r>
        <w:rPr>
          <w:rFonts w:asciiTheme="minorHAnsi" w:hAnsiTheme="minorHAnsi"/>
          <w:color w:val="auto"/>
          <w:sz w:val="22"/>
        </w:rPr>
        <w:t>Moxifloxacin 0.5%</w:t>
      </w:r>
    </w:p>
    <w:p w14:paraId="003912B5" w14:textId="09AD590D" w:rsidR="00184791" w:rsidRDefault="00184791" w:rsidP="00184791">
      <w:pPr>
        <w:tabs>
          <w:tab w:val="left" w:pos="0"/>
        </w:tabs>
        <w:suppressAutoHyphens/>
        <w:spacing w:before="0" w:after="0" w:line="240" w:lineRule="auto"/>
        <w:rPr>
          <w:rFonts w:eastAsia="Times New Roman" w:cs="Times New Roman"/>
          <w:sz w:val="22"/>
          <w:szCs w:val="22"/>
        </w:rPr>
      </w:pPr>
      <w:r>
        <w:rPr>
          <w:rFonts w:eastAsia="Times New Roman" w:cs="Times New Roman"/>
          <w:sz w:val="22"/>
          <w:szCs w:val="22"/>
        </w:rPr>
        <w:t xml:space="preserve">Topical moxifloxacin 0.5% is a fluoroquinolone antibiotic that is used to treat bacterial infections. This is standard therapy for bacterial keratitis. Immediately after </w:t>
      </w:r>
      <w:r w:rsidR="003F5159">
        <w:rPr>
          <w:rFonts w:eastAsia="Times New Roman" w:cs="Times New Roman"/>
          <w:sz w:val="22"/>
          <w:szCs w:val="22"/>
        </w:rPr>
        <w:t>UVX</w:t>
      </w:r>
      <w:r>
        <w:rPr>
          <w:rFonts w:eastAsia="Times New Roman" w:cs="Times New Roman"/>
          <w:sz w:val="22"/>
          <w:szCs w:val="22"/>
        </w:rPr>
        <w:t xml:space="preserve">/sham </w:t>
      </w:r>
      <w:r w:rsidR="003F5159">
        <w:rPr>
          <w:rFonts w:eastAsia="Times New Roman" w:cs="Times New Roman"/>
          <w:sz w:val="22"/>
          <w:szCs w:val="22"/>
        </w:rPr>
        <w:t xml:space="preserve">UVX </w:t>
      </w:r>
      <w:r>
        <w:rPr>
          <w:rFonts w:eastAsia="Times New Roman" w:cs="Times New Roman"/>
          <w:sz w:val="22"/>
          <w:szCs w:val="22"/>
        </w:rPr>
        <w:t>and repeat culture, all participants will receive topical moxifloxacin drops every 1 hour for 2 days, and then every 2 hours while awake until resolution of the epithelial defect.</w:t>
      </w:r>
    </w:p>
    <w:p w14:paraId="288F64F3" w14:textId="77777777" w:rsidR="00184791" w:rsidRDefault="00184791" w:rsidP="00184791">
      <w:pPr>
        <w:tabs>
          <w:tab w:val="left" w:pos="0"/>
        </w:tabs>
        <w:suppressAutoHyphens/>
        <w:spacing w:before="0" w:after="0" w:line="240" w:lineRule="auto"/>
        <w:rPr>
          <w:rFonts w:eastAsia="Times New Roman" w:cs="Times New Roman"/>
          <w:sz w:val="22"/>
          <w:szCs w:val="22"/>
        </w:rPr>
      </w:pPr>
    </w:p>
    <w:p w14:paraId="202084CA" w14:textId="77777777" w:rsidR="00F83A10" w:rsidRDefault="006C3FB0" w:rsidP="00A87241">
      <w:pPr>
        <w:pStyle w:val="CROMSInstruction"/>
        <w:spacing w:before="0" w:after="0"/>
        <w:rPr>
          <w:rFonts w:asciiTheme="minorHAnsi" w:hAnsiTheme="minorHAnsi"/>
          <w:color w:val="auto"/>
          <w:sz w:val="22"/>
        </w:rPr>
      </w:pPr>
      <w:proofErr w:type="spellStart"/>
      <w:r>
        <w:rPr>
          <w:rFonts w:asciiTheme="minorHAnsi" w:hAnsiTheme="minorHAnsi"/>
          <w:color w:val="auto"/>
          <w:sz w:val="22"/>
        </w:rPr>
        <w:t>Difluprednate</w:t>
      </w:r>
      <w:proofErr w:type="spellEnd"/>
      <w:r>
        <w:rPr>
          <w:rFonts w:asciiTheme="minorHAnsi" w:hAnsiTheme="minorHAnsi"/>
          <w:color w:val="auto"/>
          <w:sz w:val="22"/>
        </w:rPr>
        <w:t xml:space="preserve"> 0.05%</w:t>
      </w:r>
    </w:p>
    <w:p w14:paraId="1A92F853" w14:textId="77777777" w:rsidR="00FC443A" w:rsidRDefault="00FC443A" w:rsidP="00FC443A">
      <w:pPr>
        <w:tabs>
          <w:tab w:val="left" w:pos="0"/>
        </w:tabs>
        <w:suppressAutoHyphens/>
        <w:spacing w:before="0" w:after="0" w:line="240" w:lineRule="auto"/>
        <w:rPr>
          <w:rFonts w:eastAsia="Times New Roman" w:cs="Times New Roman"/>
          <w:sz w:val="22"/>
          <w:szCs w:val="22"/>
        </w:rPr>
      </w:pPr>
      <w:proofErr w:type="spellStart"/>
      <w:r>
        <w:rPr>
          <w:rFonts w:eastAsia="Times New Roman" w:cs="Times New Roman"/>
          <w:sz w:val="22"/>
          <w:szCs w:val="22"/>
        </w:rPr>
        <w:t>Difluprednate</w:t>
      </w:r>
      <w:proofErr w:type="spellEnd"/>
      <w:r>
        <w:rPr>
          <w:rFonts w:eastAsia="Times New Roman" w:cs="Times New Roman"/>
          <w:sz w:val="22"/>
          <w:szCs w:val="22"/>
        </w:rPr>
        <w:t xml:space="preserve"> 0.05% is a corticosteroid </w:t>
      </w:r>
      <w:r w:rsidR="00E52493">
        <w:rPr>
          <w:rFonts w:eastAsia="Times New Roman" w:cs="Times New Roman"/>
          <w:sz w:val="22"/>
          <w:szCs w:val="22"/>
        </w:rPr>
        <w:t xml:space="preserve">used to reduce inflammation in the eye. </w:t>
      </w:r>
      <w:r>
        <w:rPr>
          <w:rFonts w:eastAsia="Times New Roman" w:cs="Times New Roman"/>
          <w:sz w:val="22"/>
          <w:szCs w:val="22"/>
        </w:rPr>
        <w:t xml:space="preserve">Participants in </w:t>
      </w:r>
      <w:r w:rsidR="00E52493">
        <w:rPr>
          <w:rFonts w:eastAsia="Times New Roman" w:cs="Times New Roman"/>
          <w:sz w:val="22"/>
          <w:szCs w:val="22"/>
        </w:rPr>
        <w:t>Groups 2 &amp; 3</w:t>
      </w:r>
      <w:r>
        <w:rPr>
          <w:rFonts w:eastAsia="Times New Roman" w:cs="Times New Roman"/>
          <w:sz w:val="22"/>
          <w:szCs w:val="22"/>
        </w:rPr>
        <w:t xml:space="preserve"> will receive one drop of 0.05% </w:t>
      </w:r>
      <w:proofErr w:type="spellStart"/>
      <w:r>
        <w:rPr>
          <w:rFonts w:eastAsia="Times New Roman" w:cs="Times New Roman"/>
          <w:sz w:val="22"/>
          <w:szCs w:val="22"/>
        </w:rPr>
        <w:t>difluprednate</w:t>
      </w:r>
      <w:proofErr w:type="spellEnd"/>
      <w:r>
        <w:rPr>
          <w:rFonts w:eastAsia="Times New Roman" w:cs="Times New Roman"/>
          <w:sz w:val="22"/>
          <w:szCs w:val="22"/>
        </w:rPr>
        <w:t xml:space="preserve"> four times daily beginning 24 hours after the initiation of antibiotics for 1 week, decreased by 1 drop weekly for a total of 4 weeks of steroid therapy. </w:t>
      </w:r>
    </w:p>
    <w:p w14:paraId="134D51CF" w14:textId="77777777" w:rsidR="00F83A10" w:rsidRPr="00A87241" w:rsidRDefault="00F83A10" w:rsidP="00A87241">
      <w:pPr>
        <w:pStyle w:val="CROMSInstruction"/>
        <w:spacing w:before="0" w:after="0"/>
        <w:rPr>
          <w:rFonts w:asciiTheme="minorHAnsi" w:hAnsiTheme="minorHAnsi"/>
          <w:i w:val="0"/>
          <w:color w:val="auto"/>
          <w:sz w:val="22"/>
        </w:rPr>
      </w:pPr>
    </w:p>
    <w:p w14:paraId="18483AE2" w14:textId="77777777" w:rsidR="003D233C" w:rsidRDefault="00FC443A" w:rsidP="00A87241">
      <w:pPr>
        <w:pStyle w:val="CROMSInstruction"/>
        <w:spacing w:before="0" w:after="0"/>
        <w:rPr>
          <w:rFonts w:asciiTheme="minorHAnsi" w:hAnsiTheme="minorHAnsi"/>
          <w:color w:val="auto"/>
          <w:sz w:val="22"/>
        </w:rPr>
      </w:pPr>
      <w:r>
        <w:rPr>
          <w:rFonts w:asciiTheme="minorHAnsi" w:hAnsiTheme="minorHAnsi"/>
          <w:color w:val="auto"/>
          <w:sz w:val="22"/>
        </w:rPr>
        <w:t>Placebo</w:t>
      </w:r>
    </w:p>
    <w:p w14:paraId="2607AAEC" w14:textId="22223175" w:rsidR="0062362F" w:rsidRDefault="003F5159" w:rsidP="00A87241">
      <w:pPr>
        <w:pStyle w:val="CROMSInstruction"/>
        <w:spacing w:before="0" w:after="0"/>
        <w:rPr>
          <w:rFonts w:asciiTheme="minorHAnsi" w:hAnsiTheme="minorHAnsi"/>
          <w:i w:val="0"/>
          <w:color w:val="auto"/>
          <w:sz w:val="22"/>
        </w:rPr>
      </w:pPr>
      <w:r>
        <w:rPr>
          <w:rFonts w:asciiTheme="minorHAnsi" w:hAnsiTheme="minorHAnsi"/>
          <w:i w:val="0"/>
          <w:color w:val="auto"/>
          <w:sz w:val="22"/>
        </w:rPr>
        <w:t>P</w:t>
      </w:r>
      <w:r w:rsidR="00FC443A">
        <w:rPr>
          <w:rFonts w:asciiTheme="minorHAnsi" w:hAnsiTheme="minorHAnsi"/>
          <w:i w:val="0"/>
          <w:color w:val="auto"/>
          <w:sz w:val="22"/>
        </w:rPr>
        <w:t xml:space="preserve">articipants randomized to Group 1 will receive topical placebo in place of topical </w:t>
      </w:r>
      <w:proofErr w:type="spellStart"/>
      <w:r w:rsidR="00FC443A">
        <w:rPr>
          <w:rFonts w:asciiTheme="minorHAnsi" w:hAnsiTheme="minorHAnsi"/>
          <w:i w:val="0"/>
          <w:color w:val="auto"/>
          <w:sz w:val="22"/>
        </w:rPr>
        <w:t>difluprednate</w:t>
      </w:r>
      <w:proofErr w:type="spellEnd"/>
      <w:r w:rsidR="00FC443A">
        <w:rPr>
          <w:rFonts w:asciiTheme="minorHAnsi" w:hAnsiTheme="minorHAnsi"/>
          <w:i w:val="0"/>
          <w:color w:val="auto"/>
          <w:sz w:val="22"/>
        </w:rPr>
        <w:t xml:space="preserve">. The placebo will be the vehicle used in </w:t>
      </w:r>
      <w:proofErr w:type="spellStart"/>
      <w:r w:rsidR="00FC443A">
        <w:rPr>
          <w:rFonts w:asciiTheme="minorHAnsi" w:hAnsiTheme="minorHAnsi"/>
          <w:i w:val="0"/>
          <w:color w:val="auto"/>
          <w:sz w:val="22"/>
        </w:rPr>
        <w:t>difluprednate</w:t>
      </w:r>
      <w:proofErr w:type="spellEnd"/>
      <w:r w:rsidR="00FC443A">
        <w:rPr>
          <w:rFonts w:asciiTheme="minorHAnsi" w:hAnsiTheme="minorHAnsi"/>
          <w:i w:val="0"/>
          <w:color w:val="auto"/>
          <w:sz w:val="22"/>
        </w:rPr>
        <w:t xml:space="preserve">. </w:t>
      </w:r>
      <w:r w:rsidR="00E52493">
        <w:rPr>
          <w:rFonts w:asciiTheme="minorHAnsi" w:hAnsiTheme="minorHAnsi"/>
          <w:i w:val="0"/>
          <w:color w:val="auto"/>
          <w:sz w:val="22"/>
        </w:rPr>
        <w:t xml:space="preserve">Group 1 will receive the topical placebo on the </w:t>
      </w:r>
      <w:r w:rsidR="00FC443A" w:rsidRPr="00FC443A">
        <w:rPr>
          <w:rFonts w:asciiTheme="minorHAnsi" w:hAnsiTheme="minorHAnsi"/>
          <w:i w:val="0"/>
          <w:color w:val="auto"/>
          <w:sz w:val="22"/>
        </w:rPr>
        <w:t>same medication schedule described above</w:t>
      </w:r>
      <w:r w:rsidR="00E52493">
        <w:rPr>
          <w:rFonts w:asciiTheme="minorHAnsi" w:hAnsiTheme="minorHAnsi"/>
          <w:i w:val="0"/>
          <w:color w:val="auto"/>
          <w:sz w:val="22"/>
        </w:rPr>
        <w:t xml:space="preserve"> for </w:t>
      </w:r>
      <w:proofErr w:type="spellStart"/>
      <w:r w:rsidR="00E52493">
        <w:rPr>
          <w:rFonts w:asciiTheme="minorHAnsi" w:hAnsiTheme="minorHAnsi"/>
          <w:i w:val="0"/>
          <w:color w:val="auto"/>
          <w:sz w:val="22"/>
        </w:rPr>
        <w:t>difluprednate</w:t>
      </w:r>
      <w:proofErr w:type="spellEnd"/>
      <w:r w:rsidR="00FC443A" w:rsidRPr="00FC443A">
        <w:rPr>
          <w:rFonts w:asciiTheme="minorHAnsi" w:hAnsiTheme="minorHAnsi"/>
          <w:i w:val="0"/>
          <w:color w:val="auto"/>
          <w:sz w:val="22"/>
        </w:rPr>
        <w:t>.</w:t>
      </w:r>
    </w:p>
    <w:p w14:paraId="59971A02" w14:textId="7FA77284" w:rsidR="003F5159" w:rsidRDefault="003F5159" w:rsidP="003F5159">
      <w:pPr>
        <w:tabs>
          <w:tab w:val="left" w:pos="0"/>
        </w:tabs>
        <w:suppressAutoHyphens/>
        <w:spacing w:before="0" w:after="0" w:line="240" w:lineRule="auto"/>
        <w:rPr>
          <w:rFonts w:eastAsia="Times New Roman" w:cstheme="minorHAnsi"/>
          <w:sz w:val="22"/>
          <w:szCs w:val="22"/>
        </w:rPr>
      </w:pPr>
    </w:p>
    <w:p w14:paraId="55E12CAF" w14:textId="2B2DF518" w:rsidR="003F5159" w:rsidRPr="00155A41" w:rsidRDefault="004E5309" w:rsidP="003F5159">
      <w:pPr>
        <w:tabs>
          <w:tab w:val="left" w:pos="0"/>
        </w:tabs>
        <w:suppressAutoHyphens/>
        <w:spacing w:before="0" w:after="0" w:line="240" w:lineRule="auto"/>
        <w:rPr>
          <w:rFonts w:eastAsia="Times New Roman" w:cstheme="minorHAnsi"/>
          <w:i/>
          <w:iCs/>
          <w:sz w:val="22"/>
          <w:szCs w:val="22"/>
          <w:u w:val="single"/>
        </w:rPr>
      </w:pPr>
      <w:r>
        <w:rPr>
          <w:rFonts w:eastAsia="Times New Roman" w:cstheme="minorHAnsi"/>
          <w:b/>
          <w:bCs/>
          <w:sz w:val="22"/>
          <w:szCs w:val="22"/>
          <w:u w:val="single"/>
        </w:rPr>
        <w:t xml:space="preserve">REAGIR: </w:t>
      </w:r>
      <w:r w:rsidR="003F5159" w:rsidRPr="00155A41">
        <w:rPr>
          <w:rFonts w:eastAsia="Times New Roman" w:cstheme="minorHAnsi"/>
          <w:i/>
          <w:iCs/>
          <w:sz w:val="22"/>
          <w:szCs w:val="22"/>
          <w:u w:val="single"/>
        </w:rPr>
        <w:t xml:space="preserve">Corneal Cross-Linking with Rose Bengal </w:t>
      </w:r>
    </w:p>
    <w:p w14:paraId="2FDC9E7F" w14:textId="77777777" w:rsidR="00651B27" w:rsidRPr="001D07AB" w:rsidRDefault="00651B27" w:rsidP="00651B27">
      <w:pPr>
        <w:tabs>
          <w:tab w:val="left" w:pos="0"/>
        </w:tabs>
        <w:suppressAutoHyphens/>
        <w:spacing w:before="0" w:after="0" w:line="240" w:lineRule="auto"/>
        <w:rPr>
          <w:rFonts w:cstheme="minorHAnsi"/>
          <w:sz w:val="22"/>
          <w:szCs w:val="22"/>
        </w:rPr>
      </w:pPr>
      <w:r w:rsidRPr="001D07AB">
        <w:rPr>
          <w:rFonts w:cstheme="minorHAnsi"/>
          <w:sz w:val="22"/>
          <w:szCs w:val="22"/>
        </w:rPr>
        <w:t>Participants in Groups 4 and 5 will begin topical antimicrobial at enrol</w:t>
      </w:r>
      <w:r>
        <w:rPr>
          <w:rFonts w:cstheme="minorHAnsi"/>
          <w:sz w:val="22"/>
          <w:szCs w:val="22"/>
        </w:rPr>
        <w:t>l</w:t>
      </w:r>
      <w:r w:rsidRPr="001D07AB">
        <w:rPr>
          <w:rFonts w:cstheme="minorHAnsi"/>
          <w:sz w:val="22"/>
          <w:szCs w:val="22"/>
        </w:rPr>
        <w:t xml:space="preserve">ment. </w:t>
      </w:r>
    </w:p>
    <w:p w14:paraId="13113753" w14:textId="77777777" w:rsidR="00651B27" w:rsidRDefault="00651B27" w:rsidP="003F5159">
      <w:pPr>
        <w:tabs>
          <w:tab w:val="left" w:pos="0"/>
        </w:tabs>
        <w:suppressAutoHyphens/>
        <w:spacing w:before="0" w:after="0" w:line="240" w:lineRule="auto"/>
        <w:rPr>
          <w:rFonts w:cstheme="minorHAnsi"/>
          <w:sz w:val="22"/>
          <w:szCs w:val="22"/>
        </w:rPr>
      </w:pPr>
    </w:p>
    <w:p w14:paraId="7CC9781C" w14:textId="462FFDC4" w:rsidR="003F5159" w:rsidRPr="006E3628" w:rsidRDefault="003F5159" w:rsidP="003F5159">
      <w:pPr>
        <w:tabs>
          <w:tab w:val="left" w:pos="0"/>
        </w:tabs>
        <w:suppressAutoHyphens/>
        <w:spacing w:before="0" w:after="0" w:line="240" w:lineRule="auto"/>
        <w:rPr>
          <w:rFonts w:cstheme="minorHAnsi"/>
          <w:sz w:val="22"/>
          <w:szCs w:val="22"/>
        </w:rPr>
      </w:pPr>
      <w:r w:rsidRPr="00773DC2">
        <w:rPr>
          <w:rFonts w:cstheme="minorHAnsi"/>
          <w:sz w:val="22"/>
          <w:szCs w:val="22"/>
        </w:rPr>
        <w:t>Participants in Group 5</w:t>
      </w:r>
      <w:r w:rsidR="00CB6292" w:rsidRPr="00773DC2">
        <w:rPr>
          <w:rFonts w:cstheme="minorHAnsi"/>
          <w:sz w:val="22"/>
          <w:szCs w:val="22"/>
        </w:rPr>
        <w:t xml:space="preserve"> will receive </w:t>
      </w:r>
      <w:r w:rsidR="004D7E0C">
        <w:rPr>
          <w:rFonts w:cstheme="minorHAnsi"/>
          <w:sz w:val="22"/>
          <w:szCs w:val="22"/>
        </w:rPr>
        <w:t>RB-PDT</w:t>
      </w:r>
      <w:r w:rsidR="004D7E0C" w:rsidRPr="00773DC2">
        <w:rPr>
          <w:rFonts w:cstheme="minorHAnsi"/>
          <w:sz w:val="22"/>
          <w:szCs w:val="22"/>
        </w:rPr>
        <w:t xml:space="preserve"> </w:t>
      </w:r>
      <w:r w:rsidR="00CB6292" w:rsidRPr="00773DC2">
        <w:rPr>
          <w:rFonts w:cstheme="minorHAnsi"/>
          <w:sz w:val="22"/>
          <w:szCs w:val="22"/>
        </w:rPr>
        <w:t xml:space="preserve">and </w:t>
      </w:r>
      <w:r w:rsidR="00CB6292" w:rsidRPr="00163BD3">
        <w:rPr>
          <w:rFonts w:cstheme="minorHAnsi"/>
          <w:sz w:val="22"/>
          <w:szCs w:val="22"/>
        </w:rPr>
        <w:t>Group 4 will re</w:t>
      </w:r>
      <w:r w:rsidR="00CB6292" w:rsidRPr="00FB53C9">
        <w:rPr>
          <w:rFonts w:cstheme="minorHAnsi"/>
          <w:sz w:val="22"/>
          <w:szCs w:val="22"/>
        </w:rPr>
        <w:t>cei</w:t>
      </w:r>
      <w:r w:rsidR="00CB6292" w:rsidRPr="005704DF">
        <w:rPr>
          <w:rFonts w:cstheme="minorHAnsi"/>
          <w:sz w:val="22"/>
          <w:szCs w:val="22"/>
        </w:rPr>
        <w:t xml:space="preserve">ve sham </w:t>
      </w:r>
      <w:r w:rsidR="004D7E0C">
        <w:rPr>
          <w:rFonts w:cstheme="minorHAnsi"/>
          <w:sz w:val="22"/>
          <w:szCs w:val="22"/>
        </w:rPr>
        <w:t>RB-PDT</w:t>
      </w:r>
      <w:r w:rsidR="004D7E0C" w:rsidRPr="005704DF">
        <w:rPr>
          <w:rFonts w:cstheme="minorHAnsi"/>
          <w:sz w:val="22"/>
          <w:szCs w:val="22"/>
        </w:rPr>
        <w:t xml:space="preserve"> </w:t>
      </w:r>
      <w:r w:rsidR="00CB6292" w:rsidRPr="005704DF">
        <w:rPr>
          <w:rFonts w:cstheme="minorHAnsi"/>
          <w:sz w:val="22"/>
          <w:szCs w:val="22"/>
        </w:rPr>
        <w:t>within 48 hours of randomization.</w:t>
      </w:r>
      <w:r w:rsidR="00CB6292" w:rsidRPr="000D226A">
        <w:rPr>
          <w:rFonts w:cstheme="minorHAnsi"/>
          <w:sz w:val="22"/>
          <w:szCs w:val="22"/>
        </w:rPr>
        <w:t xml:space="preserve"> </w:t>
      </w:r>
      <w:r w:rsidR="00563D00">
        <w:rPr>
          <w:rFonts w:eastAsia="Times New Roman" w:cs="Times New Roman"/>
          <w:sz w:val="22"/>
          <w:szCs w:val="22"/>
        </w:rPr>
        <w:t xml:space="preserve">All participants will receive a 30-minute loading dose of topical </w:t>
      </w:r>
      <w:r w:rsidRPr="000D226A">
        <w:rPr>
          <w:rFonts w:eastAsia="Times New Roman" w:cstheme="minorHAnsi"/>
          <w:color w:val="000000"/>
          <w:sz w:val="22"/>
          <w:szCs w:val="22"/>
          <w:shd w:val="clear" w:color="auto" w:fill="FFFFFF"/>
        </w:rPr>
        <w:t>Rose Bengal (</w:t>
      </w:r>
      <w:r w:rsidR="006125CD">
        <w:rPr>
          <w:rFonts w:eastAsia="Times New Roman" w:cstheme="minorHAnsi"/>
          <w:color w:val="000000"/>
          <w:sz w:val="22"/>
          <w:szCs w:val="22"/>
          <w:shd w:val="clear" w:color="auto" w:fill="FFFFFF"/>
        </w:rPr>
        <w:t>0.1% RB in 0.9% sodium chloride</w:t>
      </w:r>
      <w:r w:rsidRPr="000D226A">
        <w:rPr>
          <w:rFonts w:eastAsia="Times New Roman" w:cstheme="minorHAnsi"/>
          <w:color w:val="000000"/>
          <w:sz w:val="22"/>
          <w:szCs w:val="22"/>
          <w:shd w:val="clear" w:color="auto" w:fill="FFFFFF"/>
        </w:rPr>
        <w:t xml:space="preserve">) </w:t>
      </w:r>
      <w:r w:rsidR="00563D00">
        <w:rPr>
          <w:rFonts w:eastAsia="Times New Roman" w:cstheme="minorHAnsi"/>
          <w:color w:val="000000"/>
          <w:sz w:val="22"/>
          <w:szCs w:val="22"/>
          <w:shd w:val="clear" w:color="auto" w:fill="FFFFFF"/>
        </w:rPr>
        <w:t xml:space="preserve">which </w:t>
      </w:r>
      <w:r w:rsidRPr="000D226A">
        <w:rPr>
          <w:rFonts w:eastAsia="Times New Roman" w:cstheme="minorHAnsi"/>
          <w:color w:val="000000"/>
          <w:sz w:val="22"/>
          <w:szCs w:val="22"/>
          <w:shd w:val="clear" w:color="auto" w:fill="FFFFFF"/>
        </w:rPr>
        <w:t xml:space="preserve">will be applied in </w:t>
      </w:r>
      <w:r w:rsidR="006125CD">
        <w:rPr>
          <w:rFonts w:eastAsia="Times New Roman" w:cstheme="minorHAnsi"/>
          <w:color w:val="000000"/>
          <w:sz w:val="22"/>
          <w:szCs w:val="22"/>
          <w:shd w:val="clear" w:color="auto" w:fill="FFFFFF"/>
        </w:rPr>
        <w:t>3</w:t>
      </w:r>
      <w:r w:rsidRPr="000D226A">
        <w:rPr>
          <w:rFonts w:eastAsia="Times New Roman" w:cstheme="minorHAnsi"/>
          <w:color w:val="000000"/>
          <w:sz w:val="22"/>
          <w:szCs w:val="22"/>
          <w:shd w:val="clear" w:color="auto" w:fill="FFFFFF"/>
        </w:rPr>
        <w:t>-minute intervals to the de-epithelialized cornea</w:t>
      </w:r>
      <w:r w:rsidR="00563D00">
        <w:rPr>
          <w:rFonts w:eastAsia="Times New Roman" w:cstheme="minorHAnsi"/>
          <w:color w:val="000000"/>
          <w:sz w:val="22"/>
          <w:szCs w:val="22"/>
          <w:shd w:val="clear" w:color="auto" w:fill="FFFFFF"/>
        </w:rPr>
        <w:t xml:space="preserve">. This will be followed </w:t>
      </w:r>
      <w:r w:rsidRPr="000D226A">
        <w:rPr>
          <w:rFonts w:eastAsia="Times New Roman" w:cstheme="minorHAnsi"/>
          <w:color w:val="000000"/>
          <w:sz w:val="22"/>
          <w:szCs w:val="22"/>
          <w:shd w:val="clear" w:color="auto" w:fill="FFFFFF"/>
        </w:rPr>
        <w:t>by irradiation with a 6mW/cm</w:t>
      </w:r>
      <w:r w:rsidRPr="000D226A">
        <w:rPr>
          <w:rFonts w:eastAsia="Times New Roman" w:cstheme="minorHAnsi"/>
          <w:color w:val="000000"/>
          <w:sz w:val="22"/>
          <w:szCs w:val="22"/>
          <w:shd w:val="clear" w:color="auto" w:fill="FFFFFF"/>
          <w:vertAlign w:val="superscript"/>
        </w:rPr>
        <w:t>2</w:t>
      </w:r>
      <w:r w:rsidRPr="000D226A">
        <w:rPr>
          <w:rFonts w:eastAsia="Times New Roman" w:cstheme="minorHAnsi"/>
          <w:color w:val="000000"/>
          <w:sz w:val="22"/>
          <w:szCs w:val="22"/>
          <w:shd w:val="clear" w:color="auto" w:fill="FFFFFF"/>
        </w:rPr>
        <w:t> custom-made green LED source for 15 minutes (5.4J/cm</w:t>
      </w:r>
      <w:r w:rsidRPr="000D226A">
        <w:rPr>
          <w:rFonts w:eastAsia="Times New Roman" w:cstheme="minorHAnsi"/>
          <w:color w:val="000000"/>
          <w:sz w:val="22"/>
          <w:szCs w:val="22"/>
          <w:shd w:val="clear" w:color="auto" w:fill="FFFFFF"/>
          <w:vertAlign w:val="superscript"/>
        </w:rPr>
        <w:t>2</w:t>
      </w:r>
      <w:r w:rsidRPr="000D226A">
        <w:rPr>
          <w:rFonts w:eastAsia="Times New Roman" w:cstheme="minorHAnsi"/>
          <w:color w:val="000000"/>
          <w:sz w:val="22"/>
          <w:szCs w:val="22"/>
          <w:shd w:val="clear" w:color="auto" w:fill="FFFFFF"/>
        </w:rPr>
        <w:t>).</w:t>
      </w:r>
      <w:r w:rsidRPr="000D226A">
        <w:rPr>
          <w:rFonts w:eastAsia="Times New Roman" w:cstheme="minorHAnsi"/>
          <w:sz w:val="22"/>
          <w:szCs w:val="22"/>
        </w:rPr>
        <w:t xml:space="preserve"> </w:t>
      </w:r>
      <w:r w:rsidRPr="000D226A">
        <w:rPr>
          <w:rFonts w:cstheme="minorHAnsi"/>
          <w:sz w:val="22"/>
          <w:szCs w:val="22"/>
        </w:rPr>
        <w:t xml:space="preserve">Participants in Group 4 will undergo a sham procedure using topical balanced salt solution </w:t>
      </w:r>
      <w:r w:rsidRPr="000D226A">
        <w:rPr>
          <w:rFonts w:cstheme="minorHAnsi"/>
          <w:sz w:val="22"/>
          <w:szCs w:val="22"/>
        </w:rPr>
        <w:lastRenderedPageBreak/>
        <w:t xml:space="preserve">and pen light covered with a </w:t>
      </w:r>
      <w:r w:rsidRPr="00155A41">
        <w:rPr>
          <w:rFonts w:cstheme="minorHAnsi"/>
          <w:sz w:val="22"/>
          <w:szCs w:val="22"/>
        </w:rPr>
        <w:t>green filter.</w:t>
      </w:r>
      <w:r w:rsidR="00CB6292" w:rsidRPr="00155A41">
        <w:rPr>
          <w:rFonts w:cstheme="minorHAnsi"/>
          <w:sz w:val="22"/>
          <w:szCs w:val="22"/>
        </w:rPr>
        <w:t xml:space="preserve"> </w:t>
      </w:r>
      <w:r w:rsidR="00CB6292" w:rsidRPr="00155A41">
        <w:rPr>
          <w:rFonts w:eastAsia="Times New Roman" w:cstheme="minorHAnsi"/>
          <w:sz w:val="22"/>
          <w:szCs w:val="22"/>
        </w:rPr>
        <w:t xml:space="preserve">Participants in both groups </w:t>
      </w:r>
      <w:r w:rsidR="00CB6292" w:rsidRPr="00155A41">
        <w:rPr>
          <w:rFonts w:cstheme="minorHAnsi"/>
          <w:sz w:val="22"/>
          <w:szCs w:val="22"/>
        </w:rPr>
        <w:t>will undergo repeat cornea cultures</w:t>
      </w:r>
      <w:r w:rsidR="00C43AA8">
        <w:rPr>
          <w:rFonts w:cstheme="minorHAnsi"/>
          <w:sz w:val="22"/>
          <w:szCs w:val="22"/>
        </w:rPr>
        <w:t xml:space="preserve"> within</w:t>
      </w:r>
      <w:r w:rsidR="00CB6292" w:rsidRPr="00155A41">
        <w:rPr>
          <w:rFonts w:cstheme="minorHAnsi"/>
          <w:sz w:val="22"/>
          <w:szCs w:val="22"/>
        </w:rPr>
        <w:t xml:space="preserve"> </w:t>
      </w:r>
      <w:r w:rsidR="006E2DDF">
        <w:rPr>
          <w:rFonts w:cstheme="minorHAnsi"/>
          <w:sz w:val="22"/>
          <w:szCs w:val="22"/>
        </w:rPr>
        <w:t>24 hours</w:t>
      </w:r>
      <w:r w:rsidR="00CB6292" w:rsidRPr="00155A41">
        <w:rPr>
          <w:rFonts w:cstheme="minorHAnsi"/>
          <w:sz w:val="22"/>
          <w:szCs w:val="22"/>
        </w:rPr>
        <w:t xml:space="preserve"> after the procedure.</w:t>
      </w:r>
    </w:p>
    <w:p w14:paraId="1EBBF0D4" w14:textId="2B12C21E" w:rsidR="00563D00" w:rsidRPr="009841B8" w:rsidRDefault="00563D00" w:rsidP="003F5159">
      <w:pPr>
        <w:tabs>
          <w:tab w:val="left" w:pos="0"/>
        </w:tabs>
        <w:suppressAutoHyphens/>
        <w:spacing w:before="0" w:after="0" w:line="240" w:lineRule="auto"/>
        <w:rPr>
          <w:rFonts w:eastAsia="Times New Roman" w:cstheme="minorHAnsi"/>
          <w:sz w:val="22"/>
          <w:szCs w:val="22"/>
        </w:rPr>
      </w:pPr>
    </w:p>
    <w:p w14:paraId="09ADCF38" w14:textId="3A272E68" w:rsidR="00563D00" w:rsidRPr="00155A41" w:rsidRDefault="00563D00" w:rsidP="003F5159">
      <w:pPr>
        <w:tabs>
          <w:tab w:val="left" w:pos="0"/>
        </w:tabs>
        <w:suppressAutoHyphens/>
        <w:spacing w:before="0" w:after="0" w:line="240" w:lineRule="auto"/>
        <w:rPr>
          <w:rFonts w:eastAsia="Times New Roman" w:cstheme="minorHAnsi"/>
          <w:i/>
          <w:sz w:val="22"/>
          <w:szCs w:val="22"/>
        </w:rPr>
      </w:pPr>
      <w:r w:rsidRPr="00155A41">
        <w:rPr>
          <w:rFonts w:eastAsia="Times New Roman" w:cstheme="minorHAnsi"/>
          <w:i/>
          <w:sz w:val="22"/>
          <w:szCs w:val="22"/>
        </w:rPr>
        <w:t xml:space="preserve">Rose Bengal </w:t>
      </w:r>
      <w:r w:rsidR="00BD7D30">
        <w:rPr>
          <w:rFonts w:eastAsia="Times New Roman" w:cstheme="minorHAnsi"/>
          <w:i/>
          <w:sz w:val="22"/>
          <w:szCs w:val="22"/>
        </w:rPr>
        <w:t>0.1%</w:t>
      </w:r>
    </w:p>
    <w:p w14:paraId="30E0FEA4" w14:textId="66B610B9" w:rsidR="003F5159" w:rsidRDefault="00563D00" w:rsidP="003F5159">
      <w:pPr>
        <w:tabs>
          <w:tab w:val="left" w:pos="0"/>
        </w:tabs>
        <w:suppressAutoHyphens/>
        <w:spacing w:before="0" w:after="0" w:line="240" w:lineRule="auto"/>
        <w:rPr>
          <w:rFonts w:eastAsia="Times New Roman" w:cstheme="minorHAnsi"/>
          <w:sz w:val="22"/>
          <w:szCs w:val="22"/>
        </w:rPr>
      </w:pPr>
      <w:r w:rsidRPr="00155A41">
        <w:rPr>
          <w:rFonts w:cstheme="minorHAnsi"/>
          <w:sz w:val="22"/>
          <w:szCs w:val="22"/>
        </w:rPr>
        <w:t>Rose Bengal (RB) is one of the most commonly used dyes in the diagnosis of ocular surface disease.</w:t>
      </w:r>
      <w:hyperlink w:anchor="_ENREF_74" w:tooltip="Khan-Lim, 2004 #11" w:history="1">
        <w:r w:rsidRPr="00155A41">
          <w:rPr>
            <w:rFonts w:cstheme="minorHAnsi"/>
            <w:sz w:val="22"/>
            <w:szCs w:val="22"/>
          </w:rPr>
          <w:fldChar w:fldCharType="begin"/>
        </w:r>
        <w:r w:rsidRPr="00155A41">
          <w:rPr>
            <w:rFonts w:cstheme="minorHAnsi"/>
            <w:sz w:val="22"/>
            <w:szCs w:val="22"/>
          </w:rPr>
          <w:instrText xml:space="preserve"> ADDIN EN.CITE &lt;EndNote&gt;&lt;Cite&gt;&lt;Author&gt;Khan-Lim&lt;/Author&gt;&lt;Year&gt;2004&lt;/Year&gt;&lt;RecNum&gt;11&lt;/RecNum&gt;&lt;DisplayText&gt;&lt;style face="superscript"&gt;74&lt;/style&gt;&lt;/DisplayText&gt;&lt;record&gt;&lt;rec-number&gt;11&lt;/rec-number&gt;&lt;foreign-keys&gt;&lt;key app="EN" db-id="d59etf29jp9td9er2t2pdszbe0z9rpszvssf" timestamp="1574357421"&gt;11&lt;/key&gt;&lt;/foreign-keys&gt;&lt;ref-type name="Journal Article"&gt;17&lt;/ref-type&gt;&lt;contributors&gt;&lt;authors&gt;&lt;author&gt;Khan-Lim, D.&lt;/author&gt;&lt;author&gt;Berry, M.&lt;/author&gt;&lt;/authors&gt;&lt;/contributors&gt;&lt;auth-address&gt;Department of Ophthalmology, University of Bristol Eye Hospital, Bristol BS1 2LX, UK.&lt;/auth-address&gt;&lt;titles&gt;&lt;title&gt;Still confused about rose bengal?&lt;/title&gt;&lt;secondary-title&gt;Curr Eye Res&lt;/secondary-title&gt;&lt;/titles&gt;&lt;periodical&gt;&lt;full-title&gt;Curr Eye Res&lt;/full-title&gt;&lt;/periodical&gt;&lt;pages&gt;311-7&lt;/pages&gt;&lt;volume&gt;29&lt;/volume&gt;&lt;number&gt;4-5&lt;/number&gt;&lt;edition&gt;2004/12/14&lt;/edition&gt;&lt;keywords&gt;&lt;keyword&gt;Biomarkers&lt;/keyword&gt;&lt;keyword&gt;Diagnosis, Differential&lt;/keyword&gt;&lt;keyword&gt;Disease Progression&lt;/keyword&gt;&lt;keyword&gt;Dry Eye Syndromes/*diagnosis&lt;/keyword&gt;&lt;keyword&gt;*Fluorescent Dyes/adverse effects&lt;/keyword&gt;&lt;keyword&gt;Humans&lt;/keyword&gt;&lt;keyword&gt;*Rose Bengal/adverse effects&lt;/keyword&gt;&lt;keyword&gt;Staining and Labeling/methods&lt;/keyword&gt;&lt;/keywords&gt;&lt;dates&gt;&lt;year&gt;2004&lt;/year&gt;&lt;pub-dates&gt;&lt;date&gt;Oct-Nov&lt;/date&gt;&lt;/pub-dates&gt;&lt;/dates&gt;&lt;isbn&gt;0271-3683 (Print)&amp;#xD;0271-3683 (Linking)&lt;/isbn&gt;&lt;accession-num&gt;15590477&lt;/accession-num&gt;&lt;urls&gt;&lt;related-urls&gt;&lt;url&gt;https://www.ncbi.nlm.nih.gov/pubmed/15590477&lt;/url&gt;&lt;/related-urls&gt;&lt;/urls&gt;&lt;electronic-resource-num&gt;10.1080/02713680490516864&lt;/electronic-resource-num&gt;&lt;/record&gt;&lt;/Cite&gt;&lt;/EndNote&gt;</w:instrText>
        </w:r>
        <w:r w:rsidRPr="00155A41">
          <w:rPr>
            <w:rFonts w:cstheme="minorHAnsi"/>
            <w:sz w:val="22"/>
            <w:szCs w:val="22"/>
          </w:rPr>
          <w:fldChar w:fldCharType="separate"/>
        </w:r>
        <w:r w:rsidRPr="00155A41">
          <w:rPr>
            <w:rFonts w:cstheme="minorHAnsi"/>
            <w:noProof/>
            <w:sz w:val="22"/>
            <w:szCs w:val="22"/>
            <w:vertAlign w:val="superscript"/>
          </w:rPr>
          <w:t>74</w:t>
        </w:r>
        <w:r w:rsidRPr="00155A41">
          <w:rPr>
            <w:rFonts w:cstheme="minorHAnsi"/>
            <w:sz w:val="22"/>
            <w:szCs w:val="22"/>
          </w:rPr>
          <w:fldChar w:fldCharType="end"/>
        </w:r>
      </w:hyperlink>
      <w:r w:rsidRPr="00155A41">
        <w:rPr>
          <w:rFonts w:cstheme="minorHAnsi"/>
          <w:sz w:val="22"/>
          <w:szCs w:val="22"/>
        </w:rPr>
        <w:t xml:space="preserve"> Rose Bengal is an effective photosensitizer, readily converting triplet oxygen (</w:t>
      </w:r>
      <w:r w:rsidRPr="00155A41">
        <w:rPr>
          <w:rFonts w:cstheme="minorHAnsi"/>
          <w:sz w:val="22"/>
          <w:szCs w:val="22"/>
          <w:vertAlign w:val="superscript"/>
        </w:rPr>
        <w:t>3</w:t>
      </w:r>
      <w:r w:rsidRPr="00155A41">
        <w:rPr>
          <w:rFonts w:cstheme="minorHAnsi"/>
          <w:sz w:val="22"/>
          <w:szCs w:val="22"/>
        </w:rPr>
        <w:t>O</w:t>
      </w:r>
      <w:r w:rsidRPr="00155A41">
        <w:rPr>
          <w:rFonts w:cstheme="minorHAnsi"/>
          <w:sz w:val="22"/>
          <w:szCs w:val="22"/>
          <w:vertAlign w:val="subscript"/>
        </w:rPr>
        <w:t>2</w:t>
      </w:r>
      <w:r w:rsidRPr="00155A41">
        <w:rPr>
          <w:rFonts w:cstheme="minorHAnsi"/>
          <w:sz w:val="22"/>
          <w:szCs w:val="22"/>
        </w:rPr>
        <w:t>)</w:t>
      </w:r>
      <w:r w:rsidRPr="00155A41">
        <w:rPr>
          <w:rFonts w:cstheme="minorHAnsi"/>
          <w:sz w:val="22"/>
          <w:szCs w:val="22"/>
          <w:vertAlign w:val="subscript"/>
        </w:rPr>
        <w:t xml:space="preserve"> </w:t>
      </w:r>
      <w:r w:rsidRPr="00155A41">
        <w:rPr>
          <w:rFonts w:cstheme="minorHAnsi"/>
          <w:sz w:val="22"/>
          <w:szCs w:val="22"/>
        </w:rPr>
        <w:t>to produce high singlet oxygen (</w:t>
      </w:r>
      <w:r w:rsidRPr="00155A41">
        <w:rPr>
          <w:rFonts w:cstheme="minorHAnsi"/>
          <w:sz w:val="22"/>
          <w:szCs w:val="22"/>
          <w:vertAlign w:val="superscript"/>
        </w:rPr>
        <w:t>1</w:t>
      </w:r>
      <w:r w:rsidRPr="00155A41">
        <w:rPr>
          <w:rFonts w:cstheme="minorHAnsi"/>
          <w:sz w:val="22"/>
          <w:szCs w:val="22"/>
        </w:rPr>
        <w:t>O</w:t>
      </w:r>
      <w:r w:rsidRPr="00155A41">
        <w:rPr>
          <w:rFonts w:cstheme="minorHAnsi"/>
          <w:sz w:val="22"/>
          <w:szCs w:val="22"/>
          <w:vertAlign w:val="subscript"/>
        </w:rPr>
        <w:t>2</w:t>
      </w:r>
      <w:r w:rsidRPr="00155A41">
        <w:rPr>
          <w:rFonts w:cstheme="minorHAnsi"/>
          <w:sz w:val="22"/>
          <w:szCs w:val="22"/>
        </w:rPr>
        <w:t>) yields with exposure to green light.</w:t>
      </w:r>
      <w:hyperlink w:anchor="_ENREF_75" w:tooltip="Wachter, 2003 #14" w:history="1">
        <w:r w:rsidRPr="00155A41">
          <w:rPr>
            <w:rFonts w:cstheme="minorHAnsi"/>
            <w:sz w:val="22"/>
            <w:szCs w:val="22"/>
          </w:rPr>
          <w:fldChar w:fldCharType="begin"/>
        </w:r>
        <w:r w:rsidRPr="00155A41">
          <w:rPr>
            <w:rFonts w:cstheme="minorHAnsi"/>
            <w:sz w:val="22"/>
            <w:szCs w:val="22"/>
          </w:rPr>
          <w:instrText xml:space="preserve"> ADDIN EN.CITE &lt;EndNote&gt;&lt;Cite&gt;&lt;Author&gt;Wachter&lt;/Author&gt;&lt;Year&gt;2003&lt;/Year&gt;&lt;RecNum&gt;14&lt;/RecNum&gt;&lt;DisplayText&gt;&lt;style face="superscript"&gt;75&lt;/style&gt;&lt;/DisplayText&gt;&lt;record&gt;&lt;rec-number&gt;14&lt;/rec-number&gt;&lt;foreign-keys&gt;&lt;key app="EN" db-id="d59etf29jp9td9er2t2pdszbe0z9rpszvssf" timestamp="1574357459"&gt;14&lt;/key&gt;&lt;/foreign-keys&gt;&lt;ref-type name="Journal Article"&gt;17&lt;/ref-type&gt;&lt;contributors&gt;&lt;authors&gt;&lt;author&gt;Wachter, E.&lt;/author&gt;&lt;author&gt;Dees, C.&lt;/author&gt;&lt;author&gt;Harkins, J.&lt;/author&gt;&lt;author&gt;Scott, T.&lt;/author&gt;&lt;author&gt;Petersen, M.&lt;/author&gt;&lt;author&gt;Rush, R. E.&lt;/author&gt;&lt;author&gt;Cada, A.&lt;/author&gt;&lt;/authors&gt;&lt;/contributors&gt;&lt;auth-address&gt;Provectus Pharmaceuticals, Inc., Knoxville, Tennessee 37931, USA. wachter@provectuscorp.com&lt;/auth-address&gt;&lt;titles&gt;&lt;title&gt;Topical rose bengal: pre-clinical evaluation of pharmacokinetics and safety&lt;/title&gt;&lt;secondary-title&gt;Lasers Surg Med&lt;/secondary-title&gt;&lt;/titles&gt;&lt;periodical&gt;&lt;full-title&gt;Lasers Surg Med&lt;/full-title&gt;&lt;/periodical&gt;&lt;pages&gt;101-10&lt;/pages&gt;&lt;volume&gt;32&lt;/volume&gt;&lt;number&gt;2&lt;/number&gt;&lt;edition&gt;2003/02/01&lt;/edition&gt;&lt;keywords&gt;&lt;keyword&gt;Administration, Cutaneous&lt;/keyword&gt;&lt;keyword&gt;Animals&lt;/keyword&gt;&lt;keyword&gt;Dermatitis, Phototoxic/etiology&lt;/keyword&gt;&lt;keyword&gt;Dose-Response Relationship, Radiation&lt;/keyword&gt;&lt;keyword&gt;Drug Evaluation, Preclinical&lt;/keyword&gt;&lt;keyword&gt;Feasibility Studies&lt;/keyword&gt;&lt;keyword&gt;Female&lt;/keyword&gt;&lt;keyword&gt;Fluorescent Dyes/pharmacokinetics/*pharmacology&lt;/keyword&gt;&lt;keyword&gt;Male&lt;/keyword&gt;&lt;keyword&gt;Mice&lt;/keyword&gt;&lt;keyword&gt;Microscopy&lt;/keyword&gt;&lt;keyword&gt;Photochemotherapy/*methods&lt;/keyword&gt;&lt;keyword&gt;Photosensitizing Agents/pharmacokinetics/*pharmacology&lt;/keyword&gt;&lt;keyword&gt;Rabbits&lt;/keyword&gt;&lt;keyword&gt;Rose Bengal/pharmacokinetics/*pharmacology&lt;/keyword&gt;&lt;keyword&gt;Skin/*drug effects/*radiation effects&lt;/keyword&gt;&lt;/keywords&gt;&lt;dates&gt;&lt;year&gt;2003&lt;/year&gt;&lt;/dates&gt;&lt;isbn&gt;0196-8092 (Print)&amp;#xD;0196-8092 (Linking)&lt;/isbn&gt;&lt;accession-num&gt;12561042&lt;/accession-num&gt;&lt;urls&gt;&lt;related-urls&gt;&lt;url&gt;https://www.ncbi.nlm.nih.gov/pubmed/12561042&lt;/url&gt;&lt;/related-urls&gt;&lt;/urls&gt;&lt;electronic-resource-num&gt;10.1002/lsm.10138&lt;/electronic-resource-num&gt;&lt;/record&gt;&lt;/Cite&gt;&lt;/EndNote&gt;</w:instrText>
        </w:r>
        <w:r w:rsidRPr="00155A41">
          <w:rPr>
            <w:rFonts w:cstheme="minorHAnsi"/>
            <w:sz w:val="22"/>
            <w:szCs w:val="22"/>
          </w:rPr>
          <w:fldChar w:fldCharType="separate"/>
        </w:r>
        <w:r w:rsidRPr="00155A41">
          <w:rPr>
            <w:rFonts w:cstheme="minorHAnsi"/>
            <w:noProof/>
            <w:sz w:val="22"/>
            <w:szCs w:val="22"/>
            <w:vertAlign w:val="superscript"/>
          </w:rPr>
          <w:t>75</w:t>
        </w:r>
        <w:r w:rsidRPr="00155A41">
          <w:rPr>
            <w:rFonts w:cstheme="minorHAnsi"/>
            <w:sz w:val="22"/>
            <w:szCs w:val="22"/>
          </w:rPr>
          <w:fldChar w:fldCharType="end"/>
        </w:r>
      </w:hyperlink>
      <w:r w:rsidRPr="00155A41">
        <w:rPr>
          <w:rFonts w:cstheme="minorHAnsi"/>
          <w:sz w:val="22"/>
          <w:szCs w:val="22"/>
        </w:rPr>
        <w:t xml:space="preserve"> Although RB dye penetration is to approximately 100µm into the stroma, subsequent free radical formation occurs up to 1/3 of the corneal stromal depth.</w:t>
      </w:r>
      <w:r w:rsidRPr="00155A41">
        <w:rPr>
          <w:rFonts w:cstheme="minorHAnsi"/>
          <w:sz w:val="22"/>
          <w:szCs w:val="22"/>
        </w:rPr>
        <w:fldChar w:fldCharType="begin">
          <w:fldData xml:space="preserve">PEVuZE5vdGU+PENpdGU+PEF1dGhvcj5BcmJvbGVkYTwvQXV0aG9yPjxZZWFyPjIwMTQ8L1llYXI+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</w:fldData>
        </w:fldChar>
      </w:r>
      <w:r w:rsidRPr="00155A41">
        <w:rPr>
          <w:rFonts w:cstheme="minorHAnsi"/>
          <w:sz w:val="22"/>
          <w:szCs w:val="22"/>
        </w:rPr>
        <w:instrText xml:space="preserve"> ADDIN EN.CITE </w:instrText>
      </w:r>
      <w:r w:rsidRPr="00155A41">
        <w:rPr>
          <w:rFonts w:cstheme="minorHAnsi"/>
          <w:sz w:val="22"/>
          <w:szCs w:val="22"/>
        </w:rPr>
        <w:fldChar w:fldCharType="begin">
          <w:fldData xml:space="preserve">PEVuZE5vdGU+PENpdGU+PEF1dGhvcj5BcmJvbGVkYTwvQXV0aG9yPjxZZWFyPjIwMTQ8L1llYXI+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</w:fldData>
        </w:fldChar>
      </w:r>
      <w:r w:rsidRPr="00155A41">
        <w:rPr>
          <w:rFonts w:cstheme="minorHAnsi"/>
          <w:sz w:val="22"/>
          <w:szCs w:val="22"/>
        </w:rPr>
        <w:instrText xml:space="preserve"> ADDIN EN.CITE.DATA </w:instrText>
      </w:r>
      <w:r w:rsidRPr="00155A41">
        <w:rPr>
          <w:rFonts w:cstheme="minorHAnsi"/>
          <w:sz w:val="22"/>
          <w:szCs w:val="22"/>
        </w:rPr>
      </w:r>
      <w:r w:rsidRPr="00155A41">
        <w:rPr>
          <w:rFonts w:cstheme="minorHAnsi"/>
          <w:sz w:val="22"/>
          <w:szCs w:val="22"/>
        </w:rPr>
        <w:fldChar w:fldCharType="end"/>
      </w:r>
      <w:r w:rsidRPr="00155A41">
        <w:rPr>
          <w:rFonts w:cstheme="minorHAnsi"/>
          <w:sz w:val="22"/>
          <w:szCs w:val="22"/>
        </w:rPr>
      </w:r>
      <w:r w:rsidRPr="00155A41">
        <w:rPr>
          <w:rFonts w:cstheme="minorHAnsi"/>
          <w:sz w:val="22"/>
          <w:szCs w:val="22"/>
        </w:rPr>
        <w:fldChar w:fldCharType="separate"/>
      </w:r>
      <w:hyperlink w:anchor="_ENREF_76" w:tooltip="Arboleda, 2014 #30" w:history="1">
        <w:r w:rsidRPr="00155A41">
          <w:rPr>
            <w:rFonts w:cstheme="minorHAnsi"/>
            <w:noProof/>
            <w:sz w:val="22"/>
            <w:szCs w:val="22"/>
            <w:vertAlign w:val="superscript"/>
          </w:rPr>
          <w:t>76</w:t>
        </w:r>
      </w:hyperlink>
      <w:r w:rsidRPr="00155A41">
        <w:rPr>
          <w:rFonts w:cstheme="minorHAnsi"/>
          <w:noProof/>
          <w:sz w:val="22"/>
          <w:szCs w:val="22"/>
          <w:vertAlign w:val="superscript"/>
        </w:rPr>
        <w:t>,</w:t>
      </w:r>
      <w:hyperlink w:anchor="_ENREF_77" w:tooltip="Amescua, 2017 #28" w:history="1">
        <w:r w:rsidRPr="00155A41">
          <w:rPr>
            <w:rFonts w:cstheme="minorHAnsi"/>
            <w:noProof/>
            <w:sz w:val="22"/>
            <w:szCs w:val="22"/>
            <w:vertAlign w:val="superscript"/>
          </w:rPr>
          <w:t>77</w:t>
        </w:r>
      </w:hyperlink>
      <w:r w:rsidRPr="00155A41">
        <w:rPr>
          <w:rFonts w:cstheme="minorHAnsi"/>
          <w:sz w:val="22"/>
          <w:szCs w:val="22"/>
        </w:rPr>
        <w:fldChar w:fldCharType="end"/>
      </w:r>
      <w:r w:rsidRPr="00155A41">
        <w:rPr>
          <w:rFonts w:cstheme="minorHAnsi"/>
          <w:sz w:val="22"/>
          <w:szCs w:val="22"/>
        </w:rPr>
        <w:t xml:space="preserve"> The ability of RB to continue free radical formation is self-limited after photo-irradiation has ceased.</w:t>
      </w:r>
      <w:hyperlink w:anchor="_ENREF_78" w:tooltip="Tonogai, 1980 #24" w:history="1">
        <w:r w:rsidRPr="00155A41">
          <w:rPr>
            <w:rFonts w:cstheme="minorHAnsi"/>
            <w:sz w:val="22"/>
            <w:szCs w:val="22"/>
          </w:rPr>
          <w:fldChar w:fldCharType="begin"/>
        </w:r>
        <w:r w:rsidRPr="00155A41">
          <w:rPr>
            <w:rFonts w:cstheme="minorHAnsi"/>
            <w:sz w:val="22"/>
            <w:szCs w:val="22"/>
          </w:rPr>
          <w:instrText xml:space="preserve"> ADDIN EN.CITE &lt;EndNote&gt;&lt;Cite&gt;&lt;Author&gt;Tonogai&lt;/Author&gt;&lt;Year&gt;1980&lt;/Year&gt;&lt;RecNum&gt;24&lt;/RecNum&gt;&lt;DisplayText&gt;&lt;style face="superscript"&gt;78&lt;/style&gt;&lt;/DisplayText&gt;&lt;record&gt;&lt;rec-number&gt;24&lt;/rec-number&gt;&lt;foreign-keys&gt;&lt;key app="EN" db-id="d59etf29jp9td9er2t2pdszbe0z9rpszvssf" timestamp="1574361023"&gt;24&lt;/key&gt;&lt;/foreign-keys&gt;&lt;ref-type name="Journal Article"&gt;17&lt;/ref-type&gt;&lt;contributors&gt;&lt;authors&gt;&lt;author&gt;Tonogai, Y.&lt;/author&gt;&lt;author&gt;Ito, Y.&lt;/author&gt;&lt;author&gt;Iwaida, M.&lt;/author&gt;&lt;author&gt;Tati, M.&lt;/author&gt;&lt;author&gt;Ose, Y.&lt;/author&gt;&lt;author&gt;Hori, M.&lt;/author&gt;&lt;/authors&gt;&lt;/contributors&gt;&lt;titles&gt;&lt;title&gt;Studies on the toxicity of coal-tar dyes. III. Reason of acute toxicity to fish caused by coal-tar dyes and their industrial effluents&lt;/title&gt;&lt;secondary-title&gt;J Toxicol Sci&lt;/secondary-title&gt;&lt;/titles&gt;&lt;periodical&gt;&lt;full-title&gt;J Toxicol Sci&lt;/full-title&gt;&lt;/periodical&gt;&lt;pages&gt;23-33&lt;/pages&gt;&lt;volume&gt;5&lt;/volume&gt;&lt;number&gt;1&lt;/number&gt;&lt;edition&gt;1980/02/01&lt;/edition&gt;&lt;keywords&gt;&lt;keyword&gt;Animals&lt;/keyword&gt;&lt;keyword&gt;Chloroform/toxicity&lt;/keyword&gt;&lt;keyword&gt;Coal Tar/*toxicity&lt;/keyword&gt;&lt;keyword&gt;Coloring Agents/analysis/metabolism/*toxicity&lt;/keyword&gt;&lt;keyword&gt;Electron Spin Resonance Spectroscopy&lt;/keyword&gt;&lt;keyword&gt;Fish Diseases/*chemically induced&lt;/keyword&gt;&lt;keyword&gt;Fishes&lt;/keyword&gt;&lt;keyword&gt;*Industrial Waste&lt;/keyword&gt;&lt;keyword&gt;Photic Stimulation&lt;/keyword&gt;&lt;/keywords&gt;&lt;dates&gt;&lt;year&gt;1980&lt;/year&gt;&lt;pub-dates&gt;&lt;date&gt;Feb&lt;/date&gt;&lt;/pub-dates&gt;&lt;/dates&gt;&lt;isbn&gt;0388-1350 (Print)&amp;#xD;0388-1350 (Linking)&lt;/isbn&gt;&lt;accession-num&gt;6253654&lt;/accession-num&gt;&lt;urls&gt;&lt;related-urls&gt;&lt;url&gt;https://www.ncbi.nlm.nih.gov/pubmed/6253654&lt;/url&gt;&lt;/related-urls&gt;&lt;/urls&gt;&lt;electronic-resource-num&gt;10.2131/jts.5.23&lt;/electronic-resource-num&gt;&lt;/record&gt;&lt;/Cite&gt;&lt;/EndNote&gt;</w:instrText>
        </w:r>
        <w:r w:rsidRPr="00155A41">
          <w:rPr>
            <w:rFonts w:cstheme="minorHAnsi"/>
            <w:sz w:val="22"/>
            <w:szCs w:val="22"/>
          </w:rPr>
          <w:fldChar w:fldCharType="separate"/>
        </w:r>
        <w:r w:rsidRPr="00155A41">
          <w:rPr>
            <w:rFonts w:cstheme="minorHAnsi"/>
            <w:noProof/>
            <w:sz w:val="22"/>
            <w:szCs w:val="22"/>
            <w:vertAlign w:val="superscript"/>
          </w:rPr>
          <w:t>78</w:t>
        </w:r>
        <w:r w:rsidRPr="00155A41">
          <w:rPr>
            <w:rFonts w:cstheme="minorHAnsi"/>
            <w:sz w:val="22"/>
            <w:szCs w:val="22"/>
          </w:rPr>
          <w:fldChar w:fldCharType="end"/>
        </w:r>
      </w:hyperlink>
    </w:p>
    <w:p w14:paraId="33DF34EC" w14:textId="77777777" w:rsidR="00B46205" w:rsidRPr="00155A41" w:rsidRDefault="00B46205" w:rsidP="003F5159">
      <w:pPr>
        <w:tabs>
          <w:tab w:val="left" w:pos="0"/>
        </w:tabs>
        <w:suppressAutoHyphens/>
        <w:spacing w:before="0" w:after="0" w:line="240" w:lineRule="auto"/>
        <w:rPr>
          <w:rFonts w:eastAsia="Times New Roman" w:cstheme="minorHAnsi"/>
          <w:sz w:val="22"/>
          <w:szCs w:val="22"/>
        </w:rPr>
      </w:pPr>
    </w:p>
    <w:p w14:paraId="1EEB3E30" w14:textId="6DBC4C98" w:rsidR="004B2E56" w:rsidRDefault="004B2E56" w:rsidP="003F5159">
      <w:pPr>
        <w:tabs>
          <w:tab w:val="left" w:pos="0"/>
        </w:tabs>
        <w:suppressAutoHyphens/>
        <w:spacing w:before="0" w:after="0" w:line="240" w:lineRule="auto"/>
        <w:rPr>
          <w:rFonts w:cstheme="minorHAnsi"/>
          <w:i/>
          <w:iCs/>
          <w:sz w:val="22"/>
          <w:szCs w:val="22"/>
        </w:rPr>
      </w:pPr>
      <w:r>
        <w:rPr>
          <w:sz w:val="22"/>
          <w:szCs w:val="22"/>
        </w:rPr>
        <w:t>C</w:t>
      </w:r>
      <w:r w:rsidRPr="001B1349">
        <w:rPr>
          <w:sz w:val="22"/>
          <w:szCs w:val="22"/>
        </w:rPr>
        <w:t>hlorhexidine gluconate 0.02%</w:t>
      </w:r>
      <w:r w:rsidR="00DE1B84">
        <w:rPr>
          <w:sz w:val="22"/>
          <w:szCs w:val="22"/>
        </w:rPr>
        <w:t xml:space="preserve"> or </w:t>
      </w:r>
      <w:proofErr w:type="spellStart"/>
      <w:r w:rsidR="00DE1B84">
        <w:rPr>
          <w:sz w:val="22"/>
          <w:szCs w:val="22"/>
        </w:rPr>
        <w:t>polyhexamethylene</w:t>
      </w:r>
      <w:proofErr w:type="spellEnd"/>
      <w:r w:rsidR="00DE1B84">
        <w:rPr>
          <w:sz w:val="22"/>
          <w:szCs w:val="22"/>
        </w:rPr>
        <w:t xml:space="preserve"> bigu</w:t>
      </w:r>
      <w:r w:rsidR="00811397">
        <w:rPr>
          <w:sz w:val="22"/>
          <w:szCs w:val="22"/>
        </w:rPr>
        <w:t>anide 0.02%</w:t>
      </w:r>
      <w:r w:rsidRPr="004425FD">
        <w:rPr>
          <w:rFonts w:cstheme="minorHAnsi"/>
          <w:sz w:val="22"/>
          <w:szCs w:val="22"/>
        </w:rPr>
        <w:t xml:space="preserve"> </w:t>
      </w:r>
    </w:p>
    <w:p w14:paraId="7375867E" w14:textId="5FBEB225" w:rsidR="00B053EF" w:rsidRPr="000D226A" w:rsidRDefault="00B053EF" w:rsidP="003F5159">
      <w:pPr>
        <w:tabs>
          <w:tab w:val="left" w:pos="0"/>
        </w:tabs>
        <w:suppressAutoHyphens/>
        <w:spacing w:before="0" w:after="0" w:line="240" w:lineRule="auto"/>
        <w:rPr>
          <w:rFonts w:cstheme="minorHAnsi"/>
          <w:sz w:val="22"/>
          <w:szCs w:val="22"/>
        </w:rPr>
      </w:pPr>
      <w:r w:rsidRPr="006E3628">
        <w:rPr>
          <w:rFonts w:cstheme="minorHAnsi"/>
          <w:sz w:val="22"/>
          <w:szCs w:val="22"/>
        </w:rPr>
        <w:t xml:space="preserve">Topical biguanides such as </w:t>
      </w:r>
      <w:r w:rsidR="004B2E56" w:rsidRPr="001B1349">
        <w:rPr>
          <w:rFonts w:cstheme="minorHAnsi"/>
          <w:sz w:val="22"/>
          <w:szCs w:val="22"/>
        </w:rPr>
        <w:t>c</w:t>
      </w:r>
      <w:r w:rsidR="004B2E56" w:rsidRPr="001B1349">
        <w:rPr>
          <w:sz w:val="22"/>
          <w:szCs w:val="22"/>
        </w:rPr>
        <w:t>hlorhexidine gluconate 0.02%</w:t>
      </w:r>
      <w:r w:rsidRPr="000D226A">
        <w:rPr>
          <w:rFonts w:cstheme="minorHAnsi"/>
          <w:sz w:val="22"/>
          <w:szCs w:val="22"/>
        </w:rPr>
        <w:t xml:space="preserve"> </w:t>
      </w:r>
      <w:r w:rsidR="00811397">
        <w:rPr>
          <w:rFonts w:cstheme="minorHAnsi"/>
          <w:sz w:val="22"/>
          <w:szCs w:val="22"/>
        </w:rPr>
        <w:t xml:space="preserve">or PHMB 0.02% </w:t>
      </w:r>
      <w:r w:rsidRPr="000D226A">
        <w:rPr>
          <w:rFonts w:cstheme="minorHAnsi"/>
          <w:sz w:val="22"/>
          <w:szCs w:val="22"/>
        </w:rPr>
        <w:t xml:space="preserve">are thought to be the most effective available medical therapy for acanthamoeba. </w:t>
      </w:r>
      <w:r w:rsidR="000D226A" w:rsidRPr="000D226A">
        <w:rPr>
          <w:rFonts w:cstheme="minorHAnsi"/>
          <w:sz w:val="22"/>
          <w:szCs w:val="22"/>
        </w:rPr>
        <w:t xml:space="preserve">Participants in Groups 4 and 5 with acanthamoeba ulcers will </w:t>
      </w:r>
      <w:r w:rsidR="00B46205">
        <w:rPr>
          <w:rFonts w:cstheme="minorHAnsi"/>
          <w:sz w:val="22"/>
          <w:szCs w:val="22"/>
        </w:rPr>
        <w:t xml:space="preserve">receive topical </w:t>
      </w:r>
      <w:r w:rsidR="004B2E56">
        <w:rPr>
          <w:rFonts w:cstheme="minorHAnsi"/>
          <w:sz w:val="22"/>
          <w:szCs w:val="22"/>
        </w:rPr>
        <w:t>chlorhexidine</w:t>
      </w:r>
      <w:r w:rsidR="00B46205">
        <w:rPr>
          <w:rFonts w:cstheme="minorHAnsi"/>
          <w:sz w:val="22"/>
          <w:szCs w:val="22"/>
        </w:rPr>
        <w:t xml:space="preserve"> drops every 1 hour for 2 days, and then every 2 hours while awake, tapering at the clinician’s discretion. </w:t>
      </w:r>
    </w:p>
    <w:p w14:paraId="13507EF3" w14:textId="001B7E20" w:rsidR="00B053EF" w:rsidRPr="001D07AB" w:rsidRDefault="00B053EF" w:rsidP="003F5159">
      <w:pPr>
        <w:tabs>
          <w:tab w:val="left" w:pos="0"/>
        </w:tabs>
        <w:suppressAutoHyphens/>
        <w:spacing w:before="0" w:after="0" w:line="240" w:lineRule="auto"/>
        <w:rPr>
          <w:rFonts w:eastAsia="Times New Roman" w:cstheme="minorHAnsi"/>
          <w:sz w:val="22"/>
          <w:szCs w:val="22"/>
        </w:rPr>
      </w:pPr>
    </w:p>
    <w:p w14:paraId="6DEA3C38" w14:textId="77777777" w:rsidR="00B053EF" w:rsidRPr="00773DC2" w:rsidRDefault="00B053EF" w:rsidP="00B053EF">
      <w:pPr>
        <w:pStyle w:val="CROMSInstruction"/>
        <w:spacing w:before="0" w:after="0"/>
        <w:rPr>
          <w:rFonts w:asciiTheme="minorHAnsi" w:hAnsiTheme="minorHAnsi" w:cstheme="minorHAnsi"/>
          <w:color w:val="auto"/>
          <w:sz w:val="22"/>
          <w:szCs w:val="22"/>
        </w:rPr>
      </w:pPr>
      <w:r w:rsidRPr="00773DC2">
        <w:rPr>
          <w:rFonts w:asciiTheme="minorHAnsi" w:hAnsiTheme="minorHAnsi" w:cstheme="minorHAnsi"/>
          <w:color w:val="auto"/>
          <w:sz w:val="22"/>
          <w:szCs w:val="22"/>
        </w:rPr>
        <w:t>Moxifloxacin 0.5%</w:t>
      </w:r>
    </w:p>
    <w:p w14:paraId="4E151C9D" w14:textId="2961DB84" w:rsidR="00B053EF" w:rsidRPr="000D226A" w:rsidRDefault="000D226A" w:rsidP="00B053EF">
      <w:pPr>
        <w:tabs>
          <w:tab w:val="left" w:pos="0"/>
        </w:tabs>
        <w:suppressAutoHyphens/>
        <w:spacing w:before="0" w:after="0" w:line="240" w:lineRule="auto"/>
        <w:rPr>
          <w:rFonts w:eastAsia="Times New Roman" w:cstheme="minorHAnsi"/>
          <w:sz w:val="22"/>
          <w:szCs w:val="22"/>
        </w:rPr>
      </w:pPr>
      <w:r w:rsidRPr="00163BD3">
        <w:rPr>
          <w:rFonts w:eastAsia="Times New Roman" w:cstheme="minorHAnsi"/>
          <w:sz w:val="22"/>
          <w:szCs w:val="22"/>
        </w:rPr>
        <w:t xml:space="preserve">At enrollment, </w:t>
      </w:r>
      <w:r w:rsidR="00B053EF" w:rsidRPr="00163BD3">
        <w:rPr>
          <w:rFonts w:eastAsia="Times New Roman" w:cstheme="minorHAnsi"/>
          <w:sz w:val="22"/>
          <w:szCs w:val="22"/>
        </w:rPr>
        <w:t>participants</w:t>
      </w:r>
      <w:r w:rsidR="00B053EF" w:rsidRPr="00FB53C9">
        <w:rPr>
          <w:rFonts w:eastAsia="Times New Roman" w:cstheme="minorHAnsi"/>
          <w:sz w:val="22"/>
          <w:szCs w:val="22"/>
        </w:rPr>
        <w:t xml:space="preserve"> with smear/culture negative ulcers</w:t>
      </w:r>
      <w:r w:rsidR="00B053EF" w:rsidRPr="005704DF">
        <w:rPr>
          <w:rFonts w:eastAsia="Times New Roman" w:cstheme="minorHAnsi"/>
          <w:sz w:val="22"/>
          <w:szCs w:val="22"/>
        </w:rPr>
        <w:t xml:space="preserve"> will receive topical moxifloxacin drops every 1 hour for 2 days, and then every 2 hours while awake</w:t>
      </w:r>
      <w:r w:rsidR="00B46205">
        <w:rPr>
          <w:rFonts w:eastAsia="Times New Roman" w:cstheme="minorHAnsi"/>
          <w:sz w:val="22"/>
          <w:szCs w:val="22"/>
        </w:rPr>
        <w:t xml:space="preserve">, tapering at the clinician’s discretion. </w:t>
      </w:r>
    </w:p>
    <w:p w14:paraId="39C24BFF" w14:textId="77777777" w:rsidR="00B053EF" w:rsidRPr="000D226A" w:rsidRDefault="00B053EF" w:rsidP="003F5159">
      <w:pPr>
        <w:tabs>
          <w:tab w:val="left" w:pos="0"/>
        </w:tabs>
        <w:suppressAutoHyphens/>
        <w:spacing w:before="0" w:after="0" w:line="240" w:lineRule="auto"/>
        <w:rPr>
          <w:rFonts w:eastAsia="Times New Roman" w:cstheme="minorHAnsi"/>
          <w:sz w:val="22"/>
          <w:szCs w:val="22"/>
        </w:rPr>
      </w:pPr>
    </w:p>
    <w:p w14:paraId="79F2BB84" w14:textId="51D62F47" w:rsidR="00B053EF" w:rsidRPr="001D07AB" w:rsidRDefault="00B053EF" w:rsidP="003F5159">
      <w:pPr>
        <w:tabs>
          <w:tab w:val="left" w:pos="0"/>
        </w:tabs>
        <w:suppressAutoHyphens/>
        <w:spacing w:before="0" w:after="0" w:line="240" w:lineRule="auto"/>
        <w:rPr>
          <w:rFonts w:eastAsia="Times New Roman" w:cstheme="minorHAnsi"/>
          <w:i/>
          <w:iCs/>
          <w:sz w:val="22"/>
          <w:szCs w:val="22"/>
        </w:rPr>
      </w:pPr>
      <w:r w:rsidRPr="000D226A">
        <w:rPr>
          <w:rFonts w:eastAsia="Times New Roman" w:cstheme="minorHAnsi"/>
          <w:i/>
          <w:iCs/>
          <w:sz w:val="22"/>
          <w:szCs w:val="22"/>
        </w:rPr>
        <w:t>Natamycin</w:t>
      </w:r>
      <w:r w:rsidR="001D07AB">
        <w:rPr>
          <w:rFonts w:eastAsia="Times New Roman" w:cstheme="minorHAnsi"/>
          <w:i/>
          <w:iCs/>
          <w:sz w:val="22"/>
          <w:szCs w:val="22"/>
        </w:rPr>
        <w:t xml:space="preserve"> 5%</w:t>
      </w:r>
      <w:r w:rsidRPr="001D07AB">
        <w:rPr>
          <w:rFonts w:eastAsia="Times New Roman" w:cstheme="minorHAnsi"/>
          <w:i/>
          <w:iCs/>
          <w:sz w:val="22"/>
          <w:szCs w:val="22"/>
        </w:rPr>
        <w:t xml:space="preserve"> </w:t>
      </w:r>
    </w:p>
    <w:p w14:paraId="66C8279C" w14:textId="425A3D5B" w:rsidR="009D1941" w:rsidRDefault="009D1941" w:rsidP="003F5159">
      <w:pPr>
        <w:tabs>
          <w:tab w:val="left" w:pos="0"/>
        </w:tabs>
        <w:suppressAutoHyphens/>
        <w:spacing w:before="0" w:after="0" w:line="240" w:lineRule="auto"/>
        <w:rPr>
          <w:rFonts w:cstheme="minorHAnsi"/>
          <w:sz w:val="22"/>
          <w:szCs w:val="22"/>
        </w:rPr>
      </w:pPr>
      <w:r w:rsidRPr="000D226A">
        <w:rPr>
          <w:rFonts w:cstheme="minorHAnsi"/>
          <w:sz w:val="22"/>
          <w:szCs w:val="22"/>
        </w:rPr>
        <w:t xml:space="preserve">Topical natamycin, a polyene, is the only antifungal agent approved by the Food and Drug Administration (FDA) for treatment of fungal keratitis. Participants in Groups 4 and 5 </w:t>
      </w:r>
      <w:r w:rsidR="000D226A" w:rsidRPr="000D226A">
        <w:rPr>
          <w:rFonts w:cstheme="minorHAnsi"/>
          <w:sz w:val="22"/>
          <w:szCs w:val="22"/>
        </w:rPr>
        <w:t xml:space="preserve">with fungal ulcers will </w:t>
      </w:r>
      <w:r w:rsidR="00B46205">
        <w:rPr>
          <w:rFonts w:cstheme="minorHAnsi"/>
          <w:sz w:val="22"/>
          <w:szCs w:val="22"/>
        </w:rPr>
        <w:t xml:space="preserve">receive topical natamycin every 1 hour for 2 days, and then every 2 hours while awake, tapering at the clinician’s discretion. </w:t>
      </w:r>
    </w:p>
    <w:p w14:paraId="1AF094F7" w14:textId="739C9BF7" w:rsidR="00811397" w:rsidRDefault="00811397" w:rsidP="003F5159">
      <w:pPr>
        <w:tabs>
          <w:tab w:val="left" w:pos="0"/>
        </w:tabs>
        <w:suppressAutoHyphens/>
        <w:spacing w:before="0" w:after="0" w:line="240" w:lineRule="auto"/>
        <w:rPr>
          <w:rFonts w:cstheme="minorHAnsi"/>
          <w:sz w:val="22"/>
          <w:szCs w:val="22"/>
        </w:rPr>
      </w:pPr>
    </w:p>
    <w:p w14:paraId="5A1839E8" w14:textId="1A563260" w:rsidR="00811397" w:rsidRDefault="00811397" w:rsidP="003F5159">
      <w:pPr>
        <w:tabs>
          <w:tab w:val="left" w:pos="0"/>
        </w:tabs>
        <w:suppressAutoHyphens/>
        <w:spacing w:before="0" w:after="0" w:line="240" w:lineRule="auto"/>
        <w:rPr>
          <w:rFonts w:cstheme="minorHAnsi"/>
          <w:sz w:val="22"/>
          <w:szCs w:val="22"/>
        </w:rPr>
      </w:pPr>
      <w:r>
        <w:rPr>
          <w:rFonts w:cstheme="minorHAnsi"/>
          <w:sz w:val="22"/>
          <w:szCs w:val="22"/>
        </w:rPr>
        <w:t>Amphotericin B 0.15%</w:t>
      </w:r>
    </w:p>
    <w:p w14:paraId="77D758C6" w14:textId="42E8CC81" w:rsidR="00811397" w:rsidRPr="000D226A" w:rsidRDefault="00811397" w:rsidP="003F5159">
      <w:pPr>
        <w:tabs>
          <w:tab w:val="left" w:pos="0"/>
        </w:tabs>
        <w:suppressAutoHyphens/>
        <w:spacing w:before="0" w:after="0" w:line="240" w:lineRule="auto"/>
        <w:rPr>
          <w:rFonts w:eastAsia="Times New Roman" w:cstheme="minorHAnsi"/>
          <w:sz w:val="22"/>
          <w:szCs w:val="22"/>
        </w:rPr>
      </w:pPr>
      <w:r>
        <w:rPr>
          <w:rFonts w:cstheme="minorHAnsi"/>
          <w:sz w:val="22"/>
          <w:szCs w:val="22"/>
        </w:rPr>
        <w:t xml:space="preserve">In Brazil, participants in Groups 4 and 5 with fungal ulcers will receive topical amphotericin B 0.15% every 1 hour for 2 days, then every 2 hours while awake, tapering at the clinician’s discretion.  </w:t>
      </w:r>
    </w:p>
    <w:p w14:paraId="038A14E1" w14:textId="77777777" w:rsidR="00C23A69" w:rsidRDefault="00C23A69">
      <w:pPr>
        <w:rPr>
          <w:caps/>
          <w:color w:val="243F60" w:themeColor="accent1" w:themeShade="7F"/>
          <w:spacing w:val="15"/>
          <w:sz w:val="22"/>
          <w:szCs w:val="22"/>
        </w:rPr>
      </w:pPr>
      <w:bookmarkStart w:id="2498" w:name="_Toc466972971"/>
      <w:bookmarkStart w:id="2499" w:name="_Toc466973820"/>
      <w:bookmarkStart w:id="2500" w:name="_Toc466977225"/>
      <w:bookmarkStart w:id="2501" w:name="_Toc466978074"/>
      <w:bookmarkStart w:id="2502" w:name="_Toc466979626"/>
      <w:bookmarkStart w:id="2503" w:name="_Toc466983277"/>
      <w:bookmarkStart w:id="2504" w:name="_Toc466984125"/>
      <w:bookmarkStart w:id="2505" w:name="_Toc466984974"/>
      <w:bookmarkStart w:id="2506" w:name="_Toc466985822"/>
      <w:bookmarkStart w:id="2507" w:name="_Toc466986671"/>
      <w:bookmarkStart w:id="2508" w:name="_Toc466987678"/>
      <w:bookmarkStart w:id="2509" w:name="_Toc466988685"/>
      <w:bookmarkStart w:id="2510" w:name="_Toc466989534"/>
      <w:bookmarkStart w:id="2511" w:name="_Toc466989224"/>
      <w:bookmarkStart w:id="2512" w:name="_Toc467137157"/>
      <w:bookmarkStart w:id="2513" w:name="_Toc467138005"/>
      <w:bookmarkStart w:id="2514" w:name="_Toc467161044"/>
      <w:bookmarkStart w:id="2515" w:name="_Toc467165307"/>
      <w:bookmarkStart w:id="2516" w:name="_Toc467241934"/>
      <w:bookmarkStart w:id="2517" w:name="_Toc467242794"/>
      <w:bookmarkStart w:id="2518" w:name="_Toc467243655"/>
      <w:bookmarkStart w:id="2519" w:name="_Toc467244515"/>
      <w:bookmarkStart w:id="2520" w:name="_Toc467245375"/>
      <w:bookmarkStart w:id="2521" w:name="_Toc467246235"/>
      <w:bookmarkStart w:id="2522" w:name="_Toc467247266"/>
      <w:bookmarkStart w:id="2523" w:name="_Toc467248126"/>
      <w:bookmarkStart w:id="2524" w:name="_Toc467247255"/>
      <w:bookmarkStart w:id="2525" w:name="_Toc467254445"/>
      <w:bookmarkStart w:id="2526" w:name="_Toc467481895"/>
      <w:bookmarkStart w:id="2527" w:name="_Toc467482754"/>
      <w:bookmarkStart w:id="2528" w:name="_Toc467483612"/>
      <w:bookmarkStart w:id="2529" w:name="_Toc467484471"/>
      <w:bookmarkStart w:id="2530" w:name="_Toc468199022"/>
      <w:bookmarkStart w:id="2531" w:name="_Toc466972973"/>
      <w:bookmarkStart w:id="2532" w:name="_Toc466973822"/>
      <w:bookmarkStart w:id="2533" w:name="_Toc466977227"/>
      <w:bookmarkStart w:id="2534" w:name="_Toc466978076"/>
      <w:bookmarkStart w:id="2535" w:name="_Toc466979628"/>
      <w:bookmarkStart w:id="2536" w:name="_Toc466983279"/>
      <w:bookmarkStart w:id="2537" w:name="_Toc466984127"/>
      <w:bookmarkStart w:id="2538" w:name="_Toc466984976"/>
      <w:bookmarkStart w:id="2539" w:name="_Toc466985824"/>
      <w:bookmarkStart w:id="2540" w:name="_Toc466986673"/>
      <w:bookmarkStart w:id="2541" w:name="_Toc466987680"/>
      <w:bookmarkStart w:id="2542" w:name="_Toc466988687"/>
      <w:bookmarkStart w:id="2543" w:name="_Toc466989536"/>
      <w:bookmarkStart w:id="2544" w:name="_Toc466989226"/>
      <w:bookmarkStart w:id="2545" w:name="_Toc467137159"/>
      <w:bookmarkStart w:id="2546" w:name="_Toc467138007"/>
      <w:bookmarkStart w:id="2547" w:name="_Toc467161046"/>
      <w:bookmarkStart w:id="2548" w:name="_Toc467165309"/>
      <w:bookmarkStart w:id="2549" w:name="_Toc467241936"/>
      <w:bookmarkStart w:id="2550" w:name="_Toc467242796"/>
      <w:bookmarkStart w:id="2551" w:name="_Toc467243657"/>
      <w:bookmarkStart w:id="2552" w:name="_Toc467244517"/>
      <w:bookmarkStart w:id="2553" w:name="_Toc467245377"/>
      <w:bookmarkStart w:id="2554" w:name="_Toc467246237"/>
      <w:bookmarkStart w:id="2555" w:name="_Toc467247268"/>
      <w:bookmarkStart w:id="2556" w:name="_Toc467248128"/>
      <w:bookmarkStart w:id="2557" w:name="_Toc467247257"/>
      <w:bookmarkStart w:id="2558" w:name="_Toc467254447"/>
      <w:bookmarkStart w:id="2559" w:name="_Toc467481897"/>
      <w:bookmarkStart w:id="2560" w:name="_Toc467482756"/>
      <w:bookmarkStart w:id="2561" w:name="_Toc467483614"/>
      <w:bookmarkStart w:id="2562" w:name="_Toc467484473"/>
      <w:bookmarkStart w:id="2563" w:name="_Toc468199024"/>
      <w:bookmarkStart w:id="2564" w:name="_Toc466972974"/>
      <w:bookmarkStart w:id="2565" w:name="_Toc466973823"/>
      <w:bookmarkStart w:id="2566" w:name="_Toc466977228"/>
      <w:bookmarkStart w:id="2567" w:name="_Toc466978077"/>
      <w:bookmarkStart w:id="2568" w:name="_Toc466979629"/>
      <w:bookmarkStart w:id="2569" w:name="_Toc466983280"/>
      <w:bookmarkStart w:id="2570" w:name="_Toc466984128"/>
      <w:bookmarkStart w:id="2571" w:name="_Toc466984977"/>
      <w:bookmarkStart w:id="2572" w:name="_Toc466985825"/>
      <w:bookmarkStart w:id="2573" w:name="_Toc466986674"/>
      <w:bookmarkStart w:id="2574" w:name="_Toc466987681"/>
      <w:bookmarkStart w:id="2575" w:name="_Toc466988688"/>
      <w:bookmarkStart w:id="2576" w:name="_Toc466989537"/>
      <w:bookmarkStart w:id="2577" w:name="_Toc466989227"/>
      <w:bookmarkStart w:id="2578" w:name="_Toc467137160"/>
      <w:bookmarkStart w:id="2579" w:name="_Toc467138008"/>
      <w:bookmarkStart w:id="2580" w:name="_Toc467161047"/>
      <w:bookmarkStart w:id="2581" w:name="_Toc467165310"/>
      <w:bookmarkStart w:id="2582" w:name="_Toc467241937"/>
      <w:bookmarkStart w:id="2583" w:name="_Toc467242797"/>
      <w:bookmarkStart w:id="2584" w:name="_Toc467243658"/>
      <w:bookmarkStart w:id="2585" w:name="_Toc467244518"/>
      <w:bookmarkStart w:id="2586" w:name="_Toc467245378"/>
      <w:bookmarkStart w:id="2587" w:name="_Toc467246238"/>
      <w:bookmarkStart w:id="2588" w:name="_Toc467247269"/>
      <w:bookmarkStart w:id="2589" w:name="_Toc467248129"/>
      <w:bookmarkStart w:id="2590" w:name="_Toc467247258"/>
      <w:bookmarkStart w:id="2591" w:name="_Toc467254448"/>
      <w:bookmarkStart w:id="2592" w:name="_Toc467481898"/>
      <w:bookmarkStart w:id="2593" w:name="_Toc467482757"/>
      <w:bookmarkStart w:id="2594" w:name="_Toc467483615"/>
      <w:bookmarkStart w:id="2595" w:name="_Toc467484474"/>
      <w:bookmarkStart w:id="2596" w:name="_Toc468199025"/>
      <w:bookmarkStart w:id="2597" w:name="_Toc466972975"/>
      <w:bookmarkStart w:id="2598" w:name="_Toc466973824"/>
      <w:bookmarkStart w:id="2599" w:name="_Toc466977229"/>
      <w:bookmarkStart w:id="2600" w:name="_Toc466978078"/>
      <w:bookmarkStart w:id="2601" w:name="_Toc466979630"/>
      <w:bookmarkStart w:id="2602" w:name="_Toc466983281"/>
      <w:bookmarkStart w:id="2603" w:name="_Toc466984129"/>
      <w:bookmarkStart w:id="2604" w:name="_Toc466984978"/>
      <w:bookmarkStart w:id="2605" w:name="_Toc466985826"/>
      <w:bookmarkStart w:id="2606" w:name="_Toc466986675"/>
      <w:bookmarkStart w:id="2607" w:name="_Toc466987682"/>
      <w:bookmarkStart w:id="2608" w:name="_Toc466988689"/>
      <w:bookmarkStart w:id="2609" w:name="_Toc466989538"/>
      <w:bookmarkStart w:id="2610" w:name="_Toc466989228"/>
      <w:bookmarkStart w:id="2611" w:name="_Toc467137161"/>
      <w:bookmarkStart w:id="2612" w:name="_Toc467138009"/>
      <w:bookmarkStart w:id="2613" w:name="_Toc467161048"/>
      <w:bookmarkStart w:id="2614" w:name="_Toc467165311"/>
      <w:bookmarkStart w:id="2615" w:name="_Toc467241938"/>
      <w:bookmarkStart w:id="2616" w:name="_Toc467242798"/>
      <w:bookmarkStart w:id="2617" w:name="_Toc467243659"/>
      <w:bookmarkStart w:id="2618" w:name="_Toc467244519"/>
      <w:bookmarkStart w:id="2619" w:name="_Toc467245379"/>
      <w:bookmarkStart w:id="2620" w:name="_Toc467246239"/>
      <w:bookmarkStart w:id="2621" w:name="_Toc467247270"/>
      <w:bookmarkStart w:id="2622" w:name="_Toc467248130"/>
      <w:bookmarkStart w:id="2623" w:name="_Toc467247259"/>
      <w:bookmarkStart w:id="2624" w:name="_Toc467254449"/>
      <w:bookmarkStart w:id="2625" w:name="_Toc467481899"/>
      <w:bookmarkStart w:id="2626" w:name="_Toc467482758"/>
      <w:bookmarkStart w:id="2627" w:name="_Toc467483616"/>
      <w:bookmarkStart w:id="2628" w:name="_Toc467484475"/>
      <w:bookmarkStart w:id="2629" w:name="_Toc468199026"/>
      <w:bookmarkStart w:id="2630" w:name="_Toc466972977"/>
      <w:bookmarkStart w:id="2631" w:name="_Toc466973826"/>
      <w:bookmarkStart w:id="2632" w:name="_Toc466977231"/>
      <w:bookmarkStart w:id="2633" w:name="_Toc466978080"/>
      <w:bookmarkStart w:id="2634" w:name="_Toc466979632"/>
      <w:bookmarkStart w:id="2635" w:name="_Toc466983283"/>
      <w:bookmarkStart w:id="2636" w:name="_Toc466984131"/>
      <w:bookmarkStart w:id="2637" w:name="_Toc466984980"/>
      <w:bookmarkStart w:id="2638" w:name="_Toc466985828"/>
      <w:bookmarkStart w:id="2639" w:name="_Toc466986677"/>
      <w:bookmarkStart w:id="2640" w:name="_Toc466987684"/>
      <w:bookmarkStart w:id="2641" w:name="_Toc466988691"/>
      <w:bookmarkStart w:id="2642" w:name="_Toc466989540"/>
      <w:bookmarkStart w:id="2643" w:name="_Toc466989230"/>
      <w:bookmarkStart w:id="2644" w:name="_Toc467137163"/>
      <w:bookmarkStart w:id="2645" w:name="_Toc467138011"/>
      <w:bookmarkStart w:id="2646" w:name="_Toc467161050"/>
      <w:bookmarkStart w:id="2647" w:name="_Toc467165313"/>
      <w:bookmarkStart w:id="2648" w:name="_Toc467241940"/>
      <w:bookmarkStart w:id="2649" w:name="_Toc467242800"/>
      <w:bookmarkStart w:id="2650" w:name="_Toc467243661"/>
      <w:bookmarkStart w:id="2651" w:name="_Toc467244521"/>
      <w:bookmarkStart w:id="2652" w:name="_Toc467245381"/>
      <w:bookmarkStart w:id="2653" w:name="_Toc467246241"/>
      <w:bookmarkStart w:id="2654" w:name="_Toc467247272"/>
      <w:bookmarkStart w:id="2655" w:name="_Toc467248132"/>
      <w:bookmarkStart w:id="2656" w:name="_Toc467247261"/>
      <w:bookmarkStart w:id="2657" w:name="_Toc467254451"/>
      <w:bookmarkStart w:id="2658" w:name="_Toc467481901"/>
      <w:bookmarkStart w:id="2659" w:name="_Toc467482760"/>
      <w:bookmarkStart w:id="2660" w:name="_Toc467483618"/>
      <w:bookmarkStart w:id="2661" w:name="_Toc467484477"/>
      <w:bookmarkStart w:id="2662" w:name="_Toc468199028"/>
      <w:bookmarkStart w:id="2663" w:name="_Toc466972978"/>
      <w:bookmarkStart w:id="2664" w:name="_Toc466973827"/>
      <w:bookmarkStart w:id="2665" w:name="_Toc466977232"/>
      <w:bookmarkStart w:id="2666" w:name="_Toc466978081"/>
      <w:bookmarkStart w:id="2667" w:name="_Toc466979633"/>
      <w:bookmarkStart w:id="2668" w:name="_Toc466983284"/>
      <w:bookmarkStart w:id="2669" w:name="_Toc466984132"/>
      <w:bookmarkStart w:id="2670" w:name="_Toc466984981"/>
      <w:bookmarkStart w:id="2671" w:name="_Toc466985829"/>
      <w:bookmarkStart w:id="2672" w:name="_Toc466986678"/>
      <w:bookmarkStart w:id="2673" w:name="_Toc466987685"/>
      <w:bookmarkStart w:id="2674" w:name="_Toc466988692"/>
      <w:bookmarkStart w:id="2675" w:name="_Toc466989541"/>
      <w:bookmarkStart w:id="2676" w:name="_Toc466989231"/>
      <w:bookmarkStart w:id="2677" w:name="_Toc467137164"/>
      <w:bookmarkStart w:id="2678" w:name="_Toc467138012"/>
      <w:bookmarkStart w:id="2679" w:name="_Toc467161051"/>
      <w:bookmarkStart w:id="2680" w:name="_Toc467165314"/>
      <w:bookmarkStart w:id="2681" w:name="_Toc467241941"/>
      <w:bookmarkStart w:id="2682" w:name="_Toc467242801"/>
      <w:bookmarkStart w:id="2683" w:name="_Toc467243662"/>
      <w:bookmarkStart w:id="2684" w:name="_Toc467244522"/>
      <w:bookmarkStart w:id="2685" w:name="_Toc467245382"/>
      <w:bookmarkStart w:id="2686" w:name="_Toc467246242"/>
      <w:bookmarkStart w:id="2687" w:name="_Toc467247273"/>
      <w:bookmarkStart w:id="2688" w:name="_Toc467248133"/>
      <w:bookmarkStart w:id="2689" w:name="_Toc467247262"/>
      <w:bookmarkStart w:id="2690" w:name="_Toc467254452"/>
      <w:bookmarkStart w:id="2691" w:name="_Toc467481902"/>
      <w:bookmarkStart w:id="2692" w:name="_Toc467482761"/>
      <w:bookmarkStart w:id="2693" w:name="_Toc467483619"/>
      <w:bookmarkStart w:id="2694" w:name="_Toc467484478"/>
      <w:bookmarkStart w:id="2695" w:name="_Toc468199029"/>
      <w:bookmarkStart w:id="2696" w:name="_Toc466972979"/>
      <w:bookmarkStart w:id="2697" w:name="_Toc466973828"/>
      <w:bookmarkStart w:id="2698" w:name="_Toc466977233"/>
      <w:bookmarkStart w:id="2699" w:name="_Toc466978082"/>
      <w:bookmarkStart w:id="2700" w:name="_Toc466979634"/>
      <w:bookmarkStart w:id="2701" w:name="_Toc466983285"/>
      <w:bookmarkStart w:id="2702" w:name="_Toc466984133"/>
      <w:bookmarkStart w:id="2703" w:name="_Toc466984982"/>
      <w:bookmarkStart w:id="2704" w:name="_Toc466985830"/>
      <w:bookmarkStart w:id="2705" w:name="_Toc466986679"/>
      <w:bookmarkStart w:id="2706" w:name="_Toc466987686"/>
      <w:bookmarkStart w:id="2707" w:name="_Toc466988693"/>
      <w:bookmarkStart w:id="2708" w:name="_Toc466989542"/>
      <w:bookmarkStart w:id="2709" w:name="_Toc466989232"/>
      <w:bookmarkStart w:id="2710" w:name="_Toc467137165"/>
      <w:bookmarkStart w:id="2711" w:name="_Toc467138013"/>
      <w:bookmarkStart w:id="2712" w:name="_Toc467161052"/>
      <w:bookmarkStart w:id="2713" w:name="_Toc467165315"/>
      <w:bookmarkStart w:id="2714" w:name="_Toc467241942"/>
      <w:bookmarkStart w:id="2715" w:name="_Toc467242802"/>
      <w:bookmarkStart w:id="2716" w:name="_Toc467243663"/>
      <w:bookmarkStart w:id="2717" w:name="_Toc467244523"/>
      <w:bookmarkStart w:id="2718" w:name="_Toc467245383"/>
      <w:bookmarkStart w:id="2719" w:name="_Toc467246243"/>
      <w:bookmarkStart w:id="2720" w:name="_Toc467247274"/>
      <w:bookmarkStart w:id="2721" w:name="_Toc467248134"/>
      <w:bookmarkStart w:id="2722" w:name="_Toc467247263"/>
      <w:bookmarkStart w:id="2723" w:name="_Toc467254453"/>
      <w:bookmarkStart w:id="2724" w:name="_Toc467481903"/>
      <w:bookmarkStart w:id="2725" w:name="_Toc467482762"/>
      <w:bookmarkStart w:id="2726" w:name="_Toc467483620"/>
      <w:bookmarkStart w:id="2727" w:name="_Toc467484479"/>
      <w:bookmarkStart w:id="2728" w:name="_Toc468199030"/>
      <w:bookmarkStart w:id="2729" w:name="_Toc466972980"/>
      <w:bookmarkStart w:id="2730" w:name="_Toc466973829"/>
      <w:bookmarkStart w:id="2731" w:name="_Toc466977234"/>
      <w:bookmarkStart w:id="2732" w:name="_Toc466978083"/>
      <w:bookmarkStart w:id="2733" w:name="_Toc466979635"/>
      <w:bookmarkStart w:id="2734" w:name="_Toc466983286"/>
      <w:bookmarkStart w:id="2735" w:name="_Toc466984134"/>
      <w:bookmarkStart w:id="2736" w:name="_Toc466984983"/>
      <w:bookmarkStart w:id="2737" w:name="_Toc466985831"/>
      <w:bookmarkStart w:id="2738" w:name="_Toc466986680"/>
      <w:bookmarkStart w:id="2739" w:name="_Toc466987687"/>
      <w:bookmarkStart w:id="2740" w:name="_Toc466988694"/>
      <w:bookmarkStart w:id="2741" w:name="_Toc466989543"/>
      <w:bookmarkStart w:id="2742" w:name="_Toc466989233"/>
      <w:bookmarkStart w:id="2743" w:name="_Toc467137166"/>
      <w:bookmarkStart w:id="2744" w:name="_Toc467138014"/>
      <w:bookmarkStart w:id="2745" w:name="_Toc467161053"/>
      <w:bookmarkStart w:id="2746" w:name="_Toc467165316"/>
      <w:bookmarkStart w:id="2747" w:name="_Toc467241943"/>
      <w:bookmarkStart w:id="2748" w:name="_Toc467242803"/>
      <w:bookmarkStart w:id="2749" w:name="_Toc467243664"/>
      <w:bookmarkStart w:id="2750" w:name="_Toc467244524"/>
      <w:bookmarkStart w:id="2751" w:name="_Toc467245384"/>
      <w:bookmarkStart w:id="2752" w:name="_Toc467246244"/>
      <w:bookmarkStart w:id="2753" w:name="_Toc467247275"/>
      <w:bookmarkStart w:id="2754" w:name="_Toc467248135"/>
      <w:bookmarkStart w:id="2755" w:name="_Toc467247264"/>
      <w:bookmarkStart w:id="2756" w:name="_Toc467254454"/>
      <w:bookmarkStart w:id="2757" w:name="_Toc467481904"/>
      <w:bookmarkStart w:id="2758" w:name="_Toc467482763"/>
      <w:bookmarkStart w:id="2759" w:name="_Toc467483621"/>
      <w:bookmarkStart w:id="2760" w:name="_Toc467484480"/>
      <w:bookmarkStart w:id="2761" w:name="_Toc468199031"/>
      <w:bookmarkStart w:id="2762" w:name="_Toc466972981"/>
      <w:bookmarkStart w:id="2763" w:name="_Toc466973830"/>
      <w:bookmarkStart w:id="2764" w:name="_Toc466977235"/>
      <w:bookmarkStart w:id="2765" w:name="_Toc466978084"/>
      <w:bookmarkStart w:id="2766" w:name="_Toc466979636"/>
      <w:bookmarkStart w:id="2767" w:name="_Toc466983287"/>
      <w:bookmarkStart w:id="2768" w:name="_Toc466984135"/>
      <w:bookmarkStart w:id="2769" w:name="_Toc466984984"/>
      <w:bookmarkStart w:id="2770" w:name="_Toc466985832"/>
      <w:bookmarkStart w:id="2771" w:name="_Toc466986681"/>
      <w:bookmarkStart w:id="2772" w:name="_Toc466987688"/>
      <w:bookmarkStart w:id="2773" w:name="_Toc466988695"/>
      <w:bookmarkStart w:id="2774" w:name="_Toc466989544"/>
      <w:bookmarkStart w:id="2775" w:name="_Toc466989234"/>
      <w:bookmarkStart w:id="2776" w:name="_Toc467137167"/>
      <w:bookmarkStart w:id="2777" w:name="_Toc467138015"/>
      <w:bookmarkStart w:id="2778" w:name="_Toc467161054"/>
      <w:bookmarkStart w:id="2779" w:name="_Toc467165317"/>
      <w:bookmarkStart w:id="2780" w:name="_Toc467241944"/>
      <w:bookmarkStart w:id="2781" w:name="_Toc467242804"/>
      <w:bookmarkStart w:id="2782" w:name="_Toc467243665"/>
      <w:bookmarkStart w:id="2783" w:name="_Toc467244525"/>
      <w:bookmarkStart w:id="2784" w:name="_Toc467245385"/>
      <w:bookmarkStart w:id="2785" w:name="_Toc467246245"/>
      <w:bookmarkStart w:id="2786" w:name="_Toc467247276"/>
      <w:bookmarkStart w:id="2787" w:name="_Toc467248136"/>
      <w:bookmarkStart w:id="2788" w:name="_Toc467247265"/>
      <w:bookmarkStart w:id="2789" w:name="_Toc467254455"/>
      <w:bookmarkStart w:id="2790" w:name="_Toc467481905"/>
      <w:bookmarkStart w:id="2791" w:name="_Toc467482764"/>
      <w:bookmarkStart w:id="2792" w:name="_Toc467483622"/>
      <w:bookmarkStart w:id="2793" w:name="_Toc467484481"/>
      <w:bookmarkStart w:id="2794" w:name="_Toc468199032"/>
      <w:bookmarkStart w:id="2795" w:name="_Toc466972983"/>
      <w:bookmarkStart w:id="2796" w:name="_Toc466973832"/>
      <w:bookmarkStart w:id="2797" w:name="_Toc466977237"/>
      <w:bookmarkStart w:id="2798" w:name="_Toc466978086"/>
      <w:bookmarkStart w:id="2799" w:name="_Toc466979638"/>
      <w:bookmarkStart w:id="2800" w:name="_Toc466983289"/>
      <w:bookmarkStart w:id="2801" w:name="_Toc466984137"/>
      <w:bookmarkStart w:id="2802" w:name="_Toc466984986"/>
      <w:bookmarkStart w:id="2803" w:name="_Toc466985834"/>
      <w:bookmarkStart w:id="2804" w:name="_Toc466986683"/>
      <w:bookmarkStart w:id="2805" w:name="_Toc466987690"/>
      <w:bookmarkStart w:id="2806" w:name="_Toc466988697"/>
      <w:bookmarkStart w:id="2807" w:name="_Toc466989546"/>
      <w:bookmarkStart w:id="2808" w:name="_Toc466989276"/>
      <w:bookmarkStart w:id="2809" w:name="_Toc467137169"/>
      <w:bookmarkStart w:id="2810" w:name="_Toc467138017"/>
      <w:bookmarkStart w:id="2811" w:name="_Toc467161056"/>
      <w:bookmarkStart w:id="2812" w:name="_Toc467165319"/>
      <w:bookmarkStart w:id="2813" w:name="_Toc467241946"/>
      <w:bookmarkStart w:id="2814" w:name="_Toc467242806"/>
      <w:bookmarkStart w:id="2815" w:name="_Toc467243667"/>
      <w:bookmarkStart w:id="2816" w:name="_Toc467244527"/>
      <w:bookmarkStart w:id="2817" w:name="_Toc467245387"/>
      <w:bookmarkStart w:id="2818" w:name="_Toc467246247"/>
      <w:bookmarkStart w:id="2819" w:name="_Toc467247278"/>
      <w:bookmarkStart w:id="2820" w:name="_Toc467248138"/>
      <w:bookmarkStart w:id="2821" w:name="_Toc467247325"/>
      <w:bookmarkStart w:id="2822" w:name="_Toc467254457"/>
      <w:bookmarkStart w:id="2823" w:name="_Toc467481907"/>
      <w:bookmarkStart w:id="2824" w:name="_Toc467482766"/>
      <w:bookmarkStart w:id="2825" w:name="_Toc467483624"/>
      <w:bookmarkStart w:id="2826" w:name="_Toc467484483"/>
      <w:bookmarkStart w:id="2827" w:name="_Toc468199034"/>
      <w:bookmarkStart w:id="2828" w:name="_Toc466972984"/>
      <w:bookmarkStart w:id="2829" w:name="_Toc466973833"/>
      <w:bookmarkStart w:id="2830" w:name="_Toc466977238"/>
      <w:bookmarkStart w:id="2831" w:name="_Toc466978087"/>
      <w:bookmarkStart w:id="2832" w:name="_Toc466979639"/>
      <w:bookmarkStart w:id="2833" w:name="_Toc466983290"/>
      <w:bookmarkStart w:id="2834" w:name="_Toc466984138"/>
      <w:bookmarkStart w:id="2835" w:name="_Toc466984987"/>
      <w:bookmarkStart w:id="2836" w:name="_Toc466985835"/>
      <w:bookmarkStart w:id="2837" w:name="_Toc466986684"/>
      <w:bookmarkStart w:id="2838" w:name="_Toc466987691"/>
      <w:bookmarkStart w:id="2839" w:name="_Toc466988698"/>
      <w:bookmarkStart w:id="2840" w:name="_Toc466989547"/>
      <w:bookmarkStart w:id="2841" w:name="_Toc466989278"/>
      <w:bookmarkStart w:id="2842" w:name="_Toc467137170"/>
      <w:bookmarkStart w:id="2843" w:name="_Toc467138018"/>
      <w:bookmarkStart w:id="2844" w:name="_Toc467161057"/>
      <w:bookmarkStart w:id="2845" w:name="_Toc467165320"/>
      <w:bookmarkStart w:id="2846" w:name="_Toc467241947"/>
      <w:bookmarkStart w:id="2847" w:name="_Toc467242807"/>
      <w:bookmarkStart w:id="2848" w:name="_Toc467243668"/>
      <w:bookmarkStart w:id="2849" w:name="_Toc467244528"/>
      <w:bookmarkStart w:id="2850" w:name="_Toc467245388"/>
      <w:bookmarkStart w:id="2851" w:name="_Toc467246248"/>
      <w:bookmarkStart w:id="2852" w:name="_Toc467247279"/>
      <w:bookmarkStart w:id="2853" w:name="_Toc467248139"/>
      <w:bookmarkStart w:id="2854" w:name="_Toc467247326"/>
      <w:bookmarkStart w:id="2855" w:name="_Toc467254458"/>
      <w:bookmarkStart w:id="2856" w:name="_Toc467481908"/>
      <w:bookmarkStart w:id="2857" w:name="_Toc467482767"/>
      <w:bookmarkStart w:id="2858" w:name="_Toc467483625"/>
      <w:bookmarkStart w:id="2859" w:name="_Toc467484484"/>
      <w:bookmarkStart w:id="2860" w:name="_Toc468199035"/>
      <w:bookmarkStart w:id="2861" w:name="_Toc466972985"/>
      <w:bookmarkStart w:id="2862" w:name="_Toc466973834"/>
      <w:bookmarkStart w:id="2863" w:name="_Toc466977239"/>
      <w:bookmarkStart w:id="2864" w:name="_Toc466978088"/>
      <w:bookmarkStart w:id="2865" w:name="_Toc466979640"/>
      <w:bookmarkStart w:id="2866" w:name="_Toc466983291"/>
      <w:bookmarkStart w:id="2867" w:name="_Toc466984139"/>
      <w:bookmarkStart w:id="2868" w:name="_Toc466984988"/>
      <w:bookmarkStart w:id="2869" w:name="_Toc466985836"/>
      <w:bookmarkStart w:id="2870" w:name="_Toc466986685"/>
      <w:bookmarkStart w:id="2871" w:name="_Toc466987692"/>
      <w:bookmarkStart w:id="2872" w:name="_Toc466988699"/>
      <w:bookmarkStart w:id="2873" w:name="_Toc466989548"/>
      <w:bookmarkStart w:id="2874" w:name="_Toc466989279"/>
      <w:bookmarkStart w:id="2875" w:name="_Toc467137171"/>
      <w:bookmarkStart w:id="2876" w:name="_Toc467138019"/>
      <w:bookmarkStart w:id="2877" w:name="_Toc467161058"/>
      <w:bookmarkStart w:id="2878" w:name="_Toc467165321"/>
      <w:bookmarkStart w:id="2879" w:name="_Toc467241948"/>
      <w:bookmarkStart w:id="2880" w:name="_Toc467242808"/>
      <w:bookmarkStart w:id="2881" w:name="_Toc467243669"/>
      <w:bookmarkStart w:id="2882" w:name="_Toc467244529"/>
      <w:bookmarkStart w:id="2883" w:name="_Toc467245389"/>
      <w:bookmarkStart w:id="2884" w:name="_Toc467246249"/>
      <w:bookmarkStart w:id="2885" w:name="_Toc467247280"/>
      <w:bookmarkStart w:id="2886" w:name="_Toc467248140"/>
      <w:bookmarkStart w:id="2887" w:name="_Toc467247327"/>
      <w:bookmarkStart w:id="2888" w:name="_Toc467254459"/>
      <w:bookmarkStart w:id="2889" w:name="_Toc467481909"/>
      <w:bookmarkStart w:id="2890" w:name="_Toc467482768"/>
      <w:bookmarkStart w:id="2891" w:name="_Toc467483626"/>
      <w:bookmarkStart w:id="2892" w:name="_Toc467484485"/>
      <w:bookmarkStart w:id="2893" w:name="_Toc468199036"/>
      <w:bookmarkStart w:id="2894" w:name="_Toc466972986"/>
      <w:bookmarkStart w:id="2895" w:name="_Toc466973835"/>
      <w:bookmarkStart w:id="2896" w:name="_Toc466977240"/>
      <w:bookmarkStart w:id="2897" w:name="_Toc466978089"/>
      <w:bookmarkStart w:id="2898" w:name="_Toc466979641"/>
      <w:bookmarkStart w:id="2899" w:name="_Toc466983292"/>
      <w:bookmarkStart w:id="2900" w:name="_Toc466984140"/>
      <w:bookmarkStart w:id="2901" w:name="_Toc466984989"/>
      <w:bookmarkStart w:id="2902" w:name="_Toc466985837"/>
      <w:bookmarkStart w:id="2903" w:name="_Toc466986686"/>
      <w:bookmarkStart w:id="2904" w:name="_Toc466987693"/>
      <w:bookmarkStart w:id="2905" w:name="_Toc466988700"/>
      <w:bookmarkStart w:id="2906" w:name="_Toc466989549"/>
      <w:bookmarkStart w:id="2907" w:name="_Toc466989280"/>
      <w:bookmarkStart w:id="2908" w:name="_Toc467137172"/>
      <w:bookmarkStart w:id="2909" w:name="_Toc467138020"/>
      <w:bookmarkStart w:id="2910" w:name="_Toc467161059"/>
      <w:bookmarkStart w:id="2911" w:name="_Toc467165322"/>
      <w:bookmarkStart w:id="2912" w:name="_Toc467241949"/>
      <w:bookmarkStart w:id="2913" w:name="_Toc467242809"/>
      <w:bookmarkStart w:id="2914" w:name="_Toc467243670"/>
      <w:bookmarkStart w:id="2915" w:name="_Toc467244530"/>
      <w:bookmarkStart w:id="2916" w:name="_Toc467245390"/>
      <w:bookmarkStart w:id="2917" w:name="_Toc467246250"/>
      <w:bookmarkStart w:id="2918" w:name="_Toc467247281"/>
      <w:bookmarkStart w:id="2919" w:name="_Toc467248141"/>
      <w:bookmarkStart w:id="2920" w:name="_Toc467247328"/>
      <w:bookmarkStart w:id="2921" w:name="_Toc467254460"/>
      <w:bookmarkStart w:id="2922" w:name="_Toc467481910"/>
      <w:bookmarkStart w:id="2923" w:name="_Toc467482769"/>
      <w:bookmarkStart w:id="2924" w:name="_Toc467483627"/>
      <w:bookmarkStart w:id="2925" w:name="_Toc467484486"/>
      <w:bookmarkStart w:id="2926" w:name="_Toc468199037"/>
      <w:bookmarkStart w:id="2927" w:name="_Toc466972987"/>
      <w:bookmarkStart w:id="2928" w:name="_Toc466973836"/>
      <w:bookmarkStart w:id="2929" w:name="_Toc466977241"/>
      <w:bookmarkStart w:id="2930" w:name="_Toc466978090"/>
      <w:bookmarkStart w:id="2931" w:name="_Toc466979642"/>
      <w:bookmarkStart w:id="2932" w:name="_Toc466983293"/>
      <w:bookmarkStart w:id="2933" w:name="_Toc466984141"/>
      <w:bookmarkStart w:id="2934" w:name="_Toc466984990"/>
      <w:bookmarkStart w:id="2935" w:name="_Toc466985838"/>
      <w:bookmarkStart w:id="2936" w:name="_Toc466986687"/>
      <w:bookmarkStart w:id="2937" w:name="_Toc466987694"/>
      <w:bookmarkStart w:id="2938" w:name="_Toc466988701"/>
      <w:bookmarkStart w:id="2939" w:name="_Toc466989550"/>
      <w:bookmarkStart w:id="2940" w:name="_Toc466989281"/>
      <w:bookmarkStart w:id="2941" w:name="_Toc467137173"/>
      <w:bookmarkStart w:id="2942" w:name="_Toc467138021"/>
      <w:bookmarkStart w:id="2943" w:name="_Toc467161060"/>
      <w:bookmarkStart w:id="2944" w:name="_Toc467165323"/>
      <w:bookmarkStart w:id="2945" w:name="_Toc467241950"/>
      <w:bookmarkStart w:id="2946" w:name="_Toc467242810"/>
      <w:bookmarkStart w:id="2947" w:name="_Toc467243671"/>
      <w:bookmarkStart w:id="2948" w:name="_Toc467244531"/>
      <w:bookmarkStart w:id="2949" w:name="_Toc467245391"/>
      <w:bookmarkStart w:id="2950" w:name="_Toc467246251"/>
      <w:bookmarkStart w:id="2951" w:name="_Toc467247282"/>
      <w:bookmarkStart w:id="2952" w:name="_Toc467248142"/>
      <w:bookmarkStart w:id="2953" w:name="_Toc467247329"/>
      <w:bookmarkStart w:id="2954" w:name="_Toc467254461"/>
      <w:bookmarkStart w:id="2955" w:name="_Toc467481911"/>
      <w:bookmarkStart w:id="2956" w:name="_Toc467482770"/>
      <w:bookmarkStart w:id="2957" w:name="_Toc467483628"/>
      <w:bookmarkStart w:id="2958" w:name="_Toc467484487"/>
      <w:bookmarkStart w:id="2959" w:name="_Toc468199038"/>
      <w:bookmarkStart w:id="2960" w:name="_Toc466972988"/>
      <w:bookmarkStart w:id="2961" w:name="_Toc466973837"/>
      <w:bookmarkStart w:id="2962" w:name="_Toc466977242"/>
      <w:bookmarkStart w:id="2963" w:name="_Toc466978091"/>
      <w:bookmarkStart w:id="2964" w:name="_Toc466979643"/>
      <w:bookmarkStart w:id="2965" w:name="_Toc466983294"/>
      <w:bookmarkStart w:id="2966" w:name="_Toc466984142"/>
      <w:bookmarkStart w:id="2967" w:name="_Toc466984991"/>
      <w:bookmarkStart w:id="2968" w:name="_Toc466985839"/>
      <w:bookmarkStart w:id="2969" w:name="_Toc466986688"/>
      <w:bookmarkStart w:id="2970" w:name="_Toc466987695"/>
      <w:bookmarkStart w:id="2971" w:name="_Toc466988702"/>
      <w:bookmarkStart w:id="2972" w:name="_Toc466989551"/>
      <w:bookmarkStart w:id="2973" w:name="_Toc466989285"/>
      <w:bookmarkStart w:id="2974" w:name="_Toc467137174"/>
      <w:bookmarkStart w:id="2975" w:name="_Toc467138022"/>
      <w:bookmarkStart w:id="2976" w:name="_Toc467161061"/>
      <w:bookmarkStart w:id="2977" w:name="_Toc467165324"/>
      <w:bookmarkStart w:id="2978" w:name="_Toc467241951"/>
      <w:bookmarkStart w:id="2979" w:name="_Toc467242811"/>
      <w:bookmarkStart w:id="2980" w:name="_Toc467243672"/>
      <w:bookmarkStart w:id="2981" w:name="_Toc467244532"/>
      <w:bookmarkStart w:id="2982" w:name="_Toc467245392"/>
      <w:bookmarkStart w:id="2983" w:name="_Toc467246252"/>
      <w:bookmarkStart w:id="2984" w:name="_Toc467247283"/>
      <w:bookmarkStart w:id="2985" w:name="_Toc467248143"/>
      <w:bookmarkStart w:id="2986" w:name="_Toc467247330"/>
      <w:bookmarkStart w:id="2987" w:name="_Toc467254462"/>
      <w:bookmarkStart w:id="2988" w:name="_Toc467481912"/>
      <w:bookmarkStart w:id="2989" w:name="_Toc467482771"/>
      <w:bookmarkStart w:id="2990" w:name="_Toc467483629"/>
      <w:bookmarkStart w:id="2991" w:name="_Toc467484488"/>
      <w:bookmarkStart w:id="2992" w:name="_Toc468199039"/>
      <w:bookmarkStart w:id="2993" w:name="_Toc466972989"/>
      <w:bookmarkStart w:id="2994" w:name="_Toc466973838"/>
      <w:bookmarkStart w:id="2995" w:name="_Toc466977243"/>
      <w:bookmarkStart w:id="2996" w:name="_Toc466978092"/>
      <w:bookmarkStart w:id="2997" w:name="_Toc466979644"/>
      <w:bookmarkStart w:id="2998" w:name="_Toc466983295"/>
      <w:bookmarkStart w:id="2999" w:name="_Toc466984143"/>
      <w:bookmarkStart w:id="3000" w:name="_Toc466984992"/>
      <w:bookmarkStart w:id="3001" w:name="_Toc466985840"/>
      <w:bookmarkStart w:id="3002" w:name="_Toc466986689"/>
      <w:bookmarkStart w:id="3003" w:name="_Toc466987696"/>
      <w:bookmarkStart w:id="3004" w:name="_Toc466988703"/>
      <w:bookmarkStart w:id="3005" w:name="_Toc466989552"/>
      <w:bookmarkStart w:id="3006" w:name="_Toc466989286"/>
      <w:bookmarkStart w:id="3007" w:name="_Toc467137175"/>
      <w:bookmarkStart w:id="3008" w:name="_Toc467138023"/>
      <w:bookmarkStart w:id="3009" w:name="_Toc467161062"/>
      <w:bookmarkStart w:id="3010" w:name="_Toc467165325"/>
      <w:bookmarkStart w:id="3011" w:name="_Toc467241952"/>
      <w:bookmarkStart w:id="3012" w:name="_Toc467242812"/>
      <w:bookmarkStart w:id="3013" w:name="_Toc467243673"/>
      <w:bookmarkStart w:id="3014" w:name="_Toc467244533"/>
      <w:bookmarkStart w:id="3015" w:name="_Toc467245393"/>
      <w:bookmarkStart w:id="3016" w:name="_Toc467246253"/>
      <w:bookmarkStart w:id="3017" w:name="_Toc467247284"/>
      <w:bookmarkStart w:id="3018" w:name="_Toc467248144"/>
      <w:bookmarkStart w:id="3019" w:name="_Toc467247331"/>
      <w:bookmarkStart w:id="3020" w:name="_Toc467254463"/>
      <w:bookmarkStart w:id="3021" w:name="_Toc467481913"/>
      <w:bookmarkStart w:id="3022" w:name="_Toc467482772"/>
      <w:bookmarkStart w:id="3023" w:name="_Toc467483630"/>
      <w:bookmarkStart w:id="3024" w:name="_Toc467484489"/>
      <w:bookmarkStart w:id="3025" w:name="_Toc468199040"/>
      <w:bookmarkStart w:id="3026" w:name="_Toc466972990"/>
      <w:bookmarkStart w:id="3027" w:name="_Toc466973839"/>
      <w:bookmarkStart w:id="3028" w:name="_Toc466977244"/>
      <w:bookmarkStart w:id="3029" w:name="_Toc466978093"/>
      <w:bookmarkStart w:id="3030" w:name="_Toc466979645"/>
      <w:bookmarkStart w:id="3031" w:name="_Toc466983296"/>
      <w:bookmarkStart w:id="3032" w:name="_Toc466984144"/>
      <w:bookmarkStart w:id="3033" w:name="_Toc466984993"/>
      <w:bookmarkStart w:id="3034" w:name="_Toc466985841"/>
      <w:bookmarkStart w:id="3035" w:name="_Toc466986690"/>
      <w:bookmarkStart w:id="3036" w:name="_Toc466987697"/>
      <w:bookmarkStart w:id="3037" w:name="_Toc466988704"/>
      <w:bookmarkStart w:id="3038" w:name="_Toc466989553"/>
      <w:bookmarkStart w:id="3039" w:name="_Toc466989287"/>
      <w:bookmarkStart w:id="3040" w:name="_Toc467137176"/>
      <w:bookmarkStart w:id="3041" w:name="_Toc467138024"/>
      <w:bookmarkStart w:id="3042" w:name="_Toc467161063"/>
      <w:bookmarkStart w:id="3043" w:name="_Toc467165326"/>
      <w:bookmarkStart w:id="3044" w:name="_Toc467241953"/>
      <w:bookmarkStart w:id="3045" w:name="_Toc467242813"/>
      <w:bookmarkStart w:id="3046" w:name="_Toc467243674"/>
      <w:bookmarkStart w:id="3047" w:name="_Toc467244534"/>
      <w:bookmarkStart w:id="3048" w:name="_Toc467245394"/>
      <w:bookmarkStart w:id="3049" w:name="_Toc467246254"/>
      <w:bookmarkStart w:id="3050" w:name="_Toc467247285"/>
      <w:bookmarkStart w:id="3051" w:name="_Toc467248145"/>
      <w:bookmarkStart w:id="3052" w:name="_Toc467247332"/>
      <w:bookmarkStart w:id="3053" w:name="_Toc467254464"/>
      <w:bookmarkStart w:id="3054" w:name="_Toc467481914"/>
      <w:bookmarkStart w:id="3055" w:name="_Toc467482773"/>
      <w:bookmarkStart w:id="3056" w:name="_Toc467483631"/>
      <w:bookmarkStart w:id="3057" w:name="_Toc467484490"/>
      <w:bookmarkStart w:id="3058" w:name="_Toc468199041"/>
      <w:bookmarkStart w:id="3059" w:name="_Toc466972991"/>
      <w:bookmarkStart w:id="3060" w:name="_Toc466973840"/>
      <w:bookmarkStart w:id="3061" w:name="_Toc466977245"/>
      <w:bookmarkStart w:id="3062" w:name="_Toc466978094"/>
      <w:bookmarkStart w:id="3063" w:name="_Toc466979646"/>
      <w:bookmarkStart w:id="3064" w:name="_Toc466983297"/>
      <w:bookmarkStart w:id="3065" w:name="_Toc466984145"/>
      <w:bookmarkStart w:id="3066" w:name="_Toc466984994"/>
      <w:bookmarkStart w:id="3067" w:name="_Toc466985842"/>
      <w:bookmarkStart w:id="3068" w:name="_Toc466986691"/>
      <w:bookmarkStart w:id="3069" w:name="_Toc466987698"/>
      <w:bookmarkStart w:id="3070" w:name="_Toc466988705"/>
      <w:bookmarkStart w:id="3071" w:name="_Toc466989554"/>
      <w:bookmarkStart w:id="3072" w:name="_Toc466989288"/>
      <w:bookmarkStart w:id="3073" w:name="_Toc467137177"/>
      <w:bookmarkStart w:id="3074" w:name="_Toc467138025"/>
      <w:bookmarkStart w:id="3075" w:name="_Toc467161064"/>
      <w:bookmarkStart w:id="3076" w:name="_Toc467165327"/>
      <w:bookmarkStart w:id="3077" w:name="_Toc467241954"/>
      <w:bookmarkStart w:id="3078" w:name="_Toc467242814"/>
      <w:bookmarkStart w:id="3079" w:name="_Toc467243675"/>
      <w:bookmarkStart w:id="3080" w:name="_Toc467244535"/>
      <w:bookmarkStart w:id="3081" w:name="_Toc467245395"/>
      <w:bookmarkStart w:id="3082" w:name="_Toc467246255"/>
      <w:bookmarkStart w:id="3083" w:name="_Toc467247286"/>
      <w:bookmarkStart w:id="3084" w:name="_Toc467248146"/>
      <w:bookmarkStart w:id="3085" w:name="_Toc467247333"/>
      <w:bookmarkStart w:id="3086" w:name="_Toc467254465"/>
      <w:bookmarkStart w:id="3087" w:name="_Toc467481915"/>
      <w:bookmarkStart w:id="3088" w:name="_Toc467482774"/>
      <w:bookmarkStart w:id="3089" w:name="_Toc467483632"/>
      <w:bookmarkStart w:id="3090" w:name="_Toc467484491"/>
      <w:bookmarkStart w:id="3091" w:name="_Toc468199042"/>
      <w:bookmarkStart w:id="3092" w:name="_Toc466972992"/>
      <w:bookmarkStart w:id="3093" w:name="_Toc466973841"/>
      <w:bookmarkStart w:id="3094" w:name="_Toc466977246"/>
      <w:bookmarkStart w:id="3095" w:name="_Toc466978095"/>
      <w:bookmarkStart w:id="3096" w:name="_Toc466979647"/>
      <w:bookmarkStart w:id="3097" w:name="_Toc466983298"/>
      <w:bookmarkStart w:id="3098" w:name="_Toc466984146"/>
      <w:bookmarkStart w:id="3099" w:name="_Toc466984995"/>
      <w:bookmarkStart w:id="3100" w:name="_Toc466985843"/>
      <w:bookmarkStart w:id="3101" w:name="_Toc466986692"/>
      <w:bookmarkStart w:id="3102" w:name="_Toc466987699"/>
      <w:bookmarkStart w:id="3103" w:name="_Toc466988706"/>
      <w:bookmarkStart w:id="3104" w:name="_Toc466989555"/>
      <w:bookmarkStart w:id="3105" w:name="_Toc466989289"/>
      <w:bookmarkStart w:id="3106" w:name="_Toc467137178"/>
      <w:bookmarkStart w:id="3107" w:name="_Toc467138026"/>
      <w:bookmarkStart w:id="3108" w:name="_Toc467161065"/>
      <w:bookmarkStart w:id="3109" w:name="_Toc467165328"/>
      <w:bookmarkStart w:id="3110" w:name="_Toc467241955"/>
      <w:bookmarkStart w:id="3111" w:name="_Toc467242815"/>
      <w:bookmarkStart w:id="3112" w:name="_Toc467243676"/>
      <w:bookmarkStart w:id="3113" w:name="_Toc467244536"/>
      <w:bookmarkStart w:id="3114" w:name="_Toc467245396"/>
      <w:bookmarkStart w:id="3115" w:name="_Toc467246256"/>
      <w:bookmarkStart w:id="3116" w:name="_Toc467247287"/>
      <w:bookmarkStart w:id="3117" w:name="_Toc467248147"/>
      <w:bookmarkStart w:id="3118" w:name="_Toc467247334"/>
      <w:bookmarkStart w:id="3119" w:name="_Toc467254466"/>
      <w:bookmarkStart w:id="3120" w:name="_Toc467481916"/>
      <w:bookmarkStart w:id="3121" w:name="_Toc467482775"/>
      <w:bookmarkStart w:id="3122" w:name="_Toc467483633"/>
      <w:bookmarkStart w:id="3123" w:name="_Toc467484492"/>
      <w:bookmarkStart w:id="3124" w:name="_Toc468199043"/>
      <w:bookmarkStart w:id="3125" w:name="_Toc466972994"/>
      <w:bookmarkStart w:id="3126" w:name="_Toc466973843"/>
      <w:bookmarkStart w:id="3127" w:name="_Toc466977248"/>
      <w:bookmarkStart w:id="3128" w:name="_Toc466978097"/>
      <w:bookmarkStart w:id="3129" w:name="_Toc466979649"/>
      <w:bookmarkStart w:id="3130" w:name="_Toc466983300"/>
      <w:bookmarkStart w:id="3131" w:name="_Toc466984148"/>
      <w:bookmarkStart w:id="3132" w:name="_Toc466984997"/>
      <w:bookmarkStart w:id="3133" w:name="_Toc466985845"/>
      <w:bookmarkStart w:id="3134" w:name="_Toc466986694"/>
      <w:bookmarkStart w:id="3135" w:name="_Toc466987701"/>
      <w:bookmarkStart w:id="3136" w:name="_Toc466988708"/>
      <w:bookmarkStart w:id="3137" w:name="_Toc466989557"/>
      <w:bookmarkStart w:id="3138" w:name="_Toc466989291"/>
      <w:bookmarkStart w:id="3139" w:name="_Toc467137180"/>
      <w:bookmarkStart w:id="3140" w:name="_Toc467138028"/>
      <w:bookmarkStart w:id="3141" w:name="_Toc467161067"/>
      <w:bookmarkStart w:id="3142" w:name="_Toc467165330"/>
      <w:bookmarkStart w:id="3143" w:name="_Toc467241957"/>
      <w:bookmarkStart w:id="3144" w:name="_Toc467242817"/>
      <w:bookmarkStart w:id="3145" w:name="_Toc467243678"/>
      <w:bookmarkStart w:id="3146" w:name="_Toc467244538"/>
      <w:bookmarkStart w:id="3147" w:name="_Toc467245398"/>
      <w:bookmarkStart w:id="3148" w:name="_Toc467246258"/>
      <w:bookmarkStart w:id="3149" w:name="_Toc467247289"/>
      <w:bookmarkStart w:id="3150" w:name="_Toc467248149"/>
      <w:bookmarkStart w:id="3151" w:name="_Toc467247342"/>
      <w:bookmarkStart w:id="3152" w:name="_Toc467254468"/>
      <w:bookmarkStart w:id="3153" w:name="_Toc467481918"/>
      <w:bookmarkStart w:id="3154" w:name="_Toc467482777"/>
      <w:bookmarkStart w:id="3155" w:name="_Toc467483635"/>
      <w:bookmarkStart w:id="3156" w:name="_Toc467484494"/>
      <w:bookmarkStart w:id="3157" w:name="_Toc468199045"/>
      <w:bookmarkStart w:id="3158" w:name="_Toc466972995"/>
      <w:bookmarkStart w:id="3159" w:name="_Toc466973844"/>
      <w:bookmarkStart w:id="3160" w:name="_Toc466977249"/>
      <w:bookmarkStart w:id="3161" w:name="_Toc466978098"/>
      <w:bookmarkStart w:id="3162" w:name="_Toc466979650"/>
      <w:bookmarkStart w:id="3163" w:name="_Toc466983301"/>
      <w:bookmarkStart w:id="3164" w:name="_Toc466984149"/>
      <w:bookmarkStart w:id="3165" w:name="_Toc466984998"/>
      <w:bookmarkStart w:id="3166" w:name="_Toc466985846"/>
      <w:bookmarkStart w:id="3167" w:name="_Toc466986695"/>
      <w:bookmarkStart w:id="3168" w:name="_Toc466987702"/>
      <w:bookmarkStart w:id="3169" w:name="_Toc466988709"/>
      <w:bookmarkStart w:id="3170" w:name="_Toc466989558"/>
      <w:bookmarkStart w:id="3171" w:name="_Toc466989296"/>
      <w:bookmarkStart w:id="3172" w:name="_Toc467137181"/>
      <w:bookmarkStart w:id="3173" w:name="_Toc467138029"/>
      <w:bookmarkStart w:id="3174" w:name="_Toc467161068"/>
      <w:bookmarkStart w:id="3175" w:name="_Toc467165331"/>
      <w:bookmarkStart w:id="3176" w:name="_Toc467241958"/>
      <w:bookmarkStart w:id="3177" w:name="_Toc467242818"/>
      <w:bookmarkStart w:id="3178" w:name="_Toc467243679"/>
      <w:bookmarkStart w:id="3179" w:name="_Toc467244539"/>
      <w:bookmarkStart w:id="3180" w:name="_Toc467245399"/>
      <w:bookmarkStart w:id="3181" w:name="_Toc467246259"/>
      <w:bookmarkStart w:id="3182" w:name="_Toc467247290"/>
      <w:bookmarkStart w:id="3183" w:name="_Toc467248150"/>
      <w:bookmarkStart w:id="3184" w:name="_Toc467247343"/>
      <w:bookmarkStart w:id="3185" w:name="_Toc467254469"/>
      <w:bookmarkStart w:id="3186" w:name="_Toc467481919"/>
      <w:bookmarkStart w:id="3187" w:name="_Toc467482778"/>
      <w:bookmarkStart w:id="3188" w:name="_Toc467483636"/>
      <w:bookmarkStart w:id="3189" w:name="_Toc467484495"/>
      <w:bookmarkStart w:id="3190" w:name="_Toc468199046"/>
      <w:bookmarkStart w:id="3191" w:name="_Toc466972996"/>
      <w:bookmarkStart w:id="3192" w:name="_Toc466973845"/>
      <w:bookmarkStart w:id="3193" w:name="_Toc466977250"/>
      <w:bookmarkStart w:id="3194" w:name="_Toc466978099"/>
      <w:bookmarkStart w:id="3195" w:name="_Toc466979651"/>
      <w:bookmarkStart w:id="3196" w:name="_Toc466983302"/>
      <w:bookmarkStart w:id="3197" w:name="_Toc466984150"/>
      <w:bookmarkStart w:id="3198" w:name="_Toc466984999"/>
      <w:bookmarkStart w:id="3199" w:name="_Toc466985847"/>
      <w:bookmarkStart w:id="3200" w:name="_Toc466986696"/>
      <w:bookmarkStart w:id="3201" w:name="_Toc466987703"/>
      <w:bookmarkStart w:id="3202" w:name="_Toc466988710"/>
      <w:bookmarkStart w:id="3203" w:name="_Toc466989559"/>
      <w:bookmarkStart w:id="3204" w:name="_Toc466989297"/>
      <w:bookmarkStart w:id="3205" w:name="_Toc467137182"/>
      <w:bookmarkStart w:id="3206" w:name="_Toc467138030"/>
      <w:bookmarkStart w:id="3207" w:name="_Toc467161069"/>
      <w:bookmarkStart w:id="3208" w:name="_Toc467165332"/>
      <w:bookmarkStart w:id="3209" w:name="_Toc467241959"/>
      <w:bookmarkStart w:id="3210" w:name="_Toc467242819"/>
      <w:bookmarkStart w:id="3211" w:name="_Toc467243680"/>
      <w:bookmarkStart w:id="3212" w:name="_Toc467244540"/>
      <w:bookmarkStart w:id="3213" w:name="_Toc467245400"/>
      <w:bookmarkStart w:id="3214" w:name="_Toc467246260"/>
      <w:bookmarkStart w:id="3215" w:name="_Toc467247291"/>
      <w:bookmarkStart w:id="3216" w:name="_Toc467248151"/>
      <w:bookmarkStart w:id="3217" w:name="_Toc467247344"/>
      <w:bookmarkStart w:id="3218" w:name="_Toc467254470"/>
      <w:bookmarkStart w:id="3219" w:name="_Toc467481920"/>
      <w:bookmarkStart w:id="3220" w:name="_Toc467482779"/>
      <w:bookmarkStart w:id="3221" w:name="_Toc467483637"/>
      <w:bookmarkStart w:id="3222" w:name="_Toc467484496"/>
      <w:bookmarkStart w:id="3223" w:name="_Toc468199047"/>
      <w:bookmarkStart w:id="3224" w:name="_Toc466972997"/>
      <w:bookmarkStart w:id="3225" w:name="_Toc466973846"/>
      <w:bookmarkStart w:id="3226" w:name="_Toc466977251"/>
      <w:bookmarkStart w:id="3227" w:name="_Toc466978100"/>
      <w:bookmarkStart w:id="3228" w:name="_Toc466979652"/>
      <w:bookmarkStart w:id="3229" w:name="_Toc466983303"/>
      <w:bookmarkStart w:id="3230" w:name="_Toc466984151"/>
      <w:bookmarkStart w:id="3231" w:name="_Toc466985000"/>
      <w:bookmarkStart w:id="3232" w:name="_Toc466985848"/>
      <w:bookmarkStart w:id="3233" w:name="_Toc466986697"/>
      <w:bookmarkStart w:id="3234" w:name="_Toc466987704"/>
      <w:bookmarkStart w:id="3235" w:name="_Toc466988711"/>
      <w:bookmarkStart w:id="3236" w:name="_Toc466989560"/>
      <w:bookmarkStart w:id="3237" w:name="_Toc466989307"/>
      <w:bookmarkStart w:id="3238" w:name="_Toc467137183"/>
      <w:bookmarkStart w:id="3239" w:name="_Toc467138031"/>
      <w:bookmarkStart w:id="3240" w:name="_Toc467161070"/>
      <w:bookmarkStart w:id="3241" w:name="_Toc467165333"/>
      <w:bookmarkStart w:id="3242" w:name="_Toc467241960"/>
      <w:bookmarkStart w:id="3243" w:name="_Toc467242820"/>
      <w:bookmarkStart w:id="3244" w:name="_Toc467243681"/>
      <w:bookmarkStart w:id="3245" w:name="_Toc467244541"/>
      <w:bookmarkStart w:id="3246" w:name="_Toc467245401"/>
      <w:bookmarkStart w:id="3247" w:name="_Toc467246261"/>
      <w:bookmarkStart w:id="3248" w:name="_Toc467247292"/>
      <w:bookmarkStart w:id="3249" w:name="_Toc467248152"/>
      <w:bookmarkStart w:id="3250" w:name="_Toc467247345"/>
      <w:bookmarkStart w:id="3251" w:name="_Toc467254471"/>
      <w:bookmarkStart w:id="3252" w:name="_Toc467481921"/>
      <w:bookmarkStart w:id="3253" w:name="_Toc467482780"/>
      <w:bookmarkStart w:id="3254" w:name="_Toc467483638"/>
      <w:bookmarkStart w:id="3255" w:name="_Toc467484497"/>
      <w:bookmarkStart w:id="3256" w:name="_Toc468199048"/>
      <w:bookmarkStart w:id="3257" w:name="_Toc466972998"/>
      <w:bookmarkStart w:id="3258" w:name="_Toc466973847"/>
      <w:bookmarkStart w:id="3259" w:name="_Toc466977252"/>
      <w:bookmarkStart w:id="3260" w:name="_Toc466978101"/>
      <w:bookmarkStart w:id="3261" w:name="_Toc466979653"/>
      <w:bookmarkStart w:id="3262" w:name="_Toc466983304"/>
      <w:bookmarkStart w:id="3263" w:name="_Toc466984152"/>
      <w:bookmarkStart w:id="3264" w:name="_Toc466985001"/>
      <w:bookmarkStart w:id="3265" w:name="_Toc466985849"/>
      <w:bookmarkStart w:id="3266" w:name="_Toc466986698"/>
      <w:bookmarkStart w:id="3267" w:name="_Toc466987705"/>
      <w:bookmarkStart w:id="3268" w:name="_Toc466988712"/>
      <w:bookmarkStart w:id="3269" w:name="_Toc466989561"/>
      <w:bookmarkStart w:id="3270" w:name="_Toc466989330"/>
      <w:bookmarkStart w:id="3271" w:name="_Toc467137184"/>
      <w:bookmarkStart w:id="3272" w:name="_Toc467138032"/>
      <w:bookmarkStart w:id="3273" w:name="_Toc467161071"/>
      <w:bookmarkStart w:id="3274" w:name="_Toc467165334"/>
      <w:bookmarkStart w:id="3275" w:name="_Toc467241961"/>
      <w:bookmarkStart w:id="3276" w:name="_Toc467242821"/>
      <w:bookmarkStart w:id="3277" w:name="_Toc467243682"/>
      <w:bookmarkStart w:id="3278" w:name="_Toc467244542"/>
      <w:bookmarkStart w:id="3279" w:name="_Toc467245402"/>
      <w:bookmarkStart w:id="3280" w:name="_Toc467246262"/>
      <w:bookmarkStart w:id="3281" w:name="_Toc467247293"/>
      <w:bookmarkStart w:id="3282" w:name="_Toc467248153"/>
      <w:bookmarkStart w:id="3283" w:name="_Toc467247779"/>
      <w:bookmarkStart w:id="3284" w:name="_Toc467254472"/>
      <w:bookmarkStart w:id="3285" w:name="_Toc467481922"/>
      <w:bookmarkStart w:id="3286" w:name="_Toc467482781"/>
      <w:bookmarkStart w:id="3287" w:name="_Toc467483639"/>
      <w:bookmarkStart w:id="3288" w:name="_Toc467484498"/>
      <w:bookmarkStart w:id="3289" w:name="_Toc468199049"/>
      <w:bookmarkStart w:id="3290" w:name="_Toc466972999"/>
      <w:bookmarkStart w:id="3291" w:name="_Toc466973848"/>
      <w:bookmarkStart w:id="3292" w:name="_Toc466977253"/>
      <w:bookmarkStart w:id="3293" w:name="_Toc466978102"/>
      <w:bookmarkStart w:id="3294" w:name="_Toc466979654"/>
      <w:bookmarkStart w:id="3295" w:name="_Toc466983305"/>
      <w:bookmarkStart w:id="3296" w:name="_Toc466984153"/>
      <w:bookmarkStart w:id="3297" w:name="_Toc466985002"/>
      <w:bookmarkStart w:id="3298" w:name="_Toc466985850"/>
      <w:bookmarkStart w:id="3299" w:name="_Toc466986699"/>
      <w:bookmarkStart w:id="3300" w:name="_Toc466987706"/>
      <w:bookmarkStart w:id="3301" w:name="_Toc466988713"/>
      <w:bookmarkStart w:id="3302" w:name="_Toc466989562"/>
      <w:bookmarkStart w:id="3303" w:name="_Toc466989331"/>
      <w:bookmarkStart w:id="3304" w:name="_Toc467137185"/>
      <w:bookmarkStart w:id="3305" w:name="_Toc467138033"/>
      <w:bookmarkStart w:id="3306" w:name="_Toc467161072"/>
      <w:bookmarkStart w:id="3307" w:name="_Toc467165335"/>
      <w:bookmarkStart w:id="3308" w:name="_Toc467241962"/>
      <w:bookmarkStart w:id="3309" w:name="_Toc467242822"/>
      <w:bookmarkStart w:id="3310" w:name="_Toc467243683"/>
      <w:bookmarkStart w:id="3311" w:name="_Toc467244543"/>
      <w:bookmarkStart w:id="3312" w:name="_Toc467245403"/>
      <w:bookmarkStart w:id="3313" w:name="_Toc467246263"/>
      <w:bookmarkStart w:id="3314" w:name="_Toc467247294"/>
      <w:bookmarkStart w:id="3315" w:name="_Toc467248154"/>
      <w:bookmarkStart w:id="3316" w:name="_Toc467247780"/>
      <w:bookmarkStart w:id="3317" w:name="_Toc467254473"/>
      <w:bookmarkStart w:id="3318" w:name="_Toc467481923"/>
      <w:bookmarkStart w:id="3319" w:name="_Toc467482782"/>
      <w:bookmarkStart w:id="3320" w:name="_Toc467483640"/>
      <w:bookmarkStart w:id="3321" w:name="_Toc467484499"/>
      <w:bookmarkStart w:id="3322" w:name="_Toc468199050"/>
      <w:bookmarkStart w:id="3323" w:name="_Toc466973001"/>
      <w:bookmarkStart w:id="3324" w:name="_Toc466973850"/>
      <w:bookmarkStart w:id="3325" w:name="_Toc466977255"/>
      <w:bookmarkStart w:id="3326" w:name="_Toc466978104"/>
      <w:bookmarkStart w:id="3327" w:name="_Toc466979656"/>
      <w:bookmarkStart w:id="3328" w:name="_Toc466983307"/>
      <w:bookmarkStart w:id="3329" w:name="_Toc466984155"/>
      <w:bookmarkStart w:id="3330" w:name="_Toc466985004"/>
      <w:bookmarkStart w:id="3331" w:name="_Toc466985852"/>
      <w:bookmarkStart w:id="3332" w:name="_Toc466986701"/>
      <w:bookmarkStart w:id="3333" w:name="_Toc466987708"/>
      <w:bookmarkStart w:id="3334" w:name="_Toc466988715"/>
      <w:bookmarkStart w:id="3335" w:name="_Toc466989564"/>
      <w:bookmarkStart w:id="3336" w:name="_Toc466989333"/>
      <w:bookmarkStart w:id="3337" w:name="_Toc467137187"/>
      <w:bookmarkStart w:id="3338" w:name="_Toc467138035"/>
      <w:bookmarkStart w:id="3339" w:name="_Toc467161074"/>
      <w:bookmarkStart w:id="3340" w:name="_Toc467165337"/>
      <w:bookmarkStart w:id="3341" w:name="_Toc467241964"/>
      <w:bookmarkStart w:id="3342" w:name="_Toc467242824"/>
      <w:bookmarkStart w:id="3343" w:name="_Toc467243685"/>
      <w:bookmarkStart w:id="3344" w:name="_Toc467244545"/>
      <w:bookmarkStart w:id="3345" w:name="_Toc467245405"/>
      <w:bookmarkStart w:id="3346" w:name="_Toc467246265"/>
      <w:bookmarkStart w:id="3347" w:name="_Toc467247296"/>
      <w:bookmarkStart w:id="3348" w:name="_Toc467248156"/>
      <w:bookmarkStart w:id="3349" w:name="_Toc467247782"/>
      <w:bookmarkStart w:id="3350" w:name="_Toc467254475"/>
      <w:bookmarkStart w:id="3351" w:name="_Toc467481925"/>
      <w:bookmarkStart w:id="3352" w:name="_Toc467482784"/>
      <w:bookmarkStart w:id="3353" w:name="_Toc467483642"/>
      <w:bookmarkStart w:id="3354" w:name="_Toc467484501"/>
      <w:bookmarkStart w:id="3355" w:name="_Toc468199052"/>
      <w:bookmarkStart w:id="3356" w:name="_Toc466973002"/>
      <w:bookmarkStart w:id="3357" w:name="_Toc466973851"/>
      <w:bookmarkStart w:id="3358" w:name="_Toc466977256"/>
      <w:bookmarkStart w:id="3359" w:name="_Toc466978105"/>
      <w:bookmarkStart w:id="3360" w:name="_Toc466979657"/>
      <w:bookmarkStart w:id="3361" w:name="_Toc466983308"/>
      <w:bookmarkStart w:id="3362" w:name="_Toc466984156"/>
      <w:bookmarkStart w:id="3363" w:name="_Toc466985005"/>
      <w:bookmarkStart w:id="3364" w:name="_Toc466985853"/>
      <w:bookmarkStart w:id="3365" w:name="_Toc466986702"/>
      <w:bookmarkStart w:id="3366" w:name="_Toc466987709"/>
      <w:bookmarkStart w:id="3367" w:name="_Toc466988716"/>
      <w:bookmarkStart w:id="3368" w:name="_Toc466989565"/>
      <w:bookmarkStart w:id="3369" w:name="_Toc466989334"/>
      <w:bookmarkStart w:id="3370" w:name="_Toc467137188"/>
      <w:bookmarkStart w:id="3371" w:name="_Toc467138036"/>
      <w:bookmarkStart w:id="3372" w:name="_Toc467161075"/>
      <w:bookmarkStart w:id="3373" w:name="_Toc467165338"/>
      <w:bookmarkStart w:id="3374" w:name="_Toc467241965"/>
      <w:bookmarkStart w:id="3375" w:name="_Toc467242825"/>
      <w:bookmarkStart w:id="3376" w:name="_Toc467243686"/>
      <w:bookmarkStart w:id="3377" w:name="_Toc467244546"/>
      <w:bookmarkStart w:id="3378" w:name="_Toc467245406"/>
      <w:bookmarkStart w:id="3379" w:name="_Toc467246266"/>
      <w:bookmarkStart w:id="3380" w:name="_Toc467247297"/>
      <w:bookmarkStart w:id="3381" w:name="_Toc467248157"/>
      <w:bookmarkStart w:id="3382" w:name="_Toc467247783"/>
      <w:bookmarkStart w:id="3383" w:name="_Toc467254476"/>
      <w:bookmarkStart w:id="3384" w:name="_Toc467481926"/>
      <w:bookmarkStart w:id="3385" w:name="_Toc467482785"/>
      <w:bookmarkStart w:id="3386" w:name="_Toc467483643"/>
      <w:bookmarkStart w:id="3387" w:name="_Toc467484502"/>
      <w:bookmarkStart w:id="3388" w:name="_Toc468199053"/>
      <w:bookmarkStart w:id="3389" w:name="_Toc466973003"/>
      <w:bookmarkStart w:id="3390" w:name="_Toc466973852"/>
      <w:bookmarkStart w:id="3391" w:name="_Toc466977257"/>
      <w:bookmarkStart w:id="3392" w:name="_Toc466978106"/>
      <w:bookmarkStart w:id="3393" w:name="_Toc466979658"/>
      <w:bookmarkStart w:id="3394" w:name="_Toc466983309"/>
      <w:bookmarkStart w:id="3395" w:name="_Toc466984157"/>
      <w:bookmarkStart w:id="3396" w:name="_Toc466985006"/>
      <w:bookmarkStart w:id="3397" w:name="_Toc466985854"/>
      <w:bookmarkStart w:id="3398" w:name="_Toc466986703"/>
      <w:bookmarkStart w:id="3399" w:name="_Toc466987710"/>
      <w:bookmarkStart w:id="3400" w:name="_Toc466988717"/>
      <w:bookmarkStart w:id="3401" w:name="_Toc466989566"/>
      <w:bookmarkStart w:id="3402" w:name="_Toc466989335"/>
      <w:bookmarkStart w:id="3403" w:name="_Toc467137189"/>
      <w:bookmarkStart w:id="3404" w:name="_Toc467138037"/>
      <w:bookmarkStart w:id="3405" w:name="_Toc467161076"/>
      <w:bookmarkStart w:id="3406" w:name="_Toc467165339"/>
      <w:bookmarkStart w:id="3407" w:name="_Toc467241966"/>
      <w:bookmarkStart w:id="3408" w:name="_Toc467242826"/>
      <w:bookmarkStart w:id="3409" w:name="_Toc467243687"/>
      <w:bookmarkStart w:id="3410" w:name="_Toc467244547"/>
      <w:bookmarkStart w:id="3411" w:name="_Toc467245407"/>
      <w:bookmarkStart w:id="3412" w:name="_Toc467246267"/>
      <w:bookmarkStart w:id="3413" w:name="_Toc467247298"/>
      <w:bookmarkStart w:id="3414" w:name="_Toc467248158"/>
      <w:bookmarkStart w:id="3415" w:name="_Toc467247784"/>
      <w:bookmarkStart w:id="3416" w:name="_Toc467254477"/>
      <w:bookmarkStart w:id="3417" w:name="_Toc467481927"/>
      <w:bookmarkStart w:id="3418" w:name="_Toc467482786"/>
      <w:bookmarkStart w:id="3419" w:name="_Toc467483644"/>
      <w:bookmarkStart w:id="3420" w:name="_Toc467484503"/>
      <w:bookmarkStart w:id="3421" w:name="_Toc468199054"/>
      <w:bookmarkStart w:id="3422" w:name="_Toc466973005"/>
      <w:bookmarkStart w:id="3423" w:name="_Toc466973854"/>
      <w:bookmarkStart w:id="3424" w:name="_Toc466977259"/>
      <w:bookmarkStart w:id="3425" w:name="_Toc466978108"/>
      <w:bookmarkStart w:id="3426" w:name="_Toc466979660"/>
      <w:bookmarkStart w:id="3427" w:name="_Toc466983311"/>
      <w:bookmarkStart w:id="3428" w:name="_Toc466984159"/>
      <w:bookmarkStart w:id="3429" w:name="_Toc466985008"/>
      <w:bookmarkStart w:id="3430" w:name="_Toc466985856"/>
      <w:bookmarkStart w:id="3431" w:name="_Toc466986705"/>
      <w:bookmarkStart w:id="3432" w:name="_Toc466987712"/>
      <w:bookmarkStart w:id="3433" w:name="_Toc466988719"/>
      <w:bookmarkStart w:id="3434" w:name="_Toc466989568"/>
      <w:bookmarkStart w:id="3435" w:name="_Toc466989337"/>
      <w:bookmarkStart w:id="3436" w:name="_Toc467137191"/>
      <w:bookmarkStart w:id="3437" w:name="_Toc467138039"/>
      <w:bookmarkStart w:id="3438" w:name="_Toc467161078"/>
      <w:bookmarkStart w:id="3439" w:name="_Toc467165341"/>
      <w:bookmarkStart w:id="3440" w:name="_Toc467241968"/>
      <w:bookmarkStart w:id="3441" w:name="_Toc467242828"/>
      <w:bookmarkStart w:id="3442" w:name="_Toc467243689"/>
      <w:bookmarkStart w:id="3443" w:name="_Toc467244549"/>
      <w:bookmarkStart w:id="3444" w:name="_Toc467245409"/>
      <w:bookmarkStart w:id="3445" w:name="_Toc467246269"/>
      <w:bookmarkStart w:id="3446" w:name="_Toc467247300"/>
      <w:bookmarkStart w:id="3447" w:name="_Toc467248160"/>
      <w:bookmarkStart w:id="3448" w:name="_Toc467247786"/>
      <w:bookmarkStart w:id="3449" w:name="_Toc467254479"/>
      <w:bookmarkStart w:id="3450" w:name="_Toc467481929"/>
      <w:bookmarkStart w:id="3451" w:name="_Toc467482788"/>
      <w:bookmarkStart w:id="3452" w:name="_Toc467483646"/>
      <w:bookmarkStart w:id="3453" w:name="_Toc467484505"/>
      <w:bookmarkStart w:id="3454" w:name="_Toc468199056"/>
      <w:bookmarkStart w:id="3455" w:name="_Toc466973006"/>
      <w:bookmarkStart w:id="3456" w:name="_Toc466973855"/>
      <w:bookmarkStart w:id="3457" w:name="_Toc466977260"/>
      <w:bookmarkStart w:id="3458" w:name="_Toc466978109"/>
      <w:bookmarkStart w:id="3459" w:name="_Toc466979661"/>
      <w:bookmarkStart w:id="3460" w:name="_Toc466983312"/>
      <w:bookmarkStart w:id="3461" w:name="_Toc466984160"/>
      <w:bookmarkStart w:id="3462" w:name="_Toc466985009"/>
      <w:bookmarkStart w:id="3463" w:name="_Toc466985857"/>
      <w:bookmarkStart w:id="3464" w:name="_Toc466986706"/>
      <w:bookmarkStart w:id="3465" w:name="_Toc466987713"/>
      <w:bookmarkStart w:id="3466" w:name="_Toc466988720"/>
      <w:bookmarkStart w:id="3467" w:name="_Toc466989569"/>
      <w:bookmarkStart w:id="3468" w:name="_Toc466989338"/>
      <w:bookmarkStart w:id="3469" w:name="_Toc467137192"/>
      <w:bookmarkStart w:id="3470" w:name="_Toc467138040"/>
      <w:bookmarkStart w:id="3471" w:name="_Toc467161079"/>
      <w:bookmarkStart w:id="3472" w:name="_Toc467165342"/>
      <w:bookmarkStart w:id="3473" w:name="_Toc467241969"/>
      <w:bookmarkStart w:id="3474" w:name="_Toc467242829"/>
      <w:bookmarkStart w:id="3475" w:name="_Toc467243690"/>
      <w:bookmarkStart w:id="3476" w:name="_Toc467244550"/>
      <w:bookmarkStart w:id="3477" w:name="_Toc467245410"/>
      <w:bookmarkStart w:id="3478" w:name="_Toc467246270"/>
      <w:bookmarkStart w:id="3479" w:name="_Toc467247301"/>
      <w:bookmarkStart w:id="3480" w:name="_Toc467248161"/>
      <w:bookmarkStart w:id="3481" w:name="_Toc467247787"/>
      <w:bookmarkStart w:id="3482" w:name="_Toc467254480"/>
      <w:bookmarkStart w:id="3483" w:name="_Toc467481930"/>
      <w:bookmarkStart w:id="3484" w:name="_Toc467482789"/>
      <w:bookmarkStart w:id="3485" w:name="_Toc467483647"/>
      <w:bookmarkStart w:id="3486" w:name="_Toc467484506"/>
      <w:bookmarkStart w:id="3487" w:name="_Toc468199057"/>
      <w:bookmarkStart w:id="3488" w:name="_Toc466973008"/>
      <w:bookmarkStart w:id="3489" w:name="_Toc466973857"/>
      <w:bookmarkStart w:id="3490" w:name="_Toc466977262"/>
      <w:bookmarkStart w:id="3491" w:name="_Toc466978111"/>
      <w:bookmarkStart w:id="3492" w:name="_Toc466979663"/>
      <w:bookmarkStart w:id="3493" w:name="_Toc466983314"/>
      <w:bookmarkStart w:id="3494" w:name="_Toc466984162"/>
      <w:bookmarkStart w:id="3495" w:name="_Toc466985011"/>
      <w:bookmarkStart w:id="3496" w:name="_Toc466985859"/>
      <w:bookmarkStart w:id="3497" w:name="_Toc466986708"/>
      <w:bookmarkStart w:id="3498" w:name="_Toc466987715"/>
      <w:bookmarkStart w:id="3499" w:name="_Toc466988722"/>
      <w:bookmarkStart w:id="3500" w:name="_Toc466989571"/>
      <w:bookmarkStart w:id="3501" w:name="_Toc466989340"/>
      <w:bookmarkStart w:id="3502" w:name="_Toc467137194"/>
      <w:bookmarkStart w:id="3503" w:name="_Toc467138042"/>
      <w:bookmarkStart w:id="3504" w:name="_Toc467161081"/>
      <w:bookmarkStart w:id="3505" w:name="_Toc467165344"/>
      <w:bookmarkStart w:id="3506" w:name="_Toc467241971"/>
      <w:bookmarkStart w:id="3507" w:name="_Toc467242831"/>
      <w:bookmarkStart w:id="3508" w:name="_Toc467243692"/>
      <w:bookmarkStart w:id="3509" w:name="_Toc467244552"/>
      <w:bookmarkStart w:id="3510" w:name="_Toc467245412"/>
      <w:bookmarkStart w:id="3511" w:name="_Toc467246272"/>
      <w:bookmarkStart w:id="3512" w:name="_Toc467247303"/>
      <w:bookmarkStart w:id="3513" w:name="_Toc467248163"/>
      <w:bookmarkStart w:id="3514" w:name="_Toc467247810"/>
      <w:bookmarkStart w:id="3515" w:name="_Toc467254482"/>
      <w:bookmarkStart w:id="3516" w:name="_Toc467481932"/>
      <w:bookmarkStart w:id="3517" w:name="_Toc467482791"/>
      <w:bookmarkStart w:id="3518" w:name="_Toc467483649"/>
      <w:bookmarkStart w:id="3519" w:name="_Toc467484508"/>
      <w:bookmarkStart w:id="3520" w:name="_Toc468199059"/>
      <w:bookmarkStart w:id="3521" w:name="_Toc466973009"/>
      <w:bookmarkStart w:id="3522" w:name="_Toc466973858"/>
      <w:bookmarkStart w:id="3523" w:name="_Toc466977263"/>
      <w:bookmarkStart w:id="3524" w:name="_Toc466978112"/>
      <w:bookmarkStart w:id="3525" w:name="_Toc466979664"/>
      <w:bookmarkStart w:id="3526" w:name="_Toc466983315"/>
      <w:bookmarkStart w:id="3527" w:name="_Toc466984163"/>
      <w:bookmarkStart w:id="3528" w:name="_Toc466985012"/>
      <w:bookmarkStart w:id="3529" w:name="_Toc466985860"/>
      <w:bookmarkStart w:id="3530" w:name="_Toc466986709"/>
      <w:bookmarkStart w:id="3531" w:name="_Toc466987716"/>
      <w:bookmarkStart w:id="3532" w:name="_Toc466988723"/>
      <w:bookmarkStart w:id="3533" w:name="_Toc466989572"/>
      <w:bookmarkStart w:id="3534" w:name="_Toc466989341"/>
      <w:bookmarkStart w:id="3535" w:name="_Toc467137195"/>
      <w:bookmarkStart w:id="3536" w:name="_Toc467138043"/>
      <w:bookmarkStart w:id="3537" w:name="_Toc467161082"/>
      <w:bookmarkStart w:id="3538" w:name="_Toc467165345"/>
      <w:bookmarkStart w:id="3539" w:name="_Toc467241972"/>
      <w:bookmarkStart w:id="3540" w:name="_Toc467242832"/>
      <w:bookmarkStart w:id="3541" w:name="_Toc467243693"/>
      <w:bookmarkStart w:id="3542" w:name="_Toc467244553"/>
      <w:bookmarkStart w:id="3543" w:name="_Toc467245413"/>
      <w:bookmarkStart w:id="3544" w:name="_Toc467246273"/>
      <w:bookmarkStart w:id="3545" w:name="_Toc467247304"/>
      <w:bookmarkStart w:id="3546" w:name="_Toc467248164"/>
      <w:bookmarkStart w:id="3547" w:name="_Toc467247811"/>
      <w:bookmarkStart w:id="3548" w:name="_Toc467254483"/>
      <w:bookmarkStart w:id="3549" w:name="_Toc467481933"/>
      <w:bookmarkStart w:id="3550" w:name="_Toc467482792"/>
      <w:bookmarkStart w:id="3551" w:name="_Toc467483650"/>
      <w:bookmarkStart w:id="3552" w:name="_Toc467484509"/>
      <w:bookmarkStart w:id="3553" w:name="_Toc468199060"/>
      <w:bookmarkStart w:id="3554" w:name="_Toc466973010"/>
      <w:bookmarkStart w:id="3555" w:name="_Toc466973859"/>
      <w:bookmarkStart w:id="3556" w:name="_Toc466977264"/>
      <w:bookmarkStart w:id="3557" w:name="_Toc466978113"/>
      <w:bookmarkStart w:id="3558" w:name="_Toc466979665"/>
      <w:bookmarkStart w:id="3559" w:name="_Toc466983316"/>
      <w:bookmarkStart w:id="3560" w:name="_Toc466984164"/>
      <w:bookmarkStart w:id="3561" w:name="_Toc466985013"/>
      <w:bookmarkStart w:id="3562" w:name="_Toc466985861"/>
      <w:bookmarkStart w:id="3563" w:name="_Toc466986710"/>
      <w:bookmarkStart w:id="3564" w:name="_Toc466987717"/>
      <w:bookmarkStart w:id="3565" w:name="_Toc466988724"/>
      <w:bookmarkStart w:id="3566" w:name="_Toc466989573"/>
      <w:bookmarkStart w:id="3567" w:name="_Toc466989342"/>
      <w:bookmarkStart w:id="3568" w:name="_Toc467137196"/>
      <w:bookmarkStart w:id="3569" w:name="_Toc467138044"/>
      <w:bookmarkStart w:id="3570" w:name="_Toc467161083"/>
      <w:bookmarkStart w:id="3571" w:name="_Toc467165346"/>
      <w:bookmarkStart w:id="3572" w:name="_Toc467241973"/>
      <w:bookmarkStart w:id="3573" w:name="_Toc467242833"/>
      <w:bookmarkStart w:id="3574" w:name="_Toc467243694"/>
      <w:bookmarkStart w:id="3575" w:name="_Toc467244554"/>
      <w:bookmarkStart w:id="3576" w:name="_Toc467245414"/>
      <w:bookmarkStart w:id="3577" w:name="_Toc467246274"/>
      <w:bookmarkStart w:id="3578" w:name="_Toc467247305"/>
      <w:bookmarkStart w:id="3579" w:name="_Toc467248165"/>
      <w:bookmarkStart w:id="3580" w:name="_Toc467247812"/>
      <w:bookmarkStart w:id="3581" w:name="_Toc467254484"/>
      <w:bookmarkStart w:id="3582" w:name="_Toc467481934"/>
      <w:bookmarkStart w:id="3583" w:name="_Toc467482793"/>
      <w:bookmarkStart w:id="3584" w:name="_Toc467483651"/>
      <w:bookmarkStart w:id="3585" w:name="_Toc467484510"/>
      <w:bookmarkStart w:id="3586" w:name="_Toc468199061"/>
      <w:bookmarkStart w:id="3587" w:name="_Toc466973012"/>
      <w:bookmarkStart w:id="3588" w:name="_Toc466973861"/>
      <w:bookmarkStart w:id="3589" w:name="_Toc466977266"/>
      <w:bookmarkStart w:id="3590" w:name="_Toc466978115"/>
      <w:bookmarkStart w:id="3591" w:name="_Toc466979667"/>
      <w:bookmarkStart w:id="3592" w:name="_Toc466983318"/>
      <w:bookmarkStart w:id="3593" w:name="_Toc466984166"/>
      <w:bookmarkStart w:id="3594" w:name="_Toc466985015"/>
      <w:bookmarkStart w:id="3595" w:name="_Toc466985863"/>
      <w:bookmarkStart w:id="3596" w:name="_Toc466986712"/>
      <w:bookmarkStart w:id="3597" w:name="_Toc466987719"/>
      <w:bookmarkStart w:id="3598" w:name="_Toc466988726"/>
      <w:bookmarkStart w:id="3599" w:name="_Toc466989575"/>
      <w:bookmarkStart w:id="3600" w:name="_Toc466989344"/>
      <w:bookmarkStart w:id="3601" w:name="_Toc467137198"/>
      <w:bookmarkStart w:id="3602" w:name="_Toc467138046"/>
      <w:bookmarkStart w:id="3603" w:name="_Toc467161085"/>
      <w:bookmarkStart w:id="3604" w:name="_Toc467165348"/>
      <w:bookmarkStart w:id="3605" w:name="_Toc467241975"/>
      <w:bookmarkStart w:id="3606" w:name="_Toc467242835"/>
      <w:bookmarkStart w:id="3607" w:name="_Toc467243696"/>
      <w:bookmarkStart w:id="3608" w:name="_Toc467244556"/>
      <w:bookmarkStart w:id="3609" w:name="_Toc467245416"/>
      <w:bookmarkStart w:id="3610" w:name="_Toc467246276"/>
      <w:bookmarkStart w:id="3611" w:name="_Toc467247307"/>
      <w:bookmarkStart w:id="3612" w:name="_Toc467248167"/>
      <w:bookmarkStart w:id="3613" w:name="_Toc467247814"/>
      <w:bookmarkStart w:id="3614" w:name="_Toc467254486"/>
      <w:bookmarkStart w:id="3615" w:name="_Toc467481936"/>
      <w:bookmarkStart w:id="3616" w:name="_Toc467482795"/>
      <w:bookmarkStart w:id="3617" w:name="_Toc467483653"/>
      <w:bookmarkStart w:id="3618" w:name="_Toc467484512"/>
      <w:bookmarkStart w:id="3619" w:name="_Toc468199063"/>
      <w:bookmarkStart w:id="3620" w:name="_Toc466973013"/>
      <w:bookmarkStart w:id="3621" w:name="_Toc466973862"/>
      <w:bookmarkStart w:id="3622" w:name="_Toc466977267"/>
      <w:bookmarkStart w:id="3623" w:name="_Toc466978116"/>
      <w:bookmarkStart w:id="3624" w:name="_Toc466979668"/>
      <w:bookmarkStart w:id="3625" w:name="_Toc466983319"/>
      <w:bookmarkStart w:id="3626" w:name="_Toc466984167"/>
      <w:bookmarkStart w:id="3627" w:name="_Toc466985016"/>
      <w:bookmarkStart w:id="3628" w:name="_Toc466985864"/>
      <w:bookmarkStart w:id="3629" w:name="_Toc466986713"/>
      <w:bookmarkStart w:id="3630" w:name="_Toc466987720"/>
      <w:bookmarkStart w:id="3631" w:name="_Toc466988727"/>
      <w:bookmarkStart w:id="3632" w:name="_Toc466989576"/>
      <w:bookmarkStart w:id="3633" w:name="_Toc466989345"/>
      <w:bookmarkStart w:id="3634" w:name="_Toc467137199"/>
      <w:bookmarkStart w:id="3635" w:name="_Toc467138047"/>
      <w:bookmarkStart w:id="3636" w:name="_Toc467161086"/>
      <w:bookmarkStart w:id="3637" w:name="_Toc467165349"/>
      <w:bookmarkStart w:id="3638" w:name="_Toc467241976"/>
      <w:bookmarkStart w:id="3639" w:name="_Toc467242836"/>
      <w:bookmarkStart w:id="3640" w:name="_Toc467243697"/>
      <w:bookmarkStart w:id="3641" w:name="_Toc467244557"/>
      <w:bookmarkStart w:id="3642" w:name="_Toc467245417"/>
      <w:bookmarkStart w:id="3643" w:name="_Toc467246277"/>
      <w:bookmarkStart w:id="3644" w:name="_Toc467247308"/>
      <w:bookmarkStart w:id="3645" w:name="_Toc467248168"/>
      <w:bookmarkStart w:id="3646" w:name="_Toc467247815"/>
      <w:bookmarkStart w:id="3647" w:name="_Toc467254487"/>
      <w:bookmarkStart w:id="3648" w:name="_Toc467481937"/>
      <w:bookmarkStart w:id="3649" w:name="_Toc467482796"/>
      <w:bookmarkStart w:id="3650" w:name="_Toc467483654"/>
      <w:bookmarkStart w:id="3651" w:name="_Toc467484513"/>
      <w:bookmarkStart w:id="3652" w:name="_Toc468199064"/>
      <w:bookmarkStart w:id="3653" w:name="_Toc466973014"/>
      <w:bookmarkStart w:id="3654" w:name="_Toc466973863"/>
      <w:bookmarkStart w:id="3655" w:name="_Toc466977268"/>
      <w:bookmarkStart w:id="3656" w:name="_Toc466978117"/>
      <w:bookmarkStart w:id="3657" w:name="_Toc466979669"/>
      <w:bookmarkStart w:id="3658" w:name="_Toc466983320"/>
      <w:bookmarkStart w:id="3659" w:name="_Toc466984168"/>
      <w:bookmarkStart w:id="3660" w:name="_Toc466985017"/>
      <w:bookmarkStart w:id="3661" w:name="_Toc466985865"/>
      <w:bookmarkStart w:id="3662" w:name="_Toc466986714"/>
      <w:bookmarkStart w:id="3663" w:name="_Toc466987721"/>
      <w:bookmarkStart w:id="3664" w:name="_Toc466988728"/>
      <w:bookmarkStart w:id="3665" w:name="_Toc466989577"/>
      <w:bookmarkStart w:id="3666" w:name="_Toc466989346"/>
      <w:bookmarkStart w:id="3667" w:name="_Toc467137200"/>
      <w:bookmarkStart w:id="3668" w:name="_Toc467138048"/>
      <w:bookmarkStart w:id="3669" w:name="_Toc467161087"/>
      <w:bookmarkStart w:id="3670" w:name="_Toc467165350"/>
      <w:bookmarkStart w:id="3671" w:name="_Toc467241977"/>
      <w:bookmarkStart w:id="3672" w:name="_Toc467242837"/>
      <w:bookmarkStart w:id="3673" w:name="_Toc467243698"/>
      <w:bookmarkStart w:id="3674" w:name="_Toc467244558"/>
      <w:bookmarkStart w:id="3675" w:name="_Toc467245418"/>
      <w:bookmarkStart w:id="3676" w:name="_Toc467246278"/>
      <w:bookmarkStart w:id="3677" w:name="_Toc467247309"/>
      <w:bookmarkStart w:id="3678" w:name="_Toc467248169"/>
      <w:bookmarkStart w:id="3679" w:name="_Toc467247816"/>
      <w:bookmarkStart w:id="3680" w:name="_Toc467254488"/>
      <w:bookmarkStart w:id="3681" w:name="_Toc467481938"/>
      <w:bookmarkStart w:id="3682" w:name="_Toc467482797"/>
      <w:bookmarkStart w:id="3683" w:name="_Toc467483655"/>
      <w:bookmarkStart w:id="3684" w:name="_Toc467484514"/>
      <w:bookmarkStart w:id="3685" w:name="_Toc468199065"/>
      <w:bookmarkStart w:id="3686" w:name="_Toc466973016"/>
      <w:bookmarkStart w:id="3687" w:name="_Toc466973865"/>
      <w:bookmarkStart w:id="3688" w:name="_Toc466977270"/>
      <w:bookmarkStart w:id="3689" w:name="_Toc466978119"/>
      <w:bookmarkStart w:id="3690" w:name="_Toc466979671"/>
      <w:bookmarkStart w:id="3691" w:name="_Toc466983322"/>
      <w:bookmarkStart w:id="3692" w:name="_Toc466984170"/>
      <w:bookmarkStart w:id="3693" w:name="_Toc466985019"/>
      <w:bookmarkStart w:id="3694" w:name="_Toc466985867"/>
      <w:bookmarkStart w:id="3695" w:name="_Toc466986716"/>
      <w:bookmarkStart w:id="3696" w:name="_Toc466987723"/>
      <w:bookmarkStart w:id="3697" w:name="_Toc466988730"/>
      <w:bookmarkStart w:id="3698" w:name="_Toc466989579"/>
      <w:bookmarkStart w:id="3699" w:name="_Toc466990196"/>
      <w:bookmarkStart w:id="3700" w:name="_Toc467137202"/>
      <w:bookmarkStart w:id="3701" w:name="_Toc467138050"/>
      <w:bookmarkStart w:id="3702" w:name="_Toc467161089"/>
      <w:bookmarkStart w:id="3703" w:name="_Toc467165352"/>
      <w:bookmarkStart w:id="3704" w:name="_Toc467241979"/>
      <w:bookmarkStart w:id="3705" w:name="_Toc467242839"/>
      <w:bookmarkStart w:id="3706" w:name="_Toc467243700"/>
      <w:bookmarkStart w:id="3707" w:name="_Toc467244560"/>
      <w:bookmarkStart w:id="3708" w:name="_Toc467245420"/>
      <w:bookmarkStart w:id="3709" w:name="_Toc467246280"/>
      <w:bookmarkStart w:id="3710" w:name="_Toc467247311"/>
      <w:bookmarkStart w:id="3711" w:name="_Toc467248171"/>
      <w:bookmarkStart w:id="3712" w:name="_Toc467247818"/>
      <w:bookmarkStart w:id="3713" w:name="_Toc467254490"/>
      <w:bookmarkStart w:id="3714" w:name="_Toc467481940"/>
      <w:bookmarkStart w:id="3715" w:name="_Toc467482799"/>
      <w:bookmarkStart w:id="3716" w:name="_Toc467483657"/>
      <w:bookmarkStart w:id="3717" w:name="_Toc467484516"/>
      <w:bookmarkStart w:id="3718" w:name="_Toc468199067"/>
      <w:bookmarkStart w:id="3719" w:name="_Toc466973017"/>
      <w:bookmarkStart w:id="3720" w:name="_Toc466973866"/>
      <w:bookmarkStart w:id="3721" w:name="_Toc466977271"/>
      <w:bookmarkStart w:id="3722" w:name="_Toc466978120"/>
      <w:bookmarkStart w:id="3723" w:name="_Toc466979672"/>
      <w:bookmarkStart w:id="3724" w:name="_Toc466983323"/>
      <w:bookmarkStart w:id="3725" w:name="_Toc466984171"/>
      <w:bookmarkStart w:id="3726" w:name="_Toc466985020"/>
      <w:bookmarkStart w:id="3727" w:name="_Toc466985868"/>
      <w:bookmarkStart w:id="3728" w:name="_Toc466986717"/>
      <w:bookmarkStart w:id="3729" w:name="_Toc466987724"/>
      <w:bookmarkStart w:id="3730" w:name="_Toc466988731"/>
      <w:bookmarkStart w:id="3731" w:name="_Toc466989580"/>
      <w:bookmarkStart w:id="3732" w:name="_Toc466990197"/>
      <w:bookmarkStart w:id="3733" w:name="_Toc467137203"/>
      <w:bookmarkStart w:id="3734" w:name="_Toc467138051"/>
      <w:bookmarkStart w:id="3735" w:name="_Toc467161090"/>
      <w:bookmarkStart w:id="3736" w:name="_Toc467165353"/>
      <w:bookmarkStart w:id="3737" w:name="_Toc467241980"/>
      <w:bookmarkStart w:id="3738" w:name="_Toc467242840"/>
      <w:bookmarkStart w:id="3739" w:name="_Toc467243701"/>
      <w:bookmarkStart w:id="3740" w:name="_Toc467244561"/>
      <w:bookmarkStart w:id="3741" w:name="_Toc467245421"/>
      <w:bookmarkStart w:id="3742" w:name="_Toc467246281"/>
      <w:bookmarkStart w:id="3743" w:name="_Toc467247312"/>
      <w:bookmarkStart w:id="3744" w:name="_Toc467248172"/>
      <w:bookmarkStart w:id="3745" w:name="_Toc467247819"/>
      <w:bookmarkStart w:id="3746" w:name="_Toc467254491"/>
      <w:bookmarkStart w:id="3747" w:name="_Toc467481941"/>
      <w:bookmarkStart w:id="3748" w:name="_Toc467482800"/>
      <w:bookmarkStart w:id="3749" w:name="_Toc467483658"/>
      <w:bookmarkStart w:id="3750" w:name="_Toc467484517"/>
      <w:bookmarkStart w:id="3751" w:name="_Toc468199068"/>
      <w:bookmarkStart w:id="3752" w:name="_Toc466973018"/>
      <w:bookmarkStart w:id="3753" w:name="_Toc466973867"/>
      <w:bookmarkStart w:id="3754" w:name="_Toc466977272"/>
      <w:bookmarkStart w:id="3755" w:name="_Toc466978121"/>
      <w:bookmarkStart w:id="3756" w:name="_Toc466979673"/>
      <w:bookmarkStart w:id="3757" w:name="_Toc466983324"/>
      <w:bookmarkStart w:id="3758" w:name="_Toc466984172"/>
      <w:bookmarkStart w:id="3759" w:name="_Toc466985021"/>
      <w:bookmarkStart w:id="3760" w:name="_Toc466985869"/>
      <w:bookmarkStart w:id="3761" w:name="_Toc466986718"/>
      <w:bookmarkStart w:id="3762" w:name="_Toc466987725"/>
      <w:bookmarkStart w:id="3763" w:name="_Toc466988732"/>
      <w:bookmarkStart w:id="3764" w:name="_Toc466989581"/>
      <w:bookmarkStart w:id="3765" w:name="_Toc466990198"/>
      <w:bookmarkStart w:id="3766" w:name="_Toc467137204"/>
      <w:bookmarkStart w:id="3767" w:name="_Toc467138052"/>
      <w:bookmarkStart w:id="3768" w:name="_Toc467161091"/>
      <w:bookmarkStart w:id="3769" w:name="_Toc467165354"/>
      <w:bookmarkStart w:id="3770" w:name="_Toc467241981"/>
      <w:bookmarkStart w:id="3771" w:name="_Toc467242841"/>
      <w:bookmarkStart w:id="3772" w:name="_Toc467243702"/>
      <w:bookmarkStart w:id="3773" w:name="_Toc467244562"/>
      <w:bookmarkStart w:id="3774" w:name="_Toc467245422"/>
      <w:bookmarkStart w:id="3775" w:name="_Toc467246282"/>
      <w:bookmarkStart w:id="3776" w:name="_Toc467247313"/>
      <w:bookmarkStart w:id="3777" w:name="_Toc467248173"/>
      <w:bookmarkStart w:id="3778" w:name="_Toc467247820"/>
      <w:bookmarkStart w:id="3779" w:name="_Toc467254492"/>
      <w:bookmarkStart w:id="3780" w:name="_Toc467481942"/>
      <w:bookmarkStart w:id="3781" w:name="_Toc467482801"/>
      <w:bookmarkStart w:id="3782" w:name="_Toc467483659"/>
      <w:bookmarkStart w:id="3783" w:name="_Toc467484518"/>
      <w:bookmarkStart w:id="3784" w:name="_Toc468199069"/>
      <w:bookmarkStart w:id="3785" w:name="_Toc466973022"/>
      <w:bookmarkStart w:id="3786" w:name="_Toc466973871"/>
      <w:bookmarkStart w:id="3787" w:name="_Toc466977276"/>
      <w:bookmarkStart w:id="3788" w:name="_Toc466978125"/>
      <w:bookmarkStart w:id="3789" w:name="_Toc466979677"/>
      <w:bookmarkStart w:id="3790" w:name="_Toc466983328"/>
      <w:bookmarkStart w:id="3791" w:name="_Toc466984176"/>
      <w:bookmarkStart w:id="3792" w:name="_Toc466985025"/>
      <w:bookmarkStart w:id="3793" w:name="_Toc466985873"/>
      <w:bookmarkStart w:id="3794" w:name="_Toc466986722"/>
      <w:bookmarkStart w:id="3795" w:name="_Toc466987729"/>
      <w:bookmarkStart w:id="3796" w:name="_Toc466988736"/>
      <w:bookmarkStart w:id="3797" w:name="_Toc466989585"/>
      <w:bookmarkStart w:id="3798" w:name="_Toc466990202"/>
      <w:bookmarkStart w:id="3799" w:name="_Toc467137208"/>
      <w:bookmarkStart w:id="3800" w:name="_Toc467138056"/>
      <w:bookmarkStart w:id="3801" w:name="_Toc467161095"/>
      <w:bookmarkStart w:id="3802" w:name="_Toc467165358"/>
      <w:bookmarkStart w:id="3803" w:name="_Toc467241985"/>
      <w:bookmarkStart w:id="3804" w:name="_Toc467242845"/>
      <w:bookmarkStart w:id="3805" w:name="_Toc467243706"/>
      <w:bookmarkStart w:id="3806" w:name="_Toc467244566"/>
      <w:bookmarkStart w:id="3807" w:name="_Toc467245426"/>
      <w:bookmarkStart w:id="3808" w:name="_Toc467246286"/>
      <w:bookmarkStart w:id="3809" w:name="_Toc467247317"/>
      <w:bookmarkStart w:id="3810" w:name="_Toc467248177"/>
      <w:bookmarkStart w:id="3811" w:name="_Toc467247824"/>
      <w:bookmarkStart w:id="3812" w:name="_Toc467254496"/>
      <w:bookmarkStart w:id="3813" w:name="_Toc467481946"/>
      <w:bookmarkStart w:id="3814" w:name="_Toc467482805"/>
      <w:bookmarkStart w:id="3815" w:name="_Toc467483663"/>
      <w:bookmarkStart w:id="3816" w:name="_Toc467484522"/>
      <w:bookmarkStart w:id="3817" w:name="_Toc468199073"/>
      <w:bookmarkStart w:id="3818" w:name="_Toc466973023"/>
      <w:bookmarkStart w:id="3819" w:name="_Toc466973872"/>
      <w:bookmarkStart w:id="3820" w:name="_Toc466977277"/>
      <w:bookmarkStart w:id="3821" w:name="_Toc466978126"/>
      <w:bookmarkStart w:id="3822" w:name="_Toc466979678"/>
      <w:bookmarkStart w:id="3823" w:name="_Toc466983329"/>
      <w:bookmarkStart w:id="3824" w:name="_Toc466984177"/>
      <w:bookmarkStart w:id="3825" w:name="_Toc466985026"/>
      <w:bookmarkStart w:id="3826" w:name="_Toc466985874"/>
      <w:bookmarkStart w:id="3827" w:name="_Toc466986723"/>
      <w:bookmarkStart w:id="3828" w:name="_Toc466987730"/>
      <w:bookmarkStart w:id="3829" w:name="_Toc466988737"/>
      <w:bookmarkStart w:id="3830" w:name="_Toc466989586"/>
      <w:bookmarkStart w:id="3831" w:name="_Toc466990203"/>
      <w:bookmarkStart w:id="3832" w:name="_Toc467137209"/>
      <w:bookmarkStart w:id="3833" w:name="_Toc467138057"/>
      <w:bookmarkStart w:id="3834" w:name="_Toc467161096"/>
      <w:bookmarkStart w:id="3835" w:name="_Toc467165359"/>
      <w:bookmarkStart w:id="3836" w:name="_Toc467241986"/>
      <w:bookmarkStart w:id="3837" w:name="_Toc467242846"/>
      <w:bookmarkStart w:id="3838" w:name="_Toc467243707"/>
      <w:bookmarkStart w:id="3839" w:name="_Toc467244567"/>
      <w:bookmarkStart w:id="3840" w:name="_Toc467245427"/>
      <w:bookmarkStart w:id="3841" w:name="_Toc467246287"/>
      <w:bookmarkStart w:id="3842" w:name="_Toc467247318"/>
      <w:bookmarkStart w:id="3843" w:name="_Toc467248178"/>
      <w:bookmarkStart w:id="3844" w:name="_Toc467247825"/>
      <w:bookmarkStart w:id="3845" w:name="_Toc467254497"/>
      <w:bookmarkStart w:id="3846" w:name="_Toc467481947"/>
      <w:bookmarkStart w:id="3847" w:name="_Toc467482806"/>
      <w:bookmarkStart w:id="3848" w:name="_Toc467483664"/>
      <w:bookmarkStart w:id="3849" w:name="_Toc467484523"/>
      <w:bookmarkStart w:id="3850" w:name="_Toc468199074"/>
      <w:bookmarkStart w:id="3851" w:name="_Toc466973024"/>
      <w:bookmarkStart w:id="3852" w:name="_Toc466973873"/>
      <w:bookmarkStart w:id="3853" w:name="_Toc466977278"/>
      <w:bookmarkStart w:id="3854" w:name="_Toc466978127"/>
      <w:bookmarkStart w:id="3855" w:name="_Toc466979679"/>
      <w:bookmarkStart w:id="3856" w:name="_Toc466983330"/>
      <w:bookmarkStart w:id="3857" w:name="_Toc466984178"/>
      <w:bookmarkStart w:id="3858" w:name="_Toc466985027"/>
      <w:bookmarkStart w:id="3859" w:name="_Toc466985875"/>
      <w:bookmarkStart w:id="3860" w:name="_Toc466986724"/>
      <w:bookmarkStart w:id="3861" w:name="_Toc466987731"/>
      <w:bookmarkStart w:id="3862" w:name="_Toc466988738"/>
      <w:bookmarkStart w:id="3863" w:name="_Toc466989587"/>
      <w:bookmarkStart w:id="3864" w:name="_Toc466990204"/>
      <w:bookmarkStart w:id="3865" w:name="_Toc467137210"/>
      <w:bookmarkStart w:id="3866" w:name="_Toc467138058"/>
      <w:bookmarkStart w:id="3867" w:name="_Toc467161097"/>
      <w:bookmarkStart w:id="3868" w:name="_Toc467165360"/>
      <w:bookmarkStart w:id="3869" w:name="_Toc467241987"/>
      <w:bookmarkStart w:id="3870" w:name="_Toc467242847"/>
      <w:bookmarkStart w:id="3871" w:name="_Toc467243708"/>
      <w:bookmarkStart w:id="3872" w:name="_Toc467244568"/>
      <w:bookmarkStart w:id="3873" w:name="_Toc467245428"/>
      <w:bookmarkStart w:id="3874" w:name="_Toc467246288"/>
      <w:bookmarkStart w:id="3875" w:name="_Toc467247319"/>
      <w:bookmarkStart w:id="3876" w:name="_Toc467248179"/>
      <w:bookmarkStart w:id="3877" w:name="_Toc467247826"/>
      <w:bookmarkStart w:id="3878" w:name="_Toc467254498"/>
      <w:bookmarkStart w:id="3879" w:name="_Toc467481948"/>
      <w:bookmarkStart w:id="3880" w:name="_Toc467482807"/>
      <w:bookmarkStart w:id="3881" w:name="_Toc467483665"/>
      <w:bookmarkStart w:id="3882" w:name="_Toc467484524"/>
      <w:bookmarkStart w:id="3883" w:name="_Toc468199075"/>
      <w:bookmarkStart w:id="3884" w:name="_Toc466973026"/>
      <w:bookmarkStart w:id="3885" w:name="_Toc466973875"/>
      <w:bookmarkStart w:id="3886" w:name="_Toc466977280"/>
      <w:bookmarkStart w:id="3887" w:name="_Toc466978129"/>
      <w:bookmarkStart w:id="3888" w:name="_Toc466979681"/>
      <w:bookmarkStart w:id="3889" w:name="_Toc466983332"/>
      <w:bookmarkStart w:id="3890" w:name="_Toc466984180"/>
      <w:bookmarkStart w:id="3891" w:name="_Toc466985029"/>
      <w:bookmarkStart w:id="3892" w:name="_Toc466985877"/>
      <w:bookmarkStart w:id="3893" w:name="_Toc466986726"/>
      <w:bookmarkStart w:id="3894" w:name="_Toc466987733"/>
      <w:bookmarkStart w:id="3895" w:name="_Toc466988740"/>
      <w:bookmarkStart w:id="3896" w:name="_Toc466989589"/>
      <w:bookmarkStart w:id="3897" w:name="_Toc466990206"/>
      <w:bookmarkStart w:id="3898" w:name="_Toc467137212"/>
      <w:bookmarkStart w:id="3899" w:name="_Toc467138060"/>
      <w:bookmarkStart w:id="3900" w:name="_Toc467161099"/>
      <w:bookmarkStart w:id="3901" w:name="_Toc467165362"/>
      <w:bookmarkStart w:id="3902" w:name="_Toc467241989"/>
      <w:bookmarkStart w:id="3903" w:name="_Toc467242849"/>
      <w:bookmarkStart w:id="3904" w:name="_Toc467243710"/>
      <w:bookmarkStart w:id="3905" w:name="_Toc467244570"/>
      <w:bookmarkStart w:id="3906" w:name="_Toc467245430"/>
      <w:bookmarkStart w:id="3907" w:name="_Toc467246290"/>
      <w:bookmarkStart w:id="3908" w:name="_Toc467247321"/>
      <w:bookmarkStart w:id="3909" w:name="_Toc467248181"/>
      <w:bookmarkStart w:id="3910" w:name="_Toc467247868"/>
      <w:bookmarkStart w:id="3911" w:name="_Toc467254500"/>
      <w:bookmarkStart w:id="3912" w:name="_Toc467481950"/>
      <w:bookmarkStart w:id="3913" w:name="_Toc467482809"/>
      <w:bookmarkStart w:id="3914" w:name="_Toc467483667"/>
      <w:bookmarkStart w:id="3915" w:name="_Toc467484526"/>
      <w:bookmarkStart w:id="3916" w:name="_Toc468199077"/>
      <w:bookmarkStart w:id="3917" w:name="_Toc466973027"/>
      <w:bookmarkStart w:id="3918" w:name="_Toc466973876"/>
      <w:bookmarkStart w:id="3919" w:name="_Toc466977281"/>
      <w:bookmarkStart w:id="3920" w:name="_Toc466978130"/>
      <w:bookmarkStart w:id="3921" w:name="_Toc466979682"/>
      <w:bookmarkStart w:id="3922" w:name="_Toc466983333"/>
      <w:bookmarkStart w:id="3923" w:name="_Toc466984181"/>
      <w:bookmarkStart w:id="3924" w:name="_Toc466985030"/>
      <w:bookmarkStart w:id="3925" w:name="_Toc466985878"/>
      <w:bookmarkStart w:id="3926" w:name="_Toc466986727"/>
      <w:bookmarkStart w:id="3927" w:name="_Toc466987734"/>
      <w:bookmarkStart w:id="3928" w:name="_Toc466988741"/>
      <w:bookmarkStart w:id="3929" w:name="_Toc466989590"/>
      <w:bookmarkStart w:id="3930" w:name="_Toc466990207"/>
      <w:bookmarkStart w:id="3931" w:name="_Toc467137213"/>
      <w:bookmarkStart w:id="3932" w:name="_Toc467138061"/>
      <w:bookmarkStart w:id="3933" w:name="_Toc467161100"/>
      <w:bookmarkStart w:id="3934" w:name="_Toc467165363"/>
      <w:bookmarkStart w:id="3935" w:name="_Toc467241990"/>
      <w:bookmarkStart w:id="3936" w:name="_Toc467242850"/>
      <w:bookmarkStart w:id="3937" w:name="_Toc467243711"/>
      <w:bookmarkStart w:id="3938" w:name="_Toc467244571"/>
      <w:bookmarkStart w:id="3939" w:name="_Toc467245431"/>
      <w:bookmarkStart w:id="3940" w:name="_Toc467246291"/>
      <w:bookmarkStart w:id="3941" w:name="_Toc467247322"/>
      <w:bookmarkStart w:id="3942" w:name="_Toc467248182"/>
      <w:bookmarkStart w:id="3943" w:name="_Toc467247870"/>
      <w:bookmarkStart w:id="3944" w:name="_Toc467254501"/>
      <w:bookmarkStart w:id="3945" w:name="_Toc467481951"/>
      <w:bookmarkStart w:id="3946" w:name="_Toc467482810"/>
      <w:bookmarkStart w:id="3947" w:name="_Toc467483668"/>
      <w:bookmarkStart w:id="3948" w:name="_Toc467484527"/>
      <w:bookmarkStart w:id="3949" w:name="_Toc468199078"/>
      <w:bookmarkStart w:id="3950" w:name="_Toc466973028"/>
      <w:bookmarkStart w:id="3951" w:name="_Toc466973877"/>
      <w:bookmarkStart w:id="3952" w:name="_Toc466977282"/>
      <w:bookmarkStart w:id="3953" w:name="_Toc466978131"/>
      <w:bookmarkStart w:id="3954" w:name="_Toc466979683"/>
      <w:bookmarkStart w:id="3955" w:name="_Toc466983334"/>
      <w:bookmarkStart w:id="3956" w:name="_Toc466984182"/>
      <w:bookmarkStart w:id="3957" w:name="_Toc466985031"/>
      <w:bookmarkStart w:id="3958" w:name="_Toc466985879"/>
      <w:bookmarkStart w:id="3959" w:name="_Toc466986728"/>
      <w:bookmarkStart w:id="3960" w:name="_Toc466987735"/>
      <w:bookmarkStart w:id="3961" w:name="_Toc466988742"/>
      <w:bookmarkStart w:id="3962" w:name="_Toc466989591"/>
      <w:bookmarkStart w:id="3963" w:name="_Toc466990208"/>
      <w:bookmarkStart w:id="3964" w:name="_Toc467137214"/>
      <w:bookmarkStart w:id="3965" w:name="_Toc467138062"/>
      <w:bookmarkStart w:id="3966" w:name="_Toc467161101"/>
      <w:bookmarkStart w:id="3967" w:name="_Toc467165364"/>
      <w:bookmarkStart w:id="3968" w:name="_Toc467241991"/>
      <w:bookmarkStart w:id="3969" w:name="_Toc467242851"/>
      <w:bookmarkStart w:id="3970" w:name="_Toc467243712"/>
      <w:bookmarkStart w:id="3971" w:name="_Toc467244572"/>
      <w:bookmarkStart w:id="3972" w:name="_Toc467245432"/>
      <w:bookmarkStart w:id="3973" w:name="_Toc467246292"/>
      <w:bookmarkStart w:id="3974" w:name="_Toc467247323"/>
      <w:bookmarkStart w:id="3975" w:name="_Toc467248183"/>
      <w:bookmarkStart w:id="3976" w:name="_Toc467247871"/>
      <w:bookmarkStart w:id="3977" w:name="_Toc467254502"/>
      <w:bookmarkStart w:id="3978" w:name="_Toc467481952"/>
      <w:bookmarkStart w:id="3979" w:name="_Toc467482811"/>
      <w:bookmarkStart w:id="3980" w:name="_Toc467483669"/>
      <w:bookmarkStart w:id="3981" w:name="_Toc467484528"/>
      <w:bookmarkStart w:id="3982" w:name="_Toc468199079"/>
      <w:bookmarkStart w:id="3983" w:name="_Toc469058346"/>
      <w:bookmarkStart w:id="3984" w:name="_Toc469046180"/>
      <w:bookmarkStart w:id="3985" w:name="_Toc129768101"/>
      <w:bookmarkEnd w:id="2498"/>
      <w:bookmarkEnd w:id="2499"/>
      <w:bookmarkEnd w:id="2500"/>
      <w:bookmarkEnd w:id="2501"/>
      <w:bookmarkEnd w:id="2502"/>
      <w:bookmarkEnd w:id="2503"/>
      <w:bookmarkEnd w:id="2504"/>
      <w:bookmarkEnd w:id="2505"/>
      <w:bookmarkEnd w:id="2506"/>
      <w:bookmarkEnd w:id="2507"/>
      <w:bookmarkEnd w:id="2508"/>
      <w:bookmarkEnd w:id="2509"/>
      <w:bookmarkEnd w:id="2510"/>
      <w:bookmarkEnd w:id="2511"/>
      <w:bookmarkEnd w:id="2512"/>
      <w:bookmarkEnd w:id="2513"/>
      <w:bookmarkEnd w:id="2514"/>
      <w:bookmarkEnd w:id="2515"/>
      <w:bookmarkEnd w:id="2516"/>
      <w:bookmarkEnd w:id="2517"/>
      <w:bookmarkEnd w:id="2518"/>
      <w:bookmarkEnd w:id="2519"/>
      <w:bookmarkEnd w:id="2520"/>
      <w:bookmarkEnd w:id="2521"/>
      <w:bookmarkEnd w:id="2522"/>
      <w:bookmarkEnd w:id="2523"/>
      <w:bookmarkEnd w:id="2524"/>
      <w:bookmarkEnd w:id="2525"/>
      <w:bookmarkEnd w:id="2526"/>
      <w:bookmarkEnd w:id="2527"/>
      <w:bookmarkEnd w:id="2528"/>
      <w:bookmarkEnd w:id="2529"/>
      <w:bookmarkEnd w:id="2530"/>
      <w:bookmarkEnd w:id="2531"/>
      <w:bookmarkEnd w:id="2532"/>
      <w:bookmarkEnd w:id="2533"/>
      <w:bookmarkEnd w:id="2534"/>
      <w:bookmarkEnd w:id="2535"/>
      <w:bookmarkEnd w:id="2536"/>
      <w:bookmarkEnd w:id="2537"/>
      <w:bookmarkEnd w:id="2538"/>
      <w:bookmarkEnd w:id="2539"/>
      <w:bookmarkEnd w:id="2540"/>
      <w:bookmarkEnd w:id="2541"/>
      <w:bookmarkEnd w:id="2542"/>
      <w:bookmarkEnd w:id="2543"/>
      <w:bookmarkEnd w:id="2544"/>
      <w:bookmarkEnd w:id="2545"/>
      <w:bookmarkEnd w:id="2546"/>
      <w:bookmarkEnd w:id="2547"/>
      <w:bookmarkEnd w:id="2548"/>
      <w:bookmarkEnd w:id="2549"/>
      <w:bookmarkEnd w:id="2550"/>
      <w:bookmarkEnd w:id="2551"/>
      <w:bookmarkEnd w:id="2552"/>
      <w:bookmarkEnd w:id="2553"/>
      <w:bookmarkEnd w:id="2554"/>
      <w:bookmarkEnd w:id="2555"/>
      <w:bookmarkEnd w:id="2556"/>
      <w:bookmarkEnd w:id="2557"/>
      <w:bookmarkEnd w:id="2558"/>
      <w:bookmarkEnd w:id="2559"/>
      <w:bookmarkEnd w:id="2560"/>
      <w:bookmarkEnd w:id="2561"/>
      <w:bookmarkEnd w:id="2562"/>
      <w:bookmarkEnd w:id="2563"/>
      <w:bookmarkEnd w:id="2564"/>
      <w:bookmarkEnd w:id="2565"/>
      <w:bookmarkEnd w:id="2566"/>
      <w:bookmarkEnd w:id="2567"/>
      <w:bookmarkEnd w:id="2568"/>
      <w:bookmarkEnd w:id="2569"/>
      <w:bookmarkEnd w:id="2570"/>
      <w:bookmarkEnd w:id="2571"/>
      <w:bookmarkEnd w:id="2572"/>
      <w:bookmarkEnd w:id="2573"/>
      <w:bookmarkEnd w:id="2574"/>
      <w:bookmarkEnd w:id="2575"/>
      <w:bookmarkEnd w:id="2576"/>
      <w:bookmarkEnd w:id="2577"/>
      <w:bookmarkEnd w:id="2578"/>
      <w:bookmarkEnd w:id="2579"/>
      <w:bookmarkEnd w:id="2580"/>
      <w:bookmarkEnd w:id="2581"/>
      <w:bookmarkEnd w:id="2582"/>
      <w:bookmarkEnd w:id="2583"/>
      <w:bookmarkEnd w:id="2584"/>
      <w:bookmarkEnd w:id="2585"/>
      <w:bookmarkEnd w:id="2586"/>
      <w:bookmarkEnd w:id="2587"/>
      <w:bookmarkEnd w:id="2588"/>
      <w:bookmarkEnd w:id="2589"/>
      <w:bookmarkEnd w:id="2590"/>
      <w:bookmarkEnd w:id="2591"/>
      <w:bookmarkEnd w:id="2592"/>
      <w:bookmarkEnd w:id="2593"/>
      <w:bookmarkEnd w:id="2594"/>
      <w:bookmarkEnd w:id="2595"/>
      <w:bookmarkEnd w:id="2596"/>
      <w:bookmarkEnd w:id="2597"/>
      <w:bookmarkEnd w:id="2598"/>
      <w:bookmarkEnd w:id="2599"/>
      <w:bookmarkEnd w:id="2600"/>
      <w:bookmarkEnd w:id="2601"/>
      <w:bookmarkEnd w:id="2602"/>
      <w:bookmarkEnd w:id="2603"/>
      <w:bookmarkEnd w:id="2604"/>
      <w:bookmarkEnd w:id="2605"/>
      <w:bookmarkEnd w:id="2606"/>
      <w:bookmarkEnd w:id="2607"/>
      <w:bookmarkEnd w:id="2608"/>
      <w:bookmarkEnd w:id="2609"/>
      <w:bookmarkEnd w:id="2610"/>
      <w:bookmarkEnd w:id="2611"/>
      <w:bookmarkEnd w:id="2612"/>
      <w:bookmarkEnd w:id="2613"/>
      <w:bookmarkEnd w:id="2614"/>
      <w:bookmarkEnd w:id="2615"/>
      <w:bookmarkEnd w:id="2616"/>
      <w:bookmarkEnd w:id="2617"/>
      <w:bookmarkEnd w:id="2618"/>
      <w:bookmarkEnd w:id="2619"/>
      <w:bookmarkEnd w:id="2620"/>
      <w:bookmarkEnd w:id="2621"/>
      <w:bookmarkEnd w:id="2622"/>
      <w:bookmarkEnd w:id="2623"/>
      <w:bookmarkEnd w:id="2624"/>
      <w:bookmarkEnd w:id="2625"/>
      <w:bookmarkEnd w:id="2626"/>
      <w:bookmarkEnd w:id="2627"/>
      <w:bookmarkEnd w:id="2628"/>
      <w:bookmarkEnd w:id="2629"/>
      <w:bookmarkEnd w:id="2630"/>
      <w:bookmarkEnd w:id="2631"/>
      <w:bookmarkEnd w:id="2632"/>
      <w:bookmarkEnd w:id="2633"/>
      <w:bookmarkEnd w:id="2634"/>
      <w:bookmarkEnd w:id="2635"/>
      <w:bookmarkEnd w:id="2636"/>
      <w:bookmarkEnd w:id="2637"/>
      <w:bookmarkEnd w:id="2638"/>
      <w:bookmarkEnd w:id="2639"/>
      <w:bookmarkEnd w:id="2640"/>
      <w:bookmarkEnd w:id="2641"/>
      <w:bookmarkEnd w:id="2642"/>
      <w:bookmarkEnd w:id="2643"/>
      <w:bookmarkEnd w:id="2644"/>
      <w:bookmarkEnd w:id="2645"/>
      <w:bookmarkEnd w:id="2646"/>
      <w:bookmarkEnd w:id="2647"/>
      <w:bookmarkEnd w:id="2648"/>
      <w:bookmarkEnd w:id="2649"/>
      <w:bookmarkEnd w:id="2650"/>
      <w:bookmarkEnd w:id="2651"/>
      <w:bookmarkEnd w:id="2652"/>
      <w:bookmarkEnd w:id="2653"/>
      <w:bookmarkEnd w:id="2654"/>
      <w:bookmarkEnd w:id="2655"/>
      <w:bookmarkEnd w:id="2656"/>
      <w:bookmarkEnd w:id="2657"/>
      <w:bookmarkEnd w:id="2658"/>
      <w:bookmarkEnd w:id="2659"/>
      <w:bookmarkEnd w:id="2660"/>
      <w:bookmarkEnd w:id="2661"/>
      <w:bookmarkEnd w:id="2662"/>
      <w:bookmarkEnd w:id="2663"/>
      <w:bookmarkEnd w:id="2664"/>
      <w:bookmarkEnd w:id="2665"/>
      <w:bookmarkEnd w:id="2666"/>
      <w:bookmarkEnd w:id="2667"/>
      <w:bookmarkEnd w:id="2668"/>
      <w:bookmarkEnd w:id="2669"/>
      <w:bookmarkEnd w:id="2670"/>
      <w:bookmarkEnd w:id="2671"/>
      <w:bookmarkEnd w:id="2672"/>
      <w:bookmarkEnd w:id="2673"/>
      <w:bookmarkEnd w:id="2674"/>
      <w:bookmarkEnd w:id="2675"/>
      <w:bookmarkEnd w:id="2676"/>
      <w:bookmarkEnd w:id="2677"/>
      <w:bookmarkEnd w:id="2678"/>
      <w:bookmarkEnd w:id="2679"/>
      <w:bookmarkEnd w:id="2680"/>
      <w:bookmarkEnd w:id="2681"/>
      <w:bookmarkEnd w:id="2682"/>
      <w:bookmarkEnd w:id="2683"/>
      <w:bookmarkEnd w:id="2684"/>
      <w:bookmarkEnd w:id="2685"/>
      <w:bookmarkEnd w:id="2686"/>
      <w:bookmarkEnd w:id="2687"/>
      <w:bookmarkEnd w:id="2688"/>
      <w:bookmarkEnd w:id="2689"/>
      <w:bookmarkEnd w:id="2690"/>
      <w:bookmarkEnd w:id="2691"/>
      <w:bookmarkEnd w:id="2692"/>
      <w:bookmarkEnd w:id="2693"/>
      <w:bookmarkEnd w:id="2694"/>
      <w:bookmarkEnd w:id="2695"/>
      <w:bookmarkEnd w:id="2696"/>
      <w:bookmarkEnd w:id="2697"/>
      <w:bookmarkEnd w:id="2698"/>
      <w:bookmarkEnd w:id="2699"/>
      <w:bookmarkEnd w:id="2700"/>
      <w:bookmarkEnd w:id="2701"/>
      <w:bookmarkEnd w:id="2702"/>
      <w:bookmarkEnd w:id="2703"/>
      <w:bookmarkEnd w:id="2704"/>
      <w:bookmarkEnd w:id="2705"/>
      <w:bookmarkEnd w:id="2706"/>
      <w:bookmarkEnd w:id="2707"/>
      <w:bookmarkEnd w:id="2708"/>
      <w:bookmarkEnd w:id="2709"/>
      <w:bookmarkEnd w:id="2710"/>
      <w:bookmarkEnd w:id="2711"/>
      <w:bookmarkEnd w:id="2712"/>
      <w:bookmarkEnd w:id="2713"/>
      <w:bookmarkEnd w:id="2714"/>
      <w:bookmarkEnd w:id="2715"/>
      <w:bookmarkEnd w:id="2716"/>
      <w:bookmarkEnd w:id="2717"/>
      <w:bookmarkEnd w:id="2718"/>
      <w:bookmarkEnd w:id="2719"/>
      <w:bookmarkEnd w:id="2720"/>
      <w:bookmarkEnd w:id="2721"/>
      <w:bookmarkEnd w:id="2722"/>
      <w:bookmarkEnd w:id="2723"/>
      <w:bookmarkEnd w:id="2724"/>
      <w:bookmarkEnd w:id="2725"/>
      <w:bookmarkEnd w:id="2726"/>
      <w:bookmarkEnd w:id="2727"/>
      <w:bookmarkEnd w:id="2728"/>
      <w:bookmarkEnd w:id="2729"/>
      <w:bookmarkEnd w:id="2730"/>
      <w:bookmarkEnd w:id="2731"/>
      <w:bookmarkEnd w:id="2732"/>
      <w:bookmarkEnd w:id="2733"/>
      <w:bookmarkEnd w:id="2734"/>
      <w:bookmarkEnd w:id="2735"/>
      <w:bookmarkEnd w:id="2736"/>
      <w:bookmarkEnd w:id="2737"/>
      <w:bookmarkEnd w:id="2738"/>
      <w:bookmarkEnd w:id="2739"/>
      <w:bookmarkEnd w:id="2740"/>
      <w:bookmarkEnd w:id="2741"/>
      <w:bookmarkEnd w:id="2742"/>
      <w:bookmarkEnd w:id="2743"/>
      <w:bookmarkEnd w:id="2744"/>
      <w:bookmarkEnd w:id="2745"/>
      <w:bookmarkEnd w:id="2746"/>
      <w:bookmarkEnd w:id="2747"/>
      <w:bookmarkEnd w:id="2748"/>
      <w:bookmarkEnd w:id="2749"/>
      <w:bookmarkEnd w:id="2750"/>
      <w:bookmarkEnd w:id="2751"/>
      <w:bookmarkEnd w:id="2752"/>
      <w:bookmarkEnd w:id="2753"/>
      <w:bookmarkEnd w:id="2754"/>
      <w:bookmarkEnd w:id="2755"/>
      <w:bookmarkEnd w:id="2756"/>
      <w:bookmarkEnd w:id="2757"/>
      <w:bookmarkEnd w:id="2758"/>
      <w:bookmarkEnd w:id="2759"/>
      <w:bookmarkEnd w:id="2760"/>
      <w:bookmarkEnd w:id="2761"/>
      <w:bookmarkEnd w:id="2762"/>
      <w:bookmarkEnd w:id="2763"/>
      <w:bookmarkEnd w:id="2764"/>
      <w:bookmarkEnd w:id="2765"/>
      <w:bookmarkEnd w:id="2766"/>
      <w:bookmarkEnd w:id="2767"/>
      <w:bookmarkEnd w:id="2768"/>
      <w:bookmarkEnd w:id="2769"/>
      <w:bookmarkEnd w:id="2770"/>
      <w:bookmarkEnd w:id="2771"/>
      <w:bookmarkEnd w:id="2772"/>
      <w:bookmarkEnd w:id="2773"/>
      <w:bookmarkEnd w:id="2774"/>
      <w:bookmarkEnd w:id="2775"/>
      <w:bookmarkEnd w:id="2776"/>
      <w:bookmarkEnd w:id="2777"/>
      <w:bookmarkEnd w:id="2778"/>
      <w:bookmarkEnd w:id="2779"/>
      <w:bookmarkEnd w:id="2780"/>
      <w:bookmarkEnd w:id="2781"/>
      <w:bookmarkEnd w:id="2782"/>
      <w:bookmarkEnd w:id="2783"/>
      <w:bookmarkEnd w:id="2784"/>
      <w:bookmarkEnd w:id="2785"/>
      <w:bookmarkEnd w:id="2786"/>
      <w:bookmarkEnd w:id="2787"/>
      <w:bookmarkEnd w:id="2788"/>
      <w:bookmarkEnd w:id="2789"/>
      <w:bookmarkEnd w:id="2790"/>
      <w:bookmarkEnd w:id="2791"/>
      <w:bookmarkEnd w:id="2792"/>
      <w:bookmarkEnd w:id="2793"/>
      <w:bookmarkEnd w:id="2794"/>
      <w:bookmarkEnd w:id="2795"/>
      <w:bookmarkEnd w:id="2796"/>
      <w:bookmarkEnd w:id="2797"/>
      <w:bookmarkEnd w:id="2798"/>
      <w:bookmarkEnd w:id="2799"/>
      <w:bookmarkEnd w:id="2800"/>
      <w:bookmarkEnd w:id="2801"/>
      <w:bookmarkEnd w:id="2802"/>
      <w:bookmarkEnd w:id="2803"/>
      <w:bookmarkEnd w:id="2804"/>
      <w:bookmarkEnd w:id="2805"/>
      <w:bookmarkEnd w:id="2806"/>
      <w:bookmarkEnd w:id="2807"/>
      <w:bookmarkEnd w:id="2808"/>
      <w:bookmarkEnd w:id="2809"/>
      <w:bookmarkEnd w:id="2810"/>
      <w:bookmarkEnd w:id="2811"/>
      <w:bookmarkEnd w:id="2812"/>
      <w:bookmarkEnd w:id="2813"/>
      <w:bookmarkEnd w:id="2814"/>
      <w:bookmarkEnd w:id="2815"/>
      <w:bookmarkEnd w:id="2816"/>
      <w:bookmarkEnd w:id="2817"/>
      <w:bookmarkEnd w:id="2818"/>
      <w:bookmarkEnd w:id="2819"/>
      <w:bookmarkEnd w:id="2820"/>
      <w:bookmarkEnd w:id="2821"/>
      <w:bookmarkEnd w:id="2822"/>
      <w:bookmarkEnd w:id="2823"/>
      <w:bookmarkEnd w:id="2824"/>
      <w:bookmarkEnd w:id="2825"/>
      <w:bookmarkEnd w:id="2826"/>
      <w:bookmarkEnd w:id="2827"/>
      <w:bookmarkEnd w:id="2828"/>
      <w:bookmarkEnd w:id="2829"/>
      <w:bookmarkEnd w:id="2830"/>
      <w:bookmarkEnd w:id="2831"/>
      <w:bookmarkEnd w:id="2832"/>
      <w:bookmarkEnd w:id="2833"/>
      <w:bookmarkEnd w:id="2834"/>
      <w:bookmarkEnd w:id="2835"/>
      <w:bookmarkEnd w:id="2836"/>
      <w:bookmarkEnd w:id="2837"/>
      <w:bookmarkEnd w:id="2838"/>
      <w:bookmarkEnd w:id="2839"/>
      <w:bookmarkEnd w:id="2840"/>
      <w:bookmarkEnd w:id="2841"/>
      <w:bookmarkEnd w:id="2842"/>
      <w:bookmarkEnd w:id="2843"/>
      <w:bookmarkEnd w:id="2844"/>
      <w:bookmarkEnd w:id="2845"/>
      <w:bookmarkEnd w:id="2846"/>
      <w:bookmarkEnd w:id="2847"/>
      <w:bookmarkEnd w:id="2848"/>
      <w:bookmarkEnd w:id="2849"/>
      <w:bookmarkEnd w:id="2850"/>
      <w:bookmarkEnd w:id="2851"/>
      <w:bookmarkEnd w:id="2852"/>
      <w:bookmarkEnd w:id="2853"/>
      <w:bookmarkEnd w:id="2854"/>
      <w:bookmarkEnd w:id="2855"/>
      <w:bookmarkEnd w:id="2856"/>
      <w:bookmarkEnd w:id="2857"/>
      <w:bookmarkEnd w:id="2858"/>
      <w:bookmarkEnd w:id="2859"/>
      <w:bookmarkEnd w:id="2860"/>
      <w:bookmarkEnd w:id="2861"/>
      <w:bookmarkEnd w:id="2862"/>
      <w:bookmarkEnd w:id="2863"/>
      <w:bookmarkEnd w:id="2864"/>
      <w:bookmarkEnd w:id="2865"/>
      <w:bookmarkEnd w:id="2866"/>
      <w:bookmarkEnd w:id="2867"/>
      <w:bookmarkEnd w:id="2868"/>
      <w:bookmarkEnd w:id="2869"/>
      <w:bookmarkEnd w:id="2870"/>
      <w:bookmarkEnd w:id="2871"/>
      <w:bookmarkEnd w:id="2872"/>
      <w:bookmarkEnd w:id="2873"/>
      <w:bookmarkEnd w:id="2874"/>
      <w:bookmarkEnd w:id="2875"/>
      <w:bookmarkEnd w:id="2876"/>
      <w:bookmarkEnd w:id="2877"/>
      <w:bookmarkEnd w:id="2878"/>
      <w:bookmarkEnd w:id="2879"/>
      <w:bookmarkEnd w:id="2880"/>
      <w:bookmarkEnd w:id="2881"/>
      <w:bookmarkEnd w:id="2882"/>
      <w:bookmarkEnd w:id="2883"/>
      <w:bookmarkEnd w:id="2884"/>
      <w:bookmarkEnd w:id="2885"/>
      <w:bookmarkEnd w:id="2886"/>
      <w:bookmarkEnd w:id="2887"/>
      <w:bookmarkEnd w:id="2888"/>
      <w:bookmarkEnd w:id="2889"/>
      <w:bookmarkEnd w:id="2890"/>
      <w:bookmarkEnd w:id="2891"/>
      <w:bookmarkEnd w:id="2892"/>
      <w:bookmarkEnd w:id="2893"/>
      <w:bookmarkEnd w:id="2894"/>
      <w:bookmarkEnd w:id="2895"/>
      <w:bookmarkEnd w:id="2896"/>
      <w:bookmarkEnd w:id="2897"/>
      <w:bookmarkEnd w:id="2898"/>
      <w:bookmarkEnd w:id="2899"/>
      <w:bookmarkEnd w:id="2900"/>
      <w:bookmarkEnd w:id="2901"/>
      <w:bookmarkEnd w:id="2902"/>
      <w:bookmarkEnd w:id="2903"/>
      <w:bookmarkEnd w:id="2904"/>
      <w:bookmarkEnd w:id="2905"/>
      <w:bookmarkEnd w:id="2906"/>
      <w:bookmarkEnd w:id="2907"/>
      <w:bookmarkEnd w:id="2908"/>
      <w:bookmarkEnd w:id="2909"/>
      <w:bookmarkEnd w:id="2910"/>
      <w:bookmarkEnd w:id="2911"/>
      <w:bookmarkEnd w:id="2912"/>
      <w:bookmarkEnd w:id="2913"/>
      <w:bookmarkEnd w:id="2914"/>
      <w:bookmarkEnd w:id="2915"/>
      <w:bookmarkEnd w:id="2916"/>
      <w:bookmarkEnd w:id="2917"/>
      <w:bookmarkEnd w:id="2918"/>
      <w:bookmarkEnd w:id="2919"/>
      <w:bookmarkEnd w:id="2920"/>
      <w:bookmarkEnd w:id="2921"/>
      <w:bookmarkEnd w:id="2922"/>
      <w:bookmarkEnd w:id="2923"/>
      <w:bookmarkEnd w:id="2924"/>
      <w:bookmarkEnd w:id="2925"/>
      <w:bookmarkEnd w:id="2926"/>
      <w:bookmarkEnd w:id="2927"/>
      <w:bookmarkEnd w:id="2928"/>
      <w:bookmarkEnd w:id="2929"/>
      <w:bookmarkEnd w:id="2930"/>
      <w:bookmarkEnd w:id="2931"/>
      <w:bookmarkEnd w:id="2932"/>
      <w:bookmarkEnd w:id="2933"/>
      <w:bookmarkEnd w:id="2934"/>
      <w:bookmarkEnd w:id="2935"/>
      <w:bookmarkEnd w:id="2936"/>
      <w:bookmarkEnd w:id="2937"/>
      <w:bookmarkEnd w:id="2938"/>
      <w:bookmarkEnd w:id="2939"/>
      <w:bookmarkEnd w:id="2940"/>
      <w:bookmarkEnd w:id="2941"/>
      <w:bookmarkEnd w:id="2942"/>
      <w:bookmarkEnd w:id="2943"/>
      <w:bookmarkEnd w:id="2944"/>
      <w:bookmarkEnd w:id="2945"/>
      <w:bookmarkEnd w:id="2946"/>
      <w:bookmarkEnd w:id="2947"/>
      <w:bookmarkEnd w:id="2948"/>
      <w:bookmarkEnd w:id="2949"/>
      <w:bookmarkEnd w:id="2950"/>
      <w:bookmarkEnd w:id="2951"/>
      <w:bookmarkEnd w:id="2952"/>
      <w:bookmarkEnd w:id="2953"/>
      <w:bookmarkEnd w:id="2954"/>
      <w:bookmarkEnd w:id="2955"/>
      <w:bookmarkEnd w:id="2956"/>
      <w:bookmarkEnd w:id="2957"/>
      <w:bookmarkEnd w:id="2958"/>
      <w:bookmarkEnd w:id="2959"/>
      <w:bookmarkEnd w:id="2960"/>
      <w:bookmarkEnd w:id="2961"/>
      <w:bookmarkEnd w:id="2962"/>
      <w:bookmarkEnd w:id="2963"/>
      <w:bookmarkEnd w:id="2964"/>
      <w:bookmarkEnd w:id="2965"/>
      <w:bookmarkEnd w:id="2966"/>
      <w:bookmarkEnd w:id="2967"/>
      <w:bookmarkEnd w:id="2968"/>
      <w:bookmarkEnd w:id="2969"/>
      <w:bookmarkEnd w:id="2970"/>
      <w:bookmarkEnd w:id="2971"/>
      <w:bookmarkEnd w:id="2972"/>
      <w:bookmarkEnd w:id="2973"/>
      <w:bookmarkEnd w:id="2974"/>
      <w:bookmarkEnd w:id="2975"/>
      <w:bookmarkEnd w:id="2976"/>
      <w:bookmarkEnd w:id="2977"/>
      <w:bookmarkEnd w:id="2978"/>
      <w:bookmarkEnd w:id="2979"/>
      <w:bookmarkEnd w:id="2980"/>
      <w:bookmarkEnd w:id="2981"/>
      <w:bookmarkEnd w:id="2982"/>
      <w:bookmarkEnd w:id="2983"/>
      <w:bookmarkEnd w:id="2984"/>
      <w:bookmarkEnd w:id="2985"/>
      <w:bookmarkEnd w:id="2986"/>
      <w:bookmarkEnd w:id="2987"/>
      <w:bookmarkEnd w:id="2988"/>
      <w:bookmarkEnd w:id="2989"/>
      <w:bookmarkEnd w:id="2990"/>
      <w:bookmarkEnd w:id="2991"/>
      <w:bookmarkEnd w:id="2992"/>
      <w:bookmarkEnd w:id="2993"/>
      <w:bookmarkEnd w:id="2994"/>
      <w:bookmarkEnd w:id="2995"/>
      <w:bookmarkEnd w:id="2996"/>
      <w:bookmarkEnd w:id="2997"/>
      <w:bookmarkEnd w:id="2998"/>
      <w:bookmarkEnd w:id="2999"/>
      <w:bookmarkEnd w:id="3000"/>
      <w:bookmarkEnd w:id="3001"/>
      <w:bookmarkEnd w:id="3002"/>
      <w:bookmarkEnd w:id="3003"/>
      <w:bookmarkEnd w:id="3004"/>
      <w:bookmarkEnd w:id="3005"/>
      <w:bookmarkEnd w:id="3006"/>
      <w:bookmarkEnd w:id="3007"/>
      <w:bookmarkEnd w:id="3008"/>
      <w:bookmarkEnd w:id="3009"/>
      <w:bookmarkEnd w:id="3010"/>
      <w:bookmarkEnd w:id="3011"/>
      <w:bookmarkEnd w:id="3012"/>
      <w:bookmarkEnd w:id="3013"/>
      <w:bookmarkEnd w:id="3014"/>
      <w:bookmarkEnd w:id="3015"/>
      <w:bookmarkEnd w:id="3016"/>
      <w:bookmarkEnd w:id="3017"/>
      <w:bookmarkEnd w:id="3018"/>
      <w:bookmarkEnd w:id="3019"/>
      <w:bookmarkEnd w:id="3020"/>
      <w:bookmarkEnd w:id="3021"/>
      <w:bookmarkEnd w:id="3022"/>
      <w:bookmarkEnd w:id="3023"/>
      <w:bookmarkEnd w:id="3024"/>
      <w:bookmarkEnd w:id="3025"/>
      <w:bookmarkEnd w:id="3026"/>
      <w:bookmarkEnd w:id="3027"/>
      <w:bookmarkEnd w:id="3028"/>
      <w:bookmarkEnd w:id="3029"/>
      <w:bookmarkEnd w:id="3030"/>
      <w:bookmarkEnd w:id="3031"/>
      <w:bookmarkEnd w:id="3032"/>
      <w:bookmarkEnd w:id="3033"/>
      <w:bookmarkEnd w:id="3034"/>
      <w:bookmarkEnd w:id="3035"/>
      <w:bookmarkEnd w:id="3036"/>
      <w:bookmarkEnd w:id="3037"/>
      <w:bookmarkEnd w:id="3038"/>
      <w:bookmarkEnd w:id="3039"/>
      <w:bookmarkEnd w:id="3040"/>
      <w:bookmarkEnd w:id="3041"/>
      <w:bookmarkEnd w:id="3042"/>
      <w:bookmarkEnd w:id="3043"/>
      <w:bookmarkEnd w:id="3044"/>
      <w:bookmarkEnd w:id="3045"/>
      <w:bookmarkEnd w:id="3046"/>
      <w:bookmarkEnd w:id="3047"/>
      <w:bookmarkEnd w:id="3048"/>
      <w:bookmarkEnd w:id="3049"/>
      <w:bookmarkEnd w:id="3050"/>
      <w:bookmarkEnd w:id="3051"/>
      <w:bookmarkEnd w:id="3052"/>
      <w:bookmarkEnd w:id="3053"/>
      <w:bookmarkEnd w:id="3054"/>
      <w:bookmarkEnd w:id="3055"/>
      <w:bookmarkEnd w:id="3056"/>
      <w:bookmarkEnd w:id="3057"/>
      <w:bookmarkEnd w:id="3058"/>
      <w:bookmarkEnd w:id="3059"/>
      <w:bookmarkEnd w:id="3060"/>
      <w:bookmarkEnd w:id="3061"/>
      <w:bookmarkEnd w:id="3062"/>
      <w:bookmarkEnd w:id="3063"/>
      <w:bookmarkEnd w:id="3064"/>
      <w:bookmarkEnd w:id="3065"/>
      <w:bookmarkEnd w:id="3066"/>
      <w:bookmarkEnd w:id="3067"/>
      <w:bookmarkEnd w:id="3068"/>
      <w:bookmarkEnd w:id="3069"/>
      <w:bookmarkEnd w:id="3070"/>
      <w:bookmarkEnd w:id="3071"/>
      <w:bookmarkEnd w:id="3072"/>
      <w:bookmarkEnd w:id="3073"/>
      <w:bookmarkEnd w:id="3074"/>
      <w:bookmarkEnd w:id="3075"/>
      <w:bookmarkEnd w:id="3076"/>
      <w:bookmarkEnd w:id="3077"/>
      <w:bookmarkEnd w:id="3078"/>
      <w:bookmarkEnd w:id="3079"/>
      <w:bookmarkEnd w:id="3080"/>
      <w:bookmarkEnd w:id="3081"/>
      <w:bookmarkEnd w:id="3082"/>
      <w:bookmarkEnd w:id="3083"/>
      <w:bookmarkEnd w:id="3084"/>
      <w:bookmarkEnd w:id="3085"/>
      <w:bookmarkEnd w:id="3086"/>
      <w:bookmarkEnd w:id="3087"/>
      <w:bookmarkEnd w:id="3088"/>
      <w:bookmarkEnd w:id="3089"/>
      <w:bookmarkEnd w:id="3090"/>
      <w:bookmarkEnd w:id="3091"/>
      <w:bookmarkEnd w:id="3092"/>
      <w:bookmarkEnd w:id="3093"/>
      <w:bookmarkEnd w:id="3094"/>
      <w:bookmarkEnd w:id="3095"/>
      <w:bookmarkEnd w:id="3096"/>
      <w:bookmarkEnd w:id="3097"/>
      <w:bookmarkEnd w:id="3098"/>
      <w:bookmarkEnd w:id="3099"/>
      <w:bookmarkEnd w:id="3100"/>
      <w:bookmarkEnd w:id="3101"/>
      <w:bookmarkEnd w:id="3102"/>
      <w:bookmarkEnd w:id="3103"/>
      <w:bookmarkEnd w:id="3104"/>
      <w:bookmarkEnd w:id="3105"/>
      <w:bookmarkEnd w:id="3106"/>
      <w:bookmarkEnd w:id="3107"/>
      <w:bookmarkEnd w:id="3108"/>
      <w:bookmarkEnd w:id="3109"/>
      <w:bookmarkEnd w:id="3110"/>
      <w:bookmarkEnd w:id="3111"/>
      <w:bookmarkEnd w:id="3112"/>
      <w:bookmarkEnd w:id="3113"/>
      <w:bookmarkEnd w:id="3114"/>
      <w:bookmarkEnd w:id="3115"/>
      <w:bookmarkEnd w:id="3116"/>
      <w:bookmarkEnd w:id="3117"/>
      <w:bookmarkEnd w:id="3118"/>
      <w:bookmarkEnd w:id="3119"/>
      <w:bookmarkEnd w:id="3120"/>
      <w:bookmarkEnd w:id="3121"/>
      <w:bookmarkEnd w:id="3122"/>
      <w:bookmarkEnd w:id="3123"/>
      <w:bookmarkEnd w:id="3124"/>
      <w:bookmarkEnd w:id="3125"/>
      <w:bookmarkEnd w:id="3126"/>
      <w:bookmarkEnd w:id="3127"/>
      <w:bookmarkEnd w:id="3128"/>
      <w:bookmarkEnd w:id="3129"/>
      <w:bookmarkEnd w:id="3130"/>
      <w:bookmarkEnd w:id="3131"/>
      <w:bookmarkEnd w:id="3132"/>
      <w:bookmarkEnd w:id="3133"/>
      <w:bookmarkEnd w:id="3134"/>
      <w:bookmarkEnd w:id="3135"/>
      <w:bookmarkEnd w:id="3136"/>
      <w:bookmarkEnd w:id="3137"/>
      <w:bookmarkEnd w:id="3138"/>
      <w:bookmarkEnd w:id="3139"/>
      <w:bookmarkEnd w:id="3140"/>
      <w:bookmarkEnd w:id="3141"/>
      <w:bookmarkEnd w:id="3142"/>
      <w:bookmarkEnd w:id="3143"/>
      <w:bookmarkEnd w:id="3144"/>
      <w:bookmarkEnd w:id="3145"/>
      <w:bookmarkEnd w:id="3146"/>
      <w:bookmarkEnd w:id="3147"/>
      <w:bookmarkEnd w:id="3148"/>
      <w:bookmarkEnd w:id="3149"/>
      <w:bookmarkEnd w:id="3150"/>
      <w:bookmarkEnd w:id="3151"/>
      <w:bookmarkEnd w:id="3152"/>
      <w:bookmarkEnd w:id="3153"/>
      <w:bookmarkEnd w:id="3154"/>
      <w:bookmarkEnd w:id="3155"/>
      <w:bookmarkEnd w:id="3156"/>
      <w:bookmarkEnd w:id="3157"/>
      <w:bookmarkEnd w:id="3158"/>
      <w:bookmarkEnd w:id="3159"/>
      <w:bookmarkEnd w:id="3160"/>
      <w:bookmarkEnd w:id="3161"/>
      <w:bookmarkEnd w:id="3162"/>
      <w:bookmarkEnd w:id="3163"/>
      <w:bookmarkEnd w:id="3164"/>
      <w:bookmarkEnd w:id="3165"/>
      <w:bookmarkEnd w:id="3166"/>
      <w:bookmarkEnd w:id="3167"/>
      <w:bookmarkEnd w:id="3168"/>
      <w:bookmarkEnd w:id="3169"/>
      <w:bookmarkEnd w:id="3170"/>
      <w:bookmarkEnd w:id="3171"/>
      <w:bookmarkEnd w:id="3172"/>
      <w:bookmarkEnd w:id="3173"/>
      <w:bookmarkEnd w:id="3174"/>
      <w:bookmarkEnd w:id="3175"/>
      <w:bookmarkEnd w:id="3176"/>
      <w:bookmarkEnd w:id="3177"/>
      <w:bookmarkEnd w:id="3178"/>
      <w:bookmarkEnd w:id="3179"/>
      <w:bookmarkEnd w:id="3180"/>
      <w:bookmarkEnd w:id="3181"/>
      <w:bookmarkEnd w:id="3182"/>
      <w:bookmarkEnd w:id="3183"/>
      <w:bookmarkEnd w:id="3184"/>
      <w:bookmarkEnd w:id="3185"/>
      <w:bookmarkEnd w:id="3186"/>
      <w:bookmarkEnd w:id="3187"/>
      <w:bookmarkEnd w:id="3188"/>
      <w:bookmarkEnd w:id="3189"/>
      <w:bookmarkEnd w:id="3190"/>
      <w:bookmarkEnd w:id="3191"/>
      <w:bookmarkEnd w:id="3192"/>
      <w:bookmarkEnd w:id="3193"/>
      <w:bookmarkEnd w:id="3194"/>
      <w:bookmarkEnd w:id="3195"/>
      <w:bookmarkEnd w:id="3196"/>
      <w:bookmarkEnd w:id="3197"/>
      <w:bookmarkEnd w:id="3198"/>
      <w:bookmarkEnd w:id="3199"/>
      <w:bookmarkEnd w:id="3200"/>
      <w:bookmarkEnd w:id="3201"/>
      <w:bookmarkEnd w:id="3202"/>
      <w:bookmarkEnd w:id="3203"/>
      <w:bookmarkEnd w:id="3204"/>
      <w:bookmarkEnd w:id="3205"/>
      <w:bookmarkEnd w:id="3206"/>
      <w:bookmarkEnd w:id="3207"/>
      <w:bookmarkEnd w:id="3208"/>
      <w:bookmarkEnd w:id="3209"/>
      <w:bookmarkEnd w:id="3210"/>
      <w:bookmarkEnd w:id="3211"/>
      <w:bookmarkEnd w:id="3212"/>
      <w:bookmarkEnd w:id="3213"/>
      <w:bookmarkEnd w:id="3214"/>
      <w:bookmarkEnd w:id="3215"/>
      <w:bookmarkEnd w:id="3216"/>
      <w:bookmarkEnd w:id="3217"/>
      <w:bookmarkEnd w:id="3218"/>
      <w:bookmarkEnd w:id="3219"/>
      <w:bookmarkEnd w:id="3220"/>
      <w:bookmarkEnd w:id="3221"/>
      <w:bookmarkEnd w:id="3222"/>
      <w:bookmarkEnd w:id="3223"/>
      <w:bookmarkEnd w:id="3224"/>
      <w:bookmarkEnd w:id="3225"/>
      <w:bookmarkEnd w:id="3226"/>
      <w:bookmarkEnd w:id="3227"/>
      <w:bookmarkEnd w:id="3228"/>
      <w:bookmarkEnd w:id="3229"/>
      <w:bookmarkEnd w:id="3230"/>
      <w:bookmarkEnd w:id="3231"/>
      <w:bookmarkEnd w:id="3232"/>
      <w:bookmarkEnd w:id="3233"/>
      <w:bookmarkEnd w:id="3234"/>
      <w:bookmarkEnd w:id="3235"/>
      <w:bookmarkEnd w:id="3236"/>
      <w:bookmarkEnd w:id="3237"/>
      <w:bookmarkEnd w:id="3238"/>
      <w:bookmarkEnd w:id="3239"/>
      <w:bookmarkEnd w:id="3240"/>
      <w:bookmarkEnd w:id="3241"/>
      <w:bookmarkEnd w:id="3242"/>
      <w:bookmarkEnd w:id="3243"/>
      <w:bookmarkEnd w:id="3244"/>
      <w:bookmarkEnd w:id="3245"/>
      <w:bookmarkEnd w:id="3246"/>
      <w:bookmarkEnd w:id="3247"/>
      <w:bookmarkEnd w:id="3248"/>
      <w:bookmarkEnd w:id="3249"/>
      <w:bookmarkEnd w:id="3250"/>
      <w:bookmarkEnd w:id="3251"/>
      <w:bookmarkEnd w:id="3252"/>
      <w:bookmarkEnd w:id="3253"/>
      <w:bookmarkEnd w:id="3254"/>
      <w:bookmarkEnd w:id="3255"/>
      <w:bookmarkEnd w:id="3256"/>
      <w:bookmarkEnd w:id="3257"/>
      <w:bookmarkEnd w:id="3258"/>
      <w:bookmarkEnd w:id="3259"/>
      <w:bookmarkEnd w:id="3260"/>
      <w:bookmarkEnd w:id="3261"/>
      <w:bookmarkEnd w:id="3262"/>
      <w:bookmarkEnd w:id="3263"/>
      <w:bookmarkEnd w:id="3264"/>
      <w:bookmarkEnd w:id="3265"/>
      <w:bookmarkEnd w:id="3266"/>
      <w:bookmarkEnd w:id="3267"/>
      <w:bookmarkEnd w:id="3268"/>
      <w:bookmarkEnd w:id="3269"/>
      <w:bookmarkEnd w:id="3270"/>
      <w:bookmarkEnd w:id="3271"/>
      <w:bookmarkEnd w:id="3272"/>
      <w:bookmarkEnd w:id="3273"/>
      <w:bookmarkEnd w:id="3274"/>
      <w:bookmarkEnd w:id="3275"/>
      <w:bookmarkEnd w:id="3276"/>
      <w:bookmarkEnd w:id="3277"/>
      <w:bookmarkEnd w:id="3278"/>
      <w:bookmarkEnd w:id="3279"/>
      <w:bookmarkEnd w:id="3280"/>
      <w:bookmarkEnd w:id="3281"/>
      <w:bookmarkEnd w:id="3282"/>
      <w:bookmarkEnd w:id="3283"/>
      <w:bookmarkEnd w:id="3284"/>
      <w:bookmarkEnd w:id="3285"/>
      <w:bookmarkEnd w:id="3286"/>
      <w:bookmarkEnd w:id="3287"/>
      <w:bookmarkEnd w:id="3288"/>
      <w:bookmarkEnd w:id="3289"/>
      <w:bookmarkEnd w:id="3290"/>
      <w:bookmarkEnd w:id="3291"/>
      <w:bookmarkEnd w:id="3292"/>
      <w:bookmarkEnd w:id="3293"/>
      <w:bookmarkEnd w:id="3294"/>
      <w:bookmarkEnd w:id="3295"/>
      <w:bookmarkEnd w:id="3296"/>
      <w:bookmarkEnd w:id="3297"/>
      <w:bookmarkEnd w:id="3298"/>
      <w:bookmarkEnd w:id="3299"/>
      <w:bookmarkEnd w:id="3300"/>
      <w:bookmarkEnd w:id="3301"/>
      <w:bookmarkEnd w:id="3302"/>
      <w:bookmarkEnd w:id="3303"/>
      <w:bookmarkEnd w:id="3304"/>
      <w:bookmarkEnd w:id="3305"/>
      <w:bookmarkEnd w:id="3306"/>
      <w:bookmarkEnd w:id="3307"/>
      <w:bookmarkEnd w:id="3308"/>
      <w:bookmarkEnd w:id="3309"/>
      <w:bookmarkEnd w:id="3310"/>
      <w:bookmarkEnd w:id="3311"/>
      <w:bookmarkEnd w:id="3312"/>
      <w:bookmarkEnd w:id="3313"/>
      <w:bookmarkEnd w:id="3314"/>
      <w:bookmarkEnd w:id="3315"/>
      <w:bookmarkEnd w:id="3316"/>
      <w:bookmarkEnd w:id="3317"/>
      <w:bookmarkEnd w:id="3318"/>
      <w:bookmarkEnd w:id="3319"/>
      <w:bookmarkEnd w:id="3320"/>
      <w:bookmarkEnd w:id="3321"/>
      <w:bookmarkEnd w:id="3322"/>
      <w:bookmarkEnd w:id="3323"/>
      <w:bookmarkEnd w:id="3324"/>
      <w:bookmarkEnd w:id="3325"/>
      <w:bookmarkEnd w:id="3326"/>
      <w:bookmarkEnd w:id="3327"/>
      <w:bookmarkEnd w:id="3328"/>
      <w:bookmarkEnd w:id="3329"/>
      <w:bookmarkEnd w:id="3330"/>
      <w:bookmarkEnd w:id="3331"/>
      <w:bookmarkEnd w:id="3332"/>
      <w:bookmarkEnd w:id="3333"/>
      <w:bookmarkEnd w:id="3334"/>
      <w:bookmarkEnd w:id="3335"/>
      <w:bookmarkEnd w:id="3336"/>
      <w:bookmarkEnd w:id="3337"/>
      <w:bookmarkEnd w:id="3338"/>
      <w:bookmarkEnd w:id="3339"/>
      <w:bookmarkEnd w:id="3340"/>
      <w:bookmarkEnd w:id="3341"/>
      <w:bookmarkEnd w:id="3342"/>
      <w:bookmarkEnd w:id="3343"/>
      <w:bookmarkEnd w:id="3344"/>
      <w:bookmarkEnd w:id="3345"/>
      <w:bookmarkEnd w:id="3346"/>
      <w:bookmarkEnd w:id="3347"/>
      <w:bookmarkEnd w:id="3348"/>
      <w:bookmarkEnd w:id="3349"/>
      <w:bookmarkEnd w:id="3350"/>
      <w:bookmarkEnd w:id="3351"/>
      <w:bookmarkEnd w:id="3352"/>
      <w:bookmarkEnd w:id="3353"/>
      <w:bookmarkEnd w:id="3354"/>
      <w:bookmarkEnd w:id="3355"/>
      <w:bookmarkEnd w:id="3356"/>
      <w:bookmarkEnd w:id="3357"/>
      <w:bookmarkEnd w:id="3358"/>
      <w:bookmarkEnd w:id="3359"/>
      <w:bookmarkEnd w:id="3360"/>
      <w:bookmarkEnd w:id="3361"/>
      <w:bookmarkEnd w:id="3362"/>
      <w:bookmarkEnd w:id="3363"/>
      <w:bookmarkEnd w:id="3364"/>
      <w:bookmarkEnd w:id="3365"/>
      <w:bookmarkEnd w:id="3366"/>
      <w:bookmarkEnd w:id="3367"/>
      <w:bookmarkEnd w:id="3368"/>
      <w:bookmarkEnd w:id="3369"/>
      <w:bookmarkEnd w:id="3370"/>
      <w:bookmarkEnd w:id="3371"/>
      <w:bookmarkEnd w:id="3372"/>
      <w:bookmarkEnd w:id="3373"/>
      <w:bookmarkEnd w:id="3374"/>
      <w:bookmarkEnd w:id="3375"/>
      <w:bookmarkEnd w:id="3376"/>
      <w:bookmarkEnd w:id="3377"/>
      <w:bookmarkEnd w:id="3378"/>
      <w:bookmarkEnd w:id="3379"/>
      <w:bookmarkEnd w:id="3380"/>
      <w:bookmarkEnd w:id="3381"/>
      <w:bookmarkEnd w:id="3382"/>
      <w:bookmarkEnd w:id="3383"/>
      <w:bookmarkEnd w:id="3384"/>
      <w:bookmarkEnd w:id="3385"/>
      <w:bookmarkEnd w:id="3386"/>
      <w:bookmarkEnd w:id="3387"/>
      <w:bookmarkEnd w:id="3388"/>
      <w:bookmarkEnd w:id="3389"/>
      <w:bookmarkEnd w:id="3390"/>
      <w:bookmarkEnd w:id="3391"/>
      <w:bookmarkEnd w:id="3392"/>
      <w:bookmarkEnd w:id="3393"/>
      <w:bookmarkEnd w:id="3394"/>
      <w:bookmarkEnd w:id="3395"/>
      <w:bookmarkEnd w:id="3396"/>
      <w:bookmarkEnd w:id="3397"/>
      <w:bookmarkEnd w:id="3398"/>
      <w:bookmarkEnd w:id="3399"/>
      <w:bookmarkEnd w:id="3400"/>
      <w:bookmarkEnd w:id="3401"/>
      <w:bookmarkEnd w:id="3402"/>
      <w:bookmarkEnd w:id="3403"/>
      <w:bookmarkEnd w:id="3404"/>
      <w:bookmarkEnd w:id="3405"/>
      <w:bookmarkEnd w:id="3406"/>
      <w:bookmarkEnd w:id="3407"/>
      <w:bookmarkEnd w:id="3408"/>
      <w:bookmarkEnd w:id="3409"/>
      <w:bookmarkEnd w:id="3410"/>
      <w:bookmarkEnd w:id="3411"/>
      <w:bookmarkEnd w:id="3412"/>
      <w:bookmarkEnd w:id="3413"/>
      <w:bookmarkEnd w:id="3414"/>
      <w:bookmarkEnd w:id="3415"/>
      <w:bookmarkEnd w:id="3416"/>
      <w:bookmarkEnd w:id="3417"/>
      <w:bookmarkEnd w:id="3418"/>
      <w:bookmarkEnd w:id="3419"/>
      <w:bookmarkEnd w:id="3420"/>
      <w:bookmarkEnd w:id="3421"/>
      <w:bookmarkEnd w:id="3422"/>
      <w:bookmarkEnd w:id="3423"/>
      <w:bookmarkEnd w:id="3424"/>
      <w:bookmarkEnd w:id="3425"/>
      <w:bookmarkEnd w:id="3426"/>
      <w:bookmarkEnd w:id="3427"/>
      <w:bookmarkEnd w:id="3428"/>
      <w:bookmarkEnd w:id="3429"/>
      <w:bookmarkEnd w:id="3430"/>
      <w:bookmarkEnd w:id="3431"/>
      <w:bookmarkEnd w:id="3432"/>
      <w:bookmarkEnd w:id="3433"/>
      <w:bookmarkEnd w:id="3434"/>
      <w:bookmarkEnd w:id="3435"/>
      <w:bookmarkEnd w:id="3436"/>
      <w:bookmarkEnd w:id="3437"/>
      <w:bookmarkEnd w:id="3438"/>
      <w:bookmarkEnd w:id="3439"/>
      <w:bookmarkEnd w:id="3440"/>
      <w:bookmarkEnd w:id="3441"/>
      <w:bookmarkEnd w:id="3442"/>
      <w:bookmarkEnd w:id="3443"/>
      <w:bookmarkEnd w:id="3444"/>
      <w:bookmarkEnd w:id="3445"/>
      <w:bookmarkEnd w:id="3446"/>
      <w:bookmarkEnd w:id="3447"/>
      <w:bookmarkEnd w:id="3448"/>
      <w:bookmarkEnd w:id="3449"/>
      <w:bookmarkEnd w:id="3450"/>
      <w:bookmarkEnd w:id="3451"/>
      <w:bookmarkEnd w:id="3452"/>
      <w:bookmarkEnd w:id="3453"/>
      <w:bookmarkEnd w:id="3454"/>
      <w:bookmarkEnd w:id="3455"/>
      <w:bookmarkEnd w:id="3456"/>
      <w:bookmarkEnd w:id="3457"/>
      <w:bookmarkEnd w:id="3458"/>
      <w:bookmarkEnd w:id="3459"/>
      <w:bookmarkEnd w:id="3460"/>
      <w:bookmarkEnd w:id="3461"/>
      <w:bookmarkEnd w:id="3462"/>
      <w:bookmarkEnd w:id="3463"/>
      <w:bookmarkEnd w:id="3464"/>
      <w:bookmarkEnd w:id="3465"/>
      <w:bookmarkEnd w:id="3466"/>
      <w:bookmarkEnd w:id="3467"/>
      <w:bookmarkEnd w:id="3468"/>
      <w:bookmarkEnd w:id="3469"/>
      <w:bookmarkEnd w:id="3470"/>
      <w:bookmarkEnd w:id="3471"/>
      <w:bookmarkEnd w:id="3472"/>
      <w:bookmarkEnd w:id="3473"/>
      <w:bookmarkEnd w:id="3474"/>
      <w:bookmarkEnd w:id="3475"/>
      <w:bookmarkEnd w:id="3476"/>
      <w:bookmarkEnd w:id="3477"/>
      <w:bookmarkEnd w:id="3478"/>
      <w:bookmarkEnd w:id="3479"/>
      <w:bookmarkEnd w:id="3480"/>
      <w:bookmarkEnd w:id="3481"/>
      <w:bookmarkEnd w:id="3482"/>
      <w:bookmarkEnd w:id="3483"/>
      <w:bookmarkEnd w:id="3484"/>
      <w:bookmarkEnd w:id="3485"/>
      <w:bookmarkEnd w:id="3486"/>
      <w:bookmarkEnd w:id="3487"/>
      <w:bookmarkEnd w:id="3488"/>
      <w:bookmarkEnd w:id="3489"/>
      <w:bookmarkEnd w:id="3490"/>
      <w:bookmarkEnd w:id="3491"/>
      <w:bookmarkEnd w:id="3492"/>
      <w:bookmarkEnd w:id="3493"/>
      <w:bookmarkEnd w:id="3494"/>
      <w:bookmarkEnd w:id="3495"/>
      <w:bookmarkEnd w:id="3496"/>
      <w:bookmarkEnd w:id="3497"/>
      <w:bookmarkEnd w:id="3498"/>
      <w:bookmarkEnd w:id="3499"/>
      <w:bookmarkEnd w:id="3500"/>
      <w:bookmarkEnd w:id="3501"/>
      <w:bookmarkEnd w:id="3502"/>
      <w:bookmarkEnd w:id="3503"/>
      <w:bookmarkEnd w:id="3504"/>
      <w:bookmarkEnd w:id="3505"/>
      <w:bookmarkEnd w:id="3506"/>
      <w:bookmarkEnd w:id="3507"/>
      <w:bookmarkEnd w:id="3508"/>
      <w:bookmarkEnd w:id="3509"/>
      <w:bookmarkEnd w:id="3510"/>
      <w:bookmarkEnd w:id="3511"/>
      <w:bookmarkEnd w:id="3512"/>
      <w:bookmarkEnd w:id="3513"/>
      <w:bookmarkEnd w:id="3514"/>
      <w:bookmarkEnd w:id="3515"/>
      <w:bookmarkEnd w:id="3516"/>
      <w:bookmarkEnd w:id="3517"/>
      <w:bookmarkEnd w:id="3518"/>
      <w:bookmarkEnd w:id="3519"/>
      <w:bookmarkEnd w:id="3520"/>
      <w:bookmarkEnd w:id="3521"/>
      <w:bookmarkEnd w:id="3522"/>
      <w:bookmarkEnd w:id="3523"/>
      <w:bookmarkEnd w:id="3524"/>
      <w:bookmarkEnd w:id="3525"/>
      <w:bookmarkEnd w:id="3526"/>
      <w:bookmarkEnd w:id="3527"/>
      <w:bookmarkEnd w:id="3528"/>
      <w:bookmarkEnd w:id="3529"/>
      <w:bookmarkEnd w:id="3530"/>
      <w:bookmarkEnd w:id="3531"/>
      <w:bookmarkEnd w:id="3532"/>
      <w:bookmarkEnd w:id="3533"/>
      <w:bookmarkEnd w:id="3534"/>
      <w:bookmarkEnd w:id="3535"/>
      <w:bookmarkEnd w:id="3536"/>
      <w:bookmarkEnd w:id="3537"/>
      <w:bookmarkEnd w:id="3538"/>
      <w:bookmarkEnd w:id="3539"/>
      <w:bookmarkEnd w:id="3540"/>
      <w:bookmarkEnd w:id="3541"/>
      <w:bookmarkEnd w:id="3542"/>
      <w:bookmarkEnd w:id="3543"/>
      <w:bookmarkEnd w:id="3544"/>
      <w:bookmarkEnd w:id="3545"/>
      <w:bookmarkEnd w:id="3546"/>
      <w:bookmarkEnd w:id="3547"/>
      <w:bookmarkEnd w:id="3548"/>
      <w:bookmarkEnd w:id="3549"/>
      <w:bookmarkEnd w:id="3550"/>
      <w:bookmarkEnd w:id="3551"/>
      <w:bookmarkEnd w:id="3552"/>
      <w:bookmarkEnd w:id="3553"/>
      <w:bookmarkEnd w:id="3554"/>
      <w:bookmarkEnd w:id="3555"/>
      <w:bookmarkEnd w:id="3556"/>
      <w:bookmarkEnd w:id="3557"/>
      <w:bookmarkEnd w:id="3558"/>
      <w:bookmarkEnd w:id="3559"/>
      <w:bookmarkEnd w:id="3560"/>
      <w:bookmarkEnd w:id="3561"/>
      <w:bookmarkEnd w:id="3562"/>
      <w:bookmarkEnd w:id="3563"/>
      <w:bookmarkEnd w:id="3564"/>
      <w:bookmarkEnd w:id="3565"/>
      <w:bookmarkEnd w:id="3566"/>
      <w:bookmarkEnd w:id="3567"/>
      <w:bookmarkEnd w:id="3568"/>
      <w:bookmarkEnd w:id="3569"/>
      <w:bookmarkEnd w:id="3570"/>
      <w:bookmarkEnd w:id="3571"/>
      <w:bookmarkEnd w:id="3572"/>
      <w:bookmarkEnd w:id="3573"/>
      <w:bookmarkEnd w:id="3574"/>
      <w:bookmarkEnd w:id="3575"/>
      <w:bookmarkEnd w:id="3576"/>
      <w:bookmarkEnd w:id="3577"/>
      <w:bookmarkEnd w:id="3578"/>
      <w:bookmarkEnd w:id="3579"/>
      <w:bookmarkEnd w:id="3580"/>
      <w:bookmarkEnd w:id="3581"/>
      <w:bookmarkEnd w:id="3582"/>
      <w:bookmarkEnd w:id="3583"/>
      <w:bookmarkEnd w:id="3584"/>
      <w:bookmarkEnd w:id="3585"/>
      <w:bookmarkEnd w:id="3586"/>
      <w:bookmarkEnd w:id="3587"/>
      <w:bookmarkEnd w:id="3588"/>
      <w:bookmarkEnd w:id="3589"/>
      <w:bookmarkEnd w:id="3590"/>
      <w:bookmarkEnd w:id="3591"/>
      <w:bookmarkEnd w:id="3592"/>
      <w:bookmarkEnd w:id="3593"/>
      <w:bookmarkEnd w:id="3594"/>
      <w:bookmarkEnd w:id="3595"/>
      <w:bookmarkEnd w:id="3596"/>
      <w:bookmarkEnd w:id="3597"/>
      <w:bookmarkEnd w:id="3598"/>
      <w:bookmarkEnd w:id="3599"/>
      <w:bookmarkEnd w:id="3600"/>
      <w:bookmarkEnd w:id="3601"/>
      <w:bookmarkEnd w:id="3602"/>
      <w:bookmarkEnd w:id="3603"/>
      <w:bookmarkEnd w:id="3604"/>
      <w:bookmarkEnd w:id="3605"/>
      <w:bookmarkEnd w:id="3606"/>
      <w:bookmarkEnd w:id="3607"/>
      <w:bookmarkEnd w:id="3608"/>
      <w:bookmarkEnd w:id="3609"/>
      <w:bookmarkEnd w:id="3610"/>
      <w:bookmarkEnd w:id="3611"/>
      <w:bookmarkEnd w:id="3612"/>
      <w:bookmarkEnd w:id="3613"/>
      <w:bookmarkEnd w:id="3614"/>
      <w:bookmarkEnd w:id="3615"/>
      <w:bookmarkEnd w:id="3616"/>
      <w:bookmarkEnd w:id="3617"/>
      <w:bookmarkEnd w:id="3618"/>
      <w:bookmarkEnd w:id="3619"/>
      <w:bookmarkEnd w:id="3620"/>
      <w:bookmarkEnd w:id="3621"/>
      <w:bookmarkEnd w:id="3622"/>
      <w:bookmarkEnd w:id="3623"/>
      <w:bookmarkEnd w:id="3624"/>
      <w:bookmarkEnd w:id="3625"/>
      <w:bookmarkEnd w:id="3626"/>
      <w:bookmarkEnd w:id="3627"/>
      <w:bookmarkEnd w:id="3628"/>
      <w:bookmarkEnd w:id="3629"/>
      <w:bookmarkEnd w:id="3630"/>
      <w:bookmarkEnd w:id="3631"/>
      <w:bookmarkEnd w:id="3632"/>
      <w:bookmarkEnd w:id="3633"/>
      <w:bookmarkEnd w:id="3634"/>
      <w:bookmarkEnd w:id="3635"/>
      <w:bookmarkEnd w:id="3636"/>
      <w:bookmarkEnd w:id="3637"/>
      <w:bookmarkEnd w:id="3638"/>
      <w:bookmarkEnd w:id="3639"/>
      <w:bookmarkEnd w:id="3640"/>
      <w:bookmarkEnd w:id="3641"/>
      <w:bookmarkEnd w:id="3642"/>
      <w:bookmarkEnd w:id="3643"/>
      <w:bookmarkEnd w:id="3644"/>
      <w:bookmarkEnd w:id="3645"/>
      <w:bookmarkEnd w:id="3646"/>
      <w:bookmarkEnd w:id="3647"/>
      <w:bookmarkEnd w:id="3648"/>
      <w:bookmarkEnd w:id="3649"/>
      <w:bookmarkEnd w:id="3650"/>
      <w:bookmarkEnd w:id="3651"/>
      <w:bookmarkEnd w:id="3652"/>
      <w:bookmarkEnd w:id="3653"/>
      <w:bookmarkEnd w:id="3654"/>
      <w:bookmarkEnd w:id="3655"/>
      <w:bookmarkEnd w:id="3656"/>
      <w:bookmarkEnd w:id="3657"/>
      <w:bookmarkEnd w:id="3658"/>
      <w:bookmarkEnd w:id="3659"/>
      <w:bookmarkEnd w:id="3660"/>
      <w:bookmarkEnd w:id="3661"/>
      <w:bookmarkEnd w:id="3662"/>
      <w:bookmarkEnd w:id="3663"/>
      <w:bookmarkEnd w:id="3664"/>
      <w:bookmarkEnd w:id="3665"/>
      <w:bookmarkEnd w:id="3666"/>
      <w:bookmarkEnd w:id="3667"/>
      <w:bookmarkEnd w:id="3668"/>
      <w:bookmarkEnd w:id="3669"/>
      <w:bookmarkEnd w:id="3670"/>
      <w:bookmarkEnd w:id="3671"/>
      <w:bookmarkEnd w:id="3672"/>
      <w:bookmarkEnd w:id="3673"/>
      <w:bookmarkEnd w:id="3674"/>
      <w:bookmarkEnd w:id="3675"/>
      <w:bookmarkEnd w:id="3676"/>
      <w:bookmarkEnd w:id="3677"/>
      <w:bookmarkEnd w:id="3678"/>
      <w:bookmarkEnd w:id="3679"/>
      <w:bookmarkEnd w:id="3680"/>
      <w:bookmarkEnd w:id="3681"/>
      <w:bookmarkEnd w:id="3682"/>
      <w:bookmarkEnd w:id="3683"/>
      <w:bookmarkEnd w:id="3684"/>
      <w:bookmarkEnd w:id="3685"/>
      <w:bookmarkEnd w:id="3686"/>
      <w:bookmarkEnd w:id="3687"/>
      <w:bookmarkEnd w:id="3688"/>
      <w:bookmarkEnd w:id="3689"/>
      <w:bookmarkEnd w:id="3690"/>
      <w:bookmarkEnd w:id="3691"/>
      <w:bookmarkEnd w:id="3692"/>
      <w:bookmarkEnd w:id="3693"/>
      <w:bookmarkEnd w:id="3694"/>
      <w:bookmarkEnd w:id="3695"/>
      <w:bookmarkEnd w:id="3696"/>
      <w:bookmarkEnd w:id="3697"/>
      <w:bookmarkEnd w:id="3698"/>
      <w:bookmarkEnd w:id="3699"/>
      <w:bookmarkEnd w:id="3700"/>
      <w:bookmarkEnd w:id="3701"/>
      <w:bookmarkEnd w:id="3702"/>
      <w:bookmarkEnd w:id="3703"/>
      <w:bookmarkEnd w:id="3704"/>
      <w:bookmarkEnd w:id="3705"/>
      <w:bookmarkEnd w:id="3706"/>
      <w:bookmarkEnd w:id="3707"/>
      <w:bookmarkEnd w:id="3708"/>
      <w:bookmarkEnd w:id="3709"/>
      <w:bookmarkEnd w:id="3710"/>
      <w:bookmarkEnd w:id="3711"/>
      <w:bookmarkEnd w:id="3712"/>
      <w:bookmarkEnd w:id="3713"/>
      <w:bookmarkEnd w:id="3714"/>
      <w:bookmarkEnd w:id="3715"/>
      <w:bookmarkEnd w:id="3716"/>
      <w:bookmarkEnd w:id="3717"/>
      <w:bookmarkEnd w:id="3718"/>
      <w:bookmarkEnd w:id="3719"/>
      <w:bookmarkEnd w:id="3720"/>
      <w:bookmarkEnd w:id="3721"/>
      <w:bookmarkEnd w:id="3722"/>
      <w:bookmarkEnd w:id="3723"/>
      <w:bookmarkEnd w:id="3724"/>
      <w:bookmarkEnd w:id="3725"/>
      <w:bookmarkEnd w:id="3726"/>
      <w:bookmarkEnd w:id="3727"/>
      <w:bookmarkEnd w:id="3728"/>
      <w:bookmarkEnd w:id="3729"/>
      <w:bookmarkEnd w:id="3730"/>
      <w:bookmarkEnd w:id="3731"/>
      <w:bookmarkEnd w:id="3732"/>
      <w:bookmarkEnd w:id="3733"/>
      <w:bookmarkEnd w:id="3734"/>
      <w:bookmarkEnd w:id="3735"/>
      <w:bookmarkEnd w:id="3736"/>
      <w:bookmarkEnd w:id="3737"/>
      <w:bookmarkEnd w:id="3738"/>
      <w:bookmarkEnd w:id="3739"/>
      <w:bookmarkEnd w:id="3740"/>
      <w:bookmarkEnd w:id="3741"/>
      <w:bookmarkEnd w:id="3742"/>
      <w:bookmarkEnd w:id="3743"/>
      <w:bookmarkEnd w:id="3744"/>
      <w:bookmarkEnd w:id="3745"/>
      <w:bookmarkEnd w:id="3746"/>
      <w:bookmarkEnd w:id="3747"/>
      <w:bookmarkEnd w:id="3748"/>
      <w:bookmarkEnd w:id="3749"/>
      <w:bookmarkEnd w:id="3750"/>
      <w:bookmarkEnd w:id="3751"/>
      <w:bookmarkEnd w:id="3752"/>
      <w:bookmarkEnd w:id="3753"/>
      <w:bookmarkEnd w:id="3754"/>
      <w:bookmarkEnd w:id="3755"/>
      <w:bookmarkEnd w:id="3756"/>
      <w:bookmarkEnd w:id="3757"/>
      <w:bookmarkEnd w:id="3758"/>
      <w:bookmarkEnd w:id="3759"/>
      <w:bookmarkEnd w:id="3760"/>
      <w:bookmarkEnd w:id="3761"/>
      <w:bookmarkEnd w:id="3762"/>
      <w:bookmarkEnd w:id="3763"/>
      <w:bookmarkEnd w:id="3764"/>
      <w:bookmarkEnd w:id="3765"/>
      <w:bookmarkEnd w:id="3766"/>
      <w:bookmarkEnd w:id="3767"/>
      <w:bookmarkEnd w:id="3768"/>
      <w:bookmarkEnd w:id="3769"/>
      <w:bookmarkEnd w:id="3770"/>
      <w:bookmarkEnd w:id="3771"/>
      <w:bookmarkEnd w:id="3772"/>
      <w:bookmarkEnd w:id="3773"/>
      <w:bookmarkEnd w:id="3774"/>
      <w:bookmarkEnd w:id="3775"/>
      <w:bookmarkEnd w:id="3776"/>
      <w:bookmarkEnd w:id="3777"/>
      <w:bookmarkEnd w:id="3778"/>
      <w:bookmarkEnd w:id="3779"/>
      <w:bookmarkEnd w:id="3780"/>
      <w:bookmarkEnd w:id="3781"/>
      <w:bookmarkEnd w:id="3782"/>
      <w:bookmarkEnd w:id="3783"/>
      <w:bookmarkEnd w:id="3784"/>
      <w:bookmarkEnd w:id="3785"/>
      <w:bookmarkEnd w:id="3786"/>
      <w:bookmarkEnd w:id="3787"/>
      <w:bookmarkEnd w:id="3788"/>
      <w:bookmarkEnd w:id="3789"/>
      <w:bookmarkEnd w:id="3790"/>
      <w:bookmarkEnd w:id="3791"/>
      <w:bookmarkEnd w:id="3792"/>
      <w:bookmarkEnd w:id="3793"/>
      <w:bookmarkEnd w:id="3794"/>
      <w:bookmarkEnd w:id="3795"/>
      <w:bookmarkEnd w:id="3796"/>
      <w:bookmarkEnd w:id="3797"/>
      <w:bookmarkEnd w:id="3798"/>
      <w:bookmarkEnd w:id="3799"/>
      <w:bookmarkEnd w:id="3800"/>
      <w:bookmarkEnd w:id="3801"/>
      <w:bookmarkEnd w:id="3802"/>
      <w:bookmarkEnd w:id="3803"/>
      <w:bookmarkEnd w:id="3804"/>
      <w:bookmarkEnd w:id="3805"/>
      <w:bookmarkEnd w:id="3806"/>
      <w:bookmarkEnd w:id="3807"/>
      <w:bookmarkEnd w:id="3808"/>
      <w:bookmarkEnd w:id="3809"/>
      <w:bookmarkEnd w:id="3810"/>
      <w:bookmarkEnd w:id="3811"/>
      <w:bookmarkEnd w:id="3812"/>
      <w:bookmarkEnd w:id="3813"/>
      <w:bookmarkEnd w:id="3814"/>
      <w:bookmarkEnd w:id="3815"/>
      <w:bookmarkEnd w:id="3816"/>
      <w:bookmarkEnd w:id="3817"/>
      <w:bookmarkEnd w:id="3818"/>
      <w:bookmarkEnd w:id="3819"/>
      <w:bookmarkEnd w:id="3820"/>
      <w:bookmarkEnd w:id="3821"/>
      <w:bookmarkEnd w:id="3822"/>
      <w:bookmarkEnd w:id="3823"/>
      <w:bookmarkEnd w:id="3824"/>
      <w:bookmarkEnd w:id="3825"/>
      <w:bookmarkEnd w:id="3826"/>
      <w:bookmarkEnd w:id="3827"/>
      <w:bookmarkEnd w:id="3828"/>
      <w:bookmarkEnd w:id="3829"/>
      <w:bookmarkEnd w:id="3830"/>
      <w:bookmarkEnd w:id="3831"/>
      <w:bookmarkEnd w:id="3832"/>
      <w:bookmarkEnd w:id="3833"/>
      <w:bookmarkEnd w:id="3834"/>
      <w:bookmarkEnd w:id="3835"/>
      <w:bookmarkEnd w:id="3836"/>
      <w:bookmarkEnd w:id="3837"/>
      <w:bookmarkEnd w:id="3838"/>
      <w:bookmarkEnd w:id="3839"/>
      <w:bookmarkEnd w:id="3840"/>
      <w:bookmarkEnd w:id="3841"/>
      <w:bookmarkEnd w:id="3842"/>
      <w:bookmarkEnd w:id="3843"/>
      <w:bookmarkEnd w:id="3844"/>
      <w:bookmarkEnd w:id="3845"/>
      <w:bookmarkEnd w:id="3846"/>
      <w:bookmarkEnd w:id="3847"/>
      <w:bookmarkEnd w:id="3848"/>
      <w:bookmarkEnd w:id="3849"/>
      <w:bookmarkEnd w:id="3850"/>
      <w:bookmarkEnd w:id="3851"/>
      <w:bookmarkEnd w:id="3852"/>
      <w:bookmarkEnd w:id="3853"/>
      <w:bookmarkEnd w:id="3854"/>
      <w:bookmarkEnd w:id="3855"/>
      <w:bookmarkEnd w:id="3856"/>
      <w:bookmarkEnd w:id="3857"/>
      <w:bookmarkEnd w:id="3858"/>
      <w:bookmarkEnd w:id="3859"/>
      <w:bookmarkEnd w:id="3860"/>
      <w:bookmarkEnd w:id="3861"/>
      <w:bookmarkEnd w:id="3862"/>
      <w:bookmarkEnd w:id="3863"/>
      <w:bookmarkEnd w:id="3864"/>
      <w:bookmarkEnd w:id="3865"/>
      <w:bookmarkEnd w:id="3866"/>
      <w:bookmarkEnd w:id="3867"/>
      <w:bookmarkEnd w:id="3868"/>
      <w:bookmarkEnd w:id="3869"/>
      <w:bookmarkEnd w:id="3870"/>
      <w:bookmarkEnd w:id="3871"/>
      <w:bookmarkEnd w:id="3872"/>
      <w:bookmarkEnd w:id="3873"/>
      <w:bookmarkEnd w:id="3874"/>
      <w:bookmarkEnd w:id="3875"/>
      <w:bookmarkEnd w:id="3876"/>
      <w:bookmarkEnd w:id="3877"/>
      <w:bookmarkEnd w:id="3878"/>
      <w:bookmarkEnd w:id="3879"/>
      <w:bookmarkEnd w:id="3880"/>
      <w:bookmarkEnd w:id="3881"/>
      <w:bookmarkEnd w:id="3882"/>
      <w:bookmarkEnd w:id="3883"/>
      <w:bookmarkEnd w:id="3884"/>
      <w:bookmarkEnd w:id="3885"/>
      <w:bookmarkEnd w:id="3886"/>
      <w:bookmarkEnd w:id="3887"/>
      <w:bookmarkEnd w:id="3888"/>
      <w:bookmarkEnd w:id="3889"/>
      <w:bookmarkEnd w:id="3890"/>
      <w:bookmarkEnd w:id="3891"/>
      <w:bookmarkEnd w:id="3892"/>
      <w:bookmarkEnd w:id="3893"/>
      <w:bookmarkEnd w:id="3894"/>
      <w:bookmarkEnd w:id="3895"/>
      <w:bookmarkEnd w:id="3896"/>
      <w:bookmarkEnd w:id="3897"/>
      <w:bookmarkEnd w:id="3898"/>
      <w:bookmarkEnd w:id="3899"/>
      <w:bookmarkEnd w:id="3900"/>
      <w:bookmarkEnd w:id="3901"/>
      <w:bookmarkEnd w:id="3902"/>
      <w:bookmarkEnd w:id="3903"/>
      <w:bookmarkEnd w:id="3904"/>
      <w:bookmarkEnd w:id="3905"/>
      <w:bookmarkEnd w:id="3906"/>
      <w:bookmarkEnd w:id="3907"/>
      <w:bookmarkEnd w:id="3908"/>
      <w:bookmarkEnd w:id="3909"/>
      <w:bookmarkEnd w:id="3910"/>
      <w:bookmarkEnd w:id="3911"/>
      <w:bookmarkEnd w:id="3912"/>
      <w:bookmarkEnd w:id="3913"/>
      <w:bookmarkEnd w:id="3914"/>
      <w:bookmarkEnd w:id="3915"/>
      <w:bookmarkEnd w:id="3916"/>
      <w:bookmarkEnd w:id="3917"/>
      <w:bookmarkEnd w:id="3918"/>
      <w:bookmarkEnd w:id="3919"/>
      <w:bookmarkEnd w:id="3920"/>
      <w:bookmarkEnd w:id="3921"/>
      <w:bookmarkEnd w:id="3922"/>
      <w:bookmarkEnd w:id="3923"/>
      <w:bookmarkEnd w:id="3924"/>
      <w:bookmarkEnd w:id="3925"/>
      <w:bookmarkEnd w:id="3926"/>
      <w:bookmarkEnd w:id="3927"/>
      <w:bookmarkEnd w:id="3928"/>
      <w:bookmarkEnd w:id="3929"/>
      <w:bookmarkEnd w:id="3930"/>
      <w:bookmarkEnd w:id="3931"/>
      <w:bookmarkEnd w:id="3932"/>
      <w:bookmarkEnd w:id="3933"/>
      <w:bookmarkEnd w:id="3934"/>
      <w:bookmarkEnd w:id="3935"/>
      <w:bookmarkEnd w:id="3936"/>
      <w:bookmarkEnd w:id="3937"/>
      <w:bookmarkEnd w:id="3938"/>
      <w:bookmarkEnd w:id="3939"/>
      <w:bookmarkEnd w:id="3940"/>
      <w:bookmarkEnd w:id="3941"/>
      <w:bookmarkEnd w:id="3942"/>
      <w:bookmarkEnd w:id="3943"/>
      <w:bookmarkEnd w:id="3944"/>
      <w:bookmarkEnd w:id="3945"/>
      <w:bookmarkEnd w:id="3946"/>
      <w:bookmarkEnd w:id="3947"/>
      <w:bookmarkEnd w:id="3948"/>
      <w:bookmarkEnd w:id="3949"/>
      <w:bookmarkEnd w:id="3950"/>
      <w:bookmarkEnd w:id="3951"/>
      <w:bookmarkEnd w:id="3952"/>
      <w:bookmarkEnd w:id="3953"/>
      <w:bookmarkEnd w:id="3954"/>
      <w:bookmarkEnd w:id="3955"/>
      <w:bookmarkEnd w:id="3956"/>
      <w:bookmarkEnd w:id="3957"/>
      <w:bookmarkEnd w:id="3958"/>
      <w:bookmarkEnd w:id="3959"/>
      <w:bookmarkEnd w:id="3960"/>
      <w:bookmarkEnd w:id="3961"/>
      <w:bookmarkEnd w:id="3962"/>
      <w:bookmarkEnd w:id="3963"/>
      <w:bookmarkEnd w:id="3964"/>
      <w:bookmarkEnd w:id="3965"/>
      <w:bookmarkEnd w:id="3966"/>
      <w:bookmarkEnd w:id="3967"/>
      <w:bookmarkEnd w:id="3968"/>
      <w:bookmarkEnd w:id="3969"/>
      <w:bookmarkEnd w:id="3970"/>
      <w:bookmarkEnd w:id="3971"/>
      <w:bookmarkEnd w:id="3972"/>
      <w:bookmarkEnd w:id="3973"/>
      <w:bookmarkEnd w:id="3974"/>
      <w:bookmarkEnd w:id="3975"/>
      <w:bookmarkEnd w:id="3976"/>
      <w:bookmarkEnd w:id="3977"/>
      <w:bookmarkEnd w:id="3978"/>
      <w:bookmarkEnd w:id="3979"/>
      <w:bookmarkEnd w:id="3980"/>
      <w:bookmarkEnd w:id="3981"/>
      <w:bookmarkEnd w:id="3982"/>
      <w:r>
        <w:br w:type="page"/>
      </w:r>
    </w:p>
    <w:p w14:paraId="0F34E9C4" w14:textId="1122EA7A" w:rsidR="00B248FE" w:rsidRDefault="005A24AF" w:rsidP="00A87241">
      <w:pPr>
        <w:pStyle w:val="Heading3"/>
      </w:pPr>
      <w:r w:rsidRPr="00193B14">
        <w:lastRenderedPageBreak/>
        <w:t>Dosing and Administration</w:t>
      </w:r>
      <w:bookmarkEnd w:id="3983"/>
      <w:bookmarkEnd w:id="3984"/>
      <w:bookmarkEnd w:id="3985"/>
    </w:p>
    <w:p w14:paraId="7BF8C95C" w14:textId="5770EEEE" w:rsidR="005A24AF" w:rsidRDefault="003F0F1D" w:rsidP="005A24AF">
      <w:pPr>
        <w:spacing w:before="0" w:after="0" w:line="240" w:lineRule="auto"/>
        <w:rPr>
          <w:sz w:val="22"/>
        </w:rPr>
      </w:pPr>
      <w:r>
        <w:rPr>
          <w:sz w:val="22"/>
        </w:rPr>
        <w:t xml:space="preserve">The schedule of medications for </w:t>
      </w:r>
      <w:r w:rsidR="004E5309">
        <w:rPr>
          <w:sz w:val="22"/>
        </w:rPr>
        <w:t>the studies are</w:t>
      </w:r>
      <w:r>
        <w:rPr>
          <w:sz w:val="22"/>
        </w:rPr>
        <w:t xml:space="preserve"> below:</w:t>
      </w:r>
    </w:p>
    <w:p w14:paraId="76232B6D" w14:textId="77777777" w:rsidR="00A56E4B" w:rsidRDefault="00A56E4B" w:rsidP="005A24AF">
      <w:pPr>
        <w:spacing w:before="0" w:after="0" w:line="240" w:lineRule="auto"/>
        <w:rPr>
          <w:sz w:val="22"/>
        </w:rPr>
      </w:pPr>
    </w:p>
    <w:p w14:paraId="4A2299CE" w14:textId="71E6D8C5" w:rsidR="003F0F1D" w:rsidRDefault="004E5309" w:rsidP="005A24AF">
      <w:pPr>
        <w:spacing w:before="0" w:after="0" w:line="240" w:lineRule="auto"/>
        <w:rPr>
          <w:i/>
          <w:sz w:val="22"/>
        </w:rPr>
      </w:pPr>
      <w:r w:rsidRPr="004E5309">
        <w:rPr>
          <w:b/>
          <w:bCs/>
          <w:iCs/>
          <w:sz w:val="22"/>
        </w:rPr>
        <w:t>SCUT II:</w:t>
      </w:r>
      <w:r>
        <w:rPr>
          <w:b/>
          <w:bCs/>
          <w:i/>
          <w:sz w:val="22"/>
        </w:rPr>
        <w:t xml:space="preserve"> </w:t>
      </w:r>
      <w:r w:rsidR="003F0F1D" w:rsidRPr="00A87241">
        <w:rPr>
          <w:i/>
          <w:sz w:val="22"/>
        </w:rPr>
        <w:t>Dosing schedule for medications</w:t>
      </w:r>
    </w:p>
    <w:tbl>
      <w:tblPr>
        <w:tblStyle w:val="MediumShading1"/>
        <w:tblW w:w="10004" w:type="dxa"/>
        <w:tblInd w:w="108" w:type="dxa"/>
        <w:tblLook w:val="04A0" w:firstRow="1" w:lastRow="0" w:firstColumn="1" w:lastColumn="0" w:noHBand="0" w:noVBand="1"/>
      </w:tblPr>
      <w:tblGrid>
        <w:gridCol w:w="1710"/>
        <w:gridCol w:w="1260"/>
        <w:gridCol w:w="1441"/>
        <w:gridCol w:w="961"/>
        <w:gridCol w:w="1828"/>
        <w:gridCol w:w="962"/>
        <w:gridCol w:w="298"/>
        <w:gridCol w:w="1544"/>
      </w:tblGrid>
      <w:tr w:rsidR="00A87D73" w14:paraId="47BF99EE" w14:textId="77777777" w:rsidTr="00DF6265">
        <w:trPr>
          <w:cnfStyle w:val="100000000000" w:firstRow="1" w:lastRow="0" w:firstColumn="0" w:lastColumn="0" w:oddVBand="0" w:evenVBand="0" w:oddHBand="0" w:evenHBand="0" w:firstRowFirstColumn="0" w:firstRowLastColumn="0" w:lastRowFirstColumn="0" w:lastRowLastColumn="0"/>
          <w:trHeight w:val="404"/>
        </w:trPr>
        <w:tc>
          <w:tcPr>
            <w:cnfStyle w:val="001000000000" w:firstRow="0" w:lastRow="0" w:firstColumn="1" w:lastColumn="0" w:oddVBand="0" w:evenVBand="0" w:oddHBand="0" w:evenHBand="0" w:firstRowFirstColumn="0" w:firstRowLastColumn="0" w:lastRowFirstColumn="0" w:lastRowLastColumn="0"/>
            <w:tcW w:w="1710" w:type="dxa"/>
            <w:tcBorders>
              <w:right w:val="single" w:sz="4" w:space="0" w:color="auto"/>
            </w:tcBorders>
            <w:shd w:val="clear" w:color="auto" w:fill="595959" w:themeFill="text1" w:themeFillTint="A6"/>
          </w:tcPr>
          <w:p w14:paraId="4BCE955D" w14:textId="77777777" w:rsidR="00A87D73" w:rsidRDefault="00A87D73" w:rsidP="00DF6265">
            <w:pPr>
              <w:rPr>
                <w:rFonts w:asciiTheme="majorHAnsi" w:hAnsiTheme="majorHAnsi"/>
              </w:rPr>
            </w:pPr>
          </w:p>
        </w:tc>
        <w:tc>
          <w:tcPr>
            <w:tcW w:w="2701" w:type="dxa"/>
            <w:gridSpan w:val="2"/>
            <w:tcBorders>
              <w:right w:val="single" w:sz="4" w:space="0" w:color="auto"/>
            </w:tcBorders>
            <w:shd w:val="clear" w:color="auto" w:fill="595959" w:themeFill="text1" w:themeFillTint="A6"/>
          </w:tcPr>
          <w:p w14:paraId="4F44DF02" w14:textId="77777777" w:rsidR="00A87D73" w:rsidRDefault="00A87D73" w:rsidP="00DF6265">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rPr>
            </w:pPr>
            <w:r>
              <w:rPr>
                <w:rFonts w:asciiTheme="majorHAnsi" w:hAnsiTheme="majorHAnsi"/>
              </w:rPr>
              <w:t xml:space="preserve">Group 1: </w:t>
            </w:r>
          </w:p>
          <w:p w14:paraId="202C41D8" w14:textId="77777777" w:rsidR="00A87D73" w:rsidRDefault="00A87D73" w:rsidP="00DF6265">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rPr>
            </w:pPr>
            <w:r>
              <w:rPr>
                <w:rFonts w:asciiTheme="majorHAnsi" w:hAnsiTheme="majorHAnsi"/>
              </w:rPr>
              <w:t>Standard Therapy</w:t>
            </w:r>
          </w:p>
        </w:tc>
        <w:tc>
          <w:tcPr>
            <w:tcW w:w="2789" w:type="dxa"/>
            <w:gridSpan w:val="2"/>
            <w:tcBorders>
              <w:top w:val="single" w:sz="4" w:space="0" w:color="auto"/>
              <w:left w:val="single" w:sz="4" w:space="0" w:color="auto"/>
              <w:right w:val="single" w:sz="4" w:space="0" w:color="auto"/>
            </w:tcBorders>
            <w:shd w:val="clear" w:color="auto" w:fill="595959" w:themeFill="text1" w:themeFillTint="A6"/>
          </w:tcPr>
          <w:p w14:paraId="5CE6C772" w14:textId="77777777" w:rsidR="00A87D73" w:rsidRDefault="00A87D73" w:rsidP="00DF6265">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rPr>
            </w:pPr>
            <w:r>
              <w:rPr>
                <w:rFonts w:asciiTheme="majorHAnsi" w:hAnsiTheme="majorHAnsi"/>
              </w:rPr>
              <w:t>Group 2:</w:t>
            </w:r>
          </w:p>
          <w:p w14:paraId="1C7E414D" w14:textId="77777777" w:rsidR="00A87D73" w:rsidRDefault="00A87D73" w:rsidP="00DF6265">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rPr>
            </w:pPr>
            <w:r>
              <w:rPr>
                <w:rFonts w:asciiTheme="majorHAnsi" w:hAnsiTheme="majorHAnsi"/>
              </w:rPr>
              <w:t>Early Steroids</w:t>
            </w:r>
          </w:p>
        </w:tc>
        <w:tc>
          <w:tcPr>
            <w:tcW w:w="2804" w:type="dxa"/>
            <w:gridSpan w:val="3"/>
            <w:tcBorders>
              <w:left w:val="single" w:sz="4" w:space="0" w:color="auto"/>
            </w:tcBorders>
            <w:shd w:val="clear" w:color="auto" w:fill="595959" w:themeFill="text1" w:themeFillTint="A6"/>
          </w:tcPr>
          <w:p w14:paraId="329BD521" w14:textId="77777777" w:rsidR="00A87D73" w:rsidRDefault="00A87D73" w:rsidP="00DF6265">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rPr>
            </w:pPr>
            <w:r>
              <w:rPr>
                <w:rFonts w:asciiTheme="majorHAnsi" w:hAnsiTheme="majorHAnsi"/>
              </w:rPr>
              <w:t>Group 3:</w:t>
            </w:r>
          </w:p>
          <w:p w14:paraId="1F4C28A2" w14:textId="0F4344E3" w:rsidR="00A87D73" w:rsidRDefault="000D226A" w:rsidP="00DF6265">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rPr>
            </w:pPr>
            <w:r>
              <w:rPr>
                <w:rFonts w:asciiTheme="majorHAnsi" w:hAnsiTheme="majorHAnsi"/>
              </w:rPr>
              <w:t>UVX</w:t>
            </w:r>
          </w:p>
        </w:tc>
      </w:tr>
      <w:tr w:rsidR="00A87D73" w:rsidRPr="009B66B7" w14:paraId="18F55D92" w14:textId="77777777" w:rsidTr="00DF6265">
        <w:trPr>
          <w:cnfStyle w:val="000000100000" w:firstRow="0" w:lastRow="0" w:firstColumn="0" w:lastColumn="0" w:oddVBand="0" w:evenVBand="0" w:oddHBand="1" w:evenHBand="0" w:firstRowFirstColumn="0" w:firstRowLastColumn="0" w:lastRowFirstColumn="0" w:lastRowLastColumn="0"/>
          <w:trHeight w:val="404"/>
        </w:trPr>
        <w:tc>
          <w:tcPr>
            <w:cnfStyle w:val="001000000000" w:firstRow="0" w:lastRow="0" w:firstColumn="1" w:lastColumn="0" w:oddVBand="0" w:evenVBand="0" w:oddHBand="0" w:evenHBand="0" w:firstRowFirstColumn="0" w:firstRowLastColumn="0" w:lastRowFirstColumn="0" w:lastRowLastColumn="0"/>
            <w:tcW w:w="1710" w:type="dxa"/>
            <w:tcBorders>
              <w:right w:val="single" w:sz="4" w:space="0" w:color="auto"/>
            </w:tcBorders>
          </w:tcPr>
          <w:p w14:paraId="1C811974" w14:textId="77777777" w:rsidR="00A87D73" w:rsidRPr="009B66B7" w:rsidRDefault="00A87D73" w:rsidP="00DF6265">
            <w:pPr>
              <w:rPr>
                <w:rFonts w:asciiTheme="majorHAnsi" w:hAnsiTheme="majorHAnsi"/>
              </w:rPr>
            </w:pPr>
          </w:p>
        </w:tc>
        <w:tc>
          <w:tcPr>
            <w:tcW w:w="1260" w:type="dxa"/>
          </w:tcPr>
          <w:p w14:paraId="1FBA3063" w14:textId="77777777" w:rsidR="00A87D73" w:rsidRPr="009B66B7" w:rsidRDefault="00A87D73" w:rsidP="00DF6265">
            <w:pPr>
              <w:cnfStyle w:val="000000100000" w:firstRow="0" w:lastRow="0" w:firstColumn="0" w:lastColumn="0" w:oddVBand="0" w:evenVBand="0" w:oddHBand="1" w:evenHBand="0" w:firstRowFirstColumn="0" w:firstRowLastColumn="0" w:lastRowFirstColumn="0" w:lastRowLastColumn="0"/>
              <w:rPr>
                <w:rFonts w:asciiTheme="majorHAnsi" w:hAnsiTheme="majorHAnsi"/>
                <w:b/>
              </w:rPr>
            </w:pPr>
            <w:r>
              <w:rPr>
                <w:rFonts w:asciiTheme="majorHAnsi" w:hAnsiTheme="majorHAnsi"/>
                <w:b/>
              </w:rPr>
              <w:t>Dose</w:t>
            </w:r>
          </w:p>
        </w:tc>
        <w:tc>
          <w:tcPr>
            <w:tcW w:w="1441" w:type="dxa"/>
            <w:tcBorders>
              <w:right w:val="single" w:sz="4" w:space="0" w:color="auto"/>
            </w:tcBorders>
          </w:tcPr>
          <w:p w14:paraId="44DF171D" w14:textId="77777777" w:rsidR="00A87D73" w:rsidRPr="009B66B7" w:rsidRDefault="00A87D73" w:rsidP="00DF6265">
            <w:pPr>
              <w:cnfStyle w:val="000000100000" w:firstRow="0" w:lastRow="0" w:firstColumn="0" w:lastColumn="0" w:oddVBand="0" w:evenVBand="0" w:oddHBand="1" w:evenHBand="0" w:firstRowFirstColumn="0" w:firstRowLastColumn="0" w:lastRowFirstColumn="0" w:lastRowLastColumn="0"/>
              <w:rPr>
                <w:rFonts w:asciiTheme="majorHAnsi" w:hAnsiTheme="majorHAnsi"/>
                <w:b/>
              </w:rPr>
            </w:pPr>
            <w:r>
              <w:rPr>
                <w:rFonts w:asciiTheme="majorHAnsi" w:hAnsiTheme="majorHAnsi"/>
                <w:b/>
              </w:rPr>
              <w:t>Duration</w:t>
            </w:r>
          </w:p>
        </w:tc>
        <w:tc>
          <w:tcPr>
            <w:tcW w:w="961" w:type="dxa"/>
            <w:tcBorders>
              <w:left w:val="single" w:sz="4" w:space="0" w:color="auto"/>
            </w:tcBorders>
          </w:tcPr>
          <w:p w14:paraId="3D868283" w14:textId="77777777" w:rsidR="00A87D73" w:rsidRPr="009B66B7" w:rsidRDefault="00A87D73" w:rsidP="00DF6265">
            <w:pPr>
              <w:cnfStyle w:val="000000100000" w:firstRow="0" w:lastRow="0" w:firstColumn="0" w:lastColumn="0" w:oddVBand="0" w:evenVBand="0" w:oddHBand="1" w:evenHBand="0" w:firstRowFirstColumn="0" w:firstRowLastColumn="0" w:lastRowFirstColumn="0" w:lastRowLastColumn="0"/>
              <w:rPr>
                <w:rFonts w:asciiTheme="majorHAnsi" w:hAnsiTheme="majorHAnsi"/>
                <w:b/>
              </w:rPr>
            </w:pPr>
            <w:r w:rsidRPr="009B66B7">
              <w:rPr>
                <w:rFonts w:asciiTheme="majorHAnsi" w:hAnsiTheme="majorHAnsi"/>
                <w:b/>
              </w:rPr>
              <w:t>Dose</w:t>
            </w:r>
          </w:p>
        </w:tc>
        <w:tc>
          <w:tcPr>
            <w:tcW w:w="1828" w:type="dxa"/>
            <w:tcBorders>
              <w:right w:val="single" w:sz="4" w:space="0" w:color="auto"/>
            </w:tcBorders>
          </w:tcPr>
          <w:p w14:paraId="6C49A04C" w14:textId="77777777" w:rsidR="00A87D73" w:rsidRPr="009B66B7" w:rsidRDefault="00A87D73" w:rsidP="00DF6265">
            <w:pPr>
              <w:cnfStyle w:val="000000100000" w:firstRow="0" w:lastRow="0" w:firstColumn="0" w:lastColumn="0" w:oddVBand="0" w:evenVBand="0" w:oddHBand="1" w:evenHBand="0" w:firstRowFirstColumn="0" w:firstRowLastColumn="0" w:lastRowFirstColumn="0" w:lastRowLastColumn="0"/>
              <w:rPr>
                <w:rFonts w:asciiTheme="majorHAnsi" w:hAnsiTheme="majorHAnsi"/>
                <w:b/>
              </w:rPr>
            </w:pPr>
            <w:r w:rsidRPr="009B66B7">
              <w:rPr>
                <w:rFonts w:asciiTheme="majorHAnsi" w:hAnsiTheme="majorHAnsi"/>
                <w:b/>
              </w:rPr>
              <w:t>Duration</w:t>
            </w:r>
          </w:p>
        </w:tc>
        <w:tc>
          <w:tcPr>
            <w:tcW w:w="962" w:type="dxa"/>
            <w:tcBorders>
              <w:left w:val="single" w:sz="4" w:space="0" w:color="auto"/>
            </w:tcBorders>
          </w:tcPr>
          <w:p w14:paraId="5F97731A" w14:textId="77777777" w:rsidR="00A87D73" w:rsidRPr="009B66B7" w:rsidRDefault="00A87D73" w:rsidP="00DF6265">
            <w:pPr>
              <w:cnfStyle w:val="000000100000" w:firstRow="0" w:lastRow="0" w:firstColumn="0" w:lastColumn="0" w:oddVBand="0" w:evenVBand="0" w:oddHBand="1" w:evenHBand="0" w:firstRowFirstColumn="0" w:firstRowLastColumn="0" w:lastRowFirstColumn="0" w:lastRowLastColumn="0"/>
              <w:rPr>
                <w:rFonts w:asciiTheme="majorHAnsi" w:hAnsiTheme="majorHAnsi"/>
                <w:b/>
              </w:rPr>
            </w:pPr>
            <w:r w:rsidRPr="009B66B7">
              <w:rPr>
                <w:rFonts w:asciiTheme="majorHAnsi" w:hAnsiTheme="majorHAnsi"/>
                <w:b/>
              </w:rPr>
              <w:t>Dose</w:t>
            </w:r>
          </w:p>
        </w:tc>
        <w:tc>
          <w:tcPr>
            <w:tcW w:w="1842" w:type="dxa"/>
            <w:gridSpan w:val="2"/>
          </w:tcPr>
          <w:p w14:paraId="50279113" w14:textId="77777777" w:rsidR="00A87D73" w:rsidRPr="009B66B7" w:rsidRDefault="00A87D73" w:rsidP="00DF6265">
            <w:pPr>
              <w:cnfStyle w:val="000000100000" w:firstRow="0" w:lastRow="0" w:firstColumn="0" w:lastColumn="0" w:oddVBand="0" w:evenVBand="0" w:oddHBand="1" w:evenHBand="0" w:firstRowFirstColumn="0" w:firstRowLastColumn="0" w:lastRowFirstColumn="0" w:lastRowLastColumn="0"/>
              <w:rPr>
                <w:rFonts w:asciiTheme="majorHAnsi" w:hAnsiTheme="majorHAnsi"/>
                <w:b/>
              </w:rPr>
            </w:pPr>
            <w:r w:rsidRPr="009B66B7">
              <w:rPr>
                <w:rFonts w:asciiTheme="majorHAnsi" w:hAnsiTheme="majorHAnsi"/>
                <w:b/>
              </w:rPr>
              <w:t>Duration</w:t>
            </w:r>
          </w:p>
        </w:tc>
      </w:tr>
      <w:tr w:rsidR="00A87D73" w14:paraId="3844E330" w14:textId="77777777" w:rsidTr="00DF6265">
        <w:trPr>
          <w:cnfStyle w:val="000000010000" w:firstRow="0" w:lastRow="0" w:firstColumn="0" w:lastColumn="0" w:oddVBand="0" w:evenVBand="0" w:oddHBand="0" w:evenHBand="1" w:firstRowFirstColumn="0" w:firstRowLastColumn="0" w:lastRowFirstColumn="0" w:lastRowLastColumn="0"/>
          <w:trHeight w:val="388"/>
        </w:trPr>
        <w:tc>
          <w:tcPr>
            <w:cnfStyle w:val="001000000000" w:firstRow="0" w:lastRow="0" w:firstColumn="1" w:lastColumn="0" w:oddVBand="0" w:evenVBand="0" w:oddHBand="0" w:evenHBand="0" w:firstRowFirstColumn="0" w:firstRowLastColumn="0" w:lastRowFirstColumn="0" w:lastRowLastColumn="0"/>
            <w:tcW w:w="1710" w:type="dxa"/>
            <w:tcBorders>
              <w:right w:val="single" w:sz="4" w:space="0" w:color="auto"/>
            </w:tcBorders>
          </w:tcPr>
          <w:p w14:paraId="18137173" w14:textId="77777777" w:rsidR="00A87D73" w:rsidRDefault="00A87D73" w:rsidP="00DF6265">
            <w:pPr>
              <w:rPr>
                <w:rFonts w:asciiTheme="majorHAnsi" w:hAnsiTheme="majorHAnsi"/>
              </w:rPr>
            </w:pPr>
            <w:r>
              <w:rPr>
                <w:rFonts w:asciiTheme="majorHAnsi" w:hAnsiTheme="majorHAnsi"/>
              </w:rPr>
              <w:t xml:space="preserve">Moxifloxacin 0.5% </w:t>
            </w:r>
          </w:p>
        </w:tc>
        <w:tc>
          <w:tcPr>
            <w:tcW w:w="1260" w:type="dxa"/>
          </w:tcPr>
          <w:p w14:paraId="3CF4003A" w14:textId="77777777" w:rsidR="00A87D73" w:rsidRDefault="00A87D73" w:rsidP="00DF6265">
            <w:pPr>
              <w:cnfStyle w:val="000000010000" w:firstRow="0" w:lastRow="0" w:firstColumn="0" w:lastColumn="0" w:oddVBand="0" w:evenVBand="0" w:oddHBand="0" w:evenHBand="1" w:firstRowFirstColumn="0" w:firstRowLastColumn="0" w:lastRowFirstColumn="0" w:lastRowLastColumn="0"/>
              <w:rPr>
                <w:rFonts w:asciiTheme="majorHAnsi" w:hAnsiTheme="majorHAnsi"/>
              </w:rPr>
            </w:pPr>
            <w:r>
              <w:rPr>
                <w:rFonts w:asciiTheme="majorHAnsi" w:hAnsiTheme="majorHAnsi"/>
              </w:rPr>
              <w:t xml:space="preserve">Q 1 hours x 2 days, then Q 2 hours while awake </w:t>
            </w:r>
          </w:p>
        </w:tc>
        <w:tc>
          <w:tcPr>
            <w:tcW w:w="1441" w:type="dxa"/>
            <w:tcBorders>
              <w:right w:val="single" w:sz="4" w:space="0" w:color="auto"/>
            </w:tcBorders>
          </w:tcPr>
          <w:p w14:paraId="77B9746E" w14:textId="77777777" w:rsidR="00A87D73" w:rsidRDefault="00A87D73" w:rsidP="00DF6265">
            <w:pPr>
              <w:cnfStyle w:val="000000010000" w:firstRow="0" w:lastRow="0" w:firstColumn="0" w:lastColumn="0" w:oddVBand="0" w:evenVBand="0" w:oddHBand="0" w:evenHBand="1" w:firstRowFirstColumn="0" w:firstRowLastColumn="0" w:lastRowFirstColumn="0" w:lastRowLastColumn="0"/>
              <w:rPr>
                <w:rFonts w:asciiTheme="majorHAnsi" w:hAnsiTheme="majorHAnsi"/>
              </w:rPr>
            </w:pPr>
            <w:r>
              <w:rPr>
                <w:rFonts w:asciiTheme="majorHAnsi" w:hAnsiTheme="majorHAnsi"/>
              </w:rPr>
              <w:t>Until resolution of epithelial defect</w:t>
            </w:r>
          </w:p>
        </w:tc>
        <w:tc>
          <w:tcPr>
            <w:tcW w:w="961" w:type="dxa"/>
            <w:tcBorders>
              <w:left w:val="single" w:sz="4" w:space="0" w:color="auto"/>
            </w:tcBorders>
          </w:tcPr>
          <w:p w14:paraId="20B4851E" w14:textId="77777777" w:rsidR="00A87D73" w:rsidRDefault="00A87D73" w:rsidP="00DF6265">
            <w:pPr>
              <w:cnfStyle w:val="000000010000" w:firstRow="0" w:lastRow="0" w:firstColumn="0" w:lastColumn="0" w:oddVBand="0" w:evenVBand="0" w:oddHBand="0" w:evenHBand="1" w:firstRowFirstColumn="0" w:firstRowLastColumn="0" w:lastRowFirstColumn="0" w:lastRowLastColumn="0"/>
              <w:rPr>
                <w:rFonts w:asciiTheme="majorHAnsi" w:hAnsiTheme="majorHAnsi"/>
              </w:rPr>
            </w:pPr>
            <w:r>
              <w:rPr>
                <w:rFonts w:asciiTheme="majorHAnsi" w:hAnsiTheme="majorHAnsi"/>
              </w:rPr>
              <w:t xml:space="preserve">Q 1 hours x 2 days, then Q 2 hours while awake </w:t>
            </w:r>
          </w:p>
        </w:tc>
        <w:tc>
          <w:tcPr>
            <w:tcW w:w="1828" w:type="dxa"/>
            <w:tcBorders>
              <w:right w:val="single" w:sz="4" w:space="0" w:color="auto"/>
            </w:tcBorders>
          </w:tcPr>
          <w:p w14:paraId="48638BC4" w14:textId="77777777" w:rsidR="00A87D73" w:rsidRDefault="00A87D73" w:rsidP="00DF6265">
            <w:pPr>
              <w:cnfStyle w:val="000000010000" w:firstRow="0" w:lastRow="0" w:firstColumn="0" w:lastColumn="0" w:oddVBand="0" w:evenVBand="0" w:oddHBand="0" w:evenHBand="1" w:firstRowFirstColumn="0" w:firstRowLastColumn="0" w:lastRowFirstColumn="0" w:lastRowLastColumn="0"/>
              <w:rPr>
                <w:rFonts w:asciiTheme="majorHAnsi" w:hAnsiTheme="majorHAnsi"/>
              </w:rPr>
            </w:pPr>
            <w:r>
              <w:rPr>
                <w:rFonts w:asciiTheme="majorHAnsi" w:hAnsiTheme="majorHAnsi"/>
              </w:rPr>
              <w:t>Until resolution of epithelial defect</w:t>
            </w:r>
          </w:p>
        </w:tc>
        <w:tc>
          <w:tcPr>
            <w:tcW w:w="962" w:type="dxa"/>
            <w:tcBorders>
              <w:left w:val="single" w:sz="4" w:space="0" w:color="auto"/>
            </w:tcBorders>
          </w:tcPr>
          <w:p w14:paraId="2DF5BD10" w14:textId="77777777" w:rsidR="00A87D73" w:rsidRDefault="00A87D73" w:rsidP="00DF6265">
            <w:pPr>
              <w:cnfStyle w:val="000000010000" w:firstRow="0" w:lastRow="0" w:firstColumn="0" w:lastColumn="0" w:oddVBand="0" w:evenVBand="0" w:oddHBand="0" w:evenHBand="1" w:firstRowFirstColumn="0" w:firstRowLastColumn="0" w:lastRowFirstColumn="0" w:lastRowLastColumn="0"/>
              <w:rPr>
                <w:rFonts w:asciiTheme="majorHAnsi" w:hAnsiTheme="majorHAnsi"/>
              </w:rPr>
            </w:pPr>
            <w:r>
              <w:rPr>
                <w:rFonts w:asciiTheme="majorHAnsi" w:hAnsiTheme="majorHAnsi"/>
              </w:rPr>
              <w:t>Q 1 hours x 2 days, then Q 2 hours while awake</w:t>
            </w:r>
          </w:p>
        </w:tc>
        <w:tc>
          <w:tcPr>
            <w:tcW w:w="1842" w:type="dxa"/>
            <w:gridSpan w:val="2"/>
          </w:tcPr>
          <w:p w14:paraId="4762E701" w14:textId="77777777" w:rsidR="00A87D73" w:rsidRDefault="00A87D73" w:rsidP="00DF6265">
            <w:pPr>
              <w:cnfStyle w:val="000000010000" w:firstRow="0" w:lastRow="0" w:firstColumn="0" w:lastColumn="0" w:oddVBand="0" w:evenVBand="0" w:oddHBand="0" w:evenHBand="1" w:firstRowFirstColumn="0" w:firstRowLastColumn="0" w:lastRowFirstColumn="0" w:lastRowLastColumn="0"/>
              <w:rPr>
                <w:rFonts w:asciiTheme="majorHAnsi" w:hAnsiTheme="majorHAnsi"/>
              </w:rPr>
            </w:pPr>
            <w:r>
              <w:rPr>
                <w:rFonts w:asciiTheme="majorHAnsi" w:hAnsiTheme="majorHAnsi"/>
              </w:rPr>
              <w:t>Until resolution of epithelial defect</w:t>
            </w:r>
          </w:p>
        </w:tc>
      </w:tr>
      <w:tr w:rsidR="00A87D73" w14:paraId="5A1683C2" w14:textId="77777777" w:rsidTr="00DF6265">
        <w:trPr>
          <w:cnfStyle w:val="000000100000" w:firstRow="0" w:lastRow="0" w:firstColumn="0" w:lastColumn="0" w:oddVBand="0" w:evenVBand="0" w:oddHBand="1" w:evenHBand="0" w:firstRowFirstColumn="0" w:firstRowLastColumn="0" w:lastRowFirstColumn="0" w:lastRowLastColumn="0"/>
          <w:trHeight w:val="404"/>
        </w:trPr>
        <w:tc>
          <w:tcPr>
            <w:cnfStyle w:val="001000000000" w:firstRow="0" w:lastRow="0" w:firstColumn="1" w:lastColumn="0" w:oddVBand="0" w:evenVBand="0" w:oddHBand="0" w:evenHBand="0" w:firstRowFirstColumn="0" w:firstRowLastColumn="0" w:lastRowFirstColumn="0" w:lastRowLastColumn="0"/>
            <w:tcW w:w="1710" w:type="dxa"/>
            <w:tcBorders>
              <w:right w:val="single" w:sz="4" w:space="0" w:color="auto"/>
            </w:tcBorders>
          </w:tcPr>
          <w:p w14:paraId="45CC6966" w14:textId="77777777" w:rsidR="00A87D73" w:rsidRDefault="00A87D73" w:rsidP="00DF6265">
            <w:pPr>
              <w:rPr>
                <w:rFonts w:asciiTheme="majorHAnsi" w:hAnsiTheme="majorHAnsi"/>
              </w:rPr>
            </w:pPr>
            <w:proofErr w:type="spellStart"/>
            <w:r>
              <w:rPr>
                <w:rFonts w:asciiTheme="majorHAnsi" w:hAnsiTheme="majorHAnsi"/>
              </w:rPr>
              <w:t>Difluprednate</w:t>
            </w:r>
            <w:proofErr w:type="spellEnd"/>
            <w:r>
              <w:rPr>
                <w:rFonts w:asciiTheme="majorHAnsi" w:hAnsiTheme="majorHAnsi"/>
              </w:rPr>
              <w:t xml:space="preserve"> 0.05%*</w:t>
            </w:r>
          </w:p>
        </w:tc>
        <w:tc>
          <w:tcPr>
            <w:tcW w:w="1260" w:type="dxa"/>
          </w:tcPr>
          <w:p w14:paraId="4DF45A67" w14:textId="77777777" w:rsidR="00A87D73" w:rsidRDefault="00A87D73" w:rsidP="00DF626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p>
        </w:tc>
        <w:tc>
          <w:tcPr>
            <w:tcW w:w="1441" w:type="dxa"/>
            <w:tcBorders>
              <w:right w:val="single" w:sz="4" w:space="0" w:color="auto"/>
            </w:tcBorders>
          </w:tcPr>
          <w:p w14:paraId="323CEDEC" w14:textId="77777777" w:rsidR="00A87D73" w:rsidRDefault="00A87D73" w:rsidP="00DF626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p>
        </w:tc>
        <w:tc>
          <w:tcPr>
            <w:tcW w:w="961" w:type="dxa"/>
            <w:tcBorders>
              <w:left w:val="single" w:sz="4" w:space="0" w:color="auto"/>
            </w:tcBorders>
          </w:tcPr>
          <w:p w14:paraId="66803BAB" w14:textId="77777777" w:rsidR="00A87D73" w:rsidRDefault="00A87D73" w:rsidP="00DF626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Pr>
                <w:rFonts w:asciiTheme="majorHAnsi" w:hAnsiTheme="majorHAnsi"/>
              </w:rPr>
              <w:t xml:space="preserve">QID </w:t>
            </w:r>
          </w:p>
        </w:tc>
        <w:tc>
          <w:tcPr>
            <w:tcW w:w="1828" w:type="dxa"/>
            <w:tcBorders>
              <w:right w:val="single" w:sz="4" w:space="0" w:color="auto"/>
            </w:tcBorders>
          </w:tcPr>
          <w:p w14:paraId="607DED28" w14:textId="77777777" w:rsidR="00A87D73" w:rsidRDefault="00A87D73" w:rsidP="00DF626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Pr>
                <w:rFonts w:asciiTheme="majorHAnsi" w:hAnsiTheme="majorHAnsi"/>
              </w:rPr>
              <w:t>Starting at 24 hours after initiation of antibiotics for 1 week, then decreasing by 1 drop weekly for a total of 4 weeks of steroid therapy</w:t>
            </w:r>
          </w:p>
        </w:tc>
        <w:tc>
          <w:tcPr>
            <w:tcW w:w="962" w:type="dxa"/>
            <w:tcBorders>
              <w:left w:val="single" w:sz="4" w:space="0" w:color="auto"/>
            </w:tcBorders>
          </w:tcPr>
          <w:p w14:paraId="59FFEFCC" w14:textId="77777777" w:rsidR="00A87D73" w:rsidRDefault="00A87D73" w:rsidP="00DF626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Pr>
                <w:rFonts w:asciiTheme="majorHAnsi" w:hAnsiTheme="majorHAnsi"/>
              </w:rPr>
              <w:t xml:space="preserve">QID </w:t>
            </w:r>
          </w:p>
        </w:tc>
        <w:tc>
          <w:tcPr>
            <w:tcW w:w="1842" w:type="dxa"/>
            <w:gridSpan w:val="2"/>
          </w:tcPr>
          <w:p w14:paraId="4A9F3DE6" w14:textId="77777777" w:rsidR="00A87D73" w:rsidRDefault="00A87D73" w:rsidP="00DF626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Pr>
                <w:rFonts w:asciiTheme="majorHAnsi" w:hAnsiTheme="majorHAnsi"/>
              </w:rPr>
              <w:t>Starting at 24 hours after initiation of antibiotics for 1 week, then decreasing by 1 drop weekly for a total of 4 weeks of steroid therapy</w:t>
            </w:r>
          </w:p>
        </w:tc>
      </w:tr>
      <w:tr w:rsidR="00A87D73" w14:paraId="2935746F" w14:textId="77777777" w:rsidTr="00DF6265">
        <w:trPr>
          <w:cnfStyle w:val="000000010000" w:firstRow="0" w:lastRow="0" w:firstColumn="0" w:lastColumn="0" w:oddVBand="0" w:evenVBand="0" w:oddHBand="0" w:evenHBand="1" w:firstRowFirstColumn="0" w:firstRowLastColumn="0" w:lastRowFirstColumn="0" w:lastRowLastColumn="0"/>
          <w:trHeight w:val="404"/>
        </w:trPr>
        <w:tc>
          <w:tcPr>
            <w:cnfStyle w:val="001000000000" w:firstRow="0" w:lastRow="0" w:firstColumn="1" w:lastColumn="0" w:oddVBand="0" w:evenVBand="0" w:oddHBand="0" w:evenHBand="0" w:firstRowFirstColumn="0" w:firstRowLastColumn="0" w:lastRowFirstColumn="0" w:lastRowLastColumn="0"/>
            <w:tcW w:w="1710" w:type="dxa"/>
            <w:tcBorders>
              <w:right w:val="single" w:sz="4" w:space="0" w:color="auto"/>
            </w:tcBorders>
          </w:tcPr>
          <w:p w14:paraId="2CC99633" w14:textId="77777777" w:rsidR="00A87D73" w:rsidRDefault="00A87D73" w:rsidP="00DF6265">
            <w:pPr>
              <w:rPr>
                <w:rFonts w:asciiTheme="majorHAnsi" w:hAnsiTheme="majorHAnsi"/>
              </w:rPr>
            </w:pPr>
            <w:r>
              <w:rPr>
                <w:rFonts w:asciiTheme="majorHAnsi" w:hAnsiTheme="majorHAnsi"/>
              </w:rPr>
              <w:t>Riboflavin 0.1%</w:t>
            </w:r>
          </w:p>
        </w:tc>
        <w:tc>
          <w:tcPr>
            <w:tcW w:w="1260" w:type="dxa"/>
          </w:tcPr>
          <w:p w14:paraId="4C93EB82" w14:textId="77777777" w:rsidR="00A87D73" w:rsidRDefault="00A87D73" w:rsidP="00DF6265">
            <w:pPr>
              <w:cnfStyle w:val="000000010000" w:firstRow="0" w:lastRow="0" w:firstColumn="0" w:lastColumn="0" w:oddVBand="0" w:evenVBand="0" w:oddHBand="0" w:evenHBand="1" w:firstRowFirstColumn="0" w:firstRowLastColumn="0" w:lastRowFirstColumn="0" w:lastRowLastColumn="0"/>
              <w:rPr>
                <w:rFonts w:asciiTheme="majorHAnsi" w:hAnsiTheme="majorHAnsi"/>
              </w:rPr>
            </w:pPr>
          </w:p>
        </w:tc>
        <w:tc>
          <w:tcPr>
            <w:tcW w:w="1441" w:type="dxa"/>
            <w:tcBorders>
              <w:right w:val="single" w:sz="4" w:space="0" w:color="auto"/>
            </w:tcBorders>
          </w:tcPr>
          <w:p w14:paraId="61BEB0EB" w14:textId="77777777" w:rsidR="00A87D73" w:rsidRDefault="00A87D73" w:rsidP="00DF6265">
            <w:pPr>
              <w:cnfStyle w:val="000000010000" w:firstRow="0" w:lastRow="0" w:firstColumn="0" w:lastColumn="0" w:oddVBand="0" w:evenVBand="0" w:oddHBand="0" w:evenHBand="1" w:firstRowFirstColumn="0" w:firstRowLastColumn="0" w:lastRowFirstColumn="0" w:lastRowLastColumn="0"/>
              <w:rPr>
                <w:rFonts w:asciiTheme="majorHAnsi" w:hAnsiTheme="majorHAnsi"/>
              </w:rPr>
            </w:pPr>
          </w:p>
        </w:tc>
        <w:tc>
          <w:tcPr>
            <w:tcW w:w="961" w:type="dxa"/>
            <w:tcBorders>
              <w:left w:val="single" w:sz="4" w:space="0" w:color="auto"/>
            </w:tcBorders>
          </w:tcPr>
          <w:p w14:paraId="6B960747" w14:textId="77777777" w:rsidR="00A87D73" w:rsidRDefault="00A87D73" w:rsidP="00DF6265">
            <w:pPr>
              <w:cnfStyle w:val="000000010000" w:firstRow="0" w:lastRow="0" w:firstColumn="0" w:lastColumn="0" w:oddVBand="0" w:evenVBand="0" w:oddHBand="0" w:evenHBand="1" w:firstRowFirstColumn="0" w:firstRowLastColumn="0" w:lastRowFirstColumn="0" w:lastRowLastColumn="0"/>
              <w:rPr>
                <w:rFonts w:asciiTheme="majorHAnsi" w:hAnsiTheme="majorHAnsi"/>
              </w:rPr>
            </w:pPr>
          </w:p>
        </w:tc>
        <w:tc>
          <w:tcPr>
            <w:tcW w:w="1828" w:type="dxa"/>
            <w:tcBorders>
              <w:right w:val="single" w:sz="4" w:space="0" w:color="auto"/>
            </w:tcBorders>
          </w:tcPr>
          <w:p w14:paraId="75A21BD0" w14:textId="77777777" w:rsidR="00A87D73" w:rsidRDefault="00A87D73" w:rsidP="00DF6265">
            <w:pPr>
              <w:cnfStyle w:val="000000010000" w:firstRow="0" w:lastRow="0" w:firstColumn="0" w:lastColumn="0" w:oddVBand="0" w:evenVBand="0" w:oddHBand="0" w:evenHBand="1" w:firstRowFirstColumn="0" w:firstRowLastColumn="0" w:lastRowFirstColumn="0" w:lastRowLastColumn="0"/>
              <w:rPr>
                <w:rFonts w:asciiTheme="majorHAnsi" w:hAnsiTheme="majorHAnsi"/>
              </w:rPr>
            </w:pPr>
          </w:p>
        </w:tc>
        <w:tc>
          <w:tcPr>
            <w:tcW w:w="1260" w:type="dxa"/>
            <w:gridSpan w:val="2"/>
            <w:tcBorders>
              <w:left w:val="single" w:sz="4" w:space="0" w:color="auto"/>
            </w:tcBorders>
          </w:tcPr>
          <w:p w14:paraId="6711DF7D" w14:textId="77777777" w:rsidR="00A87D73" w:rsidRDefault="00A87D73" w:rsidP="00DF6265">
            <w:pPr>
              <w:cnfStyle w:val="000000010000" w:firstRow="0" w:lastRow="0" w:firstColumn="0" w:lastColumn="0" w:oddVBand="0" w:evenVBand="0" w:oddHBand="0" w:evenHBand="1" w:firstRowFirstColumn="0" w:firstRowLastColumn="0" w:lastRowFirstColumn="0" w:lastRowLastColumn="0"/>
              <w:rPr>
                <w:rFonts w:asciiTheme="majorHAnsi" w:hAnsiTheme="majorHAnsi"/>
              </w:rPr>
            </w:pPr>
            <w:r>
              <w:rPr>
                <w:rFonts w:asciiTheme="majorHAnsi" w:hAnsiTheme="majorHAnsi"/>
              </w:rPr>
              <w:t>Q2 min</w:t>
            </w:r>
          </w:p>
        </w:tc>
        <w:tc>
          <w:tcPr>
            <w:tcW w:w="1544" w:type="dxa"/>
          </w:tcPr>
          <w:p w14:paraId="33B7B207" w14:textId="77777777" w:rsidR="00A87D73" w:rsidRDefault="00A87D73" w:rsidP="00DF6265">
            <w:pPr>
              <w:cnfStyle w:val="000000010000" w:firstRow="0" w:lastRow="0" w:firstColumn="0" w:lastColumn="0" w:oddVBand="0" w:evenVBand="0" w:oddHBand="0" w:evenHBand="1" w:firstRowFirstColumn="0" w:firstRowLastColumn="0" w:lastRowFirstColumn="0" w:lastRowLastColumn="0"/>
              <w:rPr>
                <w:rFonts w:asciiTheme="majorHAnsi" w:hAnsiTheme="majorHAnsi"/>
              </w:rPr>
            </w:pPr>
            <w:r>
              <w:rPr>
                <w:rFonts w:asciiTheme="majorHAnsi" w:hAnsiTheme="majorHAnsi"/>
              </w:rPr>
              <w:t>60 minutes</w:t>
            </w:r>
          </w:p>
        </w:tc>
      </w:tr>
      <w:tr w:rsidR="00A87D73" w14:paraId="0E26B5C1" w14:textId="77777777" w:rsidTr="00DF6265">
        <w:trPr>
          <w:cnfStyle w:val="000000100000" w:firstRow="0" w:lastRow="0" w:firstColumn="0" w:lastColumn="0" w:oddVBand="0" w:evenVBand="0" w:oddHBand="1" w:evenHBand="0" w:firstRowFirstColumn="0" w:firstRowLastColumn="0" w:lastRowFirstColumn="0" w:lastRowLastColumn="0"/>
          <w:trHeight w:val="404"/>
        </w:trPr>
        <w:tc>
          <w:tcPr>
            <w:cnfStyle w:val="001000000000" w:firstRow="0" w:lastRow="0" w:firstColumn="1" w:lastColumn="0" w:oddVBand="0" w:evenVBand="0" w:oddHBand="0" w:evenHBand="0" w:firstRowFirstColumn="0" w:firstRowLastColumn="0" w:lastRowFirstColumn="0" w:lastRowLastColumn="0"/>
            <w:tcW w:w="1710" w:type="dxa"/>
            <w:tcBorders>
              <w:right w:val="single" w:sz="4" w:space="0" w:color="auto"/>
            </w:tcBorders>
          </w:tcPr>
          <w:p w14:paraId="02C0A184" w14:textId="77777777" w:rsidR="00A87D73" w:rsidRDefault="00A87D73" w:rsidP="00DF6265">
            <w:pPr>
              <w:rPr>
                <w:rFonts w:asciiTheme="majorHAnsi" w:hAnsiTheme="majorHAnsi"/>
              </w:rPr>
            </w:pPr>
            <w:r>
              <w:rPr>
                <w:rFonts w:asciiTheme="majorHAnsi" w:hAnsiTheme="majorHAnsi"/>
              </w:rPr>
              <w:t>Homatropine</w:t>
            </w:r>
          </w:p>
        </w:tc>
        <w:tc>
          <w:tcPr>
            <w:tcW w:w="1260" w:type="dxa"/>
          </w:tcPr>
          <w:p w14:paraId="3300FA9A" w14:textId="77777777" w:rsidR="00A87D73" w:rsidRDefault="00A87D73" w:rsidP="00DF626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Pr>
                <w:rFonts w:asciiTheme="majorHAnsi" w:hAnsiTheme="majorHAnsi"/>
              </w:rPr>
              <w:t xml:space="preserve">TID </w:t>
            </w:r>
          </w:p>
        </w:tc>
        <w:tc>
          <w:tcPr>
            <w:tcW w:w="1441" w:type="dxa"/>
            <w:tcBorders>
              <w:right w:val="single" w:sz="4" w:space="0" w:color="auto"/>
            </w:tcBorders>
          </w:tcPr>
          <w:p w14:paraId="479AC1E2" w14:textId="77777777" w:rsidR="00A87D73" w:rsidRDefault="00A87D73" w:rsidP="00DF626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Pr>
                <w:rFonts w:asciiTheme="majorHAnsi" w:hAnsiTheme="majorHAnsi"/>
              </w:rPr>
              <w:t>3 days</w:t>
            </w:r>
          </w:p>
        </w:tc>
        <w:tc>
          <w:tcPr>
            <w:tcW w:w="961" w:type="dxa"/>
            <w:tcBorders>
              <w:left w:val="single" w:sz="4" w:space="0" w:color="auto"/>
              <w:bottom w:val="single" w:sz="4" w:space="0" w:color="auto"/>
            </w:tcBorders>
          </w:tcPr>
          <w:p w14:paraId="170CE713" w14:textId="77777777" w:rsidR="00A87D73" w:rsidRDefault="00A87D73" w:rsidP="00DF626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Pr>
                <w:rFonts w:asciiTheme="majorHAnsi" w:hAnsiTheme="majorHAnsi"/>
              </w:rPr>
              <w:t xml:space="preserve">TID </w:t>
            </w:r>
          </w:p>
        </w:tc>
        <w:tc>
          <w:tcPr>
            <w:tcW w:w="1828" w:type="dxa"/>
            <w:tcBorders>
              <w:bottom w:val="single" w:sz="4" w:space="0" w:color="auto"/>
              <w:right w:val="single" w:sz="4" w:space="0" w:color="auto"/>
            </w:tcBorders>
          </w:tcPr>
          <w:p w14:paraId="650993EC" w14:textId="77777777" w:rsidR="00A87D73" w:rsidRDefault="00A87D73" w:rsidP="00DF626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Pr>
                <w:rFonts w:asciiTheme="majorHAnsi" w:hAnsiTheme="majorHAnsi"/>
              </w:rPr>
              <w:t>3 days</w:t>
            </w:r>
          </w:p>
        </w:tc>
        <w:tc>
          <w:tcPr>
            <w:tcW w:w="1260" w:type="dxa"/>
            <w:gridSpan w:val="2"/>
            <w:tcBorders>
              <w:left w:val="single" w:sz="4" w:space="0" w:color="auto"/>
            </w:tcBorders>
          </w:tcPr>
          <w:p w14:paraId="3B7CC4A3" w14:textId="77777777" w:rsidR="00A87D73" w:rsidRDefault="00A87D73" w:rsidP="00DF626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Pr>
                <w:rFonts w:asciiTheme="majorHAnsi" w:hAnsiTheme="majorHAnsi"/>
              </w:rPr>
              <w:t xml:space="preserve">TID </w:t>
            </w:r>
          </w:p>
        </w:tc>
        <w:tc>
          <w:tcPr>
            <w:tcW w:w="1544" w:type="dxa"/>
          </w:tcPr>
          <w:p w14:paraId="3C907D61" w14:textId="77777777" w:rsidR="00A87D73" w:rsidRDefault="00A87D73" w:rsidP="00DF626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Pr>
                <w:rFonts w:asciiTheme="majorHAnsi" w:hAnsiTheme="majorHAnsi"/>
              </w:rPr>
              <w:t>3 days</w:t>
            </w:r>
          </w:p>
        </w:tc>
      </w:tr>
    </w:tbl>
    <w:p w14:paraId="19877C0D" w14:textId="77777777" w:rsidR="006C3FB0" w:rsidRPr="00A87241" w:rsidRDefault="00FC443A" w:rsidP="005A24AF">
      <w:pPr>
        <w:spacing w:before="0" w:after="0" w:line="240" w:lineRule="auto"/>
        <w:rPr>
          <w:sz w:val="18"/>
        </w:rPr>
      </w:pPr>
      <w:r w:rsidRPr="00A87241">
        <w:rPr>
          <w:sz w:val="18"/>
        </w:rPr>
        <w:t>*</w:t>
      </w:r>
      <w:proofErr w:type="gramStart"/>
      <w:r w:rsidRPr="00A87241">
        <w:rPr>
          <w:sz w:val="18"/>
        </w:rPr>
        <w:t>for</w:t>
      </w:r>
      <w:proofErr w:type="gramEnd"/>
      <w:r w:rsidRPr="00A87241">
        <w:rPr>
          <w:sz w:val="18"/>
        </w:rPr>
        <w:t xml:space="preserve"> patients randomized to Groups 2 &amp; 3 only</w:t>
      </w:r>
    </w:p>
    <w:p w14:paraId="7DAEB1E5" w14:textId="77777777" w:rsidR="00FC443A" w:rsidRPr="005627AC" w:rsidRDefault="00FC443A" w:rsidP="005A24AF">
      <w:pPr>
        <w:spacing w:before="0" w:after="0" w:line="240" w:lineRule="auto"/>
        <w:rPr>
          <w:sz w:val="22"/>
        </w:rPr>
      </w:pPr>
    </w:p>
    <w:p w14:paraId="31EBA0B8" w14:textId="06AC7854" w:rsidR="005A24AF" w:rsidRDefault="003F0F1D" w:rsidP="005A24AF">
      <w:pPr>
        <w:spacing w:before="0" w:after="0" w:line="240" w:lineRule="auto"/>
        <w:rPr>
          <w:sz w:val="22"/>
        </w:rPr>
      </w:pPr>
      <w:r>
        <w:rPr>
          <w:sz w:val="22"/>
        </w:rPr>
        <w:t xml:space="preserve">Participants randomized to receive topical placebo instead of topical steroids will receive the placebo on the same medication schedule as </w:t>
      </w:r>
      <w:proofErr w:type="spellStart"/>
      <w:r>
        <w:rPr>
          <w:sz w:val="22"/>
        </w:rPr>
        <w:t>difluprednate</w:t>
      </w:r>
      <w:proofErr w:type="spellEnd"/>
      <w:r>
        <w:rPr>
          <w:sz w:val="22"/>
        </w:rPr>
        <w:t xml:space="preserve"> outlined above. </w:t>
      </w:r>
      <w:r w:rsidR="000566E2">
        <w:rPr>
          <w:sz w:val="22"/>
        </w:rPr>
        <w:t xml:space="preserve">If at any time the masked treating physician deems it appropriate to change the patient’s treatment, he/she may do so. </w:t>
      </w:r>
    </w:p>
    <w:p w14:paraId="6E6C286B" w14:textId="77777777" w:rsidR="00C11B08" w:rsidRDefault="00C11B08">
      <w:pPr>
        <w:rPr>
          <w:sz w:val="22"/>
        </w:rPr>
      </w:pPr>
    </w:p>
    <w:p w14:paraId="3755506E" w14:textId="77777777" w:rsidR="00C23A69" w:rsidRDefault="00C23A69">
      <w:pPr>
        <w:rPr>
          <w:b/>
          <w:bCs/>
          <w:iCs/>
          <w:sz w:val="22"/>
        </w:rPr>
      </w:pPr>
      <w:r>
        <w:rPr>
          <w:b/>
          <w:bCs/>
          <w:iCs/>
          <w:sz w:val="22"/>
        </w:rPr>
        <w:br w:type="page"/>
      </w:r>
    </w:p>
    <w:p w14:paraId="153991CC" w14:textId="6354628B" w:rsidR="004E5309" w:rsidRDefault="004E5309" w:rsidP="004E5309">
      <w:pPr>
        <w:spacing w:before="0" w:after="0" w:line="240" w:lineRule="auto"/>
        <w:rPr>
          <w:i/>
          <w:sz w:val="22"/>
        </w:rPr>
      </w:pPr>
      <w:r>
        <w:rPr>
          <w:b/>
          <w:bCs/>
          <w:iCs/>
          <w:sz w:val="22"/>
        </w:rPr>
        <w:lastRenderedPageBreak/>
        <w:t>REAGIR</w:t>
      </w:r>
      <w:r w:rsidRPr="004E5309">
        <w:rPr>
          <w:b/>
          <w:bCs/>
          <w:iCs/>
          <w:sz w:val="22"/>
        </w:rPr>
        <w:t>:</w:t>
      </w:r>
      <w:r>
        <w:rPr>
          <w:b/>
          <w:bCs/>
          <w:i/>
          <w:sz w:val="22"/>
        </w:rPr>
        <w:t xml:space="preserve"> </w:t>
      </w:r>
      <w:r w:rsidRPr="00A87241">
        <w:rPr>
          <w:i/>
          <w:sz w:val="22"/>
        </w:rPr>
        <w:t>Dosing schedule for medications</w:t>
      </w:r>
    </w:p>
    <w:tbl>
      <w:tblPr>
        <w:tblStyle w:val="MediumShading1"/>
        <w:tblW w:w="7303" w:type="dxa"/>
        <w:tblInd w:w="108" w:type="dxa"/>
        <w:tblLook w:val="04A0" w:firstRow="1" w:lastRow="0" w:firstColumn="1" w:lastColumn="0" w:noHBand="0" w:noVBand="1"/>
      </w:tblPr>
      <w:tblGrid>
        <w:gridCol w:w="1710"/>
        <w:gridCol w:w="961"/>
        <w:gridCol w:w="1828"/>
        <w:gridCol w:w="962"/>
        <w:gridCol w:w="298"/>
        <w:gridCol w:w="1544"/>
      </w:tblGrid>
      <w:tr w:rsidR="001D07AB" w14:paraId="275CB2D8" w14:textId="77777777" w:rsidTr="001D07AB">
        <w:trPr>
          <w:cnfStyle w:val="100000000000" w:firstRow="1" w:lastRow="0" w:firstColumn="0" w:lastColumn="0" w:oddVBand="0" w:evenVBand="0" w:oddHBand="0" w:evenHBand="0" w:firstRowFirstColumn="0" w:firstRowLastColumn="0" w:lastRowFirstColumn="0" w:lastRowLastColumn="0"/>
          <w:trHeight w:val="404"/>
        </w:trPr>
        <w:tc>
          <w:tcPr>
            <w:cnfStyle w:val="001000000000" w:firstRow="0" w:lastRow="0" w:firstColumn="1" w:lastColumn="0" w:oddVBand="0" w:evenVBand="0" w:oddHBand="0" w:evenHBand="0" w:firstRowFirstColumn="0" w:firstRowLastColumn="0" w:lastRowFirstColumn="0" w:lastRowLastColumn="0"/>
            <w:tcW w:w="1710" w:type="dxa"/>
            <w:tcBorders>
              <w:right w:val="single" w:sz="4" w:space="0" w:color="auto"/>
            </w:tcBorders>
            <w:shd w:val="clear" w:color="auto" w:fill="595959" w:themeFill="text1" w:themeFillTint="A6"/>
          </w:tcPr>
          <w:p w14:paraId="464C3137" w14:textId="77777777" w:rsidR="001D07AB" w:rsidRDefault="001D07AB" w:rsidP="00773DC2">
            <w:pPr>
              <w:rPr>
                <w:rFonts w:asciiTheme="majorHAnsi" w:hAnsiTheme="majorHAnsi"/>
              </w:rPr>
            </w:pPr>
          </w:p>
        </w:tc>
        <w:tc>
          <w:tcPr>
            <w:tcW w:w="2789" w:type="dxa"/>
            <w:gridSpan w:val="2"/>
            <w:tcBorders>
              <w:top w:val="single" w:sz="4" w:space="0" w:color="auto"/>
              <w:left w:val="single" w:sz="4" w:space="0" w:color="auto"/>
              <w:right w:val="single" w:sz="4" w:space="0" w:color="auto"/>
            </w:tcBorders>
            <w:shd w:val="clear" w:color="auto" w:fill="595959" w:themeFill="text1" w:themeFillTint="A6"/>
          </w:tcPr>
          <w:p w14:paraId="5A02CEEA" w14:textId="66026347" w:rsidR="001D07AB" w:rsidRDefault="001D07AB" w:rsidP="00773DC2">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rPr>
            </w:pPr>
            <w:r>
              <w:rPr>
                <w:rFonts w:asciiTheme="majorHAnsi" w:hAnsiTheme="majorHAnsi"/>
              </w:rPr>
              <w:t>Group 4:</w:t>
            </w:r>
          </w:p>
          <w:p w14:paraId="38C8D6A7" w14:textId="37661908" w:rsidR="001D07AB" w:rsidRDefault="004A31A0" w:rsidP="00773DC2">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rPr>
            </w:pPr>
            <w:r w:rsidRPr="004A31A0">
              <w:rPr>
                <w:rFonts w:asciiTheme="majorHAnsi" w:hAnsiTheme="majorHAnsi"/>
              </w:rPr>
              <w:t xml:space="preserve">Sham </w:t>
            </w:r>
            <w:r w:rsidR="004D7E0C">
              <w:rPr>
                <w:rFonts w:asciiTheme="majorHAnsi" w:hAnsiTheme="majorHAnsi"/>
              </w:rPr>
              <w:t>RB-PDT</w:t>
            </w:r>
          </w:p>
        </w:tc>
        <w:tc>
          <w:tcPr>
            <w:tcW w:w="2804" w:type="dxa"/>
            <w:gridSpan w:val="3"/>
            <w:tcBorders>
              <w:left w:val="single" w:sz="4" w:space="0" w:color="auto"/>
            </w:tcBorders>
            <w:shd w:val="clear" w:color="auto" w:fill="595959" w:themeFill="text1" w:themeFillTint="A6"/>
          </w:tcPr>
          <w:p w14:paraId="0BDF90E0" w14:textId="6F727E34" w:rsidR="001D07AB" w:rsidRDefault="001D07AB" w:rsidP="00773DC2">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rPr>
            </w:pPr>
            <w:r>
              <w:rPr>
                <w:rFonts w:asciiTheme="majorHAnsi" w:hAnsiTheme="majorHAnsi"/>
              </w:rPr>
              <w:t>Group 5:</w:t>
            </w:r>
          </w:p>
          <w:p w14:paraId="1AC58A70" w14:textId="62DB2A96" w:rsidR="001D07AB" w:rsidRDefault="004D7E0C" w:rsidP="00773DC2">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rPr>
            </w:pPr>
            <w:r>
              <w:rPr>
                <w:rFonts w:asciiTheme="majorHAnsi" w:hAnsiTheme="majorHAnsi"/>
              </w:rPr>
              <w:t>RB-PDT</w:t>
            </w:r>
          </w:p>
        </w:tc>
      </w:tr>
      <w:tr w:rsidR="001D07AB" w:rsidRPr="009B66B7" w14:paraId="080C40D3" w14:textId="77777777" w:rsidTr="001D07AB">
        <w:trPr>
          <w:cnfStyle w:val="000000100000" w:firstRow="0" w:lastRow="0" w:firstColumn="0" w:lastColumn="0" w:oddVBand="0" w:evenVBand="0" w:oddHBand="1" w:evenHBand="0" w:firstRowFirstColumn="0" w:firstRowLastColumn="0" w:lastRowFirstColumn="0" w:lastRowLastColumn="0"/>
          <w:trHeight w:val="404"/>
        </w:trPr>
        <w:tc>
          <w:tcPr>
            <w:cnfStyle w:val="001000000000" w:firstRow="0" w:lastRow="0" w:firstColumn="1" w:lastColumn="0" w:oddVBand="0" w:evenVBand="0" w:oddHBand="0" w:evenHBand="0" w:firstRowFirstColumn="0" w:firstRowLastColumn="0" w:lastRowFirstColumn="0" w:lastRowLastColumn="0"/>
            <w:tcW w:w="1710" w:type="dxa"/>
            <w:tcBorders>
              <w:right w:val="single" w:sz="4" w:space="0" w:color="auto"/>
            </w:tcBorders>
          </w:tcPr>
          <w:p w14:paraId="2A45DF3D" w14:textId="77777777" w:rsidR="001D07AB" w:rsidRPr="009B66B7" w:rsidRDefault="001D07AB" w:rsidP="00773DC2">
            <w:pPr>
              <w:rPr>
                <w:rFonts w:asciiTheme="majorHAnsi" w:hAnsiTheme="majorHAnsi"/>
              </w:rPr>
            </w:pPr>
          </w:p>
        </w:tc>
        <w:tc>
          <w:tcPr>
            <w:tcW w:w="961" w:type="dxa"/>
            <w:tcBorders>
              <w:left w:val="single" w:sz="4" w:space="0" w:color="auto"/>
            </w:tcBorders>
          </w:tcPr>
          <w:p w14:paraId="763C86D4" w14:textId="77777777" w:rsidR="001D07AB" w:rsidRPr="009B66B7" w:rsidRDefault="001D07AB" w:rsidP="00773DC2">
            <w:pPr>
              <w:cnfStyle w:val="000000100000" w:firstRow="0" w:lastRow="0" w:firstColumn="0" w:lastColumn="0" w:oddVBand="0" w:evenVBand="0" w:oddHBand="1" w:evenHBand="0" w:firstRowFirstColumn="0" w:firstRowLastColumn="0" w:lastRowFirstColumn="0" w:lastRowLastColumn="0"/>
              <w:rPr>
                <w:rFonts w:asciiTheme="majorHAnsi" w:hAnsiTheme="majorHAnsi"/>
                <w:b/>
              </w:rPr>
            </w:pPr>
            <w:r w:rsidRPr="009B66B7">
              <w:rPr>
                <w:rFonts w:asciiTheme="majorHAnsi" w:hAnsiTheme="majorHAnsi"/>
                <w:b/>
              </w:rPr>
              <w:t>Dose</w:t>
            </w:r>
          </w:p>
        </w:tc>
        <w:tc>
          <w:tcPr>
            <w:tcW w:w="1828" w:type="dxa"/>
            <w:tcBorders>
              <w:right w:val="single" w:sz="4" w:space="0" w:color="auto"/>
            </w:tcBorders>
          </w:tcPr>
          <w:p w14:paraId="0B0D5C12" w14:textId="77777777" w:rsidR="001D07AB" w:rsidRPr="009B66B7" w:rsidRDefault="001D07AB" w:rsidP="00773DC2">
            <w:pPr>
              <w:cnfStyle w:val="000000100000" w:firstRow="0" w:lastRow="0" w:firstColumn="0" w:lastColumn="0" w:oddVBand="0" w:evenVBand="0" w:oddHBand="1" w:evenHBand="0" w:firstRowFirstColumn="0" w:firstRowLastColumn="0" w:lastRowFirstColumn="0" w:lastRowLastColumn="0"/>
              <w:rPr>
                <w:rFonts w:asciiTheme="majorHAnsi" w:hAnsiTheme="majorHAnsi"/>
                <w:b/>
              </w:rPr>
            </w:pPr>
            <w:r w:rsidRPr="009B66B7">
              <w:rPr>
                <w:rFonts w:asciiTheme="majorHAnsi" w:hAnsiTheme="majorHAnsi"/>
                <w:b/>
              </w:rPr>
              <w:t>Duration</w:t>
            </w:r>
          </w:p>
        </w:tc>
        <w:tc>
          <w:tcPr>
            <w:tcW w:w="962" w:type="dxa"/>
            <w:tcBorders>
              <w:left w:val="single" w:sz="4" w:space="0" w:color="auto"/>
            </w:tcBorders>
          </w:tcPr>
          <w:p w14:paraId="1A91C521" w14:textId="77777777" w:rsidR="001D07AB" w:rsidRPr="009B66B7" w:rsidRDefault="001D07AB" w:rsidP="00773DC2">
            <w:pPr>
              <w:cnfStyle w:val="000000100000" w:firstRow="0" w:lastRow="0" w:firstColumn="0" w:lastColumn="0" w:oddVBand="0" w:evenVBand="0" w:oddHBand="1" w:evenHBand="0" w:firstRowFirstColumn="0" w:firstRowLastColumn="0" w:lastRowFirstColumn="0" w:lastRowLastColumn="0"/>
              <w:rPr>
                <w:rFonts w:asciiTheme="majorHAnsi" w:hAnsiTheme="majorHAnsi"/>
                <w:b/>
              </w:rPr>
            </w:pPr>
            <w:r w:rsidRPr="009B66B7">
              <w:rPr>
                <w:rFonts w:asciiTheme="majorHAnsi" w:hAnsiTheme="majorHAnsi"/>
                <w:b/>
              </w:rPr>
              <w:t>Dose</w:t>
            </w:r>
          </w:p>
        </w:tc>
        <w:tc>
          <w:tcPr>
            <w:tcW w:w="1842" w:type="dxa"/>
            <w:gridSpan w:val="2"/>
          </w:tcPr>
          <w:p w14:paraId="65444B5E" w14:textId="77777777" w:rsidR="001D07AB" w:rsidRPr="009B66B7" w:rsidRDefault="001D07AB" w:rsidP="00773DC2">
            <w:pPr>
              <w:cnfStyle w:val="000000100000" w:firstRow="0" w:lastRow="0" w:firstColumn="0" w:lastColumn="0" w:oddVBand="0" w:evenVBand="0" w:oddHBand="1" w:evenHBand="0" w:firstRowFirstColumn="0" w:firstRowLastColumn="0" w:lastRowFirstColumn="0" w:lastRowLastColumn="0"/>
              <w:rPr>
                <w:rFonts w:asciiTheme="majorHAnsi" w:hAnsiTheme="majorHAnsi"/>
                <w:b/>
              </w:rPr>
            </w:pPr>
            <w:r w:rsidRPr="009B66B7">
              <w:rPr>
                <w:rFonts w:asciiTheme="majorHAnsi" w:hAnsiTheme="majorHAnsi"/>
                <w:b/>
              </w:rPr>
              <w:t>Duration</w:t>
            </w:r>
          </w:p>
        </w:tc>
      </w:tr>
      <w:tr w:rsidR="009841B8" w14:paraId="64AC6D6B" w14:textId="77777777" w:rsidTr="001D07AB">
        <w:trPr>
          <w:cnfStyle w:val="000000010000" w:firstRow="0" w:lastRow="0" w:firstColumn="0" w:lastColumn="0" w:oddVBand="0" w:evenVBand="0" w:oddHBand="0" w:evenHBand="1" w:firstRowFirstColumn="0" w:firstRowLastColumn="0" w:lastRowFirstColumn="0" w:lastRowLastColumn="0"/>
          <w:trHeight w:val="388"/>
        </w:trPr>
        <w:tc>
          <w:tcPr>
            <w:cnfStyle w:val="001000000000" w:firstRow="0" w:lastRow="0" w:firstColumn="1" w:lastColumn="0" w:oddVBand="0" w:evenVBand="0" w:oddHBand="0" w:evenHBand="0" w:firstRowFirstColumn="0" w:firstRowLastColumn="0" w:lastRowFirstColumn="0" w:lastRowLastColumn="0"/>
            <w:tcW w:w="1710" w:type="dxa"/>
            <w:tcBorders>
              <w:right w:val="single" w:sz="4" w:space="0" w:color="auto"/>
            </w:tcBorders>
          </w:tcPr>
          <w:p w14:paraId="27249E28" w14:textId="1F3097F9" w:rsidR="004445A0" w:rsidRPr="004445A0" w:rsidRDefault="004445A0" w:rsidP="009841B8">
            <w:pPr>
              <w:rPr>
                <w:rFonts w:asciiTheme="majorHAnsi" w:hAnsiTheme="majorHAnsi" w:cstheme="minorHAnsi"/>
              </w:rPr>
            </w:pPr>
            <w:r>
              <w:rPr>
                <w:rFonts w:asciiTheme="majorHAnsi" w:hAnsiTheme="majorHAnsi" w:cstheme="minorHAnsi"/>
              </w:rPr>
              <w:t>Biguanide</w:t>
            </w:r>
          </w:p>
          <w:p w14:paraId="7DDB1A6F" w14:textId="047A2B38" w:rsidR="00811397" w:rsidRDefault="004445A0" w:rsidP="009841B8">
            <w:pPr>
              <w:rPr>
                <w:rFonts w:asciiTheme="majorHAnsi" w:hAnsiTheme="majorHAnsi" w:cstheme="minorHAnsi"/>
                <w:b w:val="0"/>
                <w:bCs w:val="0"/>
              </w:rPr>
            </w:pPr>
            <w:r>
              <w:rPr>
                <w:rFonts w:asciiTheme="majorHAnsi" w:hAnsiTheme="majorHAnsi" w:cstheme="minorHAnsi"/>
              </w:rPr>
              <w:t>(</w:t>
            </w:r>
            <w:r w:rsidR="004B2E56">
              <w:rPr>
                <w:rFonts w:asciiTheme="majorHAnsi" w:hAnsiTheme="majorHAnsi" w:cstheme="minorHAnsi"/>
              </w:rPr>
              <w:t>Chlorhexidine gluconate</w:t>
            </w:r>
            <w:r w:rsidR="004B2E56" w:rsidRPr="00B46205">
              <w:rPr>
                <w:rFonts w:asciiTheme="majorHAnsi" w:hAnsiTheme="majorHAnsi" w:cstheme="minorHAnsi"/>
              </w:rPr>
              <w:t xml:space="preserve"> </w:t>
            </w:r>
            <w:r w:rsidR="009841B8" w:rsidRPr="00B46205">
              <w:rPr>
                <w:rFonts w:asciiTheme="majorHAnsi" w:hAnsiTheme="majorHAnsi" w:cstheme="minorHAnsi"/>
              </w:rPr>
              <w:t>0.02%</w:t>
            </w:r>
            <w:r w:rsidR="00811397">
              <w:rPr>
                <w:rFonts w:asciiTheme="majorHAnsi" w:hAnsiTheme="majorHAnsi" w:cstheme="minorHAnsi"/>
              </w:rPr>
              <w:t xml:space="preserve"> </w:t>
            </w:r>
          </w:p>
          <w:p w14:paraId="2FD44485" w14:textId="77777777" w:rsidR="00811397" w:rsidRDefault="00811397" w:rsidP="009841B8">
            <w:pPr>
              <w:rPr>
                <w:rFonts w:asciiTheme="majorHAnsi" w:hAnsiTheme="majorHAnsi" w:cstheme="minorHAnsi"/>
                <w:b w:val="0"/>
                <w:bCs w:val="0"/>
              </w:rPr>
            </w:pPr>
            <w:r>
              <w:rPr>
                <w:rFonts w:asciiTheme="majorHAnsi" w:hAnsiTheme="majorHAnsi" w:cstheme="minorHAnsi"/>
              </w:rPr>
              <w:t xml:space="preserve">or </w:t>
            </w:r>
          </w:p>
          <w:p w14:paraId="591F92CD" w14:textId="6B5E46D8" w:rsidR="009841B8" w:rsidRPr="00B46205" w:rsidRDefault="00811397" w:rsidP="009841B8">
            <w:pPr>
              <w:rPr>
                <w:rFonts w:asciiTheme="majorHAnsi" w:hAnsiTheme="majorHAnsi"/>
              </w:rPr>
            </w:pPr>
            <w:r>
              <w:rPr>
                <w:rFonts w:asciiTheme="majorHAnsi" w:hAnsiTheme="majorHAnsi" w:cstheme="minorHAnsi"/>
              </w:rPr>
              <w:t>PHMB 0.02%</w:t>
            </w:r>
            <w:r w:rsidR="004445A0">
              <w:rPr>
                <w:rFonts w:asciiTheme="majorHAnsi" w:hAnsiTheme="majorHAnsi" w:cstheme="minorHAnsi"/>
              </w:rPr>
              <w:t>)</w:t>
            </w:r>
          </w:p>
        </w:tc>
        <w:tc>
          <w:tcPr>
            <w:tcW w:w="961" w:type="dxa"/>
            <w:tcBorders>
              <w:left w:val="single" w:sz="4" w:space="0" w:color="auto"/>
            </w:tcBorders>
          </w:tcPr>
          <w:p w14:paraId="58D6B012" w14:textId="074B1E20" w:rsidR="009841B8" w:rsidRDefault="009841B8" w:rsidP="009841B8">
            <w:pPr>
              <w:cnfStyle w:val="000000010000" w:firstRow="0" w:lastRow="0" w:firstColumn="0" w:lastColumn="0" w:oddVBand="0" w:evenVBand="0" w:oddHBand="0" w:evenHBand="1" w:firstRowFirstColumn="0" w:firstRowLastColumn="0" w:lastRowFirstColumn="0" w:lastRowLastColumn="0"/>
              <w:rPr>
                <w:rFonts w:asciiTheme="majorHAnsi" w:hAnsiTheme="majorHAnsi"/>
              </w:rPr>
            </w:pPr>
            <w:r>
              <w:rPr>
                <w:rFonts w:asciiTheme="majorHAnsi" w:hAnsiTheme="majorHAnsi"/>
              </w:rPr>
              <w:t xml:space="preserve">Q 1 hours x 2 days, then Q 2 hours while awake </w:t>
            </w:r>
          </w:p>
        </w:tc>
        <w:tc>
          <w:tcPr>
            <w:tcW w:w="1828" w:type="dxa"/>
            <w:tcBorders>
              <w:right w:val="single" w:sz="4" w:space="0" w:color="auto"/>
            </w:tcBorders>
          </w:tcPr>
          <w:p w14:paraId="3F2D74F6" w14:textId="15C4FE7A" w:rsidR="009841B8" w:rsidRDefault="009841B8" w:rsidP="009841B8">
            <w:pPr>
              <w:cnfStyle w:val="000000010000" w:firstRow="0" w:lastRow="0" w:firstColumn="0" w:lastColumn="0" w:oddVBand="0" w:evenVBand="0" w:oddHBand="0" w:evenHBand="1" w:firstRowFirstColumn="0" w:firstRowLastColumn="0" w:lastRowFirstColumn="0" w:lastRowLastColumn="0"/>
              <w:rPr>
                <w:rFonts w:asciiTheme="majorHAnsi" w:hAnsiTheme="majorHAnsi"/>
              </w:rPr>
            </w:pPr>
            <w:r>
              <w:rPr>
                <w:rFonts w:asciiTheme="majorHAnsi" w:hAnsiTheme="majorHAnsi"/>
              </w:rPr>
              <w:t>Tapered at clinician’s discretion</w:t>
            </w:r>
          </w:p>
        </w:tc>
        <w:tc>
          <w:tcPr>
            <w:tcW w:w="962" w:type="dxa"/>
            <w:tcBorders>
              <w:left w:val="single" w:sz="4" w:space="0" w:color="auto"/>
            </w:tcBorders>
          </w:tcPr>
          <w:p w14:paraId="4DECD3B6" w14:textId="1BA859A3" w:rsidR="009841B8" w:rsidRDefault="009841B8" w:rsidP="009841B8">
            <w:pPr>
              <w:cnfStyle w:val="000000010000" w:firstRow="0" w:lastRow="0" w:firstColumn="0" w:lastColumn="0" w:oddVBand="0" w:evenVBand="0" w:oddHBand="0" w:evenHBand="1" w:firstRowFirstColumn="0" w:firstRowLastColumn="0" w:lastRowFirstColumn="0" w:lastRowLastColumn="0"/>
              <w:rPr>
                <w:rFonts w:asciiTheme="majorHAnsi" w:hAnsiTheme="majorHAnsi"/>
              </w:rPr>
            </w:pPr>
            <w:r>
              <w:rPr>
                <w:rFonts w:asciiTheme="majorHAnsi" w:hAnsiTheme="majorHAnsi"/>
              </w:rPr>
              <w:t xml:space="preserve">Q 1 hours x 2 days, then Q 2 hours while awake </w:t>
            </w:r>
          </w:p>
        </w:tc>
        <w:tc>
          <w:tcPr>
            <w:tcW w:w="1842" w:type="dxa"/>
            <w:gridSpan w:val="2"/>
          </w:tcPr>
          <w:p w14:paraId="1182DEDD" w14:textId="566A120F" w:rsidR="009841B8" w:rsidRDefault="009841B8" w:rsidP="009841B8">
            <w:pPr>
              <w:cnfStyle w:val="000000010000" w:firstRow="0" w:lastRow="0" w:firstColumn="0" w:lastColumn="0" w:oddVBand="0" w:evenVBand="0" w:oddHBand="0" w:evenHBand="1" w:firstRowFirstColumn="0" w:firstRowLastColumn="0" w:lastRowFirstColumn="0" w:lastRowLastColumn="0"/>
              <w:rPr>
                <w:rFonts w:asciiTheme="majorHAnsi" w:hAnsiTheme="majorHAnsi"/>
              </w:rPr>
            </w:pPr>
            <w:r>
              <w:rPr>
                <w:rFonts w:asciiTheme="majorHAnsi" w:hAnsiTheme="majorHAnsi"/>
              </w:rPr>
              <w:t>Tapered at clinician’s discretion</w:t>
            </w:r>
          </w:p>
        </w:tc>
      </w:tr>
      <w:tr w:rsidR="009841B8" w14:paraId="6E876CB2" w14:textId="77777777" w:rsidTr="001D07AB">
        <w:trPr>
          <w:cnfStyle w:val="000000100000" w:firstRow="0" w:lastRow="0" w:firstColumn="0" w:lastColumn="0" w:oddVBand="0" w:evenVBand="0" w:oddHBand="1" w:evenHBand="0" w:firstRowFirstColumn="0" w:firstRowLastColumn="0" w:lastRowFirstColumn="0" w:lastRowLastColumn="0"/>
          <w:trHeight w:val="404"/>
        </w:trPr>
        <w:tc>
          <w:tcPr>
            <w:cnfStyle w:val="001000000000" w:firstRow="0" w:lastRow="0" w:firstColumn="1" w:lastColumn="0" w:oddVBand="0" w:evenVBand="0" w:oddHBand="0" w:evenHBand="0" w:firstRowFirstColumn="0" w:firstRowLastColumn="0" w:lastRowFirstColumn="0" w:lastRowLastColumn="0"/>
            <w:tcW w:w="1710" w:type="dxa"/>
            <w:tcBorders>
              <w:right w:val="single" w:sz="4" w:space="0" w:color="auto"/>
            </w:tcBorders>
          </w:tcPr>
          <w:p w14:paraId="45EE975C" w14:textId="7BAD980A" w:rsidR="009841B8" w:rsidRDefault="009841B8" w:rsidP="009841B8">
            <w:pPr>
              <w:rPr>
                <w:rFonts w:asciiTheme="majorHAnsi" w:hAnsiTheme="majorHAnsi"/>
              </w:rPr>
            </w:pPr>
            <w:r>
              <w:rPr>
                <w:rFonts w:asciiTheme="majorHAnsi" w:hAnsiTheme="majorHAnsi"/>
              </w:rPr>
              <w:t>Moxifloxacin 0.5%</w:t>
            </w:r>
          </w:p>
        </w:tc>
        <w:tc>
          <w:tcPr>
            <w:tcW w:w="961" w:type="dxa"/>
            <w:tcBorders>
              <w:left w:val="single" w:sz="4" w:space="0" w:color="auto"/>
            </w:tcBorders>
          </w:tcPr>
          <w:p w14:paraId="447D7120" w14:textId="37844353" w:rsidR="009841B8" w:rsidRDefault="009841B8" w:rsidP="009841B8">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Pr>
                <w:rFonts w:asciiTheme="majorHAnsi" w:hAnsiTheme="majorHAnsi"/>
              </w:rPr>
              <w:t xml:space="preserve">Q 1 hours x 2 days, then Q 2 hours while awake </w:t>
            </w:r>
          </w:p>
        </w:tc>
        <w:tc>
          <w:tcPr>
            <w:tcW w:w="1828" w:type="dxa"/>
            <w:tcBorders>
              <w:right w:val="single" w:sz="4" w:space="0" w:color="auto"/>
            </w:tcBorders>
          </w:tcPr>
          <w:p w14:paraId="1B69B730" w14:textId="44C7D4F3" w:rsidR="009841B8" w:rsidRDefault="009841B8" w:rsidP="009841B8">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Pr>
                <w:rFonts w:asciiTheme="majorHAnsi" w:hAnsiTheme="majorHAnsi"/>
              </w:rPr>
              <w:t>Tapered at clinician’s discretion</w:t>
            </w:r>
          </w:p>
        </w:tc>
        <w:tc>
          <w:tcPr>
            <w:tcW w:w="962" w:type="dxa"/>
            <w:tcBorders>
              <w:left w:val="single" w:sz="4" w:space="0" w:color="auto"/>
            </w:tcBorders>
          </w:tcPr>
          <w:p w14:paraId="41A568C1" w14:textId="69F8CAF0" w:rsidR="009841B8" w:rsidRDefault="009841B8" w:rsidP="009841B8">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Pr>
                <w:rFonts w:asciiTheme="majorHAnsi" w:hAnsiTheme="majorHAnsi"/>
              </w:rPr>
              <w:t xml:space="preserve">Q 1 hours x 2 days, then Q 2 hours while awake </w:t>
            </w:r>
          </w:p>
        </w:tc>
        <w:tc>
          <w:tcPr>
            <w:tcW w:w="1842" w:type="dxa"/>
            <w:gridSpan w:val="2"/>
          </w:tcPr>
          <w:p w14:paraId="01B0966C" w14:textId="0180ECAD" w:rsidR="009841B8" w:rsidRDefault="009841B8" w:rsidP="009841B8">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Pr>
                <w:rFonts w:asciiTheme="majorHAnsi" w:hAnsiTheme="majorHAnsi"/>
              </w:rPr>
              <w:t>Tapered at clinician’s discretion</w:t>
            </w:r>
          </w:p>
        </w:tc>
      </w:tr>
      <w:tr w:rsidR="009841B8" w14:paraId="2314F61D" w14:textId="77777777" w:rsidTr="001D07AB">
        <w:trPr>
          <w:cnfStyle w:val="000000010000" w:firstRow="0" w:lastRow="0" w:firstColumn="0" w:lastColumn="0" w:oddVBand="0" w:evenVBand="0" w:oddHBand="0" w:evenHBand="1" w:firstRowFirstColumn="0" w:firstRowLastColumn="0" w:lastRowFirstColumn="0" w:lastRowLastColumn="0"/>
          <w:trHeight w:val="404"/>
        </w:trPr>
        <w:tc>
          <w:tcPr>
            <w:cnfStyle w:val="001000000000" w:firstRow="0" w:lastRow="0" w:firstColumn="1" w:lastColumn="0" w:oddVBand="0" w:evenVBand="0" w:oddHBand="0" w:evenHBand="0" w:firstRowFirstColumn="0" w:firstRowLastColumn="0" w:lastRowFirstColumn="0" w:lastRowLastColumn="0"/>
            <w:tcW w:w="1710" w:type="dxa"/>
            <w:tcBorders>
              <w:right w:val="single" w:sz="4" w:space="0" w:color="auto"/>
            </w:tcBorders>
          </w:tcPr>
          <w:p w14:paraId="5FD7FD3C" w14:textId="2B7183E1" w:rsidR="004445A0" w:rsidRPr="004445A0" w:rsidRDefault="004445A0" w:rsidP="009841B8">
            <w:pPr>
              <w:rPr>
                <w:rFonts w:asciiTheme="majorHAnsi" w:hAnsiTheme="majorHAnsi"/>
              </w:rPr>
            </w:pPr>
            <w:r>
              <w:rPr>
                <w:rFonts w:asciiTheme="majorHAnsi" w:hAnsiTheme="majorHAnsi"/>
              </w:rPr>
              <w:t>Polyene</w:t>
            </w:r>
          </w:p>
          <w:p w14:paraId="5C61E319" w14:textId="3517B01F" w:rsidR="009841B8" w:rsidRDefault="004445A0" w:rsidP="009841B8">
            <w:pPr>
              <w:rPr>
                <w:rFonts w:asciiTheme="majorHAnsi" w:hAnsiTheme="majorHAnsi"/>
              </w:rPr>
            </w:pPr>
            <w:r>
              <w:rPr>
                <w:rFonts w:asciiTheme="majorHAnsi" w:hAnsiTheme="majorHAnsi"/>
              </w:rPr>
              <w:t>(</w:t>
            </w:r>
            <w:r w:rsidR="009841B8">
              <w:rPr>
                <w:rFonts w:asciiTheme="majorHAnsi" w:hAnsiTheme="majorHAnsi"/>
              </w:rPr>
              <w:t>Natamycin 5%</w:t>
            </w:r>
            <w:r w:rsidR="00811397">
              <w:rPr>
                <w:rFonts w:asciiTheme="majorHAnsi" w:hAnsiTheme="majorHAnsi"/>
              </w:rPr>
              <w:t xml:space="preserve"> or Amphotericin </w:t>
            </w:r>
            <w:r w:rsidR="005A4F27">
              <w:rPr>
                <w:rFonts w:asciiTheme="majorHAnsi" w:hAnsiTheme="majorHAnsi"/>
              </w:rPr>
              <w:t>B 0.15%</w:t>
            </w:r>
            <w:r>
              <w:rPr>
                <w:rFonts w:asciiTheme="majorHAnsi" w:hAnsiTheme="majorHAnsi"/>
              </w:rPr>
              <w:t>)</w:t>
            </w:r>
          </w:p>
        </w:tc>
        <w:tc>
          <w:tcPr>
            <w:tcW w:w="961" w:type="dxa"/>
            <w:tcBorders>
              <w:left w:val="single" w:sz="4" w:space="0" w:color="auto"/>
            </w:tcBorders>
          </w:tcPr>
          <w:p w14:paraId="27C17EA6" w14:textId="6402C641" w:rsidR="009841B8" w:rsidRDefault="009841B8" w:rsidP="009841B8">
            <w:pPr>
              <w:cnfStyle w:val="000000010000" w:firstRow="0" w:lastRow="0" w:firstColumn="0" w:lastColumn="0" w:oddVBand="0" w:evenVBand="0" w:oddHBand="0" w:evenHBand="1" w:firstRowFirstColumn="0" w:firstRowLastColumn="0" w:lastRowFirstColumn="0" w:lastRowLastColumn="0"/>
              <w:rPr>
                <w:rFonts w:asciiTheme="majorHAnsi" w:hAnsiTheme="majorHAnsi"/>
              </w:rPr>
            </w:pPr>
            <w:r>
              <w:rPr>
                <w:rFonts w:asciiTheme="majorHAnsi" w:hAnsiTheme="majorHAnsi"/>
              </w:rPr>
              <w:t xml:space="preserve">Q 1 hours x 2 days, then Q 2 hours while awake </w:t>
            </w:r>
          </w:p>
        </w:tc>
        <w:tc>
          <w:tcPr>
            <w:tcW w:w="1828" w:type="dxa"/>
            <w:tcBorders>
              <w:right w:val="single" w:sz="4" w:space="0" w:color="auto"/>
            </w:tcBorders>
          </w:tcPr>
          <w:p w14:paraId="452474FB" w14:textId="24F1E6D8" w:rsidR="009841B8" w:rsidRDefault="009841B8" w:rsidP="009841B8">
            <w:pPr>
              <w:cnfStyle w:val="000000010000" w:firstRow="0" w:lastRow="0" w:firstColumn="0" w:lastColumn="0" w:oddVBand="0" w:evenVBand="0" w:oddHBand="0" w:evenHBand="1" w:firstRowFirstColumn="0" w:firstRowLastColumn="0" w:lastRowFirstColumn="0" w:lastRowLastColumn="0"/>
              <w:rPr>
                <w:rFonts w:asciiTheme="majorHAnsi" w:hAnsiTheme="majorHAnsi"/>
              </w:rPr>
            </w:pPr>
            <w:r>
              <w:rPr>
                <w:rFonts w:asciiTheme="majorHAnsi" w:hAnsiTheme="majorHAnsi"/>
              </w:rPr>
              <w:t>Tapered at clinician’s discretion</w:t>
            </w:r>
          </w:p>
        </w:tc>
        <w:tc>
          <w:tcPr>
            <w:tcW w:w="1260" w:type="dxa"/>
            <w:gridSpan w:val="2"/>
            <w:tcBorders>
              <w:left w:val="single" w:sz="4" w:space="0" w:color="auto"/>
            </w:tcBorders>
          </w:tcPr>
          <w:p w14:paraId="22A89063" w14:textId="44762DFB" w:rsidR="009841B8" w:rsidRDefault="009841B8" w:rsidP="009841B8">
            <w:pPr>
              <w:cnfStyle w:val="000000010000" w:firstRow="0" w:lastRow="0" w:firstColumn="0" w:lastColumn="0" w:oddVBand="0" w:evenVBand="0" w:oddHBand="0" w:evenHBand="1" w:firstRowFirstColumn="0" w:firstRowLastColumn="0" w:lastRowFirstColumn="0" w:lastRowLastColumn="0"/>
              <w:rPr>
                <w:rFonts w:asciiTheme="majorHAnsi" w:hAnsiTheme="majorHAnsi"/>
              </w:rPr>
            </w:pPr>
            <w:r>
              <w:rPr>
                <w:rFonts w:asciiTheme="majorHAnsi" w:hAnsiTheme="majorHAnsi"/>
              </w:rPr>
              <w:t xml:space="preserve">Q 1 hours x 2 days, then Q 2 hours while awake </w:t>
            </w:r>
          </w:p>
        </w:tc>
        <w:tc>
          <w:tcPr>
            <w:tcW w:w="1544" w:type="dxa"/>
          </w:tcPr>
          <w:p w14:paraId="37B7D937" w14:textId="609D9862" w:rsidR="009841B8" w:rsidRDefault="009841B8" w:rsidP="009841B8">
            <w:pPr>
              <w:cnfStyle w:val="000000010000" w:firstRow="0" w:lastRow="0" w:firstColumn="0" w:lastColumn="0" w:oddVBand="0" w:evenVBand="0" w:oddHBand="0" w:evenHBand="1" w:firstRowFirstColumn="0" w:firstRowLastColumn="0" w:lastRowFirstColumn="0" w:lastRowLastColumn="0"/>
              <w:rPr>
                <w:rFonts w:asciiTheme="majorHAnsi" w:hAnsiTheme="majorHAnsi"/>
              </w:rPr>
            </w:pPr>
            <w:r>
              <w:rPr>
                <w:rFonts w:asciiTheme="majorHAnsi" w:hAnsiTheme="majorHAnsi"/>
              </w:rPr>
              <w:t>Tapered at clinician’s discretion</w:t>
            </w:r>
          </w:p>
        </w:tc>
      </w:tr>
      <w:tr w:rsidR="00B46205" w14:paraId="621E90D5" w14:textId="77777777" w:rsidTr="001D07AB">
        <w:trPr>
          <w:cnfStyle w:val="000000100000" w:firstRow="0" w:lastRow="0" w:firstColumn="0" w:lastColumn="0" w:oddVBand="0" w:evenVBand="0" w:oddHBand="1" w:evenHBand="0" w:firstRowFirstColumn="0" w:firstRowLastColumn="0" w:lastRowFirstColumn="0" w:lastRowLastColumn="0"/>
          <w:trHeight w:val="404"/>
        </w:trPr>
        <w:tc>
          <w:tcPr>
            <w:cnfStyle w:val="001000000000" w:firstRow="0" w:lastRow="0" w:firstColumn="1" w:lastColumn="0" w:oddVBand="0" w:evenVBand="0" w:oddHBand="0" w:evenHBand="0" w:firstRowFirstColumn="0" w:firstRowLastColumn="0" w:lastRowFirstColumn="0" w:lastRowLastColumn="0"/>
            <w:tcW w:w="1710" w:type="dxa"/>
            <w:tcBorders>
              <w:right w:val="single" w:sz="4" w:space="0" w:color="auto"/>
            </w:tcBorders>
          </w:tcPr>
          <w:p w14:paraId="05041C40" w14:textId="77777777" w:rsidR="00B46205" w:rsidRDefault="00B46205" w:rsidP="00773DC2">
            <w:pPr>
              <w:rPr>
                <w:rFonts w:asciiTheme="majorHAnsi" w:hAnsiTheme="majorHAnsi"/>
                <w:b w:val="0"/>
                <w:bCs w:val="0"/>
              </w:rPr>
            </w:pPr>
            <w:r>
              <w:rPr>
                <w:rFonts w:asciiTheme="majorHAnsi" w:hAnsiTheme="majorHAnsi"/>
              </w:rPr>
              <w:t>Rose Bengal</w:t>
            </w:r>
          </w:p>
          <w:p w14:paraId="6B342574" w14:textId="6D6524E1" w:rsidR="001838AF" w:rsidRDefault="00651B27" w:rsidP="00773DC2">
            <w:pPr>
              <w:rPr>
                <w:rFonts w:asciiTheme="majorHAnsi" w:hAnsiTheme="majorHAnsi"/>
              </w:rPr>
            </w:pPr>
            <w:r>
              <w:rPr>
                <w:rFonts w:asciiTheme="majorHAnsi" w:hAnsiTheme="majorHAnsi"/>
              </w:rPr>
              <w:t>0.1% RB in 0.9% sodium chloride</w:t>
            </w:r>
          </w:p>
        </w:tc>
        <w:tc>
          <w:tcPr>
            <w:tcW w:w="961" w:type="dxa"/>
            <w:tcBorders>
              <w:left w:val="single" w:sz="4" w:space="0" w:color="auto"/>
              <w:bottom w:val="single" w:sz="4" w:space="0" w:color="auto"/>
            </w:tcBorders>
          </w:tcPr>
          <w:p w14:paraId="4A8DC076" w14:textId="77777777" w:rsidR="00B46205" w:rsidRDefault="00B46205" w:rsidP="00773DC2">
            <w:pPr>
              <w:cnfStyle w:val="000000100000" w:firstRow="0" w:lastRow="0" w:firstColumn="0" w:lastColumn="0" w:oddVBand="0" w:evenVBand="0" w:oddHBand="1" w:evenHBand="0" w:firstRowFirstColumn="0" w:firstRowLastColumn="0" w:lastRowFirstColumn="0" w:lastRowLastColumn="0"/>
              <w:rPr>
                <w:rFonts w:asciiTheme="majorHAnsi" w:hAnsiTheme="majorHAnsi"/>
              </w:rPr>
            </w:pPr>
          </w:p>
        </w:tc>
        <w:tc>
          <w:tcPr>
            <w:tcW w:w="1828" w:type="dxa"/>
            <w:tcBorders>
              <w:bottom w:val="single" w:sz="4" w:space="0" w:color="auto"/>
              <w:right w:val="single" w:sz="4" w:space="0" w:color="auto"/>
            </w:tcBorders>
          </w:tcPr>
          <w:p w14:paraId="3B1D494E" w14:textId="77777777" w:rsidR="00B46205" w:rsidRDefault="00B46205" w:rsidP="00773DC2">
            <w:pPr>
              <w:cnfStyle w:val="000000100000" w:firstRow="0" w:lastRow="0" w:firstColumn="0" w:lastColumn="0" w:oddVBand="0" w:evenVBand="0" w:oddHBand="1" w:evenHBand="0" w:firstRowFirstColumn="0" w:firstRowLastColumn="0" w:lastRowFirstColumn="0" w:lastRowLastColumn="0"/>
              <w:rPr>
                <w:rFonts w:asciiTheme="majorHAnsi" w:hAnsiTheme="majorHAnsi"/>
              </w:rPr>
            </w:pPr>
          </w:p>
        </w:tc>
        <w:tc>
          <w:tcPr>
            <w:tcW w:w="1260" w:type="dxa"/>
            <w:gridSpan w:val="2"/>
            <w:tcBorders>
              <w:left w:val="single" w:sz="4" w:space="0" w:color="auto"/>
            </w:tcBorders>
          </w:tcPr>
          <w:p w14:paraId="6D921864" w14:textId="5C44B17D" w:rsidR="00B46205" w:rsidRDefault="001838AF" w:rsidP="00773DC2">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Pr>
                <w:rFonts w:asciiTheme="majorHAnsi" w:hAnsiTheme="majorHAnsi"/>
              </w:rPr>
              <w:t xml:space="preserve">Q </w:t>
            </w:r>
            <w:r w:rsidR="00651B27">
              <w:rPr>
                <w:rFonts w:asciiTheme="majorHAnsi" w:hAnsiTheme="majorHAnsi"/>
              </w:rPr>
              <w:t xml:space="preserve">3 </w:t>
            </w:r>
            <w:r>
              <w:rPr>
                <w:rFonts w:asciiTheme="majorHAnsi" w:hAnsiTheme="majorHAnsi"/>
              </w:rPr>
              <w:t>min</w:t>
            </w:r>
          </w:p>
        </w:tc>
        <w:tc>
          <w:tcPr>
            <w:tcW w:w="1544" w:type="dxa"/>
          </w:tcPr>
          <w:p w14:paraId="18BE931D" w14:textId="0BD6105B" w:rsidR="00B46205" w:rsidRDefault="001838AF" w:rsidP="00773DC2">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Pr>
                <w:rFonts w:asciiTheme="majorHAnsi" w:hAnsiTheme="majorHAnsi"/>
              </w:rPr>
              <w:t>45 minutes</w:t>
            </w:r>
          </w:p>
        </w:tc>
      </w:tr>
      <w:tr w:rsidR="001D07AB" w14:paraId="1DA6647D" w14:textId="77777777" w:rsidTr="001D07AB">
        <w:trPr>
          <w:cnfStyle w:val="000000010000" w:firstRow="0" w:lastRow="0" w:firstColumn="0" w:lastColumn="0" w:oddVBand="0" w:evenVBand="0" w:oddHBand="0" w:evenHBand="1" w:firstRowFirstColumn="0" w:firstRowLastColumn="0" w:lastRowFirstColumn="0" w:lastRowLastColumn="0"/>
          <w:trHeight w:val="404"/>
        </w:trPr>
        <w:tc>
          <w:tcPr>
            <w:cnfStyle w:val="001000000000" w:firstRow="0" w:lastRow="0" w:firstColumn="1" w:lastColumn="0" w:oddVBand="0" w:evenVBand="0" w:oddHBand="0" w:evenHBand="0" w:firstRowFirstColumn="0" w:firstRowLastColumn="0" w:lastRowFirstColumn="0" w:lastRowLastColumn="0"/>
            <w:tcW w:w="1710" w:type="dxa"/>
            <w:tcBorders>
              <w:right w:val="single" w:sz="4" w:space="0" w:color="auto"/>
            </w:tcBorders>
          </w:tcPr>
          <w:p w14:paraId="763275EC" w14:textId="77777777" w:rsidR="001D07AB" w:rsidRDefault="001D07AB" w:rsidP="00773DC2">
            <w:pPr>
              <w:rPr>
                <w:rFonts w:asciiTheme="majorHAnsi" w:hAnsiTheme="majorHAnsi"/>
              </w:rPr>
            </w:pPr>
            <w:r>
              <w:rPr>
                <w:rFonts w:asciiTheme="majorHAnsi" w:hAnsiTheme="majorHAnsi"/>
              </w:rPr>
              <w:t>Homatropine</w:t>
            </w:r>
          </w:p>
        </w:tc>
        <w:tc>
          <w:tcPr>
            <w:tcW w:w="961" w:type="dxa"/>
            <w:tcBorders>
              <w:left w:val="single" w:sz="4" w:space="0" w:color="auto"/>
              <w:bottom w:val="single" w:sz="4" w:space="0" w:color="auto"/>
            </w:tcBorders>
          </w:tcPr>
          <w:p w14:paraId="18DD55C6" w14:textId="77777777" w:rsidR="001D07AB" w:rsidRDefault="001D07AB" w:rsidP="00773DC2">
            <w:pPr>
              <w:cnfStyle w:val="000000010000" w:firstRow="0" w:lastRow="0" w:firstColumn="0" w:lastColumn="0" w:oddVBand="0" w:evenVBand="0" w:oddHBand="0" w:evenHBand="1" w:firstRowFirstColumn="0" w:firstRowLastColumn="0" w:lastRowFirstColumn="0" w:lastRowLastColumn="0"/>
              <w:rPr>
                <w:rFonts w:asciiTheme="majorHAnsi" w:hAnsiTheme="majorHAnsi"/>
              </w:rPr>
            </w:pPr>
            <w:r>
              <w:rPr>
                <w:rFonts w:asciiTheme="majorHAnsi" w:hAnsiTheme="majorHAnsi"/>
              </w:rPr>
              <w:t xml:space="preserve">TID </w:t>
            </w:r>
          </w:p>
        </w:tc>
        <w:tc>
          <w:tcPr>
            <w:tcW w:w="1828" w:type="dxa"/>
            <w:tcBorders>
              <w:bottom w:val="single" w:sz="4" w:space="0" w:color="auto"/>
              <w:right w:val="single" w:sz="4" w:space="0" w:color="auto"/>
            </w:tcBorders>
          </w:tcPr>
          <w:p w14:paraId="7E303DB5" w14:textId="77777777" w:rsidR="001D07AB" w:rsidRDefault="001D07AB" w:rsidP="00773DC2">
            <w:pPr>
              <w:cnfStyle w:val="000000010000" w:firstRow="0" w:lastRow="0" w:firstColumn="0" w:lastColumn="0" w:oddVBand="0" w:evenVBand="0" w:oddHBand="0" w:evenHBand="1" w:firstRowFirstColumn="0" w:firstRowLastColumn="0" w:lastRowFirstColumn="0" w:lastRowLastColumn="0"/>
              <w:rPr>
                <w:rFonts w:asciiTheme="majorHAnsi" w:hAnsiTheme="majorHAnsi"/>
              </w:rPr>
            </w:pPr>
            <w:r>
              <w:rPr>
                <w:rFonts w:asciiTheme="majorHAnsi" w:hAnsiTheme="majorHAnsi"/>
              </w:rPr>
              <w:t>3 days</w:t>
            </w:r>
          </w:p>
        </w:tc>
        <w:tc>
          <w:tcPr>
            <w:tcW w:w="1260" w:type="dxa"/>
            <w:gridSpan w:val="2"/>
            <w:tcBorders>
              <w:left w:val="single" w:sz="4" w:space="0" w:color="auto"/>
            </w:tcBorders>
          </w:tcPr>
          <w:p w14:paraId="1BBC379D" w14:textId="77777777" w:rsidR="001D07AB" w:rsidRDefault="001D07AB" w:rsidP="00773DC2">
            <w:pPr>
              <w:cnfStyle w:val="000000010000" w:firstRow="0" w:lastRow="0" w:firstColumn="0" w:lastColumn="0" w:oddVBand="0" w:evenVBand="0" w:oddHBand="0" w:evenHBand="1" w:firstRowFirstColumn="0" w:firstRowLastColumn="0" w:lastRowFirstColumn="0" w:lastRowLastColumn="0"/>
              <w:rPr>
                <w:rFonts w:asciiTheme="majorHAnsi" w:hAnsiTheme="majorHAnsi"/>
              </w:rPr>
            </w:pPr>
            <w:r>
              <w:rPr>
                <w:rFonts w:asciiTheme="majorHAnsi" w:hAnsiTheme="majorHAnsi"/>
              </w:rPr>
              <w:t xml:space="preserve">TID </w:t>
            </w:r>
          </w:p>
        </w:tc>
        <w:tc>
          <w:tcPr>
            <w:tcW w:w="1544" w:type="dxa"/>
          </w:tcPr>
          <w:p w14:paraId="1EAE3EA8" w14:textId="77777777" w:rsidR="001D07AB" w:rsidRDefault="001D07AB" w:rsidP="00773DC2">
            <w:pPr>
              <w:cnfStyle w:val="000000010000" w:firstRow="0" w:lastRow="0" w:firstColumn="0" w:lastColumn="0" w:oddVBand="0" w:evenVBand="0" w:oddHBand="0" w:evenHBand="1" w:firstRowFirstColumn="0" w:firstRowLastColumn="0" w:lastRowFirstColumn="0" w:lastRowLastColumn="0"/>
              <w:rPr>
                <w:rFonts w:asciiTheme="majorHAnsi" w:hAnsiTheme="majorHAnsi"/>
              </w:rPr>
            </w:pPr>
            <w:r>
              <w:rPr>
                <w:rFonts w:asciiTheme="majorHAnsi" w:hAnsiTheme="majorHAnsi"/>
              </w:rPr>
              <w:t>3 days</w:t>
            </w:r>
          </w:p>
        </w:tc>
      </w:tr>
    </w:tbl>
    <w:p w14:paraId="3AD7570F" w14:textId="77777777" w:rsidR="000D226A" w:rsidRDefault="000D226A" w:rsidP="005A24AF">
      <w:pPr>
        <w:spacing w:before="0" w:after="0" w:line="240" w:lineRule="auto"/>
        <w:rPr>
          <w:sz w:val="22"/>
        </w:rPr>
      </w:pPr>
    </w:p>
    <w:p w14:paraId="37817681" w14:textId="77777777" w:rsidR="003F0F1D" w:rsidRPr="00A87241" w:rsidRDefault="003F0F1D" w:rsidP="005A24AF">
      <w:pPr>
        <w:spacing w:before="0" w:after="0" w:line="240" w:lineRule="auto"/>
        <w:rPr>
          <w:sz w:val="22"/>
        </w:rPr>
      </w:pPr>
    </w:p>
    <w:p w14:paraId="7CAC0D86" w14:textId="77777777" w:rsidR="00897A9A" w:rsidRPr="00964DF3" w:rsidRDefault="00A42491" w:rsidP="00A87241">
      <w:pPr>
        <w:pStyle w:val="Heading2"/>
        <w:spacing w:before="0" w:line="240" w:lineRule="auto"/>
      </w:pPr>
      <w:bookmarkStart w:id="3986" w:name="_Toc469058347"/>
      <w:bookmarkStart w:id="3987" w:name="_Toc469046181"/>
      <w:bookmarkStart w:id="3988" w:name="_Toc129768102"/>
      <w:r>
        <w:t>Preparation/H</w:t>
      </w:r>
      <w:r w:rsidR="00964DF3">
        <w:t>andling/</w:t>
      </w:r>
      <w:r>
        <w:t>S</w:t>
      </w:r>
      <w:r w:rsidR="00964DF3">
        <w:t>torage/</w:t>
      </w:r>
      <w:r>
        <w:t>A</w:t>
      </w:r>
      <w:r w:rsidR="005A24AF">
        <w:t>ccountability</w:t>
      </w:r>
      <w:bookmarkEnd w:id="3986"/>
      <w:bookmarkEnd w:id="3987"/>
      <w:bookmarkEnd w:id="3988"/>
    </w:p>
    <w:p w14:paraId="6F8FC5A3" w14:textId="6EE85D67" w:rsidR="005A24AF" w:rsidRDefault="005A24AF" w:rsidP="00A87241">
      <w:pPr>
        <w:pStyle w:val="Heading3"/>
        <w:spacing w:before="0" w:line="240" w:lineRule="auto"/>
      </w:pPr>
      <w:bookmarkStart w:id="3989" w:name="_Toc469058348"/>
      <w:bookmarkStart w:id="3990" w:name="_Toc469046182"/>
      <w:bookmarkStart w:id="3991" w:name="_Toc129768103"/>
      <w:r w:rsidRPr="00193B14">
        <w:t>Acquisition</w:t>
      </w:r>
      <w:r>
        <w:t xml:space="preserve"> and accountability</w:t>
      </w:r>
      <w:bookmarkEnd w:id="3989"/>
      <w:bookmarkEnd w:id="3990"/>
      <w:bookmarkEnd w:id="3991"/>
    </w:p>
    <w:p w14:paraId="5B5ACADA" w14:textId="77777777" w:rsidR="001C1A31" w:rsidRDefault="003F0F1D" w:rsidP="00A405D5">
      <w:pPr>
        <w:pStyle w:val="CROMSInstruction"/>
        <w:spacing w:before="0" w:after="0"/>
        <w:rPr>
          <w:rFonts w:asciiTheme="minorHAnsi" w:hAnsiTheme="minorHAnsi"/>
          <w:i w:val="0"/>
          <w:color w:val="auto"/>
          <w:sz w:val="22"/>
        </w:rPr>
      </w:pPr>
      <w:r>
        <w:rPr>
          <w:rFonts w:asciiTheme="minorHAnsi" w:hAnsiTheme="minorHAnsi"/>
          <w:i w:val="0"/>
          <w:color w:val="auto"/>
          <w:sz w:val="22"/>
        </w:rPr>
        <w:t xml:space="preserve">Medications and masked placebos will be </w:t>
      </w:r>
      <w:r w:rsidR="003D233C">
        <w:rPr>
          <w:rFonts w:asciiTheme="minorHAnsi" w:hAnsiTheme="minorHAnsi"/>
          <w:i w:val="0"/>
          <w:color w:val="auto"/>
          <w:sz w:val="22"/>
        </w:rPr>
        <w:t xml:space="preserve">purchased and distributed in the country of enrollment. At Aravind Eye Hospitals, study medications will be compounded and distributed by </w:t>
      </w:r>
      <w:proofErr w:type="spellStart"/>
      <w:r w:rsidR="003D233C">
        <w:rPr>
          <w:rFonts w:asciiTheme="minorHAnsi" w:hAnsiTheme="minorHAnsi"/>
          <w:i w:val="0"/>
          <w:color w:val="auto"/>
          <w:sz w:val="22"/>
        </w:rPr>
        <w:t>Aurolab</w:t>
      </w:r>
      <w:proofErr w:type="spellEnd"/>
      <w:r w:rsidR="003D233C">
        <w:rPr>
          <w:rFonts w:asciiTheme="minorHAnsi" w:hAnsiTheme="minorHAnsi"/>
          <w:i w:val="0"/>
          <w:color w:val="auto"/>
          <w:sz w:val="22"/>
        </w:rPr>
        <w:t>.</w:t>
      </w:r>
      <w:r w:rsidR="007009F5">
        <w:rPr>
          <w:rFonts w:asciiTheme="minorHAnsi" w:hAnsiTheme="minorHAnsi"/>
          <w:i w:val="0"/>
          <w:color w:val="auto"/>
          <w:sz w:val="22"/>
        </w:rPr>
        <w:t xml:space="preserve"> </w:t>
      </w:r>
    </w:p>
    <w:p w14:paraId="360A7B8F" w14:textId="77777777" w:rsidR="001C1A31" w:rsidRDefault="001C1A31" w:rsidP="00A405D5">
      <w:pPr>
        <w:pStyle w:val="CROMSInstruction"/>
        <w:spacing w:before="0" w:after="0"/>
        <w:rPr>
          <w:rFonts w:asciiTheme="minorHAnsi" w:hAnsiTheme="minorHAnsi"/>
          <w:i w:val="0"/>
          <w:color w:val="auto"/>
          <w:sz w:val="22"/>
        </w:rPr>
      </w:pPr>
    </w:p>
    <w:p w14:paraId="799DF712" w14:textId="0D51FA54" w:rsidR="00A405D5" w:rsidRDefault="007009F5" w:rsidP="00A405D5">
      <w:pPr>
        <w:pStyle w:val="CROMSInstruction"/>
        <w:spacing w:before="0" w:after="0"/>
        <w:rPr>
          <w:rFonts w:asciiTheme="minorHAnsi" w:hAnsiTheme="minorHAnsi"/>
          <w:i w:val="0"/>
          <w:color w:val="auto"/>
          <w:sz w:val="22"/>
        </w:rPr>
      </w:pPr>
      <w:r>
        <w:rPr>
          <w:rFonts w:asciiTheme="minorHAnsi" w:hAnsiTheme="minorHAnsi"/>
          <w:i w:val="0"/>
          <w:color w:val="auto"/>
          <w:sz w:val="22"/>
        </w:rPr>
        <w:t xml:space="preserve">For UCSF </w:t>
      </w:r>
      <w:r w:rsidR="001D07AB">
        <w:rPr>
          <w:rFonts w:asciiTheme="minorHAnsi" w:hAnsiTheme="minorHAnsi"/>
          <w:i w:val="0"/>
          <w:color w:val="auto"/>
          <w:sz w:val="22"/>
        </w:rPr>
        <w:t xml:space="preserve">and University of Miami, </w:t>
      </w:r>
      <w:r w:rsidR="00986AFB">
        <w:rPr>
          <w:rFonts w:asciiTheme="minorHAnsi" w:hAnsiTheme="minorHAnsi"/>
          <w:i w:val="0"/>
          <w:color w:val="auto"/>
          <w:sz w:val="22"/>
        </w:rPr>
        <w:t xml:space="preserve">Rancho Park </w:t>
      </w:r>
      <w:r w:rsidR="004E5309">
        <w:rPr>
          <w:rFonts w:asciiTheme="minorHAnsi" w:hAnsiTheme="minorHAnsi"/>
          <w:i w:val="0"/>
          <w:color w:val="auto"/>
          <w:sz w:val="22"/>
        </w:rPr>
        <w:t>Compounding Pharmacy</w:t>
      </w:r>
      <w:r w:rsidR="000007E4">
        <w:rPr>
          <w:rFonts w:asciiTheme="minorHAnsi" w:hAnsiTheme="minorHAnsi"/>
          <w:i w:val="0"/>
          <w:color w:val="auto"/>
          <w:sz w:val="22"/>
        </w:rPr>
        <w:t xml:space="preserve"> in </w:t>
      </w:r>
      <w:r w:rsidR="00986AFB">
        <w:rPr>
          <w:rFonts w:asciiTheme="minorHAnsi" w:hAnsiTheme="minorHAnsi"/>
          <w:i w:val="0"/>
          <w:color w:val="auto"/>
          <w:sz w:val="22"/>
        </w:rPr>
        <w:t>Los Angeles</w:t>
      </w:r>
      <w:r w:rsidR="000007E4">
        <w:rPr>
          <w:rFonts w:asciiTheme="minorHAnsi" w:hAnsiTheme="minorHAnsi"/>
          <w:i w:val="0"/>
          <w:color w:val="auto"/>
          <w:sz w:val="22"/>
        </w:rPr>
        <w:t>, CA</w:t>
      </w:r>
      <w:r w:rsidR="004E5309">
        <w:rPr>
          <w:rFonts w:asciiTheme="minorHAnsi" w:hAnsiTheme="minorHAnsi"/>
          <w:i w:val="0"/>
          <w:color w:val="auto"/>
          <w:sz w:val="22"/>
        </w:rPr>
        <w:t xml:space="preserve"> </w:t>
      </w:r>
      <w:r>
        <w:rPr>
          <w:rFonts w:asciiTheme="minorHAnsi" w:hAnsiTheme="minorHAnsi"/>
          <w:i w:val="0"/>
          <w:color w:val="auto"/>
          <w:sz w:val="22"/>
        </w:rPr>
        <w:t xml:space="preserve">will assist with compounding and distributing study medications. </w:t>
      </w:r>
      <w:r w:rsidR="003D233C">
        <w:rPr>
          <w:rFonts w:asciiTheme="minorHAnsi" w:hAnsiTheme="minorHAnsi"/>
          <w:i w:val="0"/>
          <w:color w:val="auto"/>
          <w:sz w:val="22"/>
        </w:rPr>
        <w:t xml:space="preserve"> </w:t>
      </w:r>
      <w:r w:rsidR="001C1A31">
        <w:rPr>
          <w:rFonts w:asciiTheme="minorHAnsi" w:hAnsiTheme="minorHAnsi"/>
          <w:i w:val="0"/>
          <w:color w:val="auto"/>
          <w:sz w:val="22"/>
        </w:rPr>
        <w:t xml:space="preserve">Information on current medications and drug allergies will be collected in </w:t>
      </w:r>
      <w:proofErr w:type="spellStart"/>
      <w:r w:rsidR="001C1A31">
        <w:rPr>
          <w:rFonts w:asciiTheme="minorHAnsi" w:hAnsiTheme="minorHAnsi"/>
          <w:i w:val="0"/>
          <w:color w:val="auto"/>
          <w:sz w:val="22"/>
        </w:rPr>
        <w:t>REDCap</w:t>
      </w:r>
      <w:proofErr w:type="spellEnd"/>
      <w:r w:rsidR="001C1A31">
        <w:rPr>
          <w:rFonts w:asciiTheme="minorHAnsi" w:hAnsiTheme="minorHAnsi"/>
          <w:i w:val="0"/>
          <w:color w:val="auto"/>
          <w:sz w:val="22"/>
        </w:rPr>
        <w:t xml:space="preserve"> and reviewed by Rancho Park before study medication is dispensed. </w:t>
      </w:r>
    </w:p>
    <w:p w14:paraId="3C1C6D4B" w14:textId="77777777" w:rsidR="00A405D5" w:rsidRDefault="00A405D5" w:rsidP="005A24AF">
      <w:pPr>
        <w:spacing w:before="0" w:after="0" w:line="240" w:lineRule="auto"/>
        <w:rPr>
          <w:i/>
        </w:rPr>
      </w:pPr>
    </w:p>
    <w:p w14:paraId="2999A48C" w14:textId="77777777" w:rsidR="005A24AF" w:rsidRPr="00193B14" w:rsidRDefault="005A24AF" w:rsidP="005A24AF">
      <w:pPr>
        <w:pStyle w:val="Heading3"/>
        <w:spacing w:before="0" w:line="240" w:lineRule="auto"/>
      </w:pPr>
      <w:bookmarkStart w:id="3992" w:name="_Toc469058349"/>
      <w:bookmarkStart w:id="3993" w:name="_Toc469046183"/>
      <w:bookmarkStart w:id="3994" w:name="_Toc129768104"/>
      <w:r w:rsidRPr="00193B14">
        <w:t xml:space="preserve">Formulation, </w:t>
      </w:r>
      <w:r>
        <w:t xml:space="preserve">Appearance, </w:t>
      </w:r>
      <w:r w:rsidRPr="00193B14">
        <w:t>Packaging, and Labeling</w:t>
      </w:r>
      <w:bookmarkEnd w:id="3992"/>
      <w:bookmarkEnd w:id="3993"/>
      <w:bookmarkEnd w:id="3994"/>
    </w:p>
    <w:p w14:paraId="064A6196" w14:textId="77777777" w:rsidR="005A24AF" w:rsidRDefault="004C791F" w:rsidP="005A24AF">
      <w:pPr>
        <w:pStyle w:val="CROMSInstruction"/>
        <w:spacing w:before="0" w:after="0"/>
        <w:rPr>
          <w:rFonts w:asciiTheme="minorHAnsi" w:hAnsiTheme="minorHAnsi"/>
          <w:i w:val="0"/>
          <w:color w:val="auto"/>
          <w:sz w:val="22"/>
        </w:rPr>
      </w:pPr>
      <w:r>
        <w:rPr>
          <w:rFonts w:asciiTheme="minorHAnsi" w:hAnsiTheme="minorHAnsi"/>
          <w:i w:val="0"/>
          <w:color w:val="auto"/>
          <w:sz w:val="22"/>
        </w:rPr>
        <w:t xml:space="preserve">Transfer of topical study medication or vehicle (placebo) to an identical bottle by the compounding pharmacy will ensure patient and physician remain masked to treatment arm. </w:t>
      </w:r>
    </w:p>
    <w:p w14:paraId="6E8E58FC" w14:textId="77777777" w:rsidR="00A405D5" w:rsidRPr="008574C1" w:rsidRDefault="00A405D5" w:rsidP="005A24AF">
      <w:pPr>
        <w:pStyle w:val="CROMSInstruction"/>
        <w:spacing w:before="0" w:after="0"/>
        <w:rPr>
          <w:rFonts w:asciiTheme="minorHAnsi" w:hAnsiTheme="minorHAnsi"/>
          <w:i w:val="0"/>
          <w:color w:val="auto"/>
          <w:sz w:val="22"/>
        </w:rPr>
      </w:pPr>
    </w:p>
    <w:p w14:paraId="65F89CCD" w14:textId="77777777" w:rsidR="005A24AF" w:rsidRPr="00193B14" w:rsidRDefault="005A24AF" w:rsidP="005A24AF">
      <w:pPr>
        <w:pStyle w:val="Heading3"/>
        <w:spacing w:before="0" w:line="240" w:lineRule="auto"/>
      </w:pPr>
      <w:bookmarkStart w:id="3995" w:name="_Toc469058350"/>
      <w:bookmarkStart w:id="3996" w:name="_Toc469046184"/>
      <w:bookmarkStart w:id="3997" w:name="_Toc129768105"/>
      <w:r w:rsidRPr="00193B14">
        <w:t>Product Storage and Stability</w:t>
      </w:r>
      <w:bookmarkEnd w:id="3995"/>
      <w:bookmarkEnd w:id="3996"/>
      <w:bookmarkEnd w:id="3997"/>
    </w:p>
    <w:p w14:paraId="0DA45BFD" w14:textId="77777777" w:rsidR="005A24AF" w:rsidRPr="008574C1" w:rsidRDefault="004C791F" w:rsidP="005A24AF">
      <w:pPr>
        <w:pStyle w:val="CROMSInstruction"/>
        <w:spacing w:before="0" w:after="0"/>
        <w:rPr>
          <w:rFonts w:asciiTheme="minorHAnsi" w:hAnsiTheme="minorHAnsi"/>
          <w:i w:val="0"/>
          <w:color w:val="auto"/>
          <w:sz w:val="22"/>
        </w:rPr>
      </w:pPr>
      <w:r>
        <w:rPr>
          <w:rFonts w:asciiTheme="minorHAnsi" w:hAnsiTheme="minorHAnsi"/>
          <w:i w:val="0"/>
          <w:color w:val="auto"/>
          <w:sz w:val="22"/>
        </w:rPr>
        <w:t xml:space="preserve">All study medications should be stored at 15-25°C and should be protected from sunlight. Expiration dates will be clearly labeled. </w:t>
      </w:r>
    </w:p>
    <w:p w14:paraId="7569A185" w14:textId="77777777" w:rsidR="006B2486" w:rsidRDefault="006B2486" w:rsidP="005A24AF">
      <w:pPr>
        <w:spacing w:before="0" w:after="0" w:line="240" w:lineRule="auto"/>
        <w:rPr>
          <w:i/>
        </w:rPr>
      </w:pPr>
    </w:p>
    <w:p w14:paraId="70665663" w14:textId="77777777" w:rsidR="005A24AF" w:rsidRDefault="005A24AF" w:rsidP="00A87241">
      <w:pPr>
        <w:pStyle w:val="Heading3"/>
        <w:spacing w:before="0" w:line="240" w:lineRule="auto"/>
      </w:pPr>
      <w:bookmarkStart w:id="3998" w:name="_Toc469058351"/>
      <w:bookmarkStart w:id="3999" w:name="_Toc469046185"/>
      <w:bookmarkStart w:id="4000" w:name="_Toc129768106"/>
      <w:r w:rsidRPr="00193B14">
        <w:lastRenderedPageBreak/>
        <w:t>Preparation</w:t>
      </w:r>
      <w:bookmarkEnd w:id="3998"/>
      <w:bookmarkEnd w:id="3999"/>
      <w:bookmarkEnd w:id="4000"/>
    </w:p>
    <w:p w14:paraId="210D0389" w14:textId="255EC60B" w:rsidR="005A24AF" w:rsidRDefault="004C791F" w:rsidP="005A24AF">
      <w:pPr>
        <w:pStyle w:val="CROMSInstruction"/>
        <w:spacing w:before="0" w:after="0"/>
        <w:rPr>
          <w:rFonts w:asciiTheme="minorHAnsi" w:hAnsiTheme="minorHAnsi"/>
          <w:i w:val="0"/>
          <w:color w:val="auto"/>
          <w:sz w:val="22"/>
        </w:rPr>
      </w:pPr>
      <w:r>
        <w:rPr>
          <w:rFonts w:asciiTheme="minorHAnsi" w:hAnsiTheme="minorHAnsi"/>
          <w:i w:val="0"/>
          <w:color w:val="auto"/>
          <w:sz w:val="22"/>
        </w:rPr>
        <w:t xml:space="preserve">All preparation will be performed by the compounding pharmacy and delivered directly to the patient. </w:t>
      </w:r>
      <w:r w:rsidR="001C1A31">
        <w:rPr>
          <w:rFonts w:asciiTheme="minorHAnsi" w:hAnsiTheme="minorHAnsi"/>
          <w:i w:val="0"/>
          <w:color w:val="auto"/>
          <w:sz w:val="22"/>
        </w:rPr>
        <w:t xml:space="preserve">To that end, patient mailing addresses will be provided to Rancho Park. </w:t>
      </w:r>
    </w:p>
    <w:p w14:paraId="3FE04DC4" w14:textId="77777777" w:rsidR="001C1A31" w:rsidRDefault="001C1A31" w:rsidP="005A24AF">
      <w:pPr>
        <w:pStyle w:val="CROMSInstruction"/>
        <w:spacing w:before="0" w:after="0"/>
        <w:rPr>
          <w:rFonts w:asciiTheme="minorHAnsi" w:hAnsiTheme="minorHAnsi"/>
          <w:i w:val="0"/>
          <w:color w:val="auto"/>
          <w:sz w:val="22"/>
        </w:rPr>
      </w:pPr>
    </w:p>
    <w:p w14:paraId="45D09F17" w14:textId="77777777" w:rsidR="00002411" w:rsidRDefault="005A24AF" w:rsidP="00A87241">
      <w:pPr>
        <w:pStyle w:val="Heading2"/>
        <w:spacing w:before="0" w:line="240" w:lineRule="auto"/>
      </w:pPr>
      <w:bookmarkStart w:id="4001" w:name="_Toc469058352"/>
      <w:bookmarkStart w:id="4002" w:name="_Toc469046186"/>
      <w:bookmarkStart w:id="4003" w:name="_Toc129768107"/>
      <w:r w:rsidRPr="00E24AB0">
        <w:t>Measures to Minimize Bias</w:t>
      </w:r>
      <w:r>
        <w:t xml:space="preserve">: </w:t>
      </w:r>
      <w:r w:rsidRPr="00E24AB0">
        <w:t>Randomization</w:t>
      </w:r>
      <w:r w:rsidR="007C05B2">
        <w:t xml:space="preserve"> and Blinding</w:t>
      </w:r>
      <w:bookmarkEnd w:id="4001"/>
      <w:bookmarkEnd w:id="4002"/>
      <w:bookmarkEnd w:id="4003"/>
    </w:p>
    <w:p w14:paraId="72395460" w14:textId="77777777" w:rsidR="002B54BD" w:rsidRPr="002B54BD" w:rsidRDefault="002B54BD" w:rsidP="002B54BD">
      <w:pPr>
        <w:spacing w:before="0" w:after="0" w:line="240" w:lineRule="auto"/>
        <w:jc w:val="both"/>
        <w:rPr>
          <w:rFonts w:cstheme="minorHAnsi"/>
          <w:sz w:val="22"/>
          <w:szCs w:val="22"/>
        </w:rPr>
      </w:pPr>
      <w:r w:rsidRPr="002B54BD">
        <w:rPr>
          <w:rFonts w:cstheme="minorHAnsi"/>
          <w:sz w:val="22"/>
          <w:szCs w:val="22"/>
        </w:rPr>
        <w:t xml:space="preserve">The DCC at UCSF will create the </w:t>
      </w:r>
      <w:proofErr w:type="spellStart"/>
      <w:r w:rsidRPr="002B54BD">
        <w:rPr>
          <w:rFonts w:cstheme="minorHAnsi"/>
          <w:sz w:val="22"/>
          <w:szCs w:val="22"/>
        </w:rPr>
        <w:t>REDCap</w:t>
      </w:r>
      <w:proofErr w:type="spellEnd"/>
      <w:r w:rsidRPr="002B54BD">
        <w:rPr>
          <w:rFonts w:cstheme="minorHAnsi"/>
          <w:sz w:val="22"/>
          <w:szCs w:val="22"/>
        </w:rPr>
        <w:t xml:space="preserve"> database to house the randomization list and store data. Once a patient has been identified for inclusion in the study, the study coordinator will review the inclusion/exclusion criteria checklist, and then input the study eye into the </w:t>
      </w:r>
      <w:proofErr w:type="spellStart"/>
      <w:r w:rsidRPr="002B54BD">
        <w:rPr>
          <w:rFonts w:cstheme="minorHAnsi"/>
          <w:sz w:val="22"/>
          <w:szCs w:val="22"/>
        </w:rPr>
        <w:t>REDCap</w:t>
      </w:r>
      <w:proofErr w:type="spellEnd"/>
      <w:r w:rsidRPr="002B54BD">
        <w:rPr>
          <w:rFonts w:cstheme="minorHAnsi"/>
          <w:sz w:val="22"/>
          <w:szCs w:val="22"/>
        </w:rPr>
        <w:t xml:space="preserve"> database. </w:t>
      </w:r>
    </w:p>
    <w:p w14:paraId="1C66D133" w14:textId="77777777" w:rsidR="002B54BD" w:rsidRPr="002B54BD" w:rsidRDefault="002B54BD" w:rsidP="002B54BD">
      <w:pPr>
        <w:spacing w:before="0" w:after="0" w:line="240" w:lineRule="auto"/>
        <w:jc w:val="both"/>
        <w:rPr>
          <w:rFonts w:cstheme="minorHAnsi"/>
          <w:sz w:val="22"/>
          <w:szCs w:val="22"/>
        </w:rPr>
      </w:pPr>
    </w:p>
    <w:p w14:paraId="2F7461C7" w14:textId="4428AA91" w:rsidR="002B54BD" w:rsidRPr="002B54BD" w:rsidRDefault="00396F7A" w:rsidP="002B54BD">
      <w:pPr>
        <w:spacing w:before="0" w:after="0" w:line="240" w:lineRule="auto"/>
        <w:jc w:val="both"/>
        <w:rPr>
          <w:rFonts w:cstheme="minorHAnsi"/>
          <w:sz w:val="22"/>
          <w:szCs w:val="22"/>
        </w:rPr>
      </w:pPr>
      <w:bookmarkStart w:id="4004" w:name="_Hlk49261418"/>
      <w:bookmarkStart w:id="4005" w:name="_Hlk45887390"/>
      <w:r>
        <w:rPr>
          <w:rFonts w:cstheme="minorHAnsi"/>
          <w:sz w:val="22"/>
          <w:szCs w:val="22"/>
        </w:rPr>
        <w:t xml:space="preserve">Patients with bacterial ulcers are eligible for randomization to Groups 1, 2, and 3, while patients with fungal, acanthamoeba, and smear/culture negative ulcers are eligible for randomization to Group 4 or 5. </w:t>
      </w:r>
      <w:r w:rsidR="002B54BD" w:rsidRPr="002B54BD">
        <w:rPr>
          <w:rFonts w:cstheme="minorHAnsi"/>
          <w:sz w:val="22"/>
          <w:szCs w:val="22"/>
        </w:rPr>
        <w:t xml:space="preserve">Each study eye will be randomly assigned to a treatment group by </w:t>
      </w:r>
      <w:proofErr w:type="spellStart"/>
      <w:r w:rsidR="002B54BD" w:rsidRPr="002B54BD">
        <w:rPr>
          <w:rFonts w:cstheme="minorHAnsi"/>
          <w:sz w:val="22"/>
          <w:szCs w:val="22"/>
        </w:rPr>
        <w:t>REDCap</w:t>
      </w:r>
      <w:proofErr w:type="spellEnd"/>
      <w:r w:rsidR="002B54BD" w:rsidRPr="002B54BD">
        <w:rPr>
          <w:rFonts w:cstheme="minorHAnsi"/>
          <w:sz w:val="22"/>
          <w:szCs w:val="22"/>
        </w:rPr>
        <w:t xml:space="preserve">. Randomization will be stratified by site. Stratified, block randomization will ensure that an approximately equal number of patients are randomized to each treatment group by site. </w:t>
      </w:r>
      <w:r w:rsidR="00D175B6">
        <w:rPr>
          <w:rFonts w:cstheme="minorHAnsi"/>
          <w:sz w:val="22"/>
          <w:szCs w:val="22"/>
        </w:rPr>
        <w:t>In SCUT II (groups 1, 2, 3)</w:t>
      </w:r>
      <w:r w:rsidR="00D175B6" w:rsidRPr="002B54BD">
        <w:rPr>
          <w:rFonts w:cstheme="minorHAnsi"/>
          <w:sz w:val="22"/>
          <w:szCs w:val="22"/>
        </w:rPr>
        <w:t xml:space="preserve"> </w:t>
      </w:r>
      <w:r w:rsidR="002B54BD" w:rsidRPr="002B54BD">
        <w:rPr>
          <w:rFonts w:cstheme="minorHAnsi"/>
          <w:sz w:val="22"/>
          <w:szCs w:val="22"/>
        </w:rPr>
        <w:t>exact block size will be randomly permuted (block size of 3 with probability 0.7 and 6 with probability 0.3) and will only be known to the biostatistician.</w:t>
      </w:r>
      <w:r w:rsidR="00D175B6">
        <w:rPr>
          <w:rFonts w:cstheme="minorHAnsi"/>
          <w:sz w:val="22"/>
          <w:szCs w:val="22"/>
        </w:rPr>
        <w:t xml:space="preserve"> In REAGIR (Groups </w:t>
      </w:r>
      <w:r w:rsidR="001231F8">
        <w:rPr>
          <w:rFonts w:cstheme="minorHAnsi"/>
          <w:sz w:val="22"/>
          <w:szCs w:val="22"/>
        </w:rPr>
        <w:t>4, 5</w:t>
      </w:r>
      <w:r w:rsidR="00D175B6">
        <w:rPr>
          <w:rFonts w:cstheme="minorHAnsi"/>
          <w:sz w:val="22"/>
          <w:szCs w:val="22"/>
        </w:rPr>
        <w:t xml:space="preserve">) exact block size </w:t>
      </w:r>
      <w:r w:rsidR="00D175B6" w:rsidRPr="00D175B6">
        <w:rPr>
          <w:rFonts w:cstheme="minorHAnsi"/>
          <w:sz w:val="22"/>
          <w:szCs w:val="22"/>
        </w:rPr>
        <w:t>will be randomly permuted (block size of 4 with probability 0.7 and 6 with probability 0.3) and will only be known to the biostatistician</w:t>
      </w:r>
      <w:r w:rsidR="00D175B6">
        <w:rPr>
          <w:rFonts w:cstheme="minorHAnsi"/>
          <w:sz w:val="22"/>
          <w:szCs w:val="22"/>
        </w:rPr>
        <w:t>.</w:t>
      </w:r>
      <w:r w:rsidR="002B54BD" w:rsidRPr="002B54BD">
        <w:rPr>
          <w:rFonts w:cstheme="minorHAnsi"/>
          <w:sz w:val="22"/>
          <w:szCs w:val="22"/>
        </w:rPr>
        <w:t xml:space="preserve"> Block randomization will be performed using a computer program (Statistical package R; R Foundation for Statistical Computing, Vienna, Austria) by the coordinating site. </w:t>
      </w:r>
    </w:p>
    <w:p w14:paraId="1ED7D760" w14:textId="77777777" w:rsidR="002B54BD" w:rsidRPr="002B54BD" w:rsidRDefault="002B54BD" w:rsidP="002B54BD">
      <w:pPr>
        <w:spacing w:before="0" w:after="0" w:line="240" w:lineRule="auto"/>
        <w:jc w:val="both"/>
        <w:rPr>
          <w:rFonts w:cstheme="minorHAnsi"/>
          <w:sz w:val="22"/>
          <w:szCs w:val="22"/>
        </w:rPr>
      </w:pPr>
    </w:p>
    <w:p w14:paraId="596E4DAC" w14:textId="77777777" w:rsidR="002B54BD" w:rsidRPr="002B54BD" w:rsidRDefault="002B54BD" w:rsidP="002B54BD">
      <w:pPr>
        <w:spacing w:before="0" w:after="0" w:line="240" w:lineRule="auto"/>
        <w:jc w:val="both"/>
        <w:rPr>
          <w:rFonts w:cstheme="minorHAnsi"/>
          <w:sz w:val="22"/>
          <w:szCs w:val="22"/>
        </w:rPr>
      </w:pPr>
      <w:r w:rsidRPr="002B54BD">
        <w:rPr>
          <w:rFonts w:cstheme="minorHAnsi"/>
          <w:sz w:val="22"/>
          <w:szCs w:val="22"/>
        </w:rPr>
        <w:t>Once an eye is enrolled (and only one eye can be enrolled) in the study, the study coordinator will assign the study participant’s eye an ID (alpha-numeric code) and organize the procedure in the operating room within 48 hours of enrollment. Once the study participant has been assigned a study participant ID and randomized to treatment group, they will be included in the intent to treat analysis.</w:t>
      </w:r>
    </w:p>
    <w:bookmarkEnd w:id="4004"/>
    <w:p w14:paraId="513B9110" w14:textId="77777777" w:rsidR="0017522D" w:rsidRPr="002B54BD" w:rsidRDefault="0017522D" w:rsidP="002B54BD">
      <w:pPr>
        <w:spacing w:before="0" w:after="0" w:line="240" w:lineRule="auto"/>
        <w:rPr>
          <w:rFonts w:cstheme="minorHAnsi"/>
          <w:sz w:val="22"/>
          <w:szCs w:val="22"/>
        </w:rPr>
      </w:pPr>
    </w:p>
    <w:p w14:paraId="7538E528" w14:textId="77777777" w:rsidR="00FD777B" w:rsidRPr="00957E02" w:rsidRDefault="0017522D" w:rsidP="002B54BD">
      <w:pPr>
        <w:spacing w:before="0" w:after="0" w:line="240" w:lineRule="auto"/>
        <w:rPr>
          <w:rFonts w:cstheme="minorHAnsi"/>
          <w:sz w:val="22"/>
          <w:szCs w:val="22"/>
        </w:rPr>
      </w:pPr>
      <w:bookmarkStart w:id="4006" w:name="_Hlk49261502"/>
      <w:r w:rsidRPr="002B54BD">
        <w:rPr>
          <w:rFonts w:cstheme="minorHAnsi"/>
          <w:sz w:val="22"/>
          <w:szCs w:val="22"/>
        </w:rPr>
        <w:t xml:space="preserve">The patient, physician performing repeat scraping and clinical follow up, microbiologist and </w:t>
      </w:r>
      <w:proofErr w:type="spellStart"/>
      <w:r w:rsidRPr="002B54BD">
        <w:rPr>
          <w:rFonts w:cstheme="minorHAnsi"/>
          <w:sz w:val="22"/>
          <w:szCs w:val="22"/>
        </w:rPr>
        <w:t>refractionist</w:t>
      </w:r>
      <w:proofErr w:type="spellEnd"/>
      <w:r w:rsidRPr="002B54BD">
        <w:rPr>
          <w:rFonts w:cstheme="minorHAnsi"/>
          <w:sz w:val="22"/>
          <w:szCs w:val="22"/>
        </w:rPr>
        <w:t xml:space="preserve"> performing the BSCVA will be masked to treatment arm. Due to the nature of the surgical intervention, the surgeon and technician performing cross-linking will not be masked. All study medications and placebo will be labeled identically to ensure adequate masking of study physicians and patients. </w:t>
      </w:r>
    </w:p>
    <w:bookmarkEnd w:id="4005"/>
    <w:bookmarkEnd w:id="4006"/>
    <w:p w14:paraId="22BC2146" w14:textId="77777777" w:rsidR="00701B8A" w:rsidRDefault="00701B8A" w:rsidP="005A24AF">
      <w:pPr>
        <w:spacing w:before="0" w:after="0" w:line="240" w:lineRule="auto"/>
        <w:rPr>
          <w:i/>
        </w:rPr>
      </w:pPr>
    </w:p>
    <w:p w14:paraId="26554A15" w14:textId="77777777" w:rsidR="002F6F06" w:rsidRDefault="00F45C15" w:rsidP="00A87241">
      <w:pPr>
        <w:pStyle w:val="Heading2"/>
        <w:spacing w:before="0" w:line="240" w:lineRule="auto"/>
      </w:pPr>
      <w:bookmarkStart w:id="4007" w:name="_Toc469058353"/>
      <w:bookmarkStart w:id="4008" w:name="_Toc469046187"/>
      <w:bookmarkStart w:id="4009" w:name="_Toc129768108"/>
      <w:r>
        <w:t xml:space="preserve">Study </w:t>
      </w:r>
      <w:r w:rsidR="00913269">
        <w:t>I</w:t>
      </w:r>
      <w:r w:rsidR="00E16833">
        <w:t>ntervention</w:t>
      </w:r>
      <w:r w:rsidR="00913269">
        <w:t xml:space="preserve"> </w:t>
      </w:r>
      <w:r>
        <w:t>C</w:t>
      </w:r>
      <w:r w:rsidR="00526C1E">
        <w:t>ompliance</w:t>
      </w:r>
      <w:bookmarkEnd w:id="4007"/>
      <w:bookmarkEnd w:id="4008"/>
      <w:bookmarkEnd w:id="4009"/>
    </w:p>
    <w:p w14:paraId="3107BE54" w14:textId="72EE0B35" w:rsidR="004C791F" w:rsidRDefault="0017522D" w:rsidP="00653B33">
      <w:pPr>
        <w:pStyle w:val="NormalWeb"/>
        <w:rPr>
          <w:rFonts w:asciiTheme="minorHAnsi" w:hAnsiTheme="minorHAnsi"/>
          <w:color w:val="auto"/>
          <w:sz w:val="22"/>
          <w:szCs w:val="22"/>
        </w:rPr>
      </w:pPr>
      <w:r>
        <w:rPr>
          <w:rFonts w:asciiTheme="minorHAnsi" w:hAnsiTheme="minorHAnsi"/>
          <w:color w:val="auto"/>
          <w:sz w:val="22"/>
          <w:szCs w:val="22"/>
        </w:rPr>
        <w:t xml:space="preserve">We will have several measures in place to assess compliance with medications. All </w:t>
      </w:r>
      <w:r w:rsidR="00293396">
        <w:rPr>
          <w:rFonts w:asciiTheme="minorHAnsi" w:hAnsiTheme="minorHAnsi"/>
          <w:color w:val="auto"/>
          <w:sz w:val="22"/>
          <w:szCs w:val="22"/>
        </w:rPr>
        <w:t xml:space="preserve">Aravind </w:t>
      </w:r>
      <w:r>
        <w:rPr>
          <w:rFonts w:asciiTheme="minorHAnsi" w:hAnsiTheme="minorHAnsi"/>
          <w:color w:val="auto"/>
          <w:sz w:val="22"/>
          <w:szCs w:val="22"/>
        </w:rPr>
        <w:t>p</w:t>
      </w:r>
      <w:r w:rsidR="004C791F">
        <w:rPr>
          <w:rFonts w:asciiTheme="minorHAnsi" w:hAnsiTheme="minorHAnsi"/>
          <w:color w:val="auto"/>
          <w:sz w:val="22"/>
          <w:szCs w:val="22"/>
        </w:rPr>
        <w:t xml:space="preserve">atients will be hospitalized </w:t>
      </w:r>
      <w:r>
        <w:rPr>
          <w:rFonts w:asciiTheme="minorHAnsi" w:hAnsiTheme="minorHAnsi"/>
          <w:color w:val="auto"/>
          <w:sz w:val="22"/>
          <w:szCs w:val="22"/>
        </w:rPr>
        <w:t xml:space="preserve">for the first three days of the study, and during this time there will be direct observation of medication administration by study staff. At follow-up visits, patients will be asked to bring their medication bottles to assess compliance. We will also have inpatient and outpatient medication logs to track compliance and missed doses, to be filled out by study staff and the patient, respectively. </w:t>
      </w:r>
    </w:p>
    <w:p w14:paraId="111D66EC" w14:textId="77777777" w:rsidR="00E37C99" w:rsidRDefault="00E37C99" w:rsidP="00653B33">
      <w:pPr>
        <w:pStyle w:val="NormalWeb"/>
      </w:pPr>
    </w:p>
    <w:p w14:paraId="30022D5F" w14:textId="77777777" w:rsidR="00526C1E" w:rsidRPr="00E24AB0" w:rsidRDefault="00206483" w:rsidP="00526C1E">
      <w:pPr>
        <w:pStyle w:val="Heading2"/>
        <w:spacing w:before="0" w:line="240" w:lineRule="auto"/>
      </w:pPr>
      <w:bookmarkStart w:id="4010" w:name="_Toc469058354"/>
      <w:bookmarkStart w:id="4011" w:name="_Toc469046188"/>
      <w:bookmarkStart w:id="4012" w:name="_Toc129768109"/>
      <w:r>
        <w:t>C</w:t>
      </w:r>
      <w:r w:rsidR="00526C1E">
        <w:t xml:space="preserve">oncomitant </w:t>
      </w:r>
      <w:r>
        <w:t>T</w:t>
      </w:r>
      <w:r w:rsidR="00526C1E">
        <w:t>herapy</w:t>
      </w:r>
      <w:bookmarkEnd w:id="4010"/>
      <w:bookmarkEnd w:id="4011"/>
      <w:bookmarkEnd w:id="4012"/>
    </w:p>
    <w:p w14:paraId="5E9373D8" w14:textId="6F44A470" w:rsidR="005A7000" w:rsidRDefault="005A7000" w:rsidP="005A24AF">
      <w:pPr>
        <w:spacing w:before="0" w:after="0" w:line="240" w:lineRule="auto"/>
        <w:rPr>
          <w:sz w:val="22"/>
          <w:szCs w:val="22"/>
        </w:rPr>
      </w:pPr>
      <w:r>
        <w:rPr>
          <w:sz w:val="22"/>
          <w:szCs w:val="22"/>
        </w:rPr>
        <w:t xml:space="preserve">The masked treating physician will be allowed to change antibiotics </w:t>
      </w:r>
      <w:r w:rsidR="001D07AB">
        <w:rPr>
          <w:sz w:val="22"/>
          <w:szCs w:val="22"/>
        </w:rPr>
        <w:t xml:space="preserve">or antimicrobials </w:t>
      </w:r>
      <w:r>
        <w:rPr>
          <w:sz w:val="22"/>
          <w:szCs w:val="22"/>
        </w:rPr>
        <w:t>based on sensitivity data from culture results and clinical response to treatment. These changes will be recorded and reported</w:t>
      </w:r>
      <w:r w:rsidR="002B54BD">
        <w:rPr>
          <w:sz w:val="22"/>
          <w:szCs w:val="22"/>
        </w:rPr>
        <w:t xml:space="preserve"> on the follow up form</w:t>
      </w:r>
      <w:r>
        <w:rPr>
          <w:sz w:val="22"/>
          <w:szCs w:val="22"/>
        </w:rPr>
        <w:t xml:space="preserve">. </w:t>
      </w:r>
    </w:p>
    <w:p w14:paraId="59D0199B" w14:textId="77777777" w:rsidR="00A405D5" w:rsidRDefault="00A405D5" w:rsidP="005A24AF">
      <w:pPr>
        <w:spacing w:before="0" w:after="0" w:line="240" w:lineRule="auto"/>
        <w:rPr>
          <w:i/>
        </w:rPr>
      </w:pPr>
    </w:p>
    <w:p w14:paraId="1F733DFB" w14:textId="77777777" w:rsidR="00526C1E" w:rsidRPr="006A15C7" w:rsidRDefault="00206483" w:rsidP="00526C1E">
      <w:pPr>
        <w:pStyle w:val="Heading3"/>
        <w:spacing w:before="0" w:line="240" w:lineRule="auto"/>
      </w:pPr>
      <w:bookmarkStart w:id="4013" w:name="_Toc469058355"/>
      <w:bookmarkStart w:id="4014" w:name="_Toc469046189"/>
      <w:bookmarkStart w:id="4015" w:name="_Toc129768110"/>
      <w:r>
        <w:t>R</w:t>
      </w:r>
      <w:r w:rsidR="00526C1E">
        <w:t xml:space="preserve">escue </w:t>
      </w:r>
      <w:r>
        <w:t>M</w:t>
      </w:r>
      <w:r w:rsidR="00526C1E">
        <w:t>edicine</w:t>
      </w:r>
      <w:bookmarkEnd w:id="4013"/>
      <w:bookmarkEnd w:id="4014"/>
      <w:bookmarkEnd w:id="4015"/>
    </w:p>
    <w:p w14:paraId="231D8487" w14:textId="77777777" w:rsidR="00C90516" w:rsidRPr="005A7000" w:rsidRDefault="00E23FFE" w:rsidP="005627AC">
      <w:pPr>
        <w:pStyle w:val="NormalWeb"/>
        <w:rPr>
          <w:rFonts w:asciiTheme="minorHAnsi" w:hAnsiTheme="minorHAnsi"/>
          <w:color w:val="auto"/>
          <w:sz w:val="22"/>
          <w:szCs w:val="22"/>
        </w:rPr>
      </w:pPr>
      <w:r>
        <w:rPr>
          <w:rFonts w:asciiTheme="minorHAnsi" w:hAnsiTheme="minorHAnsi"/>
          <w:color w:val="auto"/>
          <w:sz w:val="22"/>
          <w:szCs w:val="22"/>
        </w:rPr>
        <w:t>The masked treating physician will be allowed to add or change a</w:t>
      </w:r>
      <w:r w:rsidR="005A7000">
        <w:rPr>
          <w:rFonts w:asciiTheme="minorHAnsi" w:hAnsiTheme="minorHAnsi"/>
          <w:color w:val="auto"/>
          <w:sz w:val="22"/>
          <w:szCs w:val="22"/>
        </w:rPr>
        <w:t>ny</w:t>
      </w:r>
      <w:r w:rsidR="0017522D">
        <w:rPr>
          <w:rFonts w:asciiTheme="minorHAnsi" w:hAnsiTheme="minorHAnsi"/>
          <w:color w:val="auto"/>
          <w:sz w:val="22"/>
          <w:szCs w:val="22"/>
        </w:rPr>
        <w:t xml:space="preserve"> therapy deemed necessary</w:t>
      </w:r>
      <w:r w:rsidR="005A7000">
        <w:rPr>
          <w:rFonts w:asciiTheme="minorHAnsi" w:hAnsiTheme="minorHAnsi"/>
          <w:color w:val="auto"/>
          <w:sz w:val="22"/>
          <w:szCs w:val="22"/>
        </w:rPr>
        <w:t>, includ</w:t>
      </w:r>
      <w:r>
        <w:rPr>
          <w:rFonts w:asciiTheme="minorHAnsi" w:hAnsiTheme="minorHAnsi"/>
          <w:color w:val="auto"/>
          <w:sz w:val="22"/>
          <w:szCs w:val="22"/>
        </w:rPr>
        <w:t xml:space="preserve">ing surgery. </w:t>
      </w:r>
    </w:p>
    <w:p w14:paraId="3E71E751" w14:textId="77777777" w:rsidR="00D56B6A" w:rsidRPr="005627AC" w:rsidRDefault="00D56B6A" w:rsidP="005627AC">
      <w:pPr>
        <w:pStyle w:val="NormalWeb"/>
        <w:rPr>
          <w:sz w:val="22"/>
          <w:szCs w:val="22"/>
        </w:rPr>
      </w:pPr>
    </w:p>
    <w:p w14:paraId="32C3D1B6" w14:textId="77777777" w:rsidR="006248F1" w:rsidRPr="00A746F5" w:rsidRDefault="00E131AF" w:rsidP="00A87241">
      <w:pPr>
        <w:pStyle w:val="Heading1"/>
        <w:spacing w:before="0" w:line="240" w:lineRule="auto"/>
      </w:pPr>
      <w:bookmarkStart w:id="4016" w:name="_Toc129768111"/>
      <w:r>
        <w:lastRenderedPageBreak/>
        <w:t xml:space="preserve">STUDY </w:t>
      </w:r>
      <w:r w:rsidR="00C07B07">
        <w:t>INTERVENTION</w:t>
      </w:r>
      <w:r>
        <w:t xml:space="preserve"> </w:t>
      </w:r>
      <w:bookmarkStart w:id="4017" w:name="_Toc469058356"/>
      <w:bookmarkStart w:id="4018" w:name="_Toc469046190"/>
      <w:r w:rsidR="00206483">
        <w:t>DISCONTINUATION</w:t>
      </w:r>
      <w:r w:rsidR="008A71A7">
        <w:t xml:space="preserve"> </w:t>
      </w:r>
      <w:r w:rsidR="002125AC">
        <w:t>AND PARTICIPANT</w:t>
      </w:r>
      <w:r w:rsidR="008A71A7">
        <w:t xml:space="preserve"> </w:t>
      </w:r>
      <w:r w:rsidR="00D34315">
        <w:t>DISCONTINUATION</w:t>
      </w:r>
      <w:r w:rsidR="008A71A7">
        <w:t>/</w:t>
      </w:r>
      <w:r w:rsidR="00206483">
        <w:t>WITHDRAWAL</w:t>
      </w:r>
      <w:bookmarkEnd w:id="4016"/>
      <w:bookmarkEnd w:id="4017"/>
      <w:bookmarkEnd w:id="4018"/>
    </w:p>
    <w:p w14:paraId="1D51114E" w14:textId="3732CE28" w:rsidR="00363FB9" w:rsidRDefault="00206483" w:rsidP="00A87241">
      <w:pPr>
        <w:pStyle w:val="Heading2"/>
        <w:spacing w:before="0" w:line="240" w:lineRule="auto"/>
      </w:pPr>
      <w:bookmarkStart w:id="4019" w:name="_Toc466973040"/>
      <w:bookmarkStart w:id="4020" w:name="_Toc466973889"/>
      <w:bookmarkStart w:id="4021" w:name="_Toc466977294"/>
      <w:bookmarkStart w:id="4022" w:name="_Toc466978143"/>
      <w:bookmarkStart w:id="4023" w:name="_Toc466979695"/>
      <w:bookmarkStart w:id="4024" w:name="_Toc466983346"/>
      <w:bookmarkStart w:id="4025" w:name="_Toc466984194"/>
      <w:bookmarkStart w:id="4026" w:name="_Toc466985043"/>
      <w:bookmarkStart w:id="4027" w:name="_Toc466985891"/>
      <w:bookmarkStart w:id="4028" w:name="_Toc466986740"/>
      <w:bookmarkStart w:id="4029" w:name="_Toc466987747"/>
      <w:bookmarkStart w:id="4030" w:name="_Toc466988754"/>
      <w:bookmarkStart w:id="4031" w:name="_Toc466989603"/>
      <w:bookmarkStart w:id="4032" w:name="_Toc466990220"/>
      <w:bookmarkStart w:id="4033" w:name="_Toc467137226"/>
      <w:bookmarkStart w:id="4034" w:name="_Toc467138074"/>
      <w:bookmarkStart w:id="4035" w:name="_Toc467161113"/>
      <w:bookmarkStart w:id="4036" w:name="_Toc467165376"/>
      <w:bookmarkStart w:id="4037" w:name="_Toc467242003"/>
      <w:bookmarkStart w:id="4038" w:name="_Toc467242863"/>
      <w:bookmarkStart w:id="4039" w:name="_Toc467243724"/>
      <w:bookmarkStart w:id="4040" w:name="_Toc467244584"/>
      <w:bookmarkStart w:id="4041" w:name="_Toc467245444"/>
      <w:bookmarkStart w:id="4042" w:name="_Toc467246304"/>
      <w:bookmarkStart w:id="4043" w:name="_Toc467247335"/>
      <w:bookmarkStart w:id="4044" w:name="_Toc467248195"/>
      <w:bookmarkStart w:id="4045" w:name="_Toc467247899"/>
      <w:bookmarkStart w:id="4046" w:name="_Toc467254514"/>
      <w:bookmarkStart w:id="4047" w:name="_Toc467481964"/>
      <w:bookmarkStart w:id="4048" w:name="_Toc467482823"/>
      <w:bookmarkStart w:id="4049" w:name="_Toc467483681"/>
      <w:bookmarkStart w:id="4050" w:name="_Toc467484540"/>
      <w:bookmarkStart w:id="4051" w:name="_Toc468199091"/>
      <w:bookmarkStart w:id="4052" w:name="_Toc469058357"/>
      <w:bookmarkStart w:id="4053" w:name="_Toc469046191"/>
      <w:bookmarkStart w:id="4054" w:name="_Toc129768112"/>
      <w:bookmarkEnd w:id="4019"/>
      <w:bookmarkEnd w:id="4020"/>
      <w:bookmarkEnd w:id="4021"/>
      <w:bookmarkEnd w:id="4022"/>
      <w:bookmarkEnd w:id="4023"/>
      <w:bookmarkEnd w:id="4024"/>
      <w:bookmarkEnd w:id="4025"/>
      <w:bookmarkEnd w:id="4026"/>
      <w:bookmarkEnd w:id="4027"/>
      <w:bookmarkEnd w:id="4028"/>
      <w:bookmarkEnd w:id="4029"/>
      <w:bookmarkEnd w:id="4030"/>
      <w:bookmarkEnd w:id="4031"/>
      <w:bookmarkEnd w:id="4032"/>
      <w:bookmarkEnd w:id="4033"/>
      <w:bookmarkEnd w:id="4034"/>
      <w:bookmarkEnd w:id="4035"/>
      <w:bookmarkEnd w:id="4036"/>
      <w:bookmarkEnd w:id="4037"/>
      <w:bookmarkEnd w:id="4038"/>
      <w:bookmarkEnd w:id="4039"/>
      <w:bookmarkEnd w:id="4040"/>
      <w:bookmarkEnd w:id="4041"/>
      <w:bookmarkEnd w:id="4042"/>
      <w:bookmarkEnd w:id="4043"/>
      <w:bookmarkEnd w:id="4044"/>
      <w:bookmarkEnd w:id="4045"/>
      <w:bookmarkEnd w:id="4046"/>
      <w:bookmarkEnd w:id="4047"/>
      <w:bookmarkEnd w:id="4048"/>
      <w:bookmarkEnd w:id="4049"/>
      <w:bookmarkEnd w:id="4050"/>
      <w:bookmarkEnd w:id="4051"/>
      <w:r>
        <w:t>Discontinuation</w:t>
      </w:r>
      <w:bookmarkEnd w:id="4052"/>
      <w:bookmarkEnd w:id="4053"/>
      <w:r w:rsidR="008824AF">
        <w:t xml:space="preserve"> of Study Intervention</w:t>
      </w:r>
      <w:bookmarkEnd w:id="4054"/>
    </w:p>
    <w:p w14:paraId="4A119D2D" w14:textId="77777777" w:rsidR="003F56BC" w:rsidRDefault="00522775" w:rsidP="009F73A1">
      <w:pPr>
        <w:pStyle w:val="CROMSInstruction"/>
        <w:spacing w:before="0" w:after="0"/>
        <w:rPr>
          <w:rFonts w:asciiTheme="minorHAnsi" w:hAnsiTheme="minorHAnsi"/>
          <w:i w:val="0"/>
          <w:color w:val="auto"/>
          <w:sz w:val="22"/>
          <w:szCs w:val="22"/>
        </w:rPr>
      </w:pPr>
      <w:r w:rsidRPr="005627AC">
        <w:rPr>
          <w:rFonts w:asciiTheme="minorHAnsi" w:hAnsiTheme="minorHAnsi"/>
          <w:i w:val="0"/>
          <w:color w:val="auto"/>
          <w:sz w:val="22"/>
        </w:rPr>
        <w:t xml:space="preserve">Discontinuation from </w:t>
      </w:r>
      <w:r w:rsidR="00E23FFE">
        <w:rPr>
          <w:rFonts w:asciiTheme="minorHAnsi" w:hAnsiTheme="minorHAnsi"/>
          <w:i w:val="0"/>
          <w:color w:val="auto"/>
          <w:sz w:val="22"/>
        </w:rPr>
        <w:t>assigned study intervention</w:t>
      </w:r>
      <w:r w:rsidRPr="005627AC">
        <w:rPr>
          <w:rFonts w:asciiTheme="minorHAnsi" w:hAnsiTheme="minorHAnsi"/>
          <w:i w:val="0"/>
          <w:color w:val="auto"/>
          <w:sz w:val="22"/>
        </w:rPr>
        <w:t xml:space="preserve"> does not mean discontinuation from the study, and remaining study procedures should be completed as indicated by the study protocol.</w:t>
      </w:r>
      <w:r w:rsidRPr="005627AC">
        <w:rPr>
          <w:rFonts w:ascii="Times New Roman" w:hAnsi="Times New Roman"/>
          <w:color w:val="auto"/>
          <w:sz w:val="22"/>
        </w:rPr>
        <w:t xml:space="preserve"> </w:t>
      </w:r>
      <w:r w:rsidR="00363FB9" w:rsidRPr="005627AC">
        <w:rPr>
          <w:rFonts w:asciiTheme="minorHAnsi" w:hAnsiTheme="minorHAnsi"/>
          <w:i w:val="0"/>
          <w:color w:val="auto"/>
          <w:sz w:val="22"/>
          <w:szCs w:val="22"/>
        </w:rPr>
        <w:t>If a clinically sig</w:t>
      </w:r>
      <w:r w:rsidR="00974092" w:rsidRPr="006753FA">
        <w:rPr>
          <w:rFonts w:asciiTheme="minorHAnsi" w:hAnsiTheme="minorHAnsi"/>
          <w:i w:val="0"/>
          <w:color w:val="auto"/>
          <w:sz w:val="22"/>
          <w:szCs w:val="22"/>
        </w:rPr>
        <w:t xml:space="preserve">nificant finding is identified </w:t>
      </w:r>
      <w:r w:rsidR="00974092">
        <w:rPr>
          <w:rFonts w:asciiTheme="minorHAnsi" w:hAnsiTheme="minorHAnsi"/>
          <w:i w:val="0"/>
          <w:color w:val="auto"/>
          <w:sz w:val="22"/>
          <w:szCs w:val="22"/>
        </w:rPr>
        <w:t>(</w:t>
      </w:r>
      <w:r w:rsidR="00363FB9" w:rsidRPr="005627AC">
        <w:rPr>
          <w:rFonts w:asciiTheme="minorHAnsi" w:hAnsiTheme="minorHAnsi"/>
          <w:i w:val="0"/>
          <w:color w:val="auto"/>
          <w:sz w:val="22"/>
          <w:szCs w:val="22"/>
        </w:rPr>
        <w:t>including, but not limited to changes from baseline) after enrollment, the investigator or quali</w:t>
      </w:r>
      <w:r w:rsidRPr="009739BD">
        <w:rPr>
          <w:rFonts w:asciiTheme="minorHAnsi" w:hAnsiTheme="minorHAnsi"/>
          <w:i w:val="0"/>
          <w:color w:val="auto"/>
          <w:sz w:val="22"/>
          <w:szCs w:val="22"/>
        </w:rPr>
        <w:t xml:space="preserve">fied designee will determine </w:t>
      </w:r>
      <w:r w:rsidR="00363FB9" w:rsidRPr="005627AC">
        <w:rPr>
          <w:rFonts w:asciiTheme="minorHAnsi" w:hAnsiTheme="minorHAnsi"/>
          <w:i w:val="0"/>
          <w:color w:val="auto"/>
          <w:sz w:val="22"/>
          <w:szCs w:val="22"/>
        </w:rPr>
        <w:t xml:space="preserve">if any change in participant management is needed. Any new clinically relevant finding </w:t>
      </w:r>
      <w:r w:rsidR="00EC4A7E">
        <w:rPr>
          <w:rFonts w:asciiTheme="minorHAnsi" w:hAnsiTheme="minorHAnsi"/>
          <w:i w:val="0"/>
          <w:color w:val="auto"/>
          <w:sz w:val="22"/>
          <w:szCs w:val="22"/>
        </w:rPr>
        <w:t>will</w:t>
      </w:r>
      <w:r w:rsidR="00EC4A7E" w:rsidRPr="005627AC">
        <w:rPr>
          <w:rFonts w:asciiTheme="minorHAnsi" w:hAnsiTheme="minorHAnsi"/>
          <w:i w:val="0"/>
          <w:color w:val="auto"/>
          <w:sz w:val="22"/>
          <w:szCs w:val="22"/>
        </w:rPr>
        <w:t xml:space="preserve"> </w:t>
      </w:r>
      <w:r w:rsidR="00363FB9" w:rsidRPr="005627AC">
        <w:rPr>
          <w:rFonts w:asciiTheme="minorHAnsi" w:hAnsiTheme="minorHAnsi"/>
          <w:i w:val="0"/>
          <w:color w:val="auto"/>
          <w:sz w:val="22"/>
          <w:szCs w:val="22"/>
        </w:rPr>
        <w:t xml:space="preserve">be reported as an </w:t>
      </w:r>
      <w:r w:rsidR="00816407">
        <w:rPr>
          <w:rFonts w:asciiTheme="minorHAnsi" w:hAnsiTheme="minorHAnsi"/>
          <w:i w:val="0"/>
          <w:color w:val="auto"/>
          <w:sz w:val="22"/>
          <w:szCs w:val="22"/>
        </w:rPr>
        <w:t>a</w:t>
      </w:r>
      <w:r w:rsidR="00CF5F09">
        <w:rPr>
          <w:rFonts w:asciiTheme="minorHAnsi" w:hAnsiTheme="minorHAnsi"/>
          <w:i w:val="0"/>
          <w:color w:val="auto"/>
          <w:sz w:val="22"/>
          <w:szCs w:val="22"/>
        </w:rPr>
        <w:t xml:space="preserve">dverse </w:t>
      </w:r>
      <w:r w:rsidR="00816407">
        <w:rPr>
          <w:rFonts w:asciiTheme="minorHAnsi" w:hAnsiTheme="minorHAnsi"/>
          <w:i w:val="0"/>
          <w:color w:val="auto"/>
          <w:sz w:val="22"/>
          <w:szCs w:val="22"/>
        </w:rPr>
        <w:t>e</w:t>
      </w:r>
      <w:r w:rsidR="00CF5F09">
        <w:rPr>
          <w:rFonts w:asciiTheme="minorHAnsi" w:hAnsiTheme="minorHAnsi"/>
          <w:i w:val="0"/>
          <w:color w:val="auto"/>
          <w:sz w:val="22"/>
          <w:szCs w:val="22"/>
        </w:rPr>
        <w:t>vent (AE)</w:t>
      </w:r>
      <w:r w:rsidR="00363FB9" w:rsidRPr="005627AC">
        <w:rPr>
          <w:rFonts w:asciiTheme="minorHAnsi" w:hAnsiTheme="minorHAnsi"/>
          <w:i w:val="0"/>
          <w:color w:val="auto"/>
          <w:sz w:val="22"/>
          <w:szCs w:val="22"/>
        </w:rPr>
        <w:t>.</w:t>
      </w:r>
    </w:p>
    <w:p w14:paraId="20C797E6" w14:textId="77777777" w:rsidR="003F56BC" w:rsidRDefault="003F56BC" w:rsidP="009F73A1">
      <w:pPr>
        <w:pStyle w:val="CROMSInstruction"/>
        <w:spacing w:before="0" w:after="0"/>
        <w:rPr>
          <w:rFonts w:asciiTheme="minorHAnsi" w:hAnsiTheme="minorHAnsi"/>
          <w:i w:val="0"/>
          <w:color w:val="auto"/>
          <w:sz w:val="22"/>
          <w:szCs w:val="22"/>
        </w:rPr>
      </w:pPr>
    </w:p>
    <w:p w14:paraId="241B1026" w14:textId="77777777" w:rsidR="00363FB9" w:rsidRDefault="00CB410E" w:rsidP="009F73A1">
      <w:pPr>
        <w:pStyle w:val="CROMSInstruction"/>
        <w:spacing w:before="0" w:after="0"/>
        <w:rPr>
          <w:rFonts w:asciiTheme="minorHAnsi" w:hAnsiTheme="minorHAnsi"/>
          <w:i w:val="0"/>
          <w:color w:val="auto"/>
          <w:sz w:val="22"/>
          <w:szCs w:val="22"/>
        </w:rPr>
      </w:pPr>
      <w:r>
        <w:rPr>
          <w:rFonts w:asciiTheme="minorHAnsi" w:hAnsiTheme="minorHAnsi"/>
          <w:i w:val="0"/>
          <w:color w:val="auto"/>
          <w:sz w:val="22"/>
          <w:szCs w:val="22"/>
        </w:rPr>
        <w:t>The</w:t>
      </w:r>
      <w:r w:rsidR="003F56BC">
        <w:rPr>
          <w:rFonts w:asciiTheme="minorHAnsi" w:hAnsiTheme="minorHAnsi"/>
          <w:i w:val="0"/>
          <w:color w:val="auto"/>
          <w:sz w:val="22"/>
          <w:szCs w:val="22"/>
        </w:rPr>
        <w:t xml:space="preserve"> data to be collected at the time of study </w:t>
      </w:r>
      <w:r w:rsidR="00452911">
        <w:rPr>
          <w:rFonts w:asciiTheme="minorHAnsi" w:hAnsiTheme="minorHAnsi"/>
          <w:i w:val="0"/>
          <w:color w:val="auto"/>
          <w:sz w:val="22"/>
          <w:szCs w:val="22"/>
        </w:rPr>
        <w:t xml:space="preserve">intervention </w:t>
      </w:r>
      <w:r w:rsidR="003F56BC">
        <w:rPr>
          <w:rFonts w:asciiTheme="minorHAnsi" w:hAnsiTheme="minorHAnsi"/>
          <w:i w:val="0"/>
          <w:color w:val="auto"/>
          <w:sz w:val="22"/>
          <w:szCs w:val="22"/>
        </w:rPr>
        <w:t xml:space="preserve">discontinuation </w:t>
      </w:r>
      <w:r>
        <w:rPr>
          <w:rFonts w:asciiTheme="minorHAnsi" w:hAnsiTheme="minorHAnsi"/>
          <w:i w:val="0"/>
          <w:color w:val="auto"/>
          <w:sz w:val="22"/>
          <w:szCs w:val="22"/>
        </w:rPr>
        <w:t>will include the following:</w:t>
      </w:r>
    </w:p>
    <w:p w14:paraId="3D47411F" w14:textId="77777777" w:rsidR="00E23FFE" w:rsidRDefault="00E23FFE" w:rsidP="002F738D">
      <w:pPr>
        <w:pStyle w:val="CROMSInstruction"/>
        <w:numPr>
          <w:ilvl w:val="0"/>
          <w:numId w:val="32"/>
        </w:numPr>
        <w:spacing w:before="0" w:after="0"/>
        <w:rPr>
          <w:rFonts w:asciiTheme="minorHAnsi" w:hAnsiTheme="minorHAnsi"/>
          <w:i w:val="0"/>
          <w:color w:val="auto"/>
          <w:sz w:val="22"/>
          <w:szCs w:val="22"/>
        </w:rPr>
      </w:pPr>
      <w:r>
        <w:rPr>
          <w:rFonts w:asciiTheme="minorHAnsi" w:hAnsiTheme="minorHAnsi"/>
          <w:i w:val="0"/>
          <w:color w:val="auto"/>
          <w:sz w:val="22"/>
          <w:szCs w:val="22"/>
        </w:rPr>
        <w:t>Reason for study intervention discontinuation</w:t>
      </w:r>
    </w:p>
    <w:p w14:paraId="719A0864" w14:textId="77777777" w:rsidR="00CB410E" w:rsidRPr="005627AC" w:rsidRDefault="00E25605" w:rsidP="002F738D">
      <w:pPr>
        <w:pStyle w:val="CROMSInstruction"/>
        <w:numPr>
          <w:ilvl w:val="0"/>
          <w:numId w:val="32"/>
        </w:numPr>
        <w:spacing w:before="0" w:after="0"/>
        <w:rPr>
          <w:rFonts w:asciiTheme="minorHAnsi" w:hAnsiTheme="minorHAnsi"/>
          <w:i w:val="0"/>
          <w:color w:val="auto"/>
          <w:sz w:val="22"/>
          <w:szCs w:val="22"/>
        </w:rPr>
      </w:pPr>
      <w:r>
        <w:rPr>
          <w:rFonts w:asciiTheme="minorHAnsi" w:hAnsiTheme="minorHAnsi"/>
          <w:i w:val="0"/>
          <w:color w:val="auto"/>
          <w:sz w:val="22"/>
          <w:szCs w:val="22"/>
        </w:rPr>
        <w:t>New prescribed treatment</w:t>
      </w:r>
    </w:p>
    <w:p w14:paraId="3D40E521" w14:textId="77777777" w:rsidR="00587BE7" w:rsidRDefault="00587BE7" w:rsidP="009F73A1">
      <w:pPr>
        <w:pStyle w:val="CROMSInstruction"/>
        <w:spacing w:before="0" w:after="0"/>
        <w:rPr>
          <w:rFonts w:asciiTheme="minorHAnsi" w:hAnsiTheme="minorHAnsi"/>
          <w:i w:val="0"/>
          <w:color w:val="auto"/>
          <w:sz w:val="22"/>
        </w:rPr>
      </w:pPr>
    </w:p>
    <w:p w14:paraId="7DA3061D" w14:textId="77777777" w:rsidR="006248F1" w:rsidRPr="00EC0BF3" w:rsidRDefault="008A71A7" w:rsidP="00A87241">
      <w:pPr>
        <w:pStyle w:val="Heading2"/>
        <w:spacing w:before="0" w:line="240" w:lineRule="auto"/>
      </w:pPr>
      <w:bookmarkStart w:id="4055" w:name="_Toc469058358"/>
      <w:bookmarkStart w:id="4056" w:name="_Toc469046192"/>
      <w:bookmarkStart w:id="4057" w:name="_Toc129768113"/>
      <w:r>
        <w:t>P</w:t>
      </w:r>
      <w:r w:rsidR="003B1A6B">
        <w:t>articipant</w:t>
      </w:r>
      <w:r>
        <w:t xml:space="preserve"> </w:t>
      </w:r>
      <w:r w:rsidR="00D34315">
        <w:t>D</w:t>
      </w:r>
      <w:r w:rsidR="00E131AF">
        <w:t>iscontinuation</w:t>
      </w:r>
      <w:r>
        <w:t>/</w:t>
      </w:r>
      <w:r w:rsidR="00206483">
        <w:t>W</w:t>
      </w:r>
      <w:r w:rsidR="00526C1E">
        <w:t>ithdrawal</w:t>
      </w:r>
      <w:r>
        <w:t xml:space="preserve"> </w:t>
      </w:r>
      <w:r w:rsidR="00526C1E">
        <w:t xml:space="preserve">from the </w:t>
      </w:r>
      <w:r w:rsidR="00206483">
        <w:t>S</w:t>
      </w:r>
      <w:r w:rsidR="00526C1E">
        <w:t>tudy</w:t>
      </w:r>
      <w:bookmarkEnd w:id="4055"/>
      <w:bookmarkEnd w:id="4056"/>
      <w:bookmarkEnd w:id="4057"/>
    </w:p>
    <w:p w14:paraId="722E92A6" w14:textId="4367CE14" w:rsidR="00E25605" w:rsidRDefault="006248F1" w:rsidP="00A87241">
      <w:pPr>
        <w:spacing w:before="0" w:after="0" w:line="240" w:lineRule="auto"/>
        <w:rPr>
          <w:sz w:val="22"/>
        </w:rPr>
      </w:pPr>
      <w:r>
        <w:rPr>
          <w:sz w:val="22"/>
        </w:rPr>
        <w:t>Participant</w:t>
      </w:r>
      <w:r w:rsidRPr="00FE7DC4">
        <w:rPr>
          <w:sz w:val="22"/>
        </w:rPr>
        <w:t>s are free to withdraw from participation in the study at any time upon request.</w:t>
      </w:r>
      <w:r w:rsidR="00E25605">
        <w:rPr>
          <w:sz w:val="22"/>
        </w:rPr>
        <w:t xml:space="preserve"> </w:t>
      </w:r>
      <w:r w:rsidR="00373A20" w:rsidRPr="003747D2">
        <w:rPr>
          <w:sz w:val="22"/>
        </w:rPr>
        <w:t xml:space="preserve">The reason for participant </w:t>
      </w:r>
      <w:r w:rsidR="003048EA">
        <w:rPr>
          <w:sz w:val="22"/>
        </w:rPr>
        <w:t>discontinuation</w:t>
      </w:r>
      <w:r w:rsidR="003048EA" w:rsidRPr="003747D2">
        <w:rPr>
          <w:sz w:val="22"/>
        </w:rPr>
        <w:t xml:space="preserve"> </w:t>
      </w:r>
      <w:r w:rsidR="00373A20" w:rsidRPr="003747D2">
        <w:rPr>
          <w:sz w:val="22"/>
        </w:rPr>
        <w:t xml:space="preserve">or withdrawal from the study will be recorded on </w:t>
      </w:r>
      <w:r w:rsidR="002365DE">
        <w:rPr>
          <w:sz w:val="22"/>
        </w:rPr>
        <w:t>a dropout</w:t>
      </w:r>
      <w:r w:rsidR="00E25605">
        <w:rPr>
          <w:sz w:val="22"/>
        </w:rPr>
        <w:t xml:space="preserve"> form</w:t>
      </w:r>
      <w:r w:rsidR="00373A20" w:rsidRPr="003747D2">
        <w:rPr>
          <w:sz w:val="22"/>
        </w:rPr>
        <w:t>.</w:t>
      </w:r>
      <w:r w:rsidR="007802DB">
        <w:rPr>
          <w:sz w:val="22"/>
        </w:rPr>
        <w:t xml:space="preserve"> </w:t>
      </w:r>
      <w:r w:rsidR="00AA76FB" w:rsidRPr="003747D2">
        <w:rPr>
          <w:sz w:val="22"/>
        </w:rPr>
        <w:t xml:space="preserve">Subjects who sign the informed consent form and are randomized but do not receive </w:t>
      </w:r>
      <w:r w:rsidR="00AA76FB">
        <w:rPr>
          <w:sz w:val="22"/>
        </w:rPr>
        <w:t xml:space="preserve">the </w:t>
      </w:r>
      <w:r w:rsidR="00AA76FB" w:rsidRPr="003747D2">
        <w:rPr>
          <w:sz w:val="22"/>
        </w:rPr>
        <w:t xml:space="preserve">study </w:t>
      </w:r>
      <w:r w:rsidR="00452911">
        <w:rPr>
          <w:sz w:val="22"/>
        </w:rPr>
        <w:t xml:space="preserve">intervention </w:t>
      </w:r>
      <w:r w:rsidR="00AA76FB" w:rsidRPr="003747D2">
        <w:rPr>
          <w:sz w:val="22"/>
        </w:rPr>
        <w:t xml:space="preserve">may </w:t>
      </w:r>
      <w:r w:rsidR="00E25605">
        <w:rPr>
          <w:sz w:val="22"/>
        </w:rPr>
        <w:t xml:space="preserve">not </w:t>
      </w:r>
      <w:r w:rsidR="00AA76FB" w:rsidRPr="003747D2">
        <w:rPr>
          <w:sz w:val="22"/>
        </w:rPr>
        <w:t>be replaced</w:t>
      </w:r>
      <w:r w:rsidR="00E25605">
        <w:rPr>
          <w:sz w:val="22"/>
        </w:rPr>
        <w:t xml:space="preserve"> and will be included in the intent to treat analysis</w:t>
      </w:r>
      <w:r w:rsidR="00AA76FB" w:rsidRPr="003747D2">
        <w:rPr>
          <w:sz w:val="22"/>
        </w:rPr>
        <w:t xml:space="preserve">.  Subjects who sign the informed consent form, and are randomized and </w:t>
      </w:r>
      <w:r w:rsidR="00AA76FB">
        <w:rPr>
          <w:sz w:val="22"/>
        </w:rPr>
        <w:t xml:space="preserve">receive the study </w:t>
      </w:r>
      <w:r w:rsidR="00452911">
        <w:rPr>
          <w:sz w:val="22"/>
        </w:rPr>
        <w:t>intervention</w:t>
      </w:r>
      <w:r w:rsidR="00AA76FB" w:rsidRPr="003747D2">
        <w:rPr>
          <w:sz w:val="22"/>
        </w:rPr>
        <w:t xml:space="preserve">, and subsequently withdraw, or are withdrawn or </w:t>
      </w:r>
      <w:r w:rsidR="006D0F2A">
        <w:rPr>
          <w:sz w:val="22"/>
        </w:rPr>
        <w:t>discontinued</w:t>
      </w:r>
      <w:r w:rsidR="006D0F2A" w:rsidRPr="003747D2">
        <w:rPr>
          <w:sz w:val="22"/>
        </w:rPr>
        <w:t xml:space="preserve"> </w:t>
      </w:r>
      <w:r w:rsidR="00AA76FB" w:rsidRPr="003747D2">
        <w:rPr>
          <w:sz w:val="22"/>
        </w:rPr>
        <w:t xml:space="preserve">from the study, </w:t>
      </w:r>
      <w:r w:rsidR="00E25605">
        <w:rPr>
          <w:sz w:val="22"/>
        </w:rPr>
        <w:t xml:space="preserve">will not be </w:t>
      </w:r>
      <w:proofErr w:type="gramStart"/>
      <w:r w:rsidR="00E25605">
        <w:rPr>
          <w:sz w:val="22"/>
        </w:rPr>
        <w:t>replaced</w:t>
      </w:r>
      <w:proofErr w:type="gramEnd"/>
      <w:r w:rsidR="00E25605">
        <w:rPr>
          <w:sz w:val="22"/>
        </w:rPr>
        <w:t xml:space="preserve"> and will be included in the primary analysis. </w:t>
      </w:r>
    </w:p>
    <w:p w14:paraId="7FBCDDEA" w14:textId="77777777" w:rsidR="000810B2" w:rsidRPr="00D50373" w:rsidRDefault="000810B2" w:rsidP="00A87241">
      <w:pPr>
        <w:spacing w:before="0" w:after="0" w:line="240" w:lineRule="auto"/>
      </w:pPr>
      <w:bookmarkStart w:id="4058" w:name="_Toc466023620"/>
      <w:bookmarkStart w:id="4059" w:name="_Toc466025614"/>
      <w:bookmarkStart w:id="4060" w:name="_Toc466026923"/>
      <w:bookmarkStart w:id="4061" w:name="_Toc466027250"/>
      <w:bookmarkStart w:id="4062" w:name="_Toc466539230"/>
      <w:bookmarkStart w:id="4063" w:name="_Toc466973052"/>
      <w:bookmarkStart w:id="4064" w:name="_Toc466973901"/>
      <w:bookmarkStart w:id="4065" w:name="_Toc466977306"/>
      <w:bookmarkStart w:id="4066" w:name="_Toc466978155"/>
      <w:bookmarkStart w:id="4067" w:name="_Toc466979707"/>
      <w:bookmarkStart w:id="4068" w:name="_Toc466983358"/>
      <w:bookmarkStart w:id="4069" w:name="_Toc466984206"/>
      <w:bookmarkStart w:id="4070" w:name="_Toc466985055"/>
      <w:bookmarkStart w:id="4071" w:name="_Toc466985903"/>
      <w:bookmarkStart w:id="4072" w:name="_Toc466986752"/>
      <w:bookmarkStart w:id="4073" w:name="_Toc466987759"/>
      <w:bookmarkStart w:id="4074" w:name="_Toc466988766"/>
      <w:bookmarkStart w:id="4075" w:name="_Toc466989615"/>
      <w:bookmarkStart w:id="4076" w:name="_Toc466990232"/>
      <w:bookmarkStart w:id="4077" w:name="_Toc467137238"/>
      <w:bookmarkStart w:id="4078" w:name="_Toc467138086"/>
      <w:bookmarkStart w:id="4079" w:name="_Toc467161125"/>
      <w:bookmarkStart w:id="4080" w:name="_Toc467165388"/>
      <w:bookmarkStart w:id="4081" w:name="_Toc467242015"/>
      <w:bookmarkStart w:id="4082" w:name="_Toc467242875"/>
      <w:bookmarkStart w:id="4083" w:name="_Toc467243736"/>
      <w:bookmarkStart w:id="4084" w:name="_Toc467244596"/>
      <w:bookmarkStart w:id="4085" w:name="_Toc467245456"/>
      <w:bookmarkStart w:id="4086" w:name="_Toc467246316"/>
      <w:bookmarkStart w:id="4087" w:name="_Toc467247347"/>
      <w:bookmarkStart w:id="4088" w:name="_Toc467248207"/>
      <w:bookmarkStart w:id="4089" w:name="_Toc467247933"/>
      <w:bookmarkStart w:id="4090" w:name="_Toc467254526"/>
      <w:bookmarkStart w:id="4091" w:name="_Toc467481976"/>
      <w:bookmarkStart w:id="4092" w:name="_Toc467482835"/>
      <w:bookmarkStart w:id="4093" w:name="_Toc467483693"/>
      <w:bookmarkStart w:id="4094" w:name="_Toc467484552"/>
      <w:bookmarkStart w:id="4095" w:name="_Toc468199103"/>
      <w:bookmarkStart w:id="4096" w:name="_Toc466023621"/>
      <w:bookmarkStart w:id="4097" w:name="_Toc466025615"/>
      <w:bookmarkStart w:id="4098" w:name="_Toc466026924"/>
      <w:bookmarkStart w:id="4099" w:name="_Toc466027251"/>
      <w:bookmarkStart w:id="4100" w:name="_Toc466539231"/>
      <w:bookmarkStart w:id="4101" w:name="_Toc466973053"/>
      <w:bookmarkStart w:id="4102" w:name="_Toc466973902"/>
      <w:bookmarkStart w:id="4103" w:name="_Toc466977307"/>
      <w:bookmarkStart w:id="4104" w:name="_Toc466978156"/>
      <w:bookmarkStart w:id="4105" w:name="_Toc466979708"/>
      <w:bookmarkStart w:id="4106" w:name="_Toc466983359"/>
      <w:bookmarkStart w:id="4107" w:name="_Toc466984207"/>
      <w:bookmarkStart w:id="4108" w:name="_Toc466985056"/>
      <w:bookmarkStart w:id="4109" w:name="_Toc466985904"/>
      <w:bookmarkStart w:id="4110" w:name="_Toc466986753"/>
      <w:bookmarkStart w:id="4111" w:name="_Toc466987760"/>
      <w:bookmarkStart w:id="4112" w:name="_Toc466988767"/>
      <w:bookmarkStart w:id="4113" w:name="_Toc466989616"/>
      <w:bookmarkStart w:id="4114" w:name="_Toc466990233"/>
      <w:bookmarkStart w:id="4115" w:name="_Toc467137239"/>
      <w:bookmarkStart w:id="4116" w:name="_Toc467138087"/>
      <w:bookmarkStart w:id="4117" w:name="_Toc467161126"/>
      <w:bookmarkStart w:id="4118" w:name="_Toc467165389"/>
      <w:bookmarkStart w:id="4119" w:name="_Toc467242016"/>
      <w:bookmarkStart w:id="4120" w:name="_Toc467242876"/>
      <w:bookmarkStart w:id="4121" w:name="_Toc467243737"/>
      <w:bookmarkStart w:id="4122" w:name="_Toc467244597"/>
      <w:bookmarkStart w:id="4123" w:name="_Toc467245457"/>
      <w:bookmarkStart w:id="4124" w:name="_Toc467246317"/>
      <w:bookmarkStart w:id="4125" w:name="_Toc467247348"/>
      <w:bookmarkStart w:id="4126" w:name="_Toc467248208"/>
      <w:bookmarkStart w:id="4127" w:name="_Toc467247934"/>
      <w:bookmarkStart w:id="4128" w:name="_Toc467254527"/>
      <w:bookmarkStart w:id="4129" w:name="_Toc467481977"/>
      <w:bookmarkStart w:id="4130" w:name="_Toc467482836"/>
      <w:bookmarkStart w:id="4131" w:name="_Toc467483694"/>
      <w:bookmarkStart w:id="4132" w:name="_Toc467484553"/>
      <w:bookmarkStart w:id="4133" w:name="_Toc468199104"/>
      <w:bookmarkStart w:id="4134" w:name="_Toc466973054"/>
      <w:bookmarkStart w:id="4135" w:name="_Toc466973903"/>
      <w:bookmarkStart w:id="4136" w:name="_Toc466977308"/>
      <w:bookmarkStart w:id="4137" w:name="_Toc466978157"/>
      <w:bookmarkStart w:id="4138" w:name="_Toc466979709"/>
      <w:bookmarkStart w:id="4139" w:name="_Toc466983360"/>
      <w:bookmarkStart w:id="4140" w:name="_Toc466984208"/>
      <w:bookmarkStart w:id="4141" w:name="_Toc466985057"/>
      <w:bookmarkStart w:id="4142" w:name="_Toc466985905"/>
      <w:bookmarkStart w:id="4143" w:name="_Toc466986754"/>
      <w:bookmarkStart w:id="4144" w:name="_Toc466987761"/>
      <w:bookmarkStart w:id="4145" w:name="_Toc466988768"/>
      <w:bookmarkStart w:id="4146" w:name="_Toc466989617"/>
      <w:bookmarkStart w:id="4147" w:name="_Toc466990234"/>
      <w:bookmarkStart w:id="4148" w:name="_Toc467137240"/>
      <w:bookmarkStart w:id="4149" w:name="_Toc467138088"/>
      <w:bookmarkStart w:id="4150" w:name="_Toc467161127"/>
      <w:bookmarkStart w:id="4151" w:name="_Toc467165390"/>
      <w:bookmarkStart w:id="4152" w:name="_Toc467242017"/>
      <w:bookmarkStart w:id="4153" w:name="_Toc467242877"/>
      <w:bookmarkStart w:id="4154" w:name="_Toc467243738"/>
      <w:bookmarkStart w:id="4155" w:name="_Toc467244598"/>
      <w:bookmarkStart w:id="4156" w:name="_Toc467245458"/>
      <w:bookmarkStart w:id="4157" w:name="_Toc467246318"/>
      <w:bookmarkStart w:id="4158" w:name="_Toc467247349"/>
      <w:bookmarkStart w:id="4159" w:name="_Toc467248209"/>
      <w:bookmarkStart w:id="4160" w:name="_Toc467247935"/>
      <w:bookmarkStart w:id="4161" w:name="_Toc467254528"/>
      <w:bookmarkStart w:id="4162" w:name="_Toc467481978"/>
      <w:bookmarkStart w:id="4163" w:name="_Toc467482837"/>
      <w:bookmarkStart w:id="4164" w:name="_Toc467483695"/>
      <w:bookmarkStart w:id="4165" w:name="_Toc467484554"/>
      <w:bookmarkStart w:id="4166" w:name="_Toc468199105"/>
      <w:bookmarkStart w:id="4167" w:name="_Toc466973056"/>
      <w:bookmarkStart w:id="4168" w:name="_Toc466973905"/>
      <w:bookmarkStart w:id="4169" w:name="_Toc466977310"/>
      <w:bookmarkStart w:id="4170" w:name="_Toc466978159"/>
      <w:bookmarkStart w:id="4171" w:name="_Toc466979711"/>
      <w:bookmarkStart w:id="4172" w:name="_Toc466983362"/>
      <w:bookmarkStart w:id="4173" w:name="_Toc466984210"/>
      <w:bookmarkStart w:id="4174" w:name="_Toc466985059"/>
      <w:bookmarkStart w:id="4175" w:name="_Toc466985907"/>
      <w:bookmarkStart w:id="4176" w:name="_Toc466986756"/>
      <w:bookmarkStart w:id="4177" w:name="_Toc466987763"/>
      <w:bookmarkStart w:id="4178" w:name="_Toc466988770"/>
      <w:bookmarkStart w:id="4179" w:name="_Toc466989619"/>
      <w:bookmarkStart w:id="4180" w:name="_Toc466990236"/>
      <w:bookmarkStart w:id="4181" w:name="_Toc467137242"/>
      <w:bookmarkStart w:id="4182" w:name="_Toc467138090"/>
      <w:bookmarkStart w:id="4183" w:name="_Toc467161129"/>
      <w:bookmarkStart w:id="4184" w:name="_Toc467165392"/>
      <w:bookmarkStart w:id="4185" w:name="_Toc467242019"/>
      <w:bookmarkStart w:id="4186" w:name="_Toc467242879"/>
      <w:bookmarkStart w:id="4187" w:name="_Toc467243740"/>
      <w:bookmarkStart w:id="4188" w:name="_Toc467244600"/>
      <w:bookmarkStart w:id="4189" w:name="_Toc467245460"/>
      <w:bookmarkStart w:id="4190" w:name="_Toc467246320"/>
      <w:bookmarkStart w:id="4191" w:name="_Toc467247351"/>
      <w:bookmarkStart w:id="4192" w:name="_Toc467248211"/>
      <w:bookmarkStart w:id="4193" w:name="_Toc467247937"/>
      <w:bookmarkStart w:id="4194" w:name="_Toc467254530"/>
      <w:bookmarkStart w:id="4195" w:name="_Toc467481980"/>
      <w:bookmarkStart w:id="4196" w:name="_Toc467482839"/>
      <w:bookmarkStart w:id="4197" w:name="_Toc467483697"/>
      <w:bookmarkStart w:id="4198" w:name="_Toc467484556"/>
      <w:bookmarkStart w:id="4199" w:name="_Toc468199107"/>
      <w:bookmarkStart w:id="4200" w:name="_Toc466973057"/>
      <w:bookmarkStart w:id="4201" w:name="_Toc466973906"/>
      <w:bookmarkStart w:id="4202" w:name="_Toc466977311"/>
      <w:bookmarkStart w:id="4203" w:name="_Toc466978160"/>
      <w:bookmarkStart w:id="4204" w:name="_Toc466979712"/>
      <w:bookmarkStart w:id="4205" w:name="_Toc466983363"/>
      <w:bookmarkStart w:id="4206" w:name="_Toc466984211"/>
      <w:bookmarkStart w:id="4207" w:name="_Toc466985060"/>
      <w:bookmarkStart w:id="4208" w:name="_Toc466985908"/>
      <w:bookmarkStart w:id="4209" w:name="_Toc466986757"/>
      <w:bookmarkStart w:id="4210" w:name="_Toc466987764"/>
      <w:bookmarkStart w:id="4211" w:name="_Toc466988771"/>
      <w:bookmarkStart w:id="4212" w:name="_Toc466989620"/>
      <w:bookmarkStart w:id="4213" w:name="_Toc466990237"/>
      <w:bookmarkStart w:id="4214" w:name="_Toc467137243"/>
      <w:bookmarkStart w:id="4215" w:name="_Toc467138091"/>
      <w:bookmarkStart w:id="4216" w:name="_Toc467161130"/>
      <w:bookmarkStart w:id="4217" w:name="_Toc467165393"/>
      <w:bookmarkStart w:id="4218" w:name="_Toc467242020"/>
      <w:bookmarkStart w:id="4219" w:name="_Toc467242880"/>
      <w:bookmarkStart w:id="4220" w:name="_Toc467243741"/>
      <w:bookmarkStart w:id="4221" w:name="_Toc467244601"/>
      <w:bookmarkStart w:id="4222" w:name="_Toc467245461"/>
      <w:bookmarkStart w:id="4223" w:name="_Toc467246321"/>
      <w:bookmarkStart w:id="4224" w:name="_Toc467247352"/>
      <w:bookmarkStart w:id="4225" w:name="_Toc467248212"/>
      <w:bookmarkStart w:id="4226" w:name="_Toc467247938"/>
      <w:bookmarkStart w:id="4227" w:name="_Toc467254531"/>
      <w:bookmarkStart w:id="4228" w:name="_Toc467481981"/>
      <w:bookmarkStart w:id="4229" w:name="_Toc467482840"/>
      <w:bookmarkStart w:id="4230" w:name="_Toc467483698"/>
      <w:bookmarkStart w:id="4231" w:name="_Toc467484557"/>
      <w:bookmarkStart w:id="4232" w:name="_Toc468199108"/>
      <w:bookmarkStart w:id="4233" w:name="_Toc466973058"/>
      <w:bookmarkStart w:id="4234" w:name="_Toc466973907"/>
      <w:bookmarkStart w:id="4235" w:name="_Toc466977312"/>
      <w:bookmarkStart w:id="4236" w:name="_Toc466978161"/>
      <w:bookmarkStart w:id="4237" w:name="_Toc466979713"/>
      <w:bookmarkStart w:id="4238" w:name="_Toc466983364"/>
      <w:bookmarkStart w:id="4239" w:name="_Toc466984212"/>
      <w:bookmarkStart w:id="4240" w:name="_Toc466985061"/>
      <w:bookmarkStart w:id="4241" w:name="_Toc466985909"/>
      <w:bookmarkStart w:id="4242" w:name="_Toc466986758"/>
      <w:bookmarkStart w:id="4243" w:name="_Toc466987765"/>
      <w:bookmarkStart w:id="4244" w:name="_Toc466988772"/>
      <w:bookmarkStart w:id="4245" w:name="_Toc466989621"/>
      <w:bookmarkStart w:id="4246" w:name="_Toc466990238"/>
      <w:bookmarkStart w:id="4247" w:name="_Toc467137244"/>
      <w:bookmarkStart w:id="4248" w:name="_Toc467138092"/>
      <w:bookmarkStart w:id="4249" w:name="_Toc467161131"/>
      <w:bookmarkStart w:id="4250" w:name="_Toc467165394"/>
      <w:bookmarkStart w:id="4251" w:name="_Toc467242021"/>
      <w:bookmarkStart w:id="4252" w:name="_Toc467242881"/>
      <w:bookmarkStart w:id="4253" w:name="_Toc467243742"/>
      <w:bookmarkStart w:id="4254" w:name="_Toc467244602"/>
      <w:bookmarkStart w:id="4255" w:name="_Toc467245462"/>
      <w:bookmarkStart w:id="4256" w:name="_Toc467246322"/>
      <w:bookmarkStart w:id="4257" w:name="_Toc467247353"/>
      <w:bookmarkStart w:id="4258" w:name="_Toc467248213"/>
      <w:bookmarkStart w:id="4259" w:name="_Toc467248798"/>
      <w:bookmarkStart w:id="4260" w:name="_Toc467254532"/>
      <w:bookmarkStart w:id="4261" w:name="_Toc467481982"/>
      <w:bookmarkStart w:id="4262" w:name="_Toc467482841"/>
      <w:bookmarkStart w:id="4263" w:name="_Toc467483699"/>
      <w:bookmarkStart w:id="4264" w:name="_Toc467484558"/>
      <w:bookmarkStart w:id="4265" w:name="_Toc468199109"/>
      <w:bookmarkStart w:id="4266" w:name="_Toc466973059"/>
      <w:bookmarkStart w:id="4267" w:name="_Toc466973908"/>
      <w:bookmarkStart w:id="4268" w:name="_Toc466977313"/>
      <w:bookmarkStart w:id="4269" w:name="_Toc466978162"/>
      <w:bookmarkStart w:id="4270" w:name="_Toc466979714"/>
      <w:bookmarkStart w:id="4271" w:name="_Toc466983365"/>
      <w:bookmarkStart w:id="4272" w:name="_Toc466984213"/>
      <w:bookmarkStart w:id="4273" w:name="_Toc466985062"/>
      <w:bookmarkStart w:id="4274" w:name="_Toc466985910"/>
      <w:bookmarkStart w:id="4275" w:name="_Toc466986759"/>
      <w:bookmarkStart w:id="4276" w:name="_Toc466987766"/>
      <w:bookmarkStart w:id="4277" w:name="_Toc466988773"/>
      <w:bookmarkStart w:id="4278" w:name="_Toc466989622"/>
      <w:bookmarkStart w:id="4279" w:name="_Toc466990239"/>
      <w:bookmarkStart w:id="4280" w:name="_Toc467137245"/>
      <w:bookmarkStart w:id="4281" w:name="_Toc467138093"/>
      <w:bookmarkStart w:id="4282" w:name="_Toc467161132"/>
      <w:bookmarkStart w:id="4283" w:name="_Toc467165395"/>
      <w:bookmarkStart w:id="4284" w:name="_Toc467242022"/>
      <w:bookmarkStart w:id="4285" w:name="_Toc467242882"/>
      <w:bookmarkStart w:id="4286" w:name="_Toc467243743"/>
      <w:bookmarkStart w:id="4287" w:name="_Toc467244603"/>
      <w:bookmarkStart w:id="4288" w:name="_Toc467245463"/>
      <w:bookmarkStart w:id="4289" w:name="_Toc467246323"/>
      <w:bookmarkStart w:id="4290" w:name="_Toc467247354"/>
      <w:bookmarkStart w:id="4291" w:name="_Toc467248214"/>
      <w:bookmarkStart w:id="4292" w:name="_Toc467248799"/>
      <w:bookmarkStart w:id="4293" w:name="_Toc467254533"/>
      <w:bookmarkStart w:id="4294" w:name="_Toc467481983"/>
      <w:bookmarkStart w:id="4295" w:name="_Toc467482842"/>
      <w:bookmarkStart w:id="4296" w:name="_Toc467483700"/>
      <w:bookmarkStart w:id="4297" w:name="_Toc467484559"/>
      <w:bookmarkStart w:id="4298" w:name="_Toc468199110"/>
      <w:bookmarkStart w:id="4299" w:name="_Toc466023623"/>
      <w:bookmarkStart w:id="4300" w:name="_Toc466025617"/>
      <w:bookmarkStart w:id="4301" w:name="_Toc466026926"/>
      <w:bookmarkStart w:id="4302" w:name="_Toc466027253"/>
      <w:bookmarkStart w:id="4303" w:name="_Toc466539233"/>
      <w:bookmarkStart w:id="4304" w:name="_Toc466973060"/>
      <w:bookmarkStart w:id="4305" w:name="_Toc466973909"/>
      <w:bookmarkStart w:id="4306" w:name="_Toc466977314"/>
      <w:bookmarkStart w:id="4307" w:name="_Toc466978163"/>
      <w:bookmarkStart w:id="4308" w:name="_Toc466979715"/>
      <w:bookmarkStart w:id="4309" w:name="_Toc466983366"/>
      <w:bookmarkStart w:id="4310" w:name="_Toc466984214"/>
      <w:bookmarkStart w:id="4311" w:name="_Toc466985063"/>
      <w:bookmarkStart w:id="4312" w:name="_Toc466985911"/>
      <w:bookmarkStart w:id="4313" w:name="_Toc466986760"/>
      <w:bookmarkStart w:id="4314" w:name="_Toc466987767"/>
      <w:bookmarkStart w:id="4315" w:name="_Toc466988774"/>
      <w:bookmarkStart w:id="4316" w:name="_Toc466989623"/>
      <w:bookmarkStart w:id="4317" w:name="_Toc466990240"/>
      <w:bookmarkStart w:id="4318" w:name="_Toc467137246"/>
      <w:bookmarkStart w:id="4319" w:name="_Toc467138094"/>
      <w:bookmarkStart w:id="4320" w:name="_Toc467161133"/>
      <w:bookmarkStart w:id="4321" w:name="_Toc467165396"/>
      <w:bookmarkStart w:id="4322" w:name="_Toc467242023"/>
      <w:bookmarkStart w:id="4323" w:name="_Toc467242883"/>
      <w:bookmarkStart w:id="4324" w:name="_Toc467243744"/>
      <w:bookmarkStart w:id="4325" w:name="_Toc467244604"/>
      <w:bookmarkStart w:id="4326" w:name="_Toc467245464"/>
      <w:bookmarkStart w:id="4327" w:name="_Toc467246324"/>
      <w:bookmarkStart w:id="4328" w:name="_Toc467247355"/>
      <w:bookmarkStart w:id="4329" w:name="_Toc467248215"/>
      <w:bookmarkStart w:id="4330" w:name="_Toc467248800"/>
      <w:bookmarkStart w:id="4331" w:name="_Toc467254534"/>
      <w:bookmarkStart w:id="4332" w:name="_Toc467481984"/>
      <w:bookmarkStart w:id="4333" w:name="_Toc467482843"/>
      <w:bookmarkStart w:id="4334" w:name="_Toc467483701"/>
      <w:bookmarkStart w:id="4335" w:name="_Toc467484560"/>
      <w:bookmarkStart w:id="4336" w:name="_Toc468199111"/>
      <w:bookmarkStart w:id="4337" w:name="_Toc466973061"/>
      <w:bookmarkStart w:id="4338" w:name="_Toc466973910"/>
      <w:bookmarkStart w:id="4339" w:name="_Toc466977315"/>
      <w:bookmarkStart w:id="4340" w:name="_Toc466978164"/>
      <w:bookmarkStart w:id="4341" w:name="_Toc466979716"/>
      <w:bookmarkStart w:id="4342" w:name="_Toc466983367"/>
      <w:bookmarkStart w:id="4343" w:name="_Toc466984215"/>
      <w:bookmarkStart w:id="4344" w:name="_Toc466985064"/>
      <w:bookmarkStart w:id="4345" w:name="_Toc466985912"/>
      <w:bookmarkStart w:id="4346" w:name="_Toc466986761"/>
      <w:bookmarkStart w:id="4347" w:name="_Toc466987768"/>
      <w:bookmarkStart w:id="4348" w:name="_Toc466988775"/>
      <w:bookmarkStart w:id="4349" w:name="_Toc466989624"/>
      <w:bookmarkStart w:id="4350" w:name="_Toc466990241"/>
      <w:bookmarkStart w:id="4351" w:name="_Toc467137247"/>
      <w:bookmarkStart w:id="4352" w:name="_Toc467138095"/>
      <w:bookmarkStart w:id="4353" w:name="_Toc467161134"/>
      <w:bookmarkStart w:id="4354" w:name="_Toc467165397"/>
      <w:bookmarkStart w:id="4355" w:name="_Toc467242024"/>
      <w:bookmarkStart w:id="4356" w:name="_Toc467242884"/>
      <w:bookmarkStart w:id="4357" w:name="_Toc467243745"/>
      <w:bookmarkStart w:id="4358" w:name="_Toc467244605"/>
      <w:bookmarkStart w:id="4359" w:name="_Toc467245465"/>
      <w:bookmarkStart w:id="4360" w:name="_Toc467246325"/>
      <w:bookmarkStart w:id="4361" w:name="_Toc467247356"/>
      <w:bookmarkStart w:id="4362" w:name="_Toc467248216"/>
      <w:bookmarkStart w:id="4363" w:name="_Toc467248801"/>
      <w:bookmarkStart w:id="4364" w:name="_Toc467254535"/>
      <w:bookmarkStart w:id="4365" w:name="_Toc467481985"/>
      <w:bookmarkStart w:id="4366" w:name="_Toc467482844"/>
      <w:bookmarkStart w:id="4367" w:name="_Toc467483702"/>
      <w:bookmarkStart w:id="4368" w:name="_Toc467484561"/>
      <w:bookmarkStart w:id="4369" w:name="_Toc468199112"/>
      <w:bookmarkStart w:id="4370" w:name="_Toc466973062"/>
      <w:bookmarkStart w:id="4371" w:name="_Toc466973911"/>
      <w:bookmarkStart w:id="4372" w:name="_Toc466977316"/>
      <w:bookmarkStart w:id="4373" w:name="_Toc466978165"/>
      <w:bookmarkStart w:id="4374" w:name="_Toc466979717"/>
      <w:bookmarkStart w:id="4375" w:name="_Toc466983368"/>
      <w:bookmarkStart w:id="4376" w:name="_Toc466984216"/>
      <w:bookmarkStart w:id="4377" w:name="_Toc466985065"/>
      <w:bookmarkStart w:id="4378" w:name="_Toc466985913"/>
      <w:bookmarkStart w:id="4379" w:name="_Toc466986762"/>
      <w:bookmarkStart w:id="4380" w:name="_Toc466987769"/>
      <w:bookmarkStart w:id="4381" w:name="_Toc466988776"/>
      <w:bookmarkStart w:id="4382" w:name="_Toc466989625"/>
      <w:bookmarkStart w:id="4383" w:name="_Toc466990242"/>
      <w:bookmarkStart w:id="4384" w:name="_Toc467137248"/>
      <w:bookmarkStart w:id="4385" w:name="_Toc467138096"/>
      <w:bookmarkStart w:id="4386" w:name="_Toc467161135"/>
      <w:bookmarkStart w:id="4387" w:name="_Toc467165398"/>
      <w:bookmarkStart w:id="4388" w:name="_Toc467242025"/>
      <w:bookmarkStart w:id="4389" w:name="_Toc467242885"/>
      <w:bookmarkStart w:id="4390" w:name="_Toc467243746"/>
      <w:bookmarkStart w:id="4391" w:name="_Toc467244606"/>
      <w:bookmarkStart w:id="4392" w:name="_Toc467245466"/>
      <w:bookmarkStart w:id="4393" w:name="_Toc467246326"/>
      <w:bookmarkStart w:id="4394" w:name="_Toc467247357"/>
      <w:bookmarkStart w:id="4395" w:name="_Toc467248217"/>
      <w:bookmarkStart w:id="4396" w:name="_Toc467248802"/>
      <w:bookmarkStart w:id="4397" w:name="_Toc467254536"/>
      <w:bookmarkStart w:id="4398" w:name="_Toc467481986"/>
      <w:bookmarkStart w:id="4399" w:name="_Toc467482845"/>
      <w:bookmarkStart w:id="4400" w:name="_Toc467483703"/>
      <w:bookmarkStart w:id="4401" w:name="_Toc467484562"/>
      <w:bookmarkStart w:id="4402" w:name="_Toc468199113"/>
      <w:bookmarkStart w:id="4403" w:name="_Toc466973063"/>
      <w:bookmarkStart w:id="4404" w:name="_Toc466973912"/>
      <w:bookmarkStart w:id="4405" w:name="_Toc466977317"/>
      <w:bookmarkStart w:id="4406" w:name="_Toc466978166"/>
      <w:bookmarkStart w:id="4407" w:name="_Toc466979718"/>
      <w:bookmarkStart w:id="4408" w:name="_Toc466983369"/>
      <w:bookmarkStart w:id="4409" w:name="_Toc466984217"/>
      <w:bookmarkStart w:id="4410" w:name="_Toc466985066"/>
      <w:bookmarkStart w:id="4411" w:name="_Toc466985914"/>
      <w:bookmarkStart w:id="4412" w:name="_Toc466986763"/>
      <w:bookmarkStart w:id="4413" w:name="_Toc466987770"/>
      <w:bookmarkStart w:id="4414" w:name="_Toc466988777"/>
      <w:bookmarkStart w:id="4415" w:name="_Toc466989626"/>
      <w:bookmarkStart w:id="4416" w:name="_Toc466990243"/>
      <w:bookmarkStart w:id="4417" w:name="_Toc467137249"/>
      <w:bookmarkStart w:id="4418" w:name="_Toc467138097"/>
      <w:bookmarkStart w:id="4419" w:name="_Toc467161136"/>
      <w:bookmarkStart w:id="4420" w:name="_Toc467165399"/>
      <w:bookmarkStart w:id="4421" w:name="_Toc467242026"/>
      <w:bookmarkStart w:id="4422" w:name="_Toc467242886"/>
      <w:bookmarkStart w:id="4423" w:name="_Toc467243747"/>
      <w:bookmarkStart w:id="4424" w:name="_Toc467244607"/>
      <w:bookmarkStart w:id="4425" w:name="_Toc467245467"/>
      <w:bookmarkStart w:id="4426" w:name="_Toc467246327"/>
      <w:bookmarkStart w:id="4427" w:name="_Toc467247358"/>
      <w:bookmarkStart w:id="4428" w:name="_Toc467248218"/>
      <w:bookmarkStart w:id="4429" w:name="_Toc467248803"/>
      <w:bookmarkStart w:id="4430" w:name="_Toc467254537"/>
      <w:bookmarkStart w:id="4431" w:name="_Toc467481987"/>
      <w:bookmarkStart w:id="4432" w:name="_Toc467482846"/>
      <w:bookmarkStart w:id="4433" w:name="_Toc467483704"/>
      <w:bookmarkStart w:id="4434" w:name="_Toc467484563"/>
      <w:bookmarkStart w:id="4435" w:name="_Toc468199114"/>
      <w:bookmarkStart w:id="4436" w:name="_Toc466973064"/>
      <w:bookmarkStart w:id="4437" w:name="_Toc466973913"/>
      <w:bookmarkStart w:id="4438" w:name="_Toc466977318"/>
      <w:bookmarkStart w:id="4439" w:name="_Toc466978167"/>
      <w:bookmarkStart w:id="4440" w:name="_Toc466979719"/>
      <w:bookmarkStart w:id="4441" w:name="_Toc466983370"/>
      <w:bookmarkStart w:id="4442" w:name="_Toc466984218"/>
      <w:bookmarkStart w:id="4443" w:name="_Toc466985067"/>
      <w:bookmarkStart w:id="4444" w:name="_Toc466985915"/>
      <w:bookmarkStart w:id="4445" w:name="_Toc466986764"/>
      <w:bookmarkStart w:id="4446" w:name="_Toc466987771"/>
      <w:bookmarkStart w:id="4447" w:name="_Toc466988778"/>
      <w:bookmarkStart w:id="4448" w:name="_Toc466989627"/>
      <w:bookmarkStart w:id="4449" w:name="_Toc466990244"/>
      <w:bookmarkStart w:id="4450" w:name="_Toc467137250"/>
      <w:bookmarkStart w:id="4451" w:name="_Toc467138098"/>
      <w:bookmarkStart w:id="4452" w:name="_Toc467161137"/>
      <w:bookmarkStart w:id="4453" w:name="_Toc467165400"/>
      <w:bookmarkStart w:id="4454" w:name="_Toc467242027"/>
      <w:bookmarkStart w:id="4455" w:name="_Toc467242887"/>
      <w:bookmarkStart w:id="4456" w:name="_Toc467243748"/>
      <w:bookmarkStart w:id="4457" w:name="_Toc467244608"/>
      <w:bookmarkStart w:id="4458" w:name="_Toc467245468"/>
      <w:bookmarkStart w:id="4459" w:name="_Toc467246328"/>
      <w:bookmarkStart w:id="4460" w:name="_Toc467247359"/>
      <w:bookmarkStart w:id="4461" w:name="_Toc467248219"/>
      <w:bookmarkStart w:id="4462" w:name="_Toc467248804"/>
      <w:bookmarkStart w:id="4463" w:name="_Toc467254538"/>
      <w:bookmarkStart w:id="4464" w:name="_Toc467481988"/>
      <w:bookmarkStart w:id="4465" w:name="_Toc467482847"/>
      <w:bookmarkStart w:id="4466" w:name="_Toc467483705"/>
      <w:bookmarkStart w:id="4467" w:name="_Toc467484564"/>
      <w:bookmarkStart w:id="4468" w:name="_Toc468199115"/>
      <w:bookmarkStart w:id="4469" w:name="_Toc466973065"/>
      <w:bookmarkStart w:id="4470" w:name="_Toc466973914"/>
      <w:bookmarkStart w:id="4471" w:name="_Toc466977319"/>
      <w:bookmarkStart w:id="4472" w:name="_Toc466978168"/>
      <w:bookmarkStart w:id="4473" w:name="_Toc466979720"/>
      <w:bookmarkStart w:id="4474" w:name="_Toc466983371"/>
      <w:bookmarkStart w:id="4475" w:name="_Toc466984219"/>
      <w:bookmarkStart w:id="4476" w:name="_Toc466985068"/>
      <w:bookmarkStart w:id="4477" w:name="_Toc466985916"/>
      <w:bookmarkStart w:id="4478" w:name="_Toc466986765"/>
      <w:bookmarkStart w:id="4479" w:name="_Toc466987772"/>
      <w:bookmarkStart w:id="4480" w:name="_Toc466988779"/>
      <w:bookmarkStart w:id="4481" w:name="_Toc466989628"/>
      <w:bookmarkStart w:id="4482" w:name="_Toc466990245"/>
      <w:bookmarkStart w:id="4483" w:name="_Toc467137251"/>
      <w:bookmarkStart w:id="4484" w:name="_Toc467138099"/>
      <w:bookmarkStart w:id="4485" w:name="_Toc467161138"/>
      <w:bookmarkStart w:id="4486" w:name="_Toc467165401"/>
      <w:bookmarkStart w:id="4487" w:name="_Toc467242028"/>
      <w:bookmarkStart w:id="4488" w:name="_Toc467242888"/>
      <w:bookmarkStart w:id="4489" w:name="_Toc467243749"/>
      <w:bookmarkStart w:id="4490" w:name="_Toc467244609"/>
      <w:bookmarkStart w:id="4491" w:name="_Toc467245469"/>
      <w:bookmarkStart w:id="4492" w:name="_Toc467246329"/>
      <w:bookmarkStart w:id="4493" w:name="_Toc467247360"/>
      <w:bookmarkStart w:id="4494" w:name="_Toc467248220"/>
      <w:bookmarkStart w:id="4495" w:name="_Toc467248805"/>
      <w:bookmarkStart w:id="4496" w:name="_Toc467254539"/>
      <w:bookmarkStart w:id="4497" w:name="_Toc467481989"/>
      <w:bookmarkStart w:id="4498" w:name="_Toc467482848"/>
      <w:bookmarkStart w:id="4499" w:name="_Toc467483706"/>
      <w:bookmarkStart w:id="4500" w:name="_Toc467484565"/>
      <w:bookmarkStart w:id="4501" w:name="_Toc468199116"/>
      <w:bookmarkStart w:id="4502" w:name="_Toc466973067"/>
      <w:bookmarkStart w:id="4503" w:name="_Toc466973916"/>
      <w:bookmarkStart w:id="4504" w:name="_Toc466977321"/>
      <w:bookmarkStart w:id="4505" w:name="_Toc466978170"/>
      <w:bookmarkStart w:id="4506" w:name="_Toc466979722"/>
      <w:bookmarkStart w:id="4507" w:name="_Toc466983373"/>
      <w:bookmarkStart w:id="4508" w:name="_Toc466984221"/>
      <w:bookmarkStart w:id="4509" w:name="_Toc466985070"/>
      <w:bookmarkStart w:id="4510" w:name="_Toc466985918"/>
      <w:bookmarkStart w:id="4511" w:name="_Toc466986767"/>
      <w:bookmarkStart w:id="4512" w:name="_Toc466987774"/>
      <w:bookmarkStart w:id="4513" w:name="_Toc466988781"/>
      <w:bookmarkStart w:id="4514" w:name="_Toc466989630"/>
      <w:bookmarkStart w:id="4515" w:name="_Toc466990247"/>
      <w:bookmarkStart w:id="4516" w:name="_Toc467137253"/>
      <w:bookmarkStart w:id="4517" w:name="_Toc467138101"/>
      <w:bookmarkStart w:id="4518" w:name="_Toc467161140"/>
      <w:bookmarkStart w:id="4519" w:name="_Toc467165403"/>
      <w:bookmarkStart w:id="4520" w:name="_Toc467242030"/>
      <w:bookmarkStart w:id="4521" w:name="_Toc467242890"/>
      <w:bookmarkStart w:id="4522" w:name="_Toc467243751"/>
      <w:bookmarkStart w:id="4523" w:name="_Toc467244611"/>
      <w:bookmarkStart w:id="4524" w:name="_Toc467245471"/>
      <w:bookmarkStart w:id="4525" w:name="_Toc467246331"/>
      <w:bookmarkStart w:id="4526" w:name="_Toc467247362"/>
      <w:bookmarkStart w:id="4527" w:name="_Toc467248222"/>
      <w:bookmarkStart w:id="4528" w:name="_Toc467248807"/>
      <w:bookmarkStart w:id="4529" w:name="_Toc467254541"/>
      <w:bookmarkStart w:id="4530" w:name="_Toc467481991"/>
      <w:bookmarkStart w:id="4531" w:name="_Toc467482850"/>
      <w:bookmarkStart w:id="4532" w:name="_Toc467483708"/>
      <w:bookmarkStart w:id="4533" w:name="_Toc467484567"/>
      <w:bookmarkStart w:id="4534" w:name="_Toc468199118"/>
      <w:bookmarkStart w:id="4535" w:name="_Toc466973069"/>
      <w:bookmarkStart w:id="4536" w:name="_Toc466973918"/>
      <w:bookmarkStart w:id="4537" w:name="_Toc466977323"/>
      <w:bookmarkStart w:id="4538" w:name="_Toc466978172"/>
      <w:bookmarkStart w:id="4539" w:name="_Toc466979724"/>
      <w:bookmarkStart w:id="4540" w:name="_Toc466983375"/>
      <w:bookmarkStart w:id="4541" w:name="_Toc466984223"/>
      <w:bookmarkStart w:id="4542" w:name="_Toc466985072"/>
      <w:bookmarkStart w:id="4543" w:name="_Toc466985920"/>
      <w:bookmarkStart w:id="4544" w:name="_Toc466986769"/>
      <w:bookmarkStart w:id="4545" w:name="_Toc466987776"/>
      <w:bookmarkStart w:id="4546" w:name="_Toc466988783"/>
      <w:bookmarkStart w:id="4547" w:name="_Toc466989632"/>
      <w:bookmarkStart w:id="4548" w:name="_Toc466990249"/>
      <w:bookmarkStart w:id="4549" w:name="_Toc467137255"/>
      <w:bookmarkStart w:id="4550" w:name="_Toc467138103"/>
      <w:bookmarkStart w:id="4551" w:name="_Toc467161142"/>
      <w:bookmarkStart w:id="4552" w:name="_Toc467165405"/>
      <w:bookmarkStart w:id="4553" w:name="_Toc467242032"/>
      <w:bookmarkStart w:id="4554" w:name="_Toc467242892"/>
      <w:bookmarkStart w:id="4555" w:name="_Toc467243753"/>
      <w:bookmarkStart w:id="4556" w:name="_Toc467244613"/>
      <w:bookmarkStart w:id="4557" w:name="_Toc467245473"/>
      <w:bookmarkStart w:id="4558" w:name="_Toc467246333"/>
      <w:bookmarkStart w:id="4559" w:name="_Toc467247364"/>
      <w:bookmarkStart w:id="4560" w:name="_Toc467248224"/>
      <w:bookmarkStart w:id="4561" w:name="_Toc467248809"/>
      <w:bookmarkStart w:id="4562" w:name="_Toc467254543"/>
      <w:bookmarkStart w:id="4563" w:name="_Toc467481993"/>
      <w:bookmarkStart w:id="4564" w:name="_Toc467482852"/>
      <w:bookmarkStart w:id="4565" w:name="_Toc467483710"/>
      <w:bookmarkStart w:id="4566" w:name="_Toc467484569"/>
      <w:bookmarkStart w:id="4567" w:name="_Toc468199120"/>
      <w:bookmarkStart w:id="4568" w:name="_Toc466973071"/>
      <w:bookmarkStart w:id="4569" w:name="_Toc466973920"/>
      <w:bookmarkStart w:id="4570" w:name="_Toc466977325"/>
      <w:bookmarkStart w:id="4571" w:name="_Toc466978174"/>
      <w:bookmarkStart w:id="4572" w:name="_Toc466979726"/>
      <w:bookmarkStart w:id="4573" w:name="_Toc466983377"/>
      <w:bookmarkStart w:id="4574" w:name="_Toc466984225"/>
      <w:bookmarkStart w:id="4575" w:name="_Toc466985074"/>
      <w:bookmarkStart w:id="4576" w:name="_Toc466985922"/>
      <w:bookmarkStart w:id="4577" w:name="_Toc466986771"/>
      <w:bookmarkStart w:id="4578" w:name="_Toc466987778"/>
      <w:bookmarkStart w:id="4579" w:name="_Toc466988785"/>
      <w:bookmarkStart w:id="4580" w:name="_Toc466989634"/>
      <w:bookmarkStart w:id="4581" w:name="_Toc466990251"/>
      <w:bookmarkStart w:id="4582" w:name="_Toc467137257"/>
      <w:bookmarkStart w:id="4583" w:name="_Toc467138105"/>
      <w:bookmarkStart w:id="4584" w:name="_Toc467161144"/>
      <w:bookmarkStart w:id="4585" w:name="_Toc467165407"/>
      <w:bookmarkStart w:id="4586" w:name="_Toc467242034"/>
      <w:bookmarkStart w:id="4587" w:name="_Toc467242894"/>
      <w:bookmarkStart w:id="4588" w:name="_Toc467243755"/>
      <w:bookmarkStart w:id="4589" w:name="_Toc467244615"/>
      <w:bookmarkStart w:id="4590" w:name="_Toc467245475"/>
      <w:bookmarkStart w:id="4591" w:name="_Toc467246335"/>
      <w:bookmarkStart w:id="4592" w:name="_Toc467247366"/>
      <w:bookmarkStart w:id="4593" w:name="_Toc467248226"/>
      <w:bookmarkStart w:id="4594" w:name="_Toc467248811"/>
      <w:bookmarkStart w:id="4595" w:name="_Toc467254545"/>
      <w:bookmarkStart w:id="4596" w:name="_Toc467481995"/>
      <w:bookmarkStart w:id="4597" w:name="_Toc467482854"/>
      <w:bookmarkStart w:id="4598" w:name="_Toc467483712"/>
      <w:bookmarkStart w:id="4599" w:name="_Toc467484571"/>
      <w:bookmarkStart w:id="4600" w:name="_Toc468199122"/>
      <w:bookmarkStart w:id="4601" w:name="_Toc466973073"/>
      <w:bookmarkStart w:id="4602" w:name="_Toc466973922"/>
      <w:bookmarkStart w:id="4603" w:name="_Toc466977327"/>
      <w:bookmarkStart w:id="4604" w:name="_Toc466978176"/>
      <w:bookmarkStart w:id="4605" w:name="_Toc466979728"/>
      <w:bookmarkStart w:id="4606" w:name="_Toc466983379"/>
      <w:bookmarkStart w:id="4607" w:name="_Toc466984227"/>
      <w:bookmarkStart w:id="4608" w:name="_Toc466985076"/>
      <w:bookmarkStart w:id="4609" w:name="_Toc466985924"/>
      <w:bookmarkStart w:id="4610" w:name="_Toc466986773"/>
      <w:bookmarkStart w:id="4611" w:name="_Toc466987780"/>
      <w:bookmarkStart w:id="4612" w:name="_Toc466988787"/>
      <w:bookmarkStart w:id="4613" w:name="_Toc466989636"/>
      <w:bookmarkStart w:id="4614" w:name="_Toc466990253"/>
      <w:bookmarkStart w:id="4615" w:name="_Toc467137259"/>
      <w:bookmarkStart w:id="4616" w:name="_Toc467138107"/>
      <w:bookmarkStart w:id="4617" w:name="_Toc467161146"/>
      <w:bookmarkStart w:id="4618" w:name="_Toc467165409"/>
      <w:bookmarkStart w:id="4619" w:name="_Toc467242036"/>
      <w:bookmarkStart w:id="4620" w:name="_Toc467242896"/>
      <w:bookmarkStart w:id="4621" w:name="_Toc467243757"/>
      <w:bookmarkStart w:id="4622" w:name="_Toc467244617"/>
      <w:bookmarkStart w:id="4623" w:name="_Toc467245477"/>
      <w:bookmarkStart w:id="4624" w:name="_Toc467246337"/>
      <w:bookmarkStart w:id="4625" w:name="_Toc467247368"/>
      <w:bookmarkStart w:id="4626" w:name="_Toc467248228"/>
      <w:bookmarkStart w:id="4627" w:name="_Toc467248813"/>
      <w:bookmarkStart w:id="4628" w:name="_Toc467254547"/>
      <w:bookmarkStart w:id="4629" w:name="_Toc467481997"/>
      <w:bookmarkStart w:id="4630" w:name="_Toc467482856"/>
      <w:bookmarkStart w:id="4631" w:name="_Toc467483714"/>
      <w:bookmarkStart w:id="4632" w:name="_Toc467484573"/>
      <w:bookmarkStart w:id="4633" w:name="_Toc468199124"/>
      <w:bookmarkStart w:id="4634" w:name="_Toc466973074"/>
      <w:bookmarkStart w:id="4635" w:name="_Toc466973923"/>
      <w:bookmarkStart w:id="4636" w:name="_Toc466977328"/>
      <w:bookmarkStart w:id="4637" w:name="_Toc466978177"/>
      <w:bookmarkStart w:id="4638" w:name="_Toc466979729"/>
      <w:bookmarkStart w:id="4639" w:name="_Toc466983380"/>
      <w:bookmarkStart w:id="4640" w:name="_Toc466984228"/>
      <w:bookmarkStart w:id="4641" w:name="_Toc466985077"/>
      <w:bookmarkStart w:id="4642" w:name="_Toc466985925"/>
      <w:bookmarkStart w:id="4643" w:name="_Toc466986774"/>
      <w:bookmarkStart w:id="4644" w:name="_Toc466987781"/>
      <w:bookmarkStart w:id="4645" w:name="_Toc466988788"/>
      <w:bookmarkStart w:id="4646" w:name="_Toc466989637"/>
      <w:bookmarkStart w:id="4647" w:name="_Toc466990254"/>
      <w:bookmarkStart w:id="4648" w:name="_Toc467137260"/>
      <w:bookmarkStart w:id="4649" w:name="_Toc467138108"/>
      <w:bookmarkStart w:id="4650" w:name="_Toc467161147"/>
      <w:bookmarkStart w:id="4651" w:name="_Toc467165410"/>
      <w:bookmarkStart w:id="4652" w:name="_Toc467242037"/>
      <w:bookmarkStart w:id="4653" w:name="_Toc467242897"/>
      <w:bookmarkStart w:id="4654" w:name="_Toc467243758"/>
      <w:bookmarkStart w:id="4655" w:name="_Toc467244618"/>
      <w:bookmarkStart w:id="4656" w:name="_Toc467245478"/>
      <w:bookmarkStart w:id="4657" w:name="_Toc467246338"/>
      <w:bookmarkStart w:id="4658" w:name="_Toc467247369"/>
      <w:bookmarkStart w:id="4659" w:name="_Toc467248229"/>
      <w:bookmarkStart w:id="4660" w:name="_Toc467248814"/>
      <w:bookmarkStart w:id="4661" w:name="_Toc467254548"/>
      <w:bookmarkStart w:id="4662" w:name="_Toc467481998"/>
      <w:bookmarkStart w:id="4663" w:name="_Toc467482857"/>
      <w:bookmarkStart w:id="4664" w:name="_Toc467483715"/>
      <w:bookmarkStart w:id="4665" w:name="_Toc467484574"/>
      <w:bookmarkStart w:id="4666" w:name="_Toc468199125"/>
      <w:bookmarkStart w:id="4667" w:name="_Toc466973075"/>
      <w:bookmarkStart w:id="4668" w:name="_Toc466973924"/>
      <w:bookmarkStart w:id="4669" w:name="_Toc466977329"/>
      <w:bookmarkStart w:id="4670" w:name="_Toc466978178"/>
      <w:bookmarkStart w:id="4671" w:name="_Toc466979730"/>
      <w:bookmarkStart w:id="4672" w:name="_Toc466983381"/>
      <w:bookmarkStart w:id="4673" w:name="_Toc466984229"/>
      <w:bookmarkStart w:id="4674" w:name="_Toc466985078"/>
      <w:bookmarkStart w:id="4675" w:name="_Toc466985926"/>
      <w:bookmarkStart w:id="4676" w:name="_Toc466986775"/>
      <w:bookmarkStart w:id="4677" w:name="_Toc466987782"/>
      <w:bookmarkStart w:id="4678" w:name="_Toc466988789"/>
      <w:bookmarkStart w:id="4679" w:name="_Toc466989638"/>
      <w:bookmarkStart w:id="4680" w:name="_Toc466990255"/>
      <w:bookmarkStart w:id="4681" w:name="_Toc467137261"/>
      <w:bookmarkStart w:id="4682" w:name="_Toc467138109"/>
      <w:bookmarkStart w:id="4683" w:name="_Toc467161148"/>
      <w:bookmarkStart w:id="4684" w:name="_Toc467165411"/>
      <w:bookmarkStart w:id="4685" w:name="_Toc467242038"/>
      <w:bookmarkStart w:id="4686" w:name="_Toc467242898"/>
      <w:bookmarkStart w:id="4687" w:name="_Toc467243759"/>
      <w:bookmarkStart w:id="4688" w:name="_Toc467244619"/>
      <w:bookmarkStart w:id="4689" w:name="_Toc467245479"/>
      <w:bookmarkStart w:id="4690" w:name="_Toc467246339"/>
      <w:bookmarkStart w:id="4691" w:name="_Toc467247370"/>
      <w:bookmarkStart w:id="4692" w:name="_Toc467248230"/>
      <w:bookmarkStart w:id="4693" w:name="_Toc467248815"/>
      <w:bookmarkStart w:id="4694" w:name="_Toc467254549"/>
      <w:bookmarkStart w:id="4695" w:name="_Toc467481999"/>
      <w:bookmarkStart w:id="4696" w:name="_Toc467482858"/>
      <w:bookmarkStart w:id="4697" w:name="_Toc467483716"/>
      <w:bookmarkStart w:id="4698" w:name="_Toc467484575"/>
      <w:bookmarkStart w:id="4699" w:name="_Toc468199126"/>
      <w:bookmarkStart w:id="4700" w:name="_Toc466973076"/>
      <w:bookmarkStart w:id="4701" w:name="_Toc466973925"/>
      <w:bookmarkStart w:id="4702" w:name="_Toc466977330"/>
      <w:bookmarkStart w:id="4703" w:name="_Toc466978179"/>
      <w:bookmarkStart w:id="4704" w:name="_Toc466979731"/>
      <w:bookmarkStart w:id="4705" w:name="_Toc466983382"/>
      <w:bookmarkStart w:id="4706" w:name="_Toc466984230"/>
      <w:bookmarkStart w:id="4707" w:name="_Toc466985079"/>
      <w:bookmarkStart w:id="4708" w:name="_Toc466985927"/>
      <w:bookmarkStart w:id="4709" w:name="_Toc466986776"/>
      <w:bookmarkStart w:id="4710" w:name="_Toc466987783"/>
      <w:bookmarkStart w:id="4711" w:name="_Toc466988790"/>
      <w:bookmarkStart w:id="4712" w:name="_Toc466989639"/>
      <w:bookmarkStart w:id="4713" w:name="_Toc466990256"/>
      <w:bookmarkStart w:id="4714" w:name="_Toc467137262"/>
      <w:bookmarkStart w:id="4715" w:name="_Toc467138110"/>
      <w:bookmarkStart w:id="4716" w:name="_Toc467161149"/>
      <w:bookmarkStart w:id="4717" w:name="_Toc467165412"/>
      <w:bookmarkStart w:id="4718" w:name="_Toc467242039"/>
      <w:bookmarkStart w:id="4719" w:name="_Toc467242899"/>
      <w:bookmarkStart w:id="4720" w:name="_Toc467243760"/>
      <w:bookmarkStart w:id="4721" w:name="_Toc467244620"/>
      <w:bookmarkStart w:id="4722" w:name="_Toc467245480"/>
      <w:bookmarkStart w:id="4723" w:name="_Toc467246340"/>
      <w:bookmarkStart w:id="4724" w:name="_Toc467247371"/>
      <w:bookmarkStart w:id="4725" w:name="_Toc467248231"/>
      <w:bookmarkStart w:id="4726" w:name="_Toc467248816"/>
      <w:bookmarkStart w:id="4727" w:name="_Toc467254550"/>
      <w:bookmarkStart w:id="4728" w:name="_Toc467482000"/>
      <w:bookmarkStart w:id="4729" w:name="_Toc467482859"/>
      <w:bookmarkStart w:id="4730" w:name="_Toc467483717"/>
      <w:bookmarkStart w:id="4731" w:name="_Toc467484576"/>
      <w:bookmarkStart w:id="4732" w:name="_Toc468199127"/>
      <w:bookmarkStart w:id="4733" w:name="_Toc466973077"/>
      <w:bookmarkStart w:id="4734" w:name="_Toc466973926"/>
      <w:bookmarkStart w:id="4735" w:name="_Toc466977331"/>
      <w:bookmarkStart w:id="4736" w:name="_Toc466978180"/>
      <w:bookmarkStart w:id="4737" w:name="_Toc466979732"/>
      <w:bookmarkStart w:id="4738" w:name="_Toc466983383"/>
      <w:bookmarkStart w:id="4739" w:name="_Toc466984231"/>
      <w:bookmarkStart w:id="4740" w:name="_Toc466985080"/>
      <w:bookmarkStart w:id="4741" w:name="_Toc466985928"/>
      <w:bookmarkStart w:id="4742" w:name="_Toc466986777"/>
      <w:bookmarkStart w:id="4743" w:name="_Toc466987784"/>
      <w:bookmarkStart w:id="4744" w:name="_Toc466988791"/>
      <w:bookmarkStart w:id="4745" w:name="_Toc466989640"/>
      <w:bookmarkStart w:id="4746" w:name="_Toc466990257"/>
      <w:bookmarkStart w:id="4747" w:name="_Toc467137263"/>
      <w:bookmarkStart w:id="4748" w:name="_Toc467138111"/>
      <w:bookmarkStart w:id="4749" w:name="_Toc467161150"/>
      <w:bookmarkStart w:id="4750" w:name="_Toc467165413"/>
      <w:bookmarkStart w:id="4751" w:name="_Toc467242040"/>
      <w:bookmarkStart w:id="4752" w:name="_Toc467242900"/>
      <w:bookmarkStart w:id="4753" w:name="_Toc467243761"/>
      <w:bookmarkStart w:id="4754" w:name="_Toc467244621"/>
      <w:bookmarkStart w:id="4755" w:name="_Toc467245481"/>
      <w:bookmarkStart w:id="4756" w:name="_Toc467246341"/>
      <w:bookmarkStart w:id="4757" w:name="_Toc467247372"/>
      <w:bookmarkStart w:id="4758" w:name="_Toc467248232"/>
      <w:bookmarkStart w:id="4759" w:name="_Toc467248817"/>
      <w:bookmarkStart w:id="4760" w:name="_Toc467254551"/>
      <w:bookmarkStart w:id="4761" w:name="_Toc467482001"/>
      <w:bookmarkStart w:id="4762" w:name="_Toc467482860"/>
      <w:bookmarkStart w:id="4763" w:name="_Toc467483718"/>
      <w:bookmarkStart w:id="4764" w:name="_Toc467484577"/>
      <w:bookmarkStart w:id="4765" w:name="_Toc468199128"/>
      <w:bookmarkStart w:id="4766" w:name="_Toc466973078"/>
      <w:bookmarkStart w:id="4767" w:name="_Toc466973927"/>
      <w:bookmarkStart w:id="4768" w:name="_Toc466977332"/>
      <w:bookmarkStart w:id="4769" w:name="_Toc466978181"/>
      <w:bookmarkStart w:id="4770" w:name="_Toc466979733"/>
      <w:bookmarkStart w:id="4771" w:name="_Toc466983384"/>
      <w:bookmarkStart w:id="4772" w:name="_Toc466984232"/>
      <w:bookmarkStart w:id="4773" w:name="_Toc466985081"/>
      <w:bookmarkStart w:id="4774" w:name="_Toc466985929"/>
      <w:bookmarkStart w:id="4775" w:name="_Toc466986778"/>
      <w:bookmarkStart w:id="4776" w:name="_Toc466987785"/>
      <w:bookmarkStart w:id="4777" w:name="_Toc466988792"/>
      <w:bookmarkStart w:id="4778" w:name="_Toc466989641"/>
      <w:bookmarkStart w:id="4779" w:name="_Toc466990258"/>
      <w:bookmarkStart w:id="4780" w:name="_Toc467137264"/>
      <w:bookmarkStart w:id="4781" w:name="_Toc467138112"/>
      <w:bookmarkStart w:id="4782" w:name="_Toc467161151"/>
      <w:bookmarkStart w:id="4783" w:name="_Toc467165414"/>
      <w:bookmarkStart w:id="4784" w:name="_Toc467242041"/>
      <w:bookmarkStart w:id="4785" w:name="_Toc467242901"/>
      <w:bookmarkStart w:id="4786" w:name="_Toc467243762"/>
      <w:bookmarkStart w:id="4787" w:name="_Toc467244622"/>
      <w:bookmarkStart w:id="4788" w:name="_Toc467245482"/>
      <w:bookmarkStart w:id="4789" w:name="_Toc467246342"/>
      <w:bookmarkStart w:id="4790" w:name="_Toc467247373"/>
      <w:bookmarkStart w:id="4791" w:name="_Toc467248233"/>
      <w:bookmarkStart w:id="4792" w:name="_Toc467248818"/>
      <w:bookmarkStart w:id="4793" w:name="_Toc467254552"/>
      <w:bookmarkStart w:id="4794" w:name="_Toc467482002"/>
      <w:bookmarkStart w:id="4795" w:name="_Toc467482861"/>
      <w:bookmarkStart w:id="4796" w:name="_Toc467483719"/>
      <w:bookmarkStart w:id="4797" w:name="_Toc467484578"/>
      <w:bookmarkStart w:id="4798" w:name="_Toc468199129"/>
      <w:bookmarkStart w:id="4799" w:name="_Toc466973079"/>
      <w:bookmarkStart w:id="4800" w:name="_Toc466973928"/>
      <w:bookmarkStart w:id="4801" w:name="_Toc466977333"/>
      <w:bookmarkStart w:id="4802" w:name="_Toc466978182"/>
      <w:bookmarkStart w:id="4803" w:name="_Toc466979734"/>
      <w:bookmarkStart w:id="4804" w:name="_Toc466983385"/>
      <w:bookmarkStart w:id="4805" w:name="_Toc466984233"/>
      <w:bookmarkStart w:id="4806" w:name="_Toc466985082"/>
      <w:bookmarkStart w:id="4807" w:name="_Toc466985930"/>
      <w:bookmarkStart w:id="4808" w:name="_Toc466986779"/>
      <w:bookmarkStart w:id="4809" w:name="_Toc466987786"/>
      <w:bookmarkStart w:id="4810" w:name="_Toc466988793"/>
      <w:bookmarkStart w:id="4811" w:name="_Toc466989642"/>
      <w:bookmarkStart w:id="4812" w:name="_Toc466990259"/>
      <w:bookmarkStart w:id="4813" w:name="_Toc467137265"/>
      <w:bookmarkStart w:id="4814" w:name="_Toc467138113"/>
      <w:bookmarkStart w:id="4815" w:name="_Toc467161152"/>
      <w:bookmarkStart w:id="4816" w:name="_Toc467165415"/>
      <w:bookmarkStart w:id="4817" w:name="_Toc467242042"/>
      <w:bookmarkStart w:id="4818" w:name="_Toc467242902"/>
      <w:bookmarkStart w:id="4819" w:name="_Toc467243763"/>
      <w:bookmarkStart w:id="4820" w:name="_Toc467244623"/>
      <w:bookmarkStart w:id="4821" w:name="_Toc467245483"/>
      <w:bookmarkStart w:id="4822" w:name="_Toc467246343"/>
      <w:bookmarkStart w:id="4823" w:name="_Toc467247374"/>
      <w:bookmarkStart w:id="4824" w:name="_Toc467248234"/>
      <w:bookmarkStart w:id="4825" w:name="_Toc467248819"/>
      <w:bookmarkStart w:id="4826" w:name="_Toc467254553"/>
      <w:bookmarkStart w:id="4827" w:name="_Toc467482003"/>
      <w:bookmarkStart w:id="4828" w:name="_Toc467482862"/>
      <w:bookmarkStart w:id="4829" w:name="_Toc467483720"/>
      <w:bookmarkStart w:id="4830" w:name="_Toc467484579"/>
      <w:bookmarkStart w:id="4831" w:name="_Toc468199130"/>
      <w:bookmarkStart w:id="4832" w:name="_Toc466973080"/>
      <w:bookmarkStart w:id="4833" w:name="_Toc466973929"/>
      <w:bookmarkStart w:id="4834" w:name="_Toc466977334"/>
      <w:bookmarkStart w:id="4835" w:name="_Toc466978183"/>
      <w:bookmarkStart w:id="4836" w:name="_Toc466979735"/>
      <w:bookmarkStart w:id="4837" w:name="_Toc466983386"/>
      <w:bookmarkStart w:id="4838" w:name="_Toc466984234"/>
      <w:bookmarkStart w:id="4839" w:name="_Toc466985083"/>
      <w:bookmarkStart w:id="4840" w:name="_Toc466985931"/>
      <w:bookmarkStart w:id="4841" w:name="_Toc466986780"/>
      <w:bookmarkStart w:id="4842" w:name="_Toc466987787"/>
      <w:bookmarkStart w:id="4843" w:name="_Toc466988794"/>
      <w:bookmarkStart w:id="4844" w:name="_Toc466989643"/>
      <w:bookmarkStart w:id="4845" w:name="_Toc466990260"/>
      <w:bookmarkStart w:id="4846" w:name="_Toc467137266"/>
      <w:bookmarkStart w:id="4847" w:name="_Toc467138114"/>
      <w:bookmarkStart w:id="4848" w:name="_Toc467161153"/>
      <w:bookmarkStart w:id="4849" w:name="_Toc467165416"/>
      <w:bookmarkStart w:id="4850" w:name="_Toc467242043"/>
      <w:bookmarkStart w:id="4851" w:name="_Toc467242903"/>
      <w:bookmarkStart w:id="4852" w:name="_Toc467243764"/>
      <w:bookmarkStart w:id="4853" w:name="_Toc467244624"/>
      <w:bookmarkStart w:id="4854" w:name="_Toc467245484"/>
      <w:bookmarkStart w:id="4855" w:name="_Toc467246344"/>
      <w:bookmarkStart w:id="4856" w:name="_Toc467247375"/>
      <w:bookmarkStart w:id="4857" w:name="_Toc467248235"/>
      <w:bookmarkStart w:id="4858" w:name="_Toc467248820"/>
      <w:bookmarkStart w:id="4859" w:name="_Toc467254554"/>
      <w:bookmarkStart w:id="4860" w:name="_Toc467482004"/>
      <w:bookmarkStart w:id="4861" w:name="_Toc467482863"/>
      <w:bookmarkStart w:id="4862" w:name="_Toc467483721"/>
      <w:bookmarkStart w:id="4863" w:name="_Toc467484580"/>
      <w:bookmarkStart w:id="4864" w:name="_Toc468199131"/>
      <w:bookmarkStart w:id="4865" w:name="_Toc466973081"/>
      <w:bookmarkStart w:id="4866" w:name="_Toc466973930"/>
      <w:bookmarkStart w:id="4867" w:name="_Toc466977335"/>
      <w:bookmarkStart w:id="4868" w:name="_Toc466978184"/>
      <w:bookmarkStart w:id="4869" w:name="_Toc466979736"/>
      <w:bookmarkStart w:id="4870" w:name="_Toc466983387"/>
      <w:bookmarkStart w:id="4871" w:name="_Toc466984235"/>
      <w:bookmarkStart w:id="4872" w:name="_Toc466985084"/>
      <w:bookmarkStart w:id="4873" w:name="_Toc466985932"/>
      <w:bookmarkStart w:id="4874" w:name="_Toc466986781"/>
      <w:bookmarkStart w:id="4875" w:name="_Toc466987788"/>
      <w:bookmarkStart w:id="4876" w:name="_Toc466988795"/>
      <w:bookmarkStart w:id="4877" w:name="_Toc466989644"/>
      <w:bookmarkStart w:id="4878" w:name="_Toc466990261"/>
      <w:bookmarkStart w:id="4879" w:name="_Toc467137267"/>
      <w:bookmarkStart w:id="4880" w:name="_Toc467138115"/>
      <w:bookmarkStart w:id="4881" w:name="_Toc467161154"/>
      <w:bookmarkStart w:id="4882" w:name="_Toc467165417"/>
      <w:bookmarkStart w:id="4883" w:name="_Toc467242044"/>
      <w:bookmarkStart w:id="4884" w:name="_Toc467242904"/>
      <w:bookmarkStart w:id="4885" w:name="_Toc467243765"/>
      <w:bookmarkStart w:id="4886" w:name="_Toc467244625"/>
      <w:bookmarkStart w:id="4887" w:name="_Toc467245485"/>
      <w:bookmarkStart w:id="4888" w:name="_Toc467246345"/>
      <w:bookmarkStart w:id="4889" w:name="_Toc467247376"/>
      <w:bookmarkStart w:id="4890" w:name="_Toc467248236"/>
      <w:bookmarkStart w:id="4891" w:name="_Toc467248821"/>
      <w:bookmarkStart w:id="4892" w:name="_Toc467254555"/>
      <w:bookmarkStart w:id="4893" w:name="_Toc467482005"/>
      <w:bookmarkStart w:id="4894" w:name="_Toc467482864"/>
      <w:bookmarkStart w:id="4895" w:name="_Toc467483722"/>
      <w:bookmarkStart w:id="4896" w:name="_Toc467484581"/>
      <w:bookmarkStart w:id="4897" w:name="_Toc468199132"/>
      <w:bookmarkStart w:id="4898" w:name="_Toc466973082"/>
      <w:bookmarkStart w:id="4899" w:name="_Toc466973931"/>
      <w:bookmarkStart w:id="4900" w:name="_Toc466977336"/>
      <w:bookmarkStart w:id="4901" w:name="_Toc466978185"/>
      <w:bookmarkStart w:id="4902" w:name="_Toc466979737"/>
      <w:bookmarkStart w:id="4903" w:name="_Toc466983388"/>
      <w:bookmarkStart w:id="4904" w:name="_Toc466984236"/>
      <w:bookmarkStart w:id="4905" w:name="_Toc466985085"/>
      <w:bookmarkStart w:id="4906" w:name="_Toc466985933"/>
      <w:bookmarkStart w:id="4907" w:name="_Toc466986782"/>
      <w:bookmarkStart w:id="4908" w:name="_Toc466987789"/>
      <w:bookmarkStart w:id="4909" w:name="_Toc466988796"/>
      <w:bookmarkStart w:id="4910" w:name="_Toc466989645"/>
      <w:bookmarkStart w:id="4911" w:name="_Toc466990262"/>
      <w:bookmarkStart w:id="4912" w:name="_Toc467137268"/>
      <w:bookmarkStart w:id="4913" w:name="_Toc467138116"/>
      <w:bookmarkStart w:id="4914" w:name="_Toc467161155"/>
      <w:bookmarkStart w:id="4915" w:name="_Toc467165418"/>
      <w:bookmarkStart w:id="4916" w:name="_Toc467242045"/>
      <w:bookmarkStart w:id="4917" w:name="_Toc467242905"/>
      <w:bookmarkStart w:id="4918" w:name="_Toc467243766"/>
      <w:bookmarkStart w:id="4919" w:name="_Toc467244626"/>
      <w:bookmarkStart w:id="4920" w:name="_Toc467245486"/>
      <w:bookmarkStart w:id="4921" w:name="_Toc467246346"/>
      <w:bookmarkStart w:id="4922" w:name="_Toc467247377"/>
      <w:bookmarkStart w:id="4923" w:name="_Toc467248237"/>
      <w:bookmarkStart w:id="4924" w:name="_Toc467248822"/>
      <w:bookmarkStart w:id="4925" w:name="_Toc467254556"/>
      <w:bookmarkStart w:id="4926" w:name="_Toc467482006"/>
      <w:bookmarkStart w:id="4927" w:name="_Toc467482865"/>
      <w:bookmarkStart w:id="4928" w:name="_Toc467483723"/>
      <w:bookmarkStart w:id="4929" w:name="_Toc467484582"/>
      <w:bookmarkStart w:id="4930" w:name="_Toc468199133"/>
      <w:bookmarkStart w:id="4931" w:name="_Toc466973083"/>
      <w:bookmarkStart w:id="4932" w:name="_Toc466973932"/>
      <w:bookmarkStart w:id="4933" w:name="_Toc466977337"/>
      <w:bookmarkStart w:id="4934" w:name="_Toc466978186"/>
      <w:bookmarkStart w:id="4935" w:name="_Toc466979738"/>
      <w:bookmarkStart w:id="4936" w:name="_Toc466983389"/>
      <w:bookmarkStart w:id="4937" w:name="_Toc466984237"/>
      <w:bookmarkStart w:id="4938" w:name="_Toc466985086"/>
      <w:bookmarkStart w:id="4939" w:name="_Toc466985934"/>
      <w:bookmarkStart w:id="4940" w:name="_Toc466986783"/>
      <w:bookmarkStart w:id="4941" w:name="_Toc466987790"/>
      <w:bookmarkStart w:id="4942" w:name="_Toc466988797"/>
      <w:bookmarkStart w:id="4943" w:name="_Toc466989646"/>
      <w:bookmarkStart w:id="4944" w:name="_Toc466990263"/>
      <w:bookmarkStart w:id="4945" w:name="_Toc467137269"/>
      <w:bookmarkStart w:id="4946" w:name="_Toc467138117"/>
      <w:bookmarkStart w:id="4947" w:name="_Toc467161156"/>
      <w:bookmarkStart w:id="4948" w:name="_Toc467165419"/>
      <w:bookmarkStart w:id="4949" w:name="_Toc467242046"/>
      <w:bookmarkStart w:id="4950" w:name="_Toc467242906"/>
      <w:bookmarkStart w:id="4951" w:name="_Toc467243767"/>
      <w:bookmarkStart w:id="4952" w:name="_Toc467244627"/>
      <w:bookmarkStart w:id="4953" w:name="_Toc467245487"/>
      <w:bookmarkStart w:id="4954" w:name="_Toc467246347"/>
      <w:bookmarkStart w:id="4955" w:name="_Toc467247378"/>
      <w:bookmarkStart w:id="4956" w:name="_Toc467248238"/>
      <w:bookmarkStart w:id="4957" w:name="_Toc467248823"/>
      <w:bookmarkStart w:id="4958" w:name="_Toc467254557"/>
      <w:bookmarkStart w:id="4959" w:name="_Toc467482007"/>
      <w:bookmarkStart w:id="4960" w:name="_Toc467482866"/>
      <w:bookmarkStart w:id="4961" w:name="_Toc467483724"/>
      <w:bookmarkStart w:id="4962" w:name="_Toc467484583"/>
      <w:bookmarkStart w:id="4963" w:name="_Toc468199134"/>
      <w:bookmarkStart w:id="4964" w:name="_Toc466973086"/>
      <w:bookmarkStart w:id="4965" w:name="_Toc466973935"/>
      <w:bookmarkStart w:id="4966" w:name="_Toc466977340"/>
      <w:bookmarkStart w:id="4967" w:name="_Toc466978189"/>
      <w:bookmarkStart w:id="4968" w:name="_Toc466979741"/>
      <w:bookmarkStart w:id="4969" w:name="_Toc466983392"/>
      <w:bookmarkStart w:id="4970" w:name="_Toc466984240"/>
      <w:bookmarkStart w:id="4971" w:name="_Toc466985089"/>
      <w:bookmarkStart w:id="4972" w:name="_Toc466985937"/>
      <w:bookmarkStart w:id="4973" w:name="_Toc466986786"/>
      <w:bookmarkStart w:id="4974" w:name="_Toc466987793"/>
      <w:bookmarkStart w:id="4975" w:name="_Toc466988800"/>
      <w:bookmarkStart w:id="4976" w:name="_Toc466989649"/>
      <w:bookmarkStart w:id="4977" w:name="_Toc466990266"/>
      <w:bookmarkStart w:id="4978" w:name="_Toc467137272"/>
      <w:bookmarkStart w:id="4979" w:name="_Toc467138120"/>
      <w:bookmarkStart w:id="4980" w:name="_Toc467161159"/>
      <w:bookmarkStart w:id="4981" w:name="_Toc467165422"/>
      <w:bookmarkStart w:id="4982" w:name="_Toc467242049"/>
      <w:bookmarkStart w:id="4983" w:name="_Toc467242909"/>
      <w:bookmarkStart w:id="4984" w:name="_Toc467243770"/>
      <w:bookmarkStart w:id="4985" w:name="_Toc467244630"/>
      <w:bookmarkStart w:id="4986" w:name="_Toc467245490"/>
      <w:bookmarkStart w:id="4987" w:name="_Toc467246350"/>
      <w:bookmarkStart w:id="4988" w:name="_Toc467247381"/>
      <w:bookmarkStart w:id="4989" w:name="_Toc467248241"/>
      <w:bookmarkStart w:id="4990" w:name="_Toc467248826"/>
      <w:bookmarkStart w:id="4991" w:name="_Toc467254560"/>
      <w:bookmarkStart w:id="4992" w:name="_Toc467482010"/>
      <w:bookmarkStart w:id="4993" w:name="_Toc467482869"/>
      <w:bookmarkStart w:id="4994" w:name="_Toc467483727"/>
      <w:bookmarkStart w:id="4995" w:name="_Toc467484586"/>
      <w:bookmarkStart w:id="4996" w:name="_Toc468199137"/>
      <w:bookmarkStart w:id="4997" w:name="_Toc466973088"/>
      <w:bookmarkStart w:id="4998" w:name="_Toc466973937"/>
      <w:bookmarkStart w:id="4999" w:name="_Toc466977342"/>
      <w:bookmarkStart w:id="5000" w:name="_Toc466978191"/>
      <w:bookmarkStart w:id="5001" w:name="_Toc466979743"/>
      <w:bookmarkStart w:id="5002" w:name="_Toc466983394"/>
      <w:bookmarkStart w:id="5003" w:name="_Toc466984242"/>
      <w:bookmarkStart w:id="5004" w:name="_Toc466985091"/>
      <w:bookmarkStart w:id="5005" w:name="_Toc466985939"/>
      <w:bookmarkStart w:id="5006" w:name="_Toc466986788"/>
      <w:bookmarkStart w:id="5007" w:name="_Toc466987795"/>
      <w:bookmarkStart w:id="5008" w:name="_Toc466988802"/>
      <w:bookmarkStart w:id="5009" w:name="_Toc466989651"/>
      <w:bookmarkStart w:id="5010" w:name="_Toc466990268"/>
      <w:bookmarkStart w:id="5011" w:name="_Toc467137274"/>
      <w:bookmarkStart w:id="5012" w:name="_Toc467138122"/>
      <w:bookmarkStart w:id="5013" w:name="_Toc467161161"/>
      <w:bookmarkStart w:id="5014" w:name="_Toc467165424"/>
      <w:bookmarkStart w:id="5015" w:name="_Toc467242051"/>
      <w:bookmarkStart w:id="5016" w:name="_Toc467242911"/>
      <w:bookmarkStart w:id="5017" w:name="_Toc467243772"/>
      <w:bookmarkStart w:id="5018" w:name="_Toc467244632"/>
      <w:bookmarkStart w:id="5019" w:name="_Toc467245492"/>
      <w:bookmarkStart w:id="5020" w:name="_Toc467246352"/>
      <w:bookmarkStart w:id="5021" w:name="_Toc467247383"/>
      <w:bookmarkStart w:id="5022" w:name="_Toc467248243"/>
      <w:bookmarkStart w:id="5023" w:name="_Toc467248828"/>
      <w:bookmarkStart w:id="5024" w:name="_Toc467254562"/>
      <w:bookmarkStart w:id="5025" w:name="_Toc467482012"/>
      <w:bookmarkStart w:id="5026" w:name="_Toc467482871"/>
      <w:bookmarkStart w:id="5027" w:name="_Toc467483729"/>
      <w:bookmarkStart w:id="5028" w:name="_Toc467484588"/>
      <w:bookmarkStart w:id="5029" w:name="_Toc468199139"/>
      <w:bookmarkStart w:id="5030" w:name="_Toc466973090"/>
      <w:bookmarkStart w:id="5031" w:name="_Toc466973939"/>
      <w:bookmarkStart w:id="5032" w:name="_Toc466977344"/>
      <w:bookmarkStart w:id="5033" w:name="_Toc466978193"/>
      <w:bookmarkStart w:id="5034" w:name="_Toc466979745"/>
      <w:bookmarkStart w:id="5035" w:name="_Toc466983396"/>
      <w:bookmarkStart w:id="5036" w:name="_Toc466984244"/>
      <w:bookmarkStart w:id="5037" w:name="_Toc466985093"/>
      <w:bookmarkStart w:id="5038" w:name="_Toc466985941"/>
      <w:bookmarkStart w:id="5039" w:name="_Toc466986790"/>
      <w:bookmarkStart w:id="5040" w:name="_Toc466987797"/>
      <w:bookmarkStart w:id="5041" w:name="_Toc466988804"/>
      <w:bookmarkStart w:id="5042" w:name="_Toc466989653"/>
      <w:bookmarkStart w:id="5043" w:name="_Toc466990270"/>
      <w:bookmarkStart w:id="5044" w:name="_Toc467137276"/>
      <w:bookmarkStart w:id="5045" w:name="_Toc467138124"/>
      <w:bookmarkStart w:id="5046" w:name="_Toc467161163"/>
      <w:bookmarkStart w:id="5047" w:name="_Toc467165426"/>
      <w:bookmarkStart w:id="5048" w:name="_Toc467242053"/>
      <w:bookmarkStart w:id="5049" w:name="_Toc467242913"/>
      <w:bookmarkStart w:id="5050" w:name="_Toc467243774"/>
      <w:bookmarkStart w:id="5051" w:name="_Toc467244634"/>
      <w:bookmarkStart w:id="5052" w:name="_Toc467245494"/>
      <w:bookmarkStart w:id="5053" w:name="_Toc467246354"/>
      <w:bookmarkStart w:id="5054" w:name="_Toc467247385"/>
      <w:bookmarkStart w:id="5055" w:name="_Toc467248245"/>
      <w:bookmarkStart w:id="5056" w:name="_Toc467248830"/>
      <w:bookmarkStart w:id="5057" w:name="_Toc467254564"/>
      <w:bookmarkStart w:id="5058" w:name="_Toc467482014"/>
      <w:bookmarkStart w:id="5059" w:name="_Toc467482873"/>
      <w:bookmarkStart w:id="5060" w:name="_Toc467483731"/>
      <w:bookmarkStart w:id="5061" w:name="_Toc467484590"/>
      <w:bookmarkStart w:id="5062" w:name="_Toc468199141"/>
      <w:bookmarkStart w:id="5063" w:name="_Toc466973092"/>
      <w:bookmarkStart w:id="5064" w:name="_Toc466973941"/>
      <w:bookmarkStart w:id="5065" w:name="_Toc466977346"/>
      <w:bookmarkStart w:id="5066" w:name="_Toc466978195"/>
      <w:bookmarkStart w:id="5067" w:name="_Toc466979747"/>
      <w:bookmarkStart w:id="5068" w:name="_Toc466983398"/>
      <w:bookmarkStart w:id="5069" w:name="_Toc466984246"/>
      <w:bookmarkStart w:id="5070" w:name="_Toc466985095"/>
      <w:bookmarkStart w:id="5071" w:name="_Toc466985943"/>
      <w:bookmarkStart w:id="5072" w:name="_Toc466986792"/>
      <w:bookmarkStart w:id="5073" w:name="_Toc466987799"/>
      <w:bookmarkStart w:id="5074" w:name="_Toc466988806"/>
      <w:bookmarkStart w:id="5075" w:name="_Toc466989655"/>
      <w:bookmarkStart w:id="5076" w:name="_Toc466990272"/>
      <w:bookmarkStart w:id="5077" w:name="_Toc467137278"/>
      <w:bookmarkStart w:id="5078" w:name="_Toc467138126"/>
      <w:bookmarkStart w:id="5079" w:name="_Toc467161165"/>
      <w:bookmarkStart w:id="5080" w:name="_Toc467165428"/>
      <w:bookmarkStart w:id="5081" w:name="_Toc467242055"/>
      <w:bookmarkStart w:id="5082" w:name="_Toc467242915"/>
      <w:bookmarkStart w:id="5083" w:name="_Toc467243776"/>
      <w:bookmarkStart w:id="5084" w:name="_Toc467244636"/>
      <w:bookmarkStart w:id="5085" w:name="_Toc467245496"/>
      <w:bookmarkStart w:id="5086" w:name="_Toc467246356"/>
      <w:bookmarkStart w:id="5087" w:name="_Toc467247387"/>
      <w:bookmarkStart w:id="5088" w:name="_Toc467248247"/>
      <w:bookmarkStart w:id="5089" w:name="_Toc467248832"/>
      <w:bookmarkStart w:id="5090" w:name="_Toc467254566"/>
      <w:bookmarkStart w:id="5091" w:name="_Toc467482016"/>
      <w:bookmarkStart w:id="5092" w:name="_Toc467482875"/>
      <w:bookmarkStart w:id="5093" w:name="_Toc467483733"/>
      <w:bookmarkStart w:id="5094" w:name="_Toc467484592"/>
      <w:bookmarkStart w:id="5095" w:name="_Toc468199143"/>
      <w:bookmarkStart w:id="5096" w:name="_Toc466973093"/>
      <w:bookmarkStart w:id="5097" w:name="_Toc466973942"/>
      <w:bookmarkStart w:id="5098" w:name="_Toc466977347"/>
      <w:bookmarkStart w:id="5099" w:name="_Toc466978196"/>
      <w:bookmarkStart w:id="5100" w:name="_Toc466979748"/>
      <w:bookmarkStart w:id="5101" w:name="_Toc466983399"/>
      <w:bookmarkStart w:id="5102" w:name="_Toc466984247"/>
      <w:bookmarkStart w:id="5103" w:name="_Toc466985096"/>
      <w:bookmarkStart w:id="5104" w:name="_Toc466985944"/>
      <w:bookmarkStart w:id="5105" w:name="_Toc466986793"/>
      <w:bookmarkStart w:id="5106" w:name="_Toc466987800"/>
      <w:bookmarkStart w:id="5107" w:name="_Toc466988807"/>
      <w:bookmarkStart w:id="5108" w:name="_Toc466989656"/>
      <w:bookmarkStart w:id="5109" w:name="_Toc466990273"/>
      <w:bookmarkStart w:id="5110" w:name="_Toc467137279"/>
      <w:bookmarkStart w:id="5111" w:name="_Toc467138127"/>
      <w:bookmarkStart w:id="5112" w:name="_Toc467161166"/>
      <w:bookmarkStart w:id="5113" w:name="_Toc467165429"/>
      <w:bookmarkStart w:id="5114" w:name="_Toc467242056"/>
      <w:bookmarkStart w:id="5115" w:name="_Toc467242916"/>
      <w:bookmarkStart w:id="5116" w:name="_Toc467243777"/>
      <w:bookmarkStart w:id="5117" w:name="_Toc467244637"/>
      <w:bookmarkStart w:id="5118" w:name="_Toc467245497"/>
      <w:bookmarkStart w:id="5119" w:name="_Toc467246357"/>
      <w:bookmarkStart w:id="5120" w:name="_Toc467247388"/>
      <w:bookmarkStart w:id="5121" w:name="_Toc467248248"/>
      <w:bookmarkStart w:id="5122" w:name="_Toc467248833"/>
      <w:bookmarkStart w:id="5123" w:name="_Toc467254567"/>
      <w:bookmarkStart w:id="5124" w:name="_Toc467482017"/>
      <w:bookmarkStart w:id="5125" w:name="_Toc467482876"/>
      <w:bookmarkStart w:id="5126" w:name="_Toc467483734"/>
      <w:bookmarkStart w:id="5127" w:name="_Toc467484593"/>
      <w:bookmarkStart w:id="5128" w:name="_Toc468199144"/>
      <w:bookmarkStart w:id="5129" w:name="_Toc466973094"/>
      <w:bookmarkStart w:id="5130" w:name="_Toc466973943"/>
      <w:bookmarkStart w:id="5131" w:name="_Toc466977348"/>
      <w:bookmarkStart w:id="5132" w:name="_Toc466978197"/>
      <w:bookmarkStart w:id="5133" w:name="_Toc466979749"/>
      <w:bookmarkStart w:id="5134" w:name="_Toc466983400"/>
      <w:bookmarkStart w:id="5135" w:name="_Toc466984248"/>
      <w:bookmarkStart w:id="5136" w:name="_Toc466985097"/>
      <w:bookmarkStart w:id="5137" w:name="_Toc466985945"/>
      <w:bookmarkStart w:id="5138" w:name="_Toc466986794"/>
      <w:bookmarkStart w:id="5139" w:name="_Toc466987801"/>
      <w:bookmarkStart w:id="5140" w:name="_Toc466988808"/>
      <w:bookmarkStart w:id="5141" w:name="_Toc466989657"/>
      <w:bookmarkStart w:id="5142" w:name="_Toc466990274"/>
      <w:bookmarkStart w:id="5143" w:name="_Toc467137280"/>
      <w:bookmarkStart w:id="5144" w:name="_Toc467138128"/>
      <w:bookmarkStart w:id="5145" w:name="_Toc467161167"/>
      <w:bookmarkStart w:id="5146" w:name="_Toc467165430"/>
      <w:bookmarkStart w:id="5147" w:name="_Toc467242057"/>
      <w:bookmarkStart w:id="5148" w:name="_Toc467242917"/>
      <w:bookmarkStart w:id="5149" w:name="_Toc467243778"/>
      <w:bookmarkStart w:id="5150" w:name="_Toc467244638"/>
      <w:bookmarkStart w:id="5151" w:name="_Toc467245498"/>
      <w:bookmarkStart w:id="5152" w:name="_Toc467246358"/>
      <w:bookmarkStart w:id="5153" w:name="_Toc467247389"/>
      <w:bookmarkStart w:id="5154" w:name="_Toc467248249"/>
      <w:bookmarkStart w:id="5155" w:name="_Toc467248834"/>
      <w:bookmarkStart w:id="5156" w:name="_Toc467254568"/>
      <w:bookmarkStart w:id="5157" w:name="_Toc467482018"/>
      <w:bookmarkStart w:id="5158" w:name="_Toc467482877"/>
      <w:bookmarkStart w:id="5159" w:name="_Toc467483735"/>
      <w:bookmarkStart w:id="5160" w:name="_Toc467484594"/>
      <w:bookmarkStart w:id="5161" w:name="_Toc468199145"/>
      <w:bookmarkStart w:id="5162" w:name="_Toc466973095"/>
      <w:bookmarkStart w:id="5163" w:name="_Toc466973944"/>
      <w:bookmarkStart w:id="5164" w:name="_Toc466977349"/>
      <w:bookmarkStart w:id="5165" w:name="_Toc466978198"/>
      <w:bookmarkStart w:id="5166" w:name="_Toc466979750"/>
      <w:bookmarkStart w:id="5167" w:name="_Toc466983401"/>
      <w:bookmarkStart w:id="5168" w:name="_Toc466984249"/>
      <w:bookmarkStart w:id="5169" w:name="_Toc466985098"/>
      <w:bookmarkStart w:id="5170" w:name="_Toc466985946"/>
      <w:bookmarkStart w:id="5171" w:name="_Toc466986795"/>
      <w:bookmarkStart w:id="5172" w:name="_Toc466987802"/>
      <w:bookmarkStart w:id="5173" w:name="_Toc466988809"/>
      <w:bookmarkStart w:id="5174" w:name="_Toc466989658"/>
      <w:bookmarkStart w:id="5175" w:name="_Toc466990275"/>
      <w:bookmarkStart w:id="5176" w:name="_Toc467137281"/>
      <w:bookmarkStart w:id="5177" w:name="_Toc467138129"/>
      <w:bookmarkStart w:id="5178" w:name="_Toc467161168"/>
      <w:bookmarkStart w:id="5179" w:name="_Toc467165431"/>
      <w:bookmarkStart w:id="5180" w:name="_Toc467242058"/>
      <w:bookmarkStart w:id="5181" w:name="_Toc467242918"/>
      <w:bookmarkStart w:id="5182" w:name="_Toc467243779"/>
      <w:bookmarkStart w:id="5183" w:name="_Toc467244639"/>
      <w:bookmarkStart w:id="5184" w:name="_Toc467245499"/>
      <w:bookmarkStart w:id="5185" w:name="_Toc467246359"/>
      <w:bookmarkStart w:id="5186" w:name="_Toc467247390"/>
      <w:bookmarkStart w:id="5187" w:name="_Toc467248250"/>
      <w:bookmarkStart w:id="5188" w:name="_Toc467248835"/>
      <w:bookmarkStart w:id="5189" w:name="_Toc467254569"/>
      <w:bookmarkStart w:id="5190" w:name="_Toc467482019"/>
      <w:bookmarkStart w:id="5191" w:name="_Toc467482878"/>
      <w:bookmarkStart w:id="5192" w:name="_Toc467483736"/>
      <w:bookmarkStart w:id="5193" w:name="_Toc467484595"/>
      <w:bookmarkStart w:id="5194" w:name="_Toc468199146"/>
      <w:bookmarkStart w:id="5195" w:name="_Toc466973096"/>
      <w:bookmarkStart w:id="5196" w:name="_Toc466973945"/>
      <w:bookmarkStart w:id="5197" w:name="_Toc466977350"/>
      <w:bookmarkStart w:id="5198" w:name="_Toc466978199"/>
      <w:bookmarkStart w:id="5199" w:name="_Toc466979751"/>
      <w:bookmarkStart w:id="5200" w:name="_Toc466983402"/>
      <w:bookmarkStart w:id="5201" w:name="_Toc466984250"/>
      <w:bookmarkStart w:id="5202" w:name="_Toc466985099"/>
      <w:bookmarkStart w:id="5203" w:name="_Toc466985947"/>
      <w:bookmarkStart w:id="5204" w:name="_Toc466986796"/>
      <w:bookmarkStart w:id="5205" w:name="_Toc466987803"/>
      <w:bookmarkStart w:id="5206" w:name="_Toc466988810"/>
      <w:bookmarkStart w:id="5207" w:name="_Toc466989659"/>
      <w:bookmarkStart w:id="5208" w:name="_Toc466990276"/>
      <w:bookmarkStart w:id="5209" w:name="_Toc467137282"/>
      <w:bookmarkStart w:id="5210" w:name="_Toc467138130"/>
      <w:bookmarkStart w:id="5211" w:name="_Toc467161169"/>
      <w:bookmarkStart w:id="5212" w:name="_Toc467165432"/>
      <w:bookmarkStart w:id="5213" w:name="_Toc467242059"/>
      <w:bookmarkStart w:id="5214" w:name="_Toc467242919"/>
      <w:bookmarkStart w:id="5215" w:name="_Toc467243780"/>
      <w:bookmarkStart w:id="5216" w:name="_Toc467244640"/>
      <w:bookmarkStart w:id="5217" w:name="_Toc467245500"/>
      <w:bookmarkStart w:id="5218" w:name="_Toc467246360"/>
      <w:bookmarkStart w:id="5219" w:name="_Toc467247391"/>
      <w:bookmarkStart w:id="5220" w:name="_Toc467248251"/>
      <w:bookmarkStart w:id="5221" w:name="_Toc467248836"/>
      <w:bookmarkStart w:id="5222" w:name="_Toc467254570"/>
      <w:bookmarkStart w:id="5223" w:name="_Toc467482020"/>
      <w:bookmarkStart w:id="5224" w:name="_Toc467482879"/>
      <w:bookmarkStart w:id="5225" w:name="_Toc467483737"/>
      <w:bookmarkStart w:id="5226" w:name="_Toc467484596"/>
      <w:bookmarkStart w:id="5227" w:name="_Toc468199147"/>
      <w:bookmarkStart w:id="5228" w:name="_Toc466973097"/>
      <w:bookmarkStart w:id="5229" w:name="_Toc466973946"/>
      <w:bookmarkStart w:id="5230" w:name="_Toc466977351"/>
      <w:bookmarkStart w:id="5231" w:name="_Toc466978200"/>
      <w:bookmarkStart w:id="5232" w:name="_Toc466979752"/>
      <w:bookmarkStart w:id="5233" w:name="_Toc466983403"/>
      <w:bookmarkStart w:id="5234" w:name="_Toc466984251"/>
      <w:bookmarkStart w:id="5235" w:name="_Toc466985100"/>
      <w:bookmarkStart w:id="5236" w:name="_Toc466985948"/>
      <w:bookmarkStart w:id="5237" w:name="_Toc466986797"/>
      <w:bookmarkStart w:id="5238" w:name="_Toc466987804"/>
      <w:bookmarkStart w:id="5239" w:name="_Toc466988811"/>
      <w:bookmarkStart w:id="5240" w:name="_Toc466989660"/>
      <w:bookmarkStart w:id="5241" w:name="_Toc466990277"/>
      <w:bookmarkStart w:id="5242" w:name="_Toc467137283"/>
      <w:bookmarkStart w:id="5243" w:name="_Toc467138131"/>
      <w:bookmarkStart w:id="5244" w:name="_Toc467161170"/>
      <w:bookmarkStart w:id="5245" w:name="_Toc467165433"/>
      <w:bookmarkStart w:id="5246" w:name="_Toc467242060"/>
      <w:bookmarkStart w:id="5247" w:name="_Toc467242920"/>
      <w:bookmarkStart w:id="5248" w:name="_Toc467243781"/>
      <w:bookmarkStart w:id="5249" w:name="_Toc467244641"/>
      <w:bookmarkStart w:id="5250" w:name="_Toc467245501"/>
      <w:bookmarkStart w:id="5251" w:name="_Toc467246361"/>
      <w:bookmarkStart w:id="5252" w:name="_Toc467247392"/>
      <w:bookmarkStart w:id="5253" w:name="_Toc467248252"/>
      <w:bookmarkStart w:id="5254" w:name="_Toc467248837"/>
      <w:bookmarkStart w:id="5255" w:name="_Toc467254571"/>
      <w:bookmarkStart w:id="5256" w:name="_Toc467482021"/>
      <w:bookmarkStart w:id="5257" w:name="_Toc467482880"/>
      <w:bookmarkStart w:id="5258" w:name="_Toc467483738"/>
      <w:bookmarkStart w:id="5259" w:name="_Toc467484597"/>
      <w:bookmarkStart w:id="5260" w:name="_Toc468199148"/>
      <w:bookmarkStart w:id="5261" w:name="_Toc466973100"/>
      <w:bookmarkStart w:id="5262" w:name="_Toc466973949"/>
      <w:bookmarkStart w:id="5263" w:name="_Toc466977354"/>
      <w:bookmarkStart w:id="5264" w:name="_Toc466978203"/>
      <w:bookmarkStart w:id="5265" w:name="_Toc466979755"/>
      <w:bookmarkStart w:id="5266" w:name="_Toc466983406"/>
      <w:bookmarkStart w:id="5267" w:name="_Toc466984254"/>
      <w:bookmarkStart w:id="5268" w:name="_Toc466985103"/>
      <w:bookmarkStart w:id="5269" w:name="_Toc466985951"/>
      <w:bookmarkStart w:id="5270" w:name="_Toc466986800"/>
      <w:bookmarkStart w:id="5271" w:name="_Toc466987807"/>
      <w:bookmarkStart w:id="5272" w:name="_Toc466988814"/>
      <w:bookmarkStart w:id="5273" w:name="_Toc466989663"/>
      <w:bookmarkStart w:id="5274" w:name="_Toc466990280"/>
      <w:bookmarkStart w:id="5275" w:name="_Toc467137286"/>
      <w:bookmarkStart w:id="5276" w:name="_Toc467138134"/>
      <w:bookmarkStart w:id="5277" w:name="_Toc467161173"/>
      <w:bookmarkStart w:id="5278" w:name="_Toc467165436"/>
      <w:bookmarkStart w:id="5279" w:name="_Toc467242063"/>
      <w:bookmarkStart w:id="5280" w:name="_Toc467242923"/>
      <w:bookmarkStart w:id="5281" w:name="_Toc467243784"/>
      <w:bookmarkStart w:id="5282" w:name="_Toc467244644"/>
      <w:bookmarkStart w:id="5283" w:name="_Toc467245504"/>
      <w:bookmarkStart w:id="5284" w:name="_Toc467246364"/>
      <w:bookmarkStart w:id="5285" w:name="_Toc467247395"/>
      <w:bookmarkStart w:id="5286" w:name="_Toc467248255"/>
      <w:bookmarkStart w:id="5287" w:name="_Toc467248840"/>
      <w:bookmarkStart w:id="5288" w:name="_Toc467254574"/>
      <w:bookmarkStart w:id="5289" w:name="_Toc467482024"/>
      <w:bookmarkStart w:id="5290" w:name="_Toc467482883"/>
      <w:bookmarkStart w:id="5291" w:name="_Toc467483741"/>
      <w:bookmarkStart w:id="5292" w:name="_Toc467484600"/>
      <w:bookmarkStart w:id="5293" w:name="_Toc468199151"/>
      <w:bookmarkStart w:id="5294" w:name="_Toc466973101"/>
      <w:bookmarkStart w:id="5295" w:name="_Toc466973950"/>
      <w:bookmarkStart w:id="5296" w:name="_Toc466977355"/>
      <w:bookmarkStart w:id="5297" w:name="_Toc466978204"/>
      <w:bookmarkStart w:id="5298" w:name="_Toc466979756"/>
      <w:bookmarkStart w:id="5299" w:name="_Toc466983407"/>
      <w:bookmarkStart w:id="5300" w:name="_Toc466984255"/>
      <w:bookmarkStart w:id="5301" w:name="_Toc466985104"/>
      <w:bookmarkStart w:id="5302" w:name="_Toc466985952"/>
      <w:bookmarkStart w:id="5303" w:name="_Toc466986801"/>
      <w:bookmarkStart w:id="5304" w:name="_Toc466987808"/>
      <w:bookmarkStart w:id="5305" w:name="_Toc466988815"/>
      <w:bookmarkStart w:id="5306" w:name="_Toc466989664"/>
      <w:bookmarkStart w:id="5307" w:name="_Toc466990281"/>
      <w:bookmarkStart w:id="5308" w:name="_Toc467137287"/>
      <w:bookmarkStart w:id="5309" w:name="_Toc467138135"/>
      <w:bookmarkStart w:id="5310" w:name="_Toc467161174"/>
      <w:bookmarkStart w:id="5311" w:name="_Toc467165437"/>
      <w:bookmarkStart w:id="5312" w:name="_Toc467242064"/>
      <w:bookmarkStart w:id="5313" w:name="_Toc467242924"/>
      <w:bookmarkStart w:id="5314" w:name="_Toc467243785"/>
      <w:bookmarkStart w:id="5315" w:name="_Toc467244645"/>
      <w:bookmarkStart w:id="5316" w:name="_Toc467245505"/>
      <w:bookmarkStart w:id="5317" w:name="_Toc467246365"/>
      <w:bookmarkStart w:id="5318" w:name="_Toc467247396"/>
      <w:bookmarkStart w:id="5319" w:name="_Toc467248256"/>
      <w:bookmarkStart w:id="5320" w:name="_Toc467248841"/>
      <w:bookmarkStart w:id="5321" w:name="_Toc467254575"/>
      <w:bookmarkStart w:id="5322" w:name="_Toc467482025"/>
      <w:bookmarkStart w:id="5323" w:name="_Toc467482884"/>
      <w:bookmarkStart w:id="5324" w:name="_Toc467483742"/>
      <w:bookmarkStart w:id="5325" w:name="_Toc467484601"/>
      <w:bookmarkStart w:id="5326" w:name="_Toc468199152"/>
      <w:bookmarkStart w:id="5327" w:name="_Toc466973102"/>
      <w:bookmarkStart w:id="5328" w:name="_Toc466973951"/>
      <w:bookmarkStart w:id="5329" w:name="_Toc466977356"/>
      <w:bookmarkStart w:id="5330" w:name="_Toc466978205"/>
      <w:bookmarkStart w:id="5331" w:name="_Toc466979757"/>
      <w:bookmarkStart w:id="5332" w:name="_Toc466983408"/>
      <w:bookmarkStart w:id="5333" w:name="_Toc466984256"/>
      <w:bookmarkStart w:id="5334" w:name="_Toc466985105"/>
      <w:bookmarkStart w:id="5335" w:name="_Toc466985953"/>
      <w:bookmarkStart w:id="5336" w:name="_Toc466986802"/>
      <w:bookmarkStart w:id="5337" w:name="_Toc466987809"/>
      <w:bookmarkStart w:id="5338" w:name="_Toc466988816"/>
      <w:bookmarkStart w:id="5339" w:name="_Toc466989665"/>
      <w:bookmarkStart w:id="5340" w:name="_Toc466990282"/>
      <w:bookmarkStart w:id="5341" w:name="_Toc467137288"/>
      <w:bookmarkStart w:id="5342" w:name="_Toc467138136"/>
      <w:bookmarkStart w:id="5343" w:name="_Toc467161175"/>
      <w:bookmarkStart w:id="5344" w:name="_Toc467165438"/>
      <w:bookmarkStart w:id="5345" w:name="_Toc467242065"/>
      <w:bookmarkStart w:id="5346" w:name="_Toc467242925"/>
      <w:bookmarkStart w:id="5347" w:name="_Toc467243786"/>
      <w:bookmarkStart w:id="5348" w:name="_Toc467244646"/>
      <w:bookmarkStart w:id="5349" w:name="_Toc467245506"/>
      <w:bookmarkStart w:id="5350" w:name="_Toc467246366"/>
      <w:bookmarkStart w:id="5351" w:name="_Toc467247397"/>
      <w:bookmarkStart w:id="5352" w:name="_Toc467248257"/>
      <w:bookmarkStart w:id="5353" w:name="_Toc467248842"/>
      <w:bookmarkStart w:id="5354" w:name="_Toc467254576"/>
      <w:bookmarkStart w:id="5355" w:name="_Toc467482026"/>
      <w:bookmarkStart w:id="5356" w:name="_Toc467482885"/>
      <w:bookmarkStart w:id="5357" w:name="_Toc467483743"/>
      <w:bookmarkStart w:id="5358" w:name="_Toc467484602"/>
      <w:bookmarkStart w:id="5359" w:name="_Toc468199153"/>
      <w:bookmarkStart w:id="5360" w:name="_Toc466973103"/>
      <w:bookmarkStart w:id="5361" w:name="_Toc466973952"/>
      <w:bookmarkStart w:id="5362" w:name="_Toc466977357"/>
      <w:bookmarkStart w:id="5363" w:name="_Toc466978206"/>
      <w:bookmarkStart w:id="5364" w:name="_Toc466979758"/>
      <w:bookmarkStart w:id="5365" w:name="_Toc466983409"/>
      <w:bookmarkStart w:id="5366" w:name="_Toc466984257"/>
      <w:bookmarkStart w:id="5367" w:name="_Toc466985106"/>
      <w:bookmarkStart w:id="5368" w:name="_Toc466985954"/>
      <w:bookmarkStart w:id="5369" w:name="_Toc466986803"/>
      <w:bookmarkStart w:id="5370" w:name="_Toc466987810"/>
      <w:bookmarkStart w:id="5371" w:name="_Toc466988817"/>
      <w:bookmarkStart w:id="5372" w:name="_Toc466989666"/>
      <w:bookmarkStart w:id="5373" w:name="_Toc466990283"/>
      <w:bookmarkStart w:id="5374" w:name="_Toc467137289"/>
      <w:bookmarkStart w:id="5375" w:name="_Toc467138137"/>
      <w:bookmarkStart w:id="5376" w:name="_Toc467161176"/>
      <w:bookmarkStart w:id="5377" w:name="_Toc467165439"/>
      <w:bookmarkStart w:id="5378" w:name="_Toc467242066"/>
      <w:bookmarkStart w:id="5379" w:name="_Toc467242926"/>
      <w:bookmarkStart w:id="5380" w:name="_Toc467243787"/>
      <w:bookmarkStart w:id="5381" w:name="_Toc467244647"/>
      <w:bookmarkStart w:id="5382" w:name="_Toc467245507"/>
      <w:bookmarkStart w:id="5383" w:name="_Toc467246367"/>
      <w:bookmarkStart w:id="5384" w:name="_Toc467247398"/>
      <w:bookmarkStart w:id="5385" w:name="_Toc467248258"/>
      <w:bookmarkStart w:id="5386" w:name="_Toc467248843"/>
      <w:bookmarkStart w:id="5387" w:name="_Toc467254577"/>
      <w:bookmarkStart w:id="5388" w:name="_Toc467482027"/>
      <w:bookmarkStart w:id="5389" w:name="_Toc467482886"/>
      <w:bookmarkStart w:id="5390" w:name="_Toc467483744"/>
      <w:bookmarkStart w:id="5391" w:name="_Toc467484603"/>
      <w:bookmarkStart w:id="5392" w:name="_Toc468199154"/>
      <w:bookmarkStart w:id="5393" w:name="_Toc466973104"/>
      <w:bookmarkStart w:id="5394" w:name="_Toc466973953"/>
      <w:bookmarkStart w:id="5395" w:name="_Toc466977358"/>
      <w:bookmarkStart w:id="5396" w:name="_Toc466978207"/>
      <w:bookmarkStart w:id="5397" w:name="_Toc466979759"/>
      <w:bookmarkStart w:id="5398" w:name="_Toc466983410"/>
      <w:bookmarkStart w:id="5399" w:name="_Toc466984258"/>
      <w:bookmarkStart w:id="5400" w:name="_Toc466985107"/>
      <w:bookmarkStart w:id="5401" w:name="_Toc466985955"/>
      <w:bookmarkStart w:id="5402" w:name="_Toc466986804"/>
      <w:bookmarkStart w:id="5403" w:name="_Toc466987811"/>
      <w:bookmarkStart w:id="5404" w:name="_Toc466988818"/>
      <w:bookmarkStart w:id="5405" w:name="_Toc466989667"/>
      <w:bookmarkStart w:id="5406" w:name="_Toc466990284"/>
      <w:bookmarkStart w:id="5407" w:name="_Toc467137290"/>
      <w:bookmarkStart w:id="5408" w:name="_Toc467138138"/>
      <w:bookmarkStart w:id="5409" w:name="_Toc467161177"/>
      <w:bookmarkStart w:id="5410" w:name="_Toc467165440"/>
      <w:bookmarkStart w:id="5411" w:name="_Toc467242067"/>
      <w:bookmarkStart w:id="5412" w:name="_Toc467242927"/>
      <w:bookmarkStart w:id="5413" w:name="_Toc467243788"/>
      <w:bookmarkStart w:id="5414" w:name="_Toc467244648"/>
      <w:bookmarkStart w:id="5415" w:name="_Toc467245508"/>
      <w:bookmarkStart w:id="5416" w:name="_Toc467246368"/>
      <w:bookmarkStart w:id="5417" w:name="_Toc467247399"/>
      <w:bookmarkStart w:id="5418" w:name="_Toc467248259"/>
      <w:bookmarkStart w:id="5419" w:name="_Toc467248844"/>
      <w:bookmarkStart w:id="5420" w:name="_Toc467254578"/>
      <w:bookmarkStart w:id="5421" w:name="_Toc467482028"/>
      <w:bookmarkStart w:id="5422" w:name="_Toc467482887"/>
      <w:bookmarkStart w:id="5423" w:name="_Toc467483745"/>
      <w:bookmarkStart w:id="5424" w:name="_Toc467484604"/>
      <w:bookmarkStart w:id="5425" w:name="_Toc468199155"/>
      <w:bookmarkStart w:id="5426" w:name="_Toc466973105"/>
      <w:bookmarkStart w:id="5427" w:name="_Toc466973954"/>
      <w:bookmarkStart w:id="5428" w:name="_Toc466977359"/>
      <w:bookmarkStart w:id="5429" w:name="_Toc466978208"/>
      <w:bookmarkStart w:id="5430" w:name="_Toc466979760"/>
      <w:bookmarkStart w:id="5431" w:name="_Toc466983411"/>
      <w:bookmarkStart w:id="5432" w:name="_Toc466984259"/>
      <w:bookmarkStart w:id="5433" w:name="_Toc466985108"/>
      <w:bookmarkStart w:id="5434" w:name="_Toc466985956"/>
      <w:bookmarkStart w:id="5435" w:name="_Toc466986805"/>
      <w:bookmarkStart w:id="5436" w:name="_Toc466987812"/>
      <w:bookmarkStart w:id="5437" w:name="_Toc466988819"/>
      <w:bookmarkStart w:id="5438" w:name="_Toc466989668"/>
      <w:bookmarkStart w:id="5439" w:name="_Toc466990285"/>
      <w:bookmarkStart w:id="5440" w:name="_Toc467137291"/>
      <w:bookmarkStart w:id="5441" w:name="_Toc467138139"/>
      <w:bookmarkStart w:id="5442" w:name="_Toc467161178"/>
      <w:bookmarkStart w:id="5443" w:name="_Toc467165441"/>
      <w:bookmarkStart w:id="5444" w:name="_Toc467242068"/>
      <w:bookmarkStart w:id="5445" w:name="_Toc467242928"/>
      <w:bookmarkStart w:id="5446" w:name="_Toc467243789"/>
      <w:bookmarkStart w:id="5447" w:name="_Toc467244649"/>
      <w:bookmarkStart w:id="5448" w:name="_Toc467245509"/>
      <w:bookmarkStart w:id="5449" w:name="_Toc467246369"/>
      <w:bookmarkStart w:id="5450" w:name="_Toc467247400"/>
      <w:bookmarkStart w:id="5451" w:name="_Toc467248260"/>
      <w:bookmarkStart w:id="5452" w:name="_Toc467248845"/>
      <w:bookmarkStart w:id="5453" w:name="_Toc467254579"/>
      <w:bookmarkStart w:id="5454" w:name="_Toc467482029"/>
      <w:bookmarkStart w:id="5455" w:name="_Toc467482888"/>
      <w:bookmarkStart w:id="5456" w:name="_Toc467483746"/>
      <w:bookmarkStart w:id="5457" w:name="_Toc467484605"/>
      <w:bookmarkStart w:id="5458" w:name="_Toc468199156"/>
      <w:bookmarkStart w:id="5459" w:name="_Toc466973107"/>
      <w:bookmarkStart w:id="5460" w:name="_Toc466973956"/>
      <w:bookmarkStart w:id="5461" w:name="_Toc466977361"/>
      <w:bookmarkStart w:id="5462" w:name="_Toc466978210"/>
      <w:bookmarkStart w:id="5463" w:name="_Toc466979762"/>
      <w:bookmarkStart w:id="5464" w:name="_Toc466983413"/>
      <w:bookmarkStart w:id="5465" w:name="_Toc466984261"/>
      <w:bookmarkStart w:id="5466" w:name="_Toc466985110"/>
      <w:bookmarkStart w:id="5467" w:name="_Toc466985958"/>
      <w:bookmarkStart w:id="5468" w:name="_Toc466986807"/>
      <w:bookmarkStart w:id="5469" w:name="_Toc466987814"/>
      <w:bookmarkStart w:id="5470" w:name="_Toc466988821"/>
      <w:bookmarkStart w:id="5471" w:name="_Toc466989670"/>
      <w:bookmarkStart w:id="5472" w:name="_Toc466990287"/>
      <w:bookmarkStart w:id="5473" w:name="_Toc467137293"/>
      <w:bookmarkStart w:id="5474" w:name="_Toc467138141"/>
      <w:bookmarkStart w:id="5475" w:name="_Toc467161180"/>
      <w:bookmarkStart w:id="5476" w:name="_Toc467165443"/>
      <w:bookmarkStart w:id="5477" w:name="_Toc467242070"/>
      <w:bookmarkStart w:id="5478" w:name="_Toc467242930"/>
      <w:bookmarkStart w:id="5479" w:name="_Toc467243791"/>
      <w:bookmarkStart w:id="5480" w:name="_Toc467244651"/>
      <w:bookmarkStart w:id="5481" w:name="_Toc467245511"/>
      <w:bookmarkStart w:id="5482" w:name="_Toc467246371"/>
      <w:bookmarkStart w:id="5483" w:name="_Toc467247402"/>
      <w:bookmarkStart w:id="5484" w:name="_Toc467248262"/>
      <w:bookmarkStart w:id="5485" w:name="_Toc467248847"/>
      <w:bookmarkStart w:id="5486" w:name="_Toc467254581"/>
      <w:bookmarkStart w:id="5487" w:name="_Toc467482031"/>
      <w:bookmarkStart w:id="5488" w:name="_Toc467482890"/>
      <w:bookmarkStart w:id="5489" w:name="_Toc467483748"/>
      <w:bookmarkStart w:id="5490" w:name="_Toc467484607"/>
      <w:bookmarkStart w:id="5491" w:name="_Toc468199158"/>
      <w:bookmarkStart w:id="5492" w:name="_Toc466973108"/>
      <w:bookmarkStart w:id="5493" w:name="_Toc466973957"/>
      <w:bookmarkStart w:id="5494" w:name="_Toc466977362"/>
      <w:bookmarkStart w:id="5495" w:name="_Toc466978211"/>
      <w:bookmarkStart w:id="5496" w:name="_Toc466979763"/>
      <w:bookmarkStart w:id="5497" w:name="_Toc466983414"/>
      <w:bookmarkStart w:id="5498" w:name="_Toc466984262"/>
      <w:bookmarkStart w:id="5499" w:name="_Toc466985111"/>
      <w:bookmarkStart w:id="5500" w:name="_Toc466985959"/>
      <w:bookmarkStart w:id="5501" w:name="_Toc466986808"/>
      <w:bookmarkStart w:id="5502" w:name="_Toc466987815"/>
      <w:bookmarkStart w:id="5503" w:name="_Toc466988822"/>
      <w:bookmarkStart w:id="5504" w:name="_Toc466989671"/>
      <w:bookmarkStart w:id="5505" w:name="_Toc466990288"/>
      <w:bookmarkStart w:id="5506" w:name="_Toc467137294"/>
      <w:bookmarkStart w:id="5507" w:name="_Toc467138142"/>
      <w:bookmarkStart w:id="5508" w:name="_Toc467161181"/>
      <w:bookmarkStart w:id="5509" w:name="_Toc467165444"/>
      <w:bookmarkStart w:id="5510" w:name="_Toc467242071"/>
      <w:bookmarkStart w:id="5511" w:name="_Toc467242931"/>
      <w:bookmarkStart w:id="5512" w:name="_Toc467243792"/>
      <w:bookmarkStart w:id="5513" w:name="_Toc467244652"/>
      <w:bookmarkStart w:id="5514" w:name="_Toc467245512"/>
      <w:bookmarkStart w:id="5515" w:name="_Toc467246372"/>
      <w:bookmarkStart w:id="5516" w:name="_Toc467247403"/>
      <w:bookmarkStart w:id="5517" w:name="_Toc467248263"/>
      <w:bookmarkStart w:id="5518" w:name="_Toc467248848"/>
      <w:bookmarkStart w:id="5519" w:name="_Toc467254582"/>
      <w:bookmarkStart w:id="5520" w:name="_Toc467482032"/>
      <w:bookmarkStart w:id="5521" w:name="_Toc467482891"/>
      <w:bookmarkStart w:id="5522" w:name="_Toc467483749"/>
      <w:bookmarkStart w:id="5523" w:name="_Toc467484608"/>
      <w:bookmarkStart w:id="5524" w:name="_Toc468199159"/>
      <w:bookmarkStart w:id="5525" w:name="_Toc466973110"/>
      <w:bookmarkStart w:id="5526" w:name="_Toc466973959"/>
      <w:bookmarkStart w:id="5527" w:name="_Toc466977364"/>
      <w:bookmarkStart w:id="5528" w:name="_Toc466978213"/>
      <w:bookmarkStart w:id="5529" w:name="_Toc466979765"/>
      <w:bookmarkStart w:id="5530" w:name="_Toc466983416"/>
      <w:bookmarkStart w:id="5531" w:name="_Toc466984264"/>
      <w:bookmarkStart w:id="5532" w:name="_Toc466985113"/>
      <w:bookmarkStart w:id="5533" w:name="_Toc466985961"/>
      <w:bookmarkStart w:id="5534" w:name="_Toc466986810"/>
      <w:bookmarkStart w:id="5535" w:name="_Toc466987817"/>
      <w:bookmarkStart w:id="5536" w:name="_Toc466988824"/>
      <w:bookmarkStart w:id="5537" w:name="_Toc466989673"/>
      <w:bookmarkStart w:id="5538" w:name="_Toc466990290"/>
      <w:bookmarkStart w:id="5539" w:name="_Toc467137296"/>
      <w:bookmarkStart w:id="5540" w:name="_Toc467138144"/>
      <w:bookmarkStart w:id="5541" w:name="_Toc467161183"/>
      <w:bookmarkStart w:id="5542" w:name="_Toc467165446"/>
      <w:bookmarkStart w:id="5543" w:name="_Toc467242073"/>
      <w:bookmarkStart w:id="5544" w:name="_Toc467242933"/>
      <w:bookmarkStart w:id="5545" w:name="_Toc467243794"/>
      <w:bookmarkStart w:id="5546" w:name="_Toc467244654"/>
      <w:bookmarkStart w:id="5547" w:name="_Toc467245514"/>
      <w:bookmarkStart w:id="5548" w:name="_Toc467246374"/>
      <w:bookmarkStart w:id="5549" w:name="_Toc467247405"/>
      <w:bookmarkStart w:id="5550" w:name="_Toc467248265"/>
      <w:bookmarkStart w:id="5551" w:name="_Toc467248850"/>
      <w:bookmarkStart w:id="5552" w:name="_Toc467254584"/>
      <w:bookmarkStart w:id="5553" w:name="_Toc467482034"/>
      <w:bookmarkStart w:id="5554" w:name="_Toc467482893"/>
      <w:bookmarkStart w:id="5555" w:name="_Toc467483751"/>
      <w:bookmarkStart w:id="5556" w:name="_Toc467484610"/>
      <w:bookmarkStart w:id="5557" w:name="_Toc468199161"/>
      <w:bookmarkStart w:id="5558" w:name="_Toc466973112"/>
      <w:bookmarkStart w:id="5559" w:name="_Toc466973961"/>
      <w:bookmarkStart w:id="5560" w:name="_Toc466977366"/>
      <w:bookmarkStart w:id="5561" w:name="_Toc466978215"/>
      <w:bookmarkStart w:id="5562" w:name="_Toc466979767"/>
      <w:bookmarkStart w:id="5563" w:name="_Toc466983418"/>
      <w:bookmarkStart w:id="5564" w:name="_Toc466984266"/>
      <w:bookmarkStart w:id="5565" w:name="_Toc466985115"/>
      <w:bookmarkStart w:id="5566" w:name="_Toc466985963"/>
      <w:bookmarkStart w:id="5567" w:name="_Toc466986812"/>
      <w:bookmarkStart w:id="5568" w:name="_Toc466987819"/>
      <w:bookmarkStart w:id="5569" w:name="_Toc466988826"/>
      <w:bookmarkStart w:id="5570" w:name="_Toc466989675"/>
      <w:bookmarkStart w:id="5571" w:name="_Toc466990292"/>
      <w:bookmarkStart w:id="5572" w:name="_Toc467137298"/>
      <w:bookmarkStart w:id="5573" w:name="_Toc467138146"/>
      <w:bookmarkStart w:id="5574" w:name="_Toc467161185"/>
      <w:bookmarkStart w:id="5575" w:name="_Toc467165448"/>
      <w:bookmarkStart w:id="5576" w:name="_Toc467242075"/>
      <w:bookmarkStart w:id="5577" w:name="_Toc467242935"/>
      <w:bookmarkStart w:id="5578" w:name="_Toc467243796"/>
      <w:bookmarkStart w:id="5579" w:name="_Toc467244656"/>
      <w:bookmarkStart w:id="5580" w:name="_Toc467245516"/>
      <w:bookmarkStart w:id="5581" w:name="_Toc467246376"/>
      <w:bookmarkStart w:id="5582" w:name="_Toc467247407"/>
      <w:bookmarkStart w:id="5583" w:name="_Toc467248267"/>
      <w:bookmarkStart w:id="5584" w:name="_Toc467248852"/>
      <w:bookmarkStart w:id="5585" w:name="_Toc467254586"/>
      <w:bookmarkStart w:id="5586" w:name="_Toc467482036"/>
      <w:bookmarkStart w:id="5587" w:name="_Toc467482895"/>
      <w:bookmarkStart w:id="5588" w:name="_Toc467483753"/>
      <w:bookmarkStart w:id="5589" w:name="_Toc467484612"/>
      <w:bookmarkStart w:id="5590" w:name="_Toc468199163"/>
      <w:bookmarkStart w:id="5591" w:name="_Toc466973114"/>
      <w:bookmarkStart w:id="5592" w:name="_Toc466973963"/>
      <w:bookmarkStart w:id="5593" w:name="_Toc466977368"/>
      <w:bookmarkStart w:id="5594" w:name="_Toc466978217"/>
      <w:bookmarkStart w:id="5595" w:name="_Toc466979769"/>
      <w:bookmarkStart w:id="5596" w:name="_Toc466983420"/>
      <w:bookmarkStart w:id="5597" w:name="_Toc466984268"/>
      <w:bookmarkStart w:id="5598" w:name="_Toc466985117"/>
      <w:bookmarkStart w:id="5599" w:name="_Toc466985965"/>
      <w:bookmarkStart w:id="5600" w:name="_Toc466986814"/>
      <w:bookmarkStart w:id="5601" w:name="_Toc466987821"/>
      <w:bookmarkStart w:id="5602" w:name="_Toc466988828"/>
      <w:bookmarkStart w:id="5603" w:name="_Toc466989677"/>
      <w:bookmarkStart w:id="5604" w:name="_Toc466990294"/>
      <w:bookmarkStart w:id="5605" w:name="_Toc467137300"/>
      <w:bookmarkStart w:id="5606" w:name="_Toc467138148"/>
      <w:bookmarkStart w:id="5607" w:name="_Toc467161187"/>
      <w:bookmarkStart w:id="5608" w:name="_Toc467165450"/>
      <w:bookmarkStart w:id="5609" w:name="_Toc467242077"/>
      <w:bookmarkStart w:id="5610" w:name="_Toc467242937"/>
      <w:bookmarkStart w:id="5611" w:name="_Toc467243798"/>
      <w:bookmarkStart w:id="5612" w:name="_Toc467244658"/>
      <w:bookmarkStart w:id="5613" w:name="_Toc467245518"/>
      <w:bookmarkStart w:id="5614" w:name="_Toc467246378"/>
      <w:bookmarkStart w:id="5615" w:name="_Toc467247409"/>
      <w:bookmarkStart w:id="5616" w:name="_Toc467248269"/>
      <w:bookmarkStart w:id="5617" w:name="_Toc467248854"/>
      <w:bookmarkStart w:id="5618" w:name="_Toc467254588"/>
      <w:bookmarkStart w:id="5619" w:name="_Toc467482038"/>
      <w:bookmarkStart w:id="5620" w:name="_Toc467482897"/>
      <w:bookmarkStart w:id="5621" w:name="_Toc467483755"/>
      <w:bookmarkStart w:id="5622" w:name="_Toc467484614"/>
      <w:bookmarkStart w:id="5623" w:name="_Toc468199165"/>
      <w:bookmarkStart w:id="5624" w:name="_Toc466973115"/>
      <w:bookmarkStart w:id="5625" w:name="_Toc466973964"/>
      <w:bookmarkStart w:id="5626" w:name="_Toc466977369"/>
      <w:bookmarkStart w:id="5627" w:name="_Toc466978218"/>
      <w:bookmarkStart w:id="5628" w:name="_Toc466979770"/>
      <w:bookmarkStart w:id="5629" w:name="_Toc466983421"/>
      <w:bookmarkStart w:id="5630" w:name="_Toc466984269"/>
      <w:bookmarkStart w:id="5631" w:name="_Toc466985118"/>
      <w:bookmarkStart w:id="5632" w:name="_Toc466985966"/>
      <w:bookmarkStart w:id="5633" w:name="_Toc466986815"/>
      <w:bookmarkStart w:id="5634" w:name="_Toc466987822"/>
      <w:bookmarkStart w:id="5635" w:name="_Toc466988829"/>
      <w:bookmarkStart w:id="5636" w:name="_Toc466989678"/>
      <w:bookmarkStart w:id="5637" w:name="_Toc466990295"/>
      <w:bookmarkStart w:id="5638" w:name="_Toc467137301"/>
      <w:bookmarkStart w:id="5639" w:name="_Toc467138149"/>
      <w:bookmarkStart w:id="5640" w:name="_Toc467161188"/>
      <w:bookmarkStart w:id="5641" w:name="_Toc467165451"/>
      <w:bookmarkStart w:id="5642" w:name="_Toc467242078"/>
      <w:bookmarkStart w:id="5643" w:name="_Toc467242938"/>
      <w:bookmarkStart w:id="5644" w:name="_Toc467243799"/>
      <w:bookmarkStart w:id="5645" w:name="_Toc467244659"/>
      <w:bookmarkStart w:id="5646" w:name="_Toc467245519"/>
      <w:bookmarkStart w:id="5647" w:name="_Toc467246379"/>
      <w:bookmarkStart w:id="5648" w:name="_Toc467247410"/>
      <w:bookmarkStart w:id="5649" w:name="_Toc467248270"/>
      <w:bookmarkStart w:id="5650" w:name="_Toc467248855"/>
      <w:bookmarkStart w:id="5651" w:name="_Toc467254589"/>
      <w:bookmarkStart w:id="5652" w:name="_Toc467482039"/>
      <w:bookmarkStart w:id="5653" w:name="_Toc467482898"/>
      <w:bookmarkStart w:id="5654" w:name="_Toc467483756"/>
      <w:bookmarkStart w:id="5655" w:name="_Toc467484615"/>
      <w:bookmarkStart w:id="5656" w:name="_Toc468199166"/>
      <w:bookmarkStart w:id="5657" w:name="_Toc466973116"/>
      <w:bookmarkStart w:id="5658" w:name="_Toc466973965"/>
      <w:bookmarkStart w:id="5659" w:name="_Toc466977370"/>
      <w:bookmarkStart w:id="5660" w:name="_Toc466978219"/>
      <w:bookmarkStart w:id="5661" w:name="_Toc466979771"/>
      <w:bookmarkStart w:id="5662" w:name="_Toc466983422"/>
      <w:bookmarkStart w:id="5663" w:name="_Toc466984270"/>
      <w:bookmarkStart w:id="5664" w:name="_Toc466985119"/>
      <w:bookmarkStart w:id="5665" w:name="_Toc466985967"/>
      <w:bookmarkStart w:id="5666" w:name="_Toc466986816"/>
      <w:bookmarkStart w:id="5667" w:name="_Toc466987823"/>
      <w:bookmarkStart w:id="5668" w:name="_Toc466988830"/>
      <w:bookmarkStart w:id="5669" w:name="_Toc466989679"/>
      <w:bookmarkStart w:id="5670" w:name="_Toc466990296"/>
      <w:bookmarkStart w:id="5671" w:name="_Toc467137302"/>
      <w:bookmarkStart w:id="5672" w:name="_Toc467138150"/>
      <w:bookmarkStart w:id="5673" w:name="_Toc467161189"/>
      <w:bookmarkStart w:id="5674" w:name="_Toc467165452"/>
      <w:bookmarkStart w:id="5675" w:name="_Toc467242079"/>
      <w:bookmarkStart w:id="5676" w:name="_Toc467242939"/>
      <w:bookmarkStart w:id="5677" w:name="_Toc467243800"/>
      <w:bookmarkStart w:id="5678" w:name="_Toc467244660"/>
      <w:bookmarkStart w:id="5679" w:name="_Toc467245520"/>
      <w:bookmarkStart w:id="5680" w:name="_Toc467246380"/>
      <w:bookmarkStart w:id="5681" w:name="_Toc467247411"/>
      <w:bookmarkStart w:id="5682" w:name="_Toc467248271"/>
      <w:bookmarkStart w:id="5683" w:name="_Toc467248856"/>
      <w:bookmarkStart w:id="5684" w:name="_Toc467254590"/>
      <w:bookmarkStart w:id="5685" w:name="_Toc467482040"/>
      <w:bookmarkStart w:id="5686" w:name="_Toc467482899"/>
      <w:bookmarkStart w:id="5687" w:name="_Toc467483757"/>
      <w:bookmarkStart w:id="5688" w:name="_Toc467484616"/>
      <w:bookmarkStart w:id="5689" w:name="_Toc468199167"/>
      <w:bookmarkStart w:id="5690" w:name="_Toc466973117"/>
      <w:bookmarkStart w:id="5691" w:name="_Toc466973966"/>
      <w:bookmarkStart w:id="5692" w:name="_Toc466977371"/>
      <w:bookmarkStart w:id="5693" w:name="_Toc466978220"/>
      <w:bookmarkStart w:id="5694" w:name="_Toc466979772"/>
      <w:bookmarkStart w:id="5695" w:name="_Toc466983423"/>
      <w:bookmarkStart w:id="5696" w:name="_Toc466984271"/>
      <w:bookmarkStart w:id="5697" w:name="_Toc466985120"/>
      <w:bookmarkStart w:id="5698" w:name="_Toc466985968"/>
      <w:bookmarkStart w:id="5699" w:name="_Toc466986817"/>
      <w:bookmarkStart w:id="5700" w:name="_Toc466987824"/>
      <w:bookmarkStart w:id="5701" w:name="_Toc466988831"/>
      <w:bookmarkStart w:id="5702" w:name="_Toc466989680"/>
      <w:bookmarkStart w:id="5703" w:name="_Toc466990297"/>
      <w:bookmarkStart w:id="5704" w:name="_Toc467137303"/>
      <w:bookmarkStart w:id="5705" w:name="_Toc467138151"/>
      <w:bookmarkStart w:id="5706" w:name="_Toc467161190"/>
      <w:bookmarkStart w:id="5707" w:name="_Toc467165453"/>
      <w:bookmarkStart w:id="5708" w:name="_Toc467242080"/>
      <w:bookmarkStart w:id="5709" w:name="_Toc467242940"/>
      <w:bookmarkStart w:id="5710" w:name="_Toc467243801"/>
      <w:bookmarkStart w:id="5711" w:name="_Toc467244661"/>
      <w:bookmarkStart w:id="5712" w:name="_Toc467245521"/>
      <w:bookmarkStart w:id="5713" w:name="_Toc467246381"/>
      <w:bookmarkStart w:id="5714" w:name="_Toc467247412"/>
      <w:bookmarkStart w:id="5715" w:name="_Toc467248272"/>
      <w:bookmarkStart w:id="5716" w:name="_Toc467248857"/>
      <w:bookmarkStart w:id="5717" w:name="_Toc467254591"/>
      <w:bookmarkStart w:id="5718" w:name="_Toc467482041"/>
      <w:bookmarkStart w:id="5719" w:name="_Toc467482900"/>
      <w:bookmarkStart w:id="5720" w:name="_Toc467483758"/>
      <w:bookmarkStart w:id="5721" w:name="_Toc467484617"/>
      <w:bookmarkStart w:id="5722" w:name="_Toc468199168"/>
      <w:bookmarkStart w:id="5723" w:name="_Toc466973118"/>
      <w:bookmarkStart w:id="5724" w:name="_Toc466973967"/>
      <w:bookmarkStart w:id="5725" w:name="_Toc466977372"/>
      <w:bookmarkStart w:id="5726" w:name="_Toc466978221"/>
      <w:bookmarkStart w:id="5727" w:name="_Toc466979773"/>
      <w:bookmarkStart w:id="5728" w:name="_Toc466983424"/>
      <w:bookmarkStart w:id="5729" w:name="_Toc466984272"/>
      <w:bookmarkStart w:id="5730" w:name="_Toc466985121"/>
      <w:bookmarkStart w:id="5731" w:name="_Toc466985969"/>
      <w:bookmarkStart w:id="5732" w:name="_Toc466986818"/>
      <w:bookmarkStart w:id="5733" w:name="_Toc466987825"/>
      <w:bookmarkStart w:id="5734" w:name="_Toc466988832"/>
      <w:bookmarkStart w:id="5735" w:name="_Toc466989681"/>
      <w:bookmarkStart w:id="5736" w:name="_Toc466990298"/>
      <w:bookmarkStart w:id="5737" w:name="_Toc467137304"/>
      <w:bookmarkStart w:id="5738" w:name="_Toc467138152"/>
      <w:bookmarkStart w:id="5739" w:name="_Toc467161191"/>
      <w:bookmarkStart w:id="5740" w:name="_Toc467165454"/>
      <w:bookmarkStart w:id="5741" w:name="_Toc467242081"/>
      <w:bookmarkStart w:id="5742" w:name="_Toc467242941"/>
      <w:bookmarkStart w:id="5743" w:name="_Toc467243802"/>
      <w:bookmarkStart w:id="5744" w:name="_Toc467244662"/>
      <w:bookmarkStart w:id="5745" w:name="_Toc467245522"/>
      <w:bookmarkStart w:id="5746" w:name="_Toc467246382"/>
      <w:bookmarkStart w:id="5747" w:name="_Toc467247413"/>
      <w:bookmarkStart w:id="5748" w:name="_Toc467248273"/>
      <w:bookmarkStart w:id="5749" w:name="_Toc467248858"/>
      <w:bookmarkStart w:id="5750" w:name="_Toc467254592"/>
      <w:bookmarkStart w:id="5751" w:name="_Toc467482042"/>
      <w:bookmarkStart w:id="5752" w:name="_Toc467482901"/>
      <w:bookmarkStart w:id="5753" w:name="_Toc467483759"/>
      <w:bookmarkStart w:id="5754" w:name="_Toc467484618"/>
      <w:bookmarkStart w:id="5755" w:name="_Toc468199169"/>
      <w:bookmarkStart w:id="5756" w:name="_Toc466973119"/>
      <w:bookmarkStart w:id="5757" w:name="_Toc466973968"/>
      <w:bookmarkStart w:id="5758" w:name="_Toc466977373"/>
      <w:bookmarkStart w:id="5759" w:name="_Toc466978222"/>
      <w:bookmarkStart w:id="5760" w:name="_Toc466979774"/>
      <w:bookmarkStart w:id="5761" w:name="_Toc466983425"/>
      <w:bookmarkStart w:id="5762" w:name="_Toc466984273"/>
      <w:bookmarkStart w:id="5763" w:name="_Toc466985122"/>
      <w:bookmarkStart w:id="5764" w:name="_Toc466985970"/>
      <w:bookmarkStart w:id="5765" w:name="_Toc466986819"/>
      <w:bookmarkStart w:id="5766" w:name="_Toc466987826"/>
      <w:bookmarkStart w:id="5767" w:name="_Toc466988833"/>
      <w:bookmarkStart w:id="5768" w:name="_Toc466989682"/>
      <w:bookmarkStart w:id="5769" w:name="_Toc466990299"/>
      <w:bookmarkStart w:id="5770" w:name="_Toc467137305"/>
      <w:bookmarkStart w:id="5771" w:name="_Toc467138153"/>
      <w:bookmarkStart w:id="5772" w:name="_Toc467161192"/>
      <w:bookmarkStart w:id="5773" w:name="_Toc467165455"/>
      <w:bookmarkStart w:id="5774" w:name="_Toc467242082"/>
      <w:bookmarkStart w:id="5775" w:name="_Toc467242942"/>
      <w:bookmarkStart w:id="5776" w:name="_Toc467243803"/>
      <w:bookmarkStart w:id="5777" w:name="_Toc467244663"/>
      <w:bookmarkStart w:id="5778" w:name="_Toc467245523"/>
      <w:bookmarkStart w:id="5779" w:name="_Toc467246383"/>
      <w:bookmarkStart w:id="5780" w:name="_Toc467247414"/>
      <w:bookmarkStart w:id="5781" w:name="_Toc467248274"/>
      <w:bookmarkStart w:id="5782" w:name="_Toc467248859"/>
      <w:bookmarkStart w:id="5783" w:name="_Toc467254593"/>
      <w:bookmarkStart w:id="5784" w:name="_Toc467482043"/>
      <w:bookmarkStart w:id="5785" w:name="_Toc467482902"/>
      <w:bookmarkStart w:id="5786" w:name="_Toc467483760"/>
      <w:bookmarkStart w:id="5787" w:name="_Toc467484619"/>
      <w:bookmarkStart w:id="5788" w:name="_Toc468199170"/>
      <w:bookmarkStart w:id="5789" w:name="_Toc466973120"/>
      <w:bookmarkStart w:id="5790" w:name="_Toc466973969"/>
      <w:bookmarkStart w:id="5791" w:name="_Toc466977374"/>
      <w:bookmarkStart w:id="5792" w:name="_Toc466978223"/>
      <w:bookmarkStart w:id="5793" w:name="_Toc466979775"/>
      <w:bookmarkStart w:id="5794" w:name="_Toc466983426"/>
      <w:bookmarkStart w:id="5795" w:name="_Toc466984274"/>
      <w:bookmarkStart w:id="5796" w:name="_Toc466985123"/>
      <w:bookmarkStart w:id="5797" w:name="_Toc466985971"/>
      <w:bookmarkStart w:id="5798" w:name="_Toc466986820"/>
      <w:bookmarkStart w:id="5799" w:name="_Toc466987827"/>
      <w:bookmarkStart w:id="5800" w:name="_Toc466988834"/>
      <w:bookmarkStart w:id="5801" w:name="_Toc466989683"/>
      <w:bookmarkStart w:id="5802" w:name="_Toc466990300"/>
      <w:bookmarkStart w:id="5803" w:name="_Toc467137306"/>
      <w:bookmarkStart w:id="5804" w:name="_Toc467138154"/>
      <w:bookmarkStart w:id="5805" w:name="_Toc467161193"/>
      <w:bookmarkStart w:id="5806" w:name="_Toc467165456"/>
      <w:bookmarkStart w:id="5807" w:name="_Toc467242083"/>
      <w:bookmarkStart w:id="5808" w:name="_Toc467242943"/>
      <w:bookmarkStart w:id="5809" w:name="_Toc467243804"/>
      <w:bookmarkStart w:id="5810" w:name="_Toc467244664"/>
      <w:bookmarkStart w:id="5811" w:name="_Toc467245524"/>
      <w:bookmarkStart w:id="5812" w:name="_Toc467246384"/>
      <w:bookmarkStart w:id="5813" w:name="_Toc467247415"/>
      <w:bookmarkStart w:id="5814" w:name="_Toc467248275"/>
      <w:bookmarkStart w:id="5815" w:name="_Toc467248860"/>
      <w:bookmarkStart w:id="5816" w:name="_Toc467254594"/>
      <w:bookmarkStart w:id="5817" w:name="_Toc467482044"/>
      <w:bookmarkStart w:id="5818" w:name="_Toc467482903"/>
      <w:bookmarkStart w:id="5819" w:name="_Toc467483761"/>
      <w:bookmarkStart w:id="5820" w:name="_Toc467484620"/>
      <w:bookmarkStart w:id="5821" w:name="_Toc468199171"/>
      <w:bookmarkStart w:id="5822" w:name="_Toc466973121"/>
      <w:bookmarkStart w:id="5823" w:name="_Toc466973970"/>
      <w:bookmarkStart w:id="5824" w:name="_Toc466977375"/>
      <w:bookmarkStart w:id="5825" w:name="_Toc466978224"/>
      <w:bookmarkStart w:id="5826" w:name="_Toc466979776"/>
      <w:bookmarkStart w:id="5827" w:name="_Toc466983427"/>
      <w:bookmarkStart w:id="5828" w:name="_Toc466984275"/>
      <w:bookmarkStart w:id="5829" w:name="_Toc466985124"/>
      <w:bookmarkStart w:id="5830" w:name="_Toc466985972"/>
      <w:bookmarkStart w:id="5831" w:name="_Toc466986821"/>
      <w:bookmarkStart w:id="5832" w:name="_Toc466987828"/>
      <w:bookmarkStart w:id="5833" w:name="_Toc466988835"/>
      <w:bookmarkStart w:id="5834" w:name="_Toc466989684"/>
      <w:bookmarkStart w:id="5835" w:name="_Toc466990301"/>
      <w:bookmarkStart w:id="5836" w:name="_Toc467137307"/>
      <w:bookmarkStart w:id="5837" w:name="_Toc467138155"/>
      <w:bookmarkStart w:id="5838" w:name="_Toc467161194"/>
      <w:bookmarkStart w:id="5839" w:name="_Toc467165457"/>
      <w:bookmarkStart w:id="5840" w:name="_Toc467242084"/>
      <w:bookmarkStart w:id="5841" w:name="_Toc467242944"/>
      <w:bookmarkStart w:id="5842" w:name="_Toc467243805"/>
      <w:bookmarkStart w:id="5843" w:name="_Toc467244665"/>
      <w:bookmarkStart w:id="5844" w:name="_Toc467245525"/>
      <w:bookmarkStart w:id="5845" w:name="_Toc467246385"/>
      <w:bookmarkStart w:id="5846" w:name="_Toc467247416"/>
      <w:bookmarkStart w:id="5847" w:name="_Toc467248276"/>
      <w:bookmarkStart w:id="5848" w:name="_Toc467248861"/>
      <w:bookmarkStart w:id="5849" w:name="_Toc467254595"/>
      <w:bookmarkStart w:id="5850" w:name="_Toc467482045"/>
      <w:bookmarkStart w:id="5851" w:name="_Toc467482904"/>
      <w:bookmarkStart w:id="5852" w:name="_Toc467483762"/>
      <w:bookmarkStart w:id="5853" w:name="_Toc467484621"/>
      <w:bookmarkStart w:id="5854" w:name="_Toc468199172"/>
      <w:bookmarkStart w:id="5855" w:name="_Toc466973122"/>
      <w:bookmarkStart w:id="5856" w:name="_Toc466973971"/>
      <w:bookmarkStart w:id="5857" w:name="_Toc466977376"/>
      <w:bookmarkStart w:id="5858" w:name="_Toc466978225"/>
      <w:bookmarkStart w:id="5859" w:name="_Toc466979777"/>
      <w:bookmarkStart w:id="5860" w:name="_Toc466983428"/>
      <w:bookmarkStart w:id="5861" w:name="_Toc466984276"/>
      <w:bookmarkStart w:id="5862" w:name="_Toc466985125"/>
      <w:bookmarkStart w:id="5863" w:name="_Toc466985973"/>
      <w:bookmarkStart w:id="5864" w:name="_Toc466986822"/>
      <w:bookmarkStart w:id="5865" w:name="_Toc466987829"/>
      <w:bookmarkStart w:id="5866" w:name="_Toc466988836"/>
      <w:bookmarkStart w:id="5867" w:name="_Toc466989685"/>
      <w:bookmarkStart w:id="5868" w:name="_Toc466990302"/>
      <w:bookmarkStart w:id="5869" w:name="_Toc467137308"/>
      <w:bookmarkStart w:id="5870" w:name="_Toc467138156"/>
      <w:bookmarkStart w:id="5871" w:name="_Toc467161195"/>
      <w:bookmarkStart w:id="5872" w:name="_Toc467165458"/>
      <w:bookmarkStart w:id="5873" w:name="_Toc467242085"/>
      <w:bookmarkStart w:id="5874" w:name="_Toc467242945"/>
      <w:bookmarkStart w:id="5875" w:name="_Toc467243806"/>
      <w:bookmarkStart w:id="5876" w:name="_Toc467244666"/>
      <w:bookmarkStart w:id="5877" w:name="_Toc467245526"/>
      <w:bookmarkStart w:id="5878" w:name="_Toc467246386"/>
      <w:bookmarkStart w:id="5879" w:name="_Toc467247417"/>
      <w:bookmarkStart w:id="5880" w:name="_Toc467248277"/>
      <w:bookmarkStart w:id="5881" w:name="_Toc467248862"/>
      <w:bookmarkStart w:id="5882" w:name="_Toc467254596"/>
      <w:bookmarkStart w:id="5883" w:name="_Toc467482046"/>
      <w:bookmarkStart w:id="5884" w:name="_Toc467482905"/>
      <w:bookmarkStart w:id="5885" w:name="_Toc467483763"/>
      <w:bookmarkStart w:id="5886" w:name="_Toc467484622"/>
      <w:bookmarkStart w:id="5887" w:name="_Toc468199173"/>
      <w:bookmarkStart w:id="5888" w:name="_Toc466973123"/>
      <w:bookmarkStart w:id="5889" w:name="_Toc466973972"/>
      <w:bookmarkStart w:id="5890" w:name="_Toc466977377"/>
      <w:bookmarkStart w:id="5891" w:name="_Toc466978226"/>
      <w:bookmarkStart w:id="5892" w:name="_Toc466979778"/>
      <w:bookmarkStart w:id="5893" w:name="_Toc466983429"/>
      <w:bookmarkStart w:id="5894" w:name="_Toc466984277"/>
      <w:bookmarkStart w:id="5895" w:name="_Toc466985126"/>
      <w:bookmarkStart w:id="5896" w:name="_Toc466985974"/>
      <w:bookmarkStart w:id="5897" w:name="_Toc466986823"/>
      <w:bookmarkStart w:id="5898" w:name="_Toc466987830"/>
      <w:bookmarkStart w:id="5899" w:name="_Toc466988837"/>
      <w:bookmarkStart w:id="5900" w:name="_Toc466989686"/>
      <w:bookmarkStart w:id="5901" w:name="_Toc466990303"/>
      <w:bookmarkStart w:id="5902" w:name="_Toc467137309"/>
      <w:bookmarkStart w:id="5903" w:name="_Toc467138157"/>
      <w:bookmarkStart w:id="5904" w:name="_Toc467161196"/>
      <w:bookmarkStart w:id="5905" w:name="_Toc467165459"/>
      <w:bookmarkStart w:id="5906" w:name="_Toc467242086"/>
      <w:bookmarkStart w:id="5907" w:name="_Toc467242946"/>
      <w:bookmarkStart w:id="5908" w:name="_Toc467243807"/>
      <w:bookmarkStart w:id="5909" w:name="_Toc467244667"/>
      <w:bookmarkStart w:id="5910" w:name="_Toc467245527"/>
      <w:bookmarkStart w:id="5911" w:name="_Toc467246387"/>
      <w:bookmarkStart w:id="5912" w:name="_Toc467247418"/>
      <w:bookmarkStart w:id="5913" w:name="_Toc467248278"/>
      <w:bookmarkStart w:id="5914" w:name="_Toc467248863"/>
      <w:bookmarkStart w:id="5915" w:name="_Toc467254597"/>
      <w:bookmarkStart w:id="5916" w:name="_Toc467482047"/>
      <w:bookmarkStart w:id="5917" w:name="_Toc467482906"/>
      <w:bookmarkStart w:id="5918" w:name="_Toc467483764"/>
      <w:bookmarkStart w:id="5919" w:name="_Toc467484623"/>
      <w:bookmarkStart w:id="5920" w:name="_Toc468199174"/>
      <w:bookmarkStart w:id="5921" w:name="_Toc466973124"/>
      <w:bookmarkStart w:id="5922" w:name="_Toc466973973"/>
      <w:bookmarkStart w:id="5923" w:name="_Toc466977378"/>
      <w:bookmarkStart w:id="5924" w:name="_Toc466978227"/>
      <w:bookmarkStart w:id="5925" w:name="_Toc466979779"/>
      <w:bookmarkStart w:id="5926" w:name="_Toc466983430"/>
      <w:bookmarkStart w:id="5927" w:name="_Toc466984278"/>
      <w:bookmarkStart w:id="5928" w:name="_Toc466985127"/>
      <w:bookmarkStart w:id="5929" w:name="_Toc466985975"/>
      <w:bookmarkStart w:id="5930" w:name="_Toc466986824"/>
      <w:bookmarkStart w:id="5931" w:name="_Toc466987831"/>
      <w:bookmarkStart w:id="5932" w:name="_Toc466988838"/>
      <w:bookmarkStart w:id="5933" w:name="_Toc466989687"/>
      <w:bookmarkStart w:id="5934" w:name="_Toc466990304"/>
      <w:bookmarkStart w:id="5935" w:name="_Toc467137310"/>
      <w:bookmarkStart w:id="5936" w:name="_Toc467138158"/>
      <w:bookmarkStart w:id="5937" w:name="_Toc467161197"/>
      <w:bookmarkStart w:id="5938" w:name="_Toc467165460"/>
      <w:bookmarkStart w:id="5939" w:name="_Toc467242087"/>
      <w:bookmarkStart w:id="5940" w:name="_Toc467242947"/>
      <w:bookmarkStart w:id="5941" w:name="_Toc467243808"/>
      <w:bookmarkStart w:id="5942" w:name="_Toc467244668"/>
      <w:bookmarkStart w:id="5943" w:name="_Toc467245528"/>
      <w:bookmarkStart w:id="5944" w:name="_Toc467246388"/>
      <w:bookmarkStart w:id="5945" w:name="_Toc467247419"/>
      <w:bookmarkStart w:id="5946" w:name="_Toc467248279"/>
      <w:bookmarkStart w:id="5947" w:name="_Toc467248864"/>
      <w:bookmarkStart w:id="5948" w:name="_Toc467254598"/>
      <w:bookmarkStart w:id="5949" w:name="_Toc467482048"/>
      <w:bookmarkStart w:id="5950" w:name="_Toc467482907"/>
      <w:bookmarkStart w:id="5951" w:name="_Toc467483765"/>
      <w:bookmarkStart w:id="5952" w:name="_Toc467484624"/>
      <w:bookmarkStart w:id="5953" w:name="_Toc468199175"/>
      <w:bookmarkStart w:id="5954" w:name="_Toc466973125"/>
      <w:bookmarkStart w:id="5955" w:name="_Toc466973974"/>
      <w:bookmarkStart w:id="5956" w:name="_Toc466977379"/>
      <w:bookmarkStart w:id="5957" w:name="_Toc466978228"/>
      <w:bookmarkStart w:id="5958" w:name="_Toc466979780"/>
      <w:bookmarkStart w:id="5959" w:name="_Toc466983431"/>
      <w:bookmarkStart w:id="5960" w:name="_Toc466984279"/>
      <w:bookmarkStart w:id="5961" w:name="_Toc466985128"/>
      <w:bookmarkStart w:id="5962" w:name="_Toc466985976"/>
      <w:bookmarkStart w:id="5963" w:name="_Toc466986825"/>
      <w:bookmarkStart w:id="5964" w:name="_Toc466987832"/>
      <w:bookmarkStart w:id="5965" w:name="_Toc466988839"/>
      <w:bookmarkStart w:id="5966" w:name="_Toc466989688"/>
      <w:bookmarkStart w:id="5967" w:name="_Toc466990305"/>
      <w:bookmarkStart w:id="5968" w:name="_Toc467137311"/>
      <w:bookmarkStart w:id="5969" w:name="_Toc467138159"/>
      <w:bookmarkStart w:id="5970" w:name="_Toc467161198"/>
      <w:bookmarkStart w:id="5971" w:name="_Toc467165461"/>
      <w:bookmarkStart w:id="5972" w:name="_Toc467242088"/>
      <w:bookmarkStart w:id="5973" w:name="_Toc467242948"/>
      <w:bookmarkStart w:id="5974" w:name="_Toc467243809"/>
      <w:bookmarkStart w:id="5975" w:name="_Toc467244669"/>
      <w:bookmarkStart w:id="5976" w:name="_Toc467245529"/>
      <w:bookmarkStart w:id="5977" w:name="_Toc467246389"/>
      <w:bookmarkStart w:id="5978" w:name="_Toc467247420"/>
      <w:bookmarkStart w:id="5979" w:name="_Toc467248280"/>
      <w:bookmarkStart w:id="5980" w:name="_Toc467248865"/>
      <w:bookmarkStart w:id="5981" w:name="_Toc467254599"/>
      <w:bookmarkStart w:id="5982" w:name="_Toc467482049"/>
      <w:bookmarkStart w:id="5983" w:name="_Toc467482908"/>
      <w:bookmarkStart w:id="5984" w:name="_Toc467483766"/>
      <w:bookmarkStart w:id="5985" w:name="_Toc467484625"/>
      <w:bookmarkStart w:id="5986" w:name="_Toc468199176"/>
      <w:bookmarkStart w:id="5987" w:name="_Toc466973126"/>
      <w:bookmarkStart w:id="5988" w:name="_Toc466973975"/>
      <w:bookmarkStart w:id="5989" w:name="_Toc466977380"/>
      <w:bookmarkStart w:id="5990" w:name="_Toc466978229"/>
      <w:bookmarkStart w:id="5991" w:name="_Toc466979781"/>
      <w:bookmarkStart w:id="5992" w:name="_Toc466983432"/>
      <w:bookmarkStart w:id="5993" w:name="_Toc466984280"/>
      <w:bookmarkStart w:id="5994" w:name="_Toc466985129"/>
      <w:bookmarkStart w:id="5995" w:name="_Toc466985977"/>
      <w:bookmarkStart w:id="5996" w:name="_Toc466986826"/>
      <w:bookmarkStart w:id="5997" w:name="_Toc466987833"/>
      <w:bookmarkStart w:id="5998" w:name="_Toc466988840"/>
      <w:bookmarkStart w:id="5999" w:name="_Toc466989689"/>
      <w:bookmarkStart w:id="6000" w:name="_Toc466990306"/>
      <w:bookmarkStart w:id="6001" w:name="_Toc467137312"/>
      <w:bookmarkStart w:id="6002" w:name="_Toc467138160"/>
      <w:bookmarkStart w:id="6003" w:name="_Toc467161199"/>
      <w:bookmarkStart w:id="6004" w:name="_Toc467165462"/>
      <w:bookmarkStart w:id="6005" w:name="_Toc467242089"/>
      <w:bookmarkStart w:id="6006" w:name="_Toc467242949"/>
      <w:bookmarkStart w:id="6007" w:name="_Toc467243810"/>
      <w:bookmarkStart w:id="6008" w:name="_Toc467244670"/>
      <w:bookmarkStart w:id="6009" w:name="_Toc467245530"/>
      <w:bookmarkStart w:id="6010" w:name="_Toc467246390"/>
      <w:bookmarkStart w:id="6011" w:name="_Toc467247421"/>
      <w:bookmarkStart w:id="6012" w:name="_Toc467248281"/>
      <w:bookmarkStart w:id="6013" w:name="_Toc467248866"/>
      <w:bookmarkStart w:id="6014" w:name="_Toc467254600"/>
      <w:bookmarkStart w:id="6015" w:name="_Toc467482050"/>
      <w:bookmarkStart w:id="6016" w:name="_Toc467482909"/>
      <w:bookmarkStart w:id="6017" w:name="_Toc467483767"/>
      <w:bookmarkStart w:id="6018" w:name="_Toc467484626"/>
      <w:bookmarkStart w:id="6019" w:name="_Toc468199177"/>
      <w:bookmarkStart w:id="6020" w:name="_Toc466973127"/>
      <w:bookmarkStart w:id="6021" w:name="_Toc466973976"/>
      <w:bookmarkStart w:id="6022" w:name="_Toc466977381"/>
      <w:bookmarkStart w:id="6023" w:name="_Toc466978230"/>
      <w:bookmarkStart w:id="6024" w:name="_Toc466979782"/>
      <w:bookmarkStart w:id="6025" w:name="_Toc466983433"/>
      <w:bookmarkStart w:id="6026" w:name="_Toc466984281"/>
      <w:bookmarkStart w:id="6027" w:name="_Toc466985130"/>
      <w:bookmarkStart w:id="6028" w:name="_Toc466985978"/>
      <w:bookmarkStart w:id="6029" w:name="_Toc466986827"/>
      <w:bookmarkStart w:id="6030" w:name="_Toc466987834"/>
      <w:bookmarkStart w:id="6031" w:name="_Toc466988841"/>
      <w:bookmarkStart w:id="6032" w:name="_Toc466989690"/>
      <w:bookmarkStart w:id="6033" w:name="_Toc466990307"/>
      <w:bookmarkStart w:id="6034" w:name="_Toc467137313"/>
      <w:bookmarkStart w:id="6035" w:name="_Toc467138161"/>
      <w:bookmarkStart w:id="6036" w:name="_Toc467161200"/>
      <w:bookmarkStart w:id="6037" w:name="_Toc467165463"/>
      <w:bookmarkStart w:id="6038" w:name="_Toc467242090"/>
      <w:bookmarkStart w:id="6039" w:name="_Toc467242950"/>
      <w:bookmarkStart w:id="6040" w:name="_Toc467243811"/>
      <w:bookmarkStart w:id="6041" w:name="_Toc467244671"/>
      <w:bookmarkStart w:id="6042" w:name="_Toc467245531"/>
      <w:bookmarkStart w:id="6043" w:name="_Toc467246391"/>
      <w:bookmarkStart w:id="6044" w:name="_Toc467247422"/>
      <w:bookmarkStart w:id="6045" w:name="_Toc467248282"/>
      <w:bookmarkStart w:id="6046" w:name="_Toc467248867"/>
      <w:bookmarkStart w:id="6047" w:name="_Toc467254601"/>
      <w:bookmarkStart w:id="6048" w:name="_Toc467482051"/>
      <w:bookmarkStart w:id="6049" w:name="_Toc467482910"/>
      <w:bookmarkStart w:id="6050" w:name="_Toc467483768"/>
      <w:bookmarkStart w:id="6051" w:name="_Toc467484627"/>
      <w:bookmarkStart w:id="6052" w:name="_Toc468199178"/>
      <w:bookmarkStart w:id="6053" w:name="_Toc466973128"/>
      <w:bookmarkStart w:id="6054" w:name="_Toc466973977"/>
      <w:bookmarkStart w:id="6055" w:name="_Toc466977382"/>
      <w:bookmarkStart w:id="6056" w:name="_Toc466978231"/>
      <w:bookmarkStart w:id="6057" w:name="_Toc466979783"/>
      <w:bookmarkStart w:id="6058" w:name="_Toc466983434"/>
      <w:bookmarkStart w:id="6059" w:name="_Toc466984282"/>
      <w:bookmarkStart w:id="6060" w:name="_Toc466985131"/>
      <w:bookmarkStart w:id="6061" w:name="_Toc466985979"/>
      <w:bookmarkStart w:id="6062" w:name="_Toc466986828"/>
      <w:bookmarkStart w:id="6063" w:name="_Toc466987835"/>
      <w:bookmarkStart w:id="6064" w:name="_Toc466988842"/>
      <w:bookmarkStart w:id="6065" w:name="_Toc466989691"/>
      <w:bookmarkStart w:id="6066" w:name="_Toc466990308"/>
      <w:bookmarkStart w:id="6067" w:name="_Toc467137314"/>
      <w:bookmarkStart w:id="6068" w:name="_Toc467138162"/>
      <w:bookmarkStart w:id="6069" w:name="_Toc467161201"/>
      <w:bookmarkStart w:id="6070" w:name="_Toc467165464"/>
      <w:bookmarkStart w:id="6071" w:name="_Toc467242091"/>
      <w:bookmarkStart w:id="6072" w:name="_Toc467242951"/>
      <w:bookmarkStart w:id="6073" w:name="_Toc467243812"/>
      <w:bookmarkStart w:id="6074" w:name="_Toc467244672"/>
      <w:bookmarkStart w:id="6075" w:name="_Toc467245532"/>
      <w:bookmarkStart w:id="6076" w:name="_Toc467246392"/>
      <w:bookmarkStart w:id="6077" w:name="_Toc467247423"/>
      <w:bookmarkStart w:id="6078" w:name="_Toc467248283"/>
      <w:bookmarkStart w:id="6079" w:name="_Toc467248868"/>
      <w:bookmarkStart w:id="6080" w:name="_Toc467254602"/>
      <w:bookmarkStart w:id="6081" w:name="_Toc467482052"/>
      <w:bookmarkStart w:id="6082" w:name="_Toc467482911"/>
      <w:bookmarkStart w:id="6083" w:name="_Toc467483769"/>
      <w:bookmarkStart w:id="6084" w:name="_Toc467484628"/>
      <w:bookmarkStart w:id="6085" w:name="_Toc468199179"/>
      <w:bookmarkStart w:id="6086" w:name="_Toc466973129"/>
      <w:bookmarkStart w:id="6087" w:name="_Toc466973978"/>
      <w:bookmarkStart w:id="6088" w:name="_Toc466977383"/>
      <w:bookmarkStart w:id="6089" w:name="_Toc466978232"/>
      <w:bookmarkStart w:id="6090" w:name="_Toc466979784"/>
      <w:bookmarkStart w:id="6091" w:name="_Toc466983435"/>
      <w:bookmarkStart w:id="6092" w:name="_Toc466984283"/>
      <w:bookmarkStart w:id="6093" w:name="_Toc466985132"/>
      <w:bookmarkStart w:id="6094" w:name="_Toc466985980"/>
      <w:bookmarkStart w:id="6095" w:name="_Toc466986829"/>
      <w:bookmarkStart w:id="6096" w:name="_Toc466987836"/>
      <w:bookmarkStart w:id="6097" w:name="_Toc466988843"/>
      <w:bookmarkStart w:id="6098" w:name="_Toc466989692"/>
      <w:bookmarkStart w:id="6099" w:name="_Toc466990309"/>
      <w:bookmarkStart w:id="6100" w:name="_Toc467137315"/>
      <w:bookmarkStart w:id="6101" w:name="_Toc467138163"/>
      <w:bookmarkStart w:id="6102" w:name="_Toc467161202"/>
      <w:bookmarkStart w:id="6103" w:name="_Toc467165465"/>
      <w:bookmarkStart w:id="6104" w:name="_Toc467242092"/>
      <w:bookmarkStart w:id="6105" w:name="_Toc467242952"/>
      <w:bookmarkStart w:id="6106" w:name="_Toc467243813"/>
      <w:bookmarkStart w:id="6107" w:name="_Toc467244673"/>
      <w:bookmarkStart w:id="6108" w:name="_Toc467245533"/>
      <w:bookmarkStart w:id="6109" w:name="_Toc467246393"/>
      <w:bookmarkStart w:id="6110" w:name="_Toc467247424"/>
      <w:bookmarkStart w:id="6111" w:name="_Toc467248284"/>
      <w:bookmarkStart w:id="6112" w:name="_Toc467248869"/>
      <w:bookmarkStart w:id="6113" w:name="_Toc467254603"/>
      <w:bookmarkStart w:id="6114" w:name="_Toc467482053"/>
      <w:bookmarkStart w:id="6115" w:name="_Toc467482912"/>
      <w:bookmarkStart w:id="6116" w:name="_Toc467483770"/>
      <w:bookmarkStart w:id="6117" w:name="_Toc467484629"/>
      <w:bookmarkStart w:id="6118" w:name="_Toc468199180"/>
      <w:bookmarkStart w:id="6119" w:name="_Toc466973130"/>
      <w:bookmarkStart w:id="6120" w:name="_Toc466973979"/>
      <w:bookmarkStart w:id="6121" w:name="_Toc466977384"/>
      <w:bookmarkStart w:id="6122" w:name="_Toc466978233"/>
      <w:bookmarkStart w:id="6123" w:name="_Toc466979785"/>
      <w:bookmarkStart w:id="6124" w:name="_Toc466983436"/>
      <w:bookmarkStart w:id="6125" w:name="_Toc466984284"/>
      <w:bookmarkStart w:id="6126" w:name="_Toc466985133"/>
      <w:bookmarkStart w:id="6127" w:name="_Toc466985981"/>
      <w:bookmarkStart w:id="6128" w:name="_Toc466986830"/>
      <w:bookmarkStart w:id="6129" w:name="_Toc466987837"/>
      <w:bookmarkStart w:id="6130" w:name="_Toc466988844"/>
      <w:bookmarkStart w:id="6131" w:name="_Toc466989693"/>
      <w:bookmarkStart w:id="6132" w:name="_Toc466990310"/>
      <w:bookmarkStart w:id="6133" w:name="_Toc467137316"/>
      <w:bookmarkStart w:id="6134" w:name="_Toc467138164"/>
      <w:bookmarkStart w:id="6135" w:name="_Toc467161203"/>
      <w:bookmarkStart w:id="6136" w:name="_Toc467165466"/>
      <w:bookmarkStart w:id="6137" w:name="_Toc467242093"/>
      <w:bookmarkStart w:id="6138" w:name="_Toc467242953"/>
      <w:bookmarkStart w:id="6139" w:name="_Toc467243814"/>
      <w:bookmarkStart w:id="6140" w:name="_Toc467244674"/>
      <w:bookmarkStart w:id="6141" w:name="_Toc467245534"/>
      <w:bookmarkStart w:id="6142" w:name="_Toc467246394"/>
      <w:bookmarkStart w:id="6143" w:name="_Toc467247425"/>
      <w:bookmarkStart w:id="6144" w:name="_Toc467248285"/>
      <w:bookmarkStart w:id="6145" w:name="_Toc467248870"/>
      <w:bookmarkStart w:id="6146" w:name="_Toc467254604"/>
      <w:bookmarkStart w:id="6147" w:name="_Toc467482054"/>
      <w:bookmarkStart w:id="6148" w:name="_Toc467482913"/>
      <w:bookmarkStart w:id="6149" w:name="_Toc467483771"/>
      <w:bookmarkStart w:id="6150" w:name="_Toc467484630"/>
      <w:bookmarkStart w:id="6151" w:name="_Toc468199181"/>
      <w:bookmarkStart w:id="6152" w:name="_Toc466973131"/>
      <w:bookmarkStart w:id="6153" w:name="_Toc466973980"/>
      <w:bookmarkStart w:id="6154" w:name="_Toc466977385"/>
      <w:bookmarkStart w:id="6155" w:name="_Toc466978234"/>
      <w:bookmarkStart w:id="6156" w:name="_Toc466979786"/>
      <w:bookmarkStart w:id="6157" w:name="_Toc466983437"/>
      <w:bookmarkStart w:id="6158" w:name="_Toc466984285"/>
      <w:bookmarkStart w:id="6159" w:name="_Toc466985134"/>
      <w:bookmarkStart w:id="6160" w:name="_Toc466985982"/>
      <w:bookmarkStart w:id="6161" w:name="_Toc466986831"/>
      <w:bookmarkStart w:id="6162" w:name="_Toc466987838"/>
      <w:bookmarkStart w:id="6163" w:name="_Toc466988845"/>
      <w:bookmarkStart w:id="6164" w:name="_Toc466989694"/>
      <w:bookmarkStart w:id="6165" w:name="_Toc466990311"/>
      <w:bookmarkStart w:id="6166" w:name="_Toc467137317"/>
      <w:bookmarkStart w:id="6167" w:name="_Toc467138165"/>
      <w:bookmarkStart w:id="6168" w:name="_Toc467161204"/>
      <w:bookmarkStart w:id="6169" w:name="_Toc467165467"/>
      <w:bookmarkStart w:id="6170" w:name="_Toc467242094"/>
      <w:bookmarkStart w:id="6171" w:name="_Toc467242954"/>
      <w:bookmarkStart w:id="6172" w:name="_Toc467243815"/>
      <w:bookmarkStart w:id="6173" w:name="_Toc467244675"/>
      <w:bookmarkStart w:id="6174" w:name="_Toc467245535"/>
      <w:bookmarkStart w:id="6175" w:name="_Toc467246395"/>
      <w:bookmarkStart w:id="6176" w:name="_Toc467247426"/>
      <w:bookmarkStart w:id="6177" w:name="_Toc467248286"/>
      <w:bookmarkStart w:id="6178" w:name="_Toc467248871"/>
      <w:bookmarkStart w:id="6179" w:name="_Toc467254605"/>
      <w:bookmarkStart w:id="6180" w:name="_Toc467482055"/>
      <w:bookmarkStart w:id="6181" w:name="_Toc467482914"/>
      <w:bookmarkStart w:id="6182" w:name="_Toc467483772"/>
      <w:bookmarkStart w:id="6183" w:name="_Toc467484631"/>
      <w:bookmarkStart w:id="6184" w:name="_Toc468199182"/>
      <w:bookmarkStart w:id="6185" w:name="_Toc466973132"/>
      <w:bookmarkStart w:id="6186" w:name="_Toc466973981"/>
      <w:bookmarkStart w:id="6187" w:name="_Toc466977386"/>
      <w:bookmarkStart w:id="6188" w:name="_Toc466978235"/>
      <w:bookmarkStart w:id="6189" w:name="_Toc466979787"/>
      <w:bookmarkStart w:id="6190" w:name="_Toc466983438"/>
      <w:bookmarkStart w:id="6191" w:name="_Toc466984286"/>
      <w:bookmarkStart w:id="6192" w:name="_Toc466985135"/>
      <w:bookmarkStart w:id="6193" w:name="_Toc466985983"/>
      <w:bookmarkStart w:id="6194" w:name="_Toc466986832"/>
      <w:bookmarkStart w:id="6195" w:name="_Toc466987839"/>
      <w:bookmarkStart w:id="6196" w:name="_Toc466988846"/>
      <w:bookmarkStart w:id="6197" w:name="_Toc466989695"/>
      <w:bookmarkStart w:id="6198" w:name="_Toc466990312"/>
      <w:bookmarkStart w:id="6199" w:name="_Toc467137318"/>
      <w:bookmarkStart w:id="6200" w:name="_Toc467138166"/>
      <w:bookmarkStart w:id="6201" w:name="_Toc467161205"/>
      <w:bookmarkStart w:id="6202" w:name="_Toc467165468"/>
      <w:bookmarkStart w:id="6203" w:name="_Toc467242095"/>
      <w:bookmarkStart w:id="6204" w:name="_Toc467242955"/>
      <w:bookmarkStart w:id="6205" w:name="_Toc467243816"/>
      <w:bookmarkStart w:id="6206" w:name="_Toc467244676"/>
      <w:bookmarkStart w:id="6207" w:name="_Toc467245536"/>
      <w:bookmarkStart w:id="6208" w:name="_Toc467246396"/>
      <w:bookmarkStart w:id="6209" w:name="_Toc467247427"/>
      <w:bookmarkStart w:id="6210" w:name="_Toc467248287"/>
      <w:bookmarkStart w:id="6211" w:name="_Toc467248872"/>
      <w:bookmarkStart w:id="6212" w:name="_Toc467254606"/>
      <w:bookmarkStart w:id="6213" w:name="_Toc467482056"/>
      <w:bookmarkStart w:id="6214" w:name="_Toc467482915"/>
      <w:bookmarkStart w:id="6215" w:name="_Toc467483773"/>
      <w:bookmarkStart w:id="6216" w:name="_Toc467484632"/>
      <w:bookmarkStart w:id="6217" w:name="_Toc468199183"/>
      <w:bookmarkStart w:id="6218" w:name="_Toc466973134"/>
      <w:bookmarkStart w:id="6219" w:name="_Toc466973983"/>
      <w:bookmarkStart w:id="6220" w:name="_Toc466977388"/>
      <w:bookmarkStart w:id="6221" w:name="_Toc466978237"/>
      <w:bookmarkStart w:id="6222" w:name="_Toc466979789"/>
      <w:bookmarkStart w:id="6223" w:name="_Toc466983440"/>
      <w:bookmarkStart w:id="6224" w:name="_Toc466984288"/>
      <w:bookmarkStart w:id="6225" w:name="_Toc466985137"/>
      <w:bookmarkStart w:id="6226" w:name="_Toc466985985"/>
      <w:bookmarkStart w:id="6227" w:name="_Toc466986834"/>
      <w:bookmarkStart w:id="6228" w:name="_Toc466987841"/>
      <w:bookmarkStart w:id="6229" w:name="_Toc466988848"/>
      <w:bookmarkStart w:id="6230" w:name="_Toc466989697"/>
      <w:bookmarkStart w:id="6231" w:name="_Toc466990314"/>
      <w:bookmarkStart w:id="6232" w:name="_Toc467137320"/>
      <w:bookmarkStart w:id="6233" w:name="_Toc467138168"/>
      <w:bookmarkStart w:id="6234" w:name="_Toc467161207"/>
      <w:bookmarkStart w:id="6235" w:name="_Toc467165470"/>
      <w:bookmarkStart w:id="6236" w:name="_Toc467242097"/>
      <w:bookmarkStart w:id="6237" w:name="_Toc467242957"/>
      <w:bookmarkStart w:id="6238" w:name="_Toc467243818"/>
      <w:bookmarkStart w:id="6239" w:name="_Toc467244678"/>
      <w:bookmarkStart w:id="6240" w:name="_Toc467245538"/>
      <w:bookmarkStart w:id="6241" w:name="_Toc467246398"/>
      <w:bookmarkStart w:id="6242" w:name="_Toc467247429"/>
      <w:bookmarkStart w:id="6243" w:name="_Toc467248289"/>
      <w:bookmarkStart w:id="6244" w:name="_Toc467248874"/>
      <w:bookmarkStart w:id="6245" w:name="_Toc467254608"/>
      <w:bookmarkStart w:id="6246" w:name="_Toc467482058"/>
      <w:bookmarkStart w:id="6247" w:name="_Toc467482917"/>
      <w:bookmarkStart w:id="6248" w:name="_Toc467483775"/>
      <w:bookmarkStart w:id="6249" w:name="_Toc467484634"/>
      <w:bookmarkStart w:id="6250" w:name="_Toc468199185"/>
      <w:bookmarkStart w:id="6251" w:name="_Toc466973135"/>
      <w:bookmarkStart w:id="6252" w:name="_Toc466973984"/>
      <w:bookmarkStart w:id="6253" w:name="_Toc466977389"/>
      <w:bookmarkStart w:id="6254" w:name="_Toc466978238"/>
      <w:bookmarkStart w:id="6255" w:name="_Toc466979790"/>
      <w:bookmarkStart w:id="6256" w:name="_Toc466983441"/>
      <w:bookmarkStart w:id="6257" w:name="_Toc466984289"/>
      <w:bookmarkStart w:id="6258" w:name="_Toc466985138"/>
      <w:bookmarkStart w:id="6259" w:name="_Toc466985986"/>
      <w:bookmarkStart w:id="6260" w:name="_Toc466986835"/>
      <w:bookmarkStart w:id="6261" w:name="_Toc466987842"/>
      <w:bookmarkStart w:id="6262" w:name="_Toc466988849"/>
      <w:bookmarkStart w:id="6263" w:name="_Toc466989698"/>
      <w:bookmarkStart w:id="6264" w:name="_Toc466990315"/>
      <w:bookmarkStart w:id="6265" w:name="_Toc467137321"/>
      <w:bookmarkStart w:id="6266" w:name="_Toc467138169"/>
      <w:bookmarkStart w:id="6267" w:name="_Toc467161208"/>
      <w:bookmarkStart w:id="6268" w:name="_Toc467165471"/>
      <w:bookmarkStart w:id="6269" w:name="_Toc467242098"/>
      <w:bookmarkStart w:id="6270" w:name="_Toc467242958"/>
      <w:bookmarkStart w:id="6271" w:name="_Toc467243819"/>
      <w:bookmarkStart w:id="6272" w:name="_Toc467244679"/>
      <w:bookmarkStart w:id="6273" w:name="_Toc467245539"/>
      <w:bookmarkStart w:id="6274" w:name="_Toc467246399"/>
      <w:bookmarkStart w:id="6275" w:name="_Toc467247430"/>
      <w:bookmarkStart w:id="6276" w:name="_Toc467248290"/>
      <w:bookmarkStart w:id="6277" w:name="_Toc467248875"/>
      <w:bookmarkStart w:id="6278" w:name="_Toc467254609"/>
      <w:bookmarkStart w:id="6279" w:name="_Toc467482059"/>
      <w:bookmarkStart w:id="6280" w:name="_Toc467482918"/>
      <w:bookmarkStart w:id="6281" w:name="_Toc467483776"/>
      <w:bookmarkStart w:id="6282" w:name="_Toc467484635"/>
      <w:bookmarkStart w:id="6283" w:name="_Toc468199186"/>
      <w:bookmarkStart w:id="6284" w:name="_Toc466973137"/>
      <w:bookmarkStart w:id="6285" w:name="_Toc466973986"/>
      <w:bookmarkStart w:id="6286" w:name="_Toc466977391"/>
      <w:bookmarkStart w:id="6287" w:name="_Toc466978240"/>
      <w:bookmarkStart w:id="6288" w:name="_Toc466979792"/>
      <w:bookmarkStart w:id="6289" w:name="_Toc466983443"/>
      <w:bookmarkStart w:id="6290" w:name="_Toc466984291"/>
      <w:bookmarkStart w:id="6291" w:name="_Toc466985140"/>
      <w:bookmarkStart w:id="6292" w:name="_Toc466985988"/>
      <w:bookmarkStart w:id="6293" w:name="_Toc466986837"/>
      <w:bookmarkStart w:id="6294" w:name="_Toc466987844"/>
      <w:bookmarkStart w:id="6295" w:name="_Toc466988851"/>
      <w:bookmarkStart w:id="6296" w:name="_Toc466989700"/>
      <w:bookmarkStart w:id="6297" w:name="_Toc466990317"/>
      <w:bookmarkStart w:id="6298" w:name="_Toc467137323"/>
      <w:bookmarkStart w:id="6299" w:name="_Toc467138171"/>
      <w:bookmarkStart w:id="6300" w:name="_Toc467161210"/>
      <w:bookmarkStart w:id="6301" w:name="_Toc467165473"/>
      <w:bookmarkStart w:id="6302" w:name="_Toc467242100"/>
      <w:bookmarkStart w:id="6303" w:name="_Toc467242960"/>
      <w:bookmarkStart w:id="6304" w:name="_Toc467243821"/>
      <w:bookmarkStart w:id="6305" w:name="_Toc467244681"/>
      <w:bookmarkStart w:id="6306" w:name="_Toc467245541"/>
      <w:bookmarkStart w:id="6307" w:name="_Toc467246401"/>
      <w:bookmarkStart w:id="6308" w:name="_Toc467247432"/>
      <w:bookmarkStart w:id="6309" w:name="_Toc467248292"/>
      <w:bookmarkStart w:id="6310" w:name="_Toc467248877"/>
      <w:bookmarkStart w:id="6311" w:name="_Toc467254611"/>
      <w:bookmarkStart w:id="6312" w:name="_Toc467482061"/>
      <w:bookmarkStart w:id="6313" w:name="_Toc467482920"/>
      <w:bookmarkStart w:id="6314" w:name="_Toc467483778"/>
      <w:bookmarkStart w:id="6315" w:name="_Toc467484637"/>
      <w:bookmarkStart w:id="6316" w:name="_Toc468199188"/>
      <w:bookmarkStart w:id="6317" w:name="_Toc466973138"/>
      <w:bookmarkStart w:id="6318" w:name="_Toc466973987"/>
      <w:bookmarkStart w:id="6319" w:name="_Toc466977392"/>
      <w:bookmarkStart w:id="6320" w:name="_Toc466978241"/>
      <w:bookmarkStart w:id="6321" w:name="_Toc466979793"/>
      <w:bookmarkStart w:id="6322" w:name="_Toc466983444"/>
      <w:bookmarkStart w:id="6323" w:name="_Toc466984292"/>
      <w:bookmarkStart w:id="6324" w:name="_Toc466985141"/>
      <w:bookmarkStart w:id="6325" w:name="_Toc466985989"/>
      <w:bookmarkStart w:id="6326" w:name="_Toc466986838"/>
      <w:bookmarkStart w:id="6327" w:name="_Toc466987845"/>
      <w:bookmarkStart w:id="6328" w:name="_Toc466988852"/>
      <w:bookmarkStart w:id="6329" w:name="_Toc466989701"/>
      <w:bookmarkStart w:id="6330" w:name="_Toc466990318"/>
      <w:bookmarkStart w:id="6331" w:name="_Toc467137324"/>
      <w:bookmarkStart w:id="6332" w:name="_Toc467138172"/>
      <w:bookmarkStart w:id="6333" w:name="_Toc467161211"/>
      <w:bookmarkStart w:id="6334" w:name="_Toc467165474"/>
      <w:bookmarkStart w:id="6335" w:name="_Toc467242101"/>
      <w:bookmarkStart w:id="6336" w:name="_Toc467242961"/>
      <w:bookmarkStart w:id="6337" w:name="_Toc467243822"/>
      <w:bookmarkStart w:id="6338" w:name="_Toc467244682"/>
      <w:bookmarkStart w:id="6339" w:name="_Toc467245542"/>
      <w:bookmarkStart w:id="6340" w:name="_Toc467246402"/>
      <w:bookmarkStart w:id="6341" w:name="_Toc467247433"/>
      <w:bookmarkStart w:id="6342" w:name="_Toc467248293"/>
      <w:bookmarkStart w:id="6343" w:name="_Toc467248878"/>
      <w:bookmarkStart w:id="6344" w:name="_Toc467254612"/>
      <w:bookmarkStart w:id="6345" w:name="_Toc467482062"/>
      <w:bookmarkStart w:id="6346" w:name="_Toc467482921"/>
      <w:bookmarkStart w:id="6347" w:name="_Toc467483779"/>
      <w:bookmarkStart w:id="6348" w:name="_Toc467484638"/>
      <w:bookmarkStart w:id="6349" w:name="_Toc468199189"/>
      <w:bookmarkStart w:id="6350" w:name="_Toc466973139"/>
      <w:bookmarkStart w:id="6351" w:name="_Toc466973988"/>
      <w:bookmarkStart w:id="6352" w:name="_Toc466977393"/>
      <w:bookmarkStart w:id="6353" w:name="_Toc466978242"/>
      <w:bookmarkStart w:id="6354" w:name="_Toc466979794"/>
      <w:bookmarkStart w:id="6355" w:name="_Toc466983445"/>
      <w:bookmarkStart w:id="6356" w:name="_Toc466984293"/>
      <w:bookmarkStart w:id="6357" w:name="_Toc466985142"/>
      <w:bookmarkStart w:id="6358" w:name="_Toc466985990"/>
      <w:bookmarkStart w:id="6359" w:name="_Toc466986839"/>
      <w:bookmarkStart w:id="6360" w:name="_Toc466987846"/>
      <w:bookmarkStart w:id="6361" w:name="_Toc466988853"/>
      <w:bookmarkStart w:id="6362" w:name="_Toc466989702"/>
      <w:bookmarkStart w:id="6363" w:name="_Toc466990319"/>
      <w:bookmarkStart w:id="6364" w:name="_Toc467137325"/>
      <w:bookmarkStart w:id="6365" w:name="_Toc467138173"/>
      <w:bookmarkStart w:id="6366" w:name="_Toc467161212"/>
      <w:bookmarkStart w:id="6367" w:name="_Toc467165475"/>
      <w:bookmarkStart w:id="6368" w:name="_Toc467242102"/>
      <w:bookmarkStart w:id="6369" w:name="_Toc467242962"/>
      <w:bookmarkStart w:id="6370" w:name="_Toc467243823"/>
      <w:bookmarkStart w:id="6371" w:name="_Toc467244683"/>
      <w:bookmarkStart w:id="6372" w:name="_Toc467245543"/>
      <w:bookmarkStart w:id="6373" w:name="_Toc467246403"/>
      <w:bookmarkStart w:id="6374" w:name="_Toc467247434"/>
      <w:bookmarkStart w:id="6375" w:name="_Toc467248294"/>
      <w:bookmarkStart w:id="6376" w:name="_Toc467248879"/>
      <w:bookmarkStart w:id="6377" w:name="_Toc467254613"/>
      <w:bookmarkStart w:id="6378" w:name="_Toc467482063"/>
      <w:bookmarkStart w:id="6379" w:name="_Toc467482922"/>
      <w:bookmarkStart w:id="6380" w:name="_Toc467483780"/>
      <w:bookmarkStart w:id="6381" w:name="_Toc467484639"/>
      <w:bookmarkStart w:id="6382" w:name="_Toc468199190"/>
      <w:bookmarkStart w:id="6383" w:name="_Toc466973140"/>
      <w:bookmarkStart w:id="6384" w:name="_Toc466973989"/>
      <w:bookmarkStart w:id="6385" w:name="_Toc466977394"/>
      <w:bookmarkStart w:id="6386" w:name="_Toc466978243"/>
      <w:bookmarkStart w:id="6387" w:name="_Toc466979795"/>
      <w:bookmarkStart w:id="6388" w:name="_Toc466983446"/>
      <w:bookmarkStart w:id="6389" w:name="_Toc466984294"/>
      <w:bookmarkStart w:id="6390" w:name="_Toc466985143"/>
      <w:bookmarkStart w:id="6391" w:name="_Toc466985991"/>
      <w:bookmarkStart w:id="6392" w:name="_Toc466986840"/>
      <w:bookmarkStart w:id="6393" w:name="_Toc466987847"/>
      <w:bookmarkStart w:id="6394" w:name="_Toc466988854"/>
      <w:bookmarkStart w:id="6395" w:name="_Toc466989703"/>
      <w:bookmarkStart w:id="6396" w:name="_Toc466990320"/>
      <w:bookmarkStart w:id="6397" w:name="_Toc467137326"/>
      <w:bookmarkStart w:id="6398" w:name="_Toc467138174"/>
      <w:bookmarkStart w:id="6399" w:name="_Toc467161213"/>
      <w:bookmarkStart w:id="6400" w:name="_Toc467165476"/>
      <w:bookmarkStart w:id="6401" w:name="_Toc467242103"/>
      <w:bookmarkStart w:id="6402" w:name="_Toc467242963"/>
      <w:bookmarkStart w:id="6403" w:name="_Toc467243824"/>
      <w:bookmarkStart w:id="6404" w:name="_Toc467244684"/>
      <w:bookmarkStart w:id="6405" w:name="_Toc467245544"/>
      <w:bookmarkStart w:id="6406" w:name="_Toc467246404"/>
      <w:bookmarkStart w:id="6407" w:name="_Toc467247435"/>
      <w:bookmarkStart w:id="6408" w:name="_Toc467248295"/>
      <w:bookmarkStart w:id="6409" w:name="_Toc467248880"/>
      <w:bookmarkStart w:id="6410" w:name="_Toc467254614"/>
      <w:bookmarkStart w:id="6411" w:name="_Toc467482064"/>
      <w:bookmarkStart w:id="6412" w:name="_Toc467482923"/>
      <w:bookmarkStart w:id="6413" w:name="_Toc467483781"/>
      <w:bookmarkStart w:id="6414" w:name="_Toc467484640"/>
      <w:bookmarkStart w:id="6415" w:name="_Toc468199191"/>
      <w:bookmarkStart w:id="6416" w:name="_Toc466973141"/>
      <w:bookmarkStart w:id="6417" w:name="_Toc466973990"/>
      <w:bookmarkStart w:id="6418" w:name="_Toc466977395"/>
      <w:bookmarkStart w:id="6419" w:name="_Toc466978244"/>
      <w:bookmarkStart w:id="6420" w:name="_Toc466979796"/>
      <w:bookmarkStart w:id="6421" w:name="_Toc466983447"/>
      <w:bookmarkStart w:id="6422" w:name="_Toc466984295"/>
      <w:bookmarkStart w:id="6423" w:name="_Toc466985144"/>
      <w:bookmarkStart w:id="6424" w:name="_Toc466985992"/>
      <w:bookmarkStart w:id="6425" w:name="_Toc466986841"/>
      <w:bookmarkStart w:id="6426" w:name="_Toc466987848"/>
      <w:bookmarkStart w:id="6427" w:name="_Toc466988855"/>
      <w:bookmarkStart w:id="6428" w:name="_Toc466989704"/>
      <w:bookmarkStart w:id="6429" w:name="_Toc466990321"/>
      <w:bookmarkStart w:id="6430" w:name="_Toc467137327"/>
      <w:bookmarkStart w:id="6431" w:name="_Toc467138175"/>
      <w:bookmarkStart w:id="6432" w:name="_Toc467161214"/>
      <w:bookmarkStart w:id="6433" w:name="_Toc467165477"/>
      <w:bookmarkStart w:id="6434" w:name="_Toc467242104"/>
      <w:bookmarkStart w:id="6435" w:name="_Toc467242964"/>
      <w:bookmarkStart w:id="6436" w:name="_Toc467243825"/>
      <w:bookmarkStart w:id="6437" w:name="_Toc467244685"/>
      <w:bookmarkStart w:id="6438" w:name="_Toc467245545"/>
      <w:bookmarkStart w:id="6439" w:name="_Toc467246405"/>
      <w:bookmarkStart w:id="6440" w:name="_Toc467247436"/>
      <w:bookmarkStart w:id="6441" w:name="_Toc467248296"/>
      <w:bookmarkStart w:id="6442" w:name="_Toc467248881"/>
      <w:bookmarkStart w:id="6443" w:name="_Toc467254615"/>
      <w:bookmarkStart w:id="6444" w:name="_Toc467482065"/>
      <w:bookmarkStart w:id="6445" w:name="_Toc467482924"/>
      <w:bookmarkStart w:id="6446" w:name="_Toc467483782"/>
      <w:bookmarkStart w:id="6447" w:name="_Toc467484641"/>
      <w:bookmarkStart w:id="6448" w:name="_Toc468199192"/>
      <w:bookmarkStart w:id="6449" w:name="_Toc466973142"/>
      <w:bookmarkStart w:id="6450" w:name="_Toc466973991"/>
      <w:bookmarkStart w:id="6451" w:name="_Toc466977396"/>
      <w:bookmarkStart w:id="6452" w:name="_Toc466978245"/>
      <w:bookmarkStart w:id="6453" w:name="_Toc466979797"/>
      <w:bookmarkStart w:id="6454" w:name="_Toc466983448"/>
      <w:bookmarkStart w:id="6455" w:name="_Toc466984296"/>
      <w:bookmarkStart w:id="6456" w:name="_Toc466985145"/>
      <w:bookmarkStart w:id="6457" w:name="_Toc466985993"/>
      <w:bookmarkStart w:id="6458" w:name="_Toc466986842"/>
      <w:bookmarkStart w:id="6459" w:name="_Toc466987849"/>
      <w:bookmarkStart w:id="6460" w:name="_Toc466988856"/>
      <w:bookmarkStart w:id="6461" w:name="_Toc466989705"/>
      <w:bookmarkStart w:id="6462" w:name="_Toc466990322"/>
      <w:bookmarkStart w:id="6463" w:name="_Toc467137328"/>
      <w:bookmarkStart w:id="6464" w:name="_Toc467138176"/>
      <w:bookmarkStart w:id="6465" w:name="_Toc467161215"/>
      <w:bookmarkStart w:id="6466" w:name="_Toc467165478"/>
      <w:bookmarkStart w:id="6467" w:name="_Toc467242105"/>
      <w:bookmarkStart w:id="6468" w:name="_Toc467242965"/>
      <w:bookmarkStart w:id="6469" w:name="_Toc467243826"/>
      <w:bookmarkStart w:id="6470" w:name="_Toc467244686"/>
      <w:bookmarkStart w:id="6471" w:name="_Toc467245546"/>
      <w:bookmarkStart w:id="6472" w:name="_Toc467246406"/>
      <w:bookmarkStart w:id="6473" w:name="_Toc467247437"/>
      <w:bookmarkStart w:id="6474" w:name="_Toc467248297"/>
      <w:bookmarkStart w:id="6475" w:name="_Toc467248882"/>
      <w:bookmarkStart w:id="6476" w:name="_Toc467254616"/>
      <w:bookmarkStart w:id="6477" w:name="_Toc467482066"/>
      <w:bookmarkStart w:id="6478" w:name="_Toc467482925"/>
      <w:bookmarkStart w:id="6479" w:name="_Toc467483783"/>
      <w:bookmarkStart w:id="6480" w:name="_Toc467484642"/>
      <w:bookmarkStart w:id="6481" w:name="_Toc468199193"/>
      <w:bookmarkStart w:id="6482" w:name="_Toc466973143"/>
      <w:bookmarkStart w:id="6483" w:name="_Toc466973992"/>
      <w:bookmarkStart w:id="6484" w:name="_Toc466977397"/>
      <w:bookmarkStart w:id="6485" w:name="_Toc466978246"/>
      <w:bookmarkStart w:id="6486" w:name="_Toc466979798"/>
      <w:bookmarkStart w:id="6487" w:name="_Toc466983449"/>
      <w:bookmarkStart w:id="6488" w:name="_Toc466984297"/>
      <w:bookmarkStart w:id="6489" w:name="_Toc466985146"/>
      <w:bookmarkStart w:id="6490" w:name="_Toc466985994"/>
      <w:bookmarkStart w:id="6491" w:name="_Toc466986843"/>
      <w:bookmarkStart w:id="6492" w:name="_Toc466987850"/>
      <w:bookmarkStart w:id="6493" w:name="_Toc466988857"/>
      <w:bookmarkStart w:id="6494" w:name="_Toc466989706"/>
      <w:bookmarkStart w:id="6495" w:name="_Toc466990323"/>
      <w:bookmarkStart w:id="6496" w:name="_Toc467137329"/>
      <w:bookmarkStart w:id="6497" w:name="_Toc467138177"/>
      <w:bookmarkStart w:id="6498" w:name="_Toc467161216"/>
      <w:bookmarkStart w:id="6499" w:name="_Toc467165479"/>
      <w:bookmarkStart w:id="6500" w:name="_Toc467242106"/>
      <w:bookmarkStart w:id="6501" w:name="_Toc467242966"/>
      <w:bookmarkStart w:id="6502" w:name="_Toc467243827"/>
      <w:bookmarkStart w:id="6503" w:name="_Toc467244687"/>
      <w:bookmarkStart w:id="6504" w:name="_Toc467245547"/>
      <w:bookmarkStart w:id="6505" w:name="_Toc467246407"/>
      <w:bookmarkStart w:id="6506" w:name="_Toc467247438"/>
      <w:bookmarkStart w:id="6507" w:name="_Toc467248298"/>
      <w:bookmarkStart w:id="6508" w:name="_Toc467248883"/>
      <w:bookmarkStart w:id="6509" w:name="_Toc467254617"/>
      <w:bookmarkStart w:id="6510" w:name="_Toc467482067"/>
      <w:bookmarkStart w:id="6511" w:name="_Toc467482926"/>
      <w:bookmarkStart w:id="6512" w:name="_Toc467483784"/>
      <w:bookmarkStart w:id="6513" w:name="_Toc467484643"/>
      <w:bookmarkStart w:id="6514" w:name="_Toc468199194"/>
      <w:bookmarkStart w:id="6515" w:name="_Toc466973144"/>
      <w:bookmarkStart w:id="6516" w:name="_Toc466973993"/>
      <w:bookmarkStart w:id="6517" w:name="_Toc466977398"/>
      <w:bookmarkStart w:id="6518" w:name="_Toc466978247"/>
      <w:bookmarkStart w:id="6519" w:name="_Toc466979799"/>
      <w:bookmarkStart w:id="6520" w:name="_Toc466983450"/>
      <w:bookmarkStart w:id="6521" w:name="_Toc466984298"/>
      <w:bookmarkStart w:id="6522" w:name="_Toc466985147"/>
      <w:bookmarkStart w:id="6523" w:name="_Toc466985995"/>
      <w:bookmarkStart w:id="6524" w:name="_Toc466986844"/>
      <w:bookmarkStart w:id="6525" w:name="_Toc466987851"/>
      <w:bookmarkStart w:id="6526" w:name="_Toc466988858"/>
      <w:bookmarkStart w:id="6527" w:name="_Toc466989707"/>
      <w:bookmarkStart w:id="6528" w:name="_Toc466990324"/>
      <w:bookmarkStart w:id="6529" w:name="_Toc467137330"/>
      <w:bookmarkStart w:id="6530" w:name="_Toc467138178"/>
      <w:bookmarkStart w:id="6531" w:name="_Toc467161217"/>
      <w:bookmarkStart w:id="6532" w:name="_Toc467165480"/>
      <w:bookmarkStart w:id="6533" w:name="_Toc467242107"/>
      <w:bookmarkStart w:id="6534" w:name="_Toc467242967"/>
      <w:bookmarkStart w:id="6535" w:name="_Toc467243828"/>
      <w:bookmarkStart w:id="6536" w:name="_Toc467244688"/>
      <w:bookmarkStart w:id="6537" w:name="_Toc467245548"/>
      <w:bookmarkStart w:id="6538" w:name="_Toc467246408"/>
      <w:bookmarkStart w:id="6539" w:name="_Toc467247439"/>
      <w:bookmarkStart w:id="6540" w:name="_Toc467248299"/>
      <w:bookmarkStart w:id="6541" w:name="_Toc467248884"/>
      <w:bookmarkStart w:id="6542" w:name="_Toc467254618"/>
      <w:bookmarkStart w:id="6543" w:name="_Toc467482068"/>
      <w:bookmarkStart w:id="6544" w:name="_Toc467482927"/>
      <w:bookmarkStart w:id="6545" w:name="_Toc467483785"/>
      <w:bookmarkStart w:id="6546" w:name="_Toc467484644"/>
      <w:bookmarkStart w:id="6547" w:name="_Toc468199195"/>
      <w:bookmarkStart w:id="6548" w:name="_Toc466973145"/>
      <w:bookmarkStart w:id="6549" w:name="_Toc466973994"/>
      <w:bookmarkStart w:id="6550" w:name="_Toc466977399"/>
      <w:bookmarkStart w:id="6551" w:name="_Toc466978248"/>
      <w:bookmarkStart w:id="6552" w:name="_Toc466979800"/>
      <w:bookmarkStart w:id="6553" w:name="_Toc466983451"/>
      <w:bookmarkStart w:id="6554" w:name="_Toc466984299"/>
      <w:bookmarkStart w:id="6555" w:name="_Toc466985148"/>
      <w:bookmarkStart w:id="6556" w:name="_Toc466985996"/>
      <w:bookmarkStart w:id="6557" w:name="_Toc466986845"/>
      <w:bookmarkStart w:id="6558" w:name="_Toc466987852"/>
      <w:bookmarkStart w:id="6559" w:name="_Toc466988859"/>
      <w:bookmarkStart w:id="6560" w:name="_Toc466989708"/>
      <w:bookmarkStart w:id="6561" w:name="_Toc466990325"/>
      <w:bookmarkStart w:id="6562" w:name="_Toc467137331"/>
      <w:bookmarkStart w:id="6563" w:name="_Toc467138179"/>
      <w:bookmarkStart w:id="6564" w:name="_Toc467161218"/>
      <w:bookmarkStart w:id="6565" w:name="_Toc467165481"/>
      <w:bookmarkStart w:id="6566" w:name="_Toc467242108"/>
      <w:bookmarkStart w:id="6567" w:name="_Toc467242968"/>
      <w:bookmarkStart w:id="6568" w:name="_Toc467243829"/>
      <w:bookmarkStart w:id="6569" w:name="_Toc467244689"/>
      <w:bookmarkStart w:id="6570" w:name="_Toc467245549"/>
      <w:bookmarkStart w:id="6571" w:name="_Toc467246409"/>
      <w:bookmarkStart w:id="6572" w:name="_Toc467247440"/>
      <w:bookmarkStart w:id="6573" w:name="_Toc467248300"/>
      <w:bookmarkStart w:id="6574" w:name="_Toc467248885"/>
      <w:bookmarkStart w:id="6575" w:name="_Toc467254619"/>
      <w:bookmarkStart w:id="6576" w:name="_Toc467482069"/>
      <w:bookmarkStart w:id="6577" w:name="_Toc467482928"/>
      <w:bookmarkStart w:id="6578" w:name="_Toc467483786"/>
      <w:bookmarkStart w:id="6579" w:name="_Toc467484645"/>
      <w:bookmarkStart w:id="6580" w:name="_Toc468199196"/>
      <w:bookmarkStart w:id="6581" w:name="_Toc466973146"/>
      <w:bookmarkStart w:id="6582" w:name="_Toc466973995"/>
      <w:bookmarkStart w:id="6583" w:name="_Toc466977400"/>
      <w:bookmarkStart w:id="6584" w:name="_Toc466978249"/>
      <w:bookmarkStart w:id="6585" w:name="_Toc466979801"/>
      <w:bookmarkStart w:id="6586" w:name="_Toc466983452"/>
      <w:bookmarkStart w:id="6587" w:name="_Toc466984300"/>
      <w:bookmarkStart w:id="6588" w:name="_Toc466985149"/>
      <w:bookmarkStart w:id="6589" w:name="_Toc466985997"/>
      <w:bookmarkStart w:id="6590" w:name="_Toc466986846"/>
      <w:bookmarkStart w:id="6591" w:name="_Toc466987853"/>
      <w:bookmarkStart w:id="6592" w:name="_Toc466988860"/>
      <w:bookmarkStart w:id="6593" w:name="_Toc466989709"/>
      <w:bookmarkStart w:id="6594" w:name="_Toc466990326"/>
      <w:bookmarkStart w:id="6595" w:name="_Toc467137332"/>
      <w:bookmarkStart w:id="6596" w:name="_Toc467138180"/>
      <w:bookmarkStart w:id="6597" w:name="_Toc467161219"/>
      <w:bookmarkStart w:id="6598" w:name="_Toc467165482"/>
      <w:bookmarkStart w:id="6599" w:name="_Toc467242109"/>
      <w:bookmarkStart w:id="6600" w:name="_Toc467242969"/>
      <w:bookmarkStart w:id="6601" w:name="_Toc467243830"/>
      <w:bookmarkStart w:id="6602" w:name="_Toc467244690"/>
      <w:bookmarkStart w:id="6603" w:name="_Toc467245550"/>
      <w:bookmarkStart w:id="6604" w:name="_Toc467246410"/>
      <w:bookmarkStart w:id="6605" w:name="_Toc467247441"/>
      <w:bookmarkStart w:id="6606" w:name="_Toc467248301"/>
      <w:bookmarkStart w:id="6607" w:name="_Toc467248886"/>
      <w:bookmarkStart w:id="6608" w:name="_Toc467254620"/>
      <w:bookmarkStart w:id="6609" w:name="_Toc467482070"/>
      <w:bookmarkStart w:id="6610" w:name="_Toc467482929"/>
      <w:bookmarkStart w:id="6611" w:name="_Toc467483787"/>
      <w:bookmarkStart w:id="6612" w:name="_Toc467484646"/>
      <w:bookmarkStart w:id="6613" w:name="_Toc468199197"/>
      <w:bookmarkStart w:id="6614" w:name="_Toc466973147"/>
      <w:bookmarkStart w:id="6615" w:name="_Toc466973996"/>
      <w:bookmarkStart w:id="6616" w:name="_Toc466977401"/>
      <w:bookmarkStart w:id="6617" w:name="_Toc466978250"/>
      <w:bookmarkStart w:id="6618" w:name="_Toc466979802"/>
      <w:bookmarkStart w:id="6619" w:name="_Toc466983453"/>
      <w:bookmarkStart w:id="6620" w:name="_Toc466984301"/>
      <w:bookmarkStart w:id="6621" w:name="_Toc466985150"/>
      <w:bookmarkStart w:id="6622" w:name="_Toc466985998"/>
      <w:bookmarkStart w:id="6623" w:name="_Toc466986847"/>
      <w:bookmarkStart w:id="6624" w:name="_Toc466987854"/>
      <w:bookmarkStart w:id="6625" w:name="_Toc466988861"/>
      <w:bookmarkStart w:id="6626" w:name="_Toc466989710"/>
      <w:bookmarkStart w:id="6627" w:name="_Toc466990327"/>
      <w:bookmarkStart w:id="6628" w:name="_Toc467137333"/>
      <w:bookmarkStart w:id="6629" w:name="_Toc467138181"/>
      <w:bookmarkStart w:id="6630" w:name="_Toc467161220"/>
      <w:bookmarkStart w:id="6631" w:name="_Toc467165483"/>
      <w:bookmarkStart w:id="6632" w:name="_Toc467242110"/>
      <w:bookmarkStart w:id="6633" w:name="_Toc467242970"/>
      <w:bookmarkStart w:id="6634" w:name="_Toc467243831"/>
      <w:bookmarkStart w:id="6635" w:name="_Toc467244691"/>
      <w:bookmarkStart w:id="6636" w:name="_Toc467245551"/>
      <w:bookmarkStart w:id="6637" w:name="_Toc467246411"/>
      <w:bookmarkStart w:id="6638" w:name="_Toc467247442"/>
      <w:bookmarkStart w:id="6639" w:name="_Toc467248302"/>
      <w:bookmarkStart w:id="6640" w:name="_Toc467248887"/>
      <w:bookmarkStart w:id="6641" w:name="_Toc467254621"/>
      <w:bookmarkStart w:id="6642" w:name="_Toc467482071"/>
      <w:bookmarkStart w:id="6643" w:name="_Toc467482930"/>
      <w:bookmarkStart w:id="6644" w:name="_Toc467483788"/>
      <w:bookmarkStart w:id="6645" w:name="_Toc467484647"/>
      <w:bookmarkStart w:id="6646" w:name="_Toc468199198"/>
      <w:bookmarkStart w:id="6647" w:name="_Toc466973148"/>
      <w:bookmarkStart w:id="6648" w:name="_Toc466973997"/>
      <w:bookmarkStart w:id="6649" w:name="_Toc466977402"/>
      <w:bookmarkStart w:id="6650" w:name="_Toc466978251"/>
      <w:bookmarkStart w:id="6651" w:name="_Toc466979803"/>
      <w:bookmarkStart w:id="6652" w:name="_Toc466983454"/>
      <w:bookmarkStart w:id="6653" w:name="_Toc466984302"/>
      <w:bookmarkStart w:id="6654" w:name="_Toc466985151"/>
      <w:bookmarkStart w:id="6655" w:name="_Toc466985999"/>
      <w:bookmarkStart w:id="6656" w:name="_Toc466986848"/>
      <w:bookmarkStart w:id="6657" w:name="_Toc466987855"/>
      <w:bookmarkStart w:id="6658" w:name="_Toc466988862"/>
      <w:bookmarkStart w:id="6659" w:name="_Toc466989711"/>
      <w:bookmarkStart w:id="6660" w:name="_Toc466990328"/>
      <w:bookmarkStart w:id="6661" w:name="_Toc467137334"/>
      <w:bookmarkStart w:id="6662" w:name="_Toc467138182"/>
      <w:bookmarkStart w:id="6663" w:name="_Toc467161221"/>
      <w:bookmarkStart w:id="6664" w:name="_Toc467165484"/>
      <w:bookmarkStart w:id="6665" w:name="_Toc467242111"/>
      <w:bookmarkStart w:id="6666" w:name="_Toc467242971"/>
      <w:bookmarkStart w:id="6667" w:name="_Toc467243832"/>
      <w:bookmarkStart w:id="6668" w:name="_Toc467244692"/>
      <w:bookmarkStart w:id="6669" w:name="_Toc467245552"/>
      <w:bookmarkStart w:id="6670" w:name="_Toc467246412"/>
      <w:bookmarkStart w:id="6671" w:name="_Toc467247443"/>
      <w:bookmarkStart w:id="6672" w:name="_Toc467248303"/>
      <w:bookmarkStart w:id="6673" w:name="_Toc467248888"/>
      <w:bookmarkStart w:id="6674" w:name="_Toc467254622"/>
      <w:bookmarkStart w:id="6675" w:name="_Toc467482072"/>
      <w:bookmarkStart w:id="6676" w:name="_Toc467482931"/>
      <w:bookmarkStart w:id="6677" w:name="_Toc467483789"/>
      <w:bookmarkStart w:id="6678" w:name="_Toc467484648"/>
      <w:bookmarkStart w:id="6679" w:name="_Toc468199199"/>
      <w:bookmarkStart w:id="6680" w:name="_Toc466973149"/>
      <w:bookmarkStart w:id="6681" w:name="_Toc466973998"/>
      <w:bookmarkStart w:id="6682" w:name="_Toc466977403"/>
      <w:bookmarkStart w:id="6683" w:name="_Toc466978252"/>
      <w:bookmarkStart w:id="6684" w:name="_Toc466979804"/>
      <w:bookmarkStart w:id="6685" w:name="_Toc466983455"/>
      <w:bookmarkStart w:id="6686" w:name="_Toc466984303"/>
      <w:bookmarkStart w:id="6687" w:name="_Toc466985152"/>
      <w:bookmarkStart w:id="6688" w:name="_Toc466986000"/>
      <w:bookmarkStart w:id="6689" w:name="_Toc466986849"/>
      <w:bookmarkStart w:id="6690" w:name="_Toc466987856"/>
      <w:bookmarkStart w:id="6691" w:name="_Toc466988863"/>
      <w:bookmarkStart w:id="6692" w:name="_Toc466989712"/>
      <w:bookmarkStart w:id="6693" w:name="_Toc466990329"/>
      <w:bookmarkStart w:id="6694" w:name="_Toc467137335"/>
      <w:bookmarkStart w:id="6695" w:name="_Toc467138183"/>
      <w:bookmarkStart w:id="6696" w:name="_Toc467161222"/>
      <w:bookmarkStart w:id="6697" w:name="_Toc467165485"/>
      <w:bookmarkStart w:id="6698" w:name="_Toc467242112"/>
      <w:bookmarkStart w:id="6699" w:name="_Toc467242972"/>
      <w:bookmarkStart w:id="6700" w:name="_Toc467243833"/>
      <w:bookmarkStart w:id="6701" w:name="_Toc467244693"/>
      <w:bookmarkStart w:id="6702" w:name="_Toc467245553"/>
      <w:bookmarkStart w:id="6703" w:name="_Toc467246413"/>
      <w:bookmarkStart w:id="6704" w:name="_Toc467247444"/>
      <w:bookmarkStart w:id="6705" w:name="_Toc467248304"/>
      <w:bookmarkStart w:id="6706" w:name="_Toc467248889"/>
      <w:bookmarkStart w:id="6707" w:name="_Toc467254623"/>
      <w:bookmarkStart w:id="6708" w:name="_Toc467482073"/>
      <w:bookmarkStart w:id="6709" w:name="_Toc467482932"/>
      <w:bookmarkStart w:id="6710" w:name="_Toc467483790"/>
      <w:bookmarkStart w:id="6711" w:name="_Toc467484649"/>
      <w:bookmarkStart w:id="6712" w:name="_Toc468199200"/>
      <w:bookmarkStart w:id="6713" w:name="_Toc466023630"/>
      <w:bookmarkStart w:id="6714" w:name="_Toc466025624"/>
      <w:bookmarkStart w:id="6715" w:name="_Toc466026933"/>
      <w:bookmarkStart w:id="6716" w:name="_Toc466027260"/>
      <w:bookmarkStart w:id="6717" w:name="_Toc466539240"/>
      <w:bookmarkStart w:id="6718" w:name="_Toc466973152"/>
      <w:bookmarkStart w:id="6719" w:name="_Toc466974001"/>
      <w:bookmarkStart w:id="6720" w:name="_Toc466977406"/>
      <w:bookmarkStart w:id="6721" w:name="_Toc466978255"/>
      <w:bookmarkStart w:id="6722" w:name="_Toc466979807"/>
      <w:bookmarkStart w:id="6723" w:name="_Toc466983458"/>
      <w:bookmarkStart w:id="6724" w:name="_Toc466984306"/>
      <w:bookmarkStart w:id="6725" w:name="_Toc466985155"/>
      <w:bookmarkStart w:id="6726" w:name="_Toc466986003"/>
      <w:bookmarkStart w:id="6727" w:name="_Toc466986852"/>
      <w:bookmarkStart w:id="6728" w:name="_Toc466987859"/>
      <w:bookmarkStart w:id="6729" w:name="_Toc466988866"/>
      <w:bookmarkStart w:id="6730" w:name="_Toc466989715"/>
      <w:bookmarkStart w:id="6731" w:name="_Toc466990332"/>
      <w:bookmarkStart w:id="6732" w:name="_Toc467137338"/>
      <w:bookmarkStart w:id="6733" w:name="_Toc467138186"/>
      <w:bookmarkStart w:id="6734" w:name="_Toc467161225"/>
      <w:bookmarkStart w:id="6735" w:name="_Toc467165488"/>
      <w:bookmarkStart w:id="6736" w:name="_Toc467242115"/>
      <w:bookmarkStart w:id="6737" w:name="_Toc467242975"/>
      <w:bookmarkStart w:id="6738" w:name="_Toc467243836"/>
      <w:bookmarkStart w:id="6739" w:name="_Toc467244696"/>
      <w:bookmarkStart w:id="6740" w:name="_Toc467245556"/>
      <w:bookmarkStart w:id="6741" w:name="_Toc467246416"/>
      <w:bookmarkStart w:id="6742" w:name="_Toc467247447"/>
      <w:bookmarkStart w:id="6743" w:name="_Toc467248307"/>
      <w:bookmarkStart w:id="6744" w:name="_Toc467248892"/>
      <w:bookmarkStart w:id="6745" w:name="_Toc467254626"/>
      <w:bookmarkStart w:id="6746" w:name="_Toc467482076"/>
      <w:bookmarkStart w:id="6747" w:name="_Toc467482935"/>
      <w:bookmarkStart w:id="6748" w:name="_Toc467483793"/>
      <w:bookmarkStart w:id="6749" w:name="_Toc467484652"/>
      <w:bookmarkStart w:id="6750" w:name="_Toc468199203"/>
      <w:bookmarkStart w:id="6751" w:name="_Toc466023631"/>
      <w:bookmarkStart w:id="6752" w:name="_Toc466025625"/>
      <w:bookmarkStart w:id="6753" w:name="_Toc466026934"/>
      <w:bookmarkStart w:id="6754" w:name="_Toc466027261"/>
      <w:bookmarkStart w:id="6755" w:name="_Toc466539241"/>
      <w:bookmarkStart w:id="6756" w:name="_Toc466973153"/>
      <w:bookmarkStart w:id="6757" w:name="_Toc466974002"/>
      <w:bookmarkStart w:id="6758" w:name="_Toc466977407"/>
      <w:bookmarkStart w:id="6759" w:name="_Toc466978256"/>
      <w:bookmarkStart w:id="6760" w:name="_Toc466979808"/>
      <w:bookmarkStart w:id="6761" w:name="_Toc466983459"/>
      <w:bookmarkStart w:id="6762" w:name="_Toc466984307"/>
      <w:bookmarkStart w:id="6763" w:name="_Toc466985156"/>
      <w:bookmarkStart w:id="6764" w:name="_Toc466986004"/>
      <w:bookmarkStart w:id="6765" w:name="_Toc466986853"/>
      <w:bookmarkStart w:id="6766" w:name="_Toc466987860"/>
      <w:bookmarkStart w:id="6767" w:name="_Toc466988867"/>
      <w:bookmarkStart w:id="6768" w:name="_Toc466989716"/>
      <w:bookmarkStart w:id="6769" w:name="_Toc466990333"/>
      <w:bookmarkStart w:id="6770" w:name="_Toc467137339"/>
      <w:bookmarkStart w:id="6771" w:name="_Toc467138187"/>
      <w:bookmarkStart w:id="6772" w:name="_Toc467161226"/>
      <w:bookmarkStart w:id="6773" w:name="_Toc467165489"/>
      <w:bookmarkStart w:id="6774" w:name="_Toc467242116"/>
      <w:bookmarkStart w:id="6775" w:name="_Toc467242976"/>
      <w:bookmarkStart w:id="6776" w:name="_Toc467243837"/>
      <w:bookmarkStart w:id="6777" w:name="_Toc467244697"/>
      <w:bookmarkStart w:id="6778" w:name="_Toc467245557"/>
      <w:bookmarkStart w:id="6779" w:name="_Toc467246417"/>
      <w:bookmarkStart w:id="6780" w:name="_Toc467247448"/>
      <w:bookmarkStart w:id="6781" w:name="_Toc467248308"/>
      <w:bookmarkStart w:id="6782" w:name="_Toc467248893"/>
      <w:bookmarkStart w:id="6783" w:name="_Toc467254627"/>
      <w:bookmarkStart w:id="6784" w:name="_Toc467482077"/>
      <w:bookmarkStart w:id="6785" w:name="_Toc467482936"/>
      <w:bookmarkStart w:id="6786" w:name="_Toc467483794"/>
      <w:bookmarkStart w:id="6787" w:name="_Toc467484653"/>
      <w:bookmarkStart w:id="6788" w:name="_Toc468199204"/>
      <w:bookmarkStart w:id="6789" w:name="_Toc466973155"/>
      <w:bookmarkStart w:id="6790" w:name="_Toc466974004"/>
      <w:bookmarkStart w:id="6791" w:name="_Toc466977409"/>
      <w:bookmarkStart w:id="6792" w:name="_Toc466978258"/>
      <w:bookmarkStart w:id="6793" w:name="_Toc466979810"/>
      <w:bookmarkStart w:id="6794" w:name="_Toc466983461"/>
      <w:bookmarkStart w:id="6795" w:name="_Toc466984309"/>
      <w:bookmarkStart w:id="6796" w:name="_Toc466985158"/>
      <w:bookmarkStart w:id="6797" w:name="_Toc466986006"/>
      <w:bookmarkStart w:id="6798" w:name="_Toc466986855"/>
      <w:bookmarkStart w:id="6799" w:name="_Toc466987862"/>
      <w:bookmarkStart w:id="6800" w:name="_Toc466988869"/>
      <w:bookmarkStart w:id="6801" w:name="_Toc466989718"/>
      <w:bookmarkStart w:id="6802" w:name="_Toc466990335"/>
      <w:bookmarkStart w:id="6803" w:name="_Toc467137341"/>
      <w:bookmarkStart w:id="6804" w:name="_Toc467138189"/>
      <w:bookmarkStart w:id="6805" w:name="_Toc467161228"/>
      <w:bookmarkStart w:id="6806" w:name="_Toc467165491"/>
      <w:bookmarkStart w:id="6807" w:name="_Toc467242118"/>
      <w:bookmarkStart w:id="6808" w:name="_Toc467242978"/>
      <w:bookmarkStart w:id="6809" w:name="_Toc467243839"/>
      <w:bookmarkStart w:id="6810" w:name="_Toc467244699"/>
      <w:bookmarkStart w:id="6811" w:name="_Toc467245559"/>
      <w:bookmarkStart w:id="6812" w:name="_Toc467246419"/>
      <w:bookmarkStart w:id="6813" w:name="_Toc467247450"/>
      <w:bookmarkStart w:id="6814" w:name="_Toc467248310"/>
      <w:bookmarkStart w:id="6815" w:name="_Toc467248895"/>
      <w:bookmarkStart w:id="6816" w:name="_Toc467254629"/>
      <w:bookmarkStart w:id="6817" w:name="_Toc467482079"/>
      <w:bookmarkStart w:id="6818" w:name="_Toc467482938"/>
      <w:bookmarkStart w:id="6819" w:name="_Toc467483796"/>
      <w:bookmarkStart w:id="6820" w:name="_Toc467484655"/>
      <w:bookmarkStart w:id="6821" w:name="_Toc468199206"/>
      <w:bookmarkStart w:id="6822" w:name="_Toc466973156"/>
      <w:bookmarkStart w:id="6823" w:name="_Toc466974005"/>
      <w:bookmarkStart w:id="6824" w:name="_Toc466977410"/>
      <w:bookmarkStart w:id="6825" w:name="_Toc466978259"/>
      <w:bookmarkStart w:id="6826" w:name="_Toc466979811"/>
      <w:bookmarkStart w:id="6827" w:name="_Toc466983462"/>
      <w:bookmarkStart w:id="6828" w:name="_Toc466984310"/>
      <w:bookmarkStart w:id="6829" w:name="_Toc466985159"/>
      <w:bookmarkStart w:id="6830" w:name="_Toc466986007"/>
      <w:bookmarkStart w:id="6831" w:name="_Toc466986856"/>
      <w:bookmarkStart w:id="6832" w:name="_Toc466987863"/>
      <w:bookmarkStart w:id="6833" w:name="_Toc466988870"/>
      <w:bookmarkStart w:id="6834" w:name="_Toc466989719"/>
      <w:bookmarkStart w:id="6835" w:name="_Toc466990336"/>
      <w:bookmarkStart w:id="6836" w:name="_Toc467137342"/>
      <w:bookmarkStart w:id="6837" w:name="_Toc467138190"/>
      <w:bookmarkStart w:id="6838" w:name="_Toc467161229"/>
      <w:bookmarkStart w:id="6839" w:name="_Toc467165492"/>
      <w:bookmarkStart w:id="6840" w:name="_Toc467242119"/>
      <w:bookmarkStart w:id="6841" w:name="_Toc467242979"/>
      <w:bookmarkStart w:id="6842" w:name="_Toc467243840"/>
      <w:bookmarkStart w:id="6843" w:name="_Toc467244700"/>
      <w:bookmarkStart w:id="6844" w:name="_Toc467245560"/>
      <w:bookmarkStart w:id="6845" w:name="_Toc467246420"/>
      <w:bookmarkStart w:id="6846" w:name="_Toc467247451"/>
      <w:bookmarkStart w:id="6847" w:name="_Toc467248311"/>
      <w:bookmarkStart w:id="6848" w:name="_Toc467248896"/>
      <w:bookmarkStart w:id="6849" w:name="_Toc467254630"/>
      <w:bookmarkStart w:id="6850" w:name="_Toc467482080"/>
      <w:bookmarkStart w:id="6851" w:name="_Toc467482939"/>
      <w:bookmarkStart w:id="6852" w:name="_Toc467483797"/>
      <w:bookmarkStart w:id="6853" w:name="_Toc467484656"/>
      <w:bookmarkStart w:id="6854" w:name="_Toc468199207"/>
      <w:bookmarkStart w:id="6855" w:name="_Toc466973157"/>
      <w:bookmarkStart w:id="6856" w:name="_Toc466974006"/>
      <w:bookmarkStart w:id="6857" w:name="_Toc466977411"/>
      <w:bookmarkStart w:id="6858" w:name="_Toc466978260"/>
      <w:bookmarkStart w:id="6859" w:name="_Toc466979812"/>
      <w:bookmarkStart w:id="6860" w:name="_Toc466983463"/>
      <w:bookmarkStart w:id="6861" w:name="_Toc466984311"/>
      <w:bookmarkStart w:id="6862" w:name="_Toc466985160"/>
      <w:bookmarkStart w:id="6863" w:name="_Toc466986008"/>
      <w:bookmarkStart w:id="6864" w:name="_Toc466986857"/>
      <w:bookmarkStart w:id="6865" w:name="_Toc466987864"/>
      <w:bookmarkStart w:id="6866" w:name="_Toc466988871"/>
      <w:bookmarkStart w:id="6867" w:name="_Toc466989720"/>
      <w:bookmarkStart w:id="6868" w:name="_Toc466990337"/>
      <w:bookmarkStart w:id="6869" w:name="_Toc467137343"/>
      <w:bookmarkStart w:id="6870" w:name="_Toc467138191"/>
      <w:bookmarkStart w:id="6871" w:name="_Toc467161230"/>
      <w:bookmarkStart w:id="6872" w:name="_Toc467165493"/>
      <w:bookmarkStart w:id="6873" w:name="_Toc467242120"/>
      <w:bookmarkStart w:id="6874" w:name="_Toc467242980"/>
      <w:bookmarkStart w:id="6875" w:name="_Toc467243841"/>
      <w:bookmarkStart w:id="6876" w:name="_Toc467244701"/>
      <w:bookmarkStart w:id="6877" w:name="_Toc467245561"/>
      <w:bookmarkStart w:id="6878" w:name="_Toc467246421"/>
      <w:bookmarkStart w:id="6879" w:name="_Toc467247452"/>
      <w:bookmarkStart w:id="6880" w:name="_Toc467248312"/>
      <w:bookmarkStart w:id="6881" w:name="_Toc467248897"/>
      <w:bookmarkStart w:id="6882" w:name="_Toc467254631"/>
      <w:bookmarkStart w:id="6883" w:name="_Toc467482081"/>
      <w:bookmarkStart w:id="6884" w:name="_Toc467482940"/>
      <w:bookmarkStart w:id="6885" w:name="_Toc467483798"/>
      <w:bookmarkStart w:id="6886" w:name="_Toc467484657"/>
      <w:bookmarkStart w:id="6887" w:name="_Toc468199208"/>
      <w:bookmarkStart w:id="6888" w:name="_Toc466973158"/>
      <w:bookmarkStart w:id="6889" w:name="_Toc466974007"/>
      <w:bookmarkStart w:id="6890" w:name="_Toc466977412"/>
      <w:bookmarkStart w:id="6891" w:name="_Toc466978261"/>
      <w:bookmarkStart w:id="6892" w:name="_Toc466979813"/>
      <w:bookmarkStart w:id="6893" w:name="_Toc466983464"/>
      <w:bookmarkStart w:id="6894" w:name="_Toc466984312"/>
      <w:bookmarkStart w:id="6895" w:name="_Toc466985161"/>
      <w:bookmarkStart w:id="6896" w:name="_Toc466986009"/>
      <w:bookmarkStart w:id="6897" w:name="_Toc466986858"/>
      <w:bookmarkStart w:id="6898" w:name="_Toc466987865"/>
      <w:bookmarkStart w:id="6899" w:name="_Toc466988872"/>
      <w:bookmarkStart w:id="6900" w:name="_Toc466989721"/>
      <w:bookmarkStart w:id="6901" w:name="_Toc466990338"/>
      <w:bookmarkStart w:id="6902" w:name="_Toc467137344"/>
      <w:bookmarkStart w:id="6903" w:name="_Toc467138192"/>
      <w:bookmarkStart w:id="6904" w:name="_Toc467161231"/>
      <w:bookmarkStart w:id="6905" w:name="_Toc467165494"/>
      <w:bookmarkStart w:id="6906" w:name="_Toc467242121"/>
      <w:bookmarkStart w:id="6907" w:name="_Toc467242981"/>
      <w:bookmarkStart w:id="6908" w:name="_Toc467243842"/>
      <w:bookmarkStart w:id="6909" w:name="_Toc467244702"/>
      <w:bookmarkStart w:id="6910" w:name="_Toc467245562"/>
      <w:bookmarkStart w:id="6911" w:name="_Toc467246422"/>
      <w:bookmarkStart w:id="6912" w:name="_Toc467247453"/>
      <w:bookmarkStart w:id="6913" w:name="_Toc467248313"/>
      <w:bookmarkStart w:id="6914" w:name="_Toc467248898"/>
      <w:bookmarkStart w:id="6915" w:name="_Toc467254632"/>
      <w:bookmarkStart w:id="6916" w:name="_Toc467482082"/>
      <w:bookmarkStart w:id="6917" w:name="_Toc467482941"/>
      <w:bookmarkStart w:id="6918" w:name="_Toc467483799"/>
      <w:bookmarkStart w:id="6919" w:name="_Toc467484658"/>
      <w:bookmarkStart w:id="6920" w:name="_Toc468199209"/>
      <w:bookmarkStart w:id="6921" w:name="_Toc466973159"/>
      <w:bookmarkStart w:id="6922" w:name="_Toc466974008"/>
      <w:bookmarkStart w:id="6923" w:name="_Toc466977413"/>
      <w:bookmarkStart w:id="6924" w:name="_Toc466978262"/>
      <w:bookmarkStart w:id="6925" w:name="_Toc466979814"/>
      <w:bookmarkStart w:id="6926" w:name="_Toc466983465"/>
      <w:bookmarkStart w:id="6927" w:name="_Toc466984313"/>
      <w:bookmarkStart w:id="6928" w:name="_Toc466985162"/>
      <w:bookmarkStart w:id="6929" w:name="_Toc466986010"/>
      <w:bookmarkStart w:id="6930" w:name="_Toc466986859"/>
      <w:bookmarkStart w:id="6931" w:name="_Toc466987866"/>
      <w:bookmarkStart w:id="6932" w:name="_Toc466988873"/>
      <w:bookmarkStart w:id="6933" w:name="_Toc466989722"/>
      <w:bookmarkStart w:id="6934" w:name="_Toc466990339"/>
      <w:bookmarkStart w:id="6935" w:name="_Toc467137345"/>
      <w:bookmarkStart w:id="6936" w:name="_Toc467138193"/>
      <w:bookmarkStart w:id="6937" w:name="_Toc467161232"/>
      <w:bookmarkStart w:id="6938" w:name="_Toc467165495"/>
      <w:bookmarkStart w:id="6939" w:name="_Toc467242122"/>
      <w:bookmarkStart w:id="6940" w:name="_Toc467242982"/>
      <w:bookmarkStart w:id="6941" w:name="_Toc467243843"/>
      <w:bookmarkStart w:id="6942" w:name="_Toc467244703"/>
      <w:bookmarkStart w:id="6943" w:name="_Toc467245563"/>
      <w:bookmarkStart w:id="6944" w:name="_Toc467246423"/>
      <w:bookmarkStart w:id="6945" w:name="_Toc467247454"/>
      <w:bookmarkStart w:id="6946" w:name="_Toc467248314"/>
      <w:bookmarkStart w:id="6947" w:name="_Toc467248899"/>
      <w:bookmarkStart w:id="6948" w:name="_Toc467254633"/>
      <w:bookmarkStart w:id="6949" w:name="_Toc467482083"/>
      <w:bookmarkStart w:id="6950" w:name="_Toc467482942"/>
      <w:bookmarkStart w:id="6951" w:name="_Toc467483800"/>
      <w:bookmarkStart w:id="6952" w:name="_Toc467484659"/>
      <w:bookmarkStart w:id="6953" w:name="_Toc468199210"/>
      <w:bookmarkStart w:id="6954" w:name="_Toc466973160"/>
      <w:bookmarkStart w:id="6955" w:name="_Toc466974009"/>
      <w:bookmarkStart w:id="6956" w:name="_Toc466977414"/>
      <w:bookmarkStart w:id="6957" w:name="_Toc466978263"/>
      <w:bookmarkStart w:id="6958" w:name="_Toc466979815"/>
      <w:bookmarkStart w:id="6959" w:name="_Toc466983466"/>
      <w:bookmarkStart w:id="6960" w:name="_Toc466984314"/>
      <w:bookmarkStart w:id="6961" w:name="_Toc466985163"/>
      <w:bookmarkStart w:id="6962" w:name="_Toc466986011"/>
      <w:bookmarkStart w:id="6963" w:name="_Toc466986860"/>
      <w:bookmarkStart w:id="6964" w:name="_Toc466987867"/>
      <w:bookmarkStart w:id="6965" w:name="_Toc466988874"/>
      <w:bookmarkStart w:id="6966" w:name="_Toc466989723"/>
      <w:bookmarkStart w:id="6967" w:name="_Toc466990340"/>
      <w:bookmarkStart w:id="6968" w:name="_Toc467137346"/>
      <w:bookmarkStart w:id="6969" w:name="_Toc467138194"/>
      <w:bookmarkStart w:id="6970" w:name="_Toc467161233"/>
      <w:bookmarkStart w:id="6971" w:name="_Toc467165496"/>
      <w:bookmarkStart w:id="6972" w:name="_Toc467242123"/>
      <w:bookmarkStart w:id="6973" w:name="_Toc467242983"/>
      <w:bookmarkStart w:id="6974" w:name="_Toc467243844"/>
      <w:bookmarkStart w:id="6975" w:name="_Toc467244704"/>
      <w:bookmarkStart w:id="6976" w:name="_Toc467245564"/>
      <w:bookmarkStart w:id="6977" w:name="_Toc467246424"/>
      <w:bookmarkStart w:id="6978" w:name="_Toc467247455"/>
      <w:bookmarkStart w:id="6979" w:name="_Toc467248315"/>
      <w:bookmarkStart w:id="6980" w:name="_Toc467248900"/>
      <w:bookmarkStart w:id="6981" w:name="_Toc467254634"/>
      <w:bookmarkStart w:id="6982" w:name="_Toc467482084"/>
      <w:bookmarkStart w:id="6983" w:name="_Toc467482943"/>
      <w:bookmarkStart w:id="6984" w:name="_Toc467483801"/>
      <w:bookmarkStart w:id="6985" w:name="_Toc467484660"/>
      <w:bookmarkStart w:id="6986" w:name="_Toc468199211"/>
      <w:bookmarkEnd w:id="4058"/>
      <w:bookmarkEnd w:id="4059"/>
      <w:bookmarkEnd w:id="4060"/>
      <w:bookmarkEnd w:id="4061"/>
      <w:bookmarkEnd w:id="4062"/>
      <w:bookmarkEnd w:id="4063"/>
      <w:bookmarkEnd w:id="4064"/>
      <w:bookmarkEnd w:id="4065"/>
      <w:bookmarkEnd w:id="4066"/>
      <w:bookmarkEnd w:id="4067"/>
      <w:bookmarkEnd w:id="4068"/>
      <w:bookmarkEnd w:id="4069"/>
      <w:bookmarkEnd w:id="4070"/>
      <w:bookmarkEnd w:id="4071"/>
      <w:bookmarkEnd w:id="4072"/>
      <w:bookmarkEnd w:id="4073"/>
      <w:bookmarkEnd w:id="4074"/>
      <w:bookmarkEnd w:id="4075"/>
      <w:bookmarkEnd w:id="4076"/>
      <w:bookmarkEnd w:id="4077"/>
      <w:bookmarkEnd w:id="4078"/>
      <w:bookmarkEnd w:id="4079"/>
      <w:bookmarkEnd w:id="4080"/>
      <w:bookmarkEnd w:id="4081"/>
      <w:bookmarkEnd w:id="4082"/>
      <w:bookmarkEnd w:id="4083"/>
      <w:bookmarkEnd w:id="4084"/>
      <w:bookmarkEnd w:id="4085"/>
      <w:bookmarkEnd w:id="4086"/>
      <w:bookmarkEnd w:id="4087"/>
      <w:bookmarkEnd w:id="4088"/>
      <w:bookmarkEnd w:id="4089"/>
      <w:bookmarkEnd w:id="4090"/>
      <w:bookmarkEnd w:id="4091"/>
      <w:bookmarkEnd w:id="4092"/>
      <w:bookmarkEnd w:id="4093"/>
      <w:bookmarkEnd w:id="4094"/>
      <w:bookmarkEnd w:id="4095"/>
      <w:bookmarkEnd w:id="4096"/>
      <w:bookmarkEnd w:id="4097"/>
      <w:bookmarkEnd w:id="4098"/>
      <w:bookmarkEnd w:id="4099"/>
      <w:bookmarkEnd w:id="4100"/>
      <w:bookmarkEnd w:id="4101"/>
      <w:bookmarkEnd w:id="4102"/>
      <w:bookmarkEnd w:id="4103"/>
      <w:bookmarkEnd w:id="4104"/>
      <w:bookmarkEnd w:id="4105"/>
      <w:bookmarkEnd w:id="4106"/>
      <w:bookmarkEnd w:id="4107"/>
      <w:bookmarkEnd w:id="4108"/>
      <w:bookmarkEnd w:id="4109"/>
      <w:bookmarkEnd w:id="4110"/>
      <w:bookmarkEnd w:id="4111"/>
      <w:bookmarkEnd w:id="4112"/>
      <w:bookmarkEnd w:id="4113"/>
      <w:bookmarkEnd w:id="4114"/>
      <w:bookmarkEnd w:id="4115"/>
      <w:bookmarkEnd w:id="4116"/>
      <w:bookmarkEnd w:id="4117"/>
      <w:bookmarkEnd w:id="4118"/>
      <w:bookmarkEnd w:id="4119"/>
      <w:bookmarkEnd w:id="4120"/>
      <w:bookmarkEnd w:id="4121"/>
      <w:bookmarkEnd w:id="4122"/>
      <w:bookmarkEnd w:id="4123"/>
      <w:bookmarkEnd w:id="4124"/>
      <w:bookmarkEnd w:id="4125"/>
      <w:bookmarkEnd w:id="4126"/>
      <w:bookmarkEnd w:id="4127"/>
      <w:bookmarkEnd w:id="4128"/>
      <w:bookmarkEnd w:id="4129"/>
      <w:bookmarkEnd w:id="4130"/>
      <w:bookmarkEnd w:id="4131"/>
      <w:bookmarkEnd w:id="4132"/>
      <w:bookmarkEnd w:id="4133"/>
      <w:bookmarkEnd w:id="4134"/>
      <w:bookmarkEnd w:id="4135"/>
      <w:bookmarkEnd w:id="4136"/>
      <w:bookmarkEnd w:id="4137"/>
      <w:bookmarkEnd w:id="4138"/>
      <w:bookmarkEnd w:id="4139"/>
      <w:bookmarkEnd w:id="4140"/>
      <w:bookmarkEnd w:id="4141"/>
      <w:bookmarkEnd w:id="4142"/>
      <w:bookmarkEnd w:id="4143"/>
      <w:bookmarkEnd w:id="4144"/>
      <w:bookmarkEnd w:id="4145"/>
      <w:bookmarkEnd w:id="4146"/>
      <w:bookmarkEnd w:id="4147"/>
      <w:bookmarkEnd w:id="4148"/>
      <w:bookmarkEnd w:id="4149"/>
      <w:bookmarkEnd w:id="4150"/>
      <w:bookmarkEnd w:id="4151"/>
      <w:bookmarkEnd w:id="4152"/>
      <w:bookmarkEnd w:id="4153"/>
      <w:bookmarkEnd w:id="4154"/>
      <w:bookmarkEnd w:id="4155"/>
      <w:bookmarkEnd w:id="4156"/>
      <w:bookmarkEnd w:id="4157"/>
      <w:bookmarkEnd w:id="4158"/>
      <w:bookmarkEnd w:id="4159"/>
      <w:bookmarkEnd w:id="4160"/>
      <w:bookmarkEnd w:id="4161"/>
      <w:bookmarkEnd w:id="4162"/>
      <w:bookmarkEnd w:id="4163"/>
      <w:bookmarkEnd w:id="4164"/>
      <w:bookmarkEnd w:id="4165"/>
      <w:bookmarkEnd w:id="4166"/>
      <w:bookmarkEnd w:id="4167"/>
      <w:bookmarkEnd w:id="4168"/>
      <w:bookmarkEnd w:id="4169"/>
      <w:bookmarkEnd w:id="4170"/>
      <w:bookmarkEnd w:id="4171"/>
      <w:bookmarkEnd w:id="4172"/>
      <w:bookmarkEnd w:id="4173"/>
      <w:bookmarkEnd w:id="4174"/>
      <w:bookmarkEnd w:id="4175"/>
      <w:bookmarkEnd w:id="4176"/>
      <w:bookmarkEnd w:id="4177"/>
      <w:bookmarkEnd w:id="4178"/>
      <w:bookmarkEnd w:id="4179"/>
      <w:bookmarkEnd w:id="4180"/>
      <w:bookmarkEnd w:id="4181"/>
      <w:bookmarkEnd w:id="4182"/>
      <w:bookmarkEnd w:id="4183"/>
      <w:bookmarkEnd w:id="4184"/>
      <w:bookmarkEnd w:id="4185"/>
      <w:bookmarkEnd w:id="4186"/>
      <w:bookmarkEnd w:id="4187"/>
      <w:bookmarkEnd w:id="4188"/>
      <w:bookmarkEnd w:id="4189"/>
      <w:bookmarkEnd w:id="4190"/>
      <w:bookmarkEnd w:id="4191"/>
      <w:bookmarkEnd w:id="4192"/>
      <w:bookmarkEnd w:id="4193"/>
      <w:bookmarkEnd w:id="4194"/>
      <w:bookmarkEnd w:id="4195"/>
      <w:bookmarkEnd w:id="4196"/>
      <w:bookmarkEnd w:id="4197"/>
      <w:bookmarkEnd w:id="4198"/>
      <w:bookmarkEnd w:id="4199"/>
      <w:bookmarkEnd w:id="4200"/>
      <w:bookmarkEnd w:id="4201"/>
      <w:bookmarkEnd w:id="4202"/>
      <w:bookmarkEnd w:id="4203"/>
      <w:bookmarkEnd w:id="4204"/>
      <w:bookmarkEnd w:id="4205"/>
      <w:bookmarkEnd w:id="4206"/>
      <w:bookmarkEnd w:id="4207"/>
      <w:bookmarkEnd w:id="4208"/>
      <w:bookmarkEnd w:id="4209"/>
      <w:bookmarkEnd w:id="4210"/>
      <w:bookmarkEnd w:id="4211"/>
      <w:bookmarkEnd w:id="4212"/>
      <w:bookmarkEnd w:id="4213"/>
      <w:bookmarkEnd w:id="4214"/>
      <w:bookmarkEnd w:id="4215"/>
      <w:bookmarkEnd w:id="4216"/>
      <w:bookmarkEnd w:id="4217"/>
      <w:bookmarkEnd w:id="4218"/>
      <w:bookmarkEnd w:id="4219"/>
      <w:bookmarkEnd w:id="4220"/>
      <w:bookmarkEnd w:id="4221"/>
      <w:bookmarkEnd w:id="4222"/>
      <w:bookmarkEnd w:id="4223"/>
      <w:bookmarkEnd w:id="4224"/>
      <w:bookmarkEnd w:id="4225"/>
      <w:bookmarkEnd w:id="4226"/>
      <w:bookmarkEnd w:id="4227"/>
      <w:bookmarkEnd w:id="4228"/>
      <w:bookmarkEnd w:id="4229"/>
      <w:bookmarkEnd w:id="4230"/>
      <w:bookmarkEnd w:id="4231"/>
      <w:bookmarkEnd w:id="4232"/>
      <w:bookmarkEnd w:id="4233"/>
      <w:bookmarkEnd w:id="4234"/>
      <w:bookmarkEnd w:id="4235"/>
      <w:bookmarkEnd w:id="4236"/>
      <w:bookmarkEnd w:id="4237"/>
      <w:bookmarkEnd w:id="4238"/>
      <w:bookmarkEnd w:id="4239"/>
      <w:bookmarkEnd w:id="4240"/>
      <w:bookmarkEnd w:id="4241"/>
      <w:bookmarkEnd w:id="4242"/>
      <w:bookmarkEnd w:id="4243"/>
      <w:bookmarkEnd w:id="4244"/>
      <w:bookmarkEnd w:id="4245"/>
      <w:bookmarkEnd w:id="4246"/>
      <w:bookmarkEnd w:id="4247"/>
      <w:bookmarkEnd w:id="4248"/>
      <w:bookmarkEnd w:id="4249"/>
      <w:bookmarkEnd w:id="4250"/>
      <w:bookmarkEnd w:id="4251"/>
      <w:bookmarkEnd w:id="4252"/>
      <w:bookmarkEnd w:id="4253"/>
      <w:bookmarkEnd w:id="4254"/>
      <w:bookmarkEnd w:id="4255"/>
      <w:bookmarkEnd w:id="4256"/>
      <w:bookmarkEnd w:id="4257"/>
      <w:bookmarkEnd w:id="4258"/>
      <w:bookmarkEnd w:id="4259"/>
      <w:bookmarkEnd w:id="4260"/>
      <w:bookmarkEnd w:id="4261"/>
      <w:bookmarkEnd w:id="4262"/>
      <w:bookmarkEnd w:id="4263"/>
      <w:bookmarkEnd w:id="4264"/>
      <w:bookmarkEnd w:id="4265"/>
      <w:bookmarkEnd w:id="4266"/>
      <w:bookmarkEnd w:id="4267"/>
      <w:bookmarkEnd w:id="4268"/>
      <w:bookmarkEnd w:id="4269"/>
      <w:bookmarkEnd w:id="4270"/>
      <w:bookmarkEnd w:id="4271"/>
      <w:bookmarkEnd w:id="4272"/>
      <w:bookmarkEnd w:id="4273"/>
      <w:bookmarkEnd w:id="4274"/>
      <w:bookmarkEnd w:id="4275"/>
      <w:bookmarkEnd w:id="4276"/>
      <w:bookmarkEnd w:id="4277"/>
      <w:bookmarkEnd w:id="4278"/>
      <w:bookmarkEnd w:id="4279"/>
      <w:bookmarkEnd w:id="4280"/>
      <w:bookmarkEnd w:id="4281"/>
      <w:bookmarkEnd w:id="4282"/>
      <w:bookmarkEnd w:id="4283"/>
      <w:bookmarkEnd w:id="4284"/>
      <w:bookmarkEnd w:id="4285"/>
      <w:bookmarkEnd w:id="4286"/>
      <w:bookmarkEnd w:id="4287"/>
      <w:bookmarkEnd w:id="4288"/>
      <w:bookmarkEnd w:id="4289"/>
      <w:bookmarkEnd w:id="4290"/>
      <w:bookmarkEnd w:id="4291"/>
      <w:bookmarkEnd w:id="4292"/>
      <w:bookmarkEnd w:id="4293"/>
      <w:bookmarkEnd w:id="4294"/>
      <w:bookmarkEnd w:id="4295"/>
      <w:bookmarkEnd w:id="4296"/>
      <w:bookmarkEnd w:id="4297"/>
      <w:bookmarkEnd w:id="4298"/>
      <w:bookmarkEnd w:id="4299"/>
      <w:bookmarkEnd w:id="4300"/>
      <w:bookmarkEnd w:id="4301"/>
      <w:bookmarkEnd w:id="4302"/>
      <w:bookmarkEnd w:id="4303"/>
      <w:bookmarkEnd w:id="4304"/>
      <w:bookmarkEnd w:id="4305"/>
      <w:bookmarkEnd w:id="4306"/>
      <w:bookmarkEnd w:id="4307"/>
      <w:bookmarkEnd w:id="4308"/>
      <w:bookmarkEnd w:id="4309"/>
      <w:bookmarkEnd w:id="4310"/>
      <w:bookmarkEnd w:id="4311"/>
      <w:bookmarkEnd w:id="4312"/>
      <w:bookmarkEnd w:id="4313"/>
      <w:bookmarkEnd w:id="4314"/>
      <w:bookmarkEnd w:id="4315"/>
      <w:bookmarkEnd w:id="4316"/>
      <w:bookmarkEnd w:id="4317"/>
      <w:bookmarkEnd w:id="4318"/>
      <w:bookmarkEnd w:id="4319"/>
      <w:bookmarkEnd w:id="4320"/>
      <w:bookmarkEnd w:id="4321"/>
      <w:bookmarkEnd w:id="4322"/>
      <w:bookmarkEnd w:id="4323"/>
      <w:bookmarkEnd w:id="4324"/>
      <w:bookmarkEnd w:id="4325"/>
      <w:bookmarkEnd w:id="4326"/>
      <w:bookmarkEnd w:id="4327"/>
      <w:bookmarkEnd w:id="4328"/>
      <w:bookmarkEnd w:id="4329"/>
      <w:bookmarkEnd w:id="4330"/>
      <w:bookmarkEnd w:id="4331"/>
      <w:bookmarkEnd w:id="4332"/>
      <w:bookmarkEnd w:id="4333"/>
      <w:bookmarkEnd w:id="4334"/>
      <w:bookmarkEnd w:id="4335"/>
      <w:bookmarkEnd w:id="4336"/>
      <w:bookmarkEnd w:id="4337"/>
      <w:bookmarkEnd w:id="4338"/>
      <w:bookmarkEnd w:id="4339"/>
      <w:bookmarkEnd w:id="4340"/>
      <w:bookmarkEnd w:id="4341"/>
      <w:bookmarkEnd w:id="4342"/>
      <w:bookmarkEnd w:id="4343"/>
      <w:bookmarkEnd w:id="4344"/>
      <w:bookmarkEnd w:id="4345"/>
      <w:bookmarkEnd w:id="4346"/>
      <w:bookmarkEnd w:id="4347"/>
      <w:bookmarkEnd w:id="4348"/>
      <w:bookmarkEnd w:id="4349"/>
      <w:bookmarkEnd w:id="4350"/>
      <w:bookmarkEnd w:id="4351"/>
      <w:bookmarkEnd w:id="4352"/>
      <w:bookmarkEnd w:id="4353"/>
      <w:bookmarkEnd w:id="4354"/>
      <w:bookmarkEnd w:id="4355"/>
      <w:bookmarkEnd w:id="4356"/>
      <w:bookmarkEnd w:id="4357"/>
      <w:bookmarkEnd w:id="4358"/>
      <w:bookmarkEnd w:id="4359"/>
      <w:bookmarkEnd w:id="4360"/>
      <w:bookmarkEnd w:id="4361"/>
      <w:bookmarkEnd w:id="4362"/>
      <w:bookmarkEnd w:id="4363"/>
      <w:bookmarkEnd w:id="4364"/>
      <w:bookmarkEnd w:id="4365"/>
      <w:bookmarkEnd w:id="4366"/>
      <w:bookmarkEnd w:id="4367"/>
      <w:bookmarkEnd w:id="4368"/>
      <w:bookmarkEnd w:id="4369"/>
      <w:bookmarkEnd w:id="4370"/>
      <w:bookmarkEnd w:id="4371"/>
      <w:bookmarkEnd w:id="4372"/>
      <w:bookmarkEnd w:id="4373"/>
      <w:bookmarkEnd w:id="4374"/>
      <w:bookmarkEnd w:id="4375"/>
      <w:bookmarkEnd w:id="4376"/>
      <w:bookmarkEnd w:id="4377"/>
      <w:bookmarkEnd w:id="4378"/>
      <w:bookmarkEnd w:id="4379"/>
      <w:bookmarkEnd w:id="4380"/>
      <w:bookmarkEnd w:id="4381"/>
      <w:bookmarkEnd w:id="4382"/>
      <w:bookmarkEnd w:id="4383"/>
      <w:bookmarkEnd w:id="4384"/>
      <w:bookmarkEnd w:id="4385"/>
      <w:bookmarkEnd w:id="4386"/>
      <w:bookmarkEnd w:id="4387"/>
      <w:bookmarkEnd w:id="4388"/>
      <w:bookmarkEnd w:id="4389"/>
      <w:bookmarkEnd w:id="4390"/>
      <w:bookmarkEnd w:id="4391"/>
      <w:bookmarkEnd w:id="4392"/>
      <w:bookmarkEnd w:id="4393"/>
      <w:bookmarkEnd w:id="4394"/>
      <w:bookmarkEnd w:id="4395"/>
      <w:bookmarkEnd w:id="4396"/>
      <w:bookmarkEnd w:id="4397"/>
      <w:bookmarkEnd w:id="4398"/>
      <w:bookmarkEnd w:id="4399"/>
      <w:bookmarkEnd w:id="4400"/>
      <w:bookmarkEnd w:id="4401"/>
      <w:bookmarkEnd w:id="4402"/>
      <w:bookmarkEnd w:id="4403"/>
      <w:bookmarkEnd w:id="4404"/>
      <w:bookmarkEnd w:id="4405"/>
      <w:bookmarkEnd w:id="4406"/>
      <w:bookmarkEnd w:id="4407"/>
      <w:bookmarkEnd w:id="4408"/>
      <w:bookmarkEnd w:id="4409"/>
      <w:bookmarkEnd w:id="4410"/>
      <w:bookmarkEnd w:id="4411"/>
      <w:bookmarkEnd w:id="4412"/>
      <w:bookmarkEnd w:id="4413"/>
      <w:bookmarkEnd w:id="4414"/>
      <w:bookmarkEnd w:id="4415"/>
      <w:bookmarkEnd w:id="4416"/>
      <w:bookmarkEnd w:id="4417"/>
      <w:bookmarkEnd w:id="4418"/>
      <w:bookmarkEnd w:id="4419"/>
      <w:bookmarkEnd w:id="4420"/>
      <w:bookmarkEnd w:id="4421"/>
      <w:bookmarkEnd w:id="4422"/>
      <w:bookmarkEnd w:id="4423"/>
      <w:bookmarkEnd w:id="4424"/>
      <w:bookmarkEnd w:id="4425"/>
      <w:bookmarkEnd w:id="4426"/>
      <w:bookmarkEnd w:id="4427"/>
      <w:bookmarkEnd w:id="4428"/>
      <w:bookmarkEnd w:id="4429"/>
      <w:bookmarkEnd w:id="4430"/>
      <w:bookmarkEnd w:id="4431"/>
      <w:bookmarkEnd w:id="4432"/>
      <w:bookmarkEnd w:id="4433"/>
      <w:bookmarkEnd w:id="4434"/>
      <w:bookmarkEnd w:id="4435"/>
      <w:bookmarkEnd w:id="4436"/>
      <w:bookmarkEnd w:id="4437"/>
      <w:bookmarkEnd w:id="4438"/>
      <w:bookmarkEnd w:id="4439"/>
      <w:bookmarkEnd w:id="4440"/>
      <w:bookmarkEnd w:id="4441"/>
      <w:bookmarkEnd w:id="4442"/>
      <w:bookmarkEnd w:id="4443"/>
      <w:bookmarkEnd w:id="4444"/>
      <w:bookmarkEnd w:id="4445"/>
      <w:bookmarkEnd w:id="4446"/>
      <w:bookmarkEnd w:id="4447"/>
      <w:bookmarkEnd w:id="4448"/>
      <w:bookmarkEnd w:id="4449"/>
      <w:bookmarkEnd w:id="4450"/>
      <w:bookmarkEnd w:id="4451"/>
      <w:bookmarkEnd w:id="4452"/>
      <w:bookmarkEnd w:id="4453"/>
      <w:bookmarkEnd w:id="4454"/>
      <w:bookmarkEnd w:id="4455"/>
      <w:bookmarkEnd w:id="4456"/>
      <w:bookmarkEnd w:id="4457"/>
      <w:bookmarkEnd w:id="4458"/>
      <w:bookmarkEnd w:id="4459"/>
      <w:bookmarkEnd w:id="4460"/>
      <w:bookmarkEnd w:id="4461"/>
      <w:bookmarkEnd w:id="4462"/>
      <w:bookmarkEnd w:id="4463"/>
      <w:bookmarkEnd w:id="4464"/>
      <w:bookmarkEnd w:id="4465"/>
      <w:bookmarkEnd w:id="4466"/>
      <w:bookmarkEnd w:id="4467"/>
      <w:bookmarkEnd w:id="4468"/>
      <w:bookmarkEnd w:id="4469"/>
      <w:bookmarkEnd w:id="4470"/>
      <w:bookmarkEnd w:id="4471"/>
      <w:bookmarkEnd w:id="4472"/>
      <w:bookmarkEnd w:id="4473"/>
      <w:bookmarkEnd w:id="4474"/>
      <w:bookmarkEnd w:id="4475"/>
      <w:bookmarkEnd w:id="4476"/>
      <w:bookmarkEnd w:id="4477"/>
      <w:bookmarkEnd w:id="4478"/>
      <w:bookmarkEnd w:id="4479"/>
      <w:bookmarkEnd w:id="4480"/>
      <w:bookmarkEnd w:id="4481"/>
      <w:bookmarkEnd w:id="4482"/>
      <w:bookmarkEnd w:id="4483"/>
      <w:bookmarkEnd w:id="4484"/>
      <w:bookmarkEnd w:id="4485"/>
      <w:bookmarkEnd w:id="4486"/>
      <w:bookmarkEnd w:id="4487"/>
      <w:bookmarkEnd w:id="4488"/>
      <w:bookmarkEnd w:id="4489"/>
      <w:bookmarkEnd w:id="4490"/>
      <w:bookmarkEnd w:id="4491"/>
      <w:bookmarkEnd w:id="4492"/>
      <w:bookmarkEnd w:id="4493"/>
      <w:bookmarkEnd w:id="4494"/>
      <w:bookmarkEnd w:id="4495"/>
      <w:bookmarkEnd w:id="4496"/>
      <w:bookmarkEnd w:id="4497"/>
      <w:bookmarkEnd w:id="4498"/>
      <w:bookmarkEnd w:id="4499"/>
      <w:bookmarkEnd w:id="4500"/>
      <w:bookmarkEnd w:id="4501"/>
      <w:bookmarkEnd w:id="4502"/>
      <w:bookmarkEnd w:id="4503"/>
      <w:bookmarkEnd w:id="4504"/>
      <w:bookmarkEnd w:id="4505"/>
      <w:bookmarkEnd w:id="4506"/>
      <w:bookmarkEnd w:id="4507"/>
      <w:bookmarkEnd w:id="4508"/>
      <w:bookmarkEnd w:id="4509"/>
      <w:bookmarkEnd w:id="4510"/>
      <w:bookmarkEnd w:id="4511"/>
      <w:bookmarkEnd w:id="4512"/>
      <w:bookmarkEnd w:id="4513"/>
      <w:bookmarkEnd w:id="4514"/>
      <w:bookmarkEnd w:id="4515"/>
      <w:bookmarkEnd w:id="4516"/>
      <w:bookmarkEnd w:id="4517"/>
      <w:bookmarkEnd w:id="4518"/>
      <w:bookmarkEnd w:id="4519"/>
      <w:bookmarkEnd w:id="4520"/>
      <w:bookmarkEnd w:id="4521"/>
      <w:bookmarkEnd w:id="4522"/>
      <w:bookmarkEnd w:id="4523"/>
      <w:bookmarkEnd w:id="4524"/>
      <w:bookmarkEnd w:id="4525"/>
      <w:bookmarkEnd w:id="4526"/>
      <w:bookmarkEnd w:id="4527"/>
      <w:bookmarkEnd w:id="4528"/>
      <w:bookmarkEnd w:id="4529"/>
      <w:bookmarkEnd w:id="4530"/>
      <w:bookmarkEnd w:id="4531"/>
      <w:bookmarkEnd w:id="4532"/>
      <w:bookmarkEnd w:id="4533"/>
      <w:bookmarkEnd w:id="4534"/>
      <w:bookmarkEnd w:id="4535"/>
      <w:bookmarkEnd w:id="4536"/>
      <w:bookmarkEnd w:id="4537"/>
      <w:bookmarkEnd w:id="4538"/>
      <w:bookmarkEnd w:id="4539"/>
      <w:bookmarkEnd w:id="4540"/>
      <w:bookmarkEnd w:id="4541"/>
      <w:bookmarkEnd w:id="4542"/>
      <w:bookmarkEnd w:id="4543"/>
      <w:bookmarkEnd w:id="4544"/>
      <w:bookmarkEnd w:id="4545"/>
      <w:bookmarkEnd w:id="4546"/>
      <w:bookmarkEnd w:id="4547"/>
      <w:bookmarkEnd w:id="4548"/>
      <w:bookmarkEnd w:id="4549"/>
      <w:bookmarkEnd w:id="4550"/>
      <w:bookmarkEnd w:id="4551"/>
      <w:bookmarkEnd w:id="4552"/>
      <w:bookmarkEnd w:id="4553"/>
      <w:bookmarkEnd w:id="4554"/>
      <w:bookmarkEnd w:id="4555"/>
      <w:bookmarkEnd w:id="4556"/>
      <w:bookmarkEnd w:id="4557"/>
      <w:bookmarkEnd w:id="4558"/>
      <w:bookmarkEnd w:id="4559"/>
      <w:bookmarkEnd w:id="4560"/>
      <w:bookmarkEnd w:id="4561"/>
      <w:bookmarkEnd w:id="4562"/>
      <w:bookmarkEnd w:id="4563"/>
      <w:bookmarkEnd w:id="4564"/>
      <w:bookmarkEnd w:id="4565"/>
      <w:bookmarkEnd w:id="4566"/>
      <w:bookmarkEnd w:id="4567"/>
      <w:bookmarkEnd w:id="4568"/>
      <w:bookmarkEnd w:id="4569"/>
      <w:bookmarkEnd w:id="4570"/>
      <w:bookmarkEnd w:id="4571"/>
      <w:bookmarkEnd w:id="4572"/>
      <w:bookmarkEnd w:id="4573"/>
      <w:bookmarkEnd w:id="4574"/>
      <w:bookmarkEnd w:id="4575"/>
      <w:bookmarkEnd w:id="4576"/>
      <w:bookmarkEnd w:id="4577"/>
      <w:bookmarkEnd w:id="4578"/>
      <w:bookmarkEnd w:id="4579"/>
      <w:bookmarkEnd w:id="4580"/>
      <w:bookmarkEnd w:id="4581"/>
      <w:bookmarkEnd w:id="4582"/>
      <w:bookmarkEnd w:id="4583"/>
      <w:bookmarkEnd w:id="4584"/>
      <w:bookmarkEnd w:id="4585"/>
      <w:bookmarkEnd w:id="4586"/>
      <w:bookmarkEnd w:id="4587"/>
      <w:bookmarkEnd w:id="4588"/>
      <w:bookmarkEnd w:id="4589"/>
      <w:bookmarkEnd w:id="4590"/>
      <w:bookmarkEnd w:id="4591"/>
      <w:bookmarkEnd w:id="4592"/>
      <w:bookmarkEnd w:id="4593"/>
      <w:bookmarkEnd w:id="4594"/>
      <w:bookmarkEnd w:id="4595"/>
      <w:bookmarkEnd w:id="4596"/>
      <w:bookmarkEnd w:id="4597"/>
      <w:bookmarkEnd w:id="4598"/>
      <w:bookmarkEnd w:id="4599"/>
      <w:bookmarkEnd w:id="4600"/>
      <w:bookmarkEnd w:id="4601"/>
      <w:bookmarkEnd w:id="4602"/>
      <w:bookmarkEnd w:id="4603"/>
      <w:bookmarkEnd w:id="4604"/>
      <w:bookmarkEnd w:id="4605"/>
      <w:bookmarkEnd w:id="4606"/>
      <w:bookmarkEnd w:id="4607"/>
      <w:bookmarkEnd w:id="4608"/>
      <w:bookmarkEnd w:id="4609"/>
      <w:bookmarkEnd w:id="4610"/>
      <w:bookmarkEnd w:id="4611"/>
      <w:bookmarkEnd w:id="4612"/>
      <w:bookmarkEnd w:id="4613"/>
      <w:bookmarkEnd w:id="4614"/>
      <w:bookmarkEnd w:id="4615"/>
      <w:bookmarkEnd w:id="4616"/>
      <w:bookmarkEnd w:id="4617"/>
      <w:bookmarkEnd w:id="4618"/>
      <w:bookmarkEnd w:id="4619"/>
      <w:bookmarkEnd w:id="4620"/>
      <w:bookmarkEnd w:id="4621"/>
      <w:bookmarkEnd w:id="4622"/>
      <w:bookmarkEnd w:id="4623"/>
      <w:bookmarkEnd w:id="4624"/>
      <w:bookmarkEnd w:id="4625"/>
      <w:bookmarkEnd w:id="4626"/>
      <w:bookmarkEnd w:id="4627"/>
      <w:bookmarkEnd w:id="4628"/>
      <w:bookmarkEnd w:id="4629"/>
      <w:bookmarkEnd w:id="4630"/>
      <w:bookmarkEnd w:id="4631"/>
      <w:bookmarkEnd w:id="4632"/>
      <w:bookmarkEnd w:id="4633"/>
      <w:bookmarkEnd w:id="4634"/>
      <w:bookmarkEnd w:id="4635"/>
      <w:bookmarkEnd w:id="4636"/>
      <w:bookmarkEnd w:id="4637"/>
      <w:bookmarkEnd w:id="4638"/>
      <w:bookmarkEnd w:id="4639"/>
      <w:bookmarkEnd w:id="4640"/>
      <w:bookmarkEnd w:id="4641"/>
      <w:bookmarkEnd w:id="4642"/>
      <w:bookmarkEnd w:id="4643"/>
      <w:bookmarkEnd w:id="4644"/>
      <w:bookmarkEnd w:id="4645"/>
      <w:bookmarkEnd w:id="4646"/>
      <w:bookmarkEnd w:id="4647"/>
      <w:bookmarkEnd w:id="4648"/>
      <w:bookmarkEnd w:id="4649"/>
      <w:bookmarkEnd w:id="4650"/>
      <w:bookmarkEnd w:id="4651"/>
      <w:bookmarkEnd w:id="4652"/>
      <w:bookmarkEnd w:id="4653"/>
      <w:bookmarkEnd w:id="4654"/>
      <w:bookmarkEnd w:id="4655"/>
      <w:bookmarkEnd w:id="4656"/>
      <w:bookmarkEnd w:id="4657"/>
      <w:bookmarkEnd w:id="4658"/>
      <w:bookmarkEnd w:id="4659"/>
      <w:bookmarkEnd w:id="4660"/>
      <w:bookmarkEnd w:id="4661"/>
      <w:bookmarkEnd w:id="4662"/>
      <w:bookmarkEnd w:id="4663"/>
      <w:bookmarkEnd w:id="4664"/>
      <w:bookmarkEnd w:id="4665"/>
      <w:bookmarkEnd w:id="4666"/>
      <w:bookmarkEnd w:id="4667"/>
      <w:bookmarkEnd w:id="4668"/>
      <w:bookmarkEnd w:id="4669"/>
      <w:bookmarkEnd w:id="4670"/>
      <w:bookmarkEnd w:id="4671"/>
      <w:bookmarkEnd w:id="4672"/>
      <w:bookmarkEnd w:id="4673"/>
      <w:bookmarkEnd w:id="4674"/>
      <w:bookmarkEnd w:id="4675"/>
      <w:bookmarkEnd w:id="4676"/>
      <w:bookmarkEnd w:id="4677"/>
      <w:bookmarkEnd w:id="4678"/>
      <w:bookmarkEnd w:id="4679"/>
      <w:bookmarkEnd w:id="4680"/>
      <w:bookmarkEnd w:id="4681"/>
      <w:bookmarkEnd w:id="4682"/>
      <w:bookmarkEnd w:id="4683"/>
      <w:bookmarkEnd w:id="4684"/>
      <w:bookmarkEnd w:id="4685"/>
      <w:bookmarkEnd w:id="4686"/>
      <w:bookmarkEnd w:id="4687"/>
      <w:bookmarkEnd w:id="4688"/>
      <w:bookmarkEnd w:id="4689"/>
      <w:bookmarkEnd w:id="4690"/>
      <w:bookmarkEnd w:id="4691"/>
      <w:bookmarkEnd w:id="4692"/>
      <w:bookmarkEnd w:id="4693"/>
      <w:bookmarkEnd w:id="4694"/>
      <w:bookmarkEnd w:id="4695"/>
      <w:bookmarkEnd w:id="4696"/>
      <w:bookmarkEnd w:id="4697"/>
      <w:bookmarkEnd w:id="4698"/>
      <w:bookmarkEnd w:id="4699"/>
      <w:bookmarkEnd w:id="4700"/>
      <w:bookmarkEnd w:id="4701"/>
      <w:bookmarkEnd w:id="4702"/>
      <w:bookmarkEnd w:id="4703"/>
      <w:bookmarkEnd w:id="4704"/>
      <w:bookmarkEnd w:id="4705"/>
      <w:bookmarkEnd w:id="4706"/>
      <w:bookmarkEnd w:id="4707"/>
      <w:bookmarkEnd w:id="4708"/>
      <w:bookmarkEnd w:id="4709"/>
      <w:bookmarkEnd w:id="4710"/>
      <w:bookmarkEnd w:id="4711"/>
      <w:bookmarkEnd w:id="4712"/>
      <w:bookmarkEnd w:id="4713"/>
      <w:bookmarkEnd w:id="4714"/>
      <w:bookmarkEnd w:id="4715"/>
      <w:bookmarkEnd w:id="4716"/>
      <w:bookmarkEnd w:id="4717"/>
      <w:bookmarkEnd w:id="4718"/>
      <w:bookmarkEnd w:id="4719"/>
      <w:bookmarkEnd w:id="4720"/>
      <w:bookmarkEnd w:id="4721"/>
      <w:bookmarkEnd w:id="4722"/>
      <w:bookmarkEnd w:id="4723"/>
      <w:bookmarkEnd w:id="4724"/>
      <w:bookmarkEnd w:id="4725"/>
      <w:bookmarkEnd w:id="4726"/>
      <w:bookmarkEnd w:id="4727"/>
      <w:bookmarkEnd w:id="4728"/>
      <w:bookmarkEnd w:id="4729"/>
      <w:bookmarkEnd w:id="4730"/>
      <w:bookmarkEnd w:id="4731"/>
      <w:bookmarkEnd w:id="4732"/>
      <w:bookmarkEnd w:id="4733"/>
      <w:bookmarkEnd w:id="4734"/>
      <w:bookmarkEnd w:id="4735"/>
      <w:bookmarkEnd w:id="4736"/>
      <w:bookmarkEnd w:id="4737"/>
      <w:bookmarkEnd w:id="4738"/>
      <w:bookmarkEnd w:id="4739"/>
      <w:bookmarkEnd w:id="4740"/>
      <w:bookmarkEnd w:id="4741"/>
      <w:bookmarkEnd w:id="4742"/>
      <w:bookmarkEnd w:id="4743"/>
      <w:bookmarkEnd w:id="4744"/>
      <w:bookmarkEnd w:id="4745"/>
      <w:bookmarkEnd w:id="4746"/>
      <w:bookmarkEnd w:id="4747"/>
      <w:bookmarkEnd w:id="4748"/>
      <w:bookmarkEnd w:id="4749"/>
      <w:bookmarkEnd w:id="4750"/>
      <w:bookmarkEnd w:id="4751"/>
      <w:bookmarkEnd w:id="4752"/>
      <w:bookmarkEnd w:id="4753"/>
      <w:bookmarkEnd w:id="4754"/>
      <w:bookmarkEnd w:id="4755"/>
      <w:bookmarkEnd w:id="4756"/>
      <w:bookmarkEnd w:id="4757"/>
      <w:bookmarkEnd w:id="4758"/>
      <w:bookmarkEnd w:id="4759"/>
      <w:bookmarkEnd w:id="4760"/>
      <w:bookmarkEnd w:id="4761"/>
      <w:bookmarkEnd w:id="4762"/>
      <w:bookmarkEnd w:id="4763"/>
      <w:bookmarkEnd w:id="4764"/>
      <w:bookmarkEnd w:id="4765"/>
      <w:bookmarkEnd w:id="4766"/>
      <w:bookmarkEnd w:id="4767"/>
      <w:bookmarkEnd w:id="4768"/>
      <w:bookmarkEnd w:id="4769"/>
      <w:bookmarkEnd w:id="4770"/>
      <w:bookmarkEnd w:id="4771"/>
      <w:bookmarkEnd w:id="4772"/>
      <w:bookmarkEnd w:id="4773"/>
      <w:bookmarkEnd w:id="4774"/>
      <w:bookmarkEnd w:id="4775"/>
      <w:bookmarkEnd w:id="4776"/>
      <w:bookmarkEnd w:id="4777"/>
      <w:bookmarkEnd w:id="4778"/>
      <w:bookmarkEnd w:id="4779"/>
      <w:bookmarkEnd w:id="4780"/>
      <w:bookmarkEnd w:id="4781"/>
      <w:bookmarkEnd w:id="4782"/>
      <w:bookmarkEnd w:id="4783"/>
      <w:bookmarkEnd w:id="4784"/>
      <w:bookmarkEnd w:id="4785"/>
      <w:bookmarkEnd w:id="4786"/>
      <w:bookmarkEnd w:id="4787"/>
      <w:bookmarkEnd w:id="4788"/>
      <w:bookmarkEnd w:id="4789"/>
      <w:bookmarkEnd w:id="4790"/>
      <w:bookmarkEnd w:id="4791"/>
      <w:bookmarkEnd w:id="4792"/>
      <w:bookmarkEnd w:id="4793"/>
      <w:bookmarkEnd w:id="4794"/>
      <w:bookmarkEnd w:id="4795"/>
      <w:bookmarkEnd w:id="4796"/>
      <w:bookmarkEnd w:id="4797"/>
      <w:bookmarkEnd w:id="4798"/>
      <w:bookmarkEnd w:id="4799"/>
      <w:bookmarkEnd w:id="4800"/>
      <w:bookmarkEnd w:id="4801"/>
      <w:bookmarkEnd w:id="4802"/>
      <w:bookmarkEnd w:id="4803"/>
      <w:bookmarkEnd w:id="4804"/>
      <w:bookmarkEnd w:id="4805"/>
      <w:bookmarkEnd w:id="4806"/>
      <w:bookmarkEnd w:id="4807"/>
      <w:bookmarkEnd w:id="4808"/>
      <w:bookmarkEnd w:id="4809"/>
      <w:bookmarkEnd w:id="4810"/>
      <w:bookmarkEnd w:id="4811"/>
      <w:bookmarkEnd w:id="4812"/>
      <w:bookmarkEnd w:id="4813"/>
      <w:bookmarkEnd w:id="4814"/>
      <w:bookmarkEnd w:id="4815"/>
      <w:bookmarkEnd w:id="4816"/>
      <w:bookmarkEnd w:id="4817"/>
      <w:bookmarkEnd w:id="4818"/>
      <w:bookmarkEnd w:id="4819"/>
      <w:bookmarkEnd w:id="4820"/>
      <w:bookmarkEnd w:id="4821"/>
      <w:bookmarkEnd w:id="4822"/>
      <w:bookmarkEnd w:id="4823"/>
      <w:bookmarkEnd w:id="4824"/>
      <w:bookmarkEnd w:id="4825"/>
      <w:bookmarkEnd w:id="4826"/>
      <w:bookmarkEnd w:id="4827"/>
      <w:bookmarkEnd w:id="4828"/>
      <w:bookmarkEnd w:id="4829"/>
      <w:bookmarkEnd w:id="4830"/>
      <w:bookmarkEnd w:id="4831"/>
      <w:bookmarkEnd w:id="4832"/>
      <w:bookmarkEnd w:id="4833"/>
      <w:bookmarkEnd w:id="4834"/>
      <w:bookmarkEnd w:id="4835"/>
      <w:bookmarkEnd w:id="4836"/>
      <w:bookmarkEnd w:id="4837"/>
      <w:bookmarkEnd w:id="4838"/>
      <w:bookmarkEnd w:id="4839"/>
      <w:bookmarkEnd w:id="4840"/>
      <w:bookmarkEnd w:id="4841"/>
      <w:bookmarkEnd w:id="4842"/>
      <w:bookmarkEnd w:id="4843"/>
      <w:bookmarkEnd w:id="4844"/>
      <w:bookmarkEnd w:id="4845"/>
      <w:bookmarkEnd w:id="4846"/>
      <w:bookmarkEnd w:id="4847"/>
      <w:bookmarkEnd w:id="4848"/>
      <w:bookmarkEnd w:id="4849"/>
      <w:bookmarkEnd w:id="4850"/>
      <w:bookmarkEnd w:id="4851"/>
      <w:bookmarkEnd w:id="4852"/>
      <w:bookmarkEnd w:id="4853"/>
      <w:bookmarkEnd w:id="4854"/>
      <w:bookmarkEnd w:id="4855"/>
      <w:bookmarkEnd w:id="4856"/>
      <w:bookmarkEnd w:id="4857"/>
      <w:bookmarkEnd w:id="4858"/>
      <w:bookmarkEnd w:id="4859"/>
      <w:bookmarkEnd w:id="4860"/>
      <w:bookmarkEnd w:id="4861"/>
      <w:bookmarkEnd w:id="4862"/>
      <w:bookmarkEnd w:id="4863"/>
      <w:bookmarkEnd w:id="4864"/>
      <w:bookmarkEnd w:id="4865"/>
      <w:bookmarkEnd w:id="4866"/>
      <w:bookmarkEnd w:id="4867"/>
      <w:bookmarkEnd w:id="4868"/>
      <w:bookmarkEnd w:id="4869"/>
      <w:bookmarkEnd w:id="4870"/>
      <w:bookmarkEnd w:id="4871"/>
      <w:bookmarkEnd w:id="4872"/>
      <w:bookmarkEnd w:id="4873"/>
      <w:bookmarkEnd w:id="4874"/>
      <w:bookmarkEnd w:id="4875"/>
      <w:bookmarkEnd w:id="4876"/>
      <w:bookmarkEnd w:id="4877"/>
      <w:bookmarkEnd w:id="4878"/>
      <w:bookmarkEnd w:id="4879"/>
      <w:bookmarkEnd w:id="4880"/>
      <w:bookmarkEnd w:id="4881"/>
      <w:bookmarkEnd w:id="4882"/>
      <w:bookmarkEnd w:id="4883"/>
      <w:bookmarkEnd w:id="4884"/>
      <w:bookmarkEnd w:id="4885"/>
      <w:bookmarkEnd w:id="4886"/>
      <w:bookmarkEnd w:id="4887"/>
      <w:bookmarkEnd w:id="4888"/>
      <w:bookmarkEnd w:id="4889"/>
      <w:bookmarkEnd w:id="4890"/>
      <w:bookmarkEnd w:id="4891"/>
      <w:bookmarkEnd w:id="4892"/>
      <w:bookmarkEnd w:id="4893"/>
      <w:bookmarkEnd w:id="4894"/>
      <w:bookmarkEnd w:id="4895"/>
      <w:bookmarkEnd w:id="4896"/>
      <w:bookmarkEnd w:id="4897"/>
      <w:bookmarkEnd w:id="4898"/>
      <w:bookmarkEnd w:id="4899"/>
      <w:bookmarkEnd w:id="4900"/>
      <w:bookmarkEnd w:id="4901"/>
      <w:bookmarkEnd w:id="4902"/>
      <w:bookmarkEnd w:id="4903"/>
      <w:bookmarkEnd w:id="4904"/>
      <w:bookmarkEnd w:id="4905"/>
      <w:bookmarkEnd w:id="4906"/>
      <w:bookmarkEnd w:id="4907"/>
      <w:bookmarkEnd w:id="4908"/>
      <w:bookmarkEnd w:id="4909"/>
      <w:bookmarkEnd w:id="4910"/>
      <w:bookmarkEnd w:id="4911"/>
      <w:bookmarkEnd w:id="4912"/>
      <w:bookmarkEnd w:id="4913"/>
      <w:bookmarkEnd w:id="4914"/>
      <w:bookmarkEnd w:id="4915"/>
      <w:bookmarkEnd w:id="4916"/>
      <w:bookmarkEnd w:id="4917"/>
      <w:bookmarkEnd w:id="4918"/>
      <w:bookmarkEnd w:id="4919"/>
      <w:bookmarkEnd w:id="4920"/>
      <w:bookmarkEnd w:id="4921"/>
      <w:bookmarkEnd w:id="4922"/>
      <w:bookmarkEnd w:id="4923"/>
      <w:bookmarkEnd w:id="4924"/>
      <w:bookmarkEnd w:id="4925"/>
      <w:bookmarkEnd w:id="4926"/>
      <w:bookmarkEnd w:id="4927"/>
      <w:bookmarkEnd w:id="4928"/>
      <w:bookmarkEnd w:id="4929"/>
      <w:bookmarkEnd w:id="4930"/>
      <w:bookmarkEnd w:id="4931"/>
      <w:bookmarkEnd w:id="4932"/>
      <w:bookmarkEnd w:id="4933"/>
      <w:bookmarkEnd w:id="4934"/>
      <w:bookmarkEnd w:id="4935"/>
      <w:bookmarkEnd w:id="4936"/>
      <w:bookmarkEnd w:id="4937"/>
      <w:bookmarkEnd w:id="4938"/>
      <w:bookmarkEnd w:id="4939"/>
      <w:bookmarkEnd w:id="4940"/>
      <w:bookmarkEnd w:id="4941"/>
      <w:bookmarkEnd w:id="4942"/>
      <w:bookmarkEnd w:id="4943"/>
      <w:bookmarkEnd w:id="4944"/>
      <w:bookmarkEnd w:id="4945"/>
      <w:bookmarkEnd w:id="4946"/>
      <w:bookmarkEnd w:id="4947"/>
      <w:bookmarkEnd w:id="4948"/>
      <w:bookmarkEnd w:id="4949"/>
      <w:bookmarkEnd w:id="4950"/>
      <w:bookmarkEnd w:id="4951"/>
      <w:bookmarkEnd w:id="4952"/>
      <w:bookmarkEnd w:id="4953"/>
      <w:bookmarkEnd w:id="4954"/>
      <w:bookmarkEnd w:id="4955"/>
      <w:bookmarkEnd w:id="4956"/>
      <w:bookmarkEnd w:id="4957"/>
      <w:bookmarkEnd w:id="4958"/>
      <w:bookmarkEnd w:id="4959"/>
      <w:bookmarkEnd w:id="4960"/>
      <w:bookmarkEnd w:id="4961"/>
      <w:bookmarkEnd w:id="4962"/>
      <w:bookmarkEnd w:id="4963"/>
      <w:bookmarkEnd w:id="4964"/>
      <w:bookmarkEnd w:id="4965"/>
      <w:bookmarkEnd w:id="4966"/>
      <w:bookmarkEnd w:id="4967"/>
      <w:bookmarkEnd w:id="4968"/>
      <w:bookmarkEnd w:id="4969"/>
      <w:bookmarkEnd w:id="4970"/>
      <w:bookmarkEnd w:id="4971"/>
      <w:bookmarkEnd w:id="4972"/>
      <w:bookmarkEnd w:id="4973"/>
      <w:bookmarkEnd w:id="4974"/>
      <w:bookmarkEnd w:id="4975"/>
      <w:bookmarkEnd w:id="4976"/>
      <w:bookmarkEnd w:id="4977"/>
      <w:bookmarkEnd w:id="4978"/>
      <w:bookmarkEnd w:id="4979"/>
      <w:bookmarkEnd w:id="4980"/>
      <w:bookmarkEnd w:id="4981"/>
      <w:bookmarkEnd w:id="4982"/>
      <w:bookmarkEnd w:id="4983"/>
      <w:bookmarkEnd w:id="4984"/>
      <w:bookmarkEnd w:id="4985"/>
      <w:bookmarkEnd w:id="4986"/>
      <w:bookmarkEnd w:id="4987"/>
      <w:bookmarkEnd w:id="4988"/>
      <w:bookmarkEnd w:id="4989"/>
      <w:bookmarkEnd w:id="4990"/>
      <w:bookmarkEnd w:id="4991"/>
      <w:bookmarkEnd w:id="4992"/>
      <w:bookmarkEnd w:id="4993"/>
      <w:bookmarkEnd w:id="4994"/>
      <w:bookmarkEnd w:id="4995"/>
      <w:bookmarkEnd w:id="4996"/>
      <w:bookmarkEnd w:id="4997"/>
      <w:bookmarkEnd w:id="4998"/>
      <w:bookmarkEnd w:id="4999"/>
      <w:bookmarkEnd w:id="5000"/>
      <w:bookmarkEnd w:id="5001"/>
      <w:bookmarkEnd w:id="5002"/>
      <w:bookmarkEnd w:id="5003"/>
      <w:bookmarkEnd w:id="5004"/>
      <w:bookmarkEnd w:id="5005"/>
      <w:bookmarkEnd w:id="5006"/>
      <w:bookmarkEnd w:id="5007"/>
      <w:bookmarkEnd w:id="5008"/>
      <w:bookmarkEnd w:id="5009"/>
      <w:bookmarkEnd w:id="5010"/>
      <w:bookmarkEnd w:id="5011"/>
      <w:bookmarkEnd w:id="5012"/>
      <w:bookmarkEnd w:id="5013"/>
      <w:bookmarkEnd w:id="5014"/>
      <w:bookmarkEnd w:id="5015"/>
      <w:bookmarkEnd w:id="5016"/>
      <w:bookmarkEnd w:id="5017"/>
      <w:bookmarkEnd w:id="5018"/>
      <w:bookmarkEnd w:id="5019"/>
      <w:bookmarkEnd w:id="5020"/>
      <w:bookmarkEnd w:id="5021"/>
      <w:bookmarkEnd w:id="5022"/>
      <w:bookmarkEnd w:id="5023"/>
      <w:bookmarkEnd w:id="5024"/>
      <w:bookmarkEnd w:id="5025"/>
      <w:bookmarkEnd w:id="5026"/>
      <w:bookmarkEnd w:id="5027"/>
      <w:bookmarkEnd w:id="5028"/>
      <w:bookmarkEnd w:id="5029"/>
      <w:bookmarkEnd w:id="5030"/>
      <w:bookmarkEnd w:id="5031"/>
      <w:bookmarkEnd w:id="5032"/>
      <w:bookmarkEnd w:id="5033"/>
      <w:bookmarkEnd w:id="5034"/>
      <w:bookmarkEnd w:id="5035"/>
      <w:bookmarkEnd w:id="5036"/>
      <w:bookmarkEnd w:id="5037"/>
      <w:bookmarkEnd w:id="5038"/>
      <w:bookmarkEnd w:id="5039"/>
      <w:bookmarkEnd w:id="5040"/>
      <w:bookmarkEnd w:id="5041"/>
      <w:bookmarkEnd w:id="5042"/>
      <w:bookmarkEnd w:id="5043"/>
      <w:bookmarkEnd w:id="5044"/>
      <w:bookmarkEnd w:id="5045"/>
      <w:bookmarkEnd w:id="5046"/>
      <w:bookmarkEnd w:id="5047"/>
      <w:bookmarkEnd w:id="5048"/>
      <w:bookmarkEnd w:id="5049"/>
      <w:bookmarkEnd w:id="5050"/>
      <w:bookmarkEnd w:id="5051"/>
      <w:bookmarkEnd w:id="5052"/>
      <w:bookmarkEnd w:id="5053"/>
      <w:bookmarkEnd w:id="5054"/>
      <w:bookmarkEnd w:id="5055"/>
      <w:bookmarkEnd w:id="5056"/>
      <w:bookmarkEnd w:id="5057"/>
      <w:bookmarkEnd w:id="5058"/>
      <w:bookmarkEnd w:id="5059"/>
      <w:bookmarkEnd w:id="5060"/>
      <w:bookmarkEnd w:id="5061"/>
      <w:bookmarkEnd w:id="5062"/>
      <w:bookmarkEnd w:id="5063"/>
      <w:bookmarkEnd w:id="5064"/>
      <w:bookmarkEnd w:id="5065"/>
      <w:bookmarkEnd w:id="5066"/>
      <w:bookmarkEnd w:id="5067"/>
      <w:bookmarkEnd w:id="5068"/>
      <w:bookmarkEnd w:id="5069"/>
      <w:bookmarkEnd w:id="5070"/>
      <w:bookmarkEnd w:id="5071"/>
      <w:bookmarkEnd w:id="5072"/>
      <w:bookmarkEnd w:id="5073"/>
      <w:bookmarkEnd w:id="5074"/>
      <w:bookmarkEnd w:id="5075"/>
      <w:bookmarkEnd w:id="5076"/>
      <w:bookmarkEnd w:id="5077"/>
      <w:bookmarkEnd w:id="5078"/>
      <w:bookmarkEnd w:id="5079"/>
      <w:bookmarkEnd w:id="5080"/>
      <w:bookmarkEnd w:id="5081"/>
      <w:bookmarkEnd w:id="5082"/>
      <w:bookmarkEnd w:id="5083"/>
      <w:bookmarkEnd w:id="5084"/>
      <w:bookmarkEnd w:id="5085"/>
      <w:bookmarkEnd w:id="5086"/>
      <w:bookmarkEnd w:id="5087"/>
      <w:bookmarkEnd w:id="5088"/>
      <w:bookmarkEnd w:id="5089"/>
      <w:bookmarkEnd w:id="5090"/>
      <w:bookmarkEnd w:id="5091"/>
      <w:bookmarkEnd w:id="5092"/>
      <w:bookmarkEnd w:id="5093"/>
      <w:bookmarkEnd w:id="5094"/>
      <w:bookmarkEnd w:id="5095"/>
      <w:bookmarkEnd w:id="5096"/>
      <w:bookmarkEnd w:id="5097"/>
      <w:bookmarkEnd w:id="5098"/>
      <w:bookmarkEnd w:id="5099"/>
      <w:bookmarkEnd w:id="5100"/>
      <w:bookmarkEnd w:id="5101"/>
      <w:bookmarkEnd w:id="5102"/>
      <w:bookmarkEnd w:id="5103"/>
      <w:bookmarkEnd w:id="5104"/>
      <w:bookmarkEnd w:id="5105"/>
      <w:bookmarkEnd w:id="5106"/>
      <w:bookmarkEnd w:id="5107"/>
      <w:bookmarkEnd w:id="5108"/>
      <w:bookmarkEnd w:id="5109"/>
      <w:bookmarkEnd w:id="5110"/>
      <w:bookmarkEnd w:id="5111"/>
      <w:bookmarkEnd w:id="5112"/>
      <w:bookmarkEnd w:id="5113"/>
      <w:bookmarkEnd w:id="5114"/>
      <w:bookmarkEnd w:id="5115"/>
      <w:bookmarkEnd w:id="5116"/>
      <w:bookmarkEnd w:id="5117"/>
      <w:bookmarkEnd w:id="5118"/>
      <w:bookmarkEnd w:id="5119"/>
      <w:bookmarkEnd w:id="5120"/>
      <w:bookmarkEnd w:id="5121"/>
      <w:bookmarkEnd w:id="5122"/>
      <w:bookmarkEnd w:id="5123"/>
      <w:bookmarkEnd w:id="5124"/>
      <w:bookmarkEnd w:id="5125"/>
      <w:bookmarkEnd w:id="5126"/>
      <w:bookmarkEnd w:id="5127"/>
      <w:bookmarkEnd w:id="5128"/>
      <w:bookmarkEnd w:id="5129"/>
      <w:bookmarkEnd w:id="5130"/>
      <w:bookmarkEnd w:id="5131"/>
      <w:bookmarkEnd w:id="5132"/>
      <w:bookmarkEnd w:id="5133"/>
      <w:bookmarkEnd w:id="5134"/>
      <w:bookmarkEnd w:id="5135"/>
      <w:bookmarkEnd w:id="5136"/>
      <w:bookmarkEnd w:id="5137"/>
      <w:bookmarkEnd w:id="5138"/>
      <w:bookmarkEnd w:id="5139"/>
      <w:bookmarkEnd w:id="5140"/>
      <w:bookmarkEnd w:id="5141"/>
      <w:bookmarkEnd w:id="5142"/>
      <w:bookmarkEnd w:id="5143"/>
      <w:bookmarkEnd w:id="5144"/>
      <w:bookmarkEnd w:id="5145"/>
      <w:bookmarkEnd w:id="5146"/>
      <w:bookmarkEnd w:id="5147"/>
      <w:bookmarkEnd w:id="5148"/>
      <w:bookmarkEnd w:id="5149"/>
      <w:bookmarkEnd w:id="5150"/>
      <w:bookmarkEnd w:id="5151"/>
      <w:bookmarkEnd w:id="5152"/>
      <w:bookmarkEnd w:id="5153"/>
      <w:bookmarkEnd w:id="5154"/>
      <w:bookmarkEnd w:id="5155"/>
      <w:bookmarkEnd w:id="5156"/>
      <w:bookmarkEnd w:id="5157"/>
      <w:bookmarkEnd w:id="5158"/>
      <w:bookmarkEnd w:id="5159"/>
      <w:bookmarkEnd w:id="5160"/>
      <w:bookmarkEnd w:id="5161"/>
      <w:bookmarkEnd w:id="5162"/>
      <w:bookmarkEnd w:id="5163"/>
      <w:bookmarkEnd w:id="5164"/>
      <w:bookmarkEnd w:id="5165"/>
      <w:bookmarkEnd w:id="5166"/>
      <w:bookmarkEnd w:id="5167"/>
      <w:bookmarkEnd w:id="5168"/>
      <w:bookmarkEnd w:id="5169"/>
      <w:bookmarkEnd w:id="5170"/>
      <w:bookmarkEnd w:id="5171"/>
      <w:bookmarkEnd w:id="5172"/>
      <w:bookmarkEnd w:id="5173"/>
      <w:bookmarkEnd w:id="5174"/>
      <w:bookmarkEnd w:id="5175"/>
      <w:bookmarkEnd w:id="5176"/>
      <w:bookmarkEnd w:id="5177"/>
      <w:bookmarkEnd w:id="5178"/>
      <w:bookmarkEnd w:id="5179"/>
      <w:bookmarkEnd w:id="5180"/>
      <w:bookmarkEnd w:id="5181"/>
      <w:bookmarkEnd w:id="5182"/>
      <w:bookmarkEnd w:id="5183"/>
      <w:bookmarkEnd w:id="5184"/>
      <w:bookmarkEnd w:id="5185"/>
      <w:bookmarkEnd w:id="5186"/>
      <w:bookmarkEnd w:id="5187"/>
      <w:bookmarkEnd w:id="5188"/>
      <w:bookmarkEnd w:id="5189"/>
      <w:bookmarkEnd w:id="5190"/>
      <w:bookmarkEnd w:id="5191"/>
      <w:bookmarkEnd w:id="5192"/>
      <w:bookmarkEnd w:id="5193"/>
      <w:bookmarkEnd w:id="5194"/>
      <w:bookmarkEnd w:id="5195"/>
      <w:bookmarkEnd w:id="5196"/>
      <w:bookmarkEnd w:id="5197"/>
      <w:bookmarkEnd w:id="5198"/>
      <w:bookmarkEnd w:id="5199"/>
      <w:bookmarkEnd w:id="5200"/>
      <w:bookmarkEnd w:id="5201"/>
      <w:bookmarkEnd w:id="5202"/>
      <w:bookmarkEnd w:id="5203"/>
      <w:bookmarkEnd w:id="5204"/>
      <w:bookmarkEnd w:id="5205"/>
      <w:bookmarkEnd w:id="5206"/>
      <w:bookmarkEnd w:id="5207"/>
      <w:bookmarkEnd w:id="5208"/>
      <w:bookmarkEnd w:id="5209"/>
      <w:bookmarkEnd w:id="5210"/>
      <w:bookmarkEnd w:id="5211"/>
      <w:bookmarkEnd w:id="5212"/>
      <w:bookmarkEnd w:id="5213"/>
      <w:bookmarkEnd w:id="5214"/>
      <w:bookmarkEnd w:id="5215"/>
      <w:bookmarkEnd w:id="5216"/>
      <w:bookmarkEnd w:id="5217"/>
      <w:bookmarkEnd w:id="5218"/>
      <w:bookmarkEnd w:id="5219"/>
      <w:bookmarkEnd w:id="5220"/>
      <w:bookmarkEnd w:id="5221"/>
      <w:bookmarkEnd w:id="5222"/>
      <w:bookmarkEnd w:id="5223"/>
      <w:bookmarkEnd w:id="5224"/>
      <w:bookmarkEnd w:id="5225"/>
      <w:bookmarkEnd w:id="5226"/>
      <w:bookmarkEnd w:id="5227"/>
      <w:bookmarkEnd w:id="5228"/>
      <w:bookmarkEnd w:id="5229"/>
      <w:bookmarkEnd w:id="5230"/>
      <w:bookmarkEnd w:id="5231"/>
      <w:bookmarkEnd w:id="5232"/>
      <w:bookmarkEnd w:id="5233"/>
      <w:bookmarkEnd w:id="5234"/>
      <w:bookmarkEnd w:id="5235"/>
      <w:bookmarkEnd w:id="5236"/>
      <w:bookmarkEnd w:id="5237"/>
      <w:bookmarkEnd w:id="5238"/>
      <w:bookmarkEnd w:id="5239"/>
      <w:bookmarkEnd w:id="5240"/>
      <w:bookmarkEnd w:id="5241"/>
      <w:bookmarkEnd w:id="5242"/>
      <w:bookmarkEnd w:id="5243"/>
      <w:bookmarkEnd w:id="5244"/>
      <w:bookmarkEnd w:id="5245"/>
      <w:bookmarkEnd w:id="5246"/>
      <w:bookmarkEnd w:id="5247"/>
      <w:bookmarkEnd w:id="5248"/>
      <w:bookmarkEnd w:id="5249"/>
      <w:bookmarkEnd w:id="5250"/>
      <w:bookmarkEnd w:id="5251"/>
      <w:bookmarkEnd w:id="5252"/>
      <w:bookmarkEnd w:id="5253"/>
      <w:bookmarkEnd w:id="5254"/>
      <w:bookmarkEnd w:id="5255"/>
      <w:bookmarkEnd w:id="5256"/>
      <w:bookmarkEnd w:id="5257"/>
      <w:bookmarkEnd w:id="5258"/>
      <w:bookmarkEnd w:id="5259"/>
      <w:bookmarkEnd w:id="5260"/>
      <w:bookmarkEnd w:id="5261"/>
      <w:bookmarkEnd w:id="5262"/>
      <w:bookmarkEnd w:id="5263"/>
      <w:bookmarkEnd w:id="5264"/>
      <w:bookmarkEnd w:id="5265"/>
      <w:bookmarkEnd w:id="5266"/>
      <w:bookmarkEnd w:id="5267"/>
      <w:bookmarkEnd w:id="5268"/>
      <w:bookmarkEnd w:id="5269"/>
      <w:bookmarkEnd w:id="5270"/>
      <w:bookmarkEnd w:id="5271"/>
      <w:bookmarkEnd w:id="5272"/>
      <w:bookmarkEnd w:id="5273"/>
      <w:bookmarkEnd w:id="5274"/>
      <w:bookmarkEnd w:id="5275"/>
      <w:bookmarkEnd w:id="5276"/>
      <w:bookmarkEnd w:id="5277"/>
      <w:bookmarkEnd w:id="5278"/>
      <w:bookmarkEnd w:id="5279"/>
      <w:bookmarkEnd w:id="5280"/>
      <w:bookmarkEnd w:id="5281"/>
      <w:bookmarkEnd w:id="5282"/>
      <w:bookmarkEnd w:id="5283"/>
      <w:bookmarkEnd w:id="5284"/>
      <w:bookmarkEnd w:id="5285"/>
      <w:bookmarkEnd w:id="5286"/>
      <w:bookmarkEnd w:id="5287"/>
      <w:bookmarkEnd w:id="5288"/>
      <w:bookmarkEnd w:id="5289"/>
      <w:bookmarkEnd w:id="5290"/>
      <w:bookmarkEnd w:id="5291"/>
      <w:bookmarkEnd w:id="5292"/>
      <w:bookmarkEnd w:id="5293"/>
      <w:bookmarkEnd w:id="5294"/>
      <w:bookmarkEnd w:id="5295"/>
      <w:bookmarkEnd w:id="5296"/>
      <w:bookmarkEnd w:id="5297"/>
      <w:bookmarkEnd w:id="5298"/>
      <w:bookmarkEnd w:id="5299"/>
      <w:bookmarkEnd w:id="5300"/>
      <w:bookmarkEnd w:id="5301"/>
      <w:bookmarkEnd w:id="5302"/>
      <w:bookmarkEnd w:id="5303"/>
      <w:bookmarkEnd w:id="5304"/>
      <w:bookmarkEnd w:id="5305"/>
      <w:bookmarkEnd w:id="5306"/>
      <w:bookmarkEnd w:id="5307"/>
      <w:bookmarkEnd w:id="5308"/>
      <w:bookmarkEnd w:id="5309"/>
      <w:bookmarkEnd w:id="5310"/>
      <w:bookmarkEnd w:id="5311"/>
      <w:bookmarkEnd w:id="5312"/>
      <w:bookmarkEnd w:id="5313"/>
      <w:bookmarkEnd w:id="5314"/>
      <w:bookmarkEnd w:id="5315"/>
      <w:bookmarkEnd w:id="5316"/>
      <w:bookmarkEnd w:id="5317"/>
      <w:bookmarkEnd w:id="5318"/>
      <w:bookmarkEnd w:id="5319"/>
      <w:bookmarkEnd w:id="5320"/>
      <w:bookmarkEnd w:id="5321"/>
      <w:bookmarkEnd w:id="5322"/>
      <w:bookmarkEnd w:id="5323"/>
      <w:bookmarkEnd w:id="5324"/>
      <w:bookmarkEnd w:id="5325"/>
      <w:bookmarkEnd w:id="5326"/>
      <w:bookmarkEnd w:id="5327"/>
      <w:bookmarkEnd w:id="5328"/>
      <w:bookmarkEnd w:id="5329"/>
      <w:bookmarkEnd w:id="5330"/>
      <w:bookmarkEnd w:id="5331"/>
      <w:bookmarkEnd w:id="5332"/>
      <w:bookmarkEnd w:id="5333"/>
      <w:bookmarkEnd w:id="5334"/>
      <w:bookmarkEnd w:id="5335"/>
      <w:bookmarkEnd w:id="5336"/>
      <w:bookmarkEnd w:id="5337"/>
      <w:bookmarkEnd w:id="5338"/>
      <w:bookmarkEnd w:id="5339"/>
      <w:bookmarkEnd w:id="5340"/>
      <w:bookmarkEnd w:id="5341"/>
      <w:bookmarkEnd w:id="5342"/>
      <w:bookmarkEnd w:id="5343"/>
      <w:bookmarkEnd w:id="5344"/>
      <w:bookmarkEnd w:id="5345"/>
      <w:bookmarkEnd w:id="5346"/>
      <w:bookmarkEnd w:id="5347"/>
      <w:bookmarkEnd w:id="5348"/>
      <w:bookmarkEnd w:id="5349"/>
      <w:bookmarkEnd w:id="5350"/>
      <w:bookmarkEnd w:id="5351"/>
      <w:bookmarkEnd w:id="5352"/>
      <w:bookmarkEnd w:id="5353"/>
      <w:bookmarkEnd w:id="5354"/>
      <w:bookmarkEnd w:id="5355"/>
      <w:bookmarkEnd w:id="5356"/>
      <w:bookmarkEnd w:id="5357"/>
      <w:bookmarkEnd w:id="5358"/>
      <w:bookmarkEnd w:id="5359"/>
      <w:bookmarkEnd w:id="5360"/>
      <w:bookmarkEnd w:id="5361"/>
      <w:bookmarkEnd w:id="5362"/>
      <w:bookmarkEnd w:id="5363"/>
      <w:bookmarkEnd w:id="5364"/>
      <w:bookmarkEnd w:id="5365"/>
      <w:bookmarkEnd w:id="5366"/>
      <w:bookmarkEnd w:id="5367"/>
      <w:bookmarkEnd w:id="5368"/>
      <w:bookmarkEnd w:id="5369"/>
      <w:bookmarkEnd w:id="5370"/>
      <w:bookmarkEnd w:id="5371"/>
      <w:bookmarkEnd w:id="5372"/>
      <w:bookmarkEnd w:id="5373"/>
      <w:bookmarkEnd w:id="5374"/>
      <w:bookmarkEnd w:id="5375"/>
      <w:bookmarkEnd w:id="5376"/>
      <w:bookmarkEnd w:id="5377"/>
      <w:bookmarkEnd w:id="5378"/>
      <w:bookmarkEnd w:id="5379"/>
      <w:bookmarkEnd w:id="5380"/>
      <w:bookmarkEnd w:id="5381"/>
      <w:bookmarkEnd w:id="5382"/>
      <w:bookmarkEnd w:id="5383"/>
      <w:bookmarkEnd w:id="5384"/>
      <w:bookmarkEnd w:id="5385"/>
      <w:bookmarkEnd w:id="5386"/>
      <w:bookmarkEnd w:id="5387"/>
      <w:bookmarkEnd w:id="5388"/>
      <w:bookmarkEnd w:id="5389"/>
      <w:bookmarkEnd w:id="5390"/>
      <w:bookmarkEnd w:id="5391"/>
      <w:bookmarkEnd w:id="5392"/>
      <w:bookmarkEnd w:id="5393"/>
      <w:bookmarkEnd w:id="5394"/>
      <w:bookmarkEnd w:id="5395"/>
      <w:bookmarkEnd w:id="5396"/>
      <w:bookmarkEnd w:id="5397"/>
      <w:bookmarkEnd w:id="5398"/>
      <w:bookmarkEnd w:id="5399"/>
      <w:bookmarkEnd w:id="5400"/>
      <w:bookmarkEnd w:id="5401"/>
      <w:bookmarkEnd w:id="5402"/>
      <w:bookmarkEnd w:id="5403"/>
      <w:bookmarkEnd w:id="5404"/>
      <w:bookmarkEnd w:id="5405"/>
      <w:bookmarkEnd w:id="5406"/>
      <w:bookmarkEnd w:id="5407"/>
      <w:bookmarkEnd w:id="5408"/>
      <w:bookmarkEnd w:id="5409"/>
      <w:bookmarkEnd w:id="5410"/>
      <w:bookmarkEnd w:id="5411"/>
      <w:bookmarkEnd w:id="5412"/>
      <w:bookmarkEnd w:id="5413"/>
      <w:bookmarkEnd w:id="5414"/>
      <w:bookmarkEnd w:id="5415"/>
      <w:bookmarkEnd w:id="5416"/>
      <w:bookmarkEnd w:id="5417"/>
      <w:bookmarkEnd w:id="5418"/>
      <w:bookmarkEnd w:id="5419"/>
      <w:bookmarkEnd w:id="5420"/>
      <w:bookmarkEnd w:id="5421"/>
      <w:bookmarkEnd w:id="5422"/>
      <w:bookmarkEnd w:id="5423"/>
      <w:bookmarkEnd w:id="5424"/>
      <w:bookmarkEnd w:id="5425"/>
      <w:bookmarkEnd w:id="5426"/>
      <w:bookmarkEnd w:id="5427"/>
      <w:bookmarkEnd w:id="5428"/>
      <w:bookmarkEnd w:id="5429"/>
      <w:bookmarkEnd w:id="5430"/>
      <w:bookmarkEnd w:id="5431"/>
      <w:bookmarkEnd w:id="5432"/>
      <w:bookmarkEnd w:id="5433"/>
      <w:bookmarkEnd w:id="5434"/>
      <w:bookmarkEnd w:id="5435"/>
      <w:bookmarkEnd w:id="5436"/>
      <w:bookmarkEnd w:id="5437"/>
      <w:bookmarkEnd w:id="5438"/>
      <w:bookmarkEnd w:id="5439"/>
      <w:bookmarkEnd w:id="5440"/>
      <w:bookmarkEnd w:id="5441"/>
      <w:bookmarkEnd w:id="5442"/>
      <w:bookmarkEnd w:id="5443"/>
      <w:bookmarkEnd w:id="5444"/>
      <w:bookmarkEnd w:id="5445"/>
      <w:bookmarkEnd w:id="5446"/>
      <w:bookmarkEnd w:id="5447"/>
      <w:bookmarkEnd w:id="5448"/>
      <w:bookmarkEnd w:id="5449"/>
      <w:bookmarkEnd w:id="5450"/>
      <w:bookmarkEnd w:id="5451"/>
      <w:bookmarkEnd w:id="5452"/>
      <w:bookmarkEnd w:id="5453"/>
      <w:bookmarkEnd w:id="5454"/>
      <w:bookmarkEnd w:id="5455"/>
      <w:bookmarkEnd w:id="5456"/>
      <w:bookmarkEnd w:id="5457"/>
      <w:bookmarkEnd w:id="5458"/>
      <w:bookmarkEnd w:id="5459"/>
      <w:bookmarkEnd w:id="5460"/>
      <w:bookmarkEnd w:id="5461"/>
      <w:bookmarkEnd w:id="5462"/>
      <w:bookmarkEnd w:id="5463"/>
      <w:bookmarkEnd w:id="5464"/>
      <w:bookmarkEnd w:id="5465"/>
      <w:bookmarkEnd w:id="5466"/>
      <w:bookmarkEnd w:id="5467"/>
      <w:bookmarkEnd w:id="5468"/>
      <w:bookmarkEnd w:id="5469"/>
      <w:bookmarkEnd w:id="5470"/>
      <w:bookmarkEnd w:id="5471"/>
      <w:bookmarkEnd w:id="5472"/>
      <w:bookmarkEnd w:id="5473"/>
      <w:bookmarkEnd w:id="5474"/>
      <w:bookmarkEnd w:id="5475"/>
      <w:bookmarkEnd w:id="5476"/>
      <w:bookmarkEnd w:id="5477"/>
      <w:bookmarkEnd w:id="5478"/>
      <w:bookmarkEnd w:id="5479"/>
      <w:bookmarkEnd w:id="5480"/>
      <w:bookmarkEnd w:id="5481"/>
      <w:bookmarkEnd w:id="5482"/>
      <w:bookmarkEnd w:id="5483"/>
      <w:bookmarkEnd w:id="5484"/>
      <w:bookmarkEnd w:id="5485"/>
      <w:bookmarkEnd w:id="5486"/>
      <w:bookmarkEnd w:id="5487"/>
      <w:bookmarkEnd w:id="5488"/>
      <w:bookmarkEnd w:id="5489"/>
      <w:bookmarkEnd w:id="5490"/>
      <w:bookmarkEnd w:id="5491"/>
      <w:bookmarkEnd w:id="5492"/>
      <w:bookmarkEnd w:id="5493"/>
      <w:bookmarkEnd w:id="5494"/>
      <w:bookmarkEnd w:id="5495"/>
      <w:bookmarkEnd w:id="5496"/>
      <w:bookmarkEnd w:id="5497"/>
      <w:bookmarkEnd w:id="5498"/>
      <w:bookmarkEnd w:id="5499"/>
      <w:bookmarkEnd w:id="5500"/>
      <w:bookmarkEnd w:id="5501"/>
      <w:bookmarkEnd w:id="5502"/>
      <w:bookmarkEnd w:id="5503"/>
      <w:bookmarkEnd w:id="5504"/>
      <w:bookmarkEnd w:id="5505"/>
      <w:bookmarkEnd w:id="5506"/>
      <w:bookmarkEnd w:id="5507"/>
      <w:bookmarkEnd w:id="5508"/>
      <w:bookmarkEnd w:id="5509"/>
      <w:bookmarkEnd w:id="5510"/>
      <w:bookmarkEnd w:id="5511"/>
      <w:bookmarkEnd w:id="5512"/>
      <w:bookmarkEnd w:id="5513"/>
      <w:bookmarkEnd w:id="5514"/>
      <w:bookmarkEnd w:id="5515"/>
      <w:bookmarkEnd w:id="5516"/>
      <w:bookmarkEnd w:id="5517"/>
      <w:bookmarkEnd w:id="5518"/>
      <w:bookmarkEnd w:id="5519"/>
      <w:bookmarkEnd w:id="5520"/>
      <w:bookmarkEnd w:id="5521"/>
      <w:bookmarkEnd w:id="5522"/>
      <w:bookmarkEnd w:id="5523"/>
      <w:bookmarkEnd w:id="5524"/>
      <w:bookmarkEnd w:id="5525"/>
      <w:bookmarkEnd w:id="5526"/>
      <w:bookmarkEnd w:id="5527"/>
      <w:bookmarkEnd w:id="5528"/>
      <w:bookmarkEnd w:id="5529"/>
      <w:bookmarkEnd w:id="5530"/>
      <w:bookmarkEnd w:id="5531"/>
      <w:bookmarkEnd w:id="5532"/>
      <w:bookmarkEnd w:id="5533"/>
      <w:bookmarkEnd w:id="5534"/>
      <w:bookmarkEnd w:id="5535"/>
      <w:bookmarkEnd w:id="5536"/>
      <w:bookmarkEnd w:id="5537"/>
      <w:bookmarkEnd w:id="5538"/>
      <w:bookmarkEnd w:id="5539"/>
      <w:bookmarkEnd w:id="5540"/>
      <w:bookmarkEnd w:id="5541"/>
      <w:bookmarkEnd w:id="5542"/>
      <w:bookmarkEnd w:id="5543"/>
      <w:bookmarkEnd w:id="5544"/>
      <w:bookmarkEnd w:id="5545"/>
      <w:bookmarkEnd w:id="5546"/>
      <w:bookmarkEnd w:id="5547"/>
      <w:bookmarkEnd w:id="5548"/>
      <w:bookmarkEnd w:id="5549"/>
      <w:bookmarkEnd w:id="5550"/>
      <w:bookmarkEnd w:id="5551"/>
      <w:bookmarkEnd w:id="5552"/>
      <w:bookmarkEnd w:id="5553"/>
      <w:bookmarkEnd w:id="5554"/>
      <w:bookmarkEnd w:id="5555"/>
      <w:bookmarkEnd w:id="5556"/>
      <w:bookmarkEnd w:id="5557"/>
      <w:bookmarkEnd w:id="5558"/>
      <w:bookmarkEnd w:id="5559"/>
      <w:bookmarkEnd w:id="5560"/>
      <w:bookmarkEnd w:id="5561"/>
      <w:bookmarkEnd w:id="5562"/>
      <w:bookmarkEnd w:id="5563"/>
      <w:bookmarkEnd w:id="5564"/>
      <w:bookmarkEnd w:id="5565"/>
      <w:bookmarkEnd w:id="5566"/>
      <w:bookmarkEnd w:id="5567"/>
      <w:bookmarkEnd w:id="5568"/>
      <w:bookmarkEnd w:id="5569"/>
      <w:bookmarkEnd w:id="5570"/>
      <w:bookmarkEnd w:id="5571"/>
      <w:bookmarkEnd w:id="5572"/>
      <w:bookmarkEnd w:id="5573"/>
      <w:bookmarkEnd w:id="5574"/>
      <w:bookmarkEnd w:id="5575"/>
      <w:bookmarkEnd w:id="5576"/>
      <w:bookmarkEnd w:id="5577"/>
      <w:bookmarkEnd w:id="5578"/>
      <w:bookmarkEnd w:id="5579"/>
      <w:bookmarkEnd w:id="5580"/>
      <w:bookmarkEnd w:id="5581"/>
      <w:bookmarkEnd w:id="5582"/>
      <w:bookmarkEnd w:id="5583"/>
      <w:bookmarkEnd w:id="5584"/>
      <w:bookmarkEnd w:id="5585"/>
      <w:bookmarkEnd w:id="5586"/>
      <w:bookmarkEnd w:id="5587"/>
      <w:bookmarkEnd w:id="5588"/>
      <w:bookmarkEnd w:id="5589"/>
      <w:bookmarkEnd w:id="5590"/>
      <w:bookmarkEnd w:id="5591"/>
      <w:bookmarkEnd w:id="5592"/>
      <w:bookmarkEnd w:id="5593"/>
      <w:bookmarkEnd w:id="5594"/>
      <w:bookmarkEnd w:id="5595"/>
      <w:bookmarkEnd w:id="5596"/>
      <w:bookmarkEnd w:id="5597"/>
      <w:bookmarkEnd w:id="5598"/>
      <w:bookmarkEnd w:id="5599"/>
      <w:bookmarkEnd w:id="5600"/>
      <w:bookmarkEnd w:id="5601"/>
      <w:bookmarkEnd w:id="5602"/>
      <w:bookmarkEnd w:id="5603"/>
      <w:bookmarkEnd w:id="5604"/>
      <w:bookmarkEnd w:id="5605"/>
      <w:bookmarkEnd w:id="5606"/>
      <w:bookmarkEnd w:id="5607"/>
      <w:bookmarkEnd w:id="5608"/>
      <w:bookmarkEnd w:id="5609"/>
      <w:bookmarkEnd w:id="5610"/>
      <w:bookmarkEnd w:id="5611"/>
      <w:bookmarkEnd w:id="5612"/>
      <w:bookmarkEnd w:id="5613"/>
      <w:bookmarkEnd w:id="5614"/>
      <w:bookmarkEnd w:id="5615"/>
      <w:bookmarkEnd w:id="5616"/>
      <w:bookmarkEnd w:id="5617"/>
      <w:bookmarkEnd w:id="5618"/>
      <w:bookmarkEnd w:id="5619"/>
      <w:bookmarkEnd w:id="5620"/>
      <w:bookmarkEnd w:id="5621"/>
      <w:bookmarkEnd w:id="5622"/>
      <w:bookmarkEnd w:id="5623"/>
      <w:bookmarkEnd w:id="5624"/>
      <w:bookmarkEnd w:id="5625"/>
      <w:bookmarkEnd w:id="5626"/>
      <w:bookmarkEnd w:id="5627"/>
      <w:bookmarkEnd w:id="5628"/>
      <w:bookmarkEnd w:id="5629"/>
      <w:bookmarkEnd w:id="5630"/>
      <w:bookmarkEnd w:id="5631"/>
      <w:bookmarkEnd w:id="5632"/>
      <w:bookmarkEnd w:id="5633"/>
      <w:bookmarkEnd w:id="5634"/>
      <w:bookmarkEnd w:id="5635"/>
      <w:bookmarkEnd w:id="5636"/>
      <w:bookmarkEnd w:id="5637"/>
      <w:bookmarkEnd w:id="5638"/>
      <w:bookmarkEnd w:id="5639"/>
      <w:bookmarkEnd w:id="5640"/>
      <w:bookmarkEnd w:id="5641"/>
      <w:bookmarkEnd w:id="5642"/>
      <w:bookmarkEnd w:id="5643"/>
      <w:bookmarkEnd w:id="5644"/>
      <w:bookmarkEnd w:id="5645"/>
      <w:bookmarkEnd w:id="5646"/>
      <w:bookmarkEnd w:id="5647"/>
      <w:bookmarkEnd w:id="5648"/>
      <w:bookmarkEnd w:id="5649"/>
      <w:bookmarkEnd w:id="5650"/>
      <w:bookmarkEnd w:id="5651"/>
      <w:bookmarkEnd w:id="5652"/>
      <w:bookmarkEnd w:id="5653"/>
      <w:bookmarkEnd w:id="5654"/>
      <w:bookmarkEnd w:id="5655"/>
      <w:bookmarkEnd w:id="5656"/>
      <w:bookmarkEnd w:id="5657"/>
      <w:bookmarkEnd w:id="5658"/>
      <w:bookmarkEnd w:id="5659"/>
      <w:bookmarkEnd w:id="5660"/>
      <w:bookmarkEnd w:id="5661"/>
      <w:bookmarkEnd w:id="5662"/>
      <w:bookmarkEnd w:id="5663"/>
      <w:bookmarkEnd w:id="5664"/>
      <w:bookmarkEnd w:id="5665"/>
      <w:bookmarkEnd w:id="5666"/>
      <w:bookmarkEnd w:id="5667"/>
      <w:bookmarkEnd w:id="5668"/>
      <w:bookmarkEnd w:id="5669"/>
      <w:bookmarkEnd w:id="5670"/>
      <w:bookmarkEnd w:id="5671"/>
      <w:bookmarkEnd w:id="5672"/>
      <w:bookmarkEnd w:id="5673"/>
      <w:bookmarkEnd w:id="5674"/>
      <w:bookmarkEnd w:id="5675"/>
      <w:bookmarkEnd w:id="5676"/>
      <w:bookmarkEnd w:id="5677"/>
      <w:bookmarkEnd w:id="5678"/>
      <w:bookmarkEnd w:id="5679"/>
      <w:bookmarkEnd w:id="5680"/>
      <w:bookmarkEnd w:id="5681"/>
      <w:bookmarkEnd w:id="5682"/>
      <w:bookmarkEnd w:id="5683"/>
      <w:bookmarkEnd w:id="5684"/>
      <w:bookmarkEnd w:id="5685"/>
      <w:bookmarkEnd w:id="5686"/>
      <w:bookmarkEnd w:id="5687"/>
      <w:bookmarkEnd w:id="5688"/>
      <w:bookmarkEnd w:id="5689"/>
      <w:bookmarkEnd w:id="5690"/>
      <w:bookmarkEnd w:id="5691"/>
      <w:bookmarkEnd w:id="5692"/>
      <w:bookmarkEnd w:id="5693"/>
      <w:bookmarkEnd w:id="5694"/>
      <w:bookmarkEnd w:id="5695"/>
      <w:bookmarkEnd w:id="5696"/>
      <w:bookmarkEnd w:id="5697"/>
      <w:bookmarkEnd w:id="5698"/>
      <w:bookmarkEnd w:id="5699"/>
      <w:bookmarkEnd w:id="5700"/>
      <w:bookmarkEnd w:id="5701"/>
      <w:bookmarkEnd w:id="5702"/>
      <w:bookmarkEnd w:id="5703"/>
      <w:bookmarkEnd w:id="5704"/>
      <w:bookmarkEnd w:id="5705"/>
      <w:bookmarkEnd w:id="5706"/>
      <w:bookmarkEnd w:id="5707"/>
      <w:bookmarkEnd w:id="5708"/>
      <w:bookmarkEnd w:id="5709"/>
      <w:bookmarkEnd w:id="5710"/>
      <w:bookmarkEnd w:id="5711"/>
      <w:bookmarkEnd w:id="5712"/>
      <w:bookmarkEnd w:id="5713"/>
      <w:bookmarkEnd w:id="5714"/>
      <w:bookmarkEnd w:id="5715"/>
      <w:bookmarkEnd w:id="5716"/>
      <w:bookmarkEnd w:id="5717"/>
      <w:bookmarkEnd w:id="5718"/>
      <w:bookmarkEnd w:id="5719"/>
      <w:bookmarkEnd w:id="5720"/>
      <w:bookmarkEnd w:id="5721"/>
      <w:bookmarkEnd w:id="5722"/>
      <w:bookmarkEnd w:id="5723"/>
      <w:bookmarkEnd w:id="5724"/>
      <w:bookmarkEnd w:id="5725"/>
      <w:bookmarkEnd w:id="5726"/>
      <w:bookmarkEnd w:id="5727"/>
      <w:bookmarkEnd w:id="5728"/>
      <w:bookmarkEnd w:id="5729"/>
      <w:bookmarkEnd w:id="5730"/>
      <w:bookmarkEnd w:id="5731"/>
      <w:bookmarkEnd w:id="5732"/>
      <w:bookmarkEnd w:id="5733"/>
      <w:bookmarkEnd w:id="5734"/>
      <w:bookmarkEnd w:id="5735"/>
      <w:bookmarkEnd w:id="5736"/>
      <w:bookmarkEnd w:id="5737"/>
      <w:bookmarkEnd w:id="5738"/>
      <w:bookmarkEnd w:id="5739"/>
      <w:bookmarkEnd w:id="5740"/>
      <w:bookmarkEnd w:id="5741"/>
      <w:bookmarkEnd w:id="5742"/>
      <w:bookmarkEnd w:id="5743"/>
      <w:bookmarkEnd w:id="5744"/>
      <w:bookmarkEnd w:id="5745"/>
      <w:bookmarkEnd w:id="5746"/>
      <w:bookmarkEnd w:id="5747"/>
      <w:bookmarkEnd w:id="5748"/>
      <w:bookmarkEnd w:id="5749"/>
      <w:bookmarkEnd w:id="5750"/>
      <w:bookmarkEnd w:id="5751"/>
      <w:bookmarkEnd w:id="5752"/>
      <w:bookmarkEnd w:id="5753"/>
      <w:bookmarkEnd w:id="5754"/>
      <w:bookmarkEnd w:id="5755"/>
      <w:bookmarkEnd w:id="5756"/>
      <w:bookmarkEnd w:id="5757"/>
      <w:bookmarkEnd w:id="5758"/>
      <w:bookmarkEnd w:id="5759"/>
      <w:bookmarkEnd w:id="5760"/>
      <w:bookmarkEnd w:id="5761"/>
      <w:bookmarkEnd w:id="5762"/>
      <w:bookmarkEnd w:id="5763"/>
      <w:bookmarkEnd w:id="5764"/>
      <w:bookmarkEnd w:id="5765"/>
      <w:bookmarkEnd w:id="5766"/>
      <w:bookmarkEnd w:id="5767"/>
      <w:bookmarkEnd w:id="5768"/>
      <w:bookmarkEnd w:id="5769"/>
      <w:bookmarkEnd w:id="5770"/>
      <w:bookmarkEnd w:id="5771"/>
      <w:bookmarkEnd w:id="5772"/>
      <w:bookmarkEnd w:id="5773"/>
      <w:bookmarkEnd w:id="5774"/>
      <w:bookmarkEnd w:id="5775"/>
      <w:bookmarkEnd w:id="5776"/>
      <w:bookmarkEnd w:id="5777"/>
      <w:bookmarkEnd w:id="5778"/>
      <w:bookmarkEnd w:id="5779"/>
      <w:bookmarkEnd w:id="5780"/>
      <w:bookmarkEnd w:id="5781"/>
      <w:bookmarkEnd w:id="5782"/>
      <w:bookmarkEnd w:id="5783"/>
      <w:bookmarkEnd w:id="5784"/>
      <w:bookmarkEnd w:id="5785"/>
      <w:bookmarkEnd w:id="5786"/>
      <w:bookmarkEnd w:id="5787"/>
      <w:bookmarkEnd w:id="5788"/>
      <w:bookmarkEnd w:id="5789"/>
      <w:bookmarkEnd w:id="5790"/>
      <w:bookmarkEnd w:id="5791"/>
      <w:bookmarkEnd w:id="5792"/>
      <w:bookmarkEnd w:id="5793"/>
      <w:bookmarkEnd w:id="5794"/>
      <w:bookmarkEnd w:id="5795"/>
      <w:bookmarkEnd w:id="5796"/>
      <w:bookmarkEnd w:id="5797"/>
      <w:bookmarkEnd w:id="5798"/>
      <w:bookmarkEnd w:id="5799"/>
      <w:bookmarkEnd w:id="5800"/>
      <w:bookmarkEnd w:id="5801"/>
      <w:bookmarkEnd w:id="5802"/>
      <w:bookmarkEnd w:id="5803"/>
      <w:bookmarkEnd w:id="5804"/>
      <w:bookmarkEnd w:id="5805"/>
      <w:bookmarkEnd w:id="5806"/>
      <w:bookmarkEnd w:id="5807"/>
      <w:bookmarkEnd w:id="5808"/>
      <w:bookmarkEnd w:id="5809"/>
      <w:bookmarkEnd w:id="5810"/>
      <w:bookmarkEnd w:id="5811"/>
      <w:bookmarkEnd w:id="5812"/>
      <w:bookmarkEnd w:id="5813"/>
      <w:bookmarkEnd w:id="5814"/>
      <w:bookmarkEnd w:id="5815"/>
      <w:bookmarkEnd w:id="5816"/>
      <w:bookmarkEnd w:id="5817"/>
      <w:bookmarkEnd w:id="5818"/>
      <w:bookmarkEnd w:id="5819"/>
      <w:bookmarkEnd w:id="5820"/>
      <w:bookmarkEnd w:id="5821"/>
      <w:bookmarkEnd w:id="5822"/>
      <w:bookmarkEnd w:id="5823"/>
      <w:bookmarkEnd w:id="5824"/>
      <w:bookmarkEnd w:id="5825"/>
      <w:bookmarkEnd w:id="5826"/>
      <w:bookmarkEnd w:id="5827"/>
      <w:bookmarkEnd w:id="5828"/>
      <w:bookmarkEnd w:id="5829"/>
      <w:bookmarkEnd w:id="5830"/>
      <w:bookmarkEnd w:id="5831"/>
      <w:bookmarkEnd w:id="5832"/>
      <w:bookmarkEnd w:id="5833"/>
      <w:bookmarkEnd w:id="5834"/>
      <w:bookmarkEnd w:id="5835"/>
      <w:bookmarkEnd w:id="5836"/>
      <w:bookmarkEnd w:id="5837"/>
      <w:bookmarkEnd w:id="5838"/>
      <w:bookmarkEnd w:id="5839"/>
      <w:bookmarkEnd w:id="5840"/>
      <w:bookmarkEnd w:id="5841"/>
      <w:bookmarkEnd w:id="5842"/>
      <w:bookmarkEnd w:id="5843"/>
      <w:bookmarkEnd w:id="5844"/>
      <w:bookmarkEnd w:id="5845"/>
      <w:bookmarkEnd w:id="5846"/>
      <w:bookmarkEnd w:id="5847"/>
      <w:bookmarkEnd w:id="5848"/>
      <w:bookmarkEnd w:id="5849"/>
      <w:bookmarkEnd w:id="5850"/>
      <w:bookmarkEnd w:id="5851"/>
      <w:bookmarkEnd w:id="5852"/>
      <w:bookmarkEnd w:id="5853"/>
      <w:bookmarkEnd w:id="5854"/>
      <w:bookmarkEnd w:id="5855"/>
      <w:bookmarkEnd w:id="5856"/>
      <w:bookmarkEnd w:id="5857"/>
      <w:bookmarkEnd w:id="5858"/>
      <w:bookmarkEnd w:id="5859"/>
      <w:bookmarkEnd w:id="5860"/>
      <w:bookmarkEnd w:id="5861"/>
      <w:bookmarkEnd w:id="5862"/>
      <w:bookmarkEnd w:id="5863"/>
      <w:bookmarkEnd w:id="5864"/>
      <w:bookmarkEnd w:id="5865"/>
      <w:bookmarkEnd w:id="5866"/>
      <w:bookmarkEnd w:id="5867"/>
      <w:bookmarkEnd w:id="5868"/>
      <w:bookmarkEnd w:id="5869"/>
      <w:bookmarkEnd w:id="5870"/>
      <w:bookmarkEnd w:id="5871"/>
      <w:bookmarkEnd w:id="5872"/>
      <w:bookmarkEnd w:id="5873"/>
      <w:bookmarkEnd w:id="5874"/>
      <w:bookmarkEnd w:id="5875"/>
      <w:bookmarkEnd w:id="5876"/>
      <w:bookmarkEnd w:id="5877"/>
      <w:bookmarkEnd w:id="5878"/>
      <w:bookmarkEnd w:id="5879"/>
      <w:bookmarkEnd w:id="5880"/>
      <w:bookmarkEnd w:id="5881"/>
      <w:bookmarkEnd w:id="5882"/>
      <w:bookmarkEnd w:id="5883"/>
      <w:bookmarkEnd w:id="5884"/>
      <w:bookmarkEnd w:id="5885"/>
      <w:bookmarkEnd w:id="5886"/>
      <w:bookmarkEnd w:id="5887"/>
      <w:bookmarkEnd w:id="5888"/>
      <w:bookmarkEnd w:id="5889"/>
      <w:bookmarkEnd w:id="5890"/>
      <w:bookmarkEnd w:id="5891"/>
      <w:bookmarkEnd w:id="5892"/>
      <w:bookmarkEnd w:id="5893"/>
      <w:bookmarkEnd w:id="5894"/>
      <w:bookmarkEnd w:id="5895"/>
      <w:bookmarkEnd w:id="5896"/>
      <w:bookmarkEnd w:id="5897"/>
      <w:bookmarkEnd w:id="5898"/>
      <w:bookmarkEnd w:id="5899"/>
      <w:bookmarkEnd w:id="5900"/>
      <w:bookmarkEnd w:id="5901"/>
      <w:bookmarkEnd w:id="5902"/>
      <w:bookmarkEnd w:id="5903"/>
      <w:bookmarkEnd w:id="5904"/>
      <w:bookmarkEnd w:id="5905"/>
      <w:bookmarkEnd w:id="5906"/>
      <w:bookmarkEnd w:id="5907"/>
      <w:bookmarkEnd w:id="5908"/>
      <w:bookmarkEnd w:id="5909"/>
      <w:bookmarkEnd w:id="5910"/>
      <w:bookmarkEnd w:id="5911"/>
      <w:bookmarkEnd w:id="5912"/>
      <w:bookmarkEnd w:id="5913"/>
      <w:bookmarkEnd w:id="5914"/>
      <w:bookmarkEnd w:id="5915"/>
      <w:bookmarkEnd w:id="5916"/>
      <w:bookmarkEnd w:id="5917"/>
      <w:bookmarkEnd w:id="5918"/>
      <w:bookmarkEnd w:id="5919"/>
      <w:bookmarkEnd w:id="5920"/>
      <w:bookmarkEnd w:id="5921"/>
      <w:bookmarkEnd w:id="5922"/>
      <w:bookmarkEnd w:id="5923"/>
      <w:bookmarkEnd w:id="5924"/>
      <w:bookmarkEnd w:id="5925"/>
      <w:bookmarkEnd w:id="5926"/>
      <w:bookmarkEnd w:id="5927"/>
      <w:bookmarkEnd w:id="5928"/>
      <w:bookmarkEnd w:id="5929"/>
      <w:bookmarkEnd w:id="5930"/>
      <w:bookmarkEnd w:id="5931"/>
      <w:bookmarkEnd w:id="5932"/>
      <w:bookmarkEnd w:id="5933"/>
      <w:bookmarkEnd w:id="5934"/>
      <w:bookmarkEnd w:id="5935"/>
      <w:bookmarkEnd w:id="5936"/>
      <w:bookmarkEnd w:id="5937"/>
      <w:bookmarkEnd w:id="5938"/>
      <w:bookmarkEnd w:id="5939"/>
      <w:bookmarkEnd w:id="5940"/>
      <w:bookmarkEnd w:id="5941"/>
      <w:bookmarkEnd w:id="5942"/>
      <w:bookmarkEnd w:id="5943"/>
      <w:bookmarkEnd w:id="5944"/>
      <w:bookmarkEnd w:id="5945"/>
      <w:bookmarkEnd w:id="5946"/>
      <w:bookmarkEnd w:id="5947"/>
      <w:bookmarkEnd w:id="5948"/>
      <w:bookmarkEnd w:id="5949"/>
      <w:bookmarkEnd w:id="5950"/>
      <w:bookmarkEnd w:id="5951"/>
      <w:bookmarkEnd w:id="5952"/>
      <w:bookmarkEnd w:id="5953"/>
      <w:bookmarkEnd w:id="5954"/>
      <w:bookmarkEnd w:id="5955"/>
      <w:bookmarkEnd w:id="5956"/>
      <w:bookmarkEnd w:id="5957"/>
      <w:bookmarkEnd w:id="5958"/>
      <w:bookmarkEnd w:id="5959"/>
      <w:bookmarkEnd w:id="5960"/>
      <w:bookmarkEnd w:id="5961"/>
      <w:bookmarkEnd w:id="5962"/>
      <w:bookmarkEnd w:id="5963"/>
      <w:bookmarkEnd w:id="5964"/>
      <w:bookmarkEnd w:id="5965"/>
      <w:bookmarkEnd w:id="5966"/>
      <w:bookmarkEnd w:id="5967"/>
      <w:bookmarkEnd w:id="5968"/>
      <w:bookmarkEnd w:id="5969"/>
      <w:bookmarkEnd w:id="5970"/>
      <w:bookmarkEnd w:id="5971"/>
      <w:bookmarkEnd w:id="5972"/>
      <w:bookmarkEnd w:id="5973"/>
      <w:bookmarkEnd w:id="5974"/>
      <w:bookmarkEnd w:id="5975"/>
      <w:bookmarkEnd w:id="5976"/>
      <w:bookmarkEnd w:id="5977"/>
      <w:bookmarkEnd w:id="5978"/>
      <w:bookmarkEnd w:id="5979"/>
      <w:bookmarkEnd w:id="5980"/>
      <w:bookmarkEnd w:id="5981"/>
      <w:bookmarkEnd w:id="5982"/>
      <w:bookmarkEnd w:id="5983"/>
      <w:bookmarkEnd w:id="5984"/>
      <w:bookmarkEnd w:id="5985"/>
      <w:bookmarkEnd w:id="5986"/>
      <w:bookmarkEnd w:id="5987"/>
      <w:bookmarkEnd w:id="5988"/>
      <w:bookmarkEnd w:id="5989"/>
      <w:bookmarkEnd w:id="5990"/>
      <w:bookmarkEnd w:id="5991"/>
      <w:bookmarkEnd w:id="5992"/>
      <w:bookmarkEnd w:id="5993"/>
      <w:bookmarkEnd w:id="5994"/>
      <w:bookmarkEnd w:id="5995"/>
      <w:bookmarkEnd w:id="5996"/>
      <w:bookmarkEnd w:id="5997"/>
      <w:bookmarkEnd w:id="5998"/>
      <w:bookmarkEnd w:id="5999"/>
      <w:bookmarkEnd w:id="6000"/>
      <w:bookmarkEnd w:id="6001"/>
      <w:bookmarkEnd w:id="6002"/>
      <w:bookmarkEnd w:id="6003"/>
      <w:bookmarkEnd w:id="6004"/>
      <w:bookmarkEnd w:id="6005"/>
      <w:bookmarkEnd w:id="6006"/>
      <w:bookmarkEnd w:id="6007"/>
      <w:bookmarkEnd w:id="6008"/>
      <w:bookmarkEnd w:id="6009"/>
      <w:bookmarkEnd w:id="6010"/>
      <w:bookmarkEnd w:id="6011"/>
      <w:bookmarkEnd w:id="6012"/>
      <w:bookmarkEnd w:id="6013"/>
      <w:bookmarkEnd w:id="6014"/>
      <w:bookmarkEnd w:id="6015"/>
      <w:bookmarkEnd w:id="6016"/>
      <w:bookmarkEnd w:id="6017"/>
      <w:bookmarkEnd w:id="6018"/>
      <w:bookmarkEnd w:id="6019"/>
      <w:bookmarkEnd w:id="6020"/>
      <w:bookmarkEnd w:id="6021"/>
      <w:bookmarkEnd w:id="6022"/>
      <w:bookmarkEnd w:id="6023"/>
      <w:bookmarkEnd w:id="6024"/>
      <w:bookmarkEnd w:id="6025"/>
      <w:bookmarkEnd w:id="6026"/>
      <w:bookmarkEnd w:id="6027"/>
      <w:bookmarkEnd w:id="6028"/>
      <w:bookmarkEnd w:id="6029"/>
      <w:bookmarkEnd w:id="6030"/>
      <w:bookmarkEnd w:id="6031"/>
      <w:bookmarkEnd w:id="6032"/>
      <w:bookmarkEnd w:id="6033"/>
      <w:bookmarkEnd w:id="6034"/>
      <w:bookmarkEnd w:id="6035"/>
      <w:bookmarkEnd w:id="6036"/>
      <w:bookmarkEnd w:id="6037"/>
      <w:bookmarkEnd w:id="6038"/>
      <w:bookmarkEnd w:id="6039"/>
      <w:bookmarkEnd w:id="6040"/>
      <w:bookmarkEnd w:id="6041"/>
      <w:bookmarkEnd w:id="6042"/>
      <w:bookmarkEnd w:id="6043"/>
      <w:bookmarkEnd w:id="6044"/>
      <w:bookmarkEnd w:id="6045"/>
      <w:bookmarkEnd w:id="6046"/>
      <w:bookmarkEnd w:id="6047"/>
      <w:bookmarkEnd w:id="6048"/>
      <w:bookmarkEnd w:id="6049"/>
      <w:bookmarkEnd w:id="6050"/>
      <w:bookmarkEnd w:id="6051"/>
      <w:bookmarkEnd w:id="6052"/>
      <w:bookmarkEnd w:id="6053"/>
      <w:bookmarkEnd w:id="6054"/>
      <w:bookmarkEnd w:id="6055"/>
      <w:bookmarkEnd w:id="6056"/>
      <w:bookmarkEnd w:id="6057"/>
      <w:bookmarkEnd w:id="6058"/>
      <w:bookmarkEnd w:id="6059"/>
      <w:bookmarkEnd w:id="6060"/>
      <w:bookmarkEnd w:id="6061"/>
      <w:bookmarkEnd w:id="6062"/>
      <w:bookmarkEnd w:id="6063"/>
      <w:bookmarkEnd w:id="6064"/>
      <w:bookmarkEnd w:id="6065"/>
      <w:bookmarkEnd w:id="6066"/>
      <w:bookmarkEnd w:id="6067"/>
      <w:bookmarkEnd w:id="6068"/>
      <w:bookmarkEnd w:id="6069"/>
      <w:bookmarkEnd w:id="6070"/>
      <w:bookmarkEnd w:id="6071"/>
      <w:bookmarkEnd w:id="6072"/>
      <w:bookmarkEnd w:id="6073"/>
      <w:bookmarkEnd w:id="6074"/>
      <w:bookmarkEnd w:id="6075"/>
      <w:bookmarkEnd w:id="6076"/>
      <w:bookmarkEnd w:id="6077"/>
      <w:bookmarkEnd w:id="6078"/>
      <w:bookmarkEnd w:id="6079"/>
      <w:bookmarkEnd w:id="6080"/>
      <w:bookmarkEnd w:id="6081"/>
      <w:bookmarkEnd w:id="6082"/>
      <w:bookmarkEnd w:id="6083"/>
      <w:bookmarkEnd w:id="6084"/>
      <w:bookmarkEnd w:id="6085"/>
      <w:bookmarkEnd w:id="6086"/>
      <w:bookmarkEnd w:id="6087"/>
      <w:bookmarkEnd w:id="6088"/>
      <w:bookmarkEnd w:id="6089"/>
      <w:bookmarkEnd w:id="6090"/>
      <w:bookmarkEnd w:id="6091"/>
      <w:bookmarkEnd w:id="6092"/>
      <w:bookmarkEnd w:id="6093"/>
      <w:bookmarkEnd w:id="6094"/>
      <w:bookmarkEnd w:id="6095"/>
      <w:bookmarkEnd w:id="6096"/>
      <w:bookmarkEnd w:id="6097"/>
      <w:bookmarkEnd w:id="6098"/>
      <w:bookmarkEnd w:id="6099"/>
      <w:bookmarkEnd w:id="6100"/>
      <w:bookmarkEnd w:id="6101"/>
      <w:bookmarkEnd w:id="6102"/>
      <w:bookmarkEnd w:id="6103"/>
      <w:bookmarkEnd w:id="6104"/>
      <w:bookmarkEnd w:id="6105"/>
      <w:bookmarkEnd w:id="6106"/>
      <w:bookmarkEnd w:id="6107"/>
      <w:bookmarkEnd w:id="6108"/>
      <w:bookmarkEnd w:id="6109"/>
      <w:bookmarkEnd w:id="6110"/>
      <w:bookmarkEnd w:id="6111"/>
      <w:bookmarkEnd w:id="6112"/>
      <w:bookmarkEnd w:id="6113"/>
      <w:bookmarkEnd w:id="6114"/>
      <w:bookmarkEnd w:id="6115"/>
      <w:bookmarkEnd w:id="6116"/>
      <w:bookmarkEnd w:id="6117"/>
      <w:bookmarkEnd w:id="6118"/>
      <w:bookmarkEnd w:id="6119"/>
      <w:bookmarkEnd w:id="6120"/>
      <w:bookmarkEnd w:id="6121"/>
      <w:bookmarkEnd w:id="6122"/>
      <w:bookmarkEnd w:id="6123"/>
      <w:bookmarkEnd w:id="6124"/>
      <w:bookmarkEnd w:id="6125"/>
      <w:bookmarkEnd w:id="6126"/>
      <w:bookmarkEnd w:id="6127"/>
      <w:bookmarkEnd w:id="6128"/>
      <w:bookmarkEnd w:id="6129"/>
      <w:bookmarkEnd w:id="6130"/>
      <w:bookmarkEnd w:id="6131"/>
      <w:bookmarkEnd w:id="6132"/>
      <w:bookmarkEnd w:id="6133"/>
      <w:bookmarkEnd w:id="6134"/>
      <w:bookmarkEnd w:id="6135"/>
      <w:bookmarkEnd w:id="6136"/>
      <w:bookmarkEnd w:id="6137"/>
      <w:bookmarkEnd w:id="6138"/>
      <w:bookmarkEnd w:id="6139"/>
      <w:bookmarkEnd w:id="6140"/>
      <w:bookmarkEnd w:id="6141"/>
      <w:bookmarkEnd w:id="6142"/>
      <w:bookmarkEnd w:id="6143"/>
      <w:bookmarkEnd w:id="6144"/>
      <w:bookmarkEnd w:id="6145"/>
      <w:bookmarkEnd w:id="6146"/>
      <w:bookmarkEnd w:id="6147"/>
      <w:bookmarkEnd w:id="6148"/>
      <w:bookmarkEnd w:id="6149"/>
      <w:bookmarkEnd w:id="6150"/>
      <w:bookmarkEnd w:id="6151"/>
      <w:bookmarkEnd w:id="6152"/>
      <w:bookmarkEnd w:id="6153"/>
      <w:bookmarkEnd w:id="6154"/>
      <w:bookmarkEnd w:id="6155"/>
      <w:bookmarkEnd w:id="6156"/>
      <w:bookmarkEnd w:id="6157"/>
      <w:bookmarkEnd w:id="6158"/>
      <w:bookmarkEnd w:id="6159"/>
      <w:bookmarkEnd w:id="6160"/>
      <w:bookmarkEnd w:id="6161"/>
      <w:bookmarkEnd w:id="6162"/>
      <w:bookmarkEnd w:id="6163"/>
      <w:bookmarkEnd w:id="6164"/>
      <w:bookmarkEnd w:id="6165"/>
      <w:bookmarkEnd w:id="6166"/>
      <w:bookmarkEnd w:id="6167"/>
      <w:bookmarkEnd w:id="6168"/>
      <w:bookmarkEnd w:id="6169"/>
      <w:bookmarkEnd w:id="6170"/>
      <w:bookmarkEnd w:id="6171"/>
      <w:bookmarkEnd w:id="6172"/>
      <w:bookmarkEnd w:id="6173"/>
      <w:bookmarkEnd w:id="6174"/>
      <w:bookmarkEnd w:id="6175"/>
      <w:bookmarkEnd w:id="6176"/>
      <w:bookmarkEnd w:id="6177"/>
      <w:bookmarkEnd w:id="6178"/>
      <w:bookmarkEnd w:id="6179"/>
      <w:bookmarkEnd w:id="6180"/>
      <w:bookmarkEnd w:id="6181"/>
      <w:bookmarkEnd w:id="6182"/>
      <w:bookmarkEnd w:id="6183"/>
      <w:bookmarkEnd w:id="6184"/>
      <w:bookmarkEnd w:id="6185"/>
      <w:bookmarkEnd w:id="6186"/>
      <w:bookmarkEnd w:id="6187"/>
      <w:bookmarkEnd w:id="6188"/>
      <w:bookmarkEnd w:id="6189"/>
      <w:bookmarkEnd w:id="6190"/>
      <w:bookmarkEnd w:id="6191"/>
      <w:bookmarkEnd w:id="6192"/>
      <w:bookmarkEnd w:id="6193"/>
      <w:bookmarkEnd w:id="6194"/>
      <w:bookmarkEnd w:id="6195"/>
      <w:bookmarkEnd w:id="6196"/>
      <w:bookmarkEnd w:id="6197"/>
      <w:bookmarkEnd w:id="6198"/>
      <w:bookmarkEnd w:id="6199"/>
      <w:bookmarkEnd w:id="6200"/>
      <w:bookmarkEnd w:id="6201"/>
      <w:bookmarkEnd w:id="6202"/>
      <w:bookmarkEnd w:id="6203"/>
      <w:bookmarkEnd w:id="6204"/>
      <w:bookmarkEnd w:id="6205"/>
      <w:bookmarkEnd w:id="6206"/>
      <w:bookmarkEnd w:id="6207"/>
      <w:bookmarkEnd w:id="6208"/>
      <w:bookmarkEnd w:id="6209"/>
      <w:bookmarkEnd w:id="6210"/>
      <w:bookmarkEnd w:id="6211"/>
      <w:bookmarkEnd w:id="6212"/>
      <w:bookmarkEnd w:id="6213"/>
      <w:bookmarkEnd w:id="6214"/>
      <w:bookmarkEnd w:id="6215"/>
      <w:bookmarkEnd w:id="6216"/>
      <w:bookmarkEnd w:id="6217"/>
      <w:bookmarkEnd w:id="6218"/>
      <w:bookmarkEnd w:id="6219"/>
      <w:bookmarkEnd w:id="6220"/>
      <w:bookmarkEnd w:id="6221"/>
      <w:bookmarkEnd w:id="6222"/>
      <w:bookmarkEnd w:id="6223"/>
      <w:bookmarkEnd w:id="6224"/>
      <w:bookmarkEnd w:id="6225"/>
      <w:bookmarkEnd w:id="6226"/>
      <w:bookmarkEnd w:id="6227"/>
      <w:bookmarkEnd w:id="6228"/>
      <w:bookmarkEnd w:id="6229"/>
      <w:bookmarkEnd w:id="6230"/>
      <w:bookmarkEnd w:id="6231"/>
      <w:bookmarkEnd w:id="6232"/>
      <w:bookmarkEnd w:id="6233"/>
      <w:bookmarkEnd w:id="6234"/>
      <w:bookmarkEnd w:id="6235"/>
      <w:bookmarkEnd w:id="6236"/>
      <w:bookmarkEnd w:id="6237"/>
      <w:bookmarkEnd w:id="6238"/>
      <w:bookmarkEnd w:id="6239"/>
      <w:bookmarkEnd w:id="6240"/>
      <w:bookmarkEnd w:id="6241"/>
      <w:bookmarkEnd w:id="6242"/>
      <w:bookmarkEnd w:id="6243"/>
      <w:bookmarkEnd w:id="6244"/>
      <w:bookmarkEnd w:id="6245"/>
      <w:bookmarkEnd w:id="6246"/>
      <w:bookmarkEnd w:id="6247"/>
      <w:bookmarkEnd w:id="6248"/>
      <w:bookmarkEnd w:id="6249"/>
      <w:bookmarkEnd w:id="6250"/>
      <w:bookmarkEnd w:id="6251"/>
      <w:bookmarkEnd w:id="6252"/>
      <w:bookmarkEnd w:id="6253"/>
      <w:bookmarkEnd w:id="6254"/>
      <w:bookmarkEnd w:id="6255"/>
      <w:bookmarkEnd w:id="6256"/>
      <w:bookmarkEnd w:id="6257"/>
      <w:bookmarkEnd w:id="6258"/>
      <w:bookmarkEnd w:id="6259"/>
      <w:bookmarkEnd w:id="6260"/>
      <w:bookmarkEnd w:id="6261"/>
      <w:bookmarkEnd w:id="6262"/>
      <w:bookmarkEnd w:id="6263"/>
      <w:bookmarkEnd w:id="6264"/>
      <w:bookmarkEnd w:id="6265"/>
      <w:bookmarkEnd w:id="6266"/>
      <w:bookmarkEnd w:id="6267"/>
      <w:bookmarkEnd w:id="6268"/>
      <w:bookmarkEnd w:id="6269"/>
      <w:bookmarkEnd w:id="6270"/>
      <w:bookmarkEnd w:id="6271"/>
      <w:bookmarkEnd w:id="6272"/>
      <w:bookmarkEnd w:id="6273"/>
      <w:bookmarkEnd w:id="6274"/>
      <w:bookmarkEnd w:id="6275"/>
      <w:bookmarkEnd w:id="6276"/>
      <w:bookmarkEnd w:id="6277"/>
      <w:bookmarkEnd w:id="6278"/>
      <w:bookmarkEnd w:id="6279"/>
      <w:bookmarkEnd w:id="6280"/>
      <w:bookmarkEnd w:id="6281"/>
      <w:bookmarkEnd w:id="6282"/>
      <w:bookmarkEnd w:id="6283"/>
      <w:bookmarkEnd w:id="6284"/>
      <w:bookmarkEnd w:id="6285"/>
      <w:bookmarkEnd w:id="6286"/>
      <w:bookmarkEnd w:id="6287"/>
      <w:bookmarkEnd w:id="6288"/>
      <w:bookmarkEnd w:id="6289"/>
      <w:bookmarkEnd w:id="6290"/>
      <w:bookmarkEnd w:id="6291"/>
      <w:bookmarkEnd w:id="6292"/>
      <w:bookmarkEnd w:id="6293"/>
      <w:bookmarkEnd w:id="6294"/>
      <w:bookmarkEnd w:id="6295"/>
      <w:bookmarkEnd w:id="6296"/>
      <w:bookmarkEnd w:id="6297"/>
      <w:bookmarkEnd w:id="6298"/>
      <w:bookmarkEnd w:id="6299"/>
      <w:bookmarkEnd w:id="6300"/>
      <w:bookmarkEnd w:id="6301"/>
      <w:bookmarkEnd w:id="6302"/>
      <w:bookmarkEnd w:id="6303"/>
      <w:bookmarkEnd w:id="6304"/>
      <w:bookmarkEnd w:id="6305"/>
      <w:bookmarkEnd w:id="6306"/>
      <w:bookmarkEnd w:id="6307"/>
      <w:bookmarkEnd w:id="6308"/>
      <w:bookmarkEnd w:id="6309"/>
      <w:bookmarkEnd w:id="6310"/>
      <w:bookmarkEnd w:id="6311"/>
      <w:bookmarkEnd w:id="6312"/>
      <w:bookmarkEnd w:id="6313"/>
      <w:bookmarkEnd w:id="6314"/>
      <w:bookmarkEnd w:id="6315"/>
      <w:bookmarkEnd w:id="6316"/>
      <w:bookmarkEnd w:id="6317"/>
      <w:bookmarkEnd w:id="6318"/>
      <w:bookmarkEnd w:id="6319"/>
      <w:bookmarkEnd w:id="6320"/>
      <w:bookmarkEnd w:id="6321"/>
      <w:bookmarkEnd w:id="6322"/>
      <w:bookmarkEnd w:id="6323"/>
      <w:bookmarkEnd w:id="6324"/>
      <w:bookmarkEnd w:id="6325"/>
      <w:bookmarkEnd w:id="6326"/>
      <w:bookmarkEnd w:id="6327"/>
      <w:bookmarkEnd w:id="6328"/>
      <w:bookmarkEnd w:id="6329"/>
      <w:bookmarkEnd w:id="6330"/>
      <w:bookmarkEnd w:id="6331"/>
      <w:bookmarkEnd w:id="6332"/>
      <w:bookmarkEnd w:id="6333"/>
      <w:bookmarkEnd w:id="6334"/>
      <w:bookmarkEnd w:id="6335"/>
      <w:bookmarkEnd w:id="6336"/>
      <w:bookmarkEnd w:id="6337"/>
      <w:bookmarkEnd w:id="6338"/>
      <w:bookmarkEnd w:id="6339"/>
      <w:bookmarkEnd w:id="6340"/>
      <w:bookmarkEnd w:id="6341"/>
      <w:bookmarkEnd w:id="6342"/>
      <w:bookmarkEnd w:id="6343"/>
      <w:bookmarkEnd w:id="6344"/>
      <w:bookmarkEnd w:id="6345"/>
      <w:bookmarkEnd w:id="6346"/>
      <w:bookmarkEnd w:id="6347"/>
      <w:bookmarkEnd w:id="6348"/>
      <w:bookmarkEnd w:id="6349"/>
      <w:bookmarkEnd w:id="6350"/>
      <w:bookmarkEnd w:id="6351"/>
      <w:bookmarkEnd w:id="6352"/>
      <w:bookmarkEnd w:id="6353"/>
      <w:bookmarkEnd w:id="6354"/>
      <w:bookmarkEnd w:id="6355"/>
      <w:bookmarkEnd w:id="6356"/>
      <w:bookmarkEnd w:id="6357"/>
      <w:bookmarkEnd w:id="6358"/>
      <w:bookmarkEnd w:id="6359"/>
      <w:bookmarkEnd w:id="6360"/>
      <w:bookmarkEnd w:id="6361"/>
      <w:bookmarkEnd w:id="6362"/>
      <w:bookmarkEnd w:id="6363"/>
      <w:bookmarkEnd w:id="6364"/>
      <w:bookmarkEnd w:id="6365"/>
      <w:bookmarkEnd w:id="6366"/>
      <w:bookmarkEnd w:id="6367"/>
      <w:bookmarkEnd w:id="6368"/>
      <w:bookmarkEnd w:id="6369"/>
      <w:bookmarkEnd w:id="6370"/>
      <w:bookmarkEnd w:id="6371"/>
      <w:bookmarkEnd w:id="6372"/>
      <w:bookmarkEnd w:id="6373"/>
      <w:bookmarkEnd w:id="6374"/>
      <w:bookmarkEnd w:id="6375"/>
      <w:bookmarkEnd w:id="6376"/>
      <w:bookmarkEnd w:id="6377"/>
      <w:bookmarkEnd w:id="6378"/>
      <w:bookmarkEnd w:id="6379"/>
      <w:bookmarkEnd w:id="6380"/>
      <w:bookmarkEnd w:id="6381"/>
      <w:bookmarkEnd w:id="6382"/>
      <w:bookmarkEnd w:id="6383"/>
      <w:bookmarkEnd w:id="6384"/>
      <w:bookmarkEnd w:id="6385"/>
      <w:bookmarkEnd w:id="6386"/>
      <w:bookmarkEnd w:id="6387"/>
      <w:bookmarkEnd w:id="6388"/>
      <w:bookmarkEnd w:id="6389"/>
      <w:bookmarkEnd w:id="6390"/>
      <w:bookmarkEnd w:id="6391"/>
      <w:bookmarkEnd w:id="6392"/>
      <w:bookmarkEnd w:id="6393"/>
      <w:bookmarkEnd w:id="6394"/>
      <w:bookmarkEnd w:id="6395"/>
      <w:bookmarkEnd w:id="6396"/>
      <w:bookmarkEnd w:id="6397"/>
      <w:bookmarkEnd w:id="6398"/>
      <w:bookmarkEnd w:id="6399"/>
      <w:bookmarkEnd w:id="6400"/>
      <w:bookmarkEnd w:id="6401"/>
      <w:bookmarkEnd w:id="6402"/>
      <w:bookmarkEnd w:id="6403"/>
      <w:bookmarkEnd w:id="6404"/>
      <w:bookmarkEnd w:id="6405"/>
      <w:bookmarkEnd w:id="6406"/>
      <w:bookmarkEnd w:id="6407"/>
      <w:bookmarkEnd w:id="6408"/>
      <w:bookmarkEnd w:id="6409"/>
      <w:bookmarkEnd w:id="6410"/>
      <w:bookmarkEnd w:id="6411"/>
      <w:bookmarkEnd w:id="6412"/>
      <w:bookmarkEnd w:id="6413"/>
      <w:bookmarkEnd w:id="6414"/>
      <w:bookmarkEnd w:id="6415"/>
      <w:bookmarkEnd w:id="6416"/>
      <w:bookmarkEnd w:id="6417"/>
      <w:bookmarkEnd w:id="6418"/>
      <w:bookmarkEnd w:id="6419"/>
      <w:bookmarkEnd w:id="6420"/>
      <w:bookmarkEnd w:id="6421"/>
      <w:bookmarkEnd w:id="6422"/>
      <w:bookmarkEnd w:id="6423"/>
      <w:bookmarkEnd w:id="6424"/>
      <w:bookmarkEnd w:id="6425"/>
      <w:bookmarkEnd w:id="6426"/>
      <w:bookmarkEnd w:id="6427"/>
      <w:bookmarkEnd w:id="6428"/>
      <w:bookmarkEnd w:id="6429"/>
      <w:bookmarkEnd w:id="6430"/>
      <w:bookmarkEnd w:id="6431"/>
      <w:bookmarkEnd w:id="6432"/>
      <w:bookmarkEnd w:id="6433"/>
      <w:bookmarkEnd w:id="6434"/>
      <w:bookmarkEnd w:id="6435"/>
      <w:bookmarkEnd w:id="6436"/>
      <w:bookmarkEnd w:id="6437"/>
      <w:bookmarkEnd w:id="6438"/>
      <w:bookmarkEnd w:id="6439"/>
      <w:bookmarkEnd w:id="6440"/>
      <w:bookmarkEnd w:id="6441"/>
      <w:bookmarkEnd w:id="6442"/>
      <w:bookmarkEnd w:id="6443"/>
      <w:bookmarkEnd w:id="6444"/>
      <w:bookmarkEnd w:id="6445"/>
      <w:bookmarkEnd w:id="6446"/>
      <w:bookmarkEnd w:id="6447"/>
      <w:bookmarkEnd w:id="6448"/>
      <w:bookmarkEnd w:id="6449"/>
      <w:bookmarkEnd w:id="6450"/>
      <w:bookmarkEnd w:id="6451"/>
      <w:bookmarkEnd w:id="6452"/>
      <w:bookmarkEnd w:id="6453"/>
      <w:bookmarkEnd w:id="6454"/>
      <w:bookmarkEnd w:id="6455"/>
      <w:bookmarkEnd w:id="6456"/>
      <w:bookmarkEnd w:id="6457"/>
      <w:bookmarkEnd w:id="6458"/>
      <w:bookmarkEnd w:id="6459"/>
      <w:bookmarkEnd w:id="6460"/>
      <w:bookmarkEnd w:id="6461"/>
      <w:bookmarkEnd w:id="6462"/>
      <w:bookmarkEnd w:id="6463"/>
      <w:bookmarkEnd w:id="6464"/>
      <w:bookmarkEnd w:id="6465"/>
      <w:bookmarkEnd w:id="6466"/>
      <w:bookmarkEnd w:id="6467"/>
      <w:bookmarkEnd w:id="6468"/>
      <w:bookmarkEnd w:id="6469"/>
      <w:bookmarkEnd w:id="6470"/>
      <w:bookmarkEnd w:id="6471"/>
      <w:bookmarkEnd w:id="6472"/>
      <w:bookmarkEnd w:id="6473"/>
      <w:bookmarkEnd w:id="6474"/>
      <w:bookmarkEnd w:id="6475"/>
      <w:bookmarkEnd w:id="6476"/>
      <w:bookmarkEnd w:id="6477"/>
      <w:bookmarkEnd w:id="6478"/>
      <w:bookmarkEnd w:id="6479"/>
      <w:bookmarkEnd w:id="6480"/>
      <w:bookmarkEnd w:id="6481"/>
      <w:bookmarkEnd w:id="6482"/>
      <w:bookmarkEnd w:id="6483"/>
      <w:bookmarkEnd w:id="6484"/>
      <w:bookmarkEnd w:id="6485"/>
      <w:bookmarkEnd w:id="6486"/>
      <w:bookmarkEnd w:id="6487"/>
      <w:bookmarkEnd w:id="6488"/>
      <w:bookmarkEnd w:id="6489"/>
      <w:bookmarkEnd w:id="6490"/>
      <w:bookmarkEnd w:id="6491"/>
      <w:bookmarkEnd w:id="6492"/>
      <w:bookmarkEnd w:id="6493"/>
      <w:bookmarkEnd w:id="6494"/>
      <w:bookmarkEnd w:id="6495"/>
      <w:bookmarkEnd w:id="6496"/>
      <w:bookmarkEnd w:id="6497"/>
      <w:bookmarkEnd w:id="6498"/>
      <w:bookmarkEnd w:id="6499"/>
      <w:bookmarkEnd w:id="6500"/>
      <w:bookmarkEnd w:id="6501"/>
      <w:bookmarkEnd w:id="6502"/>
      <w:bookmarkEnd w:id="6503"/>
      <w:bookmarkEnd w:id="6504"/>
      <w:bookmarkEnd w:id="6505"/>
      <w:bookmarkEnd w:id="6506"/>
      <w:bookmarkEnd w:id="6507"/>
      <w:bookmarkEnd w:id="6508"/>
      <w:bookmarkEnd w:id="6509"/>
      <w:bookmarkEnd w:id="6510"/>
      <w:bookmarkEnd w:id="6511"/>
      <w:bookmarkEnd w:id="6512"/>
      <w:bookmarkEnd w:id="6513"/>
      <w:bookmarkEnd w:id="6514"/>
      <w:bookmarkEnd w:id="6515"/>
      <w:bookmarkEnd w:id="6516"/>
      <w:bookmarkEnd w:id="6517"/>
      <w:bookmarkEnd w:id="6518"/>
      <w:bookmarkEnd w:id="6519"/>
      <w:bookmarkEnd w:id="6520"/>
      <w:bookmarkEnd w:id="6521"/>
      <w:bookmarkEnd w:id="6522"/>
      <w:bookmarkEnd w:id="6523"/>
      <w:bookmarkEnd w:id="6524"/>
      <w:bookmarkEnd w:id="6525"/>
      <w:bookmarkEnd w:id="6526"/>
      <w:bookmarkEnd w:id="6527"/>
      <w:bookmarkEnd w:id="6528"/>
      <w:bookmarkEnd w:id="6529"/>
      <w:bookmarkEnd w:id="6530"/>
      <w:bookmarkEnd w:id="6531"/>
      <w:bookmarkEnd w:id="6532"/>
      <w:bookmarkEnd w:id="6533"/>
      <w:bookmarkEnd w:id="6534"/>
      <w:bookmarkEnd w:id="6535"/>
      <w:bookmarkEnd w:id="6536"/>
      <w:bookmarkEnd w:id="6537"/>
      <w:bookmarkEnd w:id="6538"/>
      <w:bookmarkEnd w:id="6539"/>
      <w:bookmarkEnd w:id="6540"/>
      <w:bookmarkEnd w:id="6541"/>
      <w:bookmarkEnd w:id="6542"/>
      <w:bookmarkEnd w:id="6543"/>
      <w:bookmarkEnd w:id="6544"/>
      <w:bookmarkEnd w:id="6545"/>
      <w:bookmarkEnd w:id="6546"/>
      <w:bookmarkEnd w:id="6547"/>
      <w:bookmarkEnd w:id="6548"/>
      <w:bookmarkEnd w:id="6549"/>
      <w:bookmarkEnd w:id="6550"/>
      <w:bookmarkEnd w:id="6551"/>
      <w:bookmarkEnd w:id="6552"/>
      <w:bookmarkEnd w:id="6553"/>
      <w:bookmarkEnd w:id="6554"/>
      <w:bookmarkEnd w:id="6555"/>
      <w:bookmarkEnd w:id="6556"/>
      <w:bookmarkEnd w:id="6557"/>
      <w:bookmarkEnd w:id="6558"/>
      <w:bookmarkEnd w:id="6559"/>
      <w:bookmarkEnd w:id="6560"/>
      <w:bookmarkEnd w:id="6561"/>
      <w:bookmarkEnd w:id="6562"/>
      <w:bookmarkEnd w:id="6563"/>
      <w:bookmarkEnd w:id="6564"/>
      <w:bookmarkEnd w:id="6565"/>
      <w:bookmarkEnd w:id="6566"/>
      <w:bookmarkEnd w:id="6567"/>
      <w:bookmarkEnd w:id="6568"/>
      <w:bookmarkEnd w:id="6569"/>
      <w:bookmarkEnd w:id="6570"/>
      <w:bookmarkEnd w:id="6571"/>
      <w:bookmarkEnd w:id="6572"/>
      <w:bookmarkEnd w:id="6573"/>
      <w:bookmarkEnd w:id="6574"/>
      <w:bookmarkEnd w:id="6575"/>
      <w:bookmarkEnd w:id="6576"/>
      <w:bookmarkEnd w:id="6577"/>
      <w:bookmarkEnd w:id="6578"/>
      <w:bookmarkEnd w:id="6579"/>
      <w:bookmarkEnd w:id="6580"/>
      <w:bookmarkEnd w:id="6581"/>
      <w:bookmarkEnd w:id="6582"/>
      <w:bookmarkEnd w:id="6583"/>
      <w:bookmarkEnd w:id="6584"/>
      <w:bookmarkEnd w:id="6585"/>
      <w:bookmarkEnd w:id="6586"/>
      <w:bookmarkEnd w:id="6587"/>
      <w:bookmarkEnd w:id="6588"/>
      <w:bookmarkEnd w:id="6589"/>
      <w:bookmarkEnd w:id="6590"/>
      <w:bookmarkEnd w:id="6591"/>
      <w:bookmarkEnd w:id="6592"/>
      <w:bookmarkEnd w:id="6593"/>
      <w:bookmarkEnd w:id="6594"/>
      <w:bookmarkEnd w:id="6595"/>
      <w:bookmarkEnd w:id="6596"/>
      <w:bookmarkEnd w:id="6597"/>
      <w:bookmarkEnd w:id="6598"/>
      <w:bookmarkEnd w:id="6599"/>
      <w:bookmarkEnd w:id="6600"/>
      <w:bookmarkEnd w:id="6601"/>
      <w:bookmarkEnd w:id="6602"/>
      <w:bookmarkEnd w:id="6603"/>
      <w:bookmarkEnd w:id="6604"/>
      <w:bookmarkEnd w:id="6605"/>
      <w:bookmarkEnd w:id="6606"/>
      <w:bookmarkEnd w:id="6607"/>
      <w:bookmarkEnd w:id="6608"/>
      <w:bookmarkEnd w:id="6609"/>
      <w:bookmarkEnd w:id="6610"/>
      <w:bookmarkEnd w:id="6611"/>
      <w:bookmarkEnd w:id="6612"/>
      <w:bookmarkEnd w:id="6613"/>
      <w:bookmarkEnd w:id="6614"/>
      <w:bookmarkEnd w:id="6615"/>
      <w:bookmarkEnd w:id="6616"/>
      <w:bookmarkEnd w:id="6617"/>
      <w:bookmarkEnd w:id="6618"/>
      <w:bookmarkEnd w:id="6619"/>
      <w:bookmarkEnd w:id="6620"/>
      <w:bookmarkEnd w:id="6621"/>
      <w:bookmarkEnd w:id="6622"/>
      <w:bookmarkEnd w:id="6623"/>
      <w:bookmarkEnd w:id="6624"/>
      <w:bookmarkEnd w:id="6625"/>
      <w:bookmarkEnd w:id="6626"/>
      <w:bookmarkEnd w:id="6627"/>
      <w:bookmarkEnd w:id="6628"/>
      <w:bookmarkEnd w:id="6629"/>
      <w:bookmarkEnd w:id="6630"/>
      <w:bookmarkEnd w:id="6631"/>
      <w:bookmarkEnd w:id="6632"/>
      <w:bookmarkEnd w:id="6633"/>
      <w:bookmarkEnd w:id="6634"/>
      <w:bookmarkEnd w:id="6635"/>
      <w:bookmarkEnd w:id="6636"/>
      <w:bookmarkEnd w:id="6637"/>
      <w:bookmarkEnd w:id="6638"/>
      <w:bookmarkEnd w:id="6639"/>
      <w:bookmarkEnd w:id="6640"/>
      <w:bookmarkEnd w:id="6641"/>
      <w:bookmarkEnd w:id="6642"/>
      <w:bookmarkEnd w:id="6643"/>
      <w:bookmarkEnd w:id="6644"/>
      <w:bookmarkEnd w:id="6645"/>
      <w:bookmarkEnd w:id="6646"/>
      <w:bookmarkEnd w:id="6647"/>
      <w:bookmarkEnd w:id="6648"/>
      <w:bookmarkEnd w:id="6649"/>
      <w:bookmarkEnd w:id="6650"/>
      <w:bookmarkEnd w:id="6651"/>
      <w:bookmarkEnd w:id="6652"/>
      <w:bookmarkEnd w:id="6653"/>
      <w:bookmarkEnd w:id="6654"/>
      <w:bookmarkEnd w:id="6655"/>
      <w:bookmarkEnd w:id="6656"/>
      <w:bookmarkEnd w:id="6657"/>
      <w:bookmarkEnd w:id="6658"/>
      <w:bookmarkEnd w:id="6659"/>
      <w:bookmarkEnd w:id="6660"/>
      <w:bookmarkEnd w:id="6661"/>
      <w:bookmarkEnd w:id="6662"/>
      <w:bookmarkEnd w:id="6663"/>
      <w:bookmarkEnd w:id="6664"/>
      <w:bookmarkEnd w:id="6665"/>
      <w:bookmarkEnd w:id="6666"/>
      <w:bookmarkEnd w:id="6667"/>
      <w:bookmarkEnd w:id="6668"/>
      <w:bookmarkEnd w:id="6669"/>
      <w:bookmarkEnd w:id="6670"/>
      <w:bookmarkEnd w:id="6671"/>
      <w:bookmarkEnd w:id="6672"/>
      <w:bookmarkEnd w:id="6673"/>
      <w:bookmarkEnd w:id="6674"/>
      <w:bookmarkEnd w:id="6675"/>
      <w:bookmarkEnd w:id="6676"/>
      <w:bookmarkEnd w:id="6677"/>
      <w:bookmarkEnd w:id="6678"/>
      <w:bookmarkEnd w:id="6679"/>
      <w:bookmarkEnd w:id="6680"/>
      <w:bookmarkEnd w:id="6681"/>
      <w:bookmarkEnd w:id="6682"/>
      <w:bookmarkEnd w:id="6683"/>
      <w:bookmarkEnd w:id="6684"/>
      <w:bookmarkEnd w:id="6685"/>
      <w:bookmarkEnd w:id="6686"/>
      <w:bookmarkEnd w:id="6687"/>
      <w:bookmarkEnd w:id="6688"/>
      <w:bookmarkEnd w:id="6689"/>
      <w:bookmarkEnd w:id="6690"/>
      <w:bookmarkEnd w:id="6691"/>
      <w:bookmarkEnd w:id="6692"/>
      <w:bookmarkEnd w:id="6693"/>
      <w:bookmarkEnd w:id="6694"/>
      <w:bookmarkEnd w:id="6695"/>
      <w:bookmarkEnd w:id="6696"/>
      <w:bookmarkEnd w:id="6697"/>
      <w:bookmarkEnd w:id="6698"/>
      <w:bookmarkEnd w:id="6699"/>
      <w:bookmarkEnd w:id="6700"/>
      <w:bookmarkEnd w:id="6701"/>
      <w:bookmarkEnd w:id="6702"/>
      <w:bookmarkEnd w:id="6703"/>
      <w:bookmarkEnd w:id="6704"/>
      <w:bookmarkEnd w:id="6705"/>
      <w:bookmarkEnd w:id="6706"/>
      <w:bookmarkEnd w:id="6707"/>
      <w:bookmarkEnd w:id="6708"/>
      <w:bookmarkEnd w:id="6709"/>
      <w:bookmarkEnd w:id="6710"/>
      <w:bookmarkEnd w:id="6711"/>
      <w:bookmarkEnd w:id="6712"/>
      <w:bookmarkEnd w:id="6713"/>
      <w:bookmarkEnd w:id="6714"/>
      <w:bookmarkEnd w:id="6715"/>
      <w:bookmarkEnd w:id="6716"/>
      <w:bookmarkEnd w:id="6717"/>
      <w:bookmarkEnd w:id="6718"/>
      <w:bookmarkEnd w:id="6719"/>
      <w:bookmarkEnd w:id="6720"/>
      <w:bookmarkEnd w:id="6721"/>
      <w:bookmarkEnd w:id="6722"/>
      <w:bookmarkEnd w:id="6723"/>
      <w:bookmarkEnd w:id="6724"/>
      <w:bookmarkEnd w:id="6725"/>
      <w:bookmarkEnd w:id="6726"/>
      <w:bookmarkEnd w:id="6727"/>
      <w:bookmarkEnd w:id="6728"/>
      <w:bookmarkEnd w:id="6729"/>
      <w:bookmarkEnd w:id="6730"/>
      <w:bookmarkEnd w:id="6731"/>
      <w:bookmarkEnd w:id="6732"/>
      <w:bookmarkEnd w:id="6733"/>
      <w:bookmarkEnd w:id="6734"/>
      <w:bookmarkEnd w:id="6735"/>
      <w:bookmarkEnd w:id="6736"/>
      <w:bookmarkEnd w:id="6737"/>
      <w:bookmarkEnd w:id="6738"/>
      <w:bookmarkEnd w:id="6739"/>
      <w:bookmarkEnd w:id="6740"/>
      <w:bookmarkEnd w:id="6741"/>
      <w:bookmarkEnd w:id="6742"/>
      <w:bookmarkEnd w:id="6743"/>
      <w:bookmarkEnd w:id="6744"/>
      <w:bookmarkEnd w:id="6745"/>
      <w:bookmarkEnd w:id="6746"/>
      <w:bookmarkEnd w:id="6747"/>
      <w:bookmarkEnd w:id="6748"/>
      <w:bookmarkEnd w:id="6749"/>
      <w:bookmarkEnd w:id="6750"/>
      <w:bookmarkEnd w:id="6751"/>
      <w:bookmarkEnd w:id="6752"/>
      <w:bookmarkEnd w:id="6753"/>
      <w:bookmarkEnd w:id="6754"/>
      <w:bookmarkEnd w:id="6755"/>
      <w:bookmarkEnd w:id="6756"/>
      <w:bookmarkEnd w:id="6757"/>
      <w:bookmarkEnd w:id="6758"/>
      <w:bookmarkEnd w:id="6759"/>
      <w:bookmarkEnd w:id="6760"/>
      <w:bookmarkEnd w:id="6761"/>
      <w:bookmarkEnd w:id="6762"/>
      <w:bookmarkEnd w:id="6763"/>
      <w:bookmarkEnd w:id="6764"/>
      <w:bookmarkEnd w:id="6765"/>
      <w:bookmarkEnd w:id="6766"/>
      <w:bookmarkEnd w:id="6767"/>
      <w:bookmarkEnd w:id="6768"/>
      <w:bookmarkEnd w:id="6769"/>
      <w:bookmarkEnd w:id="6770"/>
      <w:bookmarkEnd w:id="6771"/>
      <w:bookmarkEnd w:id="6772"/>
      <w:bookmarkEnd w:id="6773"/>
      <w:bookmarkEnd w:id="6774"/>
      <w:bookmarkEnd w:id="6775"/>
      <w:bookmarkEnd w:id="6776"/>
      <w:bookmarkEnd w:id="6777"/>
      <w:bookmarkEnd w:id="6778"/>
      <w:bookmarkEnd w:id="6779"/>
      <w:bookmarkEnd w:id="6780"/>
      <w:bookmarkEnd w:id="6781"/>
      <w:bookmarkEnd w:id="6782"/>
      <w:bookmarkEnd w:id="6783"/>
      <w:bookmarkEnd w:id="6784"/>
      <w:bookmarkEnd w:id="6785"/>
      <w:bookmarkEnd w:id="6786"/>
      <w:bookmarkEnd w:id="6787"/>
      <w:bookmarkEnd w:id="6788"/>
      <w:bookmarkEnd w:id="6789"/>
      <w:bookmarkEnd w:id="6790"/>
      <w:bookmarkEnd w:id="6791"/>
      <w:bookmarkEnd w:id="6792"/>
      <w:bookmarkEnd w:id="6793"/>
      <w:bookmarkEnd w:id="6794"/>
      <w:bookmarkEnd w:id="6795"/>
      <w:bookmarkEnd w:id="6796"/>
      <w:bookmarkEnd w:id="6797"/>
      <w:bookmarkEnd w:id="6798"/>
      <w:bookmarkEnd w:id="6799"/>
      <w:bookmarkEnd w:id="6800"/>
      <w:bookmarkEnd w:id="6801"/>
      <w:bookmarkEnd w:id="6802"/>
      <w:bookmarkEnd w:id="6803"/>
      <w:bookmarkEnd w:id="6804"/>
      <w:bookmarkEnd w:id="6805"/>
      <w:bookmarkEnd w:id="6806"/>
      <w:bookmarkEnd w:id="6807"/>
      <w:bookmarkEnd w:id="6808"/>
      <w:bookmarkEnd w:id="6809"/>
      <w:bookmarkEnd w:id="6810"/>
      <w:bookmarkEnd w:id="6811"/>
      <w:bookmarkEnd w:id="6812"/>
      <w:bookmarkEnd w:id="6813"/>
      <w:bookmarkEnd w:id="6814"/>
      <w:bookmarkEnd w:id="6815"/>
      <w:bookmarkEnd w:id="6816"/>
      <w:bookmarkEnd w:id="6817"/>
      <w:bookmarkEnd w:id="6818"/>
      <w:bookmarkEnd w:id="6819"/>
      <w:bookmarkEnd w:id="6820"/>
      <w:bookmarkEnd w:id="6821"/>
      <w:bookmarkEnd w:id="6822"/>
      <w:bookmarkEnd w:id="6823"/>
      <w:bookmarkEnd w:id="6824"/>
      <w:bookmarkEnd w:id="6825"/>
      <w:bookmarkEnd w:id="6826"/>
      <w:bookmarkEnd w:id="6827"/>
      <w:bookmarkEnd w:id="6828"/>
      <w:bookmarkEnd w:id="6829"/>
      <w:bookmarkEnd w:id="6830"/>
      <w:bookmarkEnd w:id="6831"/>
      <w:bookmarkEnd w:id="6832"/>
      <w:bookmarkEnd w:id="6833"/>
      <w:bookmarkEnd w:id="6834"/>
      <w:bookmarkEnd w:id="6835"/>
      <w:bookmarkEnd w:id="6836"/>
      <w:bookmarkEnd w:id="6837"/>
      <w:bookmarkEnd w:id="6838"/>
      <w:bookmarkEnd w:id="6839"/>
      <w:bookmarkEnd w:id="6840"/>
      <w:bookmarkEnd w:id="6841"/>
      <w:bookmarkEnd w:id="6842"/>
      <w:bookmarkEnd w:id="6843"/>
      <w:bookmarkEnd w:id="6844"/>
      <w:bookmarkEnd w:id="6845"/>
      <w:bookmarkEnd w:id="6846"/>
      <w:bookmarkEnd w:id="6847"/>
      <w:bookmarkEnd w:id="6848"/>
      <w:bookmarkEnd w:id="6849"/>
      <w:bookmarkEnd w:id="6850"/>
      <w:bookmarkEnd w:id="6851"/>
      <w:bookmarkEnd w:id="6852"/>
      <w:bookmarkEnd w:id="6853"/>
      <w:bookmarkEnd w:id="6854"/>
      <w:bookmarkEnd w:id="6855"/>
      <w:bookmarkEnd w:id="6856"/>
      <w:bookmarkEnd w:id="6857"/>
      <w:bookmarkEnd w:id="6858"/>
      <w:bookmarkEnd w:id="6859"/>
      <w:bookmarkEnd w:id="6860"/>
      <w:bookmarkEnd w:id="6861"/>
      <w:bookmarkEnd w:id="6862"/>
      <w:bookmarkEnd w:id="6863"/>
      <w:bookmarkEnd w:id="6864"/>
      <w:bookmarkEnd w:id="6865"/>
      <w:bookmarkEnd w:id="6866"/>
      <w:bookmarkEnd w:id="6867"/>
      <w:bookmarkEnd w:id="6868"/>
      <w:bookmarkEnd w:id="6869"/>
      <w:bookmarkEnd w:id="6870"/>
      <w:bookmarkEnd w:id="6871"/>
      <w:bookmarkEnd w:id="6872"/>
      <w:bookmarkEnd w:id="6873"/>
      <w:bookmarkEnd w:id="6874"/>
      <w:bookmarkEnd w:id="6875"/>
      <w:bookmarkEnd w:id="6876"/>
      <w:bookmarkEnd w:id="6877"/>
      <w:bookmarkEnd w:id="6878"/>
      <w:bookmarkEnd w:id="6879"/>
      <w:bookmarkEnd w:id="6880"/>
      <w:bookmarkEnd w:id="6881"/>
      <w:bookmarkEnd w:id="6882"/>
      <w:bookmarkEnd w:id="6883"/>
      <w:bookmarkEnd w:id="6884"/>
      <w:bookmarkEnd w:id="6885"/>
      <w:bookmarkEnd w:id="6886"/>
      <w:bookmarkEnd w:id="6887"/>
      <w:bookmarkEnd w:id="6888"/>
      <w:bookmarkEnd w:id="6889"/>
      <w:bookmarkEnd w:id="6890"/>
      <w:bookmarkEnd w:id="6891"/>
      <w:bookmarkEnd w:id="6892"/>
      <w:bookmarkEnd w:id="6893"/>
      <w:bookmarkEnd w:id="6894"/>
      <w:bookmarkEnd w:id="6895"/>
      <w:bookmarkEnd w:id="6896"/>
      <w:bookmarkEnd w:id="6897"/>
      <w:bookmarkEnd w:id="6898"/>
      <w:bookmarkEnd w:id="6899"/>
      <w:bookmarkEnd w:id="6900"/>
      <w:bookmarkEnd w:id="6901"/>
      <w:bookmarkEnd w:id="6902"/>
      <w:bookmarkEnd w:id="6903"/>
      <w:bookmarkEnd w:id="6904"/>
      <w:bookmarkEnd w:id="6905"/>
      <w:bookmarkEnd w:id="6906"/>
      <w:bookmarkEnd w:id="6907"/>
      <w:bookmarkEnd w:id="6908"/>
      <w:bookmarkEnd w:id="6909"/>
      <w:bookmarkEnd w:id="6910"/>
      <w:bookmarkEnd w:id="6911"/>
      <w:bookmarkEnd w:id="6912"/>
      <w:bookmarkEnd w:id="6913"/>
      <w:bookmarkEnd w:id="6914"/>
      <w:bookmarkEnd w:id="6915"/>
      <w:bookmarkEnd w:id="6916"/>
      <w:bookmarkEnd w:id="6917"/>
      <w:bookmarkEnd w:id="6918"/>
      <w:bookmarkEnd w:id="6919"/>
      <w:bookmarkEnd w:id="6920"/>
      <w:bookmarkEnd w:id="6921"/>
      <w:bookmarkEnd w:id="6922"/>
      <w:bookmarkEnd w:id="6923"/>
      <w:bookmarkEnd w:id="6924"/>
      <w:bookmarkEnd w:id="6925"/>
      <w:bookmarkEnd w:id="6926"/>
      <w:bookmarkEnd w:id="6927"/>
      <w:bookmarkEnd w:id="6928"/>
      <w:bookmarkEnd w:id="6929"/>
      <w:bookmarkEnd w:id="6930"/>
      <w:bookmarkEnd w:id="6931"/>
      <w:bookmarkEnd w:id="6932"/>
      <w:bookmarkEnd w:id="6933"/>
      <w:bookmarkEnd w:id="6934"/>
      <w:bookmarkEnd w:id="6935"/>
      <w:bookmarkEnd w:id="6936"/>
      <w:bookmarkEnd w:id="6937"/>
      <w:bookmarkEnd w:id="6938"/>
      <w:bookmarkEnd w:id="6939"/>
      <w:bookmarkEnd w:id="6940"/>
      <w:bookmarkEnd w:id="6941"/>
      <w:bookmarkEnd w:id="6942"/>
      <w:bookmarkEnd w:id="6943"/>
      <w:bookmarkEnd w:id="6944"/>
      <w:bookmarkEnd w:id="6945"/>
      <w:bookmarkEnd w:id="6946"/>
      <w:bookmarkEnd w:id="6947"/>
      <w:bookmarkEnd w:id="6948"/>
      <w:bookmarkEnd w:id="6949"/>
      <w:bookmarkEnd w:id="6950"/>
      <w:bookmarkEnd w:id="6951"/>
      <w:bookmarkEnd w:id="6952"/>
      <w:bookmarkEnd w:id="6953"/>
      <w:bookmarkEnd w:id="6954"/>
      <w:bookmarkEnd w:id="6955"/>
      <w:bookmarkEnd w:id="6956"/>
      <w:bookmarkEnd w:id="6957"/>
      <w:bookmarkEnd w:id="6958"/>
      <w:bookmarkEnd w:id="6959"/>
      <w:bookmarkEnd w:id="6960"/>
      <w:bookmarkEnd w:id="6961"/>
      <w:bookmarkEnd w:id="6962"/>
      <w:bookmarkEnd w:id="6963"/>
      <w:bookmarkEnd w:id="6964"/>
      <w:bookmarkEnd w:id="6965"/>
      <w:bookmarkEnd w:id="6966"/>
      <w:bookmarkEnd w:id="6967"/>
      <w:bookmarkEnd w:id="6968"/>
      <w:bookmarkEnd w:id="6969"/>
      <w:bookmarkEnd w:id="6970"/>
      <w:bookmarkEnd w:id="6971"/>
      <w:bookmarkEnd w:id="6972"/>
      <w:bookmarkEnd w:id="6973"/>
      <w:bookmarkEnd w:id="6974"/>
      <w:bookmarkEnd w:id="6975"/>
      <w:bookmarkEnd w:id="6976"/>
      <w:bookmarkEnd w:id="6977"/>
      <w:bookmarkEnd w:id="6978"/>
      <w:bookmarkEnd w:id="6979"/>
      <w:bookmarkEnd w:id="6980"/>
      <w:bookmarkEnd w:id="6981"/>
      <w:bookmarkEnd w:id="6982"/>
      <w:bookmarkEnd w:id="6983"/>
      <w:bookmarkEnd w:id="6984"/>
      <w:bookmarkEnd w:id="6985"/>
      <w:bookmarkEnd w:id="6986"/>
    </w:p>
    <w:p w14:paraId="0B9A64B4" w14:textId="77777777" w:rsidR="003D3DF5" w:rsidRPr="006A15C7" w:rsidRDefault="00AB1554" w:rsidP="003D3DF5">
      <w:pPr>
        <w:pStyle w:val="Heading2"/>
        <w:spacing w:before="0" w:line="240" w:lineRule="auto"/>
      </w:pPr>
      <w:bookmarkStart w:id="6987" w:name="_Toc469058359"/>
      <w:bookmarkStart w:id="6988" w:name="_Toc469046193"/>
      <w:bookmarkStart w:id="6989" w:name="_Toc129768114"/>
      <w:r>
        <w:t>L</w:t>
      </w:r>
      <w:r w:rsidR="003D3DF5">
        <w:t xml:space="preserve">ost to </w:t>
      </w:r>
      <w:r>
        <w:t>F</w:t>
      </w:r>
      <w:r w:rsidR="003D3DF5">
        <w:t>ollow-</w:t>
      </w:r>
      <w:r>
        <w:t>U</w:t>
      </w:r>
      <w:r w:rsidR="003D3DF5">
        <w:t>p</w:t>
      </w:r>
      <w:bookmarkEnd w:id="6987"/>
      <w:bookmarkEnd w:id="6988"/>
      <w:bookmarkEnd w:id="6989"/>
    </w:p>
    <w:p w14:paraId="3D160942" w14:textId="77777777" w:rsidR="00AB1554" w:rsidRPr="005627AC" w:rsidRDefault="00AB1554" w:rsidP="009F73A1">
      <w:pPr>
        <w:pStyle w:val="NormalWeb"/>
        <w:rPr>
          <w:rFonts w:asciiTheme="minorHAnsi" w:hAnsiTheme="minorHAnsi"/>
          <w:color w:val="auto"/>
          <w:sz w:val="22"/>
          <w:szCs w:val="22"/>
        </w:rPr>
      </w:pPr>
      <w:r w:rsidRPr="005627AC">
        <w:rPr>
          <w:rFonts w:asciiTheme="minorHAnsi" w:hAnsiTheme="minorHAnsi"/>
          <w:sz w:val="22"/>
          <w:szCs w:val="22"/>
        </w:rPr>
        <w:t xml:space="preserve">A participant will be considered lost to follow-up if he or she </w:t>
      </w:r>
      <w:r w:rsidR="00241E63">
        <w:rPr>
          <w:rFonts w:asciiTheme="minorHAnsi" w:hAnsiTheme="minorHAnsi"/>
          <w:sz w:val="22"/>
          <w:szCs w:val="22"/>
        </w:rPr>
        <w:t>fails</w:t>
      </w:r>
      <w:r w:rsidRPr="005627AC">
        <w:rPr>
          <w:rFonts w:asciiTheme="minorHAnsi" w:hAnsiTheme="minorHAnsi"/>
          <w:sz w:val="22"/>
          <w:szCs w:val="22"/>
        </w:rPr>
        <w:t xml:space="preserve"> to return for scheduled visits and is unable to be contacted by the study site</w:t>
      </w:r>
      <w:r w:rsidR="00744C86">
        <w:rPr>
          <w:rFonts w:asciiTheme="minorHAnsi" w:hAnsiTheme="minorHAnsi"/>
          <w:sz w:val="22"/>
          <w:szCs w:val="22"/>
        </w:rPr>
        <w:t xml:space="preserve"> staff</w:t>
      </w:r>
      <w:r w:rsidRPr="005627AC">
        <w:rPr>
          <w:rFonts w:asciiTheme="minorHAnsi" w:hAnsiTheme="minorHAnsi"/>
          <w:sz w:val="22"/>
          <w:szCs w:val="22"/>
        </w:rPr>
        <w:t xml:space="preserve">. </w:t>
      </w:r>
    </w:p>
    <w:p w14:paraId="116E07D7" w14:textId="77777777" w:rsidR="00AB1554" w:rsidRPr="005627AC" w:rsidRDefault="00AB1554" w:rsidP="009F73A1">
      <w:pPr>
        <w:pStyle w:val="NormalWeb"/>
        <w:rPr>
          <w:rFonts w:asciiTheme="minorHAnsi" w:hAnsiTheme="minorHAnsi"/>
          <w:color w:val="auto"/>
          <w:sz w:val="22"/>
          <w:szCs w:val="22"/>
        </w:rPr>
      </w:pPr>
    </w:p>
    <w:p w14:paraId="452F74EF" w14:textId="77777777" w:rsidR="00AB1554" w:rsidRPr="005627AC" w:rsidRDefault="00AB1554" w:rsidP="007D7BD3">
      <w:pPr>
        <w:pStyle w:val="NormalWeb"/>
        <w:rPr>
          <w:rFonts w:asciiTheme="minorHAnsi" w:hAnsiTheme="minorHAnsi"/>
          <w:color w:val="auto"/>
          <w:sz w:val="22"/>
          <w:szCs w:val="22"/>
        </w:rPr>
      </w:pPr>
      <w:r w:rsidRPr="005627AC">
        <w:rPr>
          <w:rFonts w:asciiTheme="minorHAnsi" w:hAnsiTheme="minorHAnsi"/>
          <w:color w:val="auto"/>
          <w:sz w:val="22"/>
          <w:szCs w:val="22"/>
        </w:rPr>
        <w:t>The following actions must be taken if a participant fails to return to the clinic for a required study visit:</w:t>
      </w:r>
    </w:p>
    <w:p w14:paraId="48A5C6A5" w14:textId="77777777" w:rsidR="00AB1554" w:rsidRPr="005627AC" w:rsidRDefault="00AB1554" w:rsidP="002F738D">
      <w:pPr>
        <w:pStyle w:val="NormalWeb"/>
        <w:numPr>
          <w:ilvl w:val="0"/>
          <w:numId w:val="31"/>
        </w:numPr>
        <w:rPr>
          <w:rFonts w:asciiTheme="minorHAnsi" w:hAnsiTheme="minorHAnsi"/>
          <w:color w:val="auto"/>
          <w:sz w:val="22"/>
          <w:szCs w:val="22"/>
        </w:rPr>
      </w:pPr>
      <w:r w:rsidRPr="005627AC">
        <w:rPr>
          <w:rFonts w:asciiTheme="minorHAnsi" w:hAnsiTheme="minorHAnsi"/>
          <w:color w:val="auto"/>
          <w:sz w:val="22"/>
          <w:szCs w:val="22"/>
        </w:rPr>
        <w:t xml:space="preserve">The site </w:t>
      </w:r>
      <w:r w:rsidR="00EC4A7E">
        <w:rPr>
          <w:rFonts w:asciiTheme="minorHAnsi" w:hAnsiTheme="minorHAnsi"/>
          <w:color w:val="auto"/>
          <w:sz w:val="22"/>
          <w:szCs w:val="22"/>
        </w:rPr>
        <w:t>will</w:t>
      </w:r>
      <w:r w:rsidR="00EC4A7E" w:rsidRPr="005627AC">
        <w:rPr>
          <w:rFonts w:asciiTheme="minorHAnsi" w:hAnsiTheme="minorHAnsi"/>
          <w:color w:val="auto"/>
          <w:sz w:val="22"/>
          <w:szCs w:val="22"/>
        </w:rPr>
        <w:t xml:space="preserve"> </w:t>
      </w:r>
      <w:r w:rsidRPr="005627AC">
        <w:rPr>
          <w:rFonts w:asciiTheme="minorHAnsi" w:hAnsiTheme="minorHAnsi"/>
          <w:color w:val="auto"/>
          <w:sz w:val="22"/>
          <w:szCs w:val="22"/>
        </w:rPr>
        <w:t xml:space="preserve">attempt to contact the participant and reschedule the missed visit and counsel the participant on the importance of maintaining the assigned visit schedule and ascertain </w:t>
      </w:r>
      <w:r w:rsidR="00DC27A2">
        <w:rPr>
          <w:rFonts w:asciiTheme="minorHAnsi" w:hAnsiTheme="minorHAnsi"/>
          <w:color w:val="auto"/>
          <w:sz w:val="22"/>
          <w:szCs w:val="22"/>
        </w:rPr>
        <w:t xml:space="preserve">if </w:t>
      </w:r>
      <w:r w:rsidRPr="005627AC">
        <w:rPr>
          <w:rFonts w:asciiTheme="minorHAnsi" w:hAnsiTheme="minorHAnsi"/>
          <w:color w:val="auto"/>
          <w:sz w:val="22"/>
          <w:szCs w:val="22"/>
        </w:rPr>
        <w:t>the participant wishes to and/or should continue in the study.</w:t>
      </w:r>
    </w:p>
    <w:p w14:paraId="1AC28F45" w14:textId="77777777" w:rsidR="00AB1554" w:rsidRPr="005627AC" w:rsidRDefault="00AB1554" w:rsidP="002F738D">
      <w:pPr>
        <w:pStyle w:val="NormalWeb"/>
        <w:numPr>
          <w:ilvl w:val="0"/>
          <w:numId w:val="31"/>
        </w:numPr>
        <w:rPr>
          <w:rFonts w:asciiTheme="minorHAnsi" w:hAnsiTheme="minorHAnsi"/>
          <w:color w:val="auto"/>
          <w:sz w:val="22"/>
          <w:szCs w:val="22"/>
        </w:rPr>
      </w:pPr>
      <w:r w:rsidRPr="005627AC">
        <w:rPr>
          <w:rFonts w:asciiTheme="minorHAnsi" w:hAnsiTheme="minorHAnsi"/>
          <w:color w:val="auto"/>
          <w:sz w:val="22"/>
          <w:szCs w:val="22"/>
        </w:rPr>
        <w:t xml:space="preserve">Before </w:t>
      </w:r>
      <w:r w:rsidR="002F3C9C" w:rsidRPr="005627AC">
        <w:rPr>
          <w:rFonts w:asciiTheme="minorHAnsi" w:hAnsiTheme="minorHAnsi"/>
          <w:color w:val="auto"/>
          <w:sz w:val="22"/>
          <w:szCs w:val="22"/>
        </w:rPr>
        <w:t xml:space="preserve">a participant is deemed lost to follow-up, the investigator or designee </w:t>
      </w:r>
      <w:r w:rsidR="00EC4A7E">
        <w:rPr>
          <w:rFonts w:asciiTheme="minorHAnsi" w:hAnsiTheme="minorHAnsi"/>
          <w:color w:val="auto"/>
          <w:sz w:val="22"/>
          <w:szCs w:val="22"/>
        </w:rPr>
        <w:t>will</w:t>
      </w:r>
      <w:r w:rsidR="00EC4A7E" w:rsidRPr="005627AC">
        <w:rPr>
          <w:rFonts w:asciiTheme="minorHAnsi" w:hAnsiTheme="minorHAnsi"/>
          <w:color w:val="auto"/>
          <w:sz w:val="22"/>
          <w:szCs w:val="22"/>
        </w:rPr>
        <w:t xml:space="preserve"> </w:t>
      </w:r>
      <w:r w:rsidR="00294AAE">
        <w:rPr>
          <w:rFonts w:asciiTheme="minorHAnsi" w:hAnsiTheme="minorHAnsi"/>
          <w:color w:val="auto"/>
          <w:sz w:val="22"/>
          <w:szCs w:val="22"/>
        </w:rPr>
        <w:t>m</w:t>
      </w:r>
      <w:r w:rsidR="00294AAE" w:rsidRPr="005627AC">
        <w:rPr>
          <w:rFonts w:asciiTheme="minorHAnsi" w:hAnsiTheme="minorHAnsi"/>
          <w:color w:val="auto"/>
          <w:sz w:val="22"/>
          <w:szCs w:val="22"/>
        </w:rPr>
        <w:t xml:space="preserve">ake </w:t>
      </w:r>
      <w:r w:rsidR="002F3C9C" w:rsidRPr="005627AC">
        <w:rPr>
          <w:rFonts w:asciiTheme="minorHAnsi" w:hAnsiTheme="minorHAnsi"/>
          <w:color w:val="auto"/>
          <w:sz w:val="22"/>
          <w:szCs w:val="22"/>
        </w:rPr>
        <w:t xml:space="preserve">every effort to regain contact with the participant (where possible, 3 telephone calls and, if necessary, a certified letter to the participant’s last known mailing address or local equivalent methods). These contact attempts should be documented in the participant’s medical record or study file. </w:t>
      </w:r>
    </w:p>
    <w:p w14:paraId="34FF100D" w14:textId="77777777" w:rsidR="00E25605" w:rsidRDefault="002F3C9C" w:rsidP="002F738D">
      <w:pPr>
        <w:pStyle w:val="NormalWeb"/>
        <w:numPr>
          <w:ilvl w:val="0"/>
          <w:numId w:val="31"/>
        </w:numPr>
        <w:rPr>
          <w:rFonts w:asciiTheme="minorHAnsi" w:hAnsiTheme="minorHAnsi"/>
          <w:color w:val="auto"/>
          <w:sz w:val="22"/>
          <w:szCs w:val="22"/>
        </w:rPr>
      </w:pPr>
      <w:r w:rsidRPr="005627AC">
        <w:rPr>
          <w:rFonts w:asciiTheme="minorHAnsi" w:hAnsiTheme="minorHAnsi"/>
          <w:color w:val="auto"/>
          <w:sz w:val="22"/>
          <w:szCs w:val="22"/>
        </w:rPr>
        <w:t>Should the participant</w:t>
      </w:r>
      <w:r w:rsidR="003C2068" w:rsidRPr="002611BB">
        <w:rPr>
          <w:rFonts w:asciiTheme="minorHAnsi" w:hAnsiTheme="minorHAnsi"/>
          <w:color w:val="auto"/>
          <w:sz w:val="22"/>
          <w:szCs w:val="22"/>
        </w:rPr>
        <w:t xml:space="preserve"> continue to be unreachable, he or </w:t>
      </w:r>
      <w:r w:rsidRPr="005627AC">
        <w:rPr>
          <w:rFonts w:asciiTheme="minorHAnsi" w:hAnsiTheme="minorHAnsi"/>
          <w:color w:val="auto"/>
          <w:sz w:val="22"/>
          <w:szCs w:val="22"/>
        </w:rPr>
        <w:t>she will be considered to have withdrawn from the study with a primary rea</w:t>
      </w:r>
      <w:r w:rsidRPr="002611BB">
        <w:rPr>
          <w:rFonts w:asciiTheme="minorHAnsi" w:hAnsiTheme="minorHAnsi"/>
          <w:color w:val="auto"/>
          <w:sz w:val="22"/>
          <w:szCs w:val="22"/>
        </w:rPr>
        <w:t>son o</w:t>
      </w:r>
      <w:r w:rsidR="00A66C4A">
        <w:rPr>
          <w:rFonts w:asciiTheme="minorHAnsi" w:hAnsiTheme="minorHAnsi"/>
          <w:color w:val="auto"/>
          <w:sz w:val="22"/>
          <w:szCs w:val="22"/>
        </w:rPr>
        <w:t>f</w:t>
      </w:r>
      <w:r w:rsidRPr="002611BB">
        <w:rPr>
          <w:rFonts w:asciiTheme="minorHAnsi" w:hAnsiTheme="minorHAnsi"/>
          <w:color w:val="auto"/>
          <w:sz w:val="22"/>
          <w:szCs w:val="22"/>
        </w:rPr>
        <w:t xml:space="preserve"> lost to follow-up.</w:t>
      </w:r>
    </w:p>
    <w:p w14:paraId="38178F3A" w14:textId="77777777" w:rsidR="009739BD" w:rsidRDefault="00E25605" w:rsidP="00A87241">
      <w:pPr>
        <w:pStyle w:val="NormalWeb"/>
        <w:ind w:left="720"/>
        <w:rPr>
          <w:rFonts w:asciiTheme="minorHAnsi" w:hAnsiTheme="minorHAnsi"/>
          <w:color w:val="auto"/>
          <w:sz w:val="22"/>
        </w:rPr>
      </w:pPr>
      <w:r w:rsidRPr="005627AC" w:rsidDel="00E25605">
        <w:rPr>
          <w:rFonts w:asciiTheme="minorHAnsi" w:hAnsiTheme="minorHAnsi"/>
          <w:color w:val="auto"/>
          <w:sz w:val="22"/>
          <w:szCs w:val="22"/>
        </w:rPr>
        <w:t xml:space="preserve"> </w:t>
      </w:r>
      <w:bookmarkStart w:id="6990" w:name="_Toc466967565"/>
      <w:bookmarkStart w:id="6991" w:name="_Toc466967732"/>
      <w:bookmarkStart w:id="6992" w:name="_Toc466967900"/>
    </w:p>
    <w:p w14:paraId="7ADE6900" w14:textId="77777777" w:rsidR="00BD71BD" w:rsidRPr="00BD71BD" w:rsidRDefault="00206483" w:rsidP="009F73A1">
      <w:pPr>
        <w:pStyle w:val="Heading1"/>
        <w:spacing w:before="0" w:line="240" w:lineRule="auto"/>
      </w:pPr>
      <w:bookmarkStart w:id="6993" w:name="_Toc473817900"/>
      <w:bookmarkStart w:id="6994" w:name="_Toc473817901"/>
      <w:bookmarkStart w:id="6995" w:name="_Toc473817902"/>
      <w:bookmarkStart w:id="6996" w:name="_Toc473817903"/>
      <w:bookmarkStart w:id="6997" w:name="_Toc469058361"/>
      <w:bookmarkStart w:id="6998" w:name="_Toc469046195"/>
      <w:bookmarkStart w:id="6999" w:name="_Toc129768115"/>
      <w:bookmarkEnd w:id="6990"/>
      <w:bookmarkEnd w:id="6991"/>
      <w:bookmarkEnd w:id="6992"/>
      <w:bookmarkEnd w:id="6993"/>
      <w:bookmarkEnd w:id="6994"/>
      <w:bookmarkEnd w:id="6995"/>
      <w:bookmarkEnd w:id="6996"/>
      <w:r>
        <w:t>STUDY ASSESSMENTS AND PROCEDURES</w:t>
      </w:r>
      <w:bookmarkEnd w:id="6997"/>
      <w:bookmarkEnd w:id="6998"/>
      <w:bookmarkEnd w:id="6999"/>
    </w:p>
    <w:p w14:paraId="416F2966" w14:textId="6A58C0AB" w:rsidR="00BD71BD" w:rsidRPr="00BD71BD" w:rsidRDefault="00206483" w:rsidP="009F73A1">
      <w:pPr>
        <w:pStyle w:val="Heading2"/>
        <w:spacing w:before="0" w:line="240" w:lineRule="auto"/>
      </w:pPr>
      <w:bookmarkStart w:id="7000" w:name="_Toc469058362"/>
      <w:bookmarkStart w:id="7001" w:name="_Toc469046196"/>
      <w:bookmarkStart w:id="7002" w:name="_Toc129768116"/>
      <w:r>
        <w:t>E</w:t>
      </w:r>
      <w:r w:rsidR="00526C1E">
        <w:t xml:space="preserve">fficacy </w:t>
      </w:r>
      <w:r>
        <w:t>A</w:t>
      </w:r>
      <w:r w:rsidR="00526C1E">
        <w:t>ssessments</w:t>
      </w:r>
      <w:bookmarkEnd w:id="7000"/>
      <w:bookmarkEnd w:id="7001"/>
      <w:bookmarkEnd w:id="7002"/>
      <w:r w:rsidR="00526C1E">
        <w:t xml:space="preserve"> </w:t>
      </w:r>
    </w:p>
    <w:p w14:paraId="60940665" w14:textId="77777777" w:rsidR="00BB4A5A" w:rsidRPr="00D25430" w:rsidRDefault="0007785C" w:rsidP="00D25430">
      <w:pPr>
        <w:pStyle w:val="NormalWeb"/>
        <w:rPr>
          <w:rFonts w:asciiTheme="minorHAnsi" w:hAnsiTheme="minorHAnsi" w:cstheme="minorHAnsi"/>
          <w:i/>
          <w:color w:val="auto"/>
          <w:sz w:val="22"/>
          <w:szCs w:val="22"/>
        </w:rPr>
      </w:pPr>
      <w:r w:rsidRPr="00D25430">
        <w:rPr>
          <w:rFonts w:asciiTheme="minorHAnsi" w:hAnsiTheme="minorHAnsi" w:cstheme="minorHAnsi"/>
          <w:sz w:val="22"/>
          <w:szCs w:val="22"/>
        </w:rPr>
        <w:t xml:space="preserve">The following </w:t>
      </w:r>
      <w:r w:rsidR="001A6674" w:rsidRPr="00D25430">
        <w:rPr>
          <w:rFonts w:asciiTheme="minorHAnsi" w:hAnsiTheme="minorHAnsi" w:cstheme="minorHAnsi"/>
          <w:sz w:val="22"/>
          <w:szCs w:val="22"/>
        </w:rPr>
        <w:t xml:space="preserve">masked </w:t>
      </w:r>
      <w:r w:rsidRPr="00D25430">
        <w:rPr>
          <w:rFonts w:asciiTheme="minorHAnsi" w:hAnsiTheme="minorHAnsi" w:cstheme="minorHAnsi"/>
          <w:sz w:val="22"/>
          <w:szCs w:val="22"/>
        </w:rPr>
        <w:t>efficacy assessments will be performed:</w:t>
      </w:r>
    </w:p>
    <w:p w14:paraId="29C63074" w14:textId="77777777" w:rsidR="0040623A" w:rsidRPr="00D25430" w:rsidRDefault="0040623A" w:rsidP="002F738D">
      <w:pPr>
        <w:pStyle w:val="NormalWeb"/>
        <w:numPr>
          <w:ilvl w:val="0"/>
          <w:numId w:val="6"/>
        </w:numPr>
        <w:rPr>
          <w:rFonts w:asciiTheme="minorHAnsi" w:hAnsiTheme="minorHAnsi" w:cstheme="minorHAnsi"/>
          <w:color w:val="auto"/>
          <w:sz w:val="22"/>
          <w:szCs w:val="22"/>
        </w:rPr>
      </w:pPr>
      <w:r w:rsidRPr="00D25430">
        <w:rPr>
          <w:rFonts w:asciiTheme="minorHAnsi" w:hAnsiTheme="minorHAnsi" w:cstheme="minorHAnsi"/>
          <w:b/>
          <w:color w:val="auto"/>
          <w:sz w:val="22"/>
          <w:szCs w:val="22"/>
        </w:rPr>
        <w:t xml:space="preserve">Slit lamp </w:t>
      </w:r>
      <w:r w:rsidR="006753FA" w:rsidRPr="00D25430">
        <w:rPr>
          <w:rFonts w:asciiTheme="minorHAnsi" w:hAnsiTheme="minorHAnsi" w:cstheme="minorHAnsi"/>
          <w:b/>
          <w:color w:val="auto"/>
          <w:sz w:val="22"/>
          <w:szCs w:val="22"/>
        </w:rPr>
        <w:t>examinatio</w:t>
      </w:r>
      <w:r w:rsidRPr="00D25430">
        <w:rPr>
          <w:rFonts w:asciiTheme="minorHAnsi" w:hAnsiTheme="minorHAnsi" w:cstheme="minorHAnsi"/>
          <w:b/>
          <w:color w:val="auto"/>
          <w:sz w:val="22"/>
          <w:szCs w:val="22"/>
        </w:rPr>
        <w:t>n.</w:t>
      </w:r>
      <w:r w:rsidR="0007785C" w:rsidRPr="00D25430">
        <w:rPr>
          <w:rFonts w:asciiTheme="minorHAnsi" w:hAnsiTheme="minorHAnsi" w:cstheme="minorHAnsi"/>
          <w:b/>
          <w:color w:val="auto"/>
          <w:sz w:val="22"/>
          <w:szCs w:val="22"/>
        </w:rPr>
        <w:t xml:space="preserve"> </w:t>
      </w:r>
      <w:r w:rsidR="0007785C" w:rsidRPr="00D25430">
        <w:rPr>
          <w:rFonts w:asciiTheme="minorHAnsi" w:hAnsiTheme="minorHAnsi" w:cstheme="minorHAnsi"/>
          <w:color w:val="auto"/>
          <w:sz w:val="22"/>
          <w:szCs w:val="22"/>
        </w:rPr>
        <w:t>Performed by the treating physician.</w:t>
      </w:r>
    </w:p>
    <w:p w14:paraId="333D8ADD" w14:textId="61FEF420" w:rsidR="006753FA" w:rsidRPr="001C3776" w:rsidRDefault="0040623A" w:rsidP="002F738D">
      <w:pPr>
        <w:pStyle w:val="NormalWeb"/>
        <w:numPr>
          <w:ilvl w:val="0"/>
          <w:numId w:val="6"/>
        </w:numPr>
        <w:rPr>
          <w:rFonts w:asciiTheme="minorHAnsi" w:hAnsiTheme="minorHAnsi" w:cstheme="minorHAnsi"/>
          <w:color w:val="auto"/>
          <w:sz w:val="22"/>
          <w:szCs w:val="22"/>
        </w:rPr>
      </w:pPr>
      <w:r w:rsidRPr="001932CB">
        <w:rPr>
          <w:rFonts w:asciiTheme="minorHAnsi" w:hAnsiTheme="minorHAnsi" w:cstheme="minorHAnsi"/>
          <w:b/>
          <w:color w:val="auto"/>
          <w:sz w:val="22"/>
          <w:szCs w:val="22"/>
        </w:rPr>
        <w:t xml:space="preserve">Visual acuity assessment. </w:t>
      </w:r>
      <w:r w:rsidRPr="001932CB">
        <w:rPr>
          <w:rFonts w:asciiTheme="minorHAnsi" w:hAnsiTheme="minorHAnsi" w:cstheme="minorHAnsi"/>
          <w:color w:val="auto"/>
          <w:sz w:val="22"/>
          <w:szCs w:val="22"/>
        </w:rPr>
        <w:t>Both pinhole visual acuity and BSCVA/ETDRS/</w:t>
      </w:r>
      <w:proofErr w:type="spellStart"/>
      <w:r w:rsidRPr="001932CB">
        <w:rPr>
          <w:rFonts w:asciiTheme="minorHAnsi" w:hAnsiTheme="minorHAnsi" w:cstheme="minorHAnsi"/>
          <w:color w:val="auto"/>
          <w:sz w:val="22"/>
          <w:szCs w:val="22"/>
        </w:rPr>
        <w:t>Mrx</w:t>
      </w:r>
      <w:proofErr w:type="spellEnd"/>
      <w:r w:rsidRPr="001932CB">
        <w:rPr>
          <w:rFonts w:asciiTheme="minorHAnsi" w:hAnsiTheme="minorHAnsi" w:cstheme="minorHAnsi"/>
          <w:color w:val="auto"/>
          <w:sz w:val="22"/>
          <w:szCs w:val="22"/>
        </w:rPr>
        <w:t xml:space="preserve"> will be used depending on the time point</w:t>
      </w:r>
      <w:r w:rsidRPr="0089295B">
        <w:rPr>
          <w:rFonts w:asciiTheme="minorHAnsi" w:hAnsiTheme="minorHAnsi" w:cstheme="minorHAnsi"/>
          <w:color w:val="auto"/>
          <w:sz w:val="22"/>
          <w:szCs w:val="22"/>
        </w:rPr>
        <w:t xml:space="preserve">. </w:t>
      </w:r>
      <w:r w:rsidR="007C64AC" w:rsidRPr="0089295B">
        <w:rPr>
          <w:rFonts w:asciiTheme="minorHAnsi" w:hAnsiTheme="minorHAnsi" w:cstheme="minorHAnsi"/>
          <w:color w:val="auto"/>
          <w:sz w:val="22"/>
          <w:szCs w:val="22"/>
        </w:rPr>
        <w:t xml:space="preserve">Visual acuity will be assessed only by </w:t>
      </w:r>
      <w:r w:rsidR="001A6674" w:rsidRPr="001C3776">
        <w:rPr>
          <w:rFonts w:asciiTheme="minorHAnsi" w:hAnsiTheme="minorHAnsi" w:cstheme="minorHAnsi"/>
          <w:color w:val="auto"/>
          <w:sz w:val="22"/>
          <w:szCs w:val="22"/>
        </w:rPr>
        <w:t>a trained, masked optometrist</w:t>
      </w:r>
      <w:r w:rsidR="007C64AC" w:rsidRPr="001C3776">
        <w:rPr>
          <w:rFonts w:asciiTheme="minorHAnsi" w:hAnsiTheme="minorHAnsi" w:cstheme="minorHAnsi"/>
          <w:color w:val="auto"/>
          <w:sz w:val="22"/>
          <w:szCs w:val="22"/>
        </w:rPr>
        <w:t xml:space="preserve"> to ensure proper procedures are followed across sites. </w:t>
      </w:r>
      <w:r w:rsidR="005C3872" w:rsidRPr="001C3776">
        <w:rPr>
          <w:rFonts w:asciiTheme="minorHAnsi" w:hAnsiTheme="minorHAnsi" w:cstheme="minorHAnsi"/>
          <w:color w:val="auto"/>
          <w:sz w:val="22"/>
          <w:szCs w:val="22"/>
        </w:rPr>
        <w:t xml:space="preserve">See </w:t>
      </w:r>
      <w:r w:rsidR="005C3872" w:rsidRPr="001C3776">
        <w:rPr>
          <w:rFonts w:asciiTheme="minorHAnsi" w:hAnsiTheme="minorHAnsi" w:cstheme="minorHAnsi"/>
          <w:b/>
          <w:color w:val="auto"/>
          <w:sz w:val="22"/>
          <w:szCs w:val="22"/>
        </w:rPr>
        <w:t>MOP Section 4.</w:t>
      </w:r>
      <w:r w:rsidR="00FA6228">
        <w:rPr>
          <w:rFonts w:asciiTheme="minorHAnsi" w:hAnsiTheme="minorHAnsi" w:cstheme="minorHAnsi"/>
          <w:b/>
          <w:color w:val="auto"/>
          <w:sz w:val="22"/>
          <w:szCs w:val="22"/>
        </w:rPr>
        <w:t>4</w:t>
      </w:r>
      <w:r w:rsidR="005C3872" w:rsidRPr="001C3776">
        <w:rPr>
          <w:rFonts w:asciiTheme="minorHAnsi" w:hAnsiTheme="minorHAnsi" w:cstheme="minorHAnsi"/>
          <w:color w:val="auto"/>
          <w:sz w:val="22"/>
          <w:szCs w:val="22"/>
        </w:rPr>
        <w:t xml:space="preserve"> for the visual acuity protocol. </w:t>
      </w:r>
    </w:p>
    <w:p w14:paraId="5B050704" w14:textId="49736814" w:rsidR="006753FA" w:rsidRPr="00A87D73" w:rsidRDefault="0040623A" w:rsidP="002F738D">
      <w:pPr>
        <w:pStyle w:val="NormalWeb"/>
        <w:numPr>
          <w:ilvl w:val="0"/>
          <w:numId w:val="6"/>
        </w:numPr>
        <w:rPr>
          <w:rFonts w:asciiTheme="minorHAnsi" w:hAnsiTheme="minorHAnsi" w:cstheme="minorHAnsi"/>
          <w:color w:val="auto"/>
          <w:sz w:val="22"/>
          <w:szCs w:val="22"/>
        </w:rPr>
      </w:pPr>
      <w:r w:rsidRPr="00F16AEF">
        <w:rPr>
          <w:rFonts w:asciiTheme="minorHAnsi" w:hAnsiTheme="minorHAnsi" w:cstheme="minorHAnsi"/>
          <w:b/>
          <w:color w:val="auto"/>
          <w:sz w:val="22"/>
          <w:szCs w:val="22"/>
        </w:rPr>
        <w:lastRenderedPageBreak/>
        <w:t>Imaging</w:t>
      </w:r>
      <w:r w:rsidR="006753FA" w:rsidRPr="00F16AEF">
        <w:rPr>
          <w:rFonts w:asciiTheme="minorHAnsi" w:hAnsiTheme="minorHAnsi" w:cstheme="minorHAnsi"/>
          <w:b/>
          <w:color w:val="auto"/>
          <w:sz w:val="22"/>
          <w:szCs w:val="22"/>
        </w:rPr>
        <w:t xml:space="preserve"> assessments</w:t>
      </w:r>
      <w:r w:rsidR="006753FA" w:rsidRPr="00F16AEF">
        <w:rPr>
          <w:rFonts w:asciiTheme="minorHAnsi" w:hAnsiTheme="minorHAnsi" w:cstheme="minorHAnsi"/>
          <w:color w:val="auto"/>
          <w:sz w:val="22"/>
          <w:szCs w:val="22"/>
        </w:rPr>
        <w:t xml:space="preserve">. </w:t>
      </w:r>
      <w:r w:rsidR="007C64AC" w:rsidRPr="00F16AEF">
        <w:rPr>
          <w:rFonts w:asciiTheme="minorHAnsi" w:hAnsiTheme="minorHAnsi" w:cstheme="minorHAnsi"/>
          <w:color w:val="auto"/>
          <w:sz w:val="22"/>
          <w:szCs w:val="22"/>
        </w:rPr>
        <w:t>Non-contact i</w:t>
      </w:r>
      <w:r w:rsidRPr="00F16AEF">
        <w:rPr>
          <w:rFonts w:asciiTheme="minorHAnsi" w:hAnsiTheme="minorHAnsi" w:cstheme="minorHAnsi"/>
          <w:color w:val="auto"/>
          <w:sz w:val="22"/>
          <w:szCs w:val="22"/>
        </w:rPr>
        <w:t xml:space="preserve">maging will be performed with </w:t>
      </w:r>
      <w:r w:rsidR="00BE4B80" w:rsidRPr="00811AAC">
        <w:rPr>
          <w:rFonts w:asciiTheme="minorHAnsi" w:hAnsiTheme="minorHAnsi" w:cstheme="minorHAnsi"/>
          <w:color w:val="auto"/>
          <w:sz w:val="22"/>
          <w:szCs w:val="22"/>
        </w:rPr>
        <w:t>HR AS-OCT</w:t>
      </w:r>
      <w:r w:rsidRPr="00811AAC">
        <w:rPr>
          <w:rFonts w:asciiTheme="minorHAnsi" w:hAnsiTheme="minorHAnsi" w:cstheme="minorHAnsi"/>
          <w:color w:val="auto"/>
          <w:sz w:val="22"/>
          <w:szCs w:val="22"/>
        </w:rPr>
        <w:t xml:space="preserve">, </w:t>
      </w:r>
      <w:proofErr w:type="spellStart"/>
      <w:r w:rsidRPr="00811AAC">
        <w:rPr>
          <w:rFonts w:asciiTheme="minorHAnsi" w:hAnsiTheme="minorHAnsi" w:cstheme="minorHAnsi"/>
          <w:color w:val="auto"/>
          <w:sz w:val="22"/>
          <w:szCs w:val="22"/>
        </w:rPr>
        <w:t>Pe</w:t>
      </w:r>
      <w:r w:rsidRPr="003D57A8">
        <w:rPr>
          <w:rFonts w:asciiTheme="minorHAnsi" w:hAnsiTheme="minorHAnsi" w:cstheme="minorHAnsi"/>
          <w:color w:val="auto"/>
          <w:sz w:val="22"/>
          <w:szCs w:val="22"/>
        </w:rPr>
        <w:t>ntacam</w:t>
      </w:r>
      <w:proofErr w:type="spellEnd"/>
      <w:r w:rsidRPr="003D57A8">
        <w:rPr>
          <w:rFonts w:asciiTheme="minorHAnsi" w:hAnsiTheme="minorHAnsi" w:cstheme="minorHAnsi"/>
          <w:color w:val="auto"/>
          <w:sz w:val="22"/>
          <w:szCs w:val="22"/>
        </w:rPr>
        <w:t xml:space="preserve"> topography, </w:t>
      </w:r>
      <w:r w:rsidRPr="002C059A">
        <w:rPr>
          <w:rFonts w:asciiTheme="minorHAnsi" w:hAnsiTheme="minorHAnsi" w:cstheme="minorHAnsi"/>
          <w:color w:val="auto"/>
          <w:sz w:val="22"/>
          <w:szCs w:val="22"/>
        </w:rPr>
        <w:t>and slit lamp photography</w:t>
      </w:r>
      <w:r w:rsidR="007C64AC" w:rsidRPr="002C059A">
        <w:rPr>
          <w:rFonts w:asciiTheme="minorHAnsi" w:hAnsiTheme="minorHAnsi" w:cstheme="minorHAnsi"/>
          <w:color w:val="auto"/>
          <w:sz w:val="22"/>
          <w:szCs w:val="22"/>
        </w:rPr>
        <w:t>, and contact imaging with confocal microscopy</w:t>
      </w:r>
      <w:r w:rsidRPr="002C059A">
        <w:rPr>
          <w:rFonts w:asciiTheme="minorHAnsi" w:hAnsiTheme="minorHAnsi" w:cstheme="minorHAnsi"/>
          <w:color w:val="auto"/>
          <w:sz w:val="22"/>
          <w:szCs w:val="22"/>
        </w:rPr>
        <w:t xml:space="preserve">. See </w:t>
      </w:r>
      <w:r w:rsidRPr="00AB6E6B">
        <w:rPr>
          <w:rFonts w:asciiTheme="minorHAnsi" w:hAnsiTheme="minorHAnsi" w:cstheme="minorHAnsi"/>
          <w:b/>
          <w:color w:val="auto"/>
          <w:sz w:val="22"/>
          <w:szCs w:val="22"/>
        </w:rPr>
        <w:t xml:space="preserve">MOP </w:t>
      </w:r>
      <w:r w:rsidR="001A6674" w:rsidRPr="00AB6E6B">
        <w:rPr>
          <w:rFonts w:asciiTheme="minorHAnsi" w:hAnsiTheme="minorHAnsi" w:cstheme="minorHAnsi"/>
          <w:b/>
          <w:color w:val="auto"/>
          <w:sz w:val="22"/>
          <w:szCs w:val="22"/>
        </w:rPr>
        <w:t>Section 4.</w:t>
      </w:r>
      <w:r w:rsidR="00FA6228">
        <w:rPr>
          <w:rFonts w:asciiTheme="minorHAnsi" w:hAnsiTheme="minorHAnsi" w:cstheme="minorHAnsi"/>
          <w:b/>
          <w:color w:val="auto"/>
          <w:sz w:val="22"/>
          <w:szCs w:val="22"/>
        </w:rPr>
        <w:t>6</w:t>
      </w:r>
      <w:r w:rsidR="001A6674" w:rsidRPr="00AB6E6B">
        <w:rPr>
          <w:rFonts w:asciiTheme="minorHAnsi" w:hAnsiTheme="minorHAnsi" w:cstheme="minorHAnsi"/>
          <w:color w:val="auto"/>
          <w:sz w:val="22"/>
          <w:szCs w:val="22"/>
        </w:rPr>
        <w:t xml:space="preserve"> </w:t>
      </w:r>
      <w:r w:rsidRPr="00AB6E6B">
        <w:rPr>
          <w:rFonts w:asciiTheme="minorHAnsi" w:hAnsiTheme="minorHAnsi" w:cstheme="minorHAnsi"/>
          <w:color w:val="auto"/>
          <w:sz w:val="22"/>
          <w:szCs w:val="22"/>
        </w:rPr>
        <w:t xml:space="preserve">for detailed descriptions of imaging procedures. </w:t>
      </w:r>
      <w:r w:rsidR="0007785C" w:rsidRPr="00AB6E6B">
        <w:rPr>
          <w:rFonts w:asciiTheme="minorHAnsi" w:hAnsiTheme="minorHAnsi" w:cstheme="minorHAnsi"/>
          <w:color w:val="auto"/>
          <w:sz w:val="22"/>
          <w:szCs w:val="22"/>
        </w:rPr>
        <w:t>Performed by trained study staff.</w:t>
      </w:r>
    </w:p>
    <w:p w14:paraId="6AEB1046" w14:textId="42C36B17" w:rsidR="00BE4B80" w:rsidRPr="00D25430" w:rsidRDefault="00BE4B80" w:rsidP="002F738D">
      <w:pPr>
        <w:pStyle w:val="NormalWeb"/>
        <w:numPr>
          <w:ilvl w:val="0"/>
          <w:numId w:val="6"/>
        </w:numPr>
        <w:rPr>
          <w:rFonts w:asciiTheme="minorHAnsi" w:hAnsiTheme="minorHAnsi" w:cstheme="minorHAnsi"/>
          <w:i/>
          <w:sz w:val="22"/>
          <w:szCs w:val="22"/>
        </w:rPr>
      </w:pPr>
      <w:r w:rsidRPr="00980892">
        <w:rPr>
          <w:rFonts w:asciiTheme="minorHAnsi" w:hAnsiTheme="minorHAnsi" w:cstheme="minorHAnsi"/>
          <w:b/>
          <w:color w:val="auto"/>
          <w:sz w:val="22"/>
          <w:szCs w:val="22"/>
        </w:rPr>
        <w:t>Corneal Gram Stain and Culture</w:t>
      </w:r>
      <w:r w:rsidR="006753FA" w:rsidRPr="00980892">
        <w:rPr>
          <w:rFonts w:asciiTheme="minorHAnsi" w:hAnsiTheme="minorHAnsi" w:cstheme="minorHAnsi"/>
          <w:i/>
          <w:color w:val="auto"/>
          <w:sz w:val="22"/>
          <w:szCs w:val="22"/>
        </w:rPr>
        <w:t xml:space="preserve">. </w:t>
      </w:r>
      <w:r w:rsidR="0007785C" w:rsidRPr="00980892">
        <w:rPr>
          <w:rFonts w:asciiTheme="minorHAnsi" w:hAnsiTheme="minorHAnsi" w:cstheme="minorHAnsi"/>
          <w:color w:val="auto"/>
          <w:sz w:val="22"/>
          <w:szCs w:val="22"/>
        </w:rPr>
        <w:t xml:space="preserve">Performed by the treating physician. </w:t>
      </w:r>
      <w:r w:rsidRPr="00980892">
        <w:rPr>
          <w:rFonts w:asciiTheme="minorHAnsi" w:hAnsiTheme="minorHAnsi" w:cstheme="minorHAnsi"/>
          <w:sz w:val="22"/>
          <w:szCs w:val="22"/>
        </w:rPr>
        <w:t xml:space="preserve">See </w:t>
      </w:r>
      <w:r w:rsidRPr="00980892">
        <w:rPr>
          <w:rFonts w:asciiTheme="minorHAnsi" w:hAnsiTheme="minorHAnsi" w:cstheme="minorHAnsi"/>
          <w:b/>
          <w:sz w:val="22"/>
          <w:szCs w:val="22"/>
        </w:rPr>
        <w:t xml:space="preserve">MOP </w:t>
      </w:r>
      <w:r w:rsidR="001A6674" w:rsidRPr="00980892">
        <w:rPr>
          <w:rFonts w:asciiTheme="minorHAnsi" w:hAnsiTheme="minorHAnsi" w:cstheme="minorHAnsi"/>
          <w:b/>
          <w:sz w:val="22"/>
          <w:szCs w:val="22"/>
        </w:rPr>
        <w:t>Section 4.2</w:t>
      </w:r>
      <w:r w:rsidR="001A6674" w:rsidRPr="00980892">
        <w:rPr>
          <w:rFonts w:asciiTheme="minorHAnsi" w:hAnsiTheme="minorHAnsi" w:cstheme="minorHAnsi"/>
          <w:sz w:val="22"/>
          <w:szCs w:val="22"/>
        </w:rPr>
        <w:t xml:space="preserve"> </w:t>
      </w:r>
      <w:r w:rsidRPr="000440C5">
        <w:rPr>
          <w:rFonts w:asciiTheme="minorHAnsi" w:hAnsiTheme="minorHAnsi" w:cstheme="minorHAnsi"/>
          <w:sz w:val="22"/>
          <w:szCs w:val="22"/>
        </w:rPr>
        <w:t xml:space="preserve">for detailed description of corneal scraping procedures.  </w:t>
      </w:r>
    </w:p>
    <w:p w14:paraId="56DC35E1" w14:textId="32FCE9E8" w:rsidR="00BE4B80" w:rsidRPr="00D25430" w:rsidRDefault="00BE4B80" w:rsidP="002F738D">
      <w:pPr>
        <w:pStyle w:val="NormalWeb"/>
        <w:numPr>
          <w:ilvl w:val="0"/>
          <w:numId w:val="6"/>
        </w:numPr>
        <w:rPr>
          <w:rFonts w:asciiTheme="minorHAnsi" w:hAnsiTheme="minorHAnsi" w:cstheme="minorHAnsi"/>
          <w:i/>
          <w:color w:val="auto"/>
          <w:sz w:val="22"/>
          <w:szCs w:val="22"/>
        </w:rPr>
      </w:pPr>
      <w:r w:rsidRPr="00D25430">
        <w:rPr>
          <w:rFonts w:asciiTheme="minorHAnsi" w:hAnsiTheme="minorHAnsi" w:cstheme="minorHAnsi"/>
          <w:b/>
          <w:color w:val="auto"/>
          <w:sz w:val="22"/>
          <w:szCs w:val="22"/>
        </w:rPr>
        <w:t>Visual function questionnaire</w:t>
      </w:r>
      <w:r w:rsidR="0007785C" w:rsidRPr="00D25430">
        <w:rPr>
          <w:rFonts w:asciiTheme="minorHAnsi" w:hAnsiTheme="minorHAnsi" w:cstheme="minorHAnsi"/>
          <w:b/>
          <w:color w:val="auto"/>
          <w:sz w:val="22"/>
          <w:szCs w:val="22"/>
        </w:rPr>
        <w:t xml:space="preserve"> (VFQ)</w:t>
      </w:r>
      <w:r w:rsidRPr="00D25430">
        <w:rPr>
          <w:rFonts w:asciiTheme="minorHAnsi" w:hAnsiTheme="minorHAnsi" w:cstheme="minorHAnsi"/>
          <w:b/>
          <w:color w:val="auto"/>
          <w:sz w:val="22"/>
          <w:szCs w:val="22"/>
        </w:rPr>
        <w:t xml:space="preserve">. </w:t>
      </w:r>
      <w:r w:rsidR="007C64AC" w:rsidRPr="00D25430">
        <w:rPr>
          <w:rFonts w:asciiTheme="minorHAnsi" w:hAnsiTheme="minorHAnsi" w:cstheme="minorHAnsi"/>
          <w:color w:val="auto"/>
          <w:sz w:val="22"/>
          <w:szCs w:val="22"/>
        </w:rPr>
        <w:t xml:space="preserve">The National Eye Institute Visual Function Questionnaire (NEI-VFQ) and the Indian Visual Function Questionnaire </w:t>
      </w:r>
      <w:r w:rsidR="0007785C" w:rsidRPr="00D25430">
        <w:rPr>
          <w:rFonts w:asciiTheme="minorHAnsi" w:hAnsiTheme="minorHAnsi" w:cstheme="minorHAnsi"/>
          <w:color w:val="auto"/>
          <w:sz w:val="22"/>
          <w:szCs w:val="22"/>
        </w:rPr>
        <w:t>(IND-VFQ)</w:t>
      </w:r>
      <w:r w:rsidR="001A6674" w:rsidRPr="00D25430">
        <w:rPr>
          <w:rFonts w:asciiTheme="minorHAnsi" w:hAnsiTheme="minorHAnsi" w:cstheme="minorHAnsi"/>
          <w:color w:val="auto"/>
          <w:sz w:val="22"/>
          <w:szCs w:val="22"/>
        </w:rPr>
        <w:t xml:space="preserve"> </w:t>
      </w:r>
      <w:r w:rsidR="007C64AC" w:rsidRPr="00D25430">
        <w:rPr>
          <w:rFonts w:asciiTheme="minorHAnsi" w:hAnsiTheme="minorHAnsi" w:cstheme="minorHAnsi"/>
          <w:color w:val="auto"/>
          <w:sz w:val="22"/>
          <w:szCs w:val="22"/>
        </w:rPr>
        <w:t>will be administered at UCSF</w:t>
      </w:r>
      <w:r w:rsidR="00D25430">
        <w:rPr>
          <w:rFonts w:asciiTheme="minorHAnsi" w:hAnsiTheme="minorHAnsi" w:cstheme="minorHAnsi"/>
          <w:color w:val="auto"/>
          <w:sz w:val="22"/>
          <w:szCs w:val="22"/>
        </w:rPr>
        <w:t>/</w:t>
      </w:r>
      <w:r w:rsidR="00BF315D">
        <w:rPr>
          <w:rFonts w:asciiTheme="minorHAnsi" w:hAnsiTheme="minorHAnsi" w:cstheme="minorHAnsi"/>
          <w:color w:val="auto"/>
          <w:sz w:val="22"/>
          <w:szCs w:val="22"/>
        </w:rPr>
        <w:t>UM</w:t>
      </w:r>
      <w:r w:rsidR="00BF315D" w:rsidRPr="00D25430">
        <w:rPr>
          <w:rFonts w:asciiTheme="minorHAnsi" w:hAnsiTheme="minorHAnsi" w:cstheme="minorHAnsi"/>
          <w:color w:val="auto"/>
          <w:sz w:val="22"/>
          <w:szCs w:val="22"/>
        </w:rPr>
        <w:t xml:space="preserve"> </w:t>
      </w:r>
      <w:r w:rsidR="007C64AC" w:rsidRPr="00D25430">
        <w:rPr>
          <w:rFonts w:asciiTheme="minorHAnsi" w:hAnsiTheme="minorHAnsi" w:cstheme="minorHAnsi"/>
          <w:color w:val="auto"/>
          <w:sz w:val="22"/>
          <w:szCs w:val="22"/>
        </w:rPr>
        <w:t xml:space="preserve">and Aravind, respectively. Both are validated questionnaires to evaluate the effect of vision on the patient’s quality of life. </w:t>
      </w:r>
      <w:r w:rsidR="0007785C" w:rsidRPr="00D25430">
        <w:rPr>
          <w:rFonts w:asciiTheme="minorHAnsi" w:hAnsiTheme="minorHAnsi" w:cstheme="minorHAnsi"/>
          <w:color w:val="auto"/>
          <w:sz w:val="22"/>
          <w:szCs w:val="22"/>
        </w:rPr>
        <w:t xml:space="preserve">Performed by trained study staff. </w:t>
      </w:r>
    </w:p>
    <w:p w14:paraId="590BDAAB" w14:textId="77777777" w:rsidR="0007785C" w:rsidRPr="001932CB" w:rsidRDefault="0007785C" w:rsidP="001932CB">
      <w:pPr>
        <w:pStyle w:val="NormalWeb"/>
        <w:ind w:left="720"/>
        <w:rPr>
          <w:rFonts w:asciiTheme="minorHAnsi" w:hAnsiTheme="minorHAnsi" w:cstheme="minorHAnsi"/>
          <w:i/>
          <w:color w:val="auto"/>
          <w:sz w:val="22"/>
          <w:szCs w:val="22"/>
        </w:rPr>
      </w:pPr>
    </w:p>
    <w:p w14:paraId="36D0BB79" w14:textId="77777777" w:rsidR="0007785C" w:rsidRPr="001C3776" w:rsidRDefault="0007785C" w:rsidP="0089295B">
      <w:pPr>
        <w:pStyle w:val="NormalWeb"/>
        <w:rPr>
          <w:rFonts w:asciiTheme="minorHAnsi" w:hAnsiTheme="minorHAnsi" w:cstheme="minorHAnsi"/>
          <w:color w:val="auto"/>
          <w:sz w:val="22"/>
          <w:szCs w:val="22"/>
        </w:rPr>
      </w:pPr>
      <w:r w:rsidRPr="0089295B">
        <w:rPr>
          <w:rFonts w:asciiTheme="minorHAnsi" w:hAnsiTheme="minorHAnsi" w:cstheme="minorHAnsi"/>
          <w:color w:val="auto"/>
          <w:sz w:val="22"/>
          <w:szCs w:val="22"/>
        </w:rPr>
        <w:t xml:space="preserve">Please see the </w:t>
      </w:r>
      <w:proofErr w:type="spellStart"/>
      <w:r w:rsidRPr="0089295B">
        <w:rPr>
          <w:rFonts w:asciiTheme="minorHAnsi" w:hAnsiTheme="minorHAnsi" w:cstheme="minorHAnsi"/>
          <w:color w:val="auto"/>
          <w:sz w:val="22"/>
          <w:szCs w:val="22"/>
        </w:rPr>
        <w:t>SoA</w:t>
      </w:r>
      <w:proofErr w:type="spellEnd"/>
      <w:r w:rsidRPr="0089295B">
        <w:rPr>
          <w:rFonts w:asciiTheme="minorHAnsi" w:hAnsiTheme="minorHAnsi" w:cstheme="minorHAnsi"/>
          <w:color w:val="auto"/>
          <w:sz w:val="22"/>
          <w:szCs w:val="22"/>
        </w:rPr>
        <w:t xml:space="preserve"> in </w:t>
      </w:r>
      <w:r w:rsidRPr="0089295B">
        <w:rPr>
          <w:rFonts w:asciiTheme="minorHAnsi" w:hAnsiTheme="minorHAnsi" w:cstheme="minorHAnsi"/>
          <w:b/>
          <w:color w:val="auto"/>
          <w:sz w:val="22"/>
          <w:szCs w:val="22"/>
        </w:rPr>
        <w:t>Section 1.3</w:t>
      </w:r>
      <w:r w:rsidRPr="001C3776">
        <w:rPr>
          <w:rFonts w:asciiTheme="minorHAnsi" w:hAnsiTheme="minorHAnsi" w:cstheme="minorHAnsi"/>
          <w:color w:val="auto"/>
          <w:sz w:val="22"/>
          <w:szCs w:val="22"/>
        </w:rPr>
        <w:t xml:space="preserve"> </w:t>
      </w:r>
      <w:r w:rsidR="001A6674" w:rsidRPr="001C3776">
        <w:rPr>
          <w:rFonts w:asciiTheme="minorHAnsi" w:hAnsiTheme="minorHAnsi" w:cstheme="minorHAnsi"/>
          <w:color w:val="auto"/>
          <w:sz w:val="22"/>
          <w:szCs w:val="22"/>
        </w:rPr>
        <w:t xml:space="preserve">of this protocol </w:t>
      </w:r>
      <w:r w:rsidRPr="001C3776">
        <w:rPr>
          <w:rFonts w:asciiTheme="minorHAnsi" w:hAnsiTheme="minorHAnsi" w:cstheme="minorHAnsi"/>
          <w:color w:val="auto"/>
          <w:sz w:val="22"/>
          <w:szCs w:val="22"/>
        </w:rPr>
        <w:t xml:space="preserve">for a detailed schedule of all study activities. </w:t>
      </w:r>
    </w:p>
    <w:p w14:paraId="00B4D346" w14:textId="77777777" w:rsidR="0007785C" w:rsidRPr="00F16AEF" w:rsidRDefault="0007785C" w:rsidP="0089295B">
      <w:pPr>
        <w:spacing w:after="0" w:line="240" w:lineRule="auto"/>
        <w:rPr>
          <w:rFonts w:cstheme="minorHAnsi"/>
          <w:sz w:val="22"/>
          <w:szCs w:val="22"/>
        </w:rPr>
      </w:pPr>
      <w:proofErr w:type="gramStart"/>
      <w:r w:rsidRPr="001C3776">
        <w:rPr>
          <w:rFonts w:cstheme="minorHAnsi"/>
          <w:sz w:val="22"/>
          <w:szCs w:val="22"/>
        </w:rPr>
        <w:t>All of</w:t>
      </w:r>
      <w:proofErr w:type="gramEnd"/>
      <w:r w:rsidRPr="001C3776">
        <w:rPr>
          <w:rFonts w:cstheme="minorHAnsi"/>
          <w:sz w:val="22"/>
          <w:szCs w:val="22"/>
        </w:rPr>
        <w:t xml:space="preserve"> the above assessments, with the exception of the VFQ, will be performed during the screening process. These are standard of care procedures that the patient would receive even if they were not being screened for the stu</w:t>
      </w:r>
      <w:r w:rsidRPr="00F16AEF">
        <w:rPr>
          <w:rFonts w:cstheme="minorHAnsi"/>
          <w:sz w:val="22"/>
          <w:szCs w:val="22"/>
        </w:rPr>
        <w:t xml:space="preserve">dy. </w:t>
      </w:r>
    </w:p>
    <w:p w14:paraId="3419CE64" w14:textId="77777777" w:rsidR="00E24060" w:rsidRPr="00AB6E6B" w:rsidRDefault="00BE4B80" w:rsidP="001C3776">
      <w:pPr>
        <w:spacing w:after="0" w:line="240" w:lineRule="auto"/>
        <w:rPr>
          <w:rFonts w:cstheme="minorHAnsi"/>
          <w:i/>
          <w:sz w:val="22"/>
          <w:szCs w:val="22"/>
        </w:rPr>
      </w:pPr>
      <w:r w:rsidRPr="002C059A">
        <w:rPr>
          <w:rFonts w:cstheme="minorHAnsi"/>
          <w:sz w:val="22"/>
          <w:szCs w:val="22"/>
        </w:rPr>
        <w:t xml:space="preserve">The masked treating physician may use the results of these assessments to change the participant’s treatment in any way they deem necessary. </w:t>
      </w:r>
    </w:p>
    <w:p w14:paraId="5D0FA161" w14:textId="77777777" w:rsidR="00483ECE" w:rsidRPr="00D25430" w:rsidRDefault="00483ECE" w:rsidP="00D25430">
      <w:pPr>
        <w:pStyle w:val="NormalWeb"/>
        <w:rPr>
          <w:rFonts w:asciiTheme="minorHAnsi" w:hAnsiTheme="minorHAnsi" w:cstheme="minorHAnsi"/>
        </w:rPr>
      </w:pPr>
      <w:bookmarkStart w:id="7003" w:name="_Toc331464733"/>
      <w:bookmarkStart w:id="7004" w:name="_Toc331464749"/>
      <w:bookmarkStart w:id="7005" w:name="_Toc331464750"/>
      <w:bookmarkStart w:id="7006" w:name="_Toc331464751"/>
      <w:bookmarkStart w:id="7007" w:name="_Toc331464752"/>
      <w:bookmarkStart w:id="7008" w:name="_Toc331464758"/>
      <w:bookmarkStart w:id="7009" w:name="_Toc331464759"/>
      <w:bookmarkStart w:id="7010" w:name="_Toc224015407"/>
      <w:bookmarkStart w:id="7011" w:name="_Toc224015841"/>
      <w:bookmarkEnd w:id="7003"/>
      <w:bookmarkEnd w:id="7004"/>
      <w:bookmarkEnd w:id="7005"/>
      <w:bookmarkEnd w:id="7006"/>
      <w:bookmarkEnd w:id="7007"/>
      <w:bookmarkEnd w:id="7008"/>
      <w:bookmarkEnd w:id="7009"/>
      <w:bookmarkEnd w:id="7010"/>
      <w:bookmarkEnd w:id="7011"/>
    </w:p>
    <w:p w14:paraId="3BAEDD6B" w14:textId="77777777" w:rsidR="00BD71BD" w:rsidRDefault="00206483" w:rsidP="009F73A1">
      <w:pPr>
        <w:pStyle w:val="Heading2"/>
        <w:spacing w:before="0" w:line="240" w:lineRule="auto"/>
      </w:pPr>
      <w:bookmarkStart w:id="7012" w:name="_Toc466023659"/>
      <w:bookmarkStart w:id="7013" w:name="_Toc466025645"/>
      <w:bookmarkStart w:id="7014" w:name="_Toc466026954"/>
      <w:bookmarkStart w:id="7015" w:name="_Toc466027281"/>
      <w:bookmarkStart w:id="7016" w:name="_Toc466539260"/>
      <w:bookmarkStart w:id="7017" w:name="_Toc466973487"/>
      <w:bookmarkStart w:id="7018" w:name="_Toc466974336"/>
      <w:bookmarkStart w:id="7019" w:name="_Toc466977741"/>
      <w:bookmarkStart w:id="7020" w:name="_Toc466978590"/>
      <w:bookmarkStart w:id="7021" w:name="_Toc466980142"/>
      <w:bookmarkStart w:id="7022" w:name="_Toc466983793"/>
      <w:bookmarkStart w:id="7023" w:name="_Toc466984641"/>
      <w:bookmarkStart w:id="7024" w:name="_Toc466985490"/>
      <w:bookmarkStart w:id="7025" w:name="_Toc466986338"/>
      <w:bookmarkStart w:id="7026" w:name="_Toc466987187"/>
      <w:bookmarkStart w:id="7027" w:name="_Toc466988194"/>
      <w:bookmarkStart w:id="7028" w:name="_Toc466989201"/>
      <w:bookmarkStart w:id="7029" w:name="_Toc466990050"/>
      <w:bookmarkStart w:id="7030" w:name="_Toc466990667"/>
      <w:bookmarkStart w:id="7031" w:name="_Toc467137673"/>
      <w:bookmarkStart w:id="7032" w:name="_Toc467138521"/>
      <w:bookmarkStart w:id="7033" w:name="_Toc467161560"/>
      <w:bookmarkStart w:id="7034" w:name="_Toc467165823"/>
      <w:bookmarkStart w:id="7035" w:name="_Toc467242456"/>
      <w:bookmarkStart w:id="7036" w:name="_Toc467243316"/>
      <w:bookmarkStart w:id="7037" w:name="_Toc467244177"/>
      <w:bookmarkStart w:id="7038" w:name="_Toc467245037"/>
      <w:bookmarkStart w:id="7039" w:name="_Toc467245897"/>
      <w:bookmarkStart w:id="7040" w:name="_Toc467246757"/>
      <w:bookmarkStart w:id="7041" w:name="_Toc467247788"/>
      <w:bookmarkStart w:id="7042" w:name="_Toc467248648"/>
      <w:bookmarkStart w:id="7043" w:name="_Toc467249233"/>
      <w:bookmarkStart w:id="7044" w:name="_Toc467254967"/>
      <w:bookmarkStart w:id="7045" w:name="_Toc467482417"/>
      <w:bookmarkStart w:id="7046" w:name="_Toc467483276"/>
      <w:bookmarkStart w:id="7047" w:name="_Toc467484134"/>
      <w:bookmarkStart w:id="7048" w:name="_Toc467484993"/>
      <w:bookmarkStart w:id="7049" w:name="_Toc468199545"/>
      <w:bookmarkStart w:id="7050" w:name="_Toc466023660"/>
      <w:bookmarkStart w:id="7051" w:name="_Toc466025646"/>
      <w:bookmarkStart w:id="7052" w:name="_Toc466026955"/>
      <w:bookmarkStart w:id="7053" w:name="_Toc466027282"/>
      <w:bookmarkStart w:id="7054" w:name="_Toc466539261"/>
      <w:bookmarkStart w:id="7055" w:name="_Toc466973488"/>
      <w:bookmarkStart w:id="7056" w:name="_Toc466974337"/>
      <w:bookmarkStart w:id="7057" w:name="_Toc466977742"/>
      <w:bookmarkStart w:id="7058" w:name="_Toc466978591"/>
      <w:bookmarkStart w:id="7059" w:name="_Toc466980143"/>
      <w:bookmarkStart w:id="7060" w:name="_Toc466983794"/>
      <w:bookmarkStart w:id="7061" w:name="_Toc466984642"/>
      <w:bookmarkStart w:id="7062" w:name="_Toc466985491"/>
      <w:bookmarkStart w:id="7063" w:name="_Toc466986339"/>
      <w:bookmarkStart w:id="7064" w:name="_Toc466987188"/>
      <w:bookmarkStart w:id="7065" w:name="_Toc466988195"/>
      <w:bookmarkStart w:id="7066" w:name="_Toc466989202"/>
      <w:bookmarkStart w:id="7067" w:name="_Toc466990051"/>
      <w:bookmarkStart w:id="7068" w:name="_Toc466990668"/>
      <w:bookmarkStart w:id="7069" w:name="_Toc467137674"/>
      <w:bookmarkStart w:id="7070" w:name="_Toc467138522"/>
      <w:bookmarkStart w:id="7071" w:name="_Toc467161561"/>
      <w:bookmarkStart w:id="7072" w:name="_Toc467165824"/>
      <w:bookmarkStart w:id="7073" w:name="_Toc467242457"/>
      <w:bookmarkStart w:id="7074" w:name="_Toc467243317"/>
      <w:bookmarkStart w:id="7075" w:name="_Toc467244178"/>
      <w:bookmarkStart w:id="7076" w:name="_Toc467245038"/>
      <w:bookmarkStart w:id="7077" w:name="_Toc467245898"/>
      <w:bookmarkStart w:id="7078" w:name="_Toc467246758"/>
      <w:bookmarkStart w:id="7079" w:name="_Toc467247789"/>
      <w:bookmarkStart w:id="7080" w:name="_Toc467248649"/>
      <w:bookmarkStart w:id="7081" w:name="_Toc467249234"/>
      <w:bookmarkStart w:id="7082" w:name="_Toc467254968"/>
      <w:bookmarkStart w:id="7083" w:name="_Toc467482418"/>
      <w:bookmarkStart w:id="7084" w:name="_Toc467483277"/>
      <w:bookmarkStart w:id="7085" w:name="_Toc467484135"/>
      <w:bookmarkStart w:id="7086" w:name="_Toc467484994"/>
      <w:bookmarkStart w:id="7087" w:name="_Toc468199546"/>
      <w:bookmarkStart w:id="7088" w:name="_Toc466023666"/>
      <w:bookmarkStart w:id="7089" w:name="_Toc466025652"/>
      <w:bookmarkStart w:id="7090" w:name="_Toc466026961"/>
      <w:bookmarkStart w:id="7091" w:name="_Toc466027288"/>
      <w:bookmarkStart w:id="7092" w:name="_Toc466539267"/>
      <w:bookmarkStart w:id="7093" w:name="_Toc466973494"/>
      <w:bookmarkStart w:id="7094" w:name="_Toc466974343"/>
      <w:bookmarkStart w:id="7095" w:name="_Toc466977748"/>
      <w:bookmarkStart w:id="7096" w:name="_Toc466978597"/>
      <w:bookmarkStart w:id="7097" w:name="_Toc466980149"/>
      <w:bookmarkStart w:id="7098" w:name="_Toc466983800"/>
      <w:bookmarkStart w:id="7099" w:name="_Toc466984648"/>
      <w:bookmarkStart w:id="7100" w:name="_Toc466985497"/>
      <w:bookmarkStart w:id="7101" w:name="_Toc466986345"/>
      <w:bookmarkStart w:id="7102" w:name="_Toc466987194"/>
      <w:bookmarkStart w:id="7103" w:name="_Toc466988201"/>
      <w:bookmarkStart w:id="7104" w:name="_Toc466989208"/>
      <w:bookmarkStart w:id="7105" w:name="_Toc466990057"/>
      <w:bookmarkStart w:id="7106" w:name="_Toc466990674"/>
      <w:bookmarkStart w:id="7107" w:name="_Toc467137680"/>
      <w:bookmarkStart w:id="7108" w:name="_Toc467138528"/>
      <w:bookmarkStart w:id="7109" w:name="_Toc467161567"/>
      <w:bookmarkStart w:id="7110" w:name="_Toc467165830"/>
      <w:bookmarkStart w:id="7111" w:name="_Toc467242463"/>
      <w:bookmarkStart w:id="7112" w:name="_Toc467243323"/>
      <w:bookmarkStart w:id="7113" w:name="_Toc467244184"/>
      <w:bookmarkStart w:id="7114" w:name="_Toc467245044"/>
      <w:bookmarkStart w:id="7115" w:name="_Toc467245904"/>
      <w:bookmarkStart w:id="7116" w:name="_Toc467246764"/>
      <w:bookmarkStart w:id="7117" w:name="_Toc467247795"/>
      <w:bookmarkStart w:id="7118" w:name="_Toc467248655"/>
      <w:bookmarkStart w:id="7119" w:name="_Toc467249240"/>
      <w:bookmarkStart w:id="7120" w:name="_Toc467254974"/>
      <w:bookmarkStart w:id="7121" w:name="_Toc467482424"/>
      <w:bookmarkStart w:id="7122" w:name="_Toc467483283"/>
      <w:bookmarkStart w:id="7123" w:name="_Toc467484141"/>
      <w:bookmarkStart w:id="7124" w:name="_Toc467485000"/>
      <w:bookmarkStart w:id="7125" w:name="_Toc468199552"/>
      <w:bookmarkStart w:id="7126" w:name="_Toc466023667"/>
      <w:bookmarkStart w:id="7127" w:name="_Toc466025653"/>
      <w:bookmarkStart w:id="7128" w:name="_Toc466026962"/>
      <w:bookmarkStart w:id="7129" w:name="_Toc466027289"/>
      <w:bookmarkStart w:id="7130" w:name="_Toc466539268"/>
      <w:bookmarkStart w:id="7131" w:name="_Toc466973495"/>
      <w:bookmarkStart w:id="7132" w:name="_Toc466974344"/>
      <w:bookmarkStart w:id="7133" w:name="_Toc466977749"/>
      <w:bookmarkStart w:id="7134" w:name="_Toc466978598"/>
      <w:bookmarkStart w:id="7135" w:name="_Toc466980150"/>
      <w:bookmarkStart w:id="7136" w:name="_Toc466983801"/>
      <w:bookmarkStart w:id="7137" w:name="_Toc466984649"/>
      <w:bookmarkStart w:id="7138" w:name="_Toc466985498"/>
      <w:bookmarkStart w:id="7139" w:name="_Toc466986346"/>
      <w:bookmarkStart w:id="7140" w:name="_Toc466987195"/>
      <w:bookmarkStart w:id="7141" w:name="_Toc466988202"/>
      <w:bookmarkStart w:id="7142" w:name="_Toc466989209"/>
      <w:bookmarkStart w:id="7143" w:name="_Toc466990058"/>
      <w:bookmarkStart w:id="7144" w:name="_Toc466990675"/>
      <w:bookmarkStart w:id="7145" w:name="_Toc467137681"/>
      <w:bookmarkStart w:id="7146" w:name="_Toc467138529"/>
      <w:bookmarkStart w:id="7147" w:name="_Toc467161568"/>
      <w:bookmarkStart w:id="7148" w:name="_Toc467165831"/>
      <w:bookmarkStart w:id="7149" w:name="_Toc467242464"/>
      <w:bookmarkStart w:id="7150" w:name="_Toc467243324"/>
      <w:bookmarkStart w:id="7151" w:name="_Toc467244185"/>
      <w:bookmarkStart w:id="7152" w:name="_Toc467245045"/>
      <w:bookmarkStart w:id="7153" w:name="_Toc467245905"/>
      <w:bookmarkStart w:id="7154" w:name="_Toc467246765"/>
      <w:bookmarkStart w:id="7155" w:name="_Toc467247796"/>
      <w:bookmarkStart w:id="7156" w:name="_Toc467248656"/>
      <w:bookmarkStart w:id="7157" w:name="_Toc467249241"/>
      <w:bookmarkStart w:id="7158" w:name="_Toc467254975"/>
      <w:bookmarkStart w:id="7159" w:name="_Toc467482425"/>
      <w:bookmarkStart w:id="7160" w:name="_Toc467483284"/>
      <w:bookmarkStart w:id="7161" w:name="_Toc467484142"/>
      <w:bookmarkStart w:id="7162" w:name="_Toc467485001"/>
      <w:bookmarkStart w:id="7163" w:name="_Toc468199553"/>
      <w:bookmarkStart w:id="7164" w:name="_Toc466023668"/>
      <w:bookmarkStart w:id="7165" w:name="_Toc466025654"/>
      <w:bookmarkStart w:id="7166" w:name="_Toc466026963"/>
      <w:bookmarkStart w:id="7167" w:name="_Toc466027290"/>
      <w:bookmarkStart w:id="7168" w:name="_Toc466539269"/>
      <w:bookmarkStart w:id="7169" w:name="_Toc466973496"/>
      <w:bookmarkStart w:id="7170" w:name="_Toc466974345"/>
      <w:bookmarkStart w:id="7171" w:name="_Toc466977750"/>
      <w:bookmarkStart w:id="7172" w:name="_Toc466978599"/>
      <w:bookmarkStart w:id="7173" w:name="_Toc466980151"/>
      <w:bookmarkStart w:id="7174" w:name="_Toc466983802"/>
      <w:bookmarkStart w:id="7175" w:name="_Toc466984650"/>
      <w:bookmarkStart w:id="7176" w:name="_Toc466985499"/>
      <w:bookmarkStart w:id="7177" w:name="_Toc466986347"/>
      <w:bookmarkStart w:id="7178" w:name="_Toc466987196"/>
      <w:bookmarkStart w:id="7179" w:name="_Toc466988203"/>
      <w:bookmarkStart w:id="7180" w:name="_Toc466989210"/>
      <w:bookmarkStart w:id="7181" w:name="_Toc466990059"/>
      <w:bookmarkStart w:id="7182" w:name="_Toc466990676"/>
      <w:bookmarkStart w:id="7183" w:name="_Toc467137682"/>
      <w:bookmarkStart w:id="7184" w:name="_Toc467138530"/>
      <w:bookmarkStart w:id="7185" w:name="_Toc467161569"/>
      <w:bookmarkStart w:id="7186" w:name="_Toc467165832"/>
      <w:bookmarkStart w:id="7187" w:name="_Toc467242465"/>
      <w:bookmarkStart w:id="7188" w:name="_Toc467243325"/>
      <w:bookmarkStart w:id="7189" w:name="_Toc467244186"/>
      <w:bookmarkStart w:id="7190" w:name="_Toc467245046"/>
      <w:bookmarkStart w:id="7191" w:name="_Toc467245906"/>
      <w:bookmarkStart w:id="7192" w:name="_Toc467246766"/>
      <w:bookmarkStart w:id="7193" w:name="_Toc467247797"/>
      <w:bookmarkStart w:id="7194" w:name="_Toc467248657"/>
      <w:bookmarkStart w:id="7195" w:name="_Toc467249242"/>
      <w:bookmarkStart w:id="7196" w:name="_Toc467254976"/>
      <w:bookmarkStart w:id="7197" w:name="_Toc467482426"/>
      <w:bookmarkStart w:id="7198" w:name="_Toc467483285"/>
      <w:bookmarkStart w:id="7199" w:name="_Toc467484143"/>
      <w:bookmarkStart w:id="7200" w:name="_Toc467485002"/>
      <w:bookmarkStart w:id="7201" w:name="_Toc468199554"/>
      <w:bookmarkStart w:id="7202" w:name="_Toc466023669"/>
      <w:bookmarkStart w:id="7203" w:name="_Toc466025655"/>
      <w:bookmarkStart w:id="7204" w:name="_Toc466026964"/>
      <w:bookmarkStart w:id="7205" w:name="_Toc466027291"/>
      <w:bookmarkStart w:id="7206" w:name="_Toc466539270"/>
      <w:bookmarkStart w:id="7207" w:name="_Toc466973497"/>
      <w:bookmarkStart w:id="7208" w:name="_Toc466974346"/>
      <w:bookmarkStart w:id="7209" w:name="_Toc466977751"/>
      <w:bookmarkStart w:id="7210" w:name="_Toc466978600"/>
      <w:bookmarkStart w:id="7211" w:name="_Toc466980152"/>
      <w:bookmarkStart w:id="7212" w:name="_Toc466983803"/>
      <w:bookmarkStart w:id="7213" w:name="_Toc466984651"/>
      <w:bookmarkStart w:id="7214" w:name="_Toc466985500"/>
      <w:bookmarkStart w:id="7215" w:name="_Toc466986348"/>
      <w:bookmarkStart w:id="7216" w:name="_Toc466987197"/>
      <w:bookmarkStart w:id="7217" w:name="_Toc466988204"/>
      <w:bookmarkStart w:id="7218" w:name="_Toc466989211"/>
      <w:bookmarkStart w:id="7219" w:name="_Toc466990060"/>
      <w:bookmarkStart w:id="7220" w:name="_Toc466990677"/>
      <w:bookmarkStart w:id="7221" w:name="_Toc467137683"/>
      <w:bookmarkStart w:id="7222" w:name="_Toc467138531"/>
      <w:bookmarkStart w:id="7223" w:name="_Toc467161570"/>
      <w:bookmarkStart w:id="7224" w:name="_Toc467165833"/>
      <w:bookmarkStart w:id="7225" w:name="_Toc467242466"/>
      <w:bookmarkStart w:id="7226" w:name="_Toc467243326"/>
      <w:bookmarkStart w:id="7227" w:name="_Toc467244187"/>
      <w:bookmarkStart w:id="7228" w:name="_Toc467245047"/>
      <w:bookmarkStart w:id="7229" w:name="_Toc467245907"/>
      <w:bookmarkStart w:id="7230" w:name="_Toc467246767"/>
      <w:bookmarkStart w:id="7231" w:name="_Toc467247798"/>
      <w:bookmarkStart w:id="7232" w:name="_Toc467248658"/>
      <w:bookmarkStart w:id="7233" w:name="_Toc467249243"/>
      <w:bookmarkStart w:id="7234" w:name="_Toc467254977"/>
      <w:bookmarkStart w:id="7235" w:name="_Toc467482427"/>
      <w:bookmarkStart w:id="7236" w:name="_Toc467483286"/>
      <w:bookmarkStart w:id="7237" w:name="_Toc467484144"/>
      <w:bookmarkStart w:id="7238" w:name="_Toc467485003"/>
      <w:bookmarkStart w:id="7239" w:name="_Toc468199555"/>
      <w:bookmarkStart w:id="7240" w:name="_Toc466023670"/>
      <w:bookmarkStart w:id="7241" w:name="_Toc466025656"/>
      <w:bookmarkStart w:id="7242" w:name="_Toc466026965"/>
      <w:bookmarkStart w:id="7243" w:name="_Toc466027292"/>
      <w:bookmarkStart w:id="7244" w:name="_Toc466539271"/>
      <w:bookmarkStart w:id="7245" w:name="_Toc466973498"/>
      <w:bookmarkStart w:id="7246" w:name="_Toc466974347"/>
      <w:bookmarkStart w:id="7247" w:name="_Toc466977752"/>
      <w:bookmarkStart w:id="7248" w:name="_Toc466978601"/>
      <w:bookmarkStart w:id="7249" w:name="_Toc466980153"/>
      <w:bookmarkStart w:id="7250" w:name="_Toc466983804"/>
      <w:bookmarkStart w:id="7251" w:name="_Toc466984652"/>
      <w:bookmarkStart w:id="7252" w:name="_Toc466985501"/>
      <w:bookmarkStart w:id="7253" w:name="_Toc466986349"/>
      <w:bookmarkStart w:id="7254" w:name="_Toc466987198"/>
      <w:bookmarkStart w:id="7255" w:name="_Toc466988205"/>
      <w:bookmarkStart w:id="7256" w:name="_Toc466989212"/>
      <w:bookmarkStart w:id="7257" w:name="_Toc466990061"/>
      <w:bookmarkStart w:id="7258" w:name="_Toc466990678"/>
      <w:bookmarkStart w:id="7259" w:name="_Toc467137684"/>
      <w:bookmarkStart w:id="7260" w:name="_Toc467138532"/>
      <w:bookmarkStart w:id="7261" w:name="_Toc467161571"/>
      <w:bookmarkStart w:id="7262" w:name="_Toc467165834"/>
      <w:bookmarkStart w:id="7263" w:name="_Toc467242467"/>
      <w:bookmarkStart w:id="7264" w:name="_Toc467243327"/>
      <w:bookmarkStart w:id="7265" w:name="_Toc467244188"/>
      <w:bookmarkStart w:id="7266" w:name="_Toc467245048"/>
      <w:bookmarkStart w:id="7267" w:name="_Toc467245908"/>
      <w:bookmarkStart w:id="7268" w:name="_Toc467246768"/>
      <w:bookmarkStart w:id="7269" w:name="_Toc467247799"/>
      <w:bookmarkStart w:id="7270" w:name="_Toc467248659"/>
      <w:bookmarkStart w:id="7271" w:name="_Toc467249244"/>
      <w:bookmarkStart w:id="7272" w:name="_Toc467254978"/>
      <w:bookmarkStart w:id="7273" w:name="_Toc467482428"/>
      <w:bookmarkStart w:id="7274" w:name="_Toc467483287"/>
      <w:bookmarkStart w:id="7275" w:name="_Toc467484145"/>
      <w:bookmarkStart w:id="7276" w:name="_Toc467485004"/>
      <w:bookmarkStart w:id="7277" w:name="_Toc468199556"/>
      <w:bookmarkStart w:id="7278" w:name="_Toc466023673"/>
      <w:bookmarkStart w:id="7279" w:name="_Toc466025659"/>
      <w:bookmarkStart w:id="7280" w:name="_Toc466026968"/>
      <w:bookmarkStart w:id="7281" w:name="_Toc466027295"/>
      <w:bookmarkStart w:id="7282" w:name="_Toc466539274"/>
      <w:bookmarkStart w:id="7283" w:name="_Toc466973501"/>
      <w:bookmarkStart w:id="7284" w:name="_Toc466974350"/>
      <w:bookmarkStart w:id="7285" w:name="_Toc466977755"/>
      <w:bookmarkStart w:id="7286" w:name="_Toc466978604"/>
      <w:bookmarkStart w:id="7287" w:name="_Toc466980156"/>
      <w:bookmarkStart w:id="7288" w:name="_Toc466983807"/>
      <w:bookmarkStart w:id="7289" w:name="_Toc466984655"/>
      <w:bookmarkStart w:id="7290" w:name="_Toc466985504"/>
      <w:bookmarkStart w:id="7291" w:name="_Toc466986352"/>
      <w:bookmarkStart w:id="7292" w:name="_Toc466987201"/>
      <w:bookmarkStart w:id="7293" w:name="_Toc466988208"/>
      <w:bookmarkStart w:id="7294" w:name="_Toc466989215"/>
      <w:bookmarkStart w:id="7295" w:name="_Toc466990064"/>
      <w:bookmarkStart w:id="7296" w:name="_Toc466990681"/>
      <w:bookmarkStart w:id="7297" w:name="_Toc467137687"/>
      <w:bookmarkStart w:id="7298" w:name="_Toc467138535"/>
      <w:bookmarkStart w:id="7299" w:name="_Toc467161574"/>
      <w:bookmarkStart w:id="7300" w:name="_Toc467165837"/>
      <w:bookmarkStart w:id="7301" w:name="_Toc467242470"/>
      <w:bookmarkStart w:id="7302" w:name="_Toc467243330"/>
      <w:bookmarkStart w:id="7303" w:name="_Toc467244191"/>
      <w:bookmarkStart w:id="7304" w:name="_Toc467245051"/>
      <w:bookmarkStart w:id="7305" w:name="_Toc467245911"/>
      <w:bookmarkStart w:id="7306" w:name="_Toc467246771"/>
      <w:bookmarkStart w:id="7307" w:name="_Toc467247802"/>
      <w:bookmarkStart w:id="7308" w:name="_Toc467248662"/>
      <w:bookmarkStart w:id="7309" w:name="_Toc467249247"/>
      <w:bookmarkStart w:id="7310" w:name="_Toc467254981"/>
      <w:bookmarkStart w:id="7311" w:name="_Toc467482431"/>
      <w:bookmarkStart w:id="7312" w:name="_Toc467483290"/>
      <w:bookmarkStart w:id="7313" w:name="_Toc467484148"/>
      <w:bookmarkStart w:id="7314" w:name="_Toc467485007"/>
      <w:bookmarkStart w:id="7315" w:name="_Toc468199559"/>
      <w:bookmarkStart w:id="7316" w:name="_Toc466023674"/>
      <w:bookmarkStart w:id="7317" w:name="_Toc466025660"/>
      <w:bookmarkStart w:id="7318" w:name="_Toc466026969"/>
      <w:bookmarkStart w:id="7319" w:name="_Toc466027296"/>
      <w:bookmarkStart w:id="7320" w:name="_Toc466539275"/>
      <w:bookmarkStart w:id="7321" w:name="_Toc466973502"/>
      <w:bookmarkStart w:id="7322" w:name="_Toc466974351"/>
      <w:bookmarkStart w:id="7323" w:name="_Toc466977756"/>
      <w:bookmarkStart w:id="7324" w:name="_Toc466978605"/>
      <w:bookmarkStart w:id="7325" w:name="_Toc466980157"/>
      <w:bookmarkStart w:id="7326" w:name="_Toc466983808"/>
      <w:bookmarkStart w:id="7327" w:name="_Toc466984656"/>
      <w:bookmarkStart w:id="7328" w:name="_Toc466985505"/>
      <w:bookmarkStart w:id="7329" w:name="_Toc466986353"/>
      <w:bookmarkStart w:id="7330" w:name="_Toc466987202"/>
      <w:bookmarkStart w:id="7331" w:name="_Toc466988209"/>
      <w:bookmarkStart w:id="7332" w:name="_Toc466989216"/>
      <w:bookmarkStart w:id="7333" w:name="_Toc466990065"/>
      <w:bookmarkStart w:id="7334" w:name="_Toc466990682"/>
      <w:bookmarkStart w:id="7335" w:name="_Toc467137688"/>
      <w:bookmarkStart w:id="7336" w:name="_Toc467138536"/>
      <w:bookmarkStart w:id="7337" w:name="_Toc467161575"/>
      <w:bookmarkStart w:id="7338" w:name="_Toc467165838"/>
      <w:bookmarkStart w:id="7339" w:name="_Toc467242471"/>
      <w:bookmarkStart w:id="7340" w:name="_Toc467243331"/>
      <w:bookmarkStart w:id="7341" w:name="_Toc467244192"/>
      <w:bookmarkStart w:id="7342" w:name="_Toc467245052"/>
      <w:bookmarkStart w:id="7343" w:name="_Toc467245912"/>
      <w:bookmarkStart w:id="7344" w:name="_Toc467246772"/>
      <w:bookmarkStart w:id="7345" w:name="_Toc467247803"/>
      <w:bookmarkStart w:id="7346" w:name="_Toc467248663"/>
      <w:bookmarkStart w:id="7347" w:name="_Toc467249248"/>
      <w:bookmarkStart w:id="7348" w:name="_Toc467254982"/>
      <w:bookmarkStart w:id="7349" w:name="_Toc467482432"/>
      <w:bookmarkStart w:id="7350" w:name="_Toc467483291"/>
      <w:bookmarkStart w:id="7351" w:name="_Toc467484149"/>
      <w:bookmarkStart w:id="7352" w:name="_Toc467485008"/>
      <w:bookmarkStart w:id="7353" w:name="_Toc468199560"/>
      <w:bookmarkStart w:id="7354" w:name="_Toc466023676"/>
      <w:bookmarkStart w:id="7355" w:name="_Toc466025662"/>
      <w:bookmarkStart w:id="7356" w:name="_Toc466026971"/>
      <w:bookmarkStart w:id="7357" w:name="_Toc466027298"/>
      <w:bookmarkStart w:id="7358" w:name="_Toc466539277"/>
      <w:bookmarkStart w:id="7359" w:name="_Toc466973504"/>
      <w:bookmarkStart w:id="7360" w:name="_Toc466974353"/>
      <w:bookmarkStart w:id="7361" w:name="_Toc466977758"/>
      <w:bookmarkStart w:id="7362" w:name="_Toc466978607"/>
      <w:bookmarkStart w:id="7363" w:name="_Toc466980159"/>
      <w:bookmarkStart w:id="7364" w:name="_Toc466983810"/>
      <w:bookmarkStart w:id="7365" w:name="_Toc466984658"/>
      <w:bookmarkStart w:id="7366" w:name="_Toc466985507"/>
      <w:bookmarkStart w:id="7367" w:name="_Toc466986355"/>
      <w:bookmarkStart w:id="7368" w:name="_Toc466987204"/>
      <w:bookmarkStart w:id="7369" w:name="_Toc466988211"/>
      <w:bookmarkStart w:id="7370" w:name="_Toc466989218"/>
      <w:bookmarkStart w:id="7371" w:name="_Toc466990067"/>
      <w:bookmarkStart w:id="7372" w:name="_Toc466990684"/>
      <w:bookmarkStart w:id="7373" w:name="_Toc467137690"/>
      <w:bookmarkStart w:id="7374" w:name="_Toc467138538"/>
      <w:bookmarkStart w:id="7375" w:name="_Toc467161577"/>
      <w:bookmarkStart w:id="7376" w:name="_Toc467165840"/>
      <w:bookmarkStart w:id="7377" w:name="_Toc467242473"/>
      <w:bookmarkStart w:id="7378" w:name="_Toc467243333"/>
      <w:bookmarkStart w:id="7379" w:name="_Toc467244194"/>
      <w:bookmarkStart w:id="7380" w:name="_Toc467245054"/>
      <w:bookmarkStart w:id="7381" w:name="_Toc467245914"/>
      <w:bookmarkStart w:id="7382" w:name="_Toc467246774"/>
      <w:bookmarkStart w:id="7383" w:name="_Toc467247805"/>
      <w:bookmarkStart w:id="7384" w:name="_Toc467248665"/>
      <w:bookmarkStart w:id="7385" w:name="_Toc467249250"/>
      <w:bookmarkStart w:id="7386" w:name="_Toc467254984"/>
      <w:bookmarkStart w:id="7387" w:name="_Toc467482434"/>
      <w:bookmarkStart w:id="7388" w:name="_Toc467483293"/>
      <w:bookmarkStart w:id="7389" w:name="_Toc467484151"/>
      <w:bookmarkStart w:id="7390" w:name="_Toc467485010"/>
      <w:bookmarkStart w:id="7391" w:name="_Toc468199562"/>
      <w:bookmarkStart w:id="7392" w:name="_Toc466023677"/>
      <w:bookmarkStart w:id="7393" w:name="_Toc466025663"/>
      <w:bookmarkStart w:id="7394" w:name="_Toc466026972"/>
      <w:bookmarkStart w:id="7395" w:name="_Toc466027299"/>
      <w:bookmarkStart w:id="7396" w:name="_Toc466539278"/>
      <w:bookmarkStart w:id="7397" w:name="_Toc466973505"/>
      <w:bookmarkStart w:id="7398" w:name="_Toc466974354"/>
      <w:bookmarkStart w:id="7399" w:name="_Toc466977759"/>
      <w:bookmarkStart w:id="7400" w:name="_Toc466978608"/>
      <w:bookmarkStart w:id="7401" w:name="_Toc466980160"/>
      <w:bookmarkStart w:id="7402" w:name="_Toc466983811"/>
      <w:bookmarkStart w:id="7403" w:name="_Toc466984659"/>
      <w:bookmarkStart w:id="7404" w:name="_Toc466985508"/>
      <w:bookmarkStart w:id="7405" w:name="_Toc466986356"/>
      <w:bookmarkStart w:id="7406" w:name="_Toc466987205"/>
      <w:bookmarkStart w:id="7407" w:name="_Toc466988212"/>
      <w:bookmarkStart w:id="7408" w:name="_Toc466989219"/>
      <w:bookmarkStart w:id="7409" w:name="_Toc466990068"/>
      <w:bookmarkStart w:id="7410" w:name="_Toc466990685"/>
      <w:bookmarkStart w:id="7411" w:name="_Toc467137691"/>
      <w:bookmarkStart w:id="7412" w:name="_Toc467138539"/>
      <w:bookmarkStart w:id="7413" w:name="_Toc467161578"/>
      <w:bookmarkStart w:id="7414" w:name="_Toc467165841"/>
      <w:bookmarkStart w:id="7415" w:name="_Toc467242474"/>
      <w:bookmarkStart w:id="7416" w:name="_Toc467243334"/>
      <w:bookmarkStart w:id="7417" w:name="_Toc467244195"/>
      <w:bookmarkStart w:id="7418" w:name="_Toc467245055"/>
      <w:bookmarkStart w:id="7419" w:name="_Toc467245915"/>
      <w:bookmarkStart w:id="7420" w:name="_Toc467246775"/>
      <w:bookmarkStart w:id="7421" w:name="_Toc467247806"/>
      <w:bookmarkStart w:id="7422" w:name="_Toc467248666"/>
      <w:bookmarkStart w:id="7423" w:name="_Toc467249251"/>
      <w:bookmarkStart w:id="7424" w:name="_Toc467254985"/>
      <w:bookmarkStart w:id="7425" w:name="_Toc467482435"/>
      <w:bookmarkStart w:id="7426" w:name="_Toc467483294"/>
      <w:bookmarkStart w:id="7427" w:name="_Toc467484152"/>
      <w:bookmarkStart w:id="7428" w:name="_Toc467485011"/>
      <w:bookmarkStart w:id="7429" w:name="_Toc468199563"/>
      <w:bookmarkStart w:id="7430" w:name="_Toc466023678"/>
      <w:bookmarkStart w:id="7431" w:name="_Toc466025664"/>
      <w:bookmarkStart w:id="7432" w:name="_Toc466026973"/>
      <w:bookmarkStart w:id="7433" w:name="_Toc466027300"/>
      <w:bookmarkStart w:id="7434" w:name="_Toc466539279"/>
      <w:bookmarkStart w:id="7435" w:name="_Toc466973506"/>
      <w:bookmarkStart w:id="7436" w:name="_Toc466974355"/>
      <w:bookmarkStart w:id="7437" w:name="_Toc466977760"/>
      <w:bookmarkStart w:id="7438" w:name="_Toc466978609"/>
      <w:bookmarkStart w:id="7439" w:name="_Toc466980161"/>
      <w:bookmarkStart w:id="7440" w:name="_Toc466983812"/>
      <w:bookmarkStart w:id="7441" w:name="_Toc466984660"/>
      <w:bookmarkStart w:id="7442" w:name="_Toc466985509"/>
      <w:bookmarkStart w:id="7443" w:name="_Toc466986357"/>
      <w:bookmarkStart w:id="7444" w:name="_Toc466987206"/>
      <w:bookmarkStart w:id="7445" w:name="_Toc466988213"/>
      <w:bookmarkStart w:id="7446" w:name="_Toc466989220"/>
      <w:bookmarkStart w:id="7447" w:name="_Toc466990069"/>
      <w:bookmarkStart w:id="7448" w:name="_Toc466990686"/>
      <w:bookmarkStart w:id="7449" w:name="_Toc467137692"/>
      <w:bookmarkStart w:id="7450" w:name="_Toc467138540"/>
      <w:bookmarkStart w:id="7451" w:name="_Toc467161579"/>
      <w:bookmarkStart w:id="7452" w:name="_Toc467165842"/>
      <w:bookmarkStart w:id="7453" w:name="_Toc467242475"/>
      <w:bookmarkStart w:id="7454" w:name="_Toc467243335"/>
      <w:bookmarkStart w:id="7455" w:name="_Toc467244196"/>
      <w:bookmarkStart w:id="7456" w:name="_Toc467245056"/>
      <w:bookmarkStart w:id="7457" w:name="_Toc467245916"/>
      <w:bookmarkStart w:id="7458" w:name="_Toc467246776"/>
      <w:bookmarkStart w:id="7459" w:name="_Toc467247807"/>
      <w:bookmarkStart w:id="7460" w:name="_Toc467248667"/>
      <w:bookmarkStart w:id="7461" w:name="_Toc467249252"/>
      <w:bookmarkStart w:id="7462" w:name="_Toc467254986"/>
      <w:bookmarkStart w:id="7463" w:name="_Toc467482436"/>
      <w:bookmarkStart w:id="7464" w:name="_Toc467483295"/>
      <w:bookmarkStart w:id="7465" w:name="_Toc467484153"/>
      <w:bookmarkStart w:id="7466" w:name="_Toc467485012"/>
      <w:bookmarkStart w:id="7467" w:name="_Toc468199564"/>
      <w:bookmarkStart w:id="7468" w:name="_Toc466023679"/>
      <w:bookmarkStart w:id="7469" w:name="_Toc466025665"/>
      <w:bookmarkStart w:id="7470" w:name="_Toc466026974"/>
      <w:bookmarkStart w:id="7471" w:name="_Toc466027301"/>
      <w:bookmarkStart w:id="7472" w:name="_Toc466539280"/>
      <w:bookmarkStart w:id="7473" w:name="_Toc466973507"/>
      <w:bookmarkStart w:id="7474" w:name="_Toc466974356"/>
      <w:bookmarkStart w:id="7475" w:name="_Toc466977761"/>
      <w:bookmarkStart w:id="7476" w:name="_Toc466978610"/>
      <w:bookmarkStart w:id="7477" w:name="_Toc466980162"/>
      <w:bookmarkStart w:id="7478" w:name="_Toc466983813"/>
      <w:bookmarkStart w:id="7479" w:name="_Toc466984661"/>
      <w:bookmarkStart w:id="7480" w:name="_Toc466985510"/>
      <w:bookmarkStart w:id="7481" w:name="_Toc466986358"/>
      <w:bookmarkStart w:id="7482" w:name="_Toc466987207"/>
      <w:bookmarkStart w:id="7483" w:name="_Toc466988214"/>
      <w:bookmarkStart w:id="7484" w:name="_Toc466989221"/>
      <w:bookmarkStart w:id="7485" w:name="_Toc466990070"/>
      <w:bookmarkStart w:id="7486" w:name="_Toc466990687"/>
      <w:bookmarkStart w:id="7487" w:name="_Toc467137693"/>
      <w:bookmarkStart w:id="7488" w:name="_Toc467138541"/>
      <w:bookmarkStart w:id="7489" w:name="_Toc467161580"/>
      <w:bookmarkStart w:id="7490" w:name="_Toc467165843"/>
      <w:bookmarkStart w:id="7491" w:name="_Toc467242476"/>
      <w:bookmarkStart w:id="7492" w:name="_Toc467243336"/>
      <w:bookmarkStart w:id="7493" w:name="_Toc467244197"/>
      <w:bookmarkStart w:id="7494" w:name="_Toc467245057"/>
      <w:bookmarkStart w:id="7495" w:name="_Toc467245917"/>
      <w:bookmarkStart w:id="7496" w:name="_Toc467246777"/>
      <w:bookmarkStart w:id="7497" w:name="_Toc467247808"/>
      <w:bookmarkStart w:id="7498" w:name="_Toc467248668"/>
      <w:bookmarkStart w:id="7499" w:name="_Toc467249253"/>
      <w:bookmarkStart w:id="7500" w:name="_Toc467254987"/>
      <w:bookmarkStart w:id="7501" w:name="_Toc467482437"/>
      <w:bookmarkStart w:id="7502" w:name="_Toc467483296"/>
      <w:bookmarkStart w:id="7503" w:name="_Toc467484154"/>
      <w:bookmarkStart w:id="7504" w:name="_Toc467485013"/>
      <w:bookmarkStart w:id="7505" w:name="_Toc468199565"/>
      <w:bookmarkStart w:id="7506" w:name="_Toc469058363"/>
      <w:bookmarkStart w:id="7507" w:name="_Toc469046197"/>
      <w:bookmarkStart w:id="7508" w:name="_Toc280825059"/>
      <w:bookmarkStart w:id="7509" w:name="_Toc249328859"/>
      <w:bookmarkStart w:id="7510" w:name="_Toc306705450"/>
      <w:bookmarkStart w:id="7511" w:name="_Toc377725926"/>
      <w:bookmarkStart w:id="7512" w:name="_Toc53202847"/>
      <w:bookmarkStart w:id="7513" w:name="_Toc129768117"/>
      <w:bookmarkEnd w:id="7012"/>
      <w:bookmarkEnd w:id="7013"/>
      <w:bookmarkEnd w:id="7014"/>
      <w:bookmarkEnd w:id="7015"/>
      <w:bookmarkEnd w:id="7016"/>
      <w:bookmarkEnd w:id="7017"/>
      <w:bookmarkEnd w:id="7018"/>
      <w:bookmarkEnd w:id="7019"/>
      <w:bookmarkEnd w:id="7020"/>
      <w:bookmarkEnd w:id="7021"/>
      <w:bookmarkEnd w:id="7022"/>
      <w:bookmarkEnd w:id="7023"/>
      <w:bookmarkEnd w:id="7024"/>
      <w:bookmarkEnd w:id="7025"/>
      <w:bookmarkEnd w:id="7026"/>
      <w:bookmarkEnd w:id="7027"/>
      <w:bookmarkEnd w:id="7028"/>
      <w:bookmarkEnd w:id="7029"/>
      <w:bookmarkEnd w:id="7030"/>
      <w:bookmarkEnd w:id="7031"/>
      <w:bookmarkEnd w:id="7032"/>
      <w:bookmarkEnd w:id="7033"/>
      <w:bookmarkEnd w:id="7034"/>
      <w:bookmarkEnd w:id="7035"/>
      <w:bookmarkEnd w:id="7036"/>
      <w:bookmarkEnd w:id="7037"/>
      <w:bookmarkEnd w:id="7038"/>
      <w:bookmarkEnd w:id="7039"/>
      <w:bookmarkEnd w:id="7040"/>
      <w:bookmarkEnd w:id="7041"/>
      <w:bookmarkEnd w:id="7042"/>
      <w:bookmarkEnd w:id="7043"/>
      <w:bookmarkEnd w:id="7044"/>
      <w:bookmarkEnd w:id="7045"/>
      <w:bookmarkEnd w:id="7046"/>
      <w:bookmarkEnd w:id="7047"/>
      <w:bookmarkEnd w:id="7048"/>
      <w:bookmarkEnd w:id="7049"/>
      <w:bookmarkEnd w:id="7050"/>
      <w:bookmarkEnd w:id="7051"/>
      <w:bookmarkEnd w:id="7052"/>
      <w:bookmarkEnd w:id="7053"/>
      <w:bookmarkEnd w:id="7054"/>
      <w:bookmarkEnd w:id="7055"/>
      <w:bookmarkEnd w:id="7056"/>
      <w:bookmarkEnd w:id="7057"/>
      <w:bookmarkEnd w:id="7058"/>
      <w:bookmarkEnd w:id="7059"/>
      <w:bookmarkEnd w:id="7060"/>
      <w:bookmarkEnd w:id="7061"/>
      <w:bookmarkEnd w:id="7062"/>
      <w:bookmarkEnd w:id="7063"/>
      <w:bookmarkEnd w:id="7064"/>
      <w:bookmarkEnd w:id="7065"/>
      <w:bookmarkEnd w:id="7066"/>
      <w:bookmarkEnd w:id="7067"/>
      <w:bookmarkEnd w:id="7068"/>
      <w:bookmarkEnd w:id="7069"/>
      <w:bookmarkEnd w:id="7070"/>
      <w:bookmarkEnd w:id="7071"/>
      <w:bookmarkEnd w:id="7072"/>
      <w:bookmarkEnd w:id="7073"/>
      <w:bookmarkEnd w:id="7074"/>
      <w:bookmarkEnd w:id="7075"/>
      <w:bookmarkEnd w:id="7076"/>
      <w:bookmarkEnd w:id="7077"/>
      <w:bookmarkEnd w:id="7078"/>
      <w:bookmarkEnd w:id="7079"/>
      <w:bookmarkEnd w:id="7080"/>
      <w:bookmarkEnd w:id="7081"/>
      <w:bookmarkEnd w:id="7082"/>
      <w:bookmarkEnd w:id="7083"/>
      <w:bookmarkEnd w:id="7084"/>
      <w:bookmarkEnd w:id="7085"/>
      <w:bookmarkEnd w:id="7086"/>
      <w:bookmarkEnd w:id="7087"/>
      <w:bookmarkEnd w:id="7088"/>
      <w:bookmarkEnd w:id="7089"/>
      <w:bookmarkEnd w:id="7090"/>
      <w:bookmarkEnd w:id="7091"/>
      <w:bookmarkEnd w:id="7092"/>
      <w:bookmarkEnd w:id="7093"/>
      <w:bookmarkEnd w:id="7094"/>
      <w:bookmarkEnd w:id="7095"/>
      <w:bookmarkEnd w:id="7096"/>
      <w:bookmarkEnd w:id="7097"/>
      <w:bookmarkEnd w:id="7098"/>
      <w:bookmarkEnd w:id="7099"/>
      <w:bookmarkEnd w:id="7100"/>
      <w:bookmarkEnd w:id="7101"/>
      <w:bookmarkEnd w:id="7102"/>
      <w:bookmarkEnd w:id="7103"/>
      <w:bookmarkEnd w:id="7104"/>
      <w:bookmarkEnd w:id="7105"/>
      <w:bookmarkEnd w:id="7106"/>
      <w:bookmarkEnd w:id="7107"/>
      <w:bookmarkEnd w:id="7108"/>
      <w:bookmarkEnd w:id="7109"/>
      <w:bookmarkEnd w:id="7110"/>
      <w:bookmarkEnd w:id="7111"/>
      <w:bookmarkEnd w:id="7112"/>
      <w:bookmarkEnd w:id="7113"/>
      <w:bookmarkEnd w:id="7114"/>
      <w:bookmarkEnd w:id="7115"/>
      <w:bookmarkEnd w:id="7116"/>
      <w:bookmarkEnd w:id="7117"/>
      <w:bookmarkEnd w:id="7118"/>
      <w:bookmarkEnd w:id="7119"/>
      <w:bookmarkEnd w:id="7120"/>
      <w:bookmarkEnd w:id="7121"/>
      <w:bookmarkEnd w:id="7122"/>
      <w:bookmarkEnd w:id="7123"/>
      <w:bookmarkEnd w:id="7124"/>
      <w:bookmarkEnd w:id="7125"/>
      <w:bookmarkEnd w:id="7126"/>
      <w:bookmarkEnd w:id="7127"/>
      <w:bookmarkEnd w:id="7128"/>
      <w:bookmarkEnd w:id="7129"/>
      <w:bookmarkEnd w:id="7130"/>
      <w:bookmarkEnd w:id="7131"/>
      <w:bookmarkEnd w:id="7132"/>
      <w:bookmarkEnd w:id="7133"/>
      <w:bookmarkEnd w:id="7134"/>
      <w:bookmarkEnd w:id="7135"/>
      <w:bookmarkEnd w:id="7136"/>
      <w:bookmarkEnd w:id="7137"/>
      <w:bookmarkEnd w:id="7138"/>
      <w:bookmarkEnd w:id="7139"/>
      <w:bookmarkEnd w:id="7140"/>
      <w:bookmarkEnd w:id="7141"/>
      <w:bookmarkEnd w:id="7142"/>
      <w:bookmarkEnd w:id="7143"/>
      <w:bookmarkEnd w:id="7144"/>
      <w:bookmarkEnd w:id="7145"/>
      <w:bookmarkEnd w:id="7146"/>
      <w:bookmarkEnd w:id="7147"/>
      <w:bookmarkEnd w:id="7148"/>
      <w:bookmarkEnd w:id="7149"/>
      <w:bookmarkEnd w:id="7150"/>
      <w:bookmarkEnd w:id="7151"/>
      <w:bookmarkEnd w:id="7152"/>
      <w:bookmarkEnd w:id="7153"/>
      <w:bookmarkEnd w:id="7154"/>
      <w:bookmarkEnd w:id="7155"/>
      <w:bookmarkEnd w:id="7156"/>
      <w:bookmarkEnd w:id="7157"/>
      <w:bookmarkEnd w:id="7158"/>
      <w:bookmarkEnd w:id="7159"/>
      <w:bookmarkEnd w:id="7160"/>
      <w:bookmarkEnd w:id="7161"/>
      <w:bookmarkEnd w:id="7162"/>
      <w:bookmarkEnd w:id="7163"/>
      <w:bookmarkEnd w:id="7164"/>
      <w:bookmarkEnd w:id="7165"/>
      <w:bookmarkEnd w:id="7166"/>
      <w:bookmarkEnd w:id="7167"/>
      <w:bookmarkEnd w:id="7168"/>
      <w:bookmarkEnd w:id="7169"/>
      <w:bookmarkEnd w:id="7170"/>
      <w:bookmarkEnd w:id="7171"/>
      <w:bookmarkEnd w:id="7172"/>
      <w:bookmarkEnd w:id="7173"/>
      <w:bookmarkEnd w:id="7174"/>
      <w:bookmarkEnd w:id="7175"/>
      <w:bookmarkEnd w:id="7176"/>
      <w:bookmarkEnd w:id="7177"/>
      <w:bookmarkEnd w:id="7178"/>
      <w:bookmarkEnd w:id="7179"/>
      <w:bookmarkEnd w:id="7180"/>
      <w:bookmarkEnd w:id="7181"/>
      <w:bookmarkEnd w:id="7182"/>
      <w:bookmarkEnd w:id="7183"/>
      <w:bookmarkEnd w:id="7184"/>
      <w:bookmarkEnd w:id="7185"/>
      <w:bookmarkEnd w:id="7186"/>
      <w:bookmarkEnd w:id="7187"/>
      <w:bookmarkEnd w:id="7188"/>
      <w:bookmarkEnd w:id="7189"/>
      <w:bookmarkEnd w:id="7190"/>
      <w:bookmarkEnd w:id="7191"/>
      <w:bookmarkEnd w:id="7192"/>
      <w:bookmarkEnd w:id="7193"/>
      <w:bookmarkEnd w:id="7194"/>
      <w:bookmarkEnd w:id="7195"/>
      <w:bookmarkEnd w:id="7196"/>
      <w:bookmarkEnd w:id="7197"/>
      <w:bookmarkEnd w:id="7198"/>
      <w:bookmarkEnd w:id="7199"/>
      <w:bookmarkEnd w:id="7200"/>
      <w:bookmarkEnd w:id="7201"/>
      <w:bookmarkEnd w:id="7202"/>
      <w:bookmarkEnd w:id="7203"/>
      <w:bookmarkEnd w:id="7204"/>
      <w:bookmarkEnd w:id="7205"/>
      <w:bookmarkEnd w:id="7206"/>
      <w:bookmarkEnd w:id="7207"/>
      <w:bookmarkEnd w:id="7208"/>
      <w:bookmarkEnd w:id="7209"/>
      <w:bookmarkEnd w:id="7210"/>
      <w:bookmarkEnd w:id="7211"/>
      <w:bookmarkEnd w:id="7212"/>
      <w:bookmarkEnd w:id="7213"/>
      <w:bookmarkEnd w:id="7214"/>
      <w:bookmarkEnd w:id="7215"/>
      <w:bookmarkEnd w:id="7216"/>
      <w:bookmarkEnd w:id="7217"/>
      <w:bookmarkEnd w:id="7218"/>
      <w:bookmarkEnd w:id="7219"/>
      <w:bookmarkEnd w:id="7220"/>
      <w:bookmarkEnd w:id="7221"/>
      <w:bookmarkEnd w:id="7222"/>
      <w:bookmarkEnd w:id="7223"/>
      <w:bookmarkEnd w:id="7224"/>
      <w:bookmarkEnd w:id="7225"/>
      <w:bookmarkEnd w:id="7226"/>
      <w:bookmarkEnd w:id="7227"/>
      <w:bookmarkEnd w:id="7228"/>
      <w:bookmarkEnd w:id="7229"/>
      <w:bookmarkEnd w:id="7230"/>
      <w:bookmarkEnd w:id="7231"/>
      <w:bookmarkEnd w:id="7232"/>
      <w:bookmarkEnd w:id="7233"/>
      <w:bookmarkEnd w:id="7234"/>
      <w:bookmarkEnd w:id="7235"/>
      <w:bookmarkEnd w:id="7236"/>
      <w:bookmarkEnd w:id="7237"/>
      <w:bookmarkEnd w:id="7238"/>
      <w:bookmarkEnd w:id="7239"/>
      <w:bookmarkEnd w:id="7240"/>
      <w:bookmarkEnd w:id="7241"/>
      <w:bookmarkEnd w:id="7242"/>
      <w:bookmarkEnd w:id="7243"/>
      <w:bookmarkEnd w:id="7244"/>
      <w:bookmarkEnd w:id="7245"/>
      <w:bookmarkEnd w:id="7246"/>
      <w:bookmarkEnd w:id="7247"/>
      <w:bookmarkEnd w:id="7248"/>
      <w:bookmarkEnd w:id="7249"/>
      <w:bookmarkEnd w:id="7250"/>
      <w:bookmarkEnd w:id="7251"/>
      <w:bookmarkEnd w:id="7252"/>
      <w:bookmarkEnd w:id="7253"/>
      <w:bookmarkEnd w:id="7254"/>
      <w:bookmarkEnd w:id="7255"/>
      <w:bookmarkEnd w:id="7256"/>
      <w:bookmarkEnd w:id="7257"/>
      <w:bookmarkEnd w:id="7258"/>
      <w:bookmarkEnd w:id="7259"/>
      <w:bookmarkEnd w:id="7260"/>
      <w:bookmarkEnd w:id="7261"/>
      <w:bookmarkEnd w:id="7262"/>
      <w:bookmarkEnd w:id="7263"/>
      <w:bookmarkEnd w:id="7264"/>
      <w:bookmarkEnd w:id="7265"/>
      <w:bookmarkEnd w:id="7266"/>
      <w:bookmarkEnd w:id="7267"/>
      <w:bookmarkEnd w:id="7268"/>
      <w:bookmarkEnd w:id="7269"/>
      <w:bookmarkEnd w:id="7270"/>
      <w:bookmarkEnd w:id="7271"/>
      <w:bookmarkEnd w:id="7272"/>
      <w:bookmarkEnd w:id="7273"/>
      <w:bookmarkEnd w:id="7274"/>
      <w:bookmarkEnd w:id="7275"/>
      <w:bookmarkEnd w:id="7276"/>
      <w:bookmarkEnd w:id="7277"/>
      <w:bookmarkEnd w:id="7278"/>
      <w:bookmarkEnd w:id="7279"/>
      <w:bookmarkEnd w:id="7280"/>
      <w:bookmarkEnd w:id="7281"/>
      <w:bookmarkEnd w:id="7282"/>
      <w:bookmarkEnd w:id="7283"/>
      <w:bookmarkEnd w:id="7284"/>
      <w:bookmarkEnd w:id="7285"/>
      <w:bookmarkEnd w:id="7286"/>
      <w:bookmarkEnd w:id="7287"/>
      <w:bookmarkEnd w:id="7288"/>
      <w:bookmarkEnd w:id="7289"/>
      <w:bookmarkEnd w:id="7290"/>
      <w:bookmarkEnd w:id="7291"/>
      <w:bookmarkEnd w:id="7292"/>
      <w:bookmarkEnd w:id="7293"/>
      <w:bookmarkEnd w:id="7294"/>
      <w:bookmarkEnd w:id="7295"/>
      <w:bookmarkEnd w:id="7296"/>
      <w:bookmarkEnd w:id="7297"/>
      <w:bookmarkEnd w:id="7298"/>
      <w:bookmarkEnd w:id="7299"/>
      <w:bookmarkEnd w:id="7300"/>
      <w:bookmarkEnd w:id="7301"/>
      <w:bookmarkEnd w:id="7302"/>
      <w:bookmarkEnd w:id="7303"/>
      <w:bookmarkEnd w:id="7304"/>
      <w:bookmarkEnd w:id="7305"/>
      <w:bookmarkEnd w:id="7306"/>
      <w:bookmarkEnd w:id="7307"/>
      <w:bookmarkEnd w:id="7308"/>
      <w:bookmarkEnd w:id="7309"/>
      <w:bookmarkEnd w:id="7310"/>
      <w:bookmarkEnd w:id="7311"/>
      <w:bookmarkEnd w:id="7312"/>
      <w:bookmarkEnd w:id="7313"/>
      <w:bookmarkEnd w:id="7314"/>
      <w:bookmarkEnd w:id="7315"/>
      <w:bookmarkEnd w:id="7316"/>
      <w:bookmarkEnd w:id="7317"/>
      <w:bookmarkEnd w:id="7318"/>
      <w:bookmarkEnd w:id="7319"/>
      <w:bookmarkEnd w:id="7320"/>
      <w:bookmarkEnd w:id="7321"/>
      <w:bookmarkEnd w:id="7322"/>
      <w:bookmarkEnd w:id="7323"/>
      <w:bookmarkEnd w:id="7324"/>
      <w:bookmarkEnd w:id="7325"/>
      <w:bookmarkEnd w:id="7326"/>
      <w:bookmarkEnd w:id="7327"/>
      <w:bookmarkEnd w:id="7328"/>
      <w:bookmarkEnd w:id="7329"/>
      <w:bookmarkEnd w:id="7330"/>
      <w:bookmarkEnd w:id="7331"/>
      <w:bookmarkEnd w:id="7332"/>
      <w:bookmarkEnd w:id="7333"/>
      <w:bookmarkEnd w:id="7334"/>
      <w:bookmarkEnd w:id="7335"/>
      <w:bookmarkEnd w:id="7336"/>
      <w:bookmarkEnd w:id="7337"/>
      <w:bookmarkEnd w:id="7338"/>
      <w:bookmarkEnd w:id="7339"/>
      <w:bookmarkEnd w:id="7340"/>
      <w:bookmarkEnd w:id="7341"/>
      <w:bookmarkEnd w:id="7342"/>
      <w:bookmarkEnd w:id="7343"/>
      <w:bookmarkEnd w:id="7344"/>
      <w:bookmarkEnd w:id="7345"/>
      <w:bookmarkEnd w:id="7346"/>
      <w:bookmarkEnd w:id="7347"/>
      <w:bookmarkEnd w:id="7348"/>
      <w:bookmarkEnd w:id="7349"/>
      <w:bookmarkEnd w:id="7350"/>
      <w:bookmarkEnd w:id="7351"/>
      <w:bookmarkEnd w:id="7352"/>
      <w:bookmarkEnd w:id="7353"/>
      <w:bookmarkEnd w:id="7354"/>
      <w:bookmarkEnd w:id="7355"/>
      <w:bookmarkEnd w:id="7356"/>
      <w:bookmarkEnd w:id="7357"/>
      <w:bookmarkEnd w:id="7358"/>
      <w:bookmarkEnd w:id="7359"/>
      <w:bookmarkEnd w:id="7360"/>
      <w:bookmarkEnd w:id="7361"/>
      <w:bookmarkEnd w:id="7362"/>
      <w:bookmarkEnd w:id="7363"/>
      <w:bookmarkEnd w:id="7364"/>
      <w:bookmarkEnd w:id="7365"/>
      <w:bookmarkEnd w:id="7366"/>
      <w:bookmarkEnd w:id="7367"/>
      <w:bookmarkEnd w:id="7368"/>
      <w:bookmarkEnd w:id="7369"/>
      <w:bookmarkEnd w:id="7370"/>
      <w:bookmarkEnd w:id="7371"/>
      <w:bookmarkEnd w:id="7372"/>
      <w:bookmarkEnd w:id="7373"/>
      <w:bookmarkEnd w:id="7374"/>
      <w:bookmarkEnd w:id="7375"/>
      <w:bookmarkEnd w:id="7376"/>
      <w:bookmarkEnd w:id="7377"/>
      <w:bookmarkEnd w:id="7378"/>
      <w:bookmarkEnd w:id="7379"/>
      <w:bookmarkEnd w:id="7380"/>
      <w:bookmarkEnd w:id="7381"/>
      <w:bookmarkEnd w:id="7382"/>
      <w:bookmarkEnd w:id="7383"/>
      <w:bookmarkEnd w:id="7384"/>
      <w:bookmarkEnd w:id="7385"/>
      <w:bookmarkEnd w:id="7386"/>
      <w:bookmarkEnd w:id="7387"/>
      <w:bookmarkEnd w:id="7388"/>
      <w:bookmarkEnd w:id="7389"/>
      <w:bookmarkEnd w:id="7390"/>
      <w:bookmarkEnd w:id="7391"/>
      <w:bookmarkEnd w:id="7392"/>
      <w:bookmarkEnd w:id="7393"/>
      <w:bookmarkEnd w:id="7394"/>
      <w:bookmarkEnd w:id="7395"/>
      <w:bookmarkEnd w:id="7396"/>
      <w:bookmarkEnd w:id="7397"/>
      <w:bookmarkEnd w:id="7398"/>
      <w:bookmarkEnd w:id="7399"/>
      <w:bookmarkEnd w:id="7400"/>
      <w:bookmarkEnd w:id="7401"/>
      <w:bookmarkEnd w:id="7402"/>
      <w:bookmarkEnd w:id="7403"/>
      <w:bookmarkEnd w:id="7404"/>
      <w:bookmarkEnd w:id="7405"/>
      <w:bookmarkEnd w:id="7406"/>
      <w:bookmarkEnd w:id="7407"/>
      <w:bookmarkEnd w:id="7408"/>
      <w:bookmarkEnd w:id="7409"/>
      <w:bookmarkEnd w:id="7410"/>
      <w:bookmarkEnd w:id="7411"/>
      <w:bookmarkEnd w:id="7412"/>
      <w:bookmarkEnd w:id="7413"/>
      <w:bookmarkEnd w:id="7414"/>
      <w:bookmarkEnd w:id="7415"/>
      <w:bookmarkEnd w:id="7416"/>
      <w:bookmarkEnd w:id="7417"/>
      <w:bookmarkEnd w:id="7418"/>
      <w:bookmarkEnd w:id="7419"/>
      <w:bookmarkEnd w:id="7420"/>
      <w:bookmarkEnd w:id="7421"/>
      <w:bookmarkEnd w:id="7422"/>
      <w:bookmarkEnd w:id="7423"/>
      <w:bookmarkEnd w:id="7424"/>
      <w:bookmarkEnd w:id="7425"/>
      <w:bookmarkEnd w:id="7426"/>
      <w:bookmarkEnd w:id="7427"/>
      <w:bookmarkEnd w:id="7428"/>
      <w:bookmarkEnd w:id="7429"/>
      <w:bookmarkEnd w:id="7430"/>
      <w:bookmarkEnd w:id="7431"/>
      <w:bookmarkEnd w:id="7432"/>
      <w:bookmarkEnd w:id="7433"/>
      <w:bookmarkEnd w:id="7434"/>
      <w:bookmarkEnd w:id="7435"/>
      <w:bookmarkEnd w:id="7436"/>
      <w:bookmarkEnd w:id="7437"/>
      <w:bookmarkEnd w:id="7438"/>
      <w:bookmarkEnd w:id="7439"/>
      <w:bookmarkEnd w:id="7440"/>
      <w:bookmarkEnd w:id="7441"/>
      <w:bookmarkEnd w:id="7442"/>
      <w:bookmarkEnd w:id="7443"/>
      <w:bookmarkEnd w:id="7444"/>
      <w:bookmarkEnd w:id="7445"/>
      <w:bookmarkEnd w:id="7446"/>
      <w:bookmarkEnd w:id="7447"/>
      <w:bookmarkEnd w:id="7448"/>
      <w:bookmarkEnd w:id="7449"/>
      <w:bookmarkEnd w:id="7450"/>
      <w:bookmarkEnd w:id="7451"/>
      <w:bookmarkEnd w:id="7452"/>
      <w:bookmarkEnd w:id="7453"/>
      <w:bookmarkEnd w:id="7454"/>
      <w:bookmarkEnd w:id="7455"/>
      <w:bookmarkEnd w:id="7456"/>
      <w:bookmarkEnd w:id="7457"/>
      <w:bookmarkEnd w:id="7458"/>
      <w:bookmarkEnd w:id="7459"/>
      <w:bookmarkEnd w:id="7460"/>
      <w:bookmarkEnd w:id="7461"/>
      <w:bookmarkEnd w:id="7462"/>
      <w:bookmarkEnd w:id="7463"/>
      <w:bookmarkEnd w:id="7464"/>
      <w:bookmarkEnd w:id="7465"/>
      <w:bookmarkEnd w:id="7466"/>
      <w:bookmarkEnd w:id="7467"/>
      <w:bookmarkEnd w:id="7468"/>
      <w:bookmarkEnd w:id="7469"/>
      <w:bookmarkEnd w:id="7470"/>
      <w:bookmarkEnd w:id="7471"/>
      <w:bookmarkEnd w:id="7472"/>
      <w:bookmarkEnd w:id="7473"/>
      <w:bookmarkEnd w:id="7474"/>
      <w:bookmarkEnd w:id="7475"/>
      <w:bookmarkEnd w:id="7476"/>
      <w:bookmarkEnd w:id="7477"/>
      <w:bookmarkEnd w:id="7478"/>
      <w:bookmarkEnd w:id="7479"/>
      <w:bookmarkEnd w:id="7480"/>
      <w:bookmarkEnd w:id="7481"/>
      <w:bookmarkEnd w:id="7482"/>
      <w:bookmarkEnd w:id="7483"/>
      <w:bookmarkEnd w:id="7484"/>
      <w:bookmarkEnd w:id="7485"/>
      <w:bookmarkEnd w:id="7486"/>
      <w:bookmarkEnd w:id="7487"/>
      <w:bookmarkEnd w:id="7488"/>
      <w:bookmarkEnd w:id="7489"/>
      <w:bookmarkEnd w:id="7490"/>
      <w:bookmarkEnd w:id="7491"/>
      <w:bookmarkEnd w:id="7492"/>
      <w:bookmarkEnd w:id="7493"/>
      <w:bookmarkEnd w:id="7494"/>
      <w:bookmarkEnd w:id="7495"/>
      <w:bookmarkEnd w:id="7496"/>
      <w:bookmarkEnd w:id="7497"/>
      <w:bookmarkEnd w:id="7498"/>
      <w:bookmarkEnd w:id="7499"/>
      <w:bookmarkEnd w:id="7500"/>
      <w:bookmarkEnd w:id="7501"/>
      <w:bookmarkEnd w:id="7502"/>
      <w:bookmarkEnd w:id="7503"/>
      <w:bookmarkEnd w:id="7504"/>
      <w:bookmarkEnd w:id="7505"/>
      <w:r>
        <w:t>S</w:t>
      </w:r>
      <w:r w:rsidR="00526C1E">
        <w:t xml:space="preserve">afety </w:t>
      </w:r>
      <w:r w:rsidR="0050113F">
        <w:t xml:space="preserve">and </w:t>
      </w:r>
      <w:r w:rsidR="00D57C5C">
        <w:t>O</w:t>
      </w:r>
      <w:r w:rsidR="0050113F">
        <w:t xml:space="preserve">ther </w:t>
      </w:r>
      <w:r>
        <w:t>A</w:t>
      </w:r>
      <w:r w:rsidR="00526C1E">
        <w:t>ssessments</w:t>
      </w:r>
      <w:bookmarkEnd w:id="7506"/>
      <w:bookmarkEnd w:id="7507"/>
      <w:bookmarkEnd w:id="7513"/>
    </w:p>
    <w:p w14:paraId="3E71257E" w14:textId="77777777" w:rsidR="003D7358" w:rsidRPr="00A87241" w:rsidRDefault="00C440D9" w:rsidP="007438C0">
      <w:pPr>
        <w:pStyle w:val="NormalWeb"/>
        <w:rPr>
          <w:rFonts w:asciiTheme="minorHAnsi" w:hAnsiTheme="minorHAnsi"/>
          <w:color w:val="auto"/>
          <w:sz w:val="22"/>
          <w:szCs w:val="22"/>
        </w:rPr>
      </w:pPr>
      <w:r>
        <w:rPr>
          <w:rFonts w:asciiTheme="minorHAnsi" w:hAnsiTheme="minorHAnsi"/>
          <w:color w:val="auto"/>
          <w:sz w:val="22"/>
          <w:szCs w:val="22"/>
        </w:rPr>
        <w:t>The following assessments will be administered to monitor patient safety:</w:t>
      </w:r>
    </w:p>
    <w:p w14:paraId="15B82187" w14:textId="77777777" w:rsidR="008166A9" w:rsidRPr="00A87241" w:rsidRDefault="008166A9" w:rsidP="002F738D">
      <w:pPr>
        <w:pStyle w:val="NormalWeb"/>
        <w:numPr>
          <w:ilvl w:val="0"/>
          <w:numId w:val="27"/>
        </w:numPr>
        <w:rPr>
          <w:rFonts w:asciiTheme="minorHAnsi" w:hAnsiTheme="minorHAnsi"/>
          <w:color w:val="auto"/>
          <w:sz w:val="22"/>
          <w:szCs w:val="22"/>
        </w:rPr>
      </w:pPr>
      <w:r w:rsidRPr="00A87241">
        <w:rPr>
          <w:rFonts w:asciiTheme="minorHAnsi" w:hAnsiTheme="minorHAnsi"/>
          <w:b/>
          <w:color w:val="auto"/>
          <w:sz w:val="22"/>
          <w:szCs w:val="22"/>
        </w:rPr>
        <w:t>Interval history from the patient</w:t>
      </w:r>
      <w:r w:rsidRPr="00A87241">
        <w:rPr>
          <w:rFonts w:asciiTheme="minorHAnsi" w:hAnsiTheme="minorHAnsi"/>
          <w:color w:val="auto"/>
          <w:sz w:val="22"/>
          <w:szCs w:val="22"/>
        </w:rPr>
        <w:t xml:space="preserve"> to ask about side effects, etc</w:t>
      </w:r>
      <w:r w:rsidR="00C440D9">
        <w:rPr>
          <w:rFonts w:asciiTheme="minorHAnsi" w:hAnsiTheme="minorHAnsi"/>
          <w:color w:val="auto"/>
          <w:sz w:val="22"/>
          <w:szCs w:val="22"/>
        </w:rPr>
        <w:t>.</w:t>
      </w:r>
    </w:p>
    <w:p w14:paraId="53EAE7D9" w14:textId="77777777" w:rsidR="008166A9" w:rsidRPr="00A87241" w:rsidRDefault="008166A9" w:rsidP="002F738D">
      <w:pPr>
        <w:pStyle w:val="NormalWeb"/>
        <w:numPr>
          <w:ilvl w:val="0"/>
          <w:numId w:val="27"/>
        </w:numPr>
        <w:rPr>
          <w:rFonts w:asciiTheme="minorHAnsi" w:hAnsiTheme="minorHAnsi"/>
          <w:b/>
          <w:color w:val="auto"/>
          <w:sz w:val="22"/>
          <w:szCs w:val="22"/>
        </w:rPr>
      </w:pPr>
      <w:r w:rsidRPr="00A87241">
        <w:rPr>
          <w:rFonts w:asciiTheme="minorHAnsi" w:hAnsiTheme="minorHAnsi"/>
          <w:b/>
          <w:color w:val="auto"/>
          <w:sz w:val="22"/>
          <w:szCs w:val="22"/>
        </w:rPr>
        <w:t>Visual acuity</w:t>
      </w:r>
      <w:r w:rsidR="00C440D9" w:rsidRPr="00A87241">
        <w:rPr>
          <w:rFonts w:asciiTheme="minorHAnsi" w:hAnsiTheme="minorHAnsi"/>
          <w:b/>
          <w:color w:val="auto"/>
          <w:sz w:val="22"/>
          <w:szCs w:val="22"/>
        </w:rPr>
        <w:t xml:space="preserve"> assessment.</w:t>
      </w:r>
    </w:p>
    <w:p w14:paraId="75CD4552" w14:textId="77777777" w:rsidR="008166A9" w:rsidRPr="00A87241" w:rsidRDefault="008166A9" w:rsidP="002F738D">
      <w:pPr>
        <w:pStyle w:val="NormalWeb"/>
        <w:numPr>
          <w:ilvl w:val="0"/>
          <w:numId w:val="27"/>
        </w:numPr>
        <w:rPr>
          <w:rFonts w:asciiTheme="minorHAnsi" w:hAnsiTheme="minorHAnsi"/>
          <w:b/>
          <w:color w:val="auto"/>
          <w:sz w:val="22"/>
          <w:szCs w:val="22"/>
        </w:rPr>
      </w:pPr>
      <w:r w:rsidRPr="00A87241">
        <w:rPr>
          <w:rFonts w:asciiTheme="minorHAnsi" w:hAnsiTheme="minorHAnsi"/>
          <w:b/>
          <w:color w:val="auto"/>
          <w:sz w:val="22"/>
          <w:szCs w:val="22"/>
        </w:rPr>
        <w:t>Intraocular pressure</w:t>
      </w:r>
      <w:r w:rsidR="00C440D9" w:rsidRPr="00A87241">
        <w:rPr>
          <w:rFonts w:asciiTheme="minorHAnsi" w:hAnsiTheme="minorHAnsi"/>
          <w:b/>
          <w:color w:val="auto"/>
          <w:sz w:val="22"/>
          <w:szCs w:val="22"/>
        </w:rPr>
        <w:t>.</w:t>
      </w:r>
    </w:p>
    <w:p w14:paraId="5EE964A8" w14:textId="77777777" w:rsidR="008166A9" w:rsidRPr="00A87241" w:rsidRDefault="008166A9" w:rsidP="002F738D">
      <w:pPr>
        <w:pStyle w:val="NormalWeb"/>
        <w:numPr>
          <w:ilvl w:val="0"/>
          <w:numId w:val="27"/>
        </w:numPr>
        <w:rPr>
          <w:rFonts w:asciiTheme="minorHAnsi" w:hAnsiTheme="minorHAnsi"/>
          <w:b/>
          <w:color w:val="auto"/>
          <w:sz w:val="22"/>
          <w:szCs w:val="22"/>
        </w:rPr>
      </w:pPr>
      <w:r w:rsidRPr="00A87241">
        <w:rPr>
          <w:rFonts w:asciiTheme="minorHAnsi" w:hAnsiTheme="minorHAnsi"/>
          <w:b/>
          <w:color w:val="auto"/>
          <w:sz w:val="22"/>
          <w:szCs w:val="22"/>
        </w:rPr>
        <w:t>Slit lamp exam to identify complications</w:t>
      </w:r>
      <w:r w:rsidR="00C440D9" w:rsidRPr="00A87241">
        <w:rPr>
          <w:rFonts w:asciiTheme="minorHAnsi" w:hAnsiTheme="minorHAnsi"/>
          <w:b/>
          <w:color w:val="auto"/>
          <w:sz w:val="22"/>
          <w:szCs w:val="22"/>
        </w:rPr>
        <w:t>.</w:t>
      </w:r>
      <w:r w:rsidR="001A6674">
        <w:rPr>
          <w:rFonts w:asciiTheme="minorHAnsi" w:hAnsiTheme="minorHAnsi"/>
          <w:b/>
          <w:color w:val="auto"/>
          <w:sz w:val="22"/>
          <w:szCs w:val="22"/>
        </w:rPr>
        <w:t xml:space="preserve"> </w:t>
      </w:r>
      <w:r w:rsidR="00C440D9" w:rsidRPr="00A87241">
        <w:rPr>
          <w:rFonts w:asciiTheme="minorHAnsi" w:hAnsiTheme="minorHAnsi"/>
          <w:color w:val="auto"/>
          <w:sz w:val="22"/>
          <w:szCs w:val="22"/>
        </w:rPr>
        <w:t>Ongoing AEs and SAEs will be followed until resolved.</w:t>
      </w:r>
    </w:p>
    <w:p w14:paraId="3AC76343" w14:textId="77777777" w:rsidR="003D7358" w:rsidRPr="00A87241" w:rsidRDefault="003D7358" w:rsidP="002F738D">
      <w:pPr>
        <w:pStyle w:val="NormalWeb"/>
        <w:numPr>
          <w:ilvl w:val="0"/>
          <w:numId w:val="6"/>
        </w:numPr>
        <w:rPr>
          <w:rFonts w:asciiTheme="minorHAnsi" w:hAnsiTheme="minorHAnsi"/>
          <w:color w:val="auto"/>
          <w:sz w:val="22"/>
          <w:szCs w:val="22"/>
        </w:rPr>
      </w:pPr>
      <w:r w:rsidRPr="00A87241">
        <w:rPr>
          <w:rFonts w:asciiTheme="minorHAnsi" w:hAnsiTheme="minorHAnsi"/>
          <w:b/>
          <w:color w:val="auto"/>
          <w:sz w:val="22"/>
          <w:szCs w:val="22"/>
        </w:rPr>
        <w:t xml:space="preserve">Assessment of study </w:t>
      </w:r>
      <w:r w:rsidR="00452911" w:rsidRPr="00A87241">
        <w:rPr>
          <w:rFonts w:asciiTheme="minorHAnsi" w:hAnsiTheme="minorHAnsi"/>
          <w:b/>
          <w:color w:val="auto"/>
          <w:sz w:val="22"/>
          <w:szCs w:val="22"/>
        </w:rPr>
        <w:t xml:space="preserve">intervention </w:t>
      </w:r>
      <w:r w:rsidRPr="00A87241">
        <w:rPr>
          <w:rFonts w:asciiTheme="minorHAnsi" w:hAnsiTheme="minorHAnsi"/>
          <w:b/>
          <w:color w:val="auto"/>
          <w:sz w:val="22"/>
          <w:szCs w:val="22"/>
        </w:rPr>
        <w:t>adherenc</w:t>
      </w:r>
      <w:r w:rsidR="00D02E19">
        <w:rPr>
          <w:rFonts w:asciiTheme="minorHAnsi" w:hAnsiTheme="minorHAnsi"/>
          <w:color w:val="auto"/>
          <w:sz w:val="22"/>
          <w:szCs w:val="22"/>
        </w:rPr>
        <w:t>e.</w:t>
      </w:r>
      <w:r w:rsidRPr="00A87241">
        <w:rPr>
          <w:rFonts w:asciiTheme="minorHAnsi" w:hAnsiTheme="minorHAnsi"/>
          <w:color w:val="auto"/>
          <w:sz w:val="22"/>
          <w:szCs w:val="22"/>
        </w:rPr>
        <w:t xml:space="preserve"> </w:t>
      </w:r>
      <w:r w:rsidR="00D02E19">
        <w:rPr>
          <w:rFonts w:asciiTheme="minorHAnsi" w:hAnsiTheme="minorHAnsi"/>
          <w:color w:val="auto"/>
          <w:sz w:val="22"/>
          <w:szCs w:val="22"/>
        </w:rPr>
        <w:t>S</w:t>
      </w:r>
      <w:r w:rsidRPr="00A87241">
        <w:rPr>
          <w:rFonts w:asciiTheme="minorHAnsi" w:hAnsiTheme="minorHAnsi"/>
          <w:color w:val="auto"/>
          <w:sz w:val="22"/>
          <w:szCs w:val="22"/>
        </w:rPr>
        <w:t xml:space="preserve">ee Study </w:t>
      </w:r>
      <w:r w:rsidR="00452911" w:rsidRPr="00A87241">
        <w:rPr>
          <w:rFonts w:asciiTheme="minorHAnsi" w:hAnsiTheme="minorHAnsi"/>
          <w:color w:val="auto"/>
          <w:sz w:val="22"/>
          <w:szCs w:val="22"/>
        </w:rPr>
        <w:t xml:space="preserve">Intervention </w:t>
      </w:r>
      <w:r w:rsidRPr="00A87241">
        <w:rPr>
          <w:rFonts w:asciiTheme="minorHAnsi" w:hAnsiTheme="minorHAnsi"/>
          <w:color w:val="auto"/>
          <w:sz w:val="22"/>
          <w:szCs w:val="22"/>
        </w:rPr>
        <w:t xml:space="preserve">Compliance, </w:t>
      </w:r>
      <w:r w:rsidR="00D02E19" w:rsidRPr="00A87241">
        <w:rPr>
          <w:rFonts w:asciiTheme="minorHAnsi" w:hAnsiTheme="minorHAnsi"/>
          <w:b/>
          <w:color w:val="auto"/>
          <w:sz w:val="22"/>
          <w:szCs w:val="22"/>
        </w:rPr>
        <w:t>S</w:t>
      </w:r>
      <w:r w:rsidRPr="00A87241">
        <w:rPr>
          <w:rFonts w:asciiTheme="minorHAnsi" w:hAnsiTheme="minorHAnsi"/>
          <w:b/>
          <w:color w:val="auto"/>
          <w:sz w:val="22"/>
          <w:szCs w:val="22"/>
        </w:rPr>
        <w:t>ection 6.4</w:t>
      </w:r>
      <w:r w:rsidR="00C440D9">
        <w:rPr>
          <w:rFonts w:asciiTheme="minorHAnsi" w:hAnsiTheme="minorHAnsi"/>
          <w:color w:val="auto"/>
          <w:sz w:val="22"/>
          <w:szCs w:val="22"/>
        </w:rPr>
        <w:t>.</w:t>
      </w:r>
    </w:p>
    <w:p w14:paraId="0E37E034" w14:textId="77777777" w:rsidR="00815F31" w:rsidRDefault="00815F31" w:rsidP="007D7BD3">
      <w:pPr>
        <w:pStyle w:val="NoSpacing"/>
        <w:rPr>
          <w:i/>
          <w:sz w:val="22"/>
          <w:szCs w:val="22"/>
        </w:rPr>
      </w:pPr>
      <w:bookmarkStart w:id="7514" w:name="_Toc469057415"/>
      <w:bookmarkStart w:id="7515" w:name="_Toc469058364"/>
      <w:bookmarkStart w:id="7516" w:name="_Toc469057416"/>
      <w:bookmarkStart w:id="7517" w:name="_Toc469058365"/>
      <w:bookmarkStart w:id="7518" w:name="_Toc469057417"/>
      <w:bookmarkStart w:id="7519" w:name="_Toc469058366"/>
      <w:bookmarkStart w:id="7520" w:name="_Toc469057418"/>
      <w:bookmarkStart w:id="7521" w:name="_Toc469058367"/>
      <w:bookmarkStart w:id="7522" w:name="_Toc469057419"/>
      <w:bookmarkStart w:id="7523" w:name="_Toc469058368"/>
      <w:bookmarkStart w:id="7524" w:name="_Toc469057420"/>
      <w:bookmarkStart w:id="7525" w:name="_Toc469058369"/>
      <w:bookmarkStart w:id="7526" w:name="_Toc469057421"/>
      <w:bookmarkStart w:id="7527" w:name="_Toc469058370"/>
      <w:bookmarkStart w:id="7528" w:name="_Toc469057422"/>
      <w:bookmarkStart w:id="7529" w:name="_Toc469058371"/>
      <w:bookmarkStart w:id="7530" w:name="_Toc469057423"/>
      <w:bookmarkStart w:id="7531" w:name="_Toc469058372"/>
      <w:bookmarkStart w:id="7532" w:name="_Toc469057424"/>
      <w:bookmarkStart w:id="7533" w:name="_Toc469058373"/>
      <w:bookmarkStart w:id="7534" w:name="_Toc469057425"/>
      <w:bookmarkStart w:id="7535" w:name="_Toc469058374"/>
      <w:bookmarkStart w:id="7536" w:name="_Toc469057426"/>
      <w:bookmarkStart w:id="7537" w:name="_Toc469058375"/>
      <w:bookmarkStart w:id="7538" w:name="_Toc469057427"/>
      <w:bookmarkStart w:id="7539" w:name="_Toc469058376"/>
      <w:bookmarkStart w:id="7540" w:name="_Toc469057428"/>
      <w:bookmarkStart w:id="7541" w:name="_Toc469058377"/>
      <w:bookmarkStart w:id="7542" w:name="_Toc469057429"/>
      <w:bookmarkStart w:id="7543" w:name="_Toc469058378"/>
      <w:bookmarkStart w:id="7544" w:name="_Toc469057430"/>
      <w:bookmarkStart w:id="7545" w:name="_Toc469058379"/>
      <w:bookmarkStart w:id="7546" w:name="_Toc469057431"/>
      <w:bookmarkStart w:id="7547" w:name="_Toc469058380"/>
      <w:bookmarkStart w:id="7548" w:name="_Toc469057432"/>
      <w:bookmarkStart w:id="7549" w:name="_Toc469058381"/>
      <w:bookmarkStart w:id="7550" w:name="_Toc469057433"/>
      <w:bookmarkStart w:id="7551" w:name="_Toc469058382"/>
      <w:bookmarkStart w:id="7552" w:name="_Toc469057434"/>
      <w:bookmarkStart w:id="7553" w:name="_Toc469058383"/>
      <w:bookmarkStart w:id="7554" w:name="_Toc469057435"/>
      <w:bookmarkStart w:id="7555" w:name="_Toc469058384"/>
      <w:bookmarkStart w:id="7556" w:name="_Toc469057436"/>
      <w:bookmarkStart w:id="7557" w:name="_Toc469058385"/>
      <w:bookmarkStart w:id="7558" w:name="_Toc469057437"/>
      <w:bookmarkStart w:id="7559" w:name="_Toc469058386"/>
      <w:bookmarkStart w:id="7560" w:name="_Toc469057438"/>
      <w:bookmarkStart w:id="7561" w:name="_Toc469058387"/>
      <w:bookmarkStart w:id="7562" w:name="_Toc469057439"/>
      <w:bookmarkStart w:id="7563" w:name="_Toc469058388"/>
      <w:bookmarkStart w:id="7564" w:name="_Toc469057440"/>
      <w:bookmarkStart w:id="7565" w:name="_Toc469058389"/>
      <w:bookmarkStart w:id="7566" w:name="_Toc469057441"/>
      <w:bookmarkStart w:id="7567" w:name="_Toc469058390"/>
      <w:bookmarkStart w:id="7568" w:name="_Toc469057442"/>
      <w:bookmarkStart w:id="7569" w:name="_Toc469058391"/>
      <w:bookmarkStart w:id="7570" w:name="_Toc469057443"/>
      <w:bookmarkStart w:id="7571" w:name="_Toc469058392"/>
      <w:bookmarkStart w:id="7572" w:name="_Toc469057444"/>
      <w:bookmarkStart w:id="7573" w:name="_Toc469058393"/>
      <w:bookmarkStart w:id="7574" w:name="_Toc469057445"/>
      <w:bookmarkStart w:id="7575" w:name="_Toc469058394"/>
      <w:bookmarkEnd w:id="7514"/>
      <w:bookmarkEnd w:id="7515"/>
      <w:bookmarkEnd w:id="7516"/>
      <w:bookmarkEnd w:id="7517"/>
      <w:bookmarkEnd w:id="7518"/>
      <w:bookmarkEnd w:id="7519"/>
      <w:bookmarkEnd w:id="7520"/>
      <w:bookmarkEnd w:id="7521"/>
      <w:bookmarkEnd w:id="7522"/>
      <w:bookmarkEnd w:id="7523"/>
      <w:bookmarkEnd w:id="7524"/>
      <w:bookmarkEnd w:id="7525"/>
      <w:bookmarkEnd w:id="7526"/>
      <w:bookmarkEnd w:id="7527"/>
      <w:bookmarkEnd w:id="7528"/>
      <w:bookmarkEnd w:id="7529"/>
      <w:bookmarkEnd w:id="7530"/>
      <w:bookmarkEnd w:id="7531"/>
      <w:bookmarkEnd w:id="7532"/>
      <w:bookmarkEnd w:id="7533"/>
      <w:bookmarkEnd w:id="7534"/>
      <w:bookmarkEnd w:id="7535"/>
      <w:bookmarkEnd w:id="7536"/>
      <w:bookmarkEnd w:id="7537"/>
      <w:bookmarkEnd w:id="7538"/>
      <w:bookmarkEnd w:id="7539"/>
      <w:bookmarkEnd w:id="7540"/>
      <w:bookmarkEnd w:id="7541"/>
      <w:bookmarkEnd w:id="7542"/>
      <w:bookmarkEnd w:id="7543"/>
      <w:bookmarkEnd w:id="7544"/>
      <w:bookmarkEnd w:id="7545"/>
      <w:bookmarkEnd w:id="7546"/>
      <w:bookmarkEnd w:id="7547"/>
      <w:bookmarkEnd w:id="7548"/>
      <w:bookmarkEnd w:id="7549"/>
      <w:bookmarkEnd w:id="7550"/>
      <w:bookmarkEnd w:id="7551"/>
      <w:bookmarkEnd w:id="7552"/>
      <w:bookmarkEnd w:id="7553"/>
      <w:bookmarkEnd w:id="7554"/>
      <w:bookmarkEnd w:id="7555"/>
      <w:bookmarkEnd w:id="7556"/>
      <w:bookmarkEnd w:id="7557"/>
      <w:bookmarkEnd w:id="7558"/>
      <w:bookmarkEnd w:id="7559"/>
      <w:bookmarkEnd w:id="7560"/>
      <w:bookmarkEnd w:id="7561"/>
      <w:bookmarkEnd w:id="7562"/>
      <w:bookmarkEnd w:id="7563"/>
      <w:bookmarkEnd w:id="7564"/>
      <w:bookmarkEnd w:id="7565"/>
      <w:bookmarkEnd w:id="7566"/>
      <w:bookmarkEnd w:id="7567"/>
      <w:bookmarkEnd w:id="7568"/>
      <w:bookmarkEnd w:id="7569"/>
      <w:bookmarkEnd w:id="7570"/>
      <w:bookmarkEnd w:id="7571"/>
      <w:bookmarkEnd w:id="7572"/>
      <w:bookmarkEnd w:id="7573"/>
      <w:bookmarkEnd w:id="7574"/>
      <w:bookmarkEnd w:id="7575"/>
      <w:r>
        <w:rPr>
          <w:i/>
          <w:sz w:val="22"/>
          <w:szCs w:val="22"/>
        </w:rPr>
        <w:t xml:space="preserve">  </w:t>
      </w:r>
    </w:p>
    <w:p w14:paraId="10A0DCB9" w14:textId="77777777" w:rsidR="006B2486" w:rsidRDefault="00206483" w:rsidP="00A87241">
      <w:pPr>
        <w:pStyle w:val="Heading2"/>
        <w:spacing w:before="0" w:line="240" w:lineRule="auto"/>
      </w:pPr>
      <w:bookmarkStart w:id="7576" w:name="_Toc468977884"/>
      <w:bookmarkStart w:id="7577" w:name="_Toc468978051"/>
      <w:bookmarkStart w:id="7578" w:name="_Toc468978541"/>
      <w:bookmarkStart w:id="7579" w:name="_Toc468978708"/>
      <w:bookmarkStart w:id="7580" w:name="_Toc468978875"/>
      <w:bookmarkStart w:id="7581" w:name="_Toc469004210"/>
      <w:bookmarkStart w:id="7582" w:name="_Toc469045862"/>
      <w:bookmarkStart w:id="7583" w:name="_Toc469046029"/>
      <w:bookmarkStart w:id="7584" w:name="_Toc469046198"/>
      <w:bookmarkStart w:id="7585" w:name="_Toc468977885"/>
      <w:bookmarkStart w:id="7586" w:name="_Toc468978052"/>
      <w:bookmarkStart w:id="7587" w:name="_Toc468978542"/>
      <w:bookmarkStart w:id="7588" w:name="_Toc468978709"/>
      <w:bookmarkStart w:id="7589" w:name="_Toc468978876"/>
      <w:bookmarkStart w:id="7590" w:name="_Toc469004211"/>
      <w:bookmarkStart w:id="7591" w:name="_Toc469045863"/>
      <w:bookmarkStart w:id="7592" w:name="_Toc469046030"/>
      <w:bookmarkStart w:id="7593" w:name="_Toc469046199"/>
      <w:bookmarkStart w:id="7594" w:name="_Toc468977886"/>
      <w:bookmarkStart w:id="7595" w:name="_Toc468978053"/>
      <w:bookmarkStart w:id="7596" w:name="_Toc468978543"/>
      <w:bookmarkStart w:id="7597" w:name="_Toc468978710"/>
      <w:bookmarkStart w:id="7598" w:name="_Toc468978877"/>
      <w:bookmarkStart w:id="7599" w:name="_Toc469004212"/>
      <w:bookmarkStart w:id="7600" w:name="_Toc469045864"/>
      <w:bookmarkStart w:id="7601" w:name="_Toc469046031"/>
      <w:bookmarkStart w:id="7602" w:name="_Toc469046200"/>
      <w:bookmarkStart w:id="7603" w:name="_Toc468977887"/>
      <w:bookmarkStart w:id="7604" w:name="_Toc468978054"/>
      <w:bookmarkStart w:id="7605" w:name="_Toc468978544"/>
      <w:bookmarkStart w:id="7606" w:name="_Toc468978711"/>
      <w:bookmarkStart w:id="7607" w:name="_Toc468978878"/>
      <w:bookmarkStart w:id="7608" w:name="_Toc469004213"/>
      <w:bookmarkStart w:id="7609" w:name="_Toc469045865"/>
      <w:bookmarkStart w:id="7610" w:name="_Toc469046032"/>
      <w:bookmarkStart w:id="7611" w:name="_Toc469046201"/>
      <w:bookmarkStart w:id="7612" w:name="_Toc468977888"/>
      <w:bookmarkStart w:id="7613" w:name="_Toc468978055"/>
      <w:bookmarkStart w:id="7614" w:name="_Toc468978545"/>
      <w:bookmarkStart w:id="7615" w:name="_Toc468978712"/>
      <w:bookmarkStart w:id="7616" w:name="_Toc468978879"/>
      <w:bookmarkStart w:id="7617" w:name="_Toc469004214"/>
      <w:bookmarkStart w:id="7618" w:name="_Toc469045866"/>
      <w:bookmarkStart w:id="7619" w:name="_Toc469046033"/>
      <w:bookmarkStart w:id="7620" w:name="_Toc469046202"/>
      <w:bookmarkStart w:id="7621" w:name="_Toc468977889"/>
      <w:bookmarkStart w:id="7622" w:name="_Toc468978056"/>
      <w:bookmarkStart w:id="7623" w:name="_Toc468978546"/>
      <w:bookmarkStart w:id="7624" w:name="_Toc468978713"/>
      <w:bookmarkStart w:id="7625" w:name="_Toc468978880"/>
      <w:bookmarkStart w:id="7626" w:name="_Toc469004215"/>
      <w:bookmarkStart w:id="7627" w:name="_Toc469045867"/>
      <w:bookmarkStart w:id="7628" w:name="_Toc469046034"/>
      <w:bookmarkStart w:id="7629" w:name="_Toc469046203"/>
      <w:bookmarkStart w:id="7630" w:name="_Toc468977890"/>
      <w:bookmarkStart w:id="7631" w:name="_Toc468978057"/>
      <w:bookmarkStart w:id="7632" w:name="_Toc468978547"/>
      <w:bookmarkStart w:id="7633" w:name="_Toc468978714"/>
      <w:bookmarkStart w:id="7634" w:name="_Toc468978881"/>
      <w:bookmarkStart w:id="7635" w:name="_Toc469004216"/>
      <w:bookmarkStart w:id="7636" w:name="_Toc469045868"/>
      <w:bookmarkStart w:id="7637" w:name="_Toc469046035"/>
      <w:bookmarkStart w:id="7638" w:name="_Toc469046204"/>
      <w:bookmarkStart w:id="7639" w:name="_Toc468977891"/>
      <w:bookmarkStart w:id="7640" w:name="_Toc468978058"/>
      <w:bookmarkStart w:id="7641" w:name="_Toc468978548"/>
      <w:bookmarkStart w:id="7642" w:name="_Toc468978715"/>
      <w:bookmarkStart w:id="7643" w:name="_Toc468978882"/>
      <w:bookmarkStart w:id="7644" w:name="_Toc469004217"/>
      <w:bookmarkStart w:id="7645" w:name="_Toc469045869"/>
      <w:bookmarkStart w:id="7646" w:name="_Toc469046036"/>
      <w:bookmarkStart w:id="7647" w:name="_Toc469046205"/>
      <w:bookmarkStart w:id="7648" w:name="_Toc468977892"/>
      <w:bookmarkStart w:id="7649" w:name="_Toc468978059"/>
      <w:bookmarkStart w:id="7650" w:name="_Toc468978549"/>
      <w:bookmarkStart w:id="7651" w:name="_Toc468978716"/>
      <w:bookmarkStart w:id="7652" w:name="_Toc468978883"/>
      <w:bookmarkStart w:id="7653" w:name="_Toc469004218"/>
      <w:bookmarkStart w:id="7654" w:name="_Toc469045870"/>
      <w:bookmarkStart w:id="7655" w:name="_Toc469046037"/>
      <w:bookmarkStart w:id="7656" w:name="_Toc469046206"/>
      <w:bookmarkStart w:id="7657" w:name="_Toc468977893"/>
      <w:bookmarkStart w:id="7658" w:name="_Toc468978060"/>
      <w:bookmarkStart w:id="7659" w:name="_Toc468978550"/>
      <w:bookmarkStart w:id="7660" w:name="_Toc468978717"/>
      <w:bookmarkStart w:id="7661" w:name="_Toc468978884"/>
      <w:bookmarkStart w:id="7662" w:name="_Toc469004219"/>
      <w:bookmarkStart w:id="7663" w:name="_Toc469045871"/>
      <w:bookmarkStart w:id="7664" w:name="_Toc469046038"/>
      <w:bookmarkStart w:id="7665" w:name="_Toc469046207"/>
      <w:bookmarkStart w:id="7666" w:name="_Toc468977894"/>
      <w:bookmarkStart w:id="7667" w:name="_Toc468978061"/>
      <w:bookmarkStart w:id="7668" w:name="_Toc468978551"/>
      <w:bookmarkStart w:id="7669" w:name="_Toc468978718"/>
      <w:bookmarkStart w:id="7670" w:name="_Toc468978885"/>
      <w:bookmarkStart w:id="7671" w:name="_Toc469004220"/>
      <w:bookmarkStart w:id="7672" w:name="_Toc469045872"/>
      <w:bookmarkStart w:id="7673" w:name="_Toc469046039"/>
      <w:bookmarkStart w:id="7674" w:name="_Toc469046208"/>
      <w:bookmarkStart w:id="7675" w:name="_Toc468977895"/>
      <w:bookmarkStart w:id="7676" w:name="_Toc468978062"/>
      <w:bookmarkStart w:id="7677" w:name="_Toc468978552"/>
      <w:bookmarkStart w:id="7678" w:name="_Toc468978719"/>
      <w:bookmarkStart w:id="7679" w:name="_Toc468978886"/>
      <w:bookmarkStart w:id="7680" w:name="_Toc469004221"/>
      <w:bookmarkStart w:id="7681" w:name="_Toc469045873"/>
      <w:bookmarkStart w:id="7682" w:name="_Toc469046040"/>
      <w:bookmarkStart w:id="7683" w:name="_Toc469046209"/>
      <w:bookmarkStart w:id="7684" w:name="_Toc468977896"/>
      <w:bookmarkStart w:id="7685" w:name="_Toc468978063"/>
      <w:bookmarkStart w:id="7686" w:name="_Toc468978553"/>
      <w:bookmarkStart w:id="7687" w:name="_Toc468978720"/>
      <w:bookmarkStart w:id="7688" w:name="_Toc468978887"/>
      <w:bookmarkStart w:id="7689" w:name="_Toc469004222"/>
      <w:bookmarkStart w:id="7690" w:name="_Toc469045874"/>
      <w:bookmarkStart w:id="7691" w:name="_Toc469046041"/>
      <w:bookmarkStart w:id="7692" w:name="_Toc469046210"/>
      <w:bookmarkStart w:id="7693" w:name="_Toc468977897"/>
      <w:bookmarkStart w:id="7694" w:name="_Toc468978064"/>
      <w:bookmarkStart w:id="7695" w:name="_Toc468978554"/>
      <w:bookmarkStart w:id="7696" w:name="_Toc468978721"/>
      <w:bookmarkStart w:id="7697" w:name="_Toc468978888"/>
      <w:bookmarkStart w:id="7698" w:name="_Toc469004223"/>
      <w:bookmarkStart w:id="7699" w:name="_Toc469045875"/>
      <w:bookmarkStart w:id="7700" w:name="_Toc469046042"/>
      <w:bookmarkStart w:id="7701" w:name="_Toc469046211"/>
      <w:bookmarkStart w:id="7702" w:name="_Toc468977898"/>
      <w:bookmarkStart w:id="7703" w:name="_Toc468978065"/>
      <w:bookmarkStart w:id="7704" w:name="_Toc468978555"/>
      <w:bookmarkStart w:id="7705" w:name="_Toc468978722"/>
      <w:bookmarkStart w:id="7706" w:name="_Toc468978889"/>
      <w:bookmarkStart w:id="7707" w:name="_Toc469004224"/>
      <w:bookmarkStart w:id="7708" w:name="_Toc469045876"/>
      <w:bookmarkStart w:id="7709" w:name="_Toc469046043"/>
      <w:bookmarkStart w:id="7710" w:name="_Toc469046212"/>
      <w:bookmarkStart w:id="7711" w:name="_Toc468977899"/>
      <w:bookmarkStart w:id="7712" w:name="_Toc468978066"/>
      <w:bookmarkStart w:id="7713" w:name="_Toc468978556"/>
      <w:bookmarkStart w:id="7714" w:name="_Toc468978723"/>
      <w:bookmarkStart w:id="7715" w:name="_Toc468978890"/>
      <w:bookmarkStart w:id="7716" w:name="_Toc469004225"/>
      <w:bookmarkStart w:id="7717" w:name="_Toc469045877"/>
      <w:bookmarkStart w:id="7718" w:name="_Toc469046044"/>
      <w:bookmarkStart w:id="7719" w:name="_Toc469046213"/>
      <w:bookmarkStart w:id="7720" w:name="_Toc468977900"/>
      <w:bookmarkStart w:id="7721" w:name="_Toc468978067"/>
      <w:bookmarkStart w:id="7722" w:name="_Toc468978557"/>
      <w:bookmarkStart w:id="7723" w:name="_Toc468978724"/>
      <w:bookmarkStart w:id="7724" w:name="_Toc468978891"/>
      <w:bookmarkStart w:id="7725" w:name="_Toc469004226"/>
      <w:bookmarkStart w:id="7726" w:name="_Toc469045878"/>
      <w:bookmarkStart w:id="7727" w:name="_Toc469046045"/>
      <w:bookmarkStart w:id="7728" w:name="_Toc469046214"/>
      <w:bookmarkStart w:id="7729" w:name="_Toc468977901"/>
      <w:bookmarkStart w:id="7730" w:name="_Toc468978068"/>
      <w:bookmarkStart w:id="7731" w:name="_Toc468978558"/>
      <w:bookmarkStart w:id="7732" w:name="_Toc468978725"/>
      <w:bookmarkStart w:id="7733" w:name="_Toc468978892"/>
      <w:bookmarkStart w:id="7734" w:name="_Toc469004227"/>
      <w:bookmarkStart w:id="7735" w:name="_Toc469045879"/>
      <w:bookmarkStart w:id="7736" w:name="_Toc469046046"/>
      <w:bookmarkStart w:id="7737" w:name="_Toc469046215"/>
      <w:bookmarkStart w:id="7738" w:name="_Toc468977902"/>
      <w:bookmarkStart w:id="7739" w:name="_Toc468978069"/>
      <w:bookmarkStart w:id="7740" w:name="_Toc468978559"/>
      <w:bookmarkStart w:id="7741" w:name="_Toc468978726"/>
      <w:bookmarkStart w:id="7742" w:name="_Toc468978893"/>
      <w:bookmarkStart w:id="7743" w:name="_Toc469004228"/>
      <w:bookmarkStart w:id="7744" w:name="_Toc469045880"/>
      <w:bookmarkStart w:id="7745" w:name="_Toc469046047"/>
      <w:bookmarkStart w:id="7746" w:name="_Toc469046216"/>
      <w:bookmarkStart w:id="7747" w:name="_Toc468977903"/>
      <w:bookmarkStart w:id="7748" w:name="_Toc468978070"/>
      <w:bookmarkStart w:id="7749" w:name="_Toc468978560"/>
      <w:bookmarkStart w:id="7750" w:name="_Toc468978727"/>
      <w:bookmarkStart w:id="7751" w:name="_Toc468978894"/>
      <w:bookmarkStart w:id="7752" w:name="_Toc469004229"/>
      <w:bookmarkStart w:id="7753" w:name="_Toc469045881"/>
      <w:bookmarkStart w:id="7754" w:name="_Toc469046048"/>
      <w:bookmarkStart w:id="7755" w:name="_Toc469046217"/>
      <w:bookmarkStart w:id="7756" w:name="_Toc468977904"/>
      <w:bookmarkStart w:id="7757" w:name="_Toc468978071"/>
      <w:bookmarkStart w:id="7758" w:name="_Toc468978561"/>
      <w:bookmarkStart w:id="7759" w:name="_Toc468978728"/>
      <w:bookmarkStart w:id="7760" w:name="_Toc468978895"/>
      <w:bookmarkStart w:id="7761" w:name="_Toc469004230"/>
      <w:bookmarkStart w:id="7762" w:name="_Toc469045882"/>
      <w:bookmarkStart w:id="7763" w:name="_Toc469046049"/>
      <w:bookmarkStart w:id="7764" w:name="_Toc469046218"/>
      <w:bookmarkStart w:id="7765" w:name="_Toc468977905"/>
      <w:bookmarkStart w:id="7766" w:name="_Toc468978072"/>
      <w:bookmarkStart w:id="7767" w:name="_Toc468978562"/>
      <w:bookmarkStart w:id="7768" w:name="_Toc468978729"/>
      <w:bookmarkStart w:id="7769" w:name="_Toc468978896"/>
      <w:bookmarkStart w:id="7770" w:name="_Toc469004231"/>
      <w:bookmarkStart w:id="7771" w:name="_Toc469045883"/>
      <w:bookmarkStart w:id="7772" w:name="_Toc469046050"/>
      <w:bookmarkStart w:id="7773" w:name="_Toc469046219"/>
      <w:bookmarkStart w:id="7774" w:name="_Toc468977906"/>
      <w:bookmarkStart w:id="7775" w:name="_Toc468978073"/>
      <w:bookmarkStart w:id="7776" w:name="_Toc468978563"/>
      <w:bookmarkStart w:id="7777" w:name="_Toc468978730"/>
      <w:bookmarkStart w:id="7778" w:name="_Toc468978897"/>
      <w:bookmarkStart w:id="7779" w:name="_Toc469004232"/>
      <w:bookmarkStart w:id="7780" w:name="_Toc469045884"/>
      <w:bookmarkStart w:id="7781" w:name="_Toc469046051"/>
      <w:bookmarkStart w:id="7782" w:name="_Toc469046220"/>
      <w:bookmarkStart w:id="7783" w:name="_Toc468977907"/>
      <w:bookmarkStart w:id="7784" w:name="_Toc468978074"/>
      <w:bookmarkStart w:id="7785" w:name="_Toc468978564"/>
      <w:bookmarkStart w:id="7786" w:name="_Toc468978731"/>
      <w:bookmarkStart w:id="7787" w:name="_Toc468978898"/>
      <w:bookmarkStart w:id="7788" w:name="_Toc469004233"/>
      <w:bookmarkStart w:id="7789" w:name="_Toc469045885"/>
      <w:bookmarkStart w:id="7790" w:name="_Toc469046052"/>
      <w:bookmarkStart w:id="7791" w:name="_Toc469046221"/>
      <w:bookmarkStart w:id="7792" w:name="_Toc468977908"/>
      <w:bookmarkStart w:id="7793" w:name="_Toc468978075"/>
      <w:bookmarkStart w:id="7794" w:name="_Toc468978565"/>
      <w:bookmarkStart w:id="7795" w:name="_Toc468978732"/>
      <w:bookmarkStart w:id="7796" w:name="_Toc468978899"/>
      <w:bookmarkStart w:id="7797" w:name="_Toc469004234"/>
      <w:bookmarkStart w:id="7798" w:name="_Toc469045886"/>
      <w:bookmarkStart w:id="7799" w:name="_Toc469046053"/>
      <w:bookmarkStart w:id="7800" w:name="_Toc469046222"/>
      <w:bookmarkStart w:id="7801" w:name="_Toc468977909"/>
      <w:bookmarkStart w:id="7802" w:name="_Toc468978076"/>
      <w:bookmarkStart w:id="7803" w:name="_Toc468978566"/>
      <w:bookmarkStart w:id="7804" w:name="_Toc468978733"/>
      <w:bookmarkStart w:id="7805" w:name="_Toc468978900"/>
      <w:bookmarkStart w:id="7806" w:name="_Toc469004235"/>
      <w:bookmarkStart w:id="7807" w:name="_Toc469045887"/>
      <w:bookmarkStart w:id="7808" w:name="_Toc469046054"/>
      <w:bookmarkStart w:id="7809" w:name="_Toc469046223"/>
      <w:bookmarkStart w:id="7810" w:name="_Toc468977910"/>
      <w:bookmarkStart w:id="7811" w:name="_Toc468978077"/>
      <w:bookmarkStart w:id="7812" w:name="_Toc468978567"/>
      <w:bookmarkStart w:id="7813" w:name="_Toc468978734"/>
      <w:bookmarkStart w:id="7814" w:name="_Toc468978901"/>
      <w:bookmarkStart w:id="7815" w:name="_Toc469004236"/>
      <w:bookmarkStart w:id="7816" w:name="_Toc469045888"/>
      <w:bookmarkStart w:id="7817" w:name="_Toc469046055"/>
      <w:bookmarkStart w:id="7818" w:name="_Toc469046224"/>
      <w:bookmarkStart w:id="7819" w:name="_Toc468977911"/>
      <w:bookmarkStart w:id="7820" w:name="_Toc468978078"/>
      <w:bookmarkStart w:id="7821" w:name="_Toc468978568"/>
      <w:bookmarkStart w:id="7822" w:name="_Toc468978735"/>
      <w:bookmarkStart w:id="7823" w:name="_Toc468978902"/>
      <w:bookmarkStart w:id="7824" w:name="_Toc469004237"/>
      <w:bookmarkStart w:id="7825" w:name="_Toc469045889"/>
      <w:bookmarkStart w:id="7826" w:name="_Toc469046056"/>
      <w:bookmarkStart w:id="7827" w:name="_Toc469046225"/>
      <w:bookmarkStart w:id="7828" w:name="_Toc468977912"/>
      <w:bookmarkStart w:id="7829" w:name="_Toc468978079"/>
      <w:bookmarkStart w:id="7830" w:name="_Toc468978569"/>
      <w:bookmarkStart w:id="7831" w:name="_Toc468978736"/>
      <w:bookmarkStart w:id="7832" w:name="_Toc468978903"/>
      <w:bookmarkStart w:id="7833" w:name="_Toc469004238"/>
      <w:bookmarkStart w:id="7834" w:name="_Toc469045890"/>
      <w:bookmarkStart w:id="7835" w:name="_Toc469046057"/>
      <w:bookmarkStart w:id="7836" w:name="_Toc469046226"/>
      <w:bookmarkStart w:id="7837" w:name="_Toc468977913"/>
      <w:bookmarkStart w:id="7838" w:name="_Toc468978080"/>
      <w:bookmarkStart w:id="7839" w:name="_Toc468978570"/>
      <w:bookmarkStart w:id="7840" w:name="_Toc468978737"/>
      <w:bookmarkStart w:id="7841" w:name="_Toc468978904"/>
      <w:bookmarkStart w:id="7842" w:name="_Toc469004239"/>
      <w:bookmarkStart w:id="7843" w:name="_Toc469045891"/>
      <w:bookmarkStart w:id="7844" w:name="_Toc469046058"/>
      <w:bookmarkStart w:id="7845" w:name="_Toc469046227"/>
      <w:bookmarkStart w:id="7846" w:name="_Toc468977914"/>
      <w:bookmarkStart w:id="7847" w:name="_Toc468978081"/>
      <w:bookmarkStart w:id="7848" w:name="_Toc468978571"/>
      <w:bookmarkStart w:id="7849" w:name="_Toc468978738"/>
      <w:bookmarkStart w:id="7850" w:name="_Toc468978905"/>
      <w:bookmarkStart w:id="7851" w:name="_Toc469004240"/>
      <w:bookmarkStart w:id="7852" w:name="_Toc469045892"/>
      <w:bookmarkStart w:id="7853" w:name="_Toc469046059"/>
      <w:bookmarkStart w:id="7854" w:name="_Toc469046228"/>
      <w:bookmarkStart w:id="7855" w:name="_Toc473817907"/>
      <w:bookmarkStart w:id="7856" w:name="_Toc473817908"/>
      <w:bookmarkStart w:id="7857" w:name="_Toc473817909"/>
      <w:bookmarkStart w:id="7858" w:name="_Toc473817910"/>
      <w:bookmarkStart w:id="7859" w:name="_Toc473817911"/>
      <w:bookmarkStart w:id="7860" w:name="_Toc473817912"/>
      <w:bookmarkStart w:id="7861" w:name="_Toc473817913"/>
      <w:bookmarkStart w:id="7862" w:name="_Toc473817914"/>
      <w:bookmarkStart w:id="7863" w:name="_Toc473817915"/>
      <w:bookmarkStart w:id="7864" w:name="_Toc473817916"/>
      <w:bookmarkStart w:id="7865" w:name="_Toc473817917"/>
      <w:bookmarkStart w:id="7866" w:name="_Toc473817918"/>
      <w:bookmarkStart w:id="7867" w:name="_Toc473817919"/>
      <w:bookmarkStart w:id="7868" w:name="_Toc473817920"/>
      <w:bookmarkStart w:id="7869" w:name="_Toc473817921"/>
      <w:bookmarkStart w:id="7870" w:name="_Toc473817922"/>
      <w:bookmarkStart w:id="7871" w:name="_Toc473817923"/>
      <w:bookmarkStart w:id="7872" w:name="_Toc473817924"/>
      <w:bookmarkStart w:id="7873" w:name="_Toc473817925"/>
      <w:bookmarkStart w:id="7874" w:name="_Toc473817926"/>
      <w:bookmarkStart w:id="7875" w:name="_Toc473817927"/>
      <w:bookmarkStart w:id="7876" w:name="_Toc473817928"/>
      <w:bookmarkStart w:id="7877" w:name="_Toc473817929"/>
      <w:bookmarkStart w:id="7878" w:name="_Toc473817930"/>
      <w:bookmarkStart w:id="7879" w:name="_Toc473817931"/>
      <w:bookmarkStart w:id="7880" w:name="_Toc473817932"/>
      <w:bookmarkStart w:id="7881" w:name="_Toc473817933"/>
      <w:bookmarkStart w:id="7882" w:name="_Toc473817934"/>
      <w:bookmarkStart w:id="7883" w:name="_Toc473817935"/>
      <w:bookmarkStart w:id="7884" w:name="_Toc473817936"/>
      <w:bookmarkStart w:id="7885" w:name="_Toc473817937"/>
      <w:bookmarkStart w:id="7886" w:name="_Toc473817938"/>
      <w:bookmarkStart w:id="7887" w:name="_Toc473817939"/>
      <w:bookmarkStart w:id="7888" w:name="_Toc473817940"/>
      <w:bookmarkStart w:id="7889" w:name="_Toc473817941"/>
      <w:bookmarkStart w:id="7890" w:name="_Toc473817942"/>
      <w:bookmarkStart w:id="7891" w:name="_Toc473817943"/>
      <w:bookmarkStart w:id="7892" w:name="_Toc473817944"/>
      <w:bookmarkStart w:id="7893" w:name="_Toc469058402"/>
      <w:bookmarkStart w:id="7894" w:name="_Toc469046236"/>
      <w:bookmarkStart w:id="7895" w:name="_Toc129768118"/>
      <w:bookmarkEnd w:id="7576"/>
      <w:bookmarkEnd w:id="7577"/>
      <w:bookmarkEnd w:id="7578"/>
      <w:bookmarkEnd w:id="7579"/>
      <w:bookmarkEnd w:id="7580"/>
      <w:bookmarkEnd w:id="7581"/>
      <w:bookmarkEnd w:id="7582"/>
      <w:bookmarkEnd w:id="7583"/>
      <w:bookmarkEnd w:id="7584"/>
      <w:bookmarkEnd w:id="7585"/>
      <w:bookmarkEnd w:id="7586"/>
      <w:bookmarkEnd w:id="7587"/>
      <w:bookmarkEnd w:id="7588"/>
      <w:bookmarkEnd w:id="7589"/>
      <w:bookmarkEnd w:id="7590"/>
      <w:bookmarkEnd w:id="7591"/>
      <w:bookmarkEnd w:id="7592"/>
      <w:bookmarkEnd w:id="7593"/>
      <w:bookmarkEnd w:id="7594"/>
      <w:bookmarkEnd w:id="7595"/>
      <w:bookmarkEnd w:id="7596"/>
      <w:bookmarkEnd w:id="7597"/>
      <w:bookmarkEnd w:id="7598"/>
      <w:bookmarkEnd w:id="7599"/>
      <w:bookmarkEnd w:id="7600"/>
      <w:bookmarkEnd w:id="7601"/>
      <w:bookmarkEnd w:id="7602"/>
      <w:bookmarkEnd w:id="7603"/>
      <w:bookmarkEnd w:id="7604"/>
      <w:bookmarkEnd w:id="7605"/>
      <w:bookmarkEnd w:id="7606"/>
      <w:bookmarkEnd w:id="7607"/>
      <w:bookmarkEnd w:id="7608"/>
      <w:bookmarkEnd w:id="7609"/>
      <w:bookmarkEnd w:id="7610"/>
      <w:bookmarkEnd w:id="7611"/>
      <w:bookmarkEnd w:id="7612"/>
      <w:bookmarkEnd w:id="7613"/>
      <w:bookmarkEnd w:id="7614"/>
      <w:bookmarkEnd w:id="7615"/>
      <w:bookmarkEnd w:id="7616"/>
      <w:bookmarkEnd w:id="7617"/>
      <w:bookmarkEnd w:id="7618"/>
      <w:bookmarkEnd w:id="7619"/>
      <w:bookmarkEnd w:id="7620"/>
      <w:bookmarkEnd w:id="7621"/>
      <w:bookmarkEnd w:id="7622"/>
      <w:bookmarkEnd w:id="7623"/>
      <w:bookmarkEnd w:id="7624"/>
      <w:bookmarkEnd w:id="7625"/>
      <w:bookmarkEnd w:id="7626"/>
      <w:bookmarkEnd w:id="7627"/>
      <w:bookmarkEnd w:id="7628"/>
      <w:bookmarkEnd w:id="7629"/>
      <w:bookmarkEnd w:id="7630"/>
      <w:bookmarkEnd w:id="7631"/>
      <w:bookmarkEnd w:id="7632"/>
      <w:bookmarkEnd w:id="7633"/>
      <w:bookmarkEnd w:id="7634"/>
      <w:bookmarkEnd w:id="7635"/>
      <w:bookmarkEnd w:id="7636"/>
      <w:bookmarkEnd w:id="7637"/>
      <w:bookmarkEnd w:id="7638"/>
      <w:bookmarkEnd w:id="7639"/>
      <w:bookmarkEnd w:id="7640"/>
      <w:bookmarkEnd w:id="7641"/>
      <w:bookmarkEnd w:id="7642"/>
      <w:bookmarkEnd w:id="7643"/>
      <w:bookmarkEnd w:id="7644"/>
      <w:bookmarkEnd w:id="7645"/>
      <w:bookmarkEnd w:id="7646"/>
      <w:bookmarkEnd w:id="7647"/>
      <w:bookmarkEnd w:id="7648"/>
      <w:bookmarkEnd w:id="7649"/>
      <w:bookmarkEnd w:id="7650"/>
      <w:bookmarkEnd w:id="7651"/>
      <w:bookmarkEnd w:id="7652"/>
      <w:bookmarkEnd w:id="7653"/>
      <w:bookmarkEnd w:id="7654"/>
      <w:bookmarkEnd w:id="7655"/>
      <w:bookmarkEnd w:id="7656"/>
      <w:bookmarkEnd w:id="7657"/>
      <w:bookmarkEnd w:id="7658"/>
      <w:bookmarkEnd w:id="7659"/>
      <w:bookmarkEnd w:id="7660"/>
      <w:bookmarkEnd w:id="7661"/>
      <w:bookmarkEnd w:id="7662"/>
      <w:bookmarkEnd w:id="7663"/>
      <w:bookmarkEnd w:id="7664"/>
      <w:bookmarkEnd w:id="7665"/>
      <w:bookmarkEnd w:id="7666"/>
      <w:bookmarkEnd w:id="7667"/>
      <w:bookmarkEnd w:id="7668"/>
      <w:bookmarkEnd w:id="7669"/>
      <w:bookmarkEnd w:id="7670"/>
      <w:bookmarkEnd w:id="7671"/>
      <w:bookmarkEnd w:id="7672"/>
      <w:bookmarkEnd w:id="7673"/>
      <w:bookmarkEnd w:id="7674"/>
      <w:bookmarkEnd w:id="7675"/>
      <w:bookmarkEnd w:id="7676"/>
      <w:bookmarkEnd w:id="7677"/>
      <w:bookmarkEnd w:id="7678"/>
      <w:bookmarkEnd w:id="7679"/>
      <w:bookmarkEnd w:id="7680"/>
      <w:bookmarkEnd w:id="7681"/>
      <w:bookmarkEnd w:id="7682"/>
      <w:bookmarkEnd w:id="7683"/>
      <w:bookmarkEnd w:id="7684"/>
      <w:bookmarkEnd w:id="7685"/>
      <w:bookmarkEnd w:id="7686"/>
      <w:bookmarkEnd w:id="7687"/>
      <w:bookmarkEnd w:id="7688"/>
      <w:bookmarkEnd w:id="7689"/>
      <w:bookmarkEnd w:id="7690"/>
      <w:bookmarkEnd w:id="7691"/>
      <w:bookmarkEnd w:id="7692"/>
      <w:bookmarkEnd w:id="7693"/>
      <w:bookmarkEnd w:id="7694"/>
      <w:bookmarkEnd w:id="7695"/>
      <w:bookmarkEnd w:id="7696"/>
      <w:bookmarkEnd w:id="7697"/>
      <w:bookmarkEnd w:id="7698"/>
      <w:bookmarkEnd w:id="7699"/>
      <w:bookmarkEnd w:id="7700"/>
      <w:bookmarkEnd w:id="7701"/>
      <w:bookmarkEnd w:id="7702"/>
      <w:bookmarkEnd w:id="7703"/>
      <w:bookmarkEnd w:id="7704"/>
      <w:bookmarkEnd w:id="7705"/>
      <w:bookmarkEnd w:id="7706"/>
      <w:bookmarkEnd w:id="7707"/>
      <w:bookmarkEnd w:id="7708"/>
      <w:bookmarkEnd w:id="7709"/>
      <w:bookmarkEnd w:id="7710"/>
      <w:bookmarkEnd w:id="7711"/>
      <w:bookmarkEnd w:id="7712"/>
      <w:bookmarkEnd w:id="7713"/>
      <w:bookmarkEnd w:id="7714"/>
      <w:bookmarkEnd w:id="7715"/>
      <w:bookmarkEnd w:id="7716"/>
      <w:bookmarkEnd w:id="7717"/>
      <w:bookmarkEnd w:id="7718"/>
      <w:bookmarkEnd w:id="7719"/>
      <w:bookmarkEnd w:id="7720"/>
      <w:bookmarkEnd w:id="7721"/>
      <w:bookmarkEnd w:id="7722"/>
      <w:bookmarkEnd w:id="7723"/>
      <w:bookmarkEnd w:id="7724"/>
      <w:bookmarkEnd w:id="7725"/>
      <w:bookmarkEnd w:id="7726"/>
      <w:bookmarkEnd w:id="7727"/>
      <w:bookmarkEnd w:id="7728"/>
      <w:bookmarkEnd w:id="7729"/>
      <w:bookmarkEnd w:id="7730"/>
      <w:bookmarkEnd w:id="7731"/>
      <w:bookmarkEnd w:id="7732"/>
      <w:bookmarkEnd w:id="7733"/>
      <w:bookmarkEnd w:id="7734"/>
      <w:bookmarkEnd w:id="7735"/>
      <w:bookmarkEnd w:id="7736"/>
      <w:bookmarkEnd w:id="7737"/>
      <w:bookmarkEnd w:id="7738"/>
      <w:bookmarkEnd w:id="7739"/>
      <w:bookmarkEnd w:id="7740"/>
      <w:bookmarkEnd w:id="7741"/>
      <w:bookmarkEnd w:id="7742"/>
      <w:bookmarkEnd w:id="7743"/>
      <w:bookmarkEnd w:id="7744"/>
      <w:bookmarkEnd w:id="7745"/>
      <w:bookmarkEnd w:id="7746"/>
      <w:bookmarkEnd w:id="7747"/>
      <w:bookmarkEnd w:id="7748"/>
      <w:bookmarkEnd w:id="7749"/>
      <w:bookmarkEnd w:id="7750"/>
      <w:bookmarkEnd w:id="7751"/>
      <w:bookmarkEnd w:id="7752"/>
      <w:bookmarkEnd w:id="7753"/>
      <w:bookmarkEnd w:id="7754"/>
      <w:bookmarkEnd w:id="7755"/>
      <w:bookmarkEnd w:id="7756"/>
      <w:bookmarkEnd w:id="7757"/>
      <w:bookmarkEnd w:id="7758"/>
      <w:bookmarkEnd w:id="7759"/>
      <w:bookmarkEnd w:id="7760"/>
      <w:bookmarkEnd w:id="7761"/>
      <w:bookmarkEnd w:id="7762"/>
      <w:bookmarkEnd w:id="7763"/>
      <w:bookmarkEnd w:id="7764"/>
      <w:bookmarkEnd w:id="7765"/>
      <w:bookmarkEnd w:id="7766"/>
      <w:bookmarkEnd w:id="7767"/>
      <w:bookmarkEnd w:id="7768"/>
      <w:bookmarkEnd w:id="7769"/>
      <w:bookmarkEnd w:id="7770"/>
      <w:bookmarkEnd w:id="7771"/>
      <w:bookmarkEnd w:id="7772"/>
      <w:bookmarkEnd w:id="7773"/>
      <w:bookmarkEnd w:id="7774"/>
      <w:bookmarkEnd w:id="7775"/>
      <w:bookmarkEnd w:id="7776"/>
      <w:bookmarkEnd w:id="7777"/>
      <w:bookmarkEnd w:id="7778"/>
      <w:bookmarkEnd w:id="7779"/>
      <w:bookmarkEnd w:id="7780"/>
      <w:bookmarkEnd w:id="7781"/>
      <w:bookmarkEnd w:id="7782"/>
      <w:bookmarkEnd w:id="7783"/>
      <w:bookmarkEnd w:id="7784"/>
      <w:bookmarkEnd w:id="7785"/>
      <w:bookmarkEnd w:id="7786"/>
      <w:bookmarkEnd w:id="7787"/>
      <w:bookmarkEnd w:id="7788"/>
      <w:bookmarkEnd w:id="7789"/>
      <w:bookmarkEnd w:id="7790"/>
      <w:bookmarkEnd w:id="7791"/>
      <w:bookmarkEnd w:id="7792"/>
      <w:bookmarkEnd w:id="7793"/>
      <w:bookmarkEnd w:id="7794"/>
      <w:bookmarkEnd w:id="7795"/>
      <w:bookmarkEnd w:id="7796"/>
      <w:bookmarkEnd w:id="7797"/>
      <w:bookmarkEnd w:id="7798"/>
      <w:bookmarkEnd w:id="7799"/>
      <w:bookmarkEnd w:id="7800"/>
      <w:bookmarkEnd w:id="7801"/>
      <w:bookmarkEnd w:id="7802"/>
      <w:bookmarkEnd w:id="7803"/>
      <w:bookmarkEnd w:id="7804"/>
      <w:bookmarkEnd w:id="7805"/>
      <w:bookmarkEnd w:id="7806"/>
      <w:bookmarkEnd w:id="7807"/>
      <w:bookmarkEnd w:id="7808"/>
      <w:bookmarkEnd w:id="7809"/>
      <w:bookmarkEnd w:id="7810"/>
      <w:bookmarkEnd w:id="7811"/>
      <w:bookmarkEnd w:id="7812"/>
      <w:bookmarkEnd w:id="7813"/>
      <w:bookmarkEnd w:id="7814"/>
      <w:bookmarkEnd w:id="7815"/>
      <w:bookmarkEnd w:id="7816"/>
      <w:bookmarkEnd w:id="7817"/>
      <w:bookmarkEnd w:id="7818"/>
      <w:bookmarkEnd w:id="7819"/>
      <w:bookmarkEnd w:id="7820"/>
      <w:bookmarkEnd w:id="7821"/>
      <w:bookmarkEnd w:id="7822"/>
      <w:bookmarkEnd w:id="7823"/>
      <w:bookmarkEnd w:id="7824"/>
      <w:bookmarkEnd w:id="7825"/>
      <w:bookmarkEnd w:id="7826"/>
      <w:bookmarkEnd w:id="7827"/>
      <w:bookmarkEnd w:id="7828"/>
      <w:bookmarkEnd w:id="7829"/>
      <w:bookmarkEnd w:id="7830"/>
      <w:bookmarkEnd w:id="7831"/>
      <w:bookmarkEnd w:id="7832"/>
      <w:bookmarkEnd w:id="7833"/>
      <w:bookmarkEnd w:id="7834"/>
      <w:bookmarkEnd w:id="7835"/>
      <w:bookmarkEnd w:id="7836"/>
      <w:bookmarkEnd w:id="7837"/>
      <w:bookmarkEnd w:id="7838"/>
      <w:bookmarkEnd w:id="7839"/>
      <w:bookmarkEnd w:id="7840"/>
      <w:bookmarkEnd w:id="7841"/>
      <w:bookmarkEnd w:id="7842"/>
      <w:bookmarkEnd w:id="7843"/>
      <w:bookmarkEnd w:id="7844"/>
      <w:bookmarkEnd w:id="7845"/>
      <w:bookmarkEnd w:id="7846"/>
      <w:bookmarkEnd w:id="7847"/>
      <w:bookmarkEnd w:id="7848"/>
      <w:bookmarkEnd w:id="7849"/>
      <w:bookmarkEnd w:id="7850"/>
      <w:bookmarkEnd w:id="7851"/>
      <w:bookmarkEnd w:id="7852"/>
      <w:bookmarkEnd w:id="7853"/>
      <w:bookmarkEnd w:id="7854"/>
      <w:bookmarkEnd w:id="7855"/>
      <w:bookmarkEnd w:id="7856"/>
      <w:bookmarkEnd w:id="7857"/>
      <w:bookmarkEnd w:id="7858"/>
      <w:bookmarkEnd w:id="7859"/>
      <w:bookmarkEnd w:id="7860"/>
      <w:bookmarkEnd w:id="7861"/>
      <w:bookmarkEnd w:id="7862"/>
      <w:bookmarkEnd w:id="7863"/>
      <w:bookmarkEnd w:id="7864"/>
      <w:bookmarkEnd w:id="7865"/>
      <w:bookmarkEnd w:id="7866"/>
      <w:bookmarkEnd w:id="7867"/>
      <w:bookmarkEnd w:id="7868"/>
      <w:bookmarkEnd w:id="7869"/>
      <w:bookmarkEnd w:id="7870"/>
      <w:bookmarkEnd w:id="7871"/>
      <w:bookmarkEnd w:id="7872"/>
      <w:bookmarkEnd w:id="7873"/>
      <w:bookmarkEnd w:id="7874"/>
      <w:bookmarkEnd w:id="7875"/>
      <w:bookmarkEnd w:id="7876"/>
      <w:bookmarkEnd w:id="7877"/>
      <w:bookmarkEnd w:id="7878"/>
      <w:bookmarkEnd w:id="7879"/>
      <w:bookmarkEnd w:id="7880"/>
      <w:bookmarkEnd w:id="7881"/>
      <w:bookmarkEnd w:id="7882"/>
      <w:bookmarkEnd w:id="7883"/>
      <w:bookmarkEnd w:id="7884"/>
      <w:bookmarkEnd w:id="7885"/>
      <w:bookmarkEnd w:id="7886"/>
      <w:bookmarkEnd w:id="7887"/>
      <w:bookmarkEnd w:id="7888"/>
      <w:bookmarkEnd w:id="7889"/>
      <w:bookmarkEnd w:id="7890"/>
      <w:bookmarkEnd w:id="7891"/>
      <w:bookmarkEnd w:id="7892"/>
      <w:r>
        <w:t>A</w:t>
      </w:r>
      <w:r w:rsidR="004768D9">
        <w:t xml:space="preserve">dverse </w:t>
      </w:r>
      <w:r>
        <w:t>Events and S</w:t>
      </w:r>
      <w:r w:rsidR="004768D9">
        <w:t xml:space="preserve">erious </w:t>
      </w:r>
      <w:r>
        <w:t>A</w:t>
      </w:r>
      <w:r w:rsidR="004768D9">
        <w:t xml:space="preserve">dverse </w:t>
      </w:r>
      <w:r>
        <w:t>E</w:t>
      </w:r>
      <w:r w:rsidR="004768D9">
        <w:t>vents</w:t>
      </w:r>
      <w:bookmarkEnd w:id="7508"/>
      <w:bookmarkEnd w:id="7509"/>
      <w:bookmarkEnd w:id="7510"/>
      <w:bookmarkEnd w:id="7511"/>
      <w:bookmarkEnd w:id="7893"/>
      <w:bookmarkEnd w:id="7894"/>
      <w:bookmarkEnd w:id="7895"/>
    </w:p>
    <w:p w14:paraId="064050AB" w14:textId="77777777" w:rsidR="00526C1E" w:rsidRPr="00BD71BD" w:rsidRDefault="00526C1E" w:rsidP="00526C1E">
      <w:pPr>
        <w:pStyle w:val="Heading3"/>
        <w:spacing w:before="0" w:line="240" w:lineRule="auto"/>
      </w:pPr>
      <w:bookmarkStart w:id="7896" w:name="_Toc469058403"/>
      <w:bookmarkStart w:id="7897" w:name="_Toc469046237"/>
      <w:bookmarkStart w:id="7898" w:name="_Toc129768119"/>
      <w:r w:rsidRPr="00BD71BD">
        <w:t>Definition of Adverse Events</w:t>
      </w:r>
      <w:r>
        <w:t xml:space="preserve"> (AE)</w:t>
      </w:r>
      <w:bookmarkEnd w:id="7896"/>
      <w:bookmarkEnd w:id="7897"/>
      <w:bookmarkEnd w:id="7898"/>
    </w:p>
    <w:p w14:paraId="6C637115" w14:textId="77777777" w:rsidR="00526C1E" w:rsidRDefault="00B46CCA" w:rsidP="00A87241">
      <w:pPr>
        <w:pStyle w:val="NoSpacing"/>
        <w:rPr>
          <w:sz w:val="22"/>
          <w:szCs w:val="22"/>
        </w:rPr>
      </w:pPr>
      <w:r w:rsidDel="00B46CCA">
        <w:rPr>
          <w:i/>
          <w:sz w:val="22"/>
          <w:szCs w:val="22"/>
        </w:rPr>
        <w:t xml:space="preserve"> </w:t>
      </w:r>
      <w:r w:rsidR="00526C1E" w:rsidRPr="00BD71BD">
        <w:rPr>
          <w:sz w:val="22"/>
          <w:szCs w:val="22"/>
        </w:rPr>
        <w:t>Adverse event means any untoward medical occurren</w:t>
      </w:r>
      <w:r w:rsidR="00526C1E">
        <w:rPr>
          <w:sz w:val="22"/>
          <w:szCs w:val="22"/>
        </w:rPr>
        <w:t xml:space="preserve">ce associated with the use of an intervention </w:t>
      </w:r>
      <w:r w:rsidR="00526C1E" w:rsidRPr="00BD71BD">
        <w:rPr>
          <w:sz w:val="22"/>
          <w:szCs w:val="22"/>
        </w:rPr>
        <w:t xml:space="preserve">in humans, </w:t>
      </w:r>
      <w:proofErr w:type="gramStart"/>
      <w:r w:rsidR="00526C1E" w:rsidRPr="00BD71BD">
        <w:rPr>
          <w:sz w:val="22"/>
          <w:szCs w:val="22"/>
        </w:rPr>
        <w:t>whether or not</w:t>
      </w:r>
      <w:proofErr w:type="gramEnd"/>
      <w:r w:rsidR="00526C1E" w:rsidRPr="00BD71BD">
        <w:rPr>
          <w:sz w:val="22"/>
          <w:szCs w:val="22"/>
        </w:rPr>
        <w:t xml:space="preserve"> considered </w:t>
      </w:r>
      <w:r w:rsidR="00526C1E">
        <w:rPr>
          <w:sz w:val="22"/>
          <w:szCs w:val="22"/>
        </w:rPr>
        <w:t>intervention-</w:t>
      </w:r>
      <w:r w:rsidR="00526C1E" w:rsidRPr="00BD71BD">
        <w:rPr>
          <w:sz w:val="22"/>
          <w:szCs w:val="22"/>
        </w:rPr>
        <w:t>related (21 CFR 312.32 (a)).</w:t>
      </w:r>
    </w:p>
    <w:p w14:paraId="3DF61EFA" w14:textId="77777777" w:rsidR="007438C0" w:rsidRDefault="007438C0" w:rsidP="009F73A1">
      <w:pPr>
        <w:pStyle w:val="NormalWeb"/>
        <w:rPr>
          <w:i/>
          <w:sz w:val="22"/>
          <w:szCs w:val="22"/>
        </w:rPr>
      </w:pPr>
    </w:p>
    <w:p w14:paraId="260F2979" w14:textId="77777777" w:rsidR="00526C1E" w:rsidRPr="00BD71BD" w:rsidRDefault="00526C1E" w:rsidP="00A87241">
      <w:pPr>
        <w:pStyle w:val="Heading3"/>
        <w:spacing w:before="0" w:line="240" w:lineRule="auto"/>
      </w:pPr>
      <w:bookmarkStart w:id="7899" w:name="_Toc469058404"/>
      <w:bookmarkStart w:id="7900" w:name="_Toc469046238"/>
      <w:bookmarkStart w:id="7901" w:name="_Toc129768120"/>
      <w:r w:rsidRPr="00BD71BD">
        <w:t>Definition of Serious Adverse Events</w:t>
      </w:r>
      <w:r>
        <w:t xml:space="preserve"> (SAE)</w:t>
      </w:r>
      <w:bookmarkEnd w:id="7899"/>
      <w:bookmarkEnd w:id="7900"/>
      <w:bookmarkEnd w:id="7901"/>
      <w:r>
        <w:t xml:space="preserve"> </w:t>
      </w:r>
    </w:p>
    <w:p w14:paraId="7E2D5259" w14:textId="41FB0C1E" w:rsidR="00C11B08" w:rsidRDefault="00526C1E" w:rsidP="00A87241">
      <w:pPr>
        <w:pStyle w:val="NoSpacing"/>
        <w:rPr>
          <w:sz w:val="22"/>
          <w:szCs w:val="22"/>
        </w:rPr>
      </w:pPr>
      <w:r w:rsidRPr="00BD71BD">
        <w:rPr>
          <w:sz w:val="22"/>
          <w:szCs w:val="22"/>
        </w:rPr>
        <w:t xml:space="preserve">An </w:t>
      </w:r>
      <w:r w:rsidR="00A946F6">
        <w:rPr>
          <w:sz w:val="22"/>
          <w:szCs w:val="22"/>
        </w:rPr>
        <w:t>adverse event (</w:t>
      </w:r>
      <w:r>
        <w:rPr>
          <w:sz w:val="22"/>
          <w:szCs w:val="22"/>
        </w:rPr>
        <w:t>AE</w:t>
      </w:r>
      <w:r w:rsidR="00A946F6">
        <w:rPr>
          <w:sz w:val="22"/>
          <w:szCs w:val="22"/>
        </w:rPr>
        <w:t>)</w:t>
      </w:r>
      <w:r w:rsidRPr="00BD71BD">
        <w:rPr>
          <w:sz w:val="22"/>
          <w:szCs w:val="22"/>
        </w:rPr>
        <w:t xml:space="preserve"> or suspected adverse reaction is considered "serious" if, in the view of either the investigator or sponsor, it results in any of the following outcomes: </w:t>
      </w:r>
      <w:r>
        <w:rPr>
          <w:sz w:val="22"/>
          <w:szCs w:val="22"/>
        </w:rPr>
        <w:t>d</w:t>
      </w:r>
      <w:r w:rsidRPr="00BD71BD">
        <w:rPr>
          <w:sz w:val="22"/>
          <w:szCs w:val="22"/>
        </w:rPr>
        <w:t xml:space="preserve">eath, a life-threatening adverse event, inpatient hospitalization or prolongation of existing hospitalization, a persistent or significant incapacity or substantial disruption of the ability to conduct normal life functions, or a congenital anomaly/birth defect. Important medical events that may not result in death, be life-threatening, or require hospitalization may be considered serious when, based upon appropriate medical judgment, they may jeopardize the </w:t>
      </w:r>
      <w:r w:rsidR="004558AD">
        <w:rPr>
          <w:sz w:val="22"/>
          <w:szCs w:val="22"/>
        </w:rPr>
        <w:t>participant</w:t>
      </w:r>
      <w:r w:rsidRPr="00BD71BD">
        <w:rPr>
          <w:sz w:val="22"/>
          <w:szCs w:val="22"/>
        </w:rPr>
        <w:t xml:space="preserve"> and may require medical or surgical intervention to prevent one of the outcomes listed in this definition.</w:t>
      </w:r>
    </w:p>
    <w:p w14:paraId="570CACCC" w14:textId="77777777" w:rsidR="005C21AA" w:rsidRDefault="005C21AA" w:rsidP="00A87241">
      <w:pPr>
        <w:pStyle w:val="NoSpacing"/>
        <w:rPr>
          <w:sz w:val="22"/>
          <w:szCs w:val="22"/>
        </w:rPr>
      </w:pPr>
    </w:p>
    <w:p w14:paraId="2C013137" w14:textId="77777777" w:rsidR="00526C1E" w:rsidRPr="00A87241" w:rsidRDefault="00DF29E1" w:rsidP="00A87241">
      <w:pPr>
        <w:pStyle w:val="Heading3"/>
        <w:spacing w:before="0" w:line="240" w:lineRule="auto"/>
        <w:rPr>
          <w:i/>
        </w:rPr>
      </w:pPr>
      <w:bookmarkStart w:id="7902" w:name="_Toc469058405"/>
      <w:bookmarkStart w:id="7903" w:name="_Toc469046239"/>
      <w:bookmarkStart w:id="7904" w:name="_Toc129768121"/>
      <w:r>
        <w:t>Classification of an Adverse E</w:t>
      </w:r>
      <w:r w:rsidR="0051372F">
        <w:t>vent</w:t>
      </w:r>
      <w:bookmarkEnd w:id="7902"/>
      <w:bookmarkEnd w:id="7903"/>
      <w:bookmarkEnd w:id="7904"/>
    </w:p>
    <w:p w14:paraId="44C9DCBA" w14:textId="77777777" w:rsidR="00526C1E" w:rsidRPr="005627AC" w:rsidRDefault="00526C1E" w:rsidP="002F738D">
      <w:pPr>
        <w:pStyle w:val="Heading4"/>
        <w:numPr>
          <w:ilvl w:val="3"/>
          <w:numId w:val="29"/>
        </w:numPr>
        <w:spacing w:before="0"/>
        <w:rPr>
          <w:rStyle w:val="SubtleReference"/>
          <w:b w:val="0"/>
          <w:caps w:val="0"/>
          <w:spacing w:val="0"/>
          <w:sz w:val="20"/>
          <w:szCs w:val="20"/>
        </w:rPr>
      </w:pPr>
      <w:r w:rsidRPr="005627AC">
        <w:rPr>
          <w:rStyle w:val="SubtleReference"/>
          <w:b w:val="0"/>
        </w:rPr>
        <w:t>Severity of Event</w:t>
      </w:r>
    </w:p>
    <w:p w14:paraId="0F25ABEE" w14:textId="77777777" w:rsidR="00526C1E" w:rsidRDefault="00F84B39" w:rsidP="00526C1E">
      <w:pPr>
        <w:pStyle w:val="NoSpacing"/>
        <w:rPr>
          <w:sz w:val="22"/>
          <w:szCs w:val="22"/>
        </w:rPr>
      </w:pPr>
      <w:r>
        <w:rPr>
          <w:sz w:val="22"/>
          <w:szCs w:val="22"/>
        </w:rPr>
        <w:t xml:space="preserve">The </w:t>
      </w:r>
      <w:r w:rsidR="00526C1E" w:rsidRPr="00DA2297">
        <w:rPr>
          <w:sz w:val="22"/>
          <w:szCs w:val="22"/>
        </w:rPr>
        <w:t xml:space="preserve">following guidelines will be used to describe </w:t>
      </w:r>
      <w:r>
        <w:rPr>
          <w:sz w:val="22"/>
          <w:szCs w:val="22"/>
        </w:rPr>
        <w:t xml:space="preserve">AE </w:t>
      </w:r>
      <w:r w:rsidR="00526C1E">
        <w:rPr>
          <w:sz w:val="22"/>
          <w:szCs w:val="22"/>
        </w:rPr>
        <w:t>severi</w:t>
      </w:r>
      <w:r w:rsidR="00526C1E" w:rsidRPr="00DA2297">
        <w:rPr>
          <w:sz w:val="22"/>
          <w:szCs w:val="22"/>
        </w:rPr>
        <w:t>ty.</w:t>
      </w:r>
      <w:r w:rsidR="00526C1E">
        <w:rPr>
          <w:sz w:val="22"/>
          <w:szCs w:val="22"/>
        </w:rPr>
        <w:t xml:space="preserve"> </w:t>
      </w:r>
    </w:p>
    <w:p w14:paraId="33419391" w14:textId="77777777" w:rsidR="00526C1E" w:rsidRPr="00DA2297" w:rsidRDefault="00526C1E" w:rsidP="00526C1E">
      <w:pPr>
        <w:pStyle w:val="NoSpacing"/>
        <w:rPr>
          <w:sz w:val="22"/>
          <w:szCs w:val="22"/>
        </w:rPr>
      </w:pPr>
    </w:p>
    <w:p w14:paraId="75C6EDCD" w14:textId="77777777" w:rsidR="00526C1E" w:rsidRPr="00DA2297" w:rsidRDefault="00526C1E" w:rsidP="002F738D">
      <w:pPr>
        <w:pStyle w:val="NoSpacing"/>
        <w:numPr>
          <w:ilvl w:val="0"/>
          <w:numId w:val="23"/>
        </w:numPr>
        <w:rPr>
          <w:sz w:val="22"/>
          <w:szCs w:val="22"/>
        </w:rPr>
      </w:pPr>
      <w:r w:rsidRPr="00DA2297">
        <w:rPr>
          <w:b/>
          <w:sz w:val="22"/>
          <w:szCs w:val="22"/>
        </w:rPr>
        <w:t>Mild</w:t>
      </w:r>
      <w:r>
        <w:rPr>
          <w:b/>
          <w:sz w:val="22"/>
          <w:szCs w:val="22"/>
        </w:rPr>
        <w:t xml:space="preserve"> </w:t>
      </w:r>
      <w:r w:rsidRPr="00DA2297">
        <w:rPr>
          <w:sz w:val="22"/>
          <w:szCs w:val="22"/>
        </w:rPr>
        <w:t xml:space="preserve">– </w:t>
      </w:r>
      <w:r>
        <w:rPr>
          <w:sz w:val="22"/>
          <w:szCs w:val="22"/>
        </w:rPr>
        <w:t>E</w:t>
      </w:r>
      <w:r w:rsidRPr="00DA2297">
        <w:rPr>
          <w:sz w:val="22"/>
          <w:szCs w:val="22"/>
        </w:rPr>
        <w:t xml:space="preserve">vents require minimal or no treatment and do not interfere with the </w:t>
      </w:r>
      <w:r>
        <w:rPr>
          <w:sz w:val="22"/>
          <w:szCs w:val="22"/>
        </w:rPr>
        <w:t>participant</w:t>
      </w:r>
      <w:r w:rsidRPr="00DA2297">
        <w:rPr>
          <w:sz w:val="22"/>
          <w:szCs w:val="22"/>
        </w:rPr>
        <w:t>’s daily activities.</w:t>
      </w:r>
      <w:r w:rsidR="00F8544E">
        <w:rPr>
          <w:sz w:val="22"/>
          <w:szCs w:val="22"/>
        </w:rPr>
        <w:t xml:space="preserve"> </w:t>
      </w:r>
    </w:p>
    <w:p w14:paraId="6B9DC04A" w14:textId="77777777" w:rsidR="00526C1E" w:rsidRPr="00DA2297" w:rsidRDefault="00526C1E" w:rsidP="002F738D">
      <w:pPr>
        <w:pStyle w:val="NoSpacing"/>
        <w:numPr>
          <w:ilvl w:val="0"/>
          <w:numId w:val="23"/>
        </w:numPr>
        <w:rPr>
          <w:sz w:val="22"/>
          <w:szCs w:val="22"/>
        </w:rPr>
      </w:pPr>
      <w:r w:rsidRPr="00DA2297">
        <w:rPr>
          <w:b/>
          <w:sz w:val="22"/>
          <w:szCs w:val="22"/>
        </w:rPr>
        <w:t>Moderate</w:t>
      </w:r>
      <w:r>
        <w:rPr>
          <w:b/>
          <w:sz w:val="22"/>
          <w:szCs w:val="22"/>
        </w:rPr>
        <w:t xml:space="preserve"> </w:t>
      </w:r>
      <w:r>
        <w:rPr>
          <w:sz w:val="22"/>
          <w:szCs w:val="22"/>
        </w:rPr>
        <w:t>–</w:t>
      </w:r>
      <w:r w:rsidRPr="00DA2297">
        <w:rPr>
          <w:sz w:val="22"/>
          <w:szCs w:val="22"/>
        </w:rPr>
        <w:t xml:space="preserve"> </w:t>
      </w:r>
      <w:r>
        <w:rPr>
          <w:sz w:val="22"/>
          <w:szCs w:val="22"/>
        </w:rPr>
        <w:t>E</w:t>
      </w:r>
      <w:r w:rsidRPr="00DA2297">
        <w:rPr>
          <w:sz w:val="22"/>
          <w:szCs w:val="22"/>
        </w:rPr>
        <w:t>vents result in a low level of inconvenience or concern with the therapeutic measures. Moderate events may cause some interference with functioning.</w:t>
      </w:r>
    </w:p>
    <w:p w14:paraId="1DE6C99A" w14:textId="6C6436C9" w:rsidR="00526C1E" w:rsidRDefault="00526C1E" w:rsidP="002F738D">
      <w:pPr>
        <w:pStyle w:val="NoSpacing"/>
        <w:numPr>
          <w:ilvl w:val="0"/>
          <w:numId w:val="23"/>
        </w:numPr>
        <w:rPr>
          <w:sz w:val="22"/>
          <w:szCs w:val="22"/>
        </w:rPr>
      </w:pPr>
      <w:r w:rsidRPr="00DA2297">
        <w:rPr>
          <w:b/>
          <w:sz w:val="22"/>
          <w:szCs w:val="22"/>
        </w:rPr>
        <w:t>Severe</w:t>
      </w:r>
      <w:r>
        <w:rPr>
          <w:b/>
          <w:sz w:val="22"/>
          <w:szCs w:val="22"/>
        </w:rPr>
        <w:t xml:space="preserve"> </w:t>
      </w:r>
      <w:r w:rsidRPr="00DA2297">
        <w:rPr>
          <w:sz w:val="22"/>
          <w:szCs w:val="22"/>
        </w:rPr>
        <w:t xml:space="preserve">– </w:t>
      </w:r>
      <w:r>
        <w:rPr>
          <w:sz w:val="22"/>
          <w:szCs w:val="22"/>
        </w:rPr>
        <w:t>E</w:t>
      </w:r>
      <w:r w:rsidRPr="00DA2297">
        <w:rPr>
          <w:sz w:val="22"/>
          <w:szCs w:val="22"/>
        </w:rPr>
        <w:t xml:space="preserve">vents interrupt a </w:t>
      </w:r>
      <w:r>
        <w:rPr>
          <w:sz w:val="22"/>
          <w:szCs w:val="22"/>
        </w:rPr>
        <w:t>participant</w:t>
      </w:r>
      <w:r w:rsidRPr="00DA2297">
        <w:rPr>
          <w:sz w:val="22"/>
          <w:szCs w:val="22"/>
        </w:rPr>
        <w:t xml:space="preserve">’s usual daily activity and may require systemic drug therapy or other treatment. Severe events are usually </w:t>
      </w:r>
      <w:r>
        <w:rPr>
          <w:sz w:val="22"/>
          <w:szCs w:val="22"/>
        </w:rPr>
        <w:t xml:space="preserve">potentially life-threatening or </w:t>
      </w:r>
      <w:r w:rsidRPr="00DA2297">
        <w:rPr>
          <w:sz w:val="22"/>
          <w:szCs w:val="22"/>
        </w:rPr>
        <w:t>incapacitating.</w:t>
      </w:r>
      <w:r>
        <w:rPr>
          <w:sz w:val="22"/>
          <w:szCs w:val="22"/>
        </w:rPr>
        <w:t xml:space="preserve">  Of note, the </w:t>
      </w:r>
      <w:r w:rsidR="00EB38A1">
        <w:rPr>
          <w:sz w:val="22"/>
          <w:szCs w:val="22"/>
        </w:rPr>
        <w:t>term</w:t>
      </w:r>
      <w:r>
        <w:rPr>
          <w:sz w:val="22"/>
          <w:szCs w:val="22"/>
        </w:rPr>
        <w:t xml:space="preserve"> “severe” does not necessarily equate </w:t>
      </w:r>
      <w:proofErr w:type="gramStart"/>
      <w:r>
        <w:rPr>
          <w:sz w:val="22"/>
          <w:szCs w:val="22"/>
        </w:rPr>
        <w:t>to</w:t>
      </w:r>
      <w:proofErr w:type="gramEnd"/>
      <w:r>
        <w:rPr>
          <w:sz w:val="22"/>
          <w:szCs w:val="22"/>
        </w:rPr>
        <w:t xml:space="preserve"> “serious”.</w:t>
      </w:r>
    </w:p>
    <w:p w14:paraId="5B96A551" w14:textId="77777777" w:rsidR="005D6604" w:rsidRDefault="005D6604" w:rsidP="005D6604">
      <w:pPr>
        <w:pStyle w:val="NoSpacing"/>
        <w:ind w:left="720"/>
        <w:rPr>
          <w:sz w:val="22"/>
          <w:szCs w:val="22"/>
        </w:rPr>
      </w:pPr>
    </w:p>
    <w:p w14:paraId="1AC916B3" w14:textId="77777777" w:rsidR="00526C1E" w:rsidRPr="005627AC" w:rsidRDefault="00526C1E" w:rsidP="002F738D">
      <w:pPr>
        <w:pStyle w:val="Heading4"/>
        <w:numPr>
          <w:ilvl w:val="3"/>
          <w:numId w:val="29"/>
        </w:numPr>
        <w:spacing w:before="0" w:line="240" w:lineRule="auto"/>
        <w:rPr>
          <w:rStyle w:val="SubtleReference"/>
          <w:b w:val="0"/>
        </w:rPr>
      </w:pPr>
      <w:r w:rsidRPr="005627AC">
        <w:rPr>
          <w:rStyle w:val="SubtleReference"/>
          <w:b w:val="0"/>
        </w:rPr>
        <w:t xml:space="preserve">Relationship to Study </w:t>
      </w:r>
      <w:r w:rsidR="00452911">
        <w:rPr>
          <w:rStyle w:val="SubtleReference"/>
          <w:b w:val="0"/>
        </w:rPr>
        <w:t>INTERVENTION</w:t>
      </w:r>
    </w:p>
    <w:p w14:paraId="2F78A46D" w14:textId="35224D44" w:rsidR="00526C1E" w:rsidRPr="00DA2297" w:rsidRDefault="00526C1E" w:rsidP="00526C1E">
      <w:pPr>
        <w:pStyle w:val="NoSpacing"/>
        <w:rPr>
          <w:sz w:val="22"/>
          <w:szCs w:val="22"/>
        </w:rPr>
      </w:pPr>
      <w:r w:rsidRPr="00DA2297">
        <w:rPr>
          <w:sz w:val="22"/>
          <w:szCs w:val="22"/>
        </w:rPr>
        <w:t xml:space="preserve">All </w:t>
      </w:r>
      <w:r w:rsidR="00A946F6">
        <w:rPr>
          <w:sz w:val="22"/>
          <w:szCs w:val="22"/>
        </w:rPr>
        <w:t>adverse events (</w:t>
      </w:r>
      <w:r w:rsidRPr="00DA2297">
        <w:rPr>
          <w:sz w:val="22"/>
          <w:szCs w:val="22"/>
        </w:rPr>
        <w:t>AEs</w:t>
      </w:r>
      <w:r w:rsidR="00A946F6">
        <w:rPr>
          <w:sz w:val="22"/>
          <w:szCs w:val="22"/>
        </w:rPr>
        <w:t>)</w:t>
      </w:r>
      <w:r w:rsidRPr="00DA2297">
        <w:rPr>
          <w:sz w:val="22"/>
          <w:szCs w:val="22"/>
        </w:rPr>
        <w:t xml:space="preserve"> </w:t>
      </w:r>
      <w:r w:rsidR="002B54BD">
        <w:rPr>
          <w:sz w:val="22"/>
          <w:szCs w:val="22"/>
        </w:rPr>
        <w:t>– ocular and non-ocular -</w:t>
      </w:r>
      <w:r w:rsidRPr="00DA2297">
        <w:rPr>
          <w:sz w:val="22"/>
          <w:szCs w:val="22"/>
        </w:rPr>
        <w:t xml:space="preserve">must have their relationship to study </w:t>
      </w:r>
      <w:r w:rsidR="00452911">
        <w:rPr>
          <w:sz w:val="22"/>
          <w:szCs w:val="22"/>
        </w:rPr>
        <w:t>intervention</w:t>
      </w:r>
      <w:r w:rsidR="00452911" w:rsidRPr="00DA2297">
        <w:rPr>
          <w:sz w:val="22"/>
          <w:szCs w:val="22"/>
        </w:rPr>
        <w:t xml:space="preserve"> </w:t>
      </w:r>
      <w:r w:rsidRPr="00DA2297">
        <w:rPr>
          <w:sz w:val="22"/>
          <w:szCs w:val="22"/>
        </w:rPr>
        <w:t>assessed</w:t>
      </w:r>
      <w:r>
        <w:rPr>
          <w:sz w:val="22"/>
          <w:szCs w:val="22"/>
        </w:rPr>
        <w:t xml:space="preserve"> by</w:t>
      </w:r>
      <w:r w:rsidRPr="00BE3E50">
        <w:rPr>
          <w:sz w:val="22"/>
          <w:szCs w:val="22"/>
        </w:rPr>
        <w:t xml:space="preserve"> the clinician who examines and evaluates the participant</w:t>
      </w:r>
      <w:r>
        <w:rPr>
          <w:sz w:val="22"/>
          <w:szCs w:val="22"/>
        </w:rPr>
        <w:t xml:space="preserve"> </w:t>
      </w:r>
      <w:r w:rsidRPr="00BE3E50">
        <w:rPr>
          <w:sz w:val="22"/>
          <w:szCs w:val="22"/>
        </w:rPr>
        <w:t xml:space="preserve">based on temporal relationship and his/her clinical judgment. The degree of certainty about causality will be graded using the categories below. </w:t>
      </w:r>
      <w:r w:rsidRPr="00DA2297">
        <w:rPr>
          <w:sz w:val="22"/>
          <w:szCs w:val="22"/>
        </w:rPr>
        <w:t xml:space="preserve">In a clinical trial, the study product must always be suspect. </w:t>
      </w:r>
    </w:p>
    <w:p w14:paraId="4248A371" w14:textId="77777777" w:rsidR="00526C1E" w:rsidRPr="00DA2297" w:rsidRDefault="00526C1E" w:rsidP="00526C1E">
      <w:pPr>
        <w:pStyle w:val="NoSpacing"/>
        <w:rPr>
          <w:sz w:val="22"/>
          <w:szCs w:val="22"/>
        </w:rPr>
      </w:pPr>
    </w:p>
    <w:p w14:paraId="77B30894" w14:textId="77777777" w:rsidR="00526C1E" w:rsidRPr="00DA2297" w:rsidRDefault="00526C1E" w:rsidP="002F738D">
      <w:pPr>
        <w:pStyle w:val="NoSpacing"/>
        <w:numPr>
          <w:ilvl w:val="0"/>
          <w:numId w:val="26"/>
        </w:numPr>
        <w:rPr>
          <w:sz w:val="22"/>
          <w:szCs w:val="22"/>
        </w:rPr>
      </w:pPr>
      <w:r w:rsidRPr="00DA2297">
        <w:rPr>
          <w:b/>
          <w:sz w:val="22"/>
          <w:szCs w:val="22"/>
        </w:rPr>
        <w:t>Related</w:t>
      </w:r>
      <w:r w:rsidRPr="00DA2297">
        <w:rPr>
          <w:sz w:val="22"/>
          <w:szCs w:val="22"/>
        </w:rPr>
        <w:t xml:space="preserve"> – The </w:t>
      </w:r>
      <w:r>
        <w:rPr>
          <w:sz w:val="22"/>
          <w:szCs w:val="22"/>
        </w:rPr>
        <w:t>AE</w:t>
      </w:r>
      <w:r w:rsidRPr="00DA2297">
        <w:rPr>
          <w:sz w:val="22"/>
          <w:szCs w:val="22"/>
        </w:rPr>
        <w:t xml:space="preserve"> is known to occur with the study </w:t>
      </w:r>
      <w:r w:rsidR="00452911">
        <w:rPr>
          <w:sz w:val="22"/>
          <w:szCs w:val="22"/>
        </w:rPr>
        <w:t>intervention</w:t>
      </w:r>
      <w:r w:rsidRPr="00DA2297">
        <w:rPr>
          <w:sz w:val="22"/>
          <w:szCs w:val="22"/>
        </w:rPr>
        <w:t xml:space="preserve">, there is a reasonable possibility that the study </w:t>
      </w:r>
      <w:r w:rsidR="00452911">
        <w:rPr>
          <w:sz w:val="22"/>
          <w:szCs w:val="22"/>
        </w:rPr>
        <w:t>intervention</w:t>
      </w:r>
      <w:r w:rsidR="00452911" w:rsidRPr="00DA2297">
        <w:rPr>
          <w:sz w:val="22"/>
          <w:szCs w:val="22"/>
        </w:rPr>
        <w:t xml:space="preserve"> </w:t>
      </w:r>
      <w:r w:rsidRPr="00DA2297">
        <w:rPr>
          <w:sz w:val="22"/>
          <w:szCs w:val="22"/>
        </w:rPr>
        <w:t xml:space="preserve">caused the </w:t>
      </w:r>
      <w:r>
        <w:rPr>
          <w:sz w:val="22"/>
          <w:szCs w:val="22"/>
        </w:rPr>
        <w:t>AE</w:t>
      </w:r>
      <w:r w:rsidRPr="00DA2297">
        <w:rPr>
          <w:sz w:val="22"/>
          <w:szCs w:val="22"/>
        </w:rPr>
        <w:t xml:space="preserve">, or there is a temporal relationship between the study </w:t>
      </w:r>
      <w:r w:rsidR="00452911">
        <w:rPr>
          <w:sz w:val="22"/>
          <w:szCs w:val="22"/>
        </w:rPr>
        <w:t>intervention</w:t>
      </w:r>
      <w:r w:rsidR="00452911" w:rsidRPr="00DA2297">
        <w:rPr>
          <w:sz w:val="22"/>
          <w:szCs w:val="22"/>
        </w:rPr>
        <w:t xml:space="preserve"> </w:t>
      </w:r>
      <w:r w:rsidRPr="00DA2297">
        <w:rPr>
          <w:sz w:val="22"/>
          <w:szCs w:val="22"/>
        </w:rPr>
        <w:t xml:space="preserve">and event. Reasonable possibility means that there is evidence to suggest a causal relationship between the study </w:t>
      </w:r>
      <w:r w:rsidR="00452911">
        <w:rPr>
          <w:sz w:val="22"/>
          <w:szCs w:val="22"/>
        </w:rPr>
        <w:t>intervention</w:t>
      </w:r>
      <w:r w:rsidR="00452911" w:rsidRPr="00DA2297">
        <w:rPr>
          <w:sz w:val="22"/>
          <w:szCs w:val="22"/>
        </w:rPr>
        <w:t xml:space="preserve"> </w:t>
      </w:r>
      <w:r w:rsidRPr="00DA2297">
        <w:rPr>
          <w:sz w:val="22"/>
          <w:szCs w:val="22"/>
        </w:rPr>
        <w:t xml:space="preserve">and the </w:t>
      </w:r>
      <w:r>
        <w:rPr>
          <w:sz w:val="22"/>
          <w:szCs w:val="22"/>
        </w:rPr>
        <w:t>AE</w:t>
      </w:r>
      <w:r w:rsidRPr="00DA2297">
        <w:rPr>
          <w:sz w:val="22"/>
          <w:szCs w:val="22"/>
        </w:rPr>
        <w:t>.</w:t>
      </w:r>
    </w:p>
    <w:p w14:paraId="2A5D1080" w14:textId="77777777" w:rsidR="00526C1E" w:rsidRPr="007D6F9E" w:rsidRDefault="00526C1E" w:rsidP="002F738D">
      <w:pPr>
        <w:pStyle w:val="NoSpacing"/>
        <w:numPr>
          <w:ilvl w:val="0"/>
          <w:numId w:val="26"/>
        </w:numPr>
        <w:rPr>
          <w:iCs/>
          <w:sz w:val="22"/>
          <w:szCs w:val="22"/>
        </w:rPr>
      </w:pPr>
      <w:r w:rsidRPr="00DA2297">
        <w:rPr>
          <w:b/>
          <w:sz w:val="22"/>
          <w:szCs w:val="22"/>
        </w:rPr>
        <w:t>Not Related</w:t>
      </w:r>
      <w:r w:rsidRPr="00DA2297">
        <w:rPr>
          <w:sz w:val="22"/>
          <w:szCs w:val="22"/>
        </w:rPr>
        <w:t xml:space="preserve"> – There is not a reasonable possibility that the administration of the study </w:t>
      </w:r>
      <w:r w:rsidR="00452911">
        <w:rPr>
          <w:sz w:val="22"/>
          <w:szCs w:val="22"/>
        </w:rPr>
        <w:t>intervention</w:t>
      </w:r>
      <w:r w:rsidR="00452911" w:rsidRPr="00DA2297">
        <w:rPr>
          <w:sz w:val="22"/>
          <w:szCs w:val="22"/>
        </w:rPr>
        <w:t xml:space="preserve"> </w:t>
      </w:r>
      <w:r w:rsidRPr="00DA2297">
        <w:rPr>
          <w:sz w:val="22"/>
          <w:szCs w:val="22"/>
        </w:rPr>
        <w:t xml:space="preserve">caused the event, there is no temporal </w:t>
      </w:r>
      <w:r w:rsidRPr="00DA2297">
        <w:rPr>
          <w:iCs/>
          <w:sz w:val="22"/>
          <w:szCs w:val="22"/>
        </w:rPr>
        <w:t xml:space="preserve">relationship between the study </w:t>
      </w:r>
      <w:r w:rsidR="00452911">
        <w:rPr>
          <w:iCs/>
          <w:sz w:val="22"/>
          <w:szCs w:val="22"/>
        </w:rPr>
        <w:t>intervention</w:t>
      </w:r>
      <w:r w:rsidR="00452911" w:rsidRPr="00DA2297">
        <w:rPr>
          <w:iCs/>
          <w:sz w:val="22"/>
          <w:szCs w:val="22"/>
        </w:rPr>
        <w:t xml:space="preserve"> </w:t>
      </w:r>
      <w:r w:rsidRPr="00DA2297">
        <w:rPr>
          <w:iCs/>
          <w:sz w:val="22"/>
          <w:szCs w:val="22"/>
        </w:rPr>
        <w:t>and event onset</w:t>
      </w:r>
      <w:r>
        <w:rPr>
          <w:iCs/>
          <w:sz w:val="22"/>
          <w:szCs w:val="22"/>
        </w:rPr>
        <w:t>,</w:t>
      </w:r>
      <w:r w:rsidRPr="00DA2297">
        <w:rPr>
          <w:iCs/>
          <w:sz w:val="22"/>
          <w:szCs w:val="22"/>
        </w:rPr>
        <w:t xml:space="preserve"> or an alternate etiology has been established.</w:t>
      </w:r>
    </w:p>
    <w:p w14:paraId="4F4EC65B" w14:textId="77777777" w:rsidR="00116390" w:rsidRDefault="00116390" w:rsidP="00A87241">
      <w:pPr>
        <w:pStyle w:val="NormalWeb"/>
      </w:pPr>
    </w:p>
    <w:p w14:paraId="1C1C7251" w14:textId="77777777" w:rsidR="007E748A" w:rsidRPr="007D2B3C" w:rsidRDefault="00526C1E" w:rsidP="00A87241">
      <w:pPr>
        <w:pStyle w:val="Heading4"/>
        <w:spacing w:before="0" w:line="240" w:lineRule="auto"/>
      </w:pPr>
      <w:r w:rsidRPr="005627AC">
        <w:rPr>
          <w:rStyle w:val="SubtleReference"/>
          <w:b w:val="0"/>
        </w:rPr>
        <w:t xml:space="preserve">Expectedness </w:t>
      </w:r>
    </w:p>
    <w:p w14:paraId="0A5A5E6D" w14:textId="77777777" w:rsidR="00526C1E" w:rsidRPr="007D2B3C" w:rsidRDefault="00F84B39" w:rsidP="00526C1E">
      <w:pPr>
        <w:pStyle w:val="NoSpacing"/>
        <w:rPr>
          <w:sz w:val="22"/>
          <w:szCs w:val="22"/>
        </w:rPr>
      </w:pPr>
      <w:r>
        <w:rPr>
          <w:sz w:val="22"/>
          <w:szCs w:val="22"/>
        </w:rPr>
        <w:t>The treating physician</w:t>
      </w:r>
      <w:r w:rsidR="00526C1E" w:rsidRPr="007D2B3C">
        <w:rPr>
          <w:sz w:val="22"/>
          <w:szCs w:val="22"/>
        </w:rPr>
        <w:t xml:space="preserve"> will be responsible for determining whether an </w:t>
      </w:r>
      <w:r w:rsidR="00E041B9">
        <w:rPr>
          <w:sz w:val="22"/>
          <w:szCs w:val="22"/>
        </w:rPr>
        <w:t>adverse event (</w:t>
      </w:r>
      <w:r w:rsidR="00526C1E" w:rsidRPr="007D2B3C">
        <w:rPr>
          <w:sz w:val="22"/>
          <w:szCs w:val="22"/>
        </w:rPr>
        <w:t>AE</w:t>
      </w:r>
      <w:r w:rsidR="00E041B9">
        <w:rPr>
          <w:sz w:val="22"/>
          <w:szCs w:val="22"/>
        </w:rPr>
        <w:t>)</w:t>
      </w:r>
      <w:r w:rsidR="00526C1E" w:rsidRPr="007D2B3C">
        <w:rPr>
          <w:sz w:val="22"/>
          <w:szCs w:val="22"/>
        </w:rPr>
        <w:t xml:space="preserve"> is expected or unexpected.  An </w:t>
      </w:r>
      <w:r w:rsidR="00526C1E">
        <w:rPr>
          <w:sz w:val="22"/>
          <w:szCs w:val="22"/>
        </w:rPr>
        <w:t>AE</w:t>
      </w:r>
      <w:r w:rsidR="00526C1E" w:rsidRPr="007D2B3C">
        <w:rPr>
          <w:sz w:val="22"/>
          <w:szCs w:val="22"/>
        </w:rPr>
        <w:t xml:space="preserve"> will be considered unexpected if the nature, severity, or frequency of the event is not consistent with the risk information previously described for the </w:t>
      </w:r>
      <w:r w:rsidR="00526C1E" w:rsidRPr="007D2B3C">
        <w:rPr>
          <w:iCs/>
          <w:sz w:val="22"/>
          <w:szCs w:val="22"/>
        </w:rPr>
        <w:t xml:space="preserve">study </w:t>
      </w:r>
      <w:r w:rsidR="00E16833">
        <w:rPr>
          <w:iCs/>
          <w:sz w:val="22"/>
          <w:szCs w:val="22"/>
        </w:rPr>
        <w:t>intervention</w:t>
      </w:r>
      <w:r w:rsidR="00526C1E" w:rsidRPr="007D2B3C">
        <w:rPr>
          <w:sz w:val="22"/>
          <w:szCs w:val="22"/>
        </w:rPr>
        <w:t>.</w:t>
      </w:r>
    </w:p>
    <w:p w14:paraId="47E53CA3" w14:textId="77777777" w:rsidR="00897EBB" w:rsidRPr="007D2B3C" w:rsidRDefault="00D71488" w:rsidP="005627AC">
      <w:pPr>
        <w:pStyle w:val="Heading3"/>
      </w:pPr>
      <w:bookmarkStart w:id="7905" w:name="_Toc469058406"/>
      <w:bookmarkStart w:id="7906" w:name="_Toc469046240"/>
      <w:bookmarkStart w:id="7907" w:name="_Toc129768122"/>
      <w:r>
        <w:t>Time Period and Frequency for Event Assessment and Follow-U</w:t>
      </w:r>
      <w:r w:rsidR="00897EBB">
        <w:t>p</w:t>
      </w:r>
      <w:bookmarkEnd w:id="7905"/>
      <w:bookmarkEnd w:id="7906"/>
      <w:bookmarkEnd w:id="7907"/>
    </w:p>
    <w:p w14:paraId="4054062B" w14:textId="77777777" w:rsidR="00897EBB" w:rsidRDefault="00897EBB" w:rsidP="00897EBB">
      <w:pPr>
        <w:pStyle w:val="NoSpacing"/>
        <w:rPr>
          <w:sz w:val="22"/>
          <w:szCs w:val="22"/>
        </w:rPr>
      </w:pPr>
      <w:r w:rsidRPr="007D2B3C">
        <w:rPr>
          <w:sz w:val="22"/>
          <w:szCs w:val="22"/>
        </w:rPr>
        <w:t xml:space="preserve">The occurrence of an </w:t>
      </w:r>
      <w:r w:rsidR="00233E96">
        <w:rPr>
          <w:sz w:val="22"/>
          <w:szCs w:val="22"/>
        </w:rPr>
        <w:t>adverse event (</w:t>
      </w:r>
      <w:r w:rsidRPr="007D2B3C">
        <w:rPr>
          <w:sz w:val="22"/>
          <w:szCs w:val="22"/>
        </w:rPr>
        <w:t>AE</w:t>
      </w:r>
      <w:r w:rsidR="00233E96">
        <w:rPr>
          <w:sz w:val="22"/>
          <w:szCs w:val="22"/>
        </w:rPr>
        <w:t>)</w:t>
      </w:r>
      <w:r w:rsidRPr="007D2B3C">
        <w:rPr>
          <w:sz w:val="22"/>
          <w:szCs w:val="22"/>
        </w:rPr>
        <w:t xml:space="preserve"> or </w:t>
      </w:r>
      <w:r w:rsidR="00233E96">
        <w:rPr>
          <w:sz w:val="22"/>
          <w:szCs w:val="22"/>
        </w:rPr>
        <w:t>serious adverse event (</w:t>
      </w:r>
      <w:r w:rsidRPr="007D2B3C">
        <w:rPr>
          <w:sz w:val="22"/>
          <w:szCs w:val="22"/>
        </w:rPr>
        <w:t>SAE</w:t>
      </w:r>
      <w:r w:rsidR="00233E96">
        <w:rPr>
          <w:sz w:val="22"/>
          <w:szCs w:val="22"/>
        </w:rPr>
        <w:t>)</w:t>
      </w:r>
      <w:r w:rsidRPr="007D2B3C">
        <w:rPr>
          <w:sz w:val="22"/>
          <w:szCs w:val="22"/>
        </w:rPr>
        <w:t xml:space="preserve"> may come to the attention of study personnel during study visits and interviews of a study </w:t>
      </w:r>
      <w:r>
        <w:rPr>
          <w:sz w:val="22"/>
          <w:szCs w:val="22"/>
        </w:rPr>
        <w:t>participant</w:t>
      </w:r>
      <w:r w:rsidRPr="007D2B3C">
        <w:rPr>
          <w:sz w:val="22"/>
          <w:szCs w:val="22"/>
        </w:rPr>
        <w:t xml:space="preserve"> presenting for medical care, or upon review by a study monitor.</w:t>
      </w:r>
    </w:p>
    <w:p w14:paraId="727D6800" w14:textId="77777777" w:rsidR="00233E96" w:rsidRPr="007D2B3C" w:rsidRDefault="00233E96" w:rsidP="00897EBB">
      <w:pPr>
        <w:pStyle w:val="NoSpacing"/>
        <w:rPr>
          <w:sz w:val="22"/>
          <w:szCs w:val="22"/>
        </w:rPr>
      </w:pPr>
    </w:p>
    <w:p w14:paraId="500BB3AC" w14:textId="77777777" w:rsidR="00897EBB" w:rsidRDefault="00897EBB" w:rsidP="00897EBB">
      <w:pPr>
        <w:pStyle w:val="NoSpacing"/>
        <w:rPr>
          <w:sz w:val="22"/>
          <w:szCs w:val="22"/>
        </w:rPr>
      </w:pPr>
      <w:r w:rsidRPr="007D2B3C">
        <w:rPr>
          <w:sz w:val="22"/>
          <w:szCs w:val="22"/>
        </w:rPr>
        <w:t xml:space="preserve">All AEs including local and systemic reactions not meeting the criteria for </w:t>
      </w:r>
      <w:r>
        <w:rPr>
          <w:sz w:val="22"/>
          <w:szCs w:val="22"/>
        </w:rPr>
        <w:t>SAE</w:t>
      </w:r>
      <w:r w:rsidRPr="007D2B3C">
        <w:rPr>
          <w:sz w:val="22"/>
          <w:szCs w:val="22"/>
        </w:rPr>
        <w:t>s will be captured on the</w:t>
      </w:r>
      <w:r w:rsidR="0051656D">
        <w:rPr>
          <w:sz w:val="22"/>
          <w:szCs w:val="22"/>
        </w:rPr>
        <w:t xml:space="preserve"> adverse event form</w:t>
      </w:r>
      <w:r w:rsidRPr="007D2B3C">
        <w:rPr>
          <w:sz w:val="22"/>
          <w:szCs w:val="22"/>
        </w:rPr>
        <w:t>. Information to be collected includes event description, time of onset, clinician’s assessment of severity, relationship to study product (assessed only by those with the training and authority to make a diagnosis), and time of resolution/stabilization of the event. All AEs occurring while on study must be documented appropriately regardless of relationship. All AEs will be followed to adequate resolution.</w:t>
      </w:r>
    </w:p>
    <w:p w14:paraId="6BF8A812" w14:textId="77777777" w:rsidR="00146B9C" w:rsidRPr="007D2B3C" w:rsidRDefault="00146B9C" w:rsidP="00897EBB">
      <w:pPr>
        <w:pStyle w:val="NoSpacing"/>
        <w:rPr>
          <w:sz w:val="22"/>
          <w:szCs w:val="22"/>
        </w:rPr>
      </w:pPr>
    </w:p>
    <w:p w14:paraId="3D54AB88" w14:textId="77777777" w:rsidR="00897EBB" w:rsidRPr="007D2B3C" w:rsidRDefault="00897EBB" w:rsidP="00897EBB">
      <w:pPr>
        <w:pStyle w:val="NoSpacing"/>
        <w:rPr>
          <w:sz w:val="22"/>
          <w:szCs w:val="22"/>
        </w:rPr>
      </w:pPr>
      <w:r w:rsidRPr="007D2B3C">
        <w:rPr>
          <w:sz w:val="22"/>
          <w:szCs w:val="22"/>
        </w:rPr>
        <w:t xml:space="preserve">Any medical condition that is present at the time that the </w:t>
      </w:r>
      <w:r>
        <w:rPr>
          <w:sz w:val="22"/>
          <w:szCs w:val="22"/>
        </w:rPr>
        <w:t>participant</w:t>
      </w:r>
      <w:r w:rsidRPr="007D2B3C">
        <w:rPr>
          <w:sz w:val="22"/>
          <w:szCs w:val="22"/>
        </w:rPr>
        <w:t xml:space="preserve"> is screened will be considered as baseline and not reported as an AE. However, if </w:t>
      </w:r>
      <w:r>
        <w:rPr>
          <w:sz w:val="22"/>
          <w:szCs w:val="22"/>
        </w:rPr>
        <w:t>the study participant’s condition</w:t>
      </w:r>
      <w:r w:rsidRPr="007D2B3C">
        <w:rPr>
          <w:sz w:val="22"/>
          <w:szCs w:val="22"/>
        </w:rPr>
        <w:t xml:space="preserve"> deteriorates at any time during the study, it will be recorded as an AE. </w:t>
      </w:r>
    </w:p>
    <w:p w14:paraId="744556F2" w14:textId="77777777" w:rsidR="00897EBB" w:rsidRPr="007D2B3C" w:rsidRDefault="00897EBB" w:rsidP="00897EBB">
      <w:pPr>
        <w:pStyle w:val="NoSpacing"/>
        <w:rPr>
          <w:sz w:val="22"/>
          <w:szCs w:val="22"/>
        </w:rPr>
      </w:pPr>
    </w:p>
    <w:p w14:paraId="23257A40" w14:textId="77777777" w:rsidR="00897EBB" w:rsidRPr="007D2B3C" w:rsidRDefault="00897EBB" w:rsidP="00897EBB">
      <w:pPr>
        <w:pStyle w:val="NoSpacing"/>
        <w:rPr>
          <w:sz w:val="22"/>
          <w:szCs w:val="22"/>
        </w:rPr>
      </w:pPr>
      <w:r w:rsidRPr="007D2B3C">
        <w:rPr>
          <w:sz w:val="22"/>
          <w:szCs w:val="22"/>
        </w:rPr>
        <w:t xml:space="preserve">Changes in the severity of an AE will be documented to allow an assessment of the duration of the event at each level of </w:t>
      </w:r>
      <w:r>
        <w:rPr>
          <w:sz w:val="22"/>
          <w:szCs w:val="22"/>
        </w:rPr>
        <w:t>severity</w:t>
      </w:r>
      <w:r w:rsidRPr="007D2B3C">
        <w:rPr>
          <w:sz w:val="22"/>
          <w:szCs w:val="22"/>
        </w:rPr>
        <w:t xml:space="preserve"> to be performed. A</w:t>
      </w:r>
      <w:r>
        <w:rPr>
          <w:sz w:val="22"/>
          <w:szCs w:val="22"/>
        </w:rPr>
        <w:t>E</w:t>
      </w:r>
      <w:r w:rsidRPr="007D2B3C">
        <w:rPr>
          <w:sz w:val="22"/>
          <w:szCs w:val="22"/>
        </w:rPr>
        <w:t>s characterized as intermittent require documentation of onset and duration of each episode.</w:t>
      </w:r>
    </w:p>
    <w:p w14:paraId="6FCFB84C" w14:textId="77777777" w:rsidR="00897EBB" w:rsidRPr="007D2B3C" w:rsidRDefault="00897EBB" w:rsidP="00897EBB">
      <w:pPr>
        <w:pStyle w:val="NoSpacing"/>
        <w:rPr>
          <w:sz w:val="22"/>
          <w:szCs w:val="22"/>
        </w:rPr>
      </w:pPr>
    </w:p>
    <w:p w14:paraId="0EDE2DA7" w14:textId="77777777" w:rsidR="00897EBB" w:rsidRPr="007D2B3C" w:rsidRDefault="0051656D" w:rsidP="00897EBB">
      <w:pPr>
        <w:pStyle w:val="NoSpacing"/>
        <w:rPr>
          <w:sz w:val="22"/>
          <w:szCs w:val="22"/>
        </w:rPr>
      </w:pPr>
      <w:r>
        <w:rPr>
          <w:sz w:val="22"/>
          <w:szCs w:val="22"/>
        </w:rPr>
        <w:t>The masked treating physician</w:t>
      </w:r>
      <w:r w:rsidR="00897EBB">
        <w:rPr>
          <w:sz w:val="22"/>
          <w:szCs w:val="22"/>
        </w:rPr>
        <w:t xml:space="preserve"> </w:t>
      </w:r>
      <w:r w:rsidR="00897EBB" w:rsidRPr="007D2B3C">
        <w:rPr>
          <w:sz w:val="22"/>
          <w:szCs w:val="22"/>
        </w:rPr>
        <w:t>will record all reportable events with start dates occurring any time after informed consent is obtained until 7 (for non-serious AEs) or 30 days (for SAEs) after the last day of study participation.  At each study visit, the investigator will inquire about the occurrence of AE/SAEs since the last visit.  Events will be followed for outcome information until resolution or stabilization.</w:t>
      </w:r>
    </w:p>
    <w:p w14:paraId="7C8A24D3" w14:textId="77777777" w:rsidR="00897EBB" w:rsidRDefault="00897EBB" w:rsidP="009F73A1">
      <w:pPr>
        <w:pStyle w:val="NormalWeb"/>
        <w:rPr>
          <w:i/>
          <w:sz w:val="22"/>
          <w:szCs w:val="22"/>
        </w:rPr>
      </w:pPr>
    </w:p>
    <w:p w14:paraId="5AB3A597" w14:textId="77777777" w:rsidR="00AB3C8F" w:rsidRDefault="005A41E5" w:rsidP="002F738D">
      <w:pPr>
        <w:pStyle w:val="Heading3"/>
        <w:numPr>
          <w:ilvl w:val="2"/>
          <w:numId w:val="29"/>
        </w:numPr>
        <w:spacing w:before="0" w:line="240" w:lineRule="auto"/>
        <w:rPr>
          <w:color w:val="auto"/>
        </w:rPr>
      </w:pPr>
      <w:bookmarkStart w:id="7908" w:name="_Toc469058407"/>
      <w:bookmarkStart w:id="7909" w:name="_Toc469046241"/>
      <w:bookmarkStart w:id="7910" w:name="_Toc129768123"/>
      <w:r w:rsidRPr="007D2B3C">
        <w:t>Adverse Event Reporting</w:t>
      </w:r>
      <w:bookmarkEnd w:id="7908"/>
      <w:bookmarkEnd w:id="7909"/>
      <w:bookmarkEnd w:id="7910"/>
      <w:r w:rsidRPr="007D2B3C">
        <w:t xml:space="preserve"> </w:t>
      </w:r>
    </w:p>
    <w:p w14:paraId="38E48446" w14:textId="09C79F36" w:rsidR="005A41E5" w:rsidRDefault="0051656D" w:rsidP="005A41E5">
      <w:pPr>
        <w:pStyle w:val="NormalWeb"/>
        <w:rPr>
          <w:rFonts w:asciiTheme="minorHAnsi" w:hAnsiTheme="minorHAnsi"/>
          <w:color w:val="auto"/>
          <w:sz w:val="22"/>
          <w:szCs w:val="22"/>
        </w:rPr>
      </w:pPr>
      <w:r>
        <w:rPr>
          <w:rFonts w:asciiTheme="minorHAnsi" w:hAnsiTheme="minorHAnsi"/>
          <w:color w:val="auto"/>
          <w:sz w:val="22"/>
          <w:szCs w:val="22"/>
        </w:rPr>
        <w:t xml:space="preserve">All AEs will be recorded in both the follow-up form and in a specific adverse event form. </w:t>
      </w:r>
      <w:r w:rsidR="005D6604">
        <w:rPr>
          <w:rFonts w:asciiTheme="minorHAnsi" w:hAnsiTheme="minorHAnsi"/>
          <w:color w:val="auto"/>
          <w:sz w:val="22"/>
          <w:szCs w:val="22"/>
        </w:rPr>
        <w:t>The SCUT II</w:t>
      </w:r>
      <w:r w:rsidR="0039763B">
        <w:rPr>
          <w:rFonts w:asciiTheme="minorHAnsi" w:hAnsiTheme="minorHAnsi"/>
          <w:color w:val="auto"/>
          <w:sz w:val="22"/>
          <w:szCs w:val="22"/>
        </w:rPr>
        <w:t>/REAGIR</w:t>
      </w:r>
      <w:r w:rsidR="005D6604">
        <w:rPr>
          <w:rFonts w:asciiTheme="minorHAnsi" w:hAnsiTheme="minorHAnsi"/>
          <w:color w:val="auto"/>
          <w:sz w:val="22"/>
          <w:szCs w:val="22"/>
        </w:rPr>
        <w:t xml:space="preserve"> Data and Safety Monitoring Committee will review Adverse Events at twice yearly committee meetings.</w:t>
      </w:r>
    </w:p>
    <w:p w14:paraId="31B332EB" w14:textId="77777777" w:rsidR="00116390" w:rsidRPr="00BD71BD" w:rsidRDefault="00116390" w:rsidP="005A41E5">
      <w:pPr>
        <w:pStyle w:val="NormalWeb"/>
        <w:rPr>
          <w:i/>
          <w:sz w:val="22"/>
          <w:szCs w:val="22"/>
        </w:rPr>
      </w:pPr>
    </w:p>
    <w:p w14:paraId="42B531C5" w14:textId="77777777" w:rsidR="005A41E5" w:rsidRPr="007D2B3C" w:rsidRDefault="005A41E5" w:rsidP="002F738D">
      <w:pPr>
        <w:pStyle w:val="Heading3"/>
        <w:numPr>
          <w:ilvl w:val="2"/>
          <w:numId w:val="29"/>
        </w:numPr>
        <w:spacing w:before="0" w:line="240" w:lineRule="auto"/>
      </w:pPr>
      <w:bookmarkStart w:id="7911" w:name="_Toc469058408"/>
      <w:bookmarkStart w:id="7912" w:name="_Toc469046242"/>
      <w:bookmarkStart w:id="7913" w:name="_Toc129768124"/>
      <w:r w:rsidRPr="007D2B3C">
        <w:t>Serious Adverse Event Reporting</w:t>
      </w:r>
      <w:bookmarkEnd w:id="7911"/>
      <w:bookmarkEnd w:id="7912"/>
      <w:bookmarkEnd w:id="7913"/>
      <w:r w:rsidRPr="007D2B3C">
        <w:t xml:space="preserve"> </w:t>
      </w:r>
    </w:p>
    <w:p w14:paraId="37C701FC" w14:textId="646E9B03" w:rsidR="002B54BD" w:rsidRPr="002B54BD" w:rsidRDefault="0051656D" w:rsidP="005A41E5">
      <w:pPr>
        <w:pStyle w:val="NoSpacing"/>
        <w:rPr>
          <w:rFonts w:cstheme="minorHAnsi"/>
          <w:sz w:val="22"/>
          <w:szCs w:val="22"/>
        </w:rPr>
      </w:pPr>
      <w:r w:rsidRPr="002B54BD">
        <w:rPr>
          <w:rFonts w:cstheme="minorHAnsi"/>
          <w:sz w:val="22"/>
          <w:szCs w:val="22"/>
        </w:rPr>
        <w:t xml:space="preserve">All AEs should be followed until they are resolved or until a stable clinical endpoint is reached. Each AE is to be classified by the Investigator as SERIOUS (SAE) or NONSERIOUS (NSAE). </w:t>
      </w:r>
      <w:r w:rsidR="002B54BD" w:rsidRPr="002B54BD">
        <w:rPr>
          <w:rFonts w:cstheme="minorHAnsi"/>
          <w:sz w:val="22"/>
          <w:szCs w:val="22"/>
        </w:rPr>
        <w:t xml:space="preserve">Examples of ocular SAE: TPK, </w:t>
      </w:r>
      <w:r w:rsidR="005D6604">
        <w:rPr>
          <w:rFonts w:cstheme="minorHAnsi"/>
          <w:sz w:val="22"/>
          <w:szCs w:val="22"/>
        </w:rPr>
        <w:t>corneal perforation,</w:t>
      </w:r>
      <w:r w:rsidR="00396F7A">
        <w:rPr>
          <w:rFonts w:cstheme="minorHAnsi"/>
          <w:sz w:val="22"/>
          <w:szCs w:val="22"/>
        </w:rPr>
        <w:t xml:space="preserve"> endophthalmitis,</w:t>
      </w:r>
      <w:r w:rsidR="005D6604">
        <w:rPr>
          <w:rFonts w:cstheme="minorHAnsi"/>
          <w:sz w:val="22"/>
          <w:szCs w:val="22"/>
        </w:rPr>
        <w:t xml:space="preserve"> </w:t>
      </w:r>
      <w:r w:rsidR="002B54BD" w:rsidRPr="002B54BD">
        <w:rPr>
          <w:rFonts w:cstheme="minorHAnsi"/>
          <w:sz w:val="22"/>
          <w:szCs w:val="22"/>
        </w:rPr>
        <w:t xml:space="preserve">IOP&gt;30. Examples of </w:t>
      </w:r>
      <w:r w:rsidR="005D6604" w:rsidRPr="002B54BD">
        <w:rPr>
          <w:rFonts w:cstheme="minorHAnsi"/>
          <w:sz w:val="22"/>
          <w:szCs w:val="22"/>
        </w:rPr>
        <w:t>non-ocular</w:t>
      </w:r>
      <w:r w:rsidR="002B54BD" w:rsidRPr="002B54BD">
        <w:rPr>
          <w:rFonts w:cstheme="minorHAnsi"/>
          <w:sz w:val="22"/>
          <w:szCs w:val="22"/>
        </w:rPr>
        <w:t xml:space="preserve"> SAE: death, hospitalization, major medical event (</w:t>
      </w:r>
      <w:proofErr w:type="spellStart"/>
      <w:r w:rsidR="002B54BD" w:rsidRPr="002B54BD">
        <w:rPr>
          <w:rFonts w:cstheme="minorHAnsi"/>
          <w:sz w:val="22"/>
          <w:szCs w:val="22"/>
        </w:rPr>
        <w:t>eg.</w:t>
      </w:r>
      <w:proofErr w:type="spellEnd"/>
      <w:r w:rsidR="002B54BD" w:rsidRPr="002B54BD">
        <w:rPr>
          <w:rFonts w:cstheme="minorHAnsi"/>
          <w:sz w:val="22"/>
          <w:szCs w:val="22"/>
        </w:rPr>
        <w:t xml:space="preserve"> MI, stroke). </w:t>
      </w:r>
    </w:p>
    <w:p w14:paraId="729EDE1B" w14:textId="77777777" w:rsidR="002B54BD" w:rsidRPr="002B54BD" w:rsidRDefault="002B54BD" w:rsidP="005A41E5">
      <w:pPr>
        <w:pStyle w:val="NoSpacing"/>
        <w:rPr>
          <w:rFonts w:cstheme="minorHAnsi"/>
          <w:sz w:val="22"/>
          <w:szCs w:val="22"/>
        </w:rPr>
      </w:pPr>
    </w:p>
    <w:p w14:paraId="3E969A47" w14:textId="77777777" w:rsidR="000007E4" w:rsidRDefault="0051656D" w:rsidP="005D6604">
      <w:pPr>
        <w:pStyle w:val="NoSpacing"/>
        <w:rPr>
          <w:sz w:val="22"/>
          <w:szCs w:val="22"/>
        </w:rPr>
      </w:pPr>
      <w:r w:rsidRPr="002B54BD">
        <w:rPr>
          <w:rFonts w:cstheme="minorHAnsi"/>
          <w:sz w:val="22"/>
          <w:szCs w:val="22"/>
        </w:rPr>
        <w:t xml:space="preserve">If </w:t>
      </w:r>
      <w:r w:rsidR="000007E4">
        <w:rPr>
          <w:rFonts w:cstheme="minorHAnsi"/>
          <w:sz w:val="22"/>
          <w:szCs w:val="22"/>
        </w:rPr>
        <w:t>an Adverse Event</w:t>
      </w:r>
      <w:r w:rsidRPr="002B54BD">
        <w:rPr>
          <w:rFonts w:cstheme="minorHAnsi"/>
          <w:sz w:val="22"/>
          <w:szCs w:val="22"/>
        </w:rPr>
        <w:t xml:space="preserve"> occurs, the investigator must</w:t>
      </w:r>
      <w:r w:rsidR="000007E4">
        <w:rPr>
          <w:rFonts w:cstheme="minorHAnsi"/>
          <w:sz w:val="22"/>
          <w:szCs w:val="22"/>
        </w:rPr>
        <w:t xml:space="preserve"> submit the adverse event form in </w:t>
      </w:r>
      <w:proofErr w:type="spellStart"/>
      <w:r w:rsidR="000007E4">
        <w:rPr>
          <w:rFonts w:cstheme="minorHAnsi"/>
          <w:sz w:val="22"/>
          <w:szCs w:val="22"/>
        </w:rPr>
        <w:t>REDCap</w:t>
      </w:r>
      <w:proofErr w:type="spellEnd"/>
      <w:r w:rsidR="000007E4">
        <w:rPr>
          <w:rFonts w:cstheme="minorHAnsi"/>
          <w:sz w:val="22"/>
          <w:szCs w:val="22"/>
        </w:rPr>
        <w:t xml:space="preserve"> </w:t>
      </w:r>
      <w:r w:rsidRPr="00007CA0">
        <w:rPr>
          <w:rFonts w:cstheme="minorHAnsi"/>
          <w:sz w:val="22"/>
          <w:szCs w:val="22"/>
        </w:rPr>
        <w:t>within 24 hours of the occurrence of the</w:t>
      </w:r>
      <w:r w:rsidR="000007E4">
        <w:rPr>
          <w:rFonts w:cstheme="minorHAnsi"/>
          <w:sz w:val="22"/>
          <w:szCs w:val="22"/>
        </w:rPr>
        <w:t xml:space="preserve"> Adverse Event.</w:t>
      </w:r>
      <w:r w:rsidRPr="00007CA0">
        <w:rPr>
          <w:rFonts w:cstheme="minorHAnsi"/>
          <w:sz w:val="22"/>
          <w:szCs w:val="22"/>
        </w:rPr>
        <w:t xml:space="preserve"> </w:t>
      </w:r>
      <w:bookmarkStart w:id="7914" w:name="_Hlk41570747"/>
      <w:r w:rsidRPr="00007CA0">
        <w:rPr>
          <w:rFonts w:cstheme="minorHAnsi"/>
          <w:sz w:val="22"/>
          <w:szCs w:val="22"/>
        </w:rPr>
        <w:t>The investigator</w:t>
      </w:r>
      <w:r w:rsidRPr="0051656D">
        <w:rPr>
          <w:sz w:val="22"/>
          <w:szCs w:val="22"/>
        </w:rPr>
        <w:t xml:space="preserve"> must provide written follow-up reports until the SAE or clinically significant AE has resolved or until a stable clinical endpoint is reached.</w:t>
      </w:r>
      <w:r w:rsidR="000007E4">
        <w:rPr>
          <w:sz w:val="22"/>
          <w:szCs w:val="22"/>
        </w:rPr>
        <w:t xml:space="preserve"> </w:t>
      </w:r>
      <w:r w:rsidR="000007E4" w:rsidRPr="000007E4">
        <w:rPr>
          <w:rFonts w:cstheme="minorHAnsi"/>
          <w:sz w:val="22"/>
          <w:szCs w:val="22"/>
        </w:rPr>
        <w:t xml:space="preserve">The medical monitor, Stephen McLeod (UCSF), will automatically be notified by the </w:t>
      </w:r>
      <w:proofErr w:type="spellStart"/>
      <w:r w:rsidR="000007E4" w:rsidRPr="000007E4">
        <w:rPr>
          <w:rFonts w:cstheme="minorHAnsi"/>
          <w:sz w:val="22"/>
          <w:szCs w:val="22"/>
        </w:rPr>
        <w:t>REDCap</w:t>
      </w:r>
      <w:proofErr w:type="spellEnd"/>
      <w:r w:rsidR="000007E4" w:rsidRPr="000007E4">
        <w:rPr>
          <w:rFonts w:cstheme="minorHAnsi"/>
          <w:sz w:val="22"/>
          <w:szCs w:val="22"/>
        </w:rPr>
        <w:t xml:space="preserve"> system when an Adverse Event or Severe Adverse Event is submitted. Because TPKs and corneal perforations are expected outcomes, they will be reported to Dr. McLeod monthly.</w:t>
      </w:r>
      <w:r w:rsidR="000007E4">
        <w:rPr>
          <w:rFonts w:asciiTheme="majorHAnsi" w:hAnsiTheme="majorHAnsi" w:cs="Times New Roman"/>
        </w:rPr>
        <w:t xml:space="preserve"> </w:t>
      </w:r>
      <w:r w:rsidRPr="0051656D">
        <w:rPr>
          <w:sz w:val="22"/>
          <w:szCs w:val="22"/>
        </w:rPr>
        <w:t xml:space="preserve"> </w:t>
      </w:r>
    </w:p>
    <w:p w14:paraId="29ADC5B5" w14:textId="77777777" w:rsidR="000007E4" w:rsidRDefault="000007E4" w:rsidP="005D6604">
      <w:pPr>
        <w:pStyle w:val="NoSpacing"/>
        <w:rPr>
          <w:sz w:val="22"/>
          <w:szCs w:val="22"/>
        </w:rPr>
      </w:pPr>
    </w:p>
    <w:p w14:paraId="3C432896" w14:textId="617062B3" w:rsidR="0051656D" w:rsidRDefault="0051656D" w:rsidP="005A41E5">
      <w:pPr>
        <w:pStyle w:val="NoSpacing"/>
        <w:rPr>
          <w:sz w:val="22"/>
          <w:szCs w:val="22"/>
        </w:rPr>
      </w:pPr>
      <w:r w:rsidRPr="0051656D">
        <w:rPr>
          <w:sz w:val="22"/>
          <w:szCs w:val="22"/>
        </w:rPr>
        <w:t xml:space="preserve">Notification of an SAE or clinically significant AE must also be submitted to the Institutional Review Board (IRB) in accordance with its requirements. </w:t>
      </w:r>
      <w:r w:rsidR="005D6604">
        <w:rPr>
          <w:sz w:val="22"/>
          <w:szCs w:val="22"/>
        </w:rPr>
        <w:t>All Serious Ocular Adverse Events will be reported to the SCUT II</w:t>
      </w:r>
      <w:r w:rsidR="0039763B">
        <w:rPr>
          <w:sz w:val="22"/>
          <w:szCs w:val="22"/>
        </w:rPr>
        <w:t>/REAGIR</w:t>
      </w:r>
      <w:r w:rsidR="005D6604">
        <w:rPr>
          <w:sz w:val="22"/>
          <w:szCs w:val="22"/>
        </w:rPr>
        <w:t xml:space="preserve"> DSMC </w:t>
      </w:r>
      <w:proofErr w:type="gramStart"/>
      <w:r w:rsidR="005D6604">
        <w:rPr>
          <w:sz w:val="22"/>
          <w:szCs w:val="22"/>
        </w:rPr>
        <w:t>on a monthly basis</w:t>
      </w:r>
      <w:proofErr w:type="gramEnd"/>
      <w:r w:rsidR="005D6604">
        <w:rPr>
          <w:sz w:val="22"/>
          <w:szCs w:val="22"/>
        </w:rPr>
        <w:t>.</w:t>
      </w:r>
      <w:r w:rsidR="000007E4">
        <w:rPr>
          <w:sz w:val="22"/>
          <w:szCs w:val="22"/>
        </w:rPr>
        <w:t xml:space="preserve"> </w:t>
      </w:r>
      <w:r w:rsidRPr="0051656D">
        <w:rPr>
          <w:sz w:val="22"/>
          <w:szCs w:val="22"/>
        </w:rPr>
        <w:t xml:space="preserve">All AEs must be reported from the time that the </w:t>
      </w:r>
      <w:r w:rsidR="00C4052D">
        <w:rPr>
          <w:sz w:val="22"/>
          <w:szCs w:val="22"/>
        </w:rPr>
        <w:t>patient</w:t>
      </w:r>
      <w:r w:rsidRPr="0051656D">
        <w:rPr>
          <w:sz w:val="22"/>
          <w:szCs w:val="22"/>
        </w:rPr>
        <w:t xml:space="preserve"> provides informed consent through the last study visit.</w:t>
      </w:r>
    </w:p>
    <w:bookmarkEnd w:id="7914"/>
    <w:p w14:paraId="7778CA0C" w14:textId="77777777" w:rsidR="00DC7E4F" w:rsidRPr="007D2B3C" w:rsidRDefault="00DC7E4F" w:rsidP="005A41E5">
      <w:pPr>
        <w:pStyle w:val="NoSpacing"/>
        <w:rPr>
          <w:sz w:val="22"/>
          <w:szCs w:val="22"/>
        </w:rPr>
      </w:pPr>
    </w:p>
    <w:p w14:paraId="6FEC1A1B" w14:textId="0741DFBE" w:rsidR="005A41E5" w:rsidRDefault="005A41E5" w:rsidP="005A41E5">
      <w:pPr>
        <w:pStyle w:val="NoSpacing"/>
        <w:rPr>
          <w:sz w:val="22"/>
          <w:szCs w:val="22"/>
        </w:rPr>
      </w:pPr>
      <w:r w:rsidRPr="007D2B3C">
        <w:rPr>
          <w:sz w:val="22"/>
          <w:szCs w:val="22"/>
        </w:rPr>
        <w:t xml:space="preserve">The study sponsor will be responsible for notifying </w:t>
      </w:r>
      <w:r w:rsidR="00233E96">
        <w:rPr>
          <w:sz w:val="22"/>
          <w:szCs w:val="22"/>
        </w:rPr>
        <w:t>the Food and Drug Administration (</w:t>
      </w:r>
      <w:r w:rsidRPr="007D2B3C">
        <w:rPr>
          <w:sz w:val="22"/>
          <w:szCs w:val="22"/>
        </w:rPr>
        <w:t>FDA</w:t>
      </w:r>
      <w:r w:rsidR="00233E96">
        <w:rPr>
          <w:sz w:val="22"/>
          <w:szCs w:val="22"/>
        </w:rPr>
        <w:t>)</w:t>
      </w:r>
      <w:r w:rsidRPr="007D2B3C">
        <w:rPr>
          <w:sz w:val="22"/>
          <w:szCs w:val="22"/>
        </w:rPr>
        <w:t xml:space="preserve"> of any unexpected fatal or life-threatening suspected adverse reaction as soon as possible</w:t>
      </w:r>
      <w:r w:rsidR="00D82C8A">
        <w:rPr>
          <w:sz w:val="22"/>
          <w:szCs w:val="22"/>
        </w:rPr>
        <w:t>,</w:t>
      </w:r>
      <w:r w:rsidRPr="007D2B3C">
        <w:rPr>
          <w:sz w:val="22"/>
          <w:szCs w:val="22"/>
        </w:rPr>
        <w:t xml:space="preserve"> but in no case later than 7 calendar days after the sponsor's initial receipt of the information.</w:t>
      </w:r>
      <w:r w:rsidR="0028359A">
        <w:rPr>
          <w:sz w:val="22"/>
          <w:szCs w:val="22"/>
        </w:rPr>
        <w:t xml:space="preserve">  </w:t>
      </w:r>
    </w:p>
    <w:p w14:paraId="05313F9D" w14:textId="4D62175E" w:rsidR="00641710" w:rsidRDefault="00641710" w:rsidP="005A41E5">
      <w:pPr>
        <w:pStyle w:val="NoSpacing"/>
        <w:rPr>
          <w:sz w:val="22"/>
          <w:szCs w:val="22"/>
        </w:rPr>
      </w:pPr>
    </w:p>
    <w:p w14:paraId="4FB25F71" w14:textId="77777777" w:rsidR="005A41E5" w:rsidRDefault="005A41E5" w:rsidP="005A41E5">
      <w:pPr>
        <w:pStyle w:val="NormalWeb"/>
        <w:rPr>
          <w:rFonts w:asciiTheme="minorHAnsi" w:hAnsiTheme="minorHAnsi"/>
          <w:color w:val="auto"/>
          <w:sz w:val="22"/>
          <w:szCs w:val="22"/>
        </w:rPr>
      </w:pPr>
    </w:p>
    <w:p w14:paraId="09043F9B" w14:textId="77777777" w:rsidR="005A41E5" w:rsidRPr="0066213F" w:rsidRDefault="007C05B2" w:rsidP="002F738D">
      <w:pPr>
        <w:pStyle w:val="Heading3"/>
        <w:numPr>
          <w:ilvl w:val="2"/>
          <w:numId w:val="29"/>
        </w:numPr>
        <w:spacing w:before="0" w:line="240" w:lineRule="auto"/>
      </w:pPr>
      <w:bookmarkStart w:id="7915" w:name="_Toc469058409"/>
      <w:bookmarkStart w:id="7916" w:name="_Toc469046243"/>
      <w:bookmarkStart w:id="7917" w:name="_Toc129768125"/>
      <w:r>
        <w:t>Reporting E</w:t>
      </w:r>
      <w:r w:rsidR="005A41E5" w:rsidRPr="00390888">
        <w:t>vent</w:t>
      </w:r>
      <w:r>
        <w:t>s</w:t>
      </w:r>
      <w:r w:rsidR="005A41E5" w:rsidRPr="00390888">
        <w:t xml:space="preserve"> to </w:t>
      </w:r>
      <w:r>
        <w:t>P</w:t>
      </w:r>
      <w:r w:rsidR="005A41E5" w:rsidRPr="00390888">
        <w:t>articipants</w:t>
      </w:r>
      <w:bookmarkEnd w:id="7915"/>
      <w:bookmarkEnd w:id="7916"/>
      <w:bookmarkEnd w:id="7917"/>
      <w:r w:rsidR="005A41E5" w:rsidRPr="00390888">
        <w:t xml:space="preserve"> </w:t>
      </w:r>
    </w:p>
    <w:p w14:paraId="0308D0B7" w14:textId="77777777" w:rsidR="005A41E5" w:rsidRPr="0066213F" w:rsidRDefault="0051656D" w:rsidP="005A41E5">
      <w:pPr>
        <w:spacing w:before="0" w:after="0" w:line="240" w:lineRule="auto"/>
        <w:rPr>
          <w:rFonts w:ascii="Times New Roman" w:eastAsia="Cambria" w:hAnsi="Times New Roman" w:cs="Times New Roman"/>
          <w:i/>
          <w:color w:val="000000"/>
          <w:sz w:val="22"/>
          <w:szCs w:val="22"/>
        </w:rPr>
      </w:pPr>
      <w:r>
        <w:rPr>
          <w:rFonts w:eastAsia="Cambria" w:cs="Times New Roman"/>
          <w:sz w:val="22"/>
          <w:szCs w:val="22"/>
        </w:rPr>
        <w:t xml:space="preserve">AEs and SAEs will be discussed on an individual level with the masked treating physician. At the end of the study, all study participants will be given a report </w:t>
      </w:r>
      <w:r w:rsidR="00483E41">
        <w:rPr>
          <w:rFonts w:eastAsia="Cambria" w:cs="Times New Roman"/>
          <w:sz w:val="22"/>
          <w:szCs w:val="22"/>
        </w:rPr>
        <w:t>of the results in their native language.</w:t>
      </w:r>
    </w:p>
    <w:p w14:paraId="043BA0D3" w14:textId="77777777" w:rsidR="005A41E5" w:rsidRPr="00BD71BD" w:rsidRDefault="005A41E5" w:rsidP="005A41E5">
      <w:pPr>
        <w:pStyle w:val="NormalWeb"/>
        <w:rPr>
          <w:i/>
          <w:sz w:val="22"/>
          <w:szCs w:val="22"/>
        </w:rPr>
      </w:pPr>
    </w:p>
    <w:p w14:paraId="7E9575CC" w14:textId="77777777" w:rsidR="005A41E5" w:rsidRPr="007D2B3C" w:rsidRDefault="005A41E5" w:rsidP="002F738D">
      <w:pPr>
        <w:pStyle w:val="Heading3"/>
        <w:numPr>
          <w:ilvl w:val="2"/>
          <w:numId w:val="29"/>
        </w:numPr>
        <w:spacing w:before="0" w:line="240" w:lineRule="auto"/>
      </w:pPr>
      <w:bookmarkStart w:id="7918" w:name="_Toc469058410"/>
      <w:bookmarkStart w:id="7919" w:name="_Toc469046244"/>
      <w:bookmarkStart w:id="7920" w:name="_Toc129768126"/>
      <w:r w:rsidRPr="007D2B3C">
        <w:t>Events of Special Interest</w:t>
      </w:r>
      <w:bookmarkEnd w:id="7918"/>
      <w:bookmarkEnd w:id="7919"/>
      <w:bookmarkEnd w:id="7920"/>
      <w:r w:rsidRPr="007D2B3C">
        <w:t xml:space="preserve"> </w:t>
      </w:r>
    </w:p>
    <w:p w14:paraId="46D51E51" w14:textId="77777777" w:rsidR="00587BE7" w:rsidRDefault="00483E41" w:rsidP="005A41E5">
      <w:pPr>
        <w:pStyle w:val="NormalWeb"/>
        <w:rPr>
          <w:rFonts w:asciiTheme="minorHAnsi" w:hAnsiTheme="minorHAnsi"/>
          <w:color w:val="auto"/>
          <w:sz w:val="22"/>
          <w:szCs w:val="22"/>
        </w:rPr>
      </w:pPr>
      <w:r>
        <w:rPr>
          <w:rFonts w:asciiTheme="minorHAnsi" w:hAnsiTheme="minorHAnsi"/>
          <w:color w:val="auto"/>
          <w:sz w:val="22"/>
          <w:szCs w:val="22"/>
        </w:rPr>
        <w:t xml:space="preserve"> Not applicable.</w:t>
      </w:r>
    </w:p>
    <w:p w14:paraId="78F8E6DC" w14:textId="77777777" w:rsidR="00483E41" w:rsidRPr="00A87241" w:rsidRDefault="00483E41" w:rsidP="005A41E5">
      <w:pPr>
        <w:pStyle w:val="NormalWeb"/>
        <w:rPr>
          <w:sz w:val="22"/>
          <w:szCs w:val="22"/>
        </w:rPr>
      </w:pPr>
    </w:p>
    <w:p w14:paraId="7FBD732A" w14:textId="77777777" w:rsidR="005A41E5" w:rsidRPr="007D2B3C" w:rsidRDefault="005A41E5" w:rsidP="002F738D">
      <w:pPr>
        <w:pStyle w:val="Heading3"/>
        <w:numPr>
          <w:ilvl w:val="2"/>
          <w:numId w:val="29"/>
        </w:numPr>
        <w:spacing w:before="0" w:line="240" w:lineRule="auto"/>
      </w:pPr>
      <w:bookmarkStart w:id="7921" w:name="_Toc469058411"/>
      <w:bookmarkStart w:id="7922" w:name="_Toc469046245"/>
      <w:bookmarkStart w:id="7923" w:name="_Toc129768127"/>
      <w:r w:rsidRPr="007D2B3C">
        <w:t>Reporting of Pregnancy</w:t>
      </w:r>
      <w:bookmarkEnd w:id="7921"/>
      <w:bookmarkEnd w:id="7922"/>
      <w:bookmarkEnd w:id="7923"/>
      <w:r w:rsidRPr="007D2B3C">
        <w:t xml:space="preserve"> </w:t>
      </w:r>
    </w:p>
    <w:p w14:paraId="21F80C2B" w14:textId="77777777" w:rsidR="005A41E5" w:rsidRPr="00483E41" w:rsidRDefault="00483E41" w:rsidP="005A41E5">
      <w:pPr>
        <w:pStyle w:val="NormalWeb"/>
        <w:rPr>
          <w:rFonts w:asciiTheme="minorHAnsi" w:hAnsiTheme="minorHAnsi"/>
          <w:color w:val="auto"/>
          <w:sz w:val="22"/>
          <w:szCs w:val="22"/>
        </w:rPr>
      </w:pPr>
      <w:r>
        <w:rPr>
          <w:rFonts w:asciiTheme="minorHAnsi" w:hAnsiTheme="minorHAnsi"/>
          <w:color w:val="auto"/>
          <w:sz w:val="22"/>
          <w:szCs w:val="22"/>
        </w:rPr>
        <w:t>Not applicable.</w:t>
      </w:r>
    </w:p>
    <w:p w14:paraId="43F7957A" w14:textId="77777777" w:rsidR="002B17D1" w:rsidRPr="007D2B3C" w:rsidRDefault="002B17D1" w:rsidP="005A41E5">
      <w:pPr>
        <w:pStyle w:val="NormalWeb"/>
        <w:rPr>
          <w:sz w:val="22"/>
          <w:szCs w:val="22"/>
        </w:rPr>
      </w:pPr>
    </w:p>
    <w:p w14:paraId="0C2E4A95" w14:textId="77777777" w:rsidR="005A41E5" w:rsidRPr="00BD71BD" w:rsidRDefault="00A666D4" w:rsidP="002F738D">
      <w:pPr>
        <w:pStyle w:val="Heading2"/>
        <w:numPr>
          <w:ilvl w:val="1"/>
          <w:numId w:val="29"/>
        </w:numPr>
        <w:spacing w:before="0" w:line="240" w:lineRule="auto"/>
      </w:pPr>
      <w:bookmarkStart w:id="7924" w:name="_Toc469058412"/>
      <w:bookmarkStart w:id="7925" w:name="_Toc469046246"/>
      <w:bookmarkStart w:id="7926" w:name="_Toc129768128"/>
      <w:r>
        <w:t>Unanticipated Problems</w:t>
      </w:r>
      <w:bookmarkEnd w:id="7924"/>
      <w:bookmarkEnd w:id="7925"/>
      <w:bookmarkEnd w:id="7926"/>
    </w:p>
    <w:p w14:paraId="66EFE0C3" w14:textId="21E595B4" w:rsidR="00BD71BD" w:rsidRPr="007D2B3C" w:rsidRDefault="00206483" w:rsidP="002F738D">
      <w:pPr>
        <w:pStyle w:val="Heading3"/>
        <w:numPr>
          <w:ilvl w:val="2"/>
          <w:numId w:val="29"/>
        </w:numPr>
        <w:spacing w:before="0" w:line="240" w:lineRule="auto"/>
      </w:pPr>
      <w:bookmarkStart w:id="7927" w:name="_Toc331464795"/>
      <w:bookmarkStart w:id="7928" w:name="_Toc469058413"/>
      <w:bookmarkStart w:id="7929" w:name="_Toc469046247"/>
      <w:bookmarkStart w:id="7930" w:name="_Toc129768129"/>
      <w:bookmarkEnd w:id="7512"/>
      <w:bookmarkEnd w:id="7927"/>
      <w:r>
        <w:t>Definition of U</w:t>
      </w:r>
      <w:r w:rsidR="005A41E5">
        <w:t xml:space="preserve">nanticipated </w:t>
      </w:r>
      <w:r>
        <w:t>P</w:t>
      </w:r>
      <w:r w:rsidR="005A41E5">
        <w:t>roblems (UP)</w:t>
      </w:r>
      <w:bookmarkEnd w:id="7928"/>
      <w:bookmarkEnd w:id="7929"/>
      <w:bookmarkEnd w:id="7930"/>
    </w:p>
    <w:p w14:paraId="1B8E803E" w14:textId="77777777" w:rsidR="005A41E5" w:rsidRDefault="00233E96" w:rsidP="005A41E5">
      <w:pPr>
        <w:pStyle w:val="NoSpacing"/>
        <w:rPr>
          <w:sz w:val="22"/>
          <w:szCs w:val="22"/>
        </w:rPr>
      </w:pPr>
      <w:r w:rsidRPr="005B6037">
        <w:rPr>
          <w:iCs/>
          <w:sz w:val="22"/>
          <w:szCs w:val="22"/>
        </w:rPr>
        <w:lastRenderedPageBreak/>
        <w:t>The Office for Human Research Protections (</w:t>
      </w:r>
      <w:r w:rsidR="005A41E5" w:rsidRPr="00DA2297">
        <w:rPr>
          <w:sz w:val="22"/>
          <w:szCs w:val="22"/>
        </w:rPr>
        <w:t>OHRP</w:t>
      </w:r>
      <w:r>
        <w:rPr>
          <w:sz w:val="22"/>
          <w:szCs w:val="22"/>
        </w:rPr>
        <w:t>)</w:t>
      </w:r>
      <w:r w:rsidR="005A41E5" w:rsidRPr="00DA2297">
        <w:rPr>
          <w:sz w:val="22"/>
          <w:szCs w:val="22"/>
        </w:rPr>
        <w:t xml:space="preserve"> considers unanticipated problems involving risks to </w:t>
      </w:r>
      <w:r w:rsidR="005A41E5">
        <w:rPr>
          <w:sz w:val="22"/>
          <w:szCs w:val="22"/>
        </w:rPr>
        <w:t>participant</w:t>
      </w:r>
      <w:r w:rsidR="005A41E5" w:rsidRPr="00DA2297">
        <w:rPr>
          <w:sz w:val="22"/>
          <w:szCs w:val="22"/>
        </w:rPr>
        <w:t xml:space="preserve">s or others to include, in general, any incident, experience, or outcome that meets </w:t>
      </w:r>
      <w:proofErr w:type="gramStart"/>
      <w:r w:rsidR="005A41E5" w:rsidRPr="00DA2297">
        <w:rPr>
          <w:b/>
          <w:sz w:val="22"/>
          <w:szCs w:val="22"/>
          <w:u w:val="single"/>
        </w:rPr>
        <w:t>all</w:t>
      </w:r>
      <w:r w:rsidR="005A41E5" w:rsidRPr="00DA2297">
        <w:rPr>
          <w:sz w:val="22"/>
          <w:szCs w:val="22"/>
        </w:rPr>
        <w:t xml:space="preserve"> of</w:t>
      </w:r>
      <w:proofErr w:type="gramEnd"/>
      <w:r w:rsidR="005A41E5" w:rsidRPr="00DA2297">
        <w:rPr>
          <w:sz w:val="22"/>
          <w:szCs w:val="22"/>
        </w:rPr>
        <w:t xml:space="preserve"> the following criteria:</w:t>
      </w:r>
    </w:p>
    <w:p w14:paraId="44DA977A" w14:textId="77777777" w:rsidR="005A41E5" w:rsidRPr="00DA2297" w:rsidRDefault="005A41E5" w:rsidP="005A41E5">
      <w:pPr>
        <w:pStyle w:val="NoSpacing"/>
        <w:rPr>
          <w:sz w:val="22"/>
          <w:szCs w:val="22"/>
        </w:rPr>
      </w:pPr>
    </w:p>
    <w:p w14:paraId="10F1EBB4" w14:textId="77777777" w:rsidR="005A41E5" w:rsidRPr="00DA2297" w:rsidRDefault="005A41E5" w:rsidP="002F738D">
      <w:pPr>
        <w:pStyle w:val="NoSpacing"/>
        <w:numPr>
          <w:ilvl w:val="0"/>
          <w:numId w:val="23"/>
        </w:numPr>
        <w:rPr>
          <w:sz w:val="22"/>
          <w:szCs w:val="22"/>
        </w:rPr>
      </w:pPr>
      <w:r>
        <w:rPr>
          <w:sz w:val="22"/>
          <w:szCs w:val="22"/>
        </w:rPr>
        <w:t>U</w:t>
      </w:r>
      <w:r w:rsidRPr="00DA2297">
        <w:rPr>
          <w:sz w:val="22"/>
          <w:szCs w:val="22"/>
        </w:rPr>
        <w:t xml:space="preserve">nexpected in terms of nature, severity, or frequency given (a) the research procedures that are described in the protocol-related documents, such as the </w:t>
      </w:r>
      <w:r w:rsidR="00170C42">
        <w:rPr>
          <w:sz w:val="22"/>
          <w:szCs w:val="22"/>
        </w:rPr>
        <w:t>Institutional Review Board (</w:t>
      </w:r>
      <w:r w:rsidRPr="00DA2297">
        <w:rPr>
          <w:sz w:val="22"/>
          <w:szCs w:val="22"/>
        </w:rPr>
        <w:t>IRB</w:t>
      </w:r>
      <w:r w:rsidR="00170C42">
        <w:rPr>
          <w:sz w:val="22"/>
          <w:szCs w:val="22"/>
        </w:rPr>
        <w:t>)</w:t>
      </w:r>
      <w:r w:rsidRPr="00DA2297">
        <w:rPr>
          <w:sz w:val="22"/>
          <w:szCs w:val="22"/>
        </w:rPr>
        <w:t xml:space="preserve">-approved research protocol and informed consent document; and (b) the characteristics of the </w:t>
      </w:r>
      <w:r>
        <w:rPr>
          <w:sz w:val="22"/>
          <w:szCs w:val="22"/>
        </w:rPr>
        <w:t>participant</w:t>
      </w:r>
      <w:r w:rsidRPr="00DA2297">
        <w:rPr>
          <w:sz w:val="22"/>
          <w:szCs w:val="22"/>
        </w:rPr>
        <w:t xml:space="preserve"> population being </w:t>
      </w:r>
      <w:proofErr w:type="gramStart"/>
      <w:r w:rsidRPr="00DA2297">
        <w:rPr>
          <w:sz w:val="22"/>
          <w:szCs w:val="22"/>
        </w:rPr>
        <w:t>studied;</w:t>
      </w:r>
      <w:proofErr w:type="gramEnd"/>
    </w:p>
    <w:p w14:paraId="2BEC1DB3" w14:textId="77777777" w:rsidR="005A41E5" w:rsidRPr="00DA2297" w:rsidRDefault="005A41E5" w:rsidP="002F738D">
      <w:pPr>
        <w:pStyle w:val="NoSpacing"/>
        <w:numPr>
          <w:ilvl w:val="0"/>
          <w:numId w:val="23"/>
        </w:numPr>
        <w:rPr>
          <w:sz w:val="22"/>
          <w:szCs w:val="22"/>
        </w:rPr>
      </w:pPr>
      <w:r>
        <w:rPr>
          <w:sz w:val="22"/>
          <w:szCs w:val="22"/>
        </w:rPr>
        <w:t>R</w:t>
      </w:r>
      <w:r w:rsidRPr="00DA2297">
        <w:rPr>
          <w:sz w:val="22"/>
          <w:szCs w:val="22"/>
        </w:rPr>
        <w:t>elated or possibly related to participation in the research (“possibly related” means there is a reasonable possibility that the incident, experience, or outcome may have been caused by the procedures involved in the research); and</w:t>
      </w:r>
    </w:p>
    <w:p w14:paraId="1C3C368B" w14:textId="1DD0E9DF" w:rsidR="00F73A42" w:rsidRDefault="005A41E5" w:rsidP="002F738D">
      <w:pPr>
        <w:pStyle w:val="NoSpacing"/>
        <w:numPr>
          <w:ilvl w:val="0"/>
          <w:numId w:val="23"/>
        </w:numPr>
        <w:rPr>
          <w:sz w:val="22"/>
          <w:szCs w:val="22"/>
        </w:rPr>
      </w:pPr>
      <w:r>
        <w:rPr>
          <w:sz w:val="22"/>
          <w:szCs w:val="22"/>
        </w:rPr>
        <w:t>S</w:t>
      </w:r>
      <w:r w:rsidRPr="00DA2297">
        <w:rPr>
          <w:sz w:val="22"/>
          <w:szCs w:val="22"/>
        </w:rPr>
        <w:t xml:space="preserve">uggests that the research places </w:t>
      </w:r>
      <w:r>
        <w:rPr>
          <w:sz w:val="22"/>
          <w:szCs w:val="22"/>
        </w:rPr>
        <w:t>participant</w:t>
      </w:r>
      <w:r w:rsidRPr="00DA2297">
        <w:rPr>
          <w:sz w:val="22"/>
          <w:szCs w:val="22"/>
        </w:rPr>
        <w:t>s or others at a greater risk of harm (including physical, psychological, economic, or social harm) than was previously known or recognized.</w:t>
      </w:r>
    </w:p>
    <w:p w14:paraId="3C811C66" w14:textId="77777777" w:rsidR="00C11B08" w:rsidRDefault="00C11B08">
      <w:pPr>
        <w:rPr>
          <w:sz w:val="22"/>
          <w:szCs w:val="22"/>
        </w:rPr>
      </w:pPr>
    </w:p>
    <w:p w14:paraId="5BFB7731" w14:textId="77777777" w:rsidR="007D2B3C" w:rsidRPr="00BD71BD" w:rsidRDefault="007D3D49" w:rsidP="002F738D">
      <w:pPr>
        <w:pStyle w:val="Heading3"/>
        <w:numPr>
          <w:ilvl w:val="2"/>
          <w:numId w:val="29"/>
        </w:numPr>
        <w:spacing w:before="0" w:line="240" w:lineRule="auto"/>
      </w:pPr>
      <w:bookmarkStart w:id="7931" w:name="_Toc466023695"/>
      <w:bookmarkStart w:id="7932" w:name="_Toc466025679"/>
      <w:bookmarkStart w:id="7933" w:name="_Toc466026988"/>
      <w:bookmarkStart w:id="7934" w:name="_Toc466027315"/>
      <w:bookmarkStart w:id="7935" w:name="_Toc466539294"/>
      <w:bookmarkStart w:id="7936" w:name="_Toc466973522"/>
      <w:bookmarkStart w:id="7937" w:name="_Toc466974371"/>
      <w:bookmarkStart w:id="7938" w:name="_Toc466977776"/>
      <w:bookmarkStart w:id="7939" w:name="_Toc466978625"/>
      <w:bookmarkStart w:id="7940" w:name="_Toc466980177"/>
      <w:bookmarkStart w:id="7941" w:name="_Toc466983828"/>
      <w:bookmarkStart w:id="7942" w:name="_Toc466984676"/>
      <w:bookmarkStart w:id="7943" w:name="_Toc466985525"/>
      <w:bookmarkStart w:id="7944" w:name="_Toc466986373"/>
      <w:bookmarkStart w:id="7945" w:name="_Toc466987222"/>
      <w:bookmarkStart w:id="7946" w:name="_Toc466988229"/>
      <w:bookmarkStart w:id="7947" w:name="_Toc466989236"/>
      <w:bookmarkStart w:id="7948" w:name="_Toc466990085"/>
      <w:bookmarkStart w:id="7949" w:name="_Toc466990702"/>
      <w:bookmarkStart w:id="7950" w:name="_Toc467137708"/>
      <w:bookmarkStart w:id="7951" w:name="_Toc467138556"/>
      <w:bookmarkStart w:id="7952" w:name="_Toc467161595"/>
      <w:bookmarkStart w:id="7953" w:name="_Toc467165858"/>
      <w:bookmarkStart w:id="7954" w:name="_Toc467242496"/>
      <w:bookmarkStart w:id="7955" w:name="_Toc467243356"/>
      <w:bookmarkStart w:id="7956" w:name="_Toc467244217"/>
      <w:bookmarkStart w:id="7957" w:name="_Toc467245077"/>
      <w:bookmarkStart w:id="7958" w:name="_Toc467245937"/>
      <w:bookmarkStart w:id="7959" w:name="_Toc467246797"/>
      <w:bookmarkStart w:id="7960" w:name="_Toc467247828"/>
      <w:bookmarkStart w:id="7961" w:name="_Toc467248688"/>
      <w:bookmarkStart w:id="7962" w:name="_Toc467249273"/>
      <w:bookmarkStart w:id="7963" w:name="_Toc467255007"/>
      <w:bookmarkStart w:id="7964" w:name="_Toc467482457"/>
      <w:bookmarkStart w:id="7965" w:name="_Toc467483316"/>
      <w:bookmarkStart w:id="7966" w:name="_Toc467484174"/>
      <w:bookmarkStart w:id="7967" w:name="_Toc467485033"/>
      <w:bookmarkStart w:id="7968" w:name="_Toc468199585"/>
      <w:bookmarkStart w:id="7969" w:name="_Toc466023696"/>
      <w:bookmarkStart w:id="7970" w:name="_Toc466025680"/>
      <w:bookmarkStart w:id="7971" w:name="_Toc466026989"/>
      <w:bookmarkStart w:id="7972" w:name="_Toc466027316"/>
      <w:bookmarkStart w:id="7973" w:name="_Toc466539295"/>
      <w:bookmarkStart w:id="7974" w:name="_Toc466973523"/>
      <w:bookmarkStart w:id="7975" w:name="_Toc466974372"/>
      <w:bookmarkStart w:id="7976" w:name="_Toc466977777"/>
      <w:bookmarkStart w:id="7977" w:name="_Toc466978626"/>
      <w:bookmarkStart w:id="7978" w:name="_Toc466980178"/>
      <w:bookmarkStart w:id="7979" w:name="_Toc466983829"/>
      <w:bookmarkStart w:id="7980" w:name="_Toc466984677"/>
      <w:bookmarkStart w:id="7981" w:name="_Toc466985526"/>
      <w:bookmarkStart w:id="7982" w:name="_Toc466986374"/>
      <w:bookmarkStart w:id="7983" w:name="_Toc466987223"/>
      <w:bookmarkStart w:id="7984" w:name="_Toc466988230"/>
      <w:bookmarkStart w:id="7985" w:name="_Toc466989237"/>
      <w:bookmarkStart w:id="7986" w:name="_Toc466990086"/>
      <w:bookmarkStart w:id="7987" w:name="_Toc466990703"/>
      <w:bookmarkStart w:id="7988" w:name="_Toc467137709"/>
      <w:bookmarkStart w:id="7989" w:name="_Toc467138557"/>
      <w:bookmarkStart w:id="7990" w:name="_Toc467161596"/>
      <w:bookmarkStart w:id="7991" w:name="_Toc467165859"/>
      <w:bookmarkStart w:id="7992" w:name="_Toc467242497"/>
      <w:bookmarkStart w:id="7993" w:name="_Toc467243357"/>
      <w:bookmarkStart w:id="7994" w:name="_Toc467244218"/>
      <w:bookmarkStart w:id="7995" w:name="_Toc467245078"/>
      <w:bookmarkStart w:id="7996" w:name="_Toc467245938"/>
      <w:bookmarkStart w:id="7997" w:name="_Toc467246798"/>
      <w:bookmarkStart w:id="7998" w:name="_Toc467247829"/>
      <w:bookmarkStart w:id="7999" w:name="_Toc467248689"/>
      <w:bookmarkStart w:id="8000" w:name="_Toc467249274"/>
      <w:bookmarkStart w:id="8001" w:name="_Toc467255008"/>
      <w:bookmarkStart w:id="8002" w:name="_Toc467482458"/>
      <w:bookmarkStart w:id="8003" w:name="_Toc467483317"/>
      <w:bookmarkStart w:id="8004" w:name="_Toc467484175"/>
      <w:bookmarkStart w:id="8005" w:name="_Toc467485034"/>
      <w:bookmarkStart w:id="8006" w:name="_Toc468199586"/>
      <w:bookmarkStart w:id="8007" w:name="_Toc466023699"/>
      <w:bookmarkStart w:id="8008" w:name="_Toc466025683"/>
      <w:bookmarkStart w:id="8009" w:name="_Toc466026992"/>
      <w:bookmarkStart w:id="8010" w:name="_Toc466027319"/>
      <w:bookmarkStart w:id="8011" w:name="_Toc466539298"/>
      <w:bookmarkStart w:id="8012" w:name="_Toc466973526"/>
      <w:bookmarkStart w:id="8013" w:name="_Toc466974375"/>
      <w:bookmarkStart w:id="8014" w:name="_Toc466977780"/>
      <w:bookmarkStart w:id="8015" w:name="_Toc466978629"/>
      <w:bookmarkStart w:id="8016" w:name="_Toc466980181"/>
      <w:bookmarkStart w:id="8017" w:name="_Toc466983832"/>
      <w:bookmarkStart w:id="8018" w:name="_Toc466984680"/>
      <w:bookmarkStart w:id="8019" w:name="_Toc466985529"/>
      <w:bookmarkStart w:id="8020" w:name="_Toc466986377"/>
      <w:bookmarkStart w:id="8021" w:name="_Toc466987226"/>
      <w:bookmarkStart w:id="8022" w:name="_Toc466988233"/>
      <w:bookmarkStart w:id="8023" w:name="_Toc466989240"/>
      <w:bookmarkStart w:id="8024" w:name="_Toc466990089"/>
      <w:bookmarkStart w:id="8025" w:name="_Toc466990706"/>
      <w:bookmarkStart w:id="8026" w:name="_Toc467137712"/>
      <w:bookmarkStart w:id="8027" w:name="_Toc467138560"/>
      <w:bookmarkStart w:id="8028" w:name="_Toc467161599"/>
      <w:bookmarkStart w:id="8029" w:name="_Toc467165862"/>
      <w:bookmarkStart w:id="8030" w:name="_Toc467242500"/>
      <w:bookmarkStart w:id="8031" w:name="_Toc467243360"/>
      <w:bookmarkStart w:id="8032" w:name="_Toc467244221"/>
      <w:bookmarkStart w:id="8033" w:name="_Toc467245081"/>
      <w:bookmarkStart w:id="8034" w:name="_Toc467245941"/>
      <w:bookmarkStart w:id="8035" w:name="_Toc467246801"/>
      <w:bookmarkStart w:id="8036" w:name="_Toc467247832"/>
      <w:bookmarkStart w:id="8037" w:name="_Toc467248692"/>
      <w:bookmarkStart w:id="8038" w:name="_Toc467249277"/>
      <w:bookmarkStart w:id="8039" w:name="_Toc467255011"/>
      <w:bookmarkStart w:id="8040" w:name="_Toc467482461"/>
      <w:bookmarkStart w:id="8041" w:name="_Toc467483320"/>
      <w:bookmarkStart w:id="8042" w:name="_Toc467484178"/>
      <w:bookmarkStart w:id="8043" w:name="_Toc467485037"/>
      <w:bookmarkStart w:id="8044" w:name="_Toc468199589"/>
      <w:bookmarkStart w:id="8045" w:name="_Toc466023700"/>
      <w:bookmarkStart w:id="8046" w:name="_Toc466025684"/>
      <w:bookmarkStart w:id="8047" w:name="_Toc466026993"/>
      <w:bookmarkStart w:id="8048" w:name="_Toc466027320"/>
      <w:bookmarkStart w:id="8049" w:name="_Toc466539299"/>
      <w:bookmarkStart w:id="8050" w:name="_Toc466973527"/>
      <w:bookmarkStart w:id="8051" w:name="_Toc466974376"/>
      <w:bookmarkStart w:id="8052" w:name="_Toc466977781"/>
      <w:bookmarkStart w:id="8053" w:name="_Toc466978630"/>
      <w:bookmarkStart w:id="8054" w:name="_Toc466980182"/>
      <w:bookmarkStart w:id="8055" w:name="_Toc466983833"/>
      <w:bookmarkStart w:id="8056" w:name="_Toc466984681"/>
      <w:bookmarkStart w:id="8057" w:name="_Toc466985530"/>
      <w:bookmarkStart w:id="8058" w:name="_Toc466986378"/>
      <w:bookmarkStart w:id="8059" w:name="_Toc466987227"/>
      <w:bookmarkStart w:id="8060" w:name="_Toc466988234"/>
      <w:bookmarkStart w:id="8061" w:name="_Toc466989241"/>
      <w:bookmarkStart w:id="8062" w:name="_Toc466990090"/>
      <w:bookmarkStart w:id="8063" w:name="_Toc466990707"/>
      <w:bookmarkStart w:id="8064" w:name="_Toc467137713"/>
      <w:bookmarkStart w:id="8065" w:name="_Toc467138561"/>
      <w:bookmarkStart w:id="8066" w:name="_Toc467161600"/>
      <w:bookmarkStart w:id="8067" w:name="_Toc467165863"/>
      <w:bookmarkStart w:id="8068" w:name="_Toc467242501"/>
      <w:bookmarkStart w:id="8069" w:name="_Toc467243361"/>
      <w:bookmarkStart w:id="8070" w:name="_Toc467244222"/>
      <w:bookmarkStart w:id="8071" w:name="_Toc467245082"/>
      <w:bookmarkStart w:id="8072" w:name="_Toc467245942"/>
      <w:bookmarkStart w:id="8073" w:name="_Toc467246802"/>
      <w:bookmarkStart w:id="8074" w:name="_Toc467247833"/>
      <w:bookmarkStart w:id="8075" w:name="_Toc467248693"/>
      <w:bookmarkStart w:id="8076" w:name="_Toc467249278"/>
      <w:bookmarkStart w:id="8077" w:name="_Toc467255012"/>
      <w:bookmarkStart w:id="8078" w:name="_Toc467482462"/>
      <w:bookmarkStart w:id="8079" w:name="_Toc467483321"/>
      <w:bookmarkStart w:id="8080" w:name="_Toc467484179"/>
      <w:bookmarkStart w:id="8081" w:name="_Toc467485038"/>
      <w:bookmarkStart w:id="8082" w:name="_Toc468199590"/>
      <w:bookmarkStart w:id="8083" w:name="_Toc466023701"/>
      <w:bookmarkStart w:id="8084" w:name="_Toc466025685"/>
      <w:bookmarkStart w:id="8085" w:name="_Toc466026994"/>
      <w:bookmarkStart w:id="8086" w:name="_Toc466027321"/>
      <w:bookmarkStart w:id="8087" w:name="_Toc466539300"/>
      <w:bookmarkStart w:id="8088" w:name="_Toc466973528"/>
      <w:bookmarkStart w:id="8089" w:name="_Toc466974377"/>
      <w:bookmarkStart w:id="8090" w:name="_Toc466977782"/>
      <w:bookmarkStart w:id="8091" w:name="_Toc466978631"/>
      <w:bookmarkStart w:id="8092" w:name="_Toc466980183"/>
      <w:bookmarkStart w:id="8093" w:name="_Toc466983834"/>
      <w:bookmarkStart w:id="8094" w:name="_Toc466984682"/>
      <w:bookmarkStart w:id="8095" w:name="_Toc466985531"/>
      <w:bookmarkStart w:id="8096" w:name="_Toc466986379"/>
      <w:bookmarkStart w:id="8097" w:name="_Toc466987228"/>
      <w:bookmarkStart w:id="8098" w:name="_Toc466988235"/>
      <w:bookmarkStart w:id="8099" w:name="_Toc466989242"/>
      <w:bookmarkStart w:id="8100" w:name="_Toc466990091"/>
      <w:bookmarkStart w:id="8101" w:name="_Toc466990708"/>
      <w:bookmarkStart w:id="8102" w:name="_Toc467137714"/>
      <w:bookmarkStart w:id="8103" w:name="_Toc467138562"/>
      <w:bookmarkStart w:id="8104" w:name="_Toc467161601"/>
      <w:bookmarkStart w:id="8105" w:name="_Toc467165864"/>
      <w:bookmarkStart w:id="8106" w:name="_Toc467242502"/>
      <w:bookmarkStart w:id="8107" w:name="_Toc467243362"/>
      <w:bookmarkStart w:id="8108" w:name="_Toc467244223"/>
      <w:bookmarkStart w:id="8109" w:name="_Toc467245083"/>
      <w:bookmarkStart w:id="8110" w:name="_Toc467245943"/>
      <w:bookmarkStart w:id="8111" w:name="_Toc467246803"/>
      <w:bookmarkStart w:id="8112" w:name="_Toc467247834"/>
      <w:bookmarkStart w:id="8113" w:name="_Toc467248694"/>
      <w:bookmarkStart w:id="8114" w:name="_Toc467249279"/>
      <w:bookmarkStart w:id="8115" w:name="_Toc467255013"/>
      <w:bookmarkStart w:id="8116" w:name="_Toc467482463"/>
      <w:bookmarkStart w:id="8117" w:name="_Toc467483322"/>
      <w:bookmarkStart w:id="8118" w:name="_Toc467484180"/>
      <w:bookmarkStart w:id="8119" w:name="_Toc467485039"/>
      <w:bookmarkStart w:id="8120" w:name="_Toc468199591"/>
      <w:bookmarkStart w:id="8121" w:name="_Toc466023702"/>
      <w:bookmarkStart w:id="8122" w:name="_Toc466025686"/>
      <w:bookmarkStart w:id="8123" w:name="_Toc466026995"/>
      <w:bookmarkStart w:id="8124" w:name="_Toc466027322"/>
      <w:bookmarkStart w:id="8125" w:name="_Toc466539301"/>
      <w:bookmarkStart w:id="8126" w:name="_Toc466973529"/>
      <w:bookmarkStart w:id="8127" w:name="_Toc466974378"/>
      <w:bookmarkStart w:id="8128" w:name="_Toc466977783"/>
      <w:bookmarkStart w:id="8129" w:name="_Toc466978632"/>
      <w:bookmarkStart w:id="8130" w:name="_Toc466980184"/>
      <w:bookmarkStart w:id="8131" w:name="_Toc466983835"/>
      <w:bookmarkStart w:id="8132" w:name="_Toc466984683"/>
      <w:bookmarkStart w:id="8133" w:name="_Toc466985532"/>
      <w:bookmarkStart w:id="8134" w:name="_Toc466986380"/>
      <w:bookmarkStart w:id="8135" w:name="_Toc466987229"/>
      <w:bookmarkStart w:id="8136" w:name="_Toc466988236"/>
      <w:bookmarkStart w:id="8137" w:name="_Toc466989243"/>
      <w:bookmarkStart w:id="8138" w:name="_Toc466990092"/>
      <w:bookmarkStart w:id="8139" w:name="_Toc466990709"/>
      <w:bookmarkStart w:id="8140" w:name="_Toc467137715"/>
      <w:bookmarkStart w:id="8141" w:name="_Toc467138563"/>
      <w:bookmarkStart w:id="8142" w:name="_Toc467161602"/>
      <w:bookmarkStart w:id="8143" w:name="_Toc467165865"/>
      <w:bookmarkStart w:id="8144" w:name="_Toc467242503"/>
      <w:bookmarkStart w:id="8145" w:name="_Toc467243363"/>
      <w:bookmarkStart w:id="8146" w:name="_Toc467244224"/>
      <w:bookmarkStart w:id="8147" w:name="_Toc467245084"/>
      <w:bookmarkStart w:id="8148" w:name="_Toc467245944"/>
      <w:bookmarkStart w:id="8149" w:name="_Toc467246804"/>
      <w:bookmarkStart w:id="8150" w:name="_Toc467247835"/>
      <w:bookmarkStart w:id="8151" w:name="_Toc467248695"/>
      <w:bookmarkStart w:id="8152" w:name="_Toc467249280"/>
      <w:bookmarkStart w:id="8153" w:name="_Toc467255014"/>
      <w:bookmarkStart w:id="8154" w:name="_Toc467482464"/>
      <w:bookmarkStart w:id="8155" w:name="_Toc467483323"/>
      <w:bookmarkStart w:id="8156" w:name="_Toc467484181"/>
      <w:bookmarkStart w:id="8157" w:name="_Toc467485040"/>
      <w:bookmarkStart w:id="8158" w:name="_Toc468199592"/>
      <w:bookmarkStart w:id="8159" w:name="_Toc466023703"/>
      <w:bookmarkStart w:id="8160" w:name="_Toc466025687"/>
      <w:bookmarkStart w:id="8161" w:name="_Toc466026996"/>
      <w:bookmarkStart w:id="8162" w:name="_Toc466027323"/>
      <w:bookmarkStart w:id="8163" w:name="_Toc466539302"/>
      <w:bookmarkStart w:id="8164" w:name="_Toc466973530"/>
      <w:bookmarkStart w:id="8165" w:name="_Toc466974379"/>
      <w:bookmarkStart w:id="8166" w:name="_Toc466977784"/>
      <w:bookmarkStart w:id="8167" w:name="_Toc466978633"/>
      <w:bookmarkStart w:id="8168" w:name="_Toc466980185"/>
      <w:bookmarkStart w:id="8169" w:name="_Toc466983836"/>
      <w:bookmarkStart w:id="8170" w:name="_Toc466984684"/>
      <w:bookmarkStart w:id="8171" w:name="_Toc466985533"/>
      <w:bookmarkStart w:id="8172" w:name="_Toc466986381"/>
      <w:bookmarkStart w:id="8173" w:name="_Toc466987230"/>
      <w:bookmarkStart w:id="8174" w:name="_Toc466988237"/>
      <w:bookmarkStart w:id="8175" w:name="_Toc466989244"/>
      <w:bookmarkStart w:id="8176" w:name="_Toc466990093"/>
      <w:bookmarkStart w:id="8177" w:name="_Toc466990710"/>
      <w:bookmarkStart w:id="8178" w:name="_Toc467137716"/>
      <w:bookmarkStart w:id="8179" w:name="_Toc467138564"/>
      <w:bookmarkStart w:id="8180" w:name="_Toc467161603"/>
      <w:bookmarkStart w:id="8181" w:name="_Toc467165866"/>
      <w:bookmarkStart w:id="8182" w:name="_Toc467242504"/>
      <w:bookmarkStart w:id="8183" w:name="_Toc467243364"/>
      <w:bookmarkStart w:id="8184" w:name="_Toc467244225"/>
      <w:bookmarkStart w:id="8185" w:name="_Toc467245085"/>
      <w:bookmarkStart w:id="8186" w:name="_Toc467245945"/>
      <w:bookmarkStart w:id="8187" w:name="_Toc467246805"/>
      <w:bookmarkStart w:id="8188" w:name="_Toc467247836"/>
      <w:bookmarkStart w:id="8189" w:name="_Toc467248696"/>
      <w:bookmarkStart w:id="8190" w:name="_Toc467249281"/>
      <w:bookmarkStart w:id="8191" w:name="_Toc467255015"/>
      <w:bookmarkStart w:id="8192" w:name="_Toc467482465"/>
      <w:bookmarkStart w:id="8193" w:name="_Toc467483324"/>
      <w:bookmarkStart w:id="8194" w:name="_Toc467484182"/>
      <w:bookmarkStart w:id="8195" w:name="_Toc467485041"/>
      <w:bookmarkStart w:id="8196" w:name="_Toc468199593"/>
      <w:bookmarkStart w:id="8197" w:name="_Toc466023705"/>
      <w:bookmarkStart w:id="8198" w:name="_Toc466025689"/>
      <w:bookmarkStart w:id="8199" w:name="_Toc466026998"/>
      <w:bookmarkStart w:id="8200" w:name="_Toc466027325"/>
      <w:bookmarkStart w:id="8201" w:name="_Toc466539304"/>
      <w:bookmarkStart w:id="8202" w:name="_Toc466973532"/>
      <w:bookmarkStart w:id="8203" w:name="_Toc466974381"/>
      <w:bookmarkStart w:id="8204" w:name="_Toc466977786"/>
      <w:bookmarkStart w:id="8205" w:name="_Toc466978635"/>
      <w:bookmarkStart w:id="8206" w:name="_Toc466980187"/>
      <w:bookmarkStart w:id="8207" w:name="_Toc466983838"/>
      <w:bookmarkStart w:id="8208" w:name="_Toc466984686"/>
      <w:bookmarkStart w:id="8209" w:name="_Toc466985535"/>
      <w:bookmarkStart w:id="8210" w:name="_Toc466986383"/>
      <w:bookmarkStart w:id="8211" w:name="_Toc466987232"/>
      <w:bookmarkStart w:id="8212" w:name="_Toc466988239"/>
      <w:bookmarkStart w:id="8213" w:name="_Toc466989246"/>
      <w:bookmarkStart w:id="8214" w:name="_Toc466990095"/>
      <w:bookmarkStart w:id="8215" w:name="_Toc466990712"/>
      <w:bookmarkStart w:id="8216" w:name="_Toc467137718"/>
      <w:bookmarkStart w:id="8217" w:name="_Toc467138566"/>
      <w:bookmarkStart w:id="8218" w:name="_Toc467161605"/>
      <w:bookmarkStart w:id="8219" w:name="_Toc467165868"/>
      <w:bookmarkStart w:id="8220" w:name="_Toc467242506"/>
      <w:bookmarkStart w:id="8221" w:name="_Toc467243366"/>
      <w:bookmarkStart w:id="8222" w:name="_Toc467244227"/>
      <w:bookmarkStart w:id="8223" w:name="_Toc467245087"/>
      <w:bookmarkStart w:id="8224" w:name="_Toc467245947"/>
      <w:bookmarkStart w:id="8225" w:name="_Toc467246807"/>
      <w:bookmarkStart w:id="8226" w:name="_Toc467247838"/>
      <w:bookmarkStart w:id="8227" w:name="_Toc467248698"/>
      <w:bookmarkStart w:id="8228" w:name="_Toc467249283"/>
      <w:bookmarkStart w:id="8229" w:name="_Toc467255017"/>
      <w:bookmarkStart w:id="8230" w:name="_Toc467482467"/>
      <w:bookmarkStart w:id="8231" w:name="_Toc467483326"/>
      <w:bookmarkStart w:id="8232" w:name="_Toc467484184"/>
      <w:bookmarkStart w:id="8233" w:name="_Toc467485043"/>
      <w:bookmarkStart w:id="8234" w:name="_Toc468199595"/>
      <w:bookmarkStart w:id="8235" w:name="_Toc466023709"/>
      <w:bookmarkStart w:id="8236" w:name="_Toc466025693"/>
      <w:bookmarkStart w:id="8237" w:name="_Toc466027002"/>
      <w:bookmarkStart w:id="8238" w:name="_Toc466027329"/>
      <w:bookmarkStart w:id="8239" w:name="_Toc466539308"/>
      <w:bookmarkStart w:id="8240" w:name="_Toc466973536"/>
      <w:bookmarkStart w:id="8241" w:name="_Toc466974385"/>
      <w:bookmarkStart w:id="8242" w:name="_Toc466977790"/>
      <w:bookmarkStart w:id="8243" w:name="_Toc466978639"/>
      <w:bookmarkStart w:id="8244" w:name="_Toc466980191"/>
      <w:bookmarkStart w:id="8245" w:name="_Toc466983842"/>
      <w:bookmarkStart w:id="8246" w:name="_Toc466984690"/>
      <w:bookmarkStart w:id="8247" w:name="_Toc466985539"/>
      <w:bookmarkStart w:id="8248" w:name="_Toc466986387"/>
      <w:bookmarkStart w:id="8249" w:name="_Toc466987236"/>
      <w:bookmarkStart w:id="8250" w:name="_Toc466988243"/>
      <w:bookmarkStart w:id="8251" w:name="_Toc466989250"/>
      <w:bookmarkStart w:id="8252" w:name="_Toc466990099"/>
      <w:bookmarkStart w:id="8253" w:name="_Toc466990716"/>
      <w:bookmarkStart w:id="8254" w:name="_Toc467137722"/>
      <w:bookmarkStart w:id="8255" w:name="_Toc467138570"/>
      <w:bookmarkStart w:id="8256" w:name="_Toc467161609"/>
      <w:bookmarkStart w:id="8257" w:name="_Toc467165872"/>
      <w:bookmarkStart w:id="8258" w:name="_Toc467242510"/>
      <w:bookmarkStart w:id="8259" w:name="_Toc467243370"/>
      <w:bookmarkStart w:id="8260" w:name="_Toc467244231"/>
      <w:bookmarkStart w:id="8261" w:name="_Toc467245091"/>
      <w:bookmarkStart w:id="8262" w:name="_Toc467245951"/>
      <w:bookmarkStart w:id="8263" w:name="_Toc467246811"/>
      <w:bookmarkStart w:id="8264" w:name="_Toc467247842"/>
      <w:bookmarkStart w:id="8265" w:name="_Toc467248702"/>
      <w:bookmarkStart w:id="8266" w:name="_Toc467249287"/>
      <w:bookmarkStart w:id="8267" w:name="_Toc467255021"/>
      <w:bookmarkStart w:id="8268" w:name="_Toc467482471"/>
      <w:bookmarkStart w:id="8269" w:name="_Toc467483330"/>
      <w:bookmarkStart w:id="8270" w:name="_Toc467484188"/>
      <w:bookmarkStart w:id="8271" w:name="_Toc467485047"/>
      <w:bookmarkStart w:id="8272" w:name="_Toc468199599"/>
      <w:bookmarkStart w:id="8273" w:name="_Toc466023711"/>
      <w:bookmarkStart w:id="8274" w:name="_Toc466025695"/>
      <w:bookmarkStart w:id="8275" w:name="_Toc466027004"/>
      <w:bookmarkStart w:id="8276" w:name="_Toc466027331"/>
      <w:bookmarkStart w:id="8277" w:name="_Toc466539310"/>
      <w:bookmarkStart w:id="8278" w:name="_Toc466973538"/>
      <w:bookmarkStart w:id="8279" w:name="_Toc466974387"/>
      <w:bookmarkStart w:id="8280" w:name="_Toc466977792"/>
      <w:bookmarkStart w:id="8281" w:name="_Toc466978641"/>
      <w:bookmarkStart w:id="8282" w:name="_Toc466980193"/>
      <w:bookmarkStart w:id="8283" w:name="_Toc466983844"/>
      <w:bookmarkStart w:id="8284" w:name="_Toc466984692"/>
      <w:bookmarkStart w:id="8285" w:name="_Toc466985541"/>
      <w:bookmarkStart w:id="8286" w:name="_Toc466986389"/>
      <w:bookmarkStart w:id="8287" w:name="_Toc466987238"/>
      <w:bookmarkStart w:id="8288" w:name="_Toc466988245"/>
      <w:bookmarkStart w:id="8289" w:name="_Toc466989252"/>
      <w:bookmarkStart w:id="8290" w:name="_Toc466990101"/>
      <w:bookmarkStart w:id="8291" w:name="_Toc466990718"/>
      <w:bookmarkStart w:id="8292" w:name="_Toc467137724"/>
      <w:bookmarkStart w:id="8293" w:name="_Toc467138572"/>
      <w:bookmarkStart w:id="8294" w:name="_Toc467161611"/>
      <w:bookmarkStart w:id="8295" w:name="_Toc467165874"/>
      <w:bookmarkStart w:id="8296" w:name="_Toc467242512"/>
      <w:bookmarkStart w:id="8297" w:name="_Toc467243372"/>
      <w:bookmarkStart w:id="8298" w:name="_Toc467244233"/>
      <w:bookmarkStart w:id="8299" w:name="_Toc467245093"/>
      <w:bookmarkStart w:id="8300" w:name="_Toc467245953"/>
      <w:bookmarkStart w:id="8301" w:name="_Toc467246813"/>
      <w:bookmarkStart w:id="8302" w:name="_Toc467247844"/>
      <w:bookmarkStart w:id="8303" w:name="_Toc467248704"/>
      <w:bookmarkStart w:id="8304" w:name="_Toc467249289"/>
      <w:bookmarkStart w:id="8305" w:name="_Toc467255023"/>
      <w:bookmarkStart w:id="8306" w:name="_Toc467482473"/>
      <w:bookmarkStart w:id="8307" w:name="_Toc467483332"/>
      <w:bookmarkStart w:id="8308" w:name="_Toc467484190"/>
      <w:bookmarkStart w:id="8309" w:name="_Toc467485049"/>
      <w:bookmarkStart w:id="8310" w:name="_Toc468199601"/>
      <w:bookmarkStart w:id="8311" w:name="_Toc466023712"/>
      <w:bookmarkStart w:id="8312" w:name="_Toc466025696"/>
      <w:bookmarkStart w:id="8313" w:name="_Toc466027005"/>
      <w:bookmarkStart w:id="8314" w:name="_Toc466027332"/>
      <w:bookmarkStart w:id="8315" w:name="_Toc466539311"/>
      <w:bookmarkStart w:id="8316" w:name="_Toc466973539"/>
      <w:bookmarkStart w:id="8317" w:name="_Toc466974388"/>
      <w:bookmarkStart w:id="8318" w:name="_Toc466977793"/>
      <w:bookmarkStart w:id="8319" w:name="_Toc466978642"/>
      <w:bookmarkStart w:id="8320" w:name="_Toc466980194"/>
      <w:bookmarkStart w:id="8321" w:name="_Toc466983845"/>
      <w:bookmarkStart w:id="8322" w:name="_Toc466984693"/>
      <w:bookmarkStart w:id="8323" w:name="_Toc466985542"/>
      <w:bookmarkStart w:id="8324" w:name="_Toc466986390"/>
      <w:bookmarkStart w:id="8325" w:name="_Toc466987239"/>
      <w:bookmarkStart w:id="8326" w:name="_Toc466988246"/>
      <w:bookmarkStart w:id="8327" w:name="_Toc466989253"/>
      <w:bookmarkStart w:id="8328" w:name="_Toc466990102"/>
      <w:bookmarkStart w:id="8329" w:name="_Toc466990719"/>
      <w:bookmarkStart w:id="8330" w:name="_Toc467137725"/>
      <w:bookmarkStart w:id="8331" w:name="_Toc467138573"/>
      <w:bookmarkStart w:id="8332" w:name="_Toc467161612"/>
      <w:bookmarkStart w:id="8333" w:name="_Toc467165875"/>
      <w:bookmarkStart w:id="8334" w:name="_Toc467242513"/>
      <w:bookmarkStart w:id="8335" w:name="_Toc467243373"/>
      <w:bookmarkStart w:id="8336" w:name="_Toc467244234"/>
      <w:bookmarkStart w:id="8337" w:name="_Toc467245094"/>
      <w:bookmarkStart w:id="8338" w:name="_Toc467245954"/>
      <w:bookmarkStart w:id="8339" w:name="_Toc467246814"/>
      <w:bookmarkStart w:id="8340" w:name="_Toc467247845"/>
      <w:bookmarkStart w:id="8341" w:name="_Toc467248705"/>
      <w:bookmarkStart w:id="8342" w:name="_Toc467249290"/>
      <w:bookmarkStart w:id="8343" w:name="_Toc467255024"/>
      <w:bookmarkStart w:id="8344" w:name="_Toc467482474"/>
      <w:bookmarkStart w:id="8345" w:name="_Toc467483333"/>
      <w:bookmarkStart w:id="8346" w:name="_Toc467484191"/>
      <w:bookmarkStart w:id="8347" w:name="_Toc467485050"/>
      <w:bookmarkStart w:id="8348" w:name="_Toc468199602"/>
      <w:bookmarkStart w:id="8349" w:name="_Toc466023713"/>
      <w:bookmarkStart w:id="8350" w:name="_Toc466025697"/>
      <w:bookmarkStart w:id="8351" w:name="_Toc466027006"/>
      <w:bookmarkStart w:id="8352" w:name="_Toc466027333"/>
      <w:bookmarkStart w:id="8353" w:name="_Toc466539312"/>
      <w:bookmarkStart w:id="8354" w:name="_Toc466973540"/>
      <w:bookmarkStart w:id="8355" w:name="_Toc466974389"/>
      <w:bookmarkStart w:id="8356" w:name="_Toc466977794"/>
      <w:bookmarkStart w:id="8357" w:name="_Toc466978643"/>
      <w:bookmarkStart w:id="8358" w:name="_Toc466980195"/>
      <w:bookmarkStart w:id="8359" w:name="_Toc466983846"/>
      <w:bookmarkStart w:id="8360" w:name="_Toc466984694"/>
      <w:bookmarkStart w:id="8361" w:name="_Toc466985543"/>
      <w:bookmarkStart w:id="8362" w:name="_Toc466986391"/>
      <w:bookmarkStart w:id="8363" w:name="_Toc466987240"/>
      <w:bookmarkStart w:id="8364" w:name="_Toc466988247"/>
      <w:bookmarkStart w:id="8365" w:name="_Toc466989254"/>
      <w:bookmarkStart w:id="8366" w:name="_Toc466990103"/>
      <w:bookmarkStart w:id="8367" w:name="_Toc466990720"/>
      <w:bookmarkStart w:id="8368" w:name="_Toc467137726"/>
      <w:bookmarkStart w:id="8369" w:name="_Toc467138574"/>
      <w:bookmarkStart w:id="8370" w:name="_Toc467161613"/>
      <w:bookmarkStart w:id="8371" w:name="_Toc467165876"/>
      <w:bookmarkStart w:id="8372" w:name="_Toc467242514"/>
      <w:bookmarkStart w:id="8373" w:name="_Toc467243374"/>
      <w:bookmarkStart w:id="8374" w:name="_Toc467244235"/>
      <w:bookmarkStart w:id="8375" w:name="_Toc467245095"/>
      <w:bookmarkStart w:id="8376" w:name="_Toc467245955"/>
      <w:bookmarkStart w:id="8377" w:name="_Toc467246815"/>
      <w:bookmarkStart w:id="8378" w:name="_Toc467247846"/>
      <w:bookmarkStart w:id="8379" w:name="_Toc467248706"/>
      <w:bookmarkStart w:id="8380" w:name="_Toc467249291"/>
      <w:bookmarkStart w:id="8381" w:name="_Toc467255025"/>
      <w:bookmarkStart w:id="8382" w:name="_Toc467482475"/>
      <w:bookmarkStart w:id="8383" w:name="_Toc467483334"/>
      <w:bookmarkStart w:id="8384" w:name="_Toc467484192"/>
      <w:bookmarkStart w:id="8385" w:name="_Toc467485051"/>
      <w:bookmarkStart w:id="8386" w:name="_Toc468199603"/>
      <w:bookmarkStart w:id="8387" w:name="_Toc466023714"/>
      <w:bookmarkStart w:id="8388" w:name="_Toc466025698"/>
      <w:bookmarkStart w:id="8389" w:name="_Toc466027007"/>
      <w:bookmarkStart w:id="8390" w:name="_Toc466027334"/>
      <w:bookmarkStart w:id="8391" w:name="_Toc466539313"/>
      <w:bookmarkStart w:id="8392" w:name="_Toc466973541"/>
      <w:bookmarkStart w:id="8393" w:name="_Toc466974390"/>
      <w:bookmarkStart w:id="8394" w:name="_Toc466977795"/>
      <w:bookmarkStart w:id="8395" w:name="_Toc466978644"/>
      <w:bookmarkStart w:id="8396" w:name="_Toc466980196"/>
      <w:bookmarkStart w:id="8397" w:name="_Toc466983847"/>
      <w:bookmarkStart w:id="8398" w:name="_Toc466984695"/>
      <w:bookmarkStart w:id="8399" w:name="_Toc466985544"/>
      <w:bookmarkStart w:id="8400" w:name="_Toc466986392"/>
      <w:bookmarkStart w:id="8401" w:name="_Toc466987241"/>
      <w:bookmarkStart w:id="8402" w:name="_Toc466988248"/>
      <w:bookmarkStart w:id="8403" w:name="_Toc466989255"/>
      <w:bookmarkStart w:id="8404" w:name="_Toc466990104"/>
      <w:bookmarkStart w:id="8405" w:name="_Toc466990721"/>
      <w:bookmarkStart w:id="8406" w:name="_Toc467137727"/>
      <w:bookmarkStart w:id="8407" w:name="_Toc467138575"/>
      <w:bookmarkStart w:id="8408" w:name="_Toc467161614"/>
      <w:bookmarkStart w:id="8409" w:name="_Toc467165877"/>
      <w:bookmarkStart w:id="8410" w:name="_Toc467242515"/>
      <w:bookmarkStart w:id="8411" w:name="_Toc467243375"/>
      <w:bookmarkStart w:id="8412" w:name="_Toc467244236"/>
      <w:bookmarkStart w:id="8413" w:name="_Toc467245096"/>
      <w:bookmarkStart w:id="8414" w:name="_Toc467245956"/>
      <w:bookmarkStart w:id="8415" w:name="_Toc467246816"/>
      <w:bookmarkStart w:id="8416" w:name="_Toc467247847"/>
      <w:bookmarkStart w:id="8417" w:name="_Toc467248707"/>
      <w:bookmarkStart w:id="8418" w:name="_Toc467249292"/>
      <w:bookmarkStart w:id="8419" w:name="_Toc467255026"/>
      <w:bookmarkStart w:id="8420" w:name="_Toc467482476"/>
      <w:bookmarkStart w:id="8421" w:name="_Toc467483335"/>
      <w:bookmarkStart w:id="8422" w:name="_Toc467484193"/>
      <w:bookmarkStart w:id="8423" w:name="_Toc467485052"/>
      <w:bookmarkStart w:id="8424" w:name="_Toc468199604"/>
      <w:bookmarkStart w:id="8425" w:name="_Toc466023716"/>
      <w:bookmarkStart w:id="8426" w:name="_Toc466025700"/>
      <w:bookmarkStart w:id="8427" w:name="_Toc466027009"/>
      <w:bookmarkStart w:id="8428" w:name="_Toc466027336"/>
      <w:bookmarkStart w:id="8429" w:name="_Toc466539315"/>
      <w:bookmarkStart w:id="8430" w:name="_Toc466973543"/>
      <w:bookmarkStart w:id="8431" w:name="_Toc466974392"/>
      <w:bookmarkStart w:id="8432" w:name="_Toc466977797"/>
      <w:bookmarkStart w:id="8433" w:name="_Toc466978646"/>
      <w:bookmarkStart w:id="8434" w:name="_Toc466980198"/>
      <w:bookmarkStart w:id="8435" w:name="_Toc466983849"/>
      <w:bookmarkStart w:id="8436" w:name="_Toc466984697"/>
      <w:bookmarkStart w:id="8437" w:name="_Toc466985546"/>
      <w:bookmarkStart w:id="8438" w:name="_Toc466986394"/>
      <w:bookmarkStart w:id="8439" w:name="_Toc466987243"/>
      <w:bookmarkStart w:id="8440" w:name="_Toc466988250"/>
      <w:bookmarkStart w:id="8441" w:name="_Toc466989257"/>
      <w:bookmarkStart w:id="8442" w:name="_Toc466990106"/>
      <w:bookmarkStart w:id="8443" w:name="_Toc466990723"/>
      <w:bookmarkStart w:id="8444" w:name="_Toc467137729"/>
      <w:bookmarkStart w:id="8445" w:name="_Toc467138577"/>
      <w:bookmarkStart w:id="8446" w:name="_Toc467161616"/>
      <w:bookmarkStart w:id="8447" w:name="_Toc467165879"/>
      <w:bookmarkStart w:id="8448" w:name="_Toc467242517"/>
      <w:bookmarkStart w:id="8449" w:name="_Toc467243377"/>
      <w:bookmarkStart w:id="8450" w:name="_Toc467244238"/>
      <w:bookmarkStart w:id="8451" w:name="_Toc467245098"/>
      <w:bookmarkStart w:id="8452" w:name="_Toc467245958"/>
      <w:bookmarkStart w:id="8453" w:name="_Toc467246818"/>
      <w:bookmarkStart w:id="8454" w:name="_Toc467247849"/>
      <w:bookmarkStart w:id="8455" w:name="_Toc467248709"/>
      <w:bookmarkStart w:id="8456" w:name="_Toc467249294"/>
      <w:bookmarkStart w:id="8457" w:name="_Toc467255028"/>
      <w:bookmarkStart w:id="8458" w:name="_Toc467482478"/>
      <w:bookmarkStart w:id="8459" w:name="_Toc467483337"/>
      <w:bookmarkStart w:id="8460" w:name="_Toc467484195"/>
      <w:bookmarkStart w:id="8461" w:name="_Toc467485054"/>
      <w:bookmarkStart w:id="8462" w:name="_Toc468199606"/>
      <w:bookmarkStart w:id="8463" w:name="_Toc466023718"/>
      <w:bookmarkStart w:id="8464" w:name="_Toc466025702"/>
      <w:bookmarkStart w:id="8465" w:name="_Toc466027011"/>
      <w:bookmarkStart w:id="8466" w:name="_Toc466027338"/>
      <w:bookmarkStart w:id="8467" w:name="_Toc466539317"/>
      <w:bookmarkStart w:id="8468" w:name="_Toc466973545"/>
      <w:bookmarkStart w:id="8469" w:name="_Toc466974394"/>
      <w:bookmarkStart w:id="8470" w:name="_Toc466977799"/>
      <w:bookmarkStart w:id="8471" w:name="_Toc466978648"/>
      <w:bookmarkStart w:id="8472" w:name="_Toc466980200"/>
      <w:bookmarkStart w:id="8473" w:name="_Toc466983851"/>
      <w:bookmarkStart w:id="8474" w:name="_Toc466984699"/>
      <w:bookmarkStart w:id="8475" w:name="_Toc466985548"/>
      <w:bookmarkStart w:id="8476" w:name="_Toc466986396"/>
      <w:bookmarkStart w:id="8477" w:name="_Toc466987245"/>
      <w:bookmarkStart w:id="8478" w:name="_Toc466988252"/>
      <w:bookmarkStart w:id="8479" w:name="_Toc466989259"/>
      <w:bookmarkStart w:id="8480" w:name="_Toc466990108"/>
      <w:bookmarkStart w:id="8481" w:name="_Toc466990725"/>
      <w:bookmarkStart w:id="8482" w:name="_Toc467137731"/>
      <w:bookmarkStart w:id="8483" w:name="_Toc467138579"/>
      <w:bookmarkStart w:id="8484" w:name="_Toc467161618"/>
      <w:bookmarkStart w:id="8485" w:name="_Toc467165881"/>
      <w:bookmarkStart w:id="8486" w:name="_Toc467242519"/>
      <w:bookmarkStart w:id="8487" w:name="_Toc467243379"/>
      <w:bookmarkStart w:id="8488" w:name="_Toc467244240"/>
      <w:bookmarkStart w:id="8489" w:name="_Toc467245100"/>
      <w:bookmarkStart w:id="8490" w:name="_Toc467245960"/>
      <w:bookmarkStart w:id="8491" w:name="_Toc467246820"/>
      <w:bookmarkStart w:id="8492" w:name="_Toc467247851"/>
      <w:bookmarkStart w:id="8493" w:name="_Toc467248711"/>
      <w:bookmarkStart w:id="8494" w:name="_Toc467249296"/>
      <w:bookmarkStart w:id="8495" w:name="_Toc467255030"/>
      <w:bookmarkStart w:id="8496" w:name="_Toc467482480"/>
      <w:bookmarkStart w:id="8497" w:name="_Toc467483339"/>
      <w:bookmarkStart w:id="8498" w:name="_Toc467484197"/>
      <w:bookmarkStart w:id="8499" w:name="_Toc467485056"/>
      <w:bookmarkStart w:id="8500" w:name="_Toc468199608"/>
      <w:bookmarkStart w:id="8501" w:name="_Toc466023720"/>
      <w:bookmarkStart w:id="8502" w:name="_Toc466025704"/>
      <w:bookmarkStart w:id="8503" w:name="_Toc466027013"/>
      <w:bookmarkStart w:id="8504" w:name="_Toc466027340"/>
      <w:bookmarkStart w:id="8505" w:name="_Toc466539319"/>
      <w:bookmarkStart w:id="8506" w:name="_Toc466973547"/>
      <w:bookmarkStart w:id="8507" w:name="_Toc466974396"/>
      <w:bookmarkStart w:id="8508" w:name="_Toc466977801"/>
      <w:bookmarkStart w:id="8509" w:name="_Toc466978650"/>
      <w:bookmarkStart w:id="8510" w:name="_Toc466980202"/>
      <w:bookmarkStart w:id="8511" w:name="_Toc466983853"/>
      <w:bookmarkStart w:id="8512" w:name="_Toc466984701"/>
      <w:bookmarkStart w:id="8513" w:name="_Toc466985550"/>
      <w:bookmarkStart w:id="8514" w:name="_Toc466986398"/>
      <w:bookmarkStart w:id="8515" w:name="_Toc466987247"/>
      <w:bookmarkStart w:id="8516" w:name="_Toc466988254"/>
      <w:bookmarkStart w:id="8517" w:name="_Toc466989261"/>
      <w:bookmarkStart w:id="8518" w:name="_Toc466990110"/>
      <w:bookmarkStart w:id="8519" w:name="_Toc466990727"/>
      <w:bookmarkStart w:id="8520" w:name="_Toc467137733"/>
      <w:bookmarkStart w:id="8521" w:name="_Toc467138581"/>
      <w:bookmarkStart w:id="8522" w:name="_Toc467161620"/>
      <w:bookmarkStart w:id="8523" w:name="_Toc467165883"/>
      <w:bookmarkStart w:id="8524" w:name="_Toc467242521"/>
      <w:bookmarkStart w:id="8525" w:name="_Toc467243381"/>
      <w:bookmarkStart w:id="8526" w:name="_Toc467244242"/>
      <w:bookmarkStart w:id="8527" w:name="_Toc467245102"/>
      <w:bookmarkStart w:id="8528" w:name="_Toc467245962"/>
      <w:bookmarkStart w:id="8529" w:name="_Toc467246822"/>
      <w:bookmarkStart w:id="8530" w:name="_Toc467247853"/>
      <w:bookmarkStart w:id="8531" w:name="_Toc467248713"/>
      <w:bookmarkStart w:id="8532" w:name="_Toc467249298"/>
      <w:bookmarkStart w:id="8533" w:name="_Toc467255032"/>
      <w:bookmarkStart w:id="8534" w:name="_Toc467482482"/>
      <w:bookmarkStart w:id="8535" w:name="_Toc467483341"/>
      <w:bookmarkStart w:id="8536" w:name="_Toc467484199"/>
      <w:bookmarkStart w:id="8537" w:name="_Toc467485058"/>
      <w:bookmarkStart w:id="8538" w:name="_Toc468199610"/>
      <w:bookmarkStart w:id="8539" w:name="_Toc466023721"/>
      <w:bookmarkStart w:id="8540" w:name="_Toc466025705"/>
      <w:bookmarkStart w:id="8541" w:name="_Toc466027014"/>
      <w:bookmarkStart w:id="8542" w:name="_Toc466027341"/>
      <w:bookmarkStart w:id="8543" w:name="_Toc466539320"/>
      <w:bookmarkStart w:id="8544" w:name="_Toc466973548"/>
      <w:bookmarkStart w:id="8545" w:name="_Toc466974397"/>
      <w:bookmarkStart w:id="8546" w:name="_Toc466977802"/>
      <w:bookmarkStart w:id="8547" w:name="_Toc466978651"/>
      <w:bookmarkStart w:id="8548" w:name="_Toc466980203"/>
      <w:bookmarkStart w:id="8549" w:name="_Toc466983854"/>
      <w:bookmarkStart w:id="8550" w:name="_Toc466984702"/>
      <w:bookmarkStart w:id="8551" w:name="_Toc466985551"/>
      <w:bookmarkStart w:id="8552" w:name="_Toc466986399"/>
      <w:bookmarkStart w:id="8553" w:name="_Toc466987248"/>
      <w:bookmarkStart w:id="8554" w:name="_Toc466988255"/>
      <w:bookmarkStart w:id="8555" w:name="_Toc466989262"/>
      <w:bookmarkStart w:id="8556" w:name="_Toc466990111"/>
      <w:bookmarkStart w:id="8557" w:name="_Toc466990728"/>
      <w:bookmarkStart w:id="8558" w:name="_Toc467137734"/>
      <w:bookmarkStart w:id="8559" w:name="_Toc467138582"/>
      <w:bookmarkStart w:id="8560" w:name="_Toc467161621"/>
      <w:bookmarkStart w:id="8561" w:name="_Toc467165884"/>
      <w:bookmarkStart w:id="8562" w:name="_Toc467242522"/>
      <w:bookmarkStart w:id="8563" w:name="_Toc467243382"/>
      <w:bookmarkStart w:id="8564" w:name="_Toc467244243"/>
      <w:bookmarkStart w:id="8565" w:name="_Toc467245103"/>
      <w:bookmarkStart w:id="8566" w:name="_Toc467245963"/>
      <w:bookmarkStart w:id="8567" w:name="_Toc467246823"/>
      <w:bookmarkStart w:id="8568" w:name="_Toc467247854"/>
      <w:bookmarkStart w:id="8569" w:name="_Toc467248714"/>
      <w:bookmarkStart w:id="8570" w:name="_Toc467249299"/>
      <w:bookmarkStart w:id="8571" w:name="_Toc467255033"/>
      <w:bookmarkStart w:id="8572" w:name="_Toc467482483"/>
      <w:bookmarkStart w:id="8573" w:name="_Toc467483342"/>
      <w:bookmarkStart w:id="8574" w:name="_Toc467484200"/>
      <w:bookmarkStart w:id="8575" w:name="_Toc467485059"/>
      <w:bookmarkStart w:id="8576" w:name="_Toc468199611"/>
      <w:bookmarkStart w:id="8577" w:name="_Toc466023724"/>
      <w:bookmarkStart w:id="8578" w:name="_Toc466025708"/>
      <w:bookmarkStart w:id="8579" w:name="_Toc466027017"/>
      <w:bookmarkStart w:id="8580" w:name="_Toc466027344"/>
      <w:bookmarkStart w:id="8581" w:name="_Toc466539323"/>
      <w:bookmarkStart w:id="8582" w:name="_Toc466973551"/>
      <w:bookmarkStart w:id="8583" w:name="_Toc466974400"/>
      <w:bookmarkStart w:id="8584" w:name="_Toc466977805"/>
      <w:bookmarkStart w:id="8585" w:name="_Toc466978654"/>
      <w:bookmarkStart w:id="8586" w:name="_Toc466980206"/>
      <w:bookmarkStart w:id="8587" w:name="_Toc466983857"/>
      <w:bookmarkStart w:id="8588" w:name="_Toc466984705"/>
      <w:bookmarkStart w:id="8589" w:name="_Toc466985554"/>
      <w:bookmarkStart w:id="8590" w:name="_Toc466986402"/>
      <w:bookmarkStart w:id="8591" w:name="_Toc466987251"/>
      <w:bookmarkStart w:id="8592" w:name="_Toc466988258"/>
      <w:bookmarkStart w:id="8593" w:name="_Toc466989265"/>
      <w:bookmarkStart w:id="8594" w:name="_Toc466990114"/>
      <w:bookmarkStart w:id="8595" w:name="_Toc466990731"/>
      <w:bookmarkStart w:id="8596" w:name="_Toc467137737"/>
      <w:bookmarkStart w:id="8597" w:name="_Toc467138585"/>
      <w:bookmarkStart w:id="8598" w:name="_Toc467161624"/>
      <w:bookmarkStart w:id="8599" w:name="_Toc467165887"/>
      <w:bookmarkStart w:id="8600" w:name="_Toc467242525"/>
      <w:bookmarkStart w:id="8601" w:name="_Toc467243385"/>
      <w:bookmarkStart w:id="8602" w:name="_Toc467244246"/>
      <w:bookmarkStart w:id="8603" w:name="_Toc467245106"/>
      <w:bookmarkStart w:id="8604" w:name="_Toc467245966"/>
      <w:bookmarkStart w:id="8605" w:name="_Toc467246826"/>
      <w:bookmarkStart w:id="8606" w:name="_Toc467247857"/>
      <w:bookmarkStart w:id="8607" w:name="_Toc467248717"/>
      <w:bookmarkStart w:id="8608" w:name="_Toc467249302"/>
      <w:bookmarkStart w:id="8609" w:name="_Toc467255036"/>
      <w:bookmarkStart w:id="8610" w:name="_Toc467482486"/>
      <w:bookmarkStart w:id="8611" w:name="_Toc467483345"/>
      <w:bookmarkStart w:id="8612" w:name="_Toc467484203"/>
      <w:bookmarkStart w:id="8613" w:name="_Toc467485062"/>
      <w:bookmarkStart w:id="8614" w:name="_Toc468199614"/>
      <w:bookmarkStart w:id="8615" w:name="_Toc466023726"/>
      <w:bookmarkStart w:id="8616" w:name="_Toc466025710"/>
      <w:bookmarkStart w:id="8617" w:name="_Toc466027019"/>
      <w:bookmarkStart w:id="8618" w:name="_Toc466027346"/>
      <w:bookmarkStart w:id="8619" w:name="_Toc466539325"/>
      <w:bookmarkStart w:id="8620" w:name="_Toc466973553"/>
      <w:bookmarkStart w:id="8621" w:name="_Toc466974402"/>
      <w:bookmarkStart w:id="8622" w:name="_Toc466977807"/>
      <w:bookmarkStart w:id="8623" w:name="_Toc466978656"/>
      <w:bookmarkStart w:id="8624" w:name="_Toc466980208"/>
      <w:bookmarkStart w:id="8625" w:name="_Toc466983859"/>
      <w:bookmarkStart w:id="8626" w:name="_Toc466984707"/>
      <w:bookmarkStart w:id="8627" w:name="_Toc466985556"/>
      <w:bookmarkStart w:id="8628" w:name="_Toc466986404"/>
      <w:bookmarkStart w:id="8629" w:name="_Toc466987253"/>
      <w:bookmarkStart w:id="8630" w:name="_Toc466988260"/>
      <w:bookmarkStart w:id="8631" w:name="_Toc466989267"/>
      <w:bookmarkStart w:id="8632" w:name="_Toc466990116"/>
      <w:bookmarkStart w:id="8633" w:name="_Toc466990733"/>
      <w:bookmarkStart w:id="8634" w:name="_Toc467137739"/>
      <w:bookmarkStart w:id="8635" w:name="_Toc467138587"/>
      <w:bookmarkStart w:id="8636" w:name="_Toc467161626"/>
      <w:bookmarkStart w:id="8637" w:name="_Toc467165889"/>
      <w:bookmarkStart w:id="8638" w:name="_Toc467242527"/>
      <w:bookmarkStart w:id="8639" w:name="_Toc467243387"/>
      <w:bookmarkStart w:id="8640" w:name="_Toc467244248"/>
      <w:bookmarkStart w:id="8641" w:name="_Toc467245108"/>
      <w:bookmarkStart w:id="8642" w:name="_Toc467245968"/>
      <w:bookmarkStart w:id="8643" w:name="_Toc467246828"/>
      <w:bookmarkStart w:id="8644" w:name="_Toc467247859"/>
      <w:bookmarkStart w:id="8645" w:name="_Toc467248719"/>
      <w:bookmarkStart w:id="8646" w:name="_Toc467249304"/>
      <w:bookmarkStart w:id="8647" w:name="_Toc467255038"/>
      <w:bookmarkStart w:id="8648" w:name="_Toc467482488"/>
      <w:bookmarkStart w:id="8649" w:name="_Toc467483347"/>
      <w:bookmarkStart w:id="8650" w:name="_Toc467484205"/>
      <w:bookmarkStart w:id="8651" w:name="_Toc467485064"/>
      <w:bookmarkStart w:id="8652" w:name="_Toc468199616"/>
      <w:bookmarkStart w:id="8653" w:name="_Toc466023727"/>
      <w:bookmarkStart w:id="8654" w:name="_Toc466025711"/>
      <w:bookmarkStart w:id="8655" w:name="_Toc466027020"/>
      <w:bookmarkStart w:id="8656" w:name="_Toc466027347"/>
      <w:bookmarkStart w:id="8657" w:name="_Toc466539326"/>
      <w:bookmarkStart w:id="8658" w:name="_Toc466973554"/>
      <w:bookmarkStart w:id="8659" w:name="_Toc466974403"/>
      <w:bookmarkStart w:id="8660" w:name="_Toc466977808"/>
      <w:bookmarkStart w:id="8661" w:name="_Toc466978657"/>
      <w:bookmarkStart w:id="8662" w:name="_Toc466980209"/>
      <w:bookmarkStart w:id="8663" w:name="_Toc466983860"/>
      <w:bookmarkStart w:id="8664" w:name="_Toc466984708"/>
      <w:bookmarkStart w:id="8665" w:name="_Toc466985557"/>
      <w:bookmarkStart w:id="8666" w:name="_Toc466986405"/>
      <w:bookmarkStart w:id="8667" w:name="_Toc466987254"/>
      <w:bookmarkStart w:id="8668" w:name="_Toc466988261"/>
      <w:bookmarkStart w:id="8669" w:name="_Toc466989268"/>
      <w:bookmarkStart w:id="8670" w:name="_Toc466990117"/>
      <w:bookmarkStart w:id="8671" w:name="_Toc466990734"/>
      <w:bookmarkStart w:id="8672" w:name="_Toc467137740"/>
      <w:bookmarkStart w:id="8673" w:name="_Toc467138588"/>
      <w:bookmarkStart w:id="8674" w:name="_Toc467161627"/>
      <w:bookmarkStart w:id="8675" w:name="_Toc467165890"/>
      <w:bookmarkStart w:id="8676" w:name="_Toc467242528"/>
      <w:bookmarkStart w:id="8677" w:name="_Toc467243388"/>
      <w:bookmarkStart w:id="8678" w:name="_Toc467244249"/>
      <w:bookmarkStart w:id="8679" w:name="_Toc467245109"/>
      <w:bookmarkStart w:id="8680" w:name="_Toc467245969"/>
      <w:bookmarkStart w:id="8681" w:name="_Toc467246829"/>
      <w:bookmarkStart w:id="8682" w:name="_Toc467247860"/>
      <w:bookmarkStart w:id="8683" w:name="_Toc467248720"/>
      <w:bookmarkStart w:id="8684" w:name="_Toc467249305"/>
      <w:bookmarkStart w:id="8685" w:name="_Toc467255039"/>
      <w:bookmarkStart w:id="8686" w:name="_Toc467482489"/>
      <w:bookmarkStart w:id="8687" w:name="_Toc467483348"/>
      <w:bookmarkStart w:id="8688" w:name="_Toc467484206"/>
      <w:bookmarkStart w:id="8689" w:name="_Toc467485065"/>
      <w:bookmarkStart w:id="8690" w:name="_Toc468199617"/>
      <w:bookmarkStart w:id="8691" w:name="_Toc466023729"/>
      <w:bookmarkStart w:id="8692" w:name="_Toc466025713"/>
      <w:bookmarkStart w:id="8693" w:name="_Toc466027022"/>
      <w:bookmarkStart w:id="8694" w:name="_Toc466027349"/>
      <w:bookmarkStart w:id="8695" w:name="_Toc466539328"/>
      <w:bookmarkStart w:id="8696" w:name="_Toc466973556"/>
      <w:bookmarkStart w:id="8697" w:name="_Toc466974405"/>
      <w:bookmarkStart w:id="8698" w:name="_Toc466977810"/>
      <w:bookmarkStart w:id="8699" w:name="_Toc466978659"/>
      <w:bookmarkStart w:id="8700" w:name="_Toc466980211"/>
      <w:bookmarkStart w:id="8701" w:name="_Toc466983862"/>
      <w:bookmarkStart w:id="8702" w:name="_Toc466984710"/>
      <w:bookmarkStart w:id="8703" w:name="_Toc466985559"/>
      <w:bookmarkStart w:id="8704" w:name="_Toc466986407"/>
      <w:bookmarkStart w:id="8705" w:name="_Toc466987256"/>
      <w:bookmarkStart w:id="8706" w:name="_Toc466988263"/>
      <w:bookmarkStart w:id="8707" w:name="_Toc466989270"/>
      <w:bookmarkStart w:id="8708" w:name="_Toc466990119"/>
      <w:bookmarkStart w:id="8709" w:name="_Toc466990736"/>
      <w:bookmarkStart w:id="8710" w:name="_Toc467137742"/>
      <w:bookmarkStart w:id="8711" w:name="_Toc467138590"/>
      <w:bookmarkStart w:id="8712" w:name="_Toc467161629"/>
      <w:bookmarkStart w:id="8713" w:name="_Toc467165892"/>
      <w:bookmarkStart w:id="8714" w:name="_Toc467242530"/>
      <w:bookmarkStart w:id="8715" w:name="_Toc467243390"/>
      <w:bookmarkStart w:id="8716" w:name="_Toc467244251"/>
      <w:bookmarkStart w:id="8717" w:name="_Toc467245111"/>
      <w:bookmarkStart w:id="8718" w:name="_Toc467245971"/>
      <w:bookmarkStart w:id="8719" w:name="_Toc467246831"/>
      <w:bookmarkStart w:id="8720" w:name="_Toc467247862"/>
      <w:bookmarkStart w:id="8721" w:name="_Toc467248722"/>
      <w:bookmarkStart w:id="8722" w:name="_Toc467249307"/>
      <w:bookmarkStart w:id="8723" w:name="_Toc467255041"/>
      <w:bookmarkStart w:id="8724" w:name="_Toc467482491"/>
      <w:bookmarkStart w:id="8725" w:name="_Toc467483350"/>
      <w:bookmarkStart w:id="8726" w:name="_Toc467484208"/>
      <w:bookmarkStart w:id="8727" w:name="_Toc467485067"/>
      <w:bookmarkStart w:id="8728" w:name="_Toc468199619"/>
      <w:bookmarkStart w:id="8729" w:name="_Toc466023730"/>
      <w:bookmarkStart w:id="8730" w:name="_Toc466025714"/>
      <w:bookmarkStart w:id="8731" w:name="_Toc466027023"/>
      <w:bookmarkStart w:id="8732" w:name="_Toc466027350"/>
      <w:bookmarkStart w:id="8733" w:name="_Toc466539329"/>
      <w:bookmarkStart w:id="8734" w:name="_Toc466973557"/>
      <w:bookmarkStart w:id="8735" w:name="_Toc466974406"/>
      <w:bookmarkStart w:id="8736" w:name="_Toc466977811"/>
      <w:bookmarkStart w:id="8737" w:name="_Toc466978660"/>
      <w:bookmarkStart w:id="8738" w:name="_Toc466980212"/>
      <w:bookmarkStart w:id="8739" w:name="_Toc466983863"/>
      <w:bookmarkStart w:id="8740" w:name="_Toc466984711"/>
      <w:bookmarkStart w:id="8741" w:name="_Toc466985560"/>
      <w:bookmarkStart w:id="8742" w:name="_Toc466986408"/>
      <w:bookmarkStart w:id="8743" w:name="_Toc466987257"/>
      <w:bookmarkStart w:id="8744" w:name="_Toc466988264"/>
      <w:bookmarkStart w:id="8745" w:name="_Toc466989271"/>
      <w:bookmarkStart w:id="8746" w:name="_Toc466990120"/>
      <w:bookmarkStart w:id="8747" w:name="_Toc466990737"/>
      <w:bookmarkStart w:id="8748" w:name="_Toc467137743"/>
      <w:bookmarkStart w:id="8749" w:name="_Toc467138591"/>
      <w:bookmarkStart w:id="8750" w:name="_Toc467161630"/>
      <w:bookmarkStart w:id="8751" w:name="_Toc467165893"/>
      <w:bookmarkStart w:id="8752" w:name="_Toc467242531"/>
      <w:bookmarkStart w:id="8753" w:name="_Toc467243391"/>
      <w:bookmarkStart w:id="8754" w:name="_Toc467244252"/>
      <w:bookmarkStart w:id="8755" w:name="_Toc467245112"/>
      <w:bookmarkStart w:id="8756" w:name="_Toc467245972"/>
      <w:bookmarkStart w:id="8757" w:name="_Toc467246832"/>
      <w:bookmarkStart w:id="8758" w:name="_Toc467247863"/>
      <w:bookmarkStart w:id="8759" w:name="_Toc467248723"/>
      <w:bookmarkStart w:id="8760" w:name="_Toc467249308"/>
      <w:bookmarkStart w:id="8761" w:name="_Toc467255042"/>
      <w:bookmarkStart w:id="8762" w:name="_Toc467482492"/>
      <w:bookmarkStart w:id="8763" w:name="_Toc467483351"/>
      <w:bookmarkStart w:id="8764" w:name="_Toc467484209"/>
      <w:bookmarkStart w:id="8765" w:name="_Toc467485068"/>
      <w:bookmarkStart w:id="8766" w:name="_Toc468199620"/>
      <w:bookmarkStart w:id="8767" w:name="_Toc466023731"/>
      <w:bookmarkStart w:id="8768" w:name="_Toc466025715"/>
      <w:bookmarkStart w:id="8769" w:name="_Toc466027024"/>
      <w:bookmarkStart w:id="8770" w:name="_Toc466027351"/>
      <w:bookmarkStart w:id="8771" w:name="_Toc466539330"/>
      <w:bookmarkStart w:id="8772" w:name="_Toc466973558"/>
      <w:bookmarkStart w:id="8773" w:name="_Toc466974407"/>
      <w:bookmarkStart w:id="8774" w:name="_Toc466977812"/>
      <w:bookmarkStart w:id="8775" w:name="_Toc466978661"/>
      <w:bookmarkStart w:id="8776" w:name="_Toc466980213"/>
      <w:bookmarkStart w:id="8777" w:name="_Toc466983864"/>
      <w:bookmarkStart w:id="8778" w:name="_Toc466984712"/>
      <w:bookmarkStart w:id="8779" w:name="_Toc466985561"/>
      <w:bookmarkStart w:id="8780" w:name="_Toc466986409"/>
      <w:bookmarkStart w:id="8781" w:name="_Toc466987258"/>
      <w:bookmarkStart w:id="8782" w:name="_Toc466988265"/>
      <w:bookmarkStart w:id="8783" w:name="_Toc466989272"/>
      <w:bookmarkStart w:id="8784" w:name="_Toc466990121"/>
      <w:bookmarkStart w:id="8785" w:name="_Toc466990738"/>
      <w:bookmarkStart w:id="8786" w:name="_Toc467137744"/>
      <w:bookmarkStart w:id="8787" w:name="_Toc467138592"/>
      <w:bookmarkStart w:id="8788" w:name="_Toc467161631"/>
      <w:bookmarkStart w:id="8789" w:name="_Toc467165894"/>
      <w:bookmarkStart w:id="8790" w:name="_Toc467242532"/>
      <w:bookmarkStart w:id="8791" w:name="_Toc467243392"/>
      <w:bookmarkStart w:id="8792" w:name="_Toc467244253"/>
      <w:bookmarkStart w:id="8793" w:name="_Toc467245113"/>
      <w:bookmarkStart w:id="8794" w:name="_Toc467245973"/>
      <w:bookmarkStart w:id="8795" w:name="_Toc467246833"/>
      <w:bookmarkStart w:id="8796" w:name="_Toc467247864"/>
      <w:bookmarkStart w:id="8797" w:name="_Toc467248724"/>
      <w:bookmarkStart w:id="8798" w:name="_Toc467249309"/>
      <w:bookmarkStart w:id="8799" w:name="_Toc467255043"/>
      <w:bookmarkStart w:id="8800" w:name="_Toc467482493"/>
      <w:bookmarkStart w:id="8801" w:name="_Toc467483352"/>
      <w:bookmarkStart w:id="8802" w:name="_Toc467484210"/>
      <w:bookmarkStart w:id="8803" w:name="_Toc467485069"/>
      <w:bookmarkStart w:id="8804" w:name="_Toc468199621"/>
      <w:bookmarkStart w:id="8805" w:name="_Toc466023732"/>
      <w:bookmarkStart w:id="8806" w:name="_Toc466025716"/>
      <w:bookmarkStart w:id="8807" w:name="_Toc466027025"/>
      <w:bookmarkStart w:id="8808" w:name="_Toc466027352"/>
      <w:bookmarkStart w:id="8809" w:name="_Toc466539331"/>
      <w:bookmarkStart w:id="8810" w:name="_Toc466973559"/>
      <w:bookmarkStart w:id="8811" w:name="_Toc466974408"/>
      <w:bookmarkStart w:id="8812" w:name="_Toc466977813"/>
      <w:bookmarkStart w:id="8813" w:name="_Toc466978662"/>
      <w:bookmarkStart w:id="8814" w:name="_Toc466980214"/>
      <w:bookmarkStart w:id="8815" w:name="_Toc466983865"/>
      <w:bookmarkStart w:id="8816" w:name="_Toc466984713"/>
      <w:bookmarkStart w:id="8817" w:name="_Toc466985562"/>
      <w:bookmarkStart w:id="8818" w:name="_Toc466986410"/>
      <w:bookmarkStart w:id="8819" w:name="_Toc466987259"/>
      <w:bookmarkStart w:id="8820" w:name="_Toc466988266"/>
      <w:bookmarkStart w:id="8821" w:name="_Toc466989273"/>
      <w:bookmarkStart w:id="8822" w:name="_Toc466990122"/>
      <w:bookmarkStart w:id="8823" w:name="_Toc466990739"/>
      <w:bookmarkStart w:id="8824" w:name="_Toc467137745"/>
      <w:bookmarkStart w:id="8825" w:name="_Toc467138593"/>
      <w:bookmarkStart w:id="8826" w:name="_Toc467161632"/>
      <w:bookmarkStart w:id="8827" w:name="_Toc467165895"/>
      <w:bookmarkStart w:id="8828" w:name="_Toc467242533"/>
      <w:bookmarkStart w:id="8829" w:name="_Toc467243393"/>
      <w:bookmarkStart w:id="8830" w:name="_Toc467244254"/>
      <w:bookmarkStart w:id="8831" w:name="_Toc467245114"/>
      <w:bookmarkStart w:id="8832" w:name="_Toc467245974"/>
      <w:bookmarkStart w:id="8833" w:name="_Toc467246834"/>
      <w:bookmarkStart w:id="8834" w:name="_Toc467247865"/>
      <w:bookmarkStart w:id="8835" w:name="_Toc467248725"/>
      <w:bookmarkStart w:id="8836" w:name="_Toc467249310"/>
      <w:bookmarkStart w:id="8837" w:name="_Toc467255044"/>
      <w:bookmarkStart w:id="8838" w:name="_Toc467482494"/>
      <w:bookmarkStart w:id="8839" w:name="_Toc467483353"/>
      <w:bookmarkStart w:id="8840" w:name="_Toc467484211"/>
      <w:bookmarkStart w:id="8841" w:name="_Toc467485070"/>
      <w:bookmarkStart w:id="8842" w:name="_Toc468199622"/>
      <w:bookmarkStart w:id="8843" w:name="_Toc466023733"/>
      <w:bookmarkStart w:id="8844" w:name="_Toc466025717"/>
      <w:bookmarkStart w:id="8845" w:name="_Toc466027026"/>
      <w:bookmarkStart w:id="8846" w:name="_Toc466027353"/>
      <w:bookmarkStart w:id="8847" w:name="_Toc466539332"/>
      <w:bookmarkStart w:id="8848" w:name="_Toc466973560"/>
      <w:bookmarkStart w:id="8849" w:name="_Toc466974409"/>
      <w:bookmarkStart w:id="8850" w:name="_Toc466977814"/>
      <w:bookmarkStart w:id="8851" w:name="_Toc466978663"/>
      <w:bookmarkStart w:id="8852" w:name="_Toc466980215"/>
      <w:bookmarkStart w:id="8853" w:name="_Toc466983866"/>
      <w:bookmarkStart w:id="8854" w:name="_Toc466984714"/>
      <w:bookmarkStart w:id="8855" w:name="_Toc466985563"/>
      <w:bookmarkStart w:id="8856" w:name="_Toc466986411"/>
      <w:bookmarkStart w:id="8857" w:name="_Toc466987260"/>
      <w:bookmarkStart w:id="8858" w:name="_Toc466988267"/>
      <w:bookmarkStart w:id="8859" w:name="_Toc466989274"/>
      <w:bookmarkStart w:id="8860" w:name="_Toc466990123"/>
      <w:bookmarkStart w:id="8861" w:name="_Toc466990740"/>
      <w:bookmarkStart w:id="8862" w:name="_Toc467137746"/>
      <w:bookmarkStart w:id="8863" w:name="_Toc467138594"/>
      <w:bookmarkStart w:id="8864" w:name="_Toc467161633"/>
      <w:bookmarkStart w:id="8865" w:name="_Toc467165896"/>
      <w:bookmarkStart w:id="8866" w:name="_Toc467242534"/>
      <w:bookmarkStart w:id="8867" w:name="_Toc467243394"/>
      <w:bookmarkStart w:id="8868" w:name="_Toc467244255"/>
      <w:bookmarkStart w:id="8869" w:name="_Toc467245115"/>
      <w:bookmarkStart w:id="8870" w:name="_Toc467245975"/>
      <w:bookmarkStart w:id="8871" w:name="_Toc467246835"/>
      <w:bookmarkStart w:id="8872" w:name="_Toc467247866"/>
      <w:bookmarkStart w:id="8873" w:name="_Toc467248726"/>
      <w:bookmarkStart w:id="8874" w:name="_Toc467249311"/>
      <w:bookmarkStart w:id="8875" w:name="_Toc467255045"/>
      <w:bookmarkStart w:id="8876" w:name="_Toc467482495"/>
      <w:bookmarkStart w:id="8877" w:name="_Toc467483354"/>
      <w:bookmarkStart w:id="8878" w:name="_Toc467484212"/>
      <w:bookmarkStart w:id="8879" w:name="_Toc467485071"/>
      <w:bookmarkStart w:id="8880" w:name="_Toc468199623"/>
      <w:bookmarkStart w:id="8881" w:name="_Toc469058414"/>
      <w:bookmarkStart w:id="8882" w:name="_Toc469046248"/>
      <w:bookmarkStart w:id="8883" w:name="_Toc377725932"/>
      <w:bookmarkEnd w:id="7931"/>
      <w:bookmarkEnd w:id="7932"/>
      <w:bookmarkEnd w:id="7933"/>
      <w:bookmarkEnd w:id="7934"/>
      <w:bookmarkEnd w:id="7935"/>
      <w:bookmarkEnd w:id="7936"/>
      <w:bookmarkEnd w:id="7937"/>
      <w:bookmarkEnd w:id="7938"/>
      <w:bookmarkEnd w:id="7939"/>
      <w:bookmarkEnd w:id="7940"/>
      <w:bookmarkEnd w:id="7941"/>
      <w:bookmarkEnd w:id="7942"/>
      <w:bookmarkEnd w:id="7943"/>
      <w:bookmarkEnd w:id="7944"/>
      <w:bookmarkEnd w:id="7945"/>
      <w:bookmarkEnd w:id="7946"/>
      <w:bookmarkEnd w:id="7947"/>
      <w:bookmarkEnd w:id="7948"/>
      <w:bookmarkEnd w:id="7949"/>
      <w:bookmarkEnd w:id="7950"/>
      <w:bookmarkEnd w:id="7951"/>
      <w:bookmarkEnd w:id="7952"/>
      <w:bookmarkEnd w:id="7953"/>
      <w:bookmarkEnd w:id="7954"/>
      <w:bookmarkEnd w:id="7955"/>
      <w:bookmarkEnd w:id="7956"/>
      <w:bookmarkEnd w:id="7957"/>
      <w:bookmarkEnd w:id="7958"/>
      <w:bookmarkEnd w:id="7959"/>
      <w:bookmarkEnd w:id="7960"/>
      <w:bookmarkEnd w:id="7961"/>
      <w:bookmarkEnd w:id="7962"/>
      <w:bookmarkEnd w:id="7963"/>
      <w:bookmarkEnd w:id="7964"/>
      <w:bookmarkEnd w:id="7965"/>
      <w:bookmarkEnd w:id="7966"/>
      <w:bookmarkEnd w:id="7967"/>
      <w:bookmarkEnd w:id="7968"/>
      <w:bookmarkEnd w:id="7969"/>
      <w:bookmarkEnd w:id="7970"/>
      <w:bookmarkEnd w:id="7971"/>
      <w:bookmarkEnd w:id="7972"/>
      <w:bookmarkEnd w:id="7973"/>
      <w:bookmarkEnd w:id="7974"/>
      <w:bookmarkEnd w:id="7975"/>
      <w:bookmarkEnd w:id="7976"/>
      <w:bookmarkEnd w:id="7977"/>
      <w:bookmarkEnd w:id="7978"/>
      <w:bookmarkEnd w:id="7979"/>
      <w:bookmarkEnd w:id="7980"/>
      <w:bookmarkEnd w:id="7981"/>
      <w:bookmarkEnd w:id="7982"/>
      <w:bookmarkEnd w:id="7983"/>
      <w:bookmarkEnd w:id="7984"/>
      <w:bookmarkEnd w:id="7985"/>
      <w:bookmarkEnd w:id="7986"/>
      <w:bookmarkEnd w:id="7987"/>
      <w:bookmarkEnd w:id="7988"/>
      <w:bookmarkEnd w:id="7989"/>
      <w:bookmarkEnd w:id="7990"/>
      <w:bookmarkEnd w:id="7991"/>
      <w:bookmarkEnd w:id="7992"/>
      <w:bookmarkEnd w:id="7993"/>
      <w:bookmarkEnd w:id="7994"/>
      <w:bookmarkEnd w:id="7995"/>
      <w:bookmarkEnd w:id="7996"/>
      <w:bookmarkEnd w:id="7997"/>
      <w:bookmarkEnd w:id="7998"/>
      <w:bookmarkEnd w:id="7999"/>
      <w:bookmarkEnd w:id="8000"/>
      <w:bookmarkEnd w:id="8001"/>
      <w:bookmarkEnd w:id="8002"/>
      <w:bookmarkEnd w:id="8003"/>
      <w:bookmarkEnd w:id="8004"/>
      <w:bookmarkEnd w:id="8005"/>
      <w:bookmarkEnd w:id="8006"/>
      <w:bookmarkEnd w:id="8007"/>
      <w:bookmarkEnd w:id="8008"/>
      <w:bookmarkEnd w:id="8009"/>
      <w:bookmarkEnd w:id="8010"/>
      <w:bookmarkEnd w:id="8011"/>
      <w:bookmarkEnd w:id="8012"/>
      <w:bookmarkEnd w:id="8013"/>
      <w:bookmarkEnd w:id="8014"/>
      <w:bookmarkEnd w:id="8015"/>
      <w:bookmarkEnd w:id="8016"/>
      <w:bookmarkEnd w:id="8017"/>
      <w:bookmarkEnd w:id="8018"/>
      <w:bookmarkEnd w:id="8019"/>
      <w:bookmarkEnd w:id="8020"/>
      <w:bookmarkEnd w:id="8021"/>
      <w:bookmarkEnd w:id="8022"/>
      <w:bookmarkEnd w:id="8023"/>
      <w:bookmarkEnd w:id="8024"/>
      <w:bookmarkEnd w:id="8025"/>
      <w:bookmarkEnd w:id="8026"/>
      <w:bookmarkEnd w:id="8027"/>
      <w:bookmarkEnd w:id="8028"/>
      <w:bookmarkEnd w:id="8029"/>
      <w:bookmarkEnd w:id="8030"/>
      <w:bookmarkEnd w:id="8031"/>
      <w:bookmarkEnd w:id="8032"/>
      <w:bookmarkEnd w:id="8033"/>
      <w:bookmarkEnd w:id="8034"/>
      <w:bookmarkEnd w:id="8035"/>
      <w:bookmarkEnd w:id="8036"/>
      <w:bookmarkEnd w:id="8037"/>
      <w:bookmarkEnd w:id="8038"/>
      <w:bookmarkEnd w:id="8039"/>
      <w:bookmarkEnd w:id="8040"/>
      <w:bookmarkEnd w:id="8041"/>
      <w:bookmarkEnd w:id="8042"/>
      <w:bookmarkEnd w:id="8043"/>
      <w:bookmarkEnd w:id="8044"/>
      <w:bookmarkEnd w:id="8045"/>
      <w:bookmarkEnd w:id="8046"/>
      <w:bookmarkEnd w:id="8047"/>
      <w:bookmarkEnd w:id="8048"/>
      <w:bookmarkEnd w:id="8049"/>
      <w:bookmarkEnd w:id="8050"/>
      <w:bookmarkEnd w:id="8051"/>
      <w:bookmarkEnd w:id="8052"/>
      <w:bookmarkEnd w:id="8053"/>
      <w:bookmarkEnd w:id="8054"/>
      <w:bookmarkEnd w:id="8055"/>
      <w:bookmarkEnd w:id="8056"/>
      <w:bookmarkEnd w:id="8057"/>
      <w:bookmarkEnd w:id="8058"/>
      <w:bookmarkEnd w:id="8059"/>
      <w:bookmarkEnd w:id="8060"/>
      <w:bookmarkEnd w:id="8061"/>
      <w:bookmarkEnd w:id="8062"/>
      <w:bookmarkEnd w:id="8063"/>
      <w:bookmarkEnd w:id="8064"/>
      <w:bookmarkEnd w:id="8065"/>
      <w:bookmarkEnd w:id="8066"/>
      <w:bookmarkEnd w:id="8067"/>
      <w:bookmarkEnd w:id="8068"/>
      <w:bookmarkEnd w:id="8069"/>
      <w:bookmarkEnd w:id="8070"/>
      <w:bookmarkEnd w:id="8071"/>
      <w:bookmarkEnd w:id="8072"/>
      <w:bookmarkEnd w:id="8073"/>
      <w:bookmarkEnd w:id="8074"/>
      <w:bookmarkEnd w:id="8075"/>
      <w:bookmarkEnd w:id="8076"/>
      <w:bookmarkEnd w:id="8077"/>
      <w:bookmarkEnd w:id="8078"/>
      <w:bookmarkEnd w:id="8079"/>
      <w:bookmarkEnd w:id="8080"/>
      <w:bookmarkEnd w:id="8081"/>
      <w:bookmarkEnd w:id="8082"/>
      <w:bookmarkEnd w:id="8083"/>
      <w:bookmarkEnd w:id="8084"/>
      <w:bookmarkEnd w:id="8085"/>
      <w:bookmarkEnd w:id="8086"/>
      <w:bookmarkEnd w:id="8087"/>
      <w:bookmarkEnd w:id="8088"/>
      <w:bookmarkEnd w:id="8089"/>
      <w:bookmarkEnd w:id="8090"/>
      <w:bookmarkEnd w:id="8091"/>
      <w:bookmarkEnd w:id="8092"/>
      <w:bookmarkEnd w:id="8093"/>
      <w:bookmarkEnd w:id="8094"/>
      <w:bookmarkEnd w:id="8095"/>
      <w:bookmarkEnd w:id="8096"/>
      <w:bookmarkEnd w:id="8097"/>
      <w:bookmarkEnd w:id="8098"/>
      <w:bookmarkEnd w:id="8099"/>
      <w:bookmarkEnd w:id="8100"/>
      <w:bookmarkEnd w:id="8101"/>
      <w:bookmarkEnd w:id="8102"/>
      <w:bookmarkEnd w:id="8103"/>
      <w:bookmarkEnd w:id="8104"/>
      <w:bookmarkEnd w:id="8105"/>
      <w:bookmarkEnd w:id="8106"/>
      <w:bookmarkEnd w:id="8107"/>
      <w:bookmarkEnd w:id="8108"/>
      <w:bookmarkEnd w:id="8109"/>
      <w:bookmarkEnd w:id="8110"/>
      <w:bookmarkEnd w:id="8111"/>
      <w:bookmarkEnd w:id="8112"/>
      <w:bookmarkEnd w:id="8113"/>
      <w:bookmarkEnd w:id="8114"/>
      <w:bookmarkEnd w:id="8115"/>
      <w:bookmarkEnd w:id="8116"/>
      <w:bookmarkEnd w:id="8117"/>
      <w:bookmarkEnd w:id="8118"/>
      <w:bookmarkEnd w:id="8119"/>
      <w:bookmarkEnd w:id="8120"/>
      <w:bookmarkEnd w:id="8121"/>
      <w:bookmarkEnd w:id="8122"/>
      <w:bookmarkEnd w:id="8123"/>
      <w:bookmarkEnd w:id="8124"/>
      <w:bookmarkEnd w:id="8125"/>
      <w:bookmarkEnd w:id="8126"/>
      <w:bookmarkEnd w:id="8127"/>
      <w:bookmarkEnd w:id="8128"/>
      <w:bookmarkEnd w:id="8129"/>
      <w:bookmarkEnd w:id="8130"/>
      <w:bookmarkEnd w:id="8131"/>
      <w:bookmarkEnd w:id="8132"/>
      <w:bookmarkEnd w:id="8133"/>
      <w:bookmarkEnd w:id="8134"/>
      <w:bookmarkEnd w:id="8135"/>
      <w:bookmarkEnd w:id="8136"/>
      <w:bookmarkEnd w:id="8137"/>
      <w:bookmarkEnd w:id="8138"/>
      <w:bookmarkEnd w:id="8139"/>
      <w:bookmarkEnd w:id="8140"/>
      <w:bookmarkEnd w:id="8141"/>
      <w:bookmarkEnd w:id="8142"/>
      <w:bookmarkEnd w:id="8143"/>
      <w:bookmarkEnd w:id="8144"/>
      <w:bookmarkEnd w:id="8145"/>
      <w:bookmarkEnd w:id="8146"/>
      <w:bookmarkEnd w:id="8147"/>
      <w:bookmarkEnd w:id="8148"/>
      <w:bookmarkEnd w:id="8149"/>
      <w:bookmarkEnd w:id="8150"/>
      <w:bookmarkEnd w:id="8151"/>
      <w:bookmarkEnd w:id="8152"/>
      <w:bookmarkEnd w:id="8153"/>
      <w:bookmarkEnd w:id="8154"/>
      <w:bookmarkEnd w:id="8155"/>
      <w:bookmarkEnd w:id="8156"/>
      <w:bookmarkEnd w:id="8157"/>
      <w:bookmarkEnd w:id="8158"/>
      <w:bookmarkEnd w:id="8159"/>
      <w:bookmarkEnd w:id="8160"/>
      <w:bookmarkEnd w:id="8161"/>
      <w:bookmarkEnd w:id="8162"/>
      <w:bookmarkEnd w:id="8163"/>
      <w:bookmarkEnd w:id="8164"/>
      <w:bookmarkEnd w:id="8165"/>
      <w:bookmarkEnd w:id="8166"/>
      <w:bookmarkEnd w:id="8167"/>
      <w:bookmarkEnd w:id="8168"/>
      <w:bookmarkEnd w:id="8169"/>
      <w:bookmarkEnd w:id="8170"/>
      <w:bookmarkEnd w:id="8171"/>
      <w:bookmarkEnd w:id="8172"/>
      <w:bookmarkEnd w:id="8173"/>
      <w:bookmarkEnd w:id="8174"/>
      <w:bookmarkEnd w:id="8175"/>
      <w:bookmarkEnd w:id="8176"/>
      <w:bookmarkEnd w:id="8177"/>
      <w:bookmarkEnd w:id="8178"/>
      <w:bookmarkEnd w:id="8179"/>
      <w:bookmarkEnd w:id="8180"/>
      <w:bookmarkEnd w:id="8181"/>
      <w:bookmarkEnd w:id="8182"/>
      <w:bookmarkEnd w:id="8183"/>
      <w:bookmarkEnd w:id="8184"/>
      <w:bookmarkEnd w:id="8185"/>
      <w:bookmarkEnd w:id="8186"/>
      <w:bookmarkEnd w:id="8187"/>
      <w:bookmarkEnd w:id="8188"/>
      <w:bookmarkEnd w:id="8189"/>
      <w:bookmarkEnd w:id="8190"/>
      <w:bookmarkEnd w:id="8191"/>
      <w:bookmarkEnd w:id="8192"/>
      <w:bookmarkEnd w:id="8193"/>
      <w:bookmarkEnd w:id="8194"/>
      <w:bookmarkEnd w:id="8195"/>
      <w:bookmarkEnd w:id="8196"/>
      <w:bookmarkEnd w:id="8197"/>
      <w:bookmarkEnd w:id="8198"/>
      <w:bookmarkEnd w:id="8199"/>
      <w:bookmarkEnd w:id="8200"/>
      <w:bookmarkEnd w:id="8201"/>
      <w:bookmarkEnd w:id="8202"/>
      <w:bookmarkEnd w:id="8203"/>
      <w:bookmarkEnd w:id="8204"/>
      <w:bookmarkEnd w:id="8205"/>
      <w:bookmarkEnd w:id="8206"/>
      <w:bookmarkEnd w:id="8207"/>
      <w:bookmarkEnd w:id="8208"/>
      <w:bookmarkEnd w:id="8209"/>
      <w:bookmarkEnd w:id="8210"/>
      <w:bookmarkEnd w:id="8211"/>
      <w:bookmarkEnd w:id="8212"/>
      <w:bookmarkEnd w:id="8213"/>
      <w:bookmarkEnd w:id="8214"/>
      <w:bookmarkEnd w:id="8215"/>
      <w:bookmarkEnd w:id="8216"/>
      <w:bookmarkEnd w:id="8217"/>
      <w:bookmarkEnd w:id="8218"/>
      <w:bookmarkEnd w:id="8219"/>
      <w:bookmarkEnd w:id="8220"/>
      <w:bookmarkEnd w:id="8221"/>
      <w:bookmarkEnd w:id="8222"/>
      <w:bookmarkEnd w:id="8223"/>
      <w:bookmarkEnd w:id="8224"/>
      <w:bookmarkEnd w:id="8225"/>
      <w:bookmarkEnd w:id="8226"/>
      <w:bookmarkEnd w:id="8227"/>
      <w:bookmarkEnd w:id="8228"/>
      <w:bookmarkEnd w:id="8229"/>
      <w:bookmarkEnd w:id="8230"/>
      <w:bookmarkEnd w:id="8231"/>
      <w:bookmarkEnd w:id="8232"/>
      <w:bookmarkEnd w:id="8233"/>
      <w:bookmarkEnd w:id="8234"/>
      <w:bookmarkEnd w:id="8235"/>
      <w:bookmarkEnd w:id="8236"/>
      <w:bookmarkEnd w:id="8237"/>
      <w:bookmarkEnd w:id="8238"/>
      <w:bookmarkEnd w:id="8239"/>
      <w:bookmarkEnd w:id="8240"/>
      <w:bookmarkEnd w:id="8241"/>
      <w:bookmarkEnd w:id="8242"/>
      <w:bookmarkEnd w:id="8243"/>
      <w:bookmarkEnd w:id="8244"/>
      <w:bookmarkEnd w:id="8245"/>
      <w:bookmarkEnd w:id="8246"/>
      <w:bookmarkEnd w:id="8247"/>
      <w:bookmarkEnd w:id="8248"/>
      <w:bookmarkEnd w:id="8249"/>
      <w:bookmarkEnd w:id="8250"/>
      <w:bookmarkEnd w:id="8251"/>
      <w:bookmarkEnd w:id="8252"/>
      <w:bookmarkEnd w:id="8253"/>
      <w:bookmarkEnd w:id="8254"/>
      <w:bookmarkEnd w:id="8255"/>
      <w:bookmarkEnd w:id="8256"/>
      <w:bookmarkEnd w:id="8257"/>
      <w:bookmarkEnd w:id="8258"/>
      <w:bookmarkEnd w:id="8259"/>
      <w:bookmarkEnd w:id="8260"/>
      <w:bookmarkEnd w:id="8261"/>
      <w:bookmarkEnd w:id="8262"/>
      <w:bookmarkEnd w:id="8263"/>
      <w:bookmarkEnd w:id="8264"/>
      <w:bookmarkEnd w:id="8265"/>
      <w:bookmarkEnd w:id="8266"/>
      <w:bookmarkEnd w:id="8267"/>
      <w:bookmarkEnd w:id="8268"/>
      <w:bookmarkEnd w:id="8269"/>
      <w:bookmarkEnd w:id="8270"/>
      <w:bookmarkEnd w:id="8271"/>
      <w:bookmarkEnd w:id="8272"/>
      <w:bookmarkEnd w:id="8273"/>
      <w:bookmarkEnd w:id="8274"/>
      <w:bookmarkEnd w:id="8275"/>
      <w:bookmarkEnd w:id="8276"/>
      <w:bookmarkEnd w:id="8277"/>
      <w:bookmarkEnd w:id="8278"/>
      <w:bookmarkEnd w:id="8279"/>
      <w:bookmarkEnd w:id="8280"/>
      <w:bookmarkEnd w:id="8281"/>
      <w:bookmarkEnd w:id="8282"/>
      <w:bookmarkEnd w:id="8283"/>
      <w:bookmarkEnd w:id="8284"/>
      <w:bookmarkEnd w:id="8285"/>
      <w:bookmarkEnd w:id="8286"/>
      <w:bookmarkEnd w:id="8287"/>
      <w:bookmarkEnd w:id="8288"/>
      <w:bookmarkEnd w:id="8289"/>
      <w:bookmarkEnd w:id="8290"/>
      <w:bookmarkEnd w:id="8291"/>
      <w:bookmarkEnd w:id="8292"/>
      <w:bookmarkEnd w:id="8293"/>
      <w:bookmarkEnd w:id="8294"/>
      <w:bookmarkEnd w:id="8295"/>
      <w:bookmarkEnd w:id="8296"/>
      <w:bookmarkEnd w:id="8297"/>
      <w:bookmarkEnd w:id="8298"/>
      <w:bookmarkEnd w:id="8299"/>
      <w:bookmarkEnd w:id="8300"/>
      <w:bookmarkEnd w:id="8301"/>
      <w:bookmarkEnd w:id="8302"/>
      <w:bookmarkEnd w:id="8303"/>
      <w:bookmarkEnd w:id="8304"/>
      <w:bookmarkEnd w:id="8305"/>
      <w:bookmarkEnd w:id="8306"/>
      <w:bookmarkEnd w:id="8307"/>
      <w:bookmarkEnd w:id="8308"/>
      <w:bookmarkEnd w:id="8309"/>
      <w:bookmarkEnd w:id="8310"/>
      <w:bookmarkEnd w:id="8311"/>
      <w:bookmarkEnd w:id="8312"/>
      <w:bookmarkEnd w:id="8313"/>
      <w:bookmarkEnd w:id="8314"/>
      <w:bookmarkEnd w:id="8315"/>
      <w:bookmarkEnd w:id="8316"/>
      <w:bookmarkEnd w:id="8317"/>
      <w:bookmarkEnd w:id="8318"/>
      <w:bookmarkEnd w:id="8319"/>
      <w:bookmarkEnd w:id="8320"/>
      <w:bookmarkEnd w:id="8321"/>
      <w:bookmarkEnd w:id="8322"/>
      <w:bookmarkEnd w:id="8323"/>
      <w:bookmarkEnd w:id="8324"/>
      <w:bookmarkEnd w:id="8325"/>
      <w:bookmarkEnd w:id="8326"/>
      <w:bookmarkEnd w:id="8327"/>
      <w:bookmarkEnd w:id="8328"/>
      <w:bookmarkEnd w:id="8329"/>
      <w:bookmarkEnd w:id="8330"/>
      <w:bookmarkEnd w:id="8331"/>
      <w:bookmarkEnd w:id="8332"/>
      <w:bookmarkEnd w:id="8333"/>
      <w:bookmarkEnd w:id="8334"/>
      <w:bookmarkEnd w:id="8335"/>
      <w:bookmarkEnd w:id="8336"/>
      <w:bookmarkEnd w:id="8337"/>
      <w:bookmarkEnd w:id="8338"/>
      <w:bookmarkEnd w:id="8339"/>
      <w:bookmarkEnd w:id="8340"/>
      <w:bookmarkEnd w:id="8341"/>
      <w:bookmarkEnd w:id="8342"/>
      <w:bookmarkEnd w:id="8343"/>
      <w:bookmarkEnd w:id="8344"/>
      <w:bookmarkEnd w:id="8345"/>
      <w:bookmarkEnd w:id="8346"/>
      <w:bookmarkEnd w:id="8347"/>
      <w:bookmarkEnd w:id="8348"/>
      <w:bookmarkEnd w:id="8349"/>
      <w:bookmarkEnd w:id="8350"/>
      <w:bookmarkEnd w:id="8351"/>
      <w:bookmarkEnd w:id="8352"/>
      <w:bookmarkEnd w:id="8353"/>
      <w:bookmarkEnd w:id="8354"/>
      <w:bookmarkEnd w:id="8355"/>
      <w:bookmarkEnd w:id="8356"/>
      <w:bookmarkEnd w:id="8357"/>
      <w:bookmarkEnd w:id="8358"/>
      <w:bookmarkEnd w:id="8359"/>
      <w:bookmarkEnd w:id="8360"/>
      <w:bookmarkEnd w:id="8361"/>
      <w:bookmarkEnd w:id="8362"/>
      <w:bookmarkEnd w:id="8363"/>
      <w:bookmarkEnd w:id="8364"/>
      <w:bookmarkEnd w:id="8365"/>
      <w:bookmarkEnd w:id="8366"/>
      <w:bookmarkEnd w:id="8367"/>
      <w:bookmarkEnd w:id="8368"/>
      <w:bookmarkEnd w:id="8369"/>
      <w:bookmarkEnd w:id="8370"/>
      <w:bookmarkEnd w:id="8371"/>
      <w:bookmarkEnd w:id="8372"/>
      <w:bookmarkEnd w:id="8373"/>
      <w:bookmarkEnd w:id="8374"/>
      <w:bookmarkEnd w:id="8375"/>
      <w:bookmarkEnd w:id="8376"/>
      <w:bookmarkEnd w:id="8377"/>
      <w:bookmarkEnd w:id="8378"/>
      <w:bookmarkEnd w:id="8379"/>
      <w:bookmarkEnd w:id="8380"/>
      <w:bookmarkEnd w:id="8381"/>
      <w:bookmarkEnd w:id="8382"/>
      <w:bookmarkEnd w:id="8383"/>
      <w:bookmarkEnd w:id="8384"/>
      <w:bookmarkEnd w:id="8385"/>
      <w:bookmarkEnd w:id="8386"/>
      <w:bookmarkEnd w:id="8387"/>
      <w:bookmarkEnd w:id="8388"/>
      <w:bookmarkEnd w:id="8389"/>
      <w:bookmarkEnd w:id="8390"/>
      <w:bookmarkEnd w:id="8391"/>
      <w:bookmarkEnd w:id="8392"/>
      <w:bookmarkEnd w:id="8393"/>
      <w:bookmarkEnd w:id="8394"/>
      <w:bookmarkEnd w:id="8395"/>
      <w:bookmarkEnd w:id="8396"/>
      <w:bookmarkEnd w:id="8397"/>
      <w:bookmarkEnd w:id="8398"/>
      <w:bookmarkEnd w:id="8399"/>
      <w:bookmarkEnd w:id="8400"/>
      <w:bookmarkEnd w:id="8401"/>
      <w:bookmarkEnd w:id="8402"/>
      <w:bookmarkEnd w:id="8403"/>
      <w:bookmarkEnd w:id="8404"/>
      <w:bookmarkEnd w:id="8405"/>
      <w:bookmarkEnd w:id="8406"/>
      <w:bookmarkEnd w:id="8407"/>
      <w:bookmarkEnd w:id="8408"/>
      <w:bookmarkEnd w:id="8409"/>
      <w:bookmarkEnd w:id="8410"/>
      <w:bookmarkEnd w:id="8411"/>
      <w:bookmarkEnd w:id="8412"/>
      <w:bookmarkEnd w:id="8413"/>
      <w:bookmarkEnd w:id="8414"/>
      <w:bookmarkEnd w:id="8415"/>
      <w:bookmarkEnd w:id="8416"/>
      <w:bookmarkEnd w:id="8417"/>
      <w:bookmarkEnd w:id="8418"/>
      <w:bookmarkEnd w:id="8419"/>
      <w:bookmarkEnd w:id="8420"/>
      <w:bookmarkEnd w:id="8421"/>
      <w:bookmarkEnd w:id="8422"/>
      <w:bookmarkEnd w:id="8423"/>
      <w:bookmarkEnd w:id="8424"/>
      <w:bookmarkEnd w:id="8425"/>
      <w:bookmarkEnd w:id="8426"/>
      <w:bookmarkEnd w:id="8427"/>
      <w:bookmarkEnd w:id="8428"/>
      <w:bookmarkEnd w:id="8429"/>
      <w:bookmarkEnd w:id="8430"/>
      <w:bookmarkEnd w:id="8431"/>
      <w:bookmarkEnd w:id="8432"/>
      <w:bookmarkEnd w:id="8433"/>
      <w:bookmarkEnd w:id="8434"/>
      <w:bookmarkEnd w:id="8435"/>
      <w:bookmarkEnd w:id="8436"/>
      <w:bookmarkEnd w:id="8437"/>
      <w:bookmarkEnd w:id="8438"/>
      <w:bookmarkEnd w:id="8439"/>
      <w:bookmarkEnd w:id="8440"/>
      <w:bookmarkEnd w:id="8441"/>
      <w:bookmarkEnd w:id="8442"/>
      <w:bookmarkEnd w:id="8443"/>
      <w:bookmarkEnd w:id="8444"/>
      <w:bookmarkEnd w:id="8445"/>
      <w:bookmarkEnd w:id="8446"/>
      <w:bookmarkEnd w:id="8447"/>
      <w:bookmarkEnd w:id="8448"/>
      <w:bookmarkEnd w:id="8449"/>
      <w:bookmarkEnd w:id="8450"/>
      <w:bookmarkEnd w:id="8451"/>
      <w:bookmarkEnd w:id="8452"/>
      <w:bookmarkEnd w:id="8453"/>
      <w:bookmarkEnd w:id="8454"/>
      <w:bookmarkEnd w:id="8455"/>
      <w:bookmarkEnd w:id="8456"/>
      <w:bookmarkEnd w:id="8457"/>
      <w:bookmarkEnd w:id="8458"/>
      <w:bookmarkEnd w:id="8459"/>
      <w:bookmarkEnd w:id="8460"/>
      <w:bookmarkEnd w:id="8461"/>
      <w:bookmarkEnd w:id="8462"/>
      <w:bookmarkEnd w:id="8463"/>
      <w:bookmarkEnd w:id="8464"/>
      <w:bookmarkEnd w:id="8465"/>
      <w:bookmarkEnd w:id="8466"/>
      <w:bookmarkEnd w:id="8467"/>
      <w:bookmarkEnd w:id="8468"/>
      <w:bookmarkEnd w:id="8469"/>
      <w:bookmarkEnd w:id="8470"/>
      <w:bookmarkEnd w:id="8471"/>
      <w:bookmarkEnd w:id="8472"/>
      <w:bookmarkEnd w:id="8473"/>
      <w:bookmarkEnd w:id="8474"/>
      <w:bookmarkEnd w:id="8475"/>
      <w:bookmarkEnd w:id="8476"/>
      <w:bookmarkEnd w:id="8477"/>
      <w:bookmarkEnd w:id="8478"/>
      <w:bookmarkEnd w:id="8479"/>
      <w:bookmarkEnd w:id="8480"/>
      <w:bookmarkEnd w:id="8481"/>
      <w:bookmarkEnd w:id="8482"/>
      <w:bookmarkEnd w:id="8483"/>
      <w:bookmarkEnd w:id="8484"/>
      <w:bookmarkEnd w:id="8485"/>
      <w:bookmarkEnd w:id="8486"/>
      <w:bookmarkEnd w:id="8487"/>
      <w:bookmarkEnd w:id="8488"/>
      <w:bookmarkEnd w:id="8489"/>
      <w:bookmarkEnd w:id="8490"/>
      <w:bookmarkEnd w:id="8491"/>
      <w:bookmarkEnd w:id="8492"/>
      <w:bookmarkEnd w:id="8493"/>
      <w:bookmarkEnd w:id="8494"/>
      <w:bookmarkEnd w:id="8495"/>
      <w:bookmarkEnd w:id="8496"/>
      <w:bookmarkEnd w:id="8497"/>
      <w:bookmarkEnd w:id="8498"/>
      <w:bookmarkEnd w:id="8499"/>
      <w:bookmarkEnd w:id="8500"/>
      <w:bookmarkEnd w:id="8501"/>
      <w:bookmarkEnd w:id="8502"/>
      <w:bookmarkEnd w:id="8503"/>
      <w:bookmarkEnd w:id="8504"/>
      <w:bookmarkEnd w:id="8505"/>
      <w:bookmarkEnd w:id="8506"/>
      <w:bookmarkEnd w:id="8507"/>
      <w:bookmarkEnd w:id="8508"/>
      <w:bookmarkEnd w:id="8509"/>
      <w:bookmarkEnd w:id="8510"/>
      <w:bookmarkEnd w:id="8511"/>
      <w:bookmarkEnd w:id="8512"/>
      <w:bookmarkEnd w:id="8513"/>
      <w:bookmarkEnd w:id="8514"/>
      <w:bookmarkEnd w:id="8515"/>
      <w:bookmarkEnd w:id="8516"/>
      <w:bookmarkEnd w:id="8517"/>
      <w:bookmarkEnd w:id="8518"/>
      <w:bookmarkEnd w:id="8519"/>
      <w:bookmarkEnd w:id="8520"/>
      <w:bookmarkEnd w:id="8521"/>
      <w:bookmarkEnd w:id="8522"/>
      <w:bookmarkEnd w:id="8523"/>
      <w:bookmarkEnd w:id="8524"/>
      <w:bookmarkEnd w:id="8525"/>
      <w:bookmarkEnd w:id="8526"/>
      <w:bookmarkEnd w:id="8527"/>
      <w:bookmarkEnd w:id="8528"/>
      <w:bookmarkEnd w:id="8529"/>
      <w:bookmarkEnd w:id="8530"/>
      <w:bookmarkEnd w:id="8531"/>
      <w:bookmarkEnd w:id="8532"/>
      <w:bookmarkEnd w:id="8533"/>
      <w:bookmarkEnd w:id="8534"/>
      <w:bookmarkEnd w:id="8535"/>
      <w:bookmarkEnd w:id="8536"/>
      <w:bookmarkEnd w:id="8537"/>
      <w:bookmarkEnd w:id="8538"/>
      <w:bookmarkEnd w:id="8539"/>
      <w:bookmarkEnd w:id="8540"/>
      <w:bookmarkEnd w:id="8541"/>
      <w:bookmarkEnd w:id="8542"/>
      <w:bookmarkEnd w:id="8543"/>
      <w:bookmarkEnd w:id="8544"/>
      <w:bookmarkEnd w:id="8545"/>
      <w:bookmarkEnd w:id="8546"/>
      <w:bookmarkEnd w:id="8547"/>
      <w:bookmarkEnd w:id="8548"/>
      <w:bookmarkEnd w:id="8549"/>
      <w:bookmarkEnd w:id="8550"/>
      <w:bookmarkEnd w:id="8551"/>
      <w:bookmarkEnd w:id="8552"/>
      <w:bookmarkEnd w:id="8553"/>
      <w:bookmarkEnd w:id="8554"/>
      <w:bookmarkEnd w:id="8555"/>
      <w:bookmarkEnd w:id="8556"/>
      <w:bookmarkEnd w:id="8557"/>
      <w:bookmarkEnd w:id="8558"/>
      <w:bookmarkEnd w:id="8559"/>
      <w:bookmarkEnd w:id="8560"/>
      <w:bookmarkEnd w:id="8561"/>
      <w:bookmarkEnd w:id="8562"/>
      <w:bookmarkEnd w:id="8563"/>
      <w:bookmarkEnd w:id="8564"/>
      <w:bookmarkEnd w:id="8565"/>
      <w:bookmarkEnd w:id="8566"/>
      <w:bookmarkEnd w:id="8567"/>
      <w:bookmarkEnd w:id="8568"/>
      <w:bookmarkEnd w:id="8569"/>
      <w:bookmarkEnd w:id="8570"/>
      <w:bookmarkEnd w:id="8571"/>
      <w:bookmarkEnd w:id="8572"/>
      <w:bookmarkEnd w:id="8573"/>
      <w:bookmarkEnd w:id="8574"/>
      <w:bookmarkEnd w:id="8575"/>
      <w:bookmarkEnd w:id="8576"/>
      <w:bookmarkEnd w:id="8577"/>
      <w:bookmarkEnd w:id="8578"/>
      <w:bookmarkEnd w:id="8579"/>
      <w:bookmarkEnd w:id="8580"/>
      <w:bookmarkEnd w:id="8581"/>
      <w:bookmarkEnd w:id="8582"/>
      <w:bookmarkEnd w:id="8583"/>
      <w:bookmarkEnd w:id="8584"/>
      <w:bookmarkEnd w:id="8585"/>
      <w:bookmarkEnd w:id="8586"/>
      <w:bookmarkEnd w:id="8587"/>
      <w:bookmarkEnd w:id="8588"/>
      <w:bookmarkEnd w:id="8589"/>
      <w:bookmarkEnd w:id="8590"/>
      <w:bookmarkEnd w:id="8591"/>
      <w:bookmarkEnd w:id="8592"/>
      <w:bookmarkEnd w:id="8593"/>
      <w:bookmarkEnd w:id="8594"/>
      <w:bookmarkEnd w:id="8595"/>
      <w:bookmarkEnd w:id="8596"/>
      <w:bookmarkEnd w:id="8597"/>
      <w:bookmarkEnd w:id="8598"/>
      <w:bookmarkEnd w:id="8599"/>
      <w:bookmarkEnd w:id="8600"/>
      <w:bookmarkEnd w:id="8601"/>
      <w:bookmarkEnd w:id="8602"/>
      <w:bookmarkEnd w:id="8603"/>
      <w:bookmarkEnd w:id="8604"/>
      <w:bookmarkEnd w:id="8605"/>
      <w:bookmarkEnd w:id="8606"/>
      <w:bookmarkEnd w:id="8607"/>
      <w:bookmarkEnd w:id="8608"/>
      <w:bookmarkEnd w:id="8609"/>
      <w:bookmarkEnd w:id="8610"/>
      <w:bookmarkEnd w:id="8611"/>
      <w:bookmarkEnd w:id="8612"/>
      <w:bookmarkEnd w:id="8613"/>
      <w:bookmarkEnd w:id="8614"/>
      <w:bookmarkEnd w:id="8615"/>
      <w:bookmarkEnd w:id="8616"/>
      <w:bookmarkEnd w:id="8617"/>
      <w:bookmarkEnd w:id="8618"/>
      <w:bookmarkEnd w:id="8619"/>
      <w:bookmarkEnd w:id="8620"/>
      <w:bookmarkEnd w:id="8621"/>
      <w:bookmarkEnd w:id="8622"/>
      <w:bookmarkEnd w:id="8623"/>
      <w:bookmarkEnd w:id="8624"/>
      <w:bookmarkEnd w:id="8625"/>
      <w:bookmarkEnd w:id="8626"/>
      <w:bookmarkEnd w:id="8627"/>
      <w:bookmarkEnd w:id="8628"/>
      <w:bookmarkEnd w:id="8629"/>
      <w:bookmarkEnd w:id="8630"/>
      <w:bookmarkEnd w:id="8631"/>
      <w:bookmarkEnd w:id="8632"/>
      <w:bookmarkEnd w:id="8633"/>
      <w:bookmarkEnd w:id="8634"/>
      <w:bookmarkEnd w:id="8635"/>
      <w:bookmarkEnd w:id="8636"/>
      <w:bookmarkEnd w:id="8637"/>
      <w:bookmarkEnd w:id="8638"/>
      <w:bookmarkEnd w:id="8639"/>
      <w:bookmarkEnd w:id="8640"/>
      <w:bookmarkEnd w:id="8641"/>
      <w:bookmarkEnd w:id="8642"/>
      <w:bookmarkEnd w:id="8643"/>
      <w:bookmarkEnd w:id="8644"/>
      <w:bookmarkEnd w:id="8645"/>
      <w:bookmarkEnd w:id="8646"/>
      <w:bookmarkEnd w:id="8647"/>
      <w:bookmarkEnd w:id="8648"/>
      <w:bookmarkEnd w:id="8649"/>
      <w:bookmarkEnd w:id="8650"/>
      <w:bookmarkEnd w:id="8651"/>
      <w:bookmarkEnd w:id="8652"/>
      <w:bookmarkEnd w:id="8653"/>
      <w:bookmarkEnd w:id="8654"/>
      <w:bookmarkEnd w:id="8655"/>
      <w:bookmarkEnd w:id="8656"/>
      <w:bookmarkEnd w:id="8657"/>
      <w:bookmarkEnd w:id="8658"/>
      <w:bookmarkEnd w:id="8659"/>
      <w:bookmarkEnd w:id="8660"/>
      <w:bookmarkEnd w:id="8661"/>
      <w:bookmarkEnd w:id="8662"/>
      <w:bookmarkEnd w:id="8663"/>
      <w:bookmarkEnd w:id="8664"/>
      <w:bookmarkEnd w:id="8665"/>
      <w:bookmarkEnd w:id="8666"/>
      <w:bookmarkEnd w:id="8667"/>
      <w:bookmarkEnd w:id="8668"/>
      <w:bookmarkEnd w:id="8669"/>
      <w:bookmarkEnd w:id="8670"/>
      <w:bookmarkEnd w:id="8671"/>
      <w:bookmarkEnd w:id="8672"/>
      <w:bookmarkEnd w:id="8673"/>
      <w:bookmarkEnd w:id="8674"/>
      <w:bookmarkEnd w:id="8675"/>
      <w:bookmarkEnd w:id="8676"/>
      <w:bookmarkEnd w:id="8677"/>
      <w:bookmarkEnd w:id="8678"/>
      <w:bookmarkEnd w:id="8679"/>
      <w:bookmarkEnd w:id="8680"/>
      <w:bookmarkEnd w:id="8681"/>
      <w:bookmarkEnd w:id="8682"/>
      <w:bookmarkEnd w:id="8683"/>
      <w:bookmarkEnd w:id="8684"/>
      <w:bookmarkEnd w:id="8685"/>
      <w:bookmarkEnd w:id="8686"/>
      <w:bookmarkEnd w:id="8687"/>
      <w:bookmarkEnd w:id="8688"/>
      <w:bookmarkEnd w:id="8689"/>
      <w:bookmarkEnd w:id="8690"/>
      <w:bookmarkEnd w:id="8691"/>
      <w:bookmarkEnd w:id="8692"/>
      <w:bookmarkEnd w:id="8693"/>
      <w:bookmarkEnd w:id="8694"/>
      <w:bookmarkEnd w:id="8695"/>
      <w:bookmarkEnd w:id="8696"/>
      <w:bookmarkEnd w:id="8697"/>
      <w:bookmarkEnd w:id="8698"/>
      <w:bookmarkEnd w:id="8699"/>
      <w:bookmarkEnd w:id="8700"/>
      <w:bookmarkEnd w:id="8701"/>
      <w:bookmarkEnd w:id="8702"/>
      <w:bookmarkEnd w:id="8703"/>
      <w:bookmarkEnd w:id="8704"/>
      <w:bookmarkEnd w:id="8705"/>
      <w:bookmarkEnd w:id="8706"/>
      <w:bookmarkEnd w:id="8707"/>
      <w:bookmarkEnd w:id="8708"/>
      <w:bookmarkEnd w:id="8709"/>
      <w:bookmarkEnd w:id="8710"/>
      <w:bookmarkEnd w:id="8711"/>
      <w:bookmarkEnd w:id="8712"/>
      <w:bookmarkEnd w:id="8713"/>
      <w:bookmarkEnd w:id="8714"/>
      <w:bookmarkEnd w:id="8715"/>
      <w:bookmarkEnd w:id="8716"/>
      <w:bookmarkEnd w:id="8717"/>
      <w:bookmarkEnd w:id="8718"/>
      <w:bookmarkEnd w:id="8719"/>
      <w:bookmarkEnd w:id="8720"/>
      <w:bookmarkEnd w:id="8721"/>
      <w:bookmarkEnd w:id="8722"/>
      <w:bookmarkEnd w:id="8723"/>
      <w:bookmarkEnd w:id="8724"/>
      <w:bookmarkEnd w:id="8725"/>
      <w:bookmarkEnd w:id="8726"/>
      <w:bookmarkEnd w:id="8727"/>
      <w:bookmarkEnd w:id="8728"/>
      <w:bookmarkEnd w:id="8729"/>
      <w:bookmarkEnd w:id="8730"/>
      <w:bookmarkEnd w:id="8731"/>
      <w:bookmarkEnd w:id="8732"/>
      <w:bookmarkEnd w:id="8733"/>
      <w:bookmarkEnd w:id="8734"/>
      <w:bookmarkEnd w:id="8735"/>
      <w:bookmarkEnd w:id="8736"/>
      <w:bookmarkEnd w:id="8737"/>
      <w:bookmarkEnd w:id="8738"/>
      <w:bookmarkEnd w:id="8739"/>
      <w:bookmarkEnd w:id="8740"/>
      <w:bookmarkEnd w:id="8741"/>
      <w:bookmarkEnd w:id="8742"/>
      <w:bookmarkEnd w:id="8743"/>
      <w:bookmarkEnd w:id="8744"/>
      <w:bookmarkEnd w:id="8745"/>
      <w:bookmarkEnd w:id="8746"/>
      <w:bookmarkEnd w:id="8747"/>
      <w:bookmarkEnd w:id="8748"/>
      <w:bookmarkEnd w:id="8749"/>
      <w:bookmarkEnd w:id="8750"/>
      <w:bookmarkEnd w:id="8751"/>
      <w:bookmarkEnd w:id="8752"/>
      <w:bookmarkEnd w:id="8753"/>
      <w:bookmarkEnd w:id="8754"/>
      <w:bookmarkEnd w:id="8755"/>
      <w:bookmarkEnd w:id="8756"/>
      <w:bookmarkEnd w:id="8757"/>
      <w:bookmarkEnd w:id="8758"/>
      <w:bookmarkEnd w:id="8759"/>
      <w:bookmarkEnd w:id="8760"/>
      <w:bookmarkEnd w:id="8761"/>
      <w:bookmarkEnd w:id="8762"/>
      <w:bookmarkEnd w:id="8763"/>
      <w:bookmarkEnd w:id="8764"/>
      <w:bookmarkEnd w:id="8765"/>
      <w:bookmarkEnd w:id="8766"/>
      <w:bookmarkEnd w:id="8767"/>
      <w:bookmarkEnd w:id="8768"/>
      <w:bookmarkEnd w:id="8769"/>
      <w:bookmarkEnd w:id="8770"/>
      <w:bookmarkEnd w:id="8771"/>
      <w:bookmarkEnd w:id="8772"/>
      <w:bookmarkEnd w:id="8773"/>
      <w:bookmarkEnd w:id="8774"/>
      <w:bookmarkEnd w:id="8775"/>
      <w:bookmarkEnd w:id="8776"/>
      <w:bookmarkEnd w:id="8777"/>
      <w:bookmarkEnd w:id="8778"/>
      <w:bookmarkEnd w:id="8779"/>
      <w:bookmarkEnd w:id="8780"/>
      <w:bookmarkEnd w:id="8781"/>
      <w:bookmarkEnd w:id="8782"/>
      <w:bookmarkEnd w:id="8783"/>
      <w:bookmarkEnd w:id="8784"/>
      <w:bookmarkEnd w:id="8785"/>
      <w:bookmarkEnd w:id="8786"/>
      <w:bookmarkEnd w:id="8787"/>
      <w:bookmarkEnd w:id="8788"/>
      <w:bookmarkEnd w:id="8789"/>
      <w:bookmarkEnd w:id="8790"/>
      <w:bookmarkEnd w:id="8791"/>
      <w:bookmarkEnd w:id="8792"/>
      <w:bookmarkEnd w:id="8793"/>
      <w:bookmarkEnd w:id="8794"/>
      <w:bookmarkEnd w:id="8795"/>
      <w:bookmarkEnd w:id="8796"/>
      <w:bookmarkEnd w:id="8797"/>
      <w:bookmarkEnd w:id="8798"/>
      <w:bookmarkEnd w:id="8799"/>
      <w:bookmarkEnd w:id="8800"/>
      <w:bookmarkEnd w:id="8801"/>
      <w:bookmarkEnd w:id="8802"/>
      <w:bookmarkEnd w:id="8803"/>
      <w:bookmarkEnd w:id="8804"/>
      <w:bookmarkEnd w:id="8805"/>
      <w:bookmarkEnd w:id="8806"/>
      <w:bookmarkEnd w:id="8807"/>
      <w:bookmarkEnd w:id="8808"/>
      <w:bookmarkEnd w:id="8809"/>
      <w:bookmarkEnd w:id="8810"/>
      <w:bookmarkEnd w:id="8811"/>
      <w:bookmarkEnd w:id="8812"/>
      <w:bookmarkEnd w:id="8813"/>
      <w:bookmarkEnd w:id="8814"/>
      <w:bookmarkEnd w:id="8815"/>
      <w:bookmarkEnd w:id="8816"/>
      <w:bookmarkEnd w:id="8817"/>
      <w:bookmarkEnd w:id="8818"/>
      <w:bookmarkEnd w:id="8819"/>
      <w:bookmarkEnd w:id="8820"/>
      <w:bookmarkEnd w:id="8821"/>
      <w:bookmarkEnd w:id="8822"/>
      <w:bookmarkEnd w:id="8823"/>
      <w:bookmarkEnd w:id="8824"/>
      <w:bookmarkEnd w:id="8825"/>
      <w:bookmarkEnd w:id="8826"/>
      <w:bookmarkEnd w:id="8827"/>
      <w:bookmarkEnd w:id="8828"/>
      <w:bookmarkEnd w:id="8829"/>
      <w:bookmarkEnd w:id="8830"/>
      <w:bookmarkEnd w:id="8831"/>
      <w:bookmarkEnd w:id="8832"/>
      <w:bookmarkEnd w:id="8833"/>
      <w:bookmarkEnd w:id="8834"/>
      <w:bookmarkEnd w:id="8835"/>
      <w:bookmarkEnd w:id="8836"/>
      <w:bookmarkEnd w:id="8837"/>
      <w:bookmarkEnd w:id="8838"/>
      <w:bookmarkEnd w:id="8839"/>
      <w:bookmarkEnd w:id="8840"/>
      <w:bookmarkEnd w:id="8841"/>
      <w:bookmarkEnd w:id="8842"/>
      <w:bookmarkEnd w:id="8843"/>
      <w:bookmarkEnd w:id="8844"/>
      <w:bookmarkEnd w:id="8845"/>
      <w:bookmarkEnd w:id="8846"/>
      <w:bookmarkEnd w:id="8847"/>
      <w:bookmarkEnd w:id="8848"/>
      <w:bookmarkEnd w:id="8849"/>
      <w:bookmarkEnd w:id="8850"/>
      <w:bookmarkEnd w:id="8851"/>
      <w:bookmarkEnd w:id="8852"/>
      <w:bookmarkEnd w:id="8853"/>
      <w:bookmarkEnd w:id="8854"/>
      <w:bookmarkEnd w:id="8855"/>
      <w:bookmarkEnd w:id="8856"/>
      <w:bookmarkEnd w:id="8857"/>
      <w:bookmarkEnd w:id="8858"/>
      <w:bookmarkEnd w:id="8859"/>
      <w:bookmarkEnd w:id="8860"/>
      <w:bookmarkEnd w:id="8861"/>
      <w:bookmarkEnd w:id="8862"/>
      <w:bookmarkEnd w:id="8863"/>
      <w:bookmarkEnd w:id="8864"/>
      <w:bookmarkEnd w:id="8865"/>
      <w:bookmarkEnd w:id="8866"/>
      <w:bookmarkEnd w:id="8867"/>
      <w:bookmarkEnd w:id="8868"/>
      <w:bookmarkEnd w:id="8869"/>
      <w:bookmarkEnd w:id="8870"/>
      <w:bookmarkEnd w:id="8871"/>
      <w:bookmarkEnd w:id="8872"/>
      <w:bookmarkEnd w:id="8873"/>
      <w:bookmarkEnd w:id="8874"/>
      <w:bookmarkEnd w:id="8875"/>
      <w:bookmarkEnd w:id="8876"/>
      <w:bookmarkEnd w:id="8877"/>
      <w:bookmarkEnd w:id="8878"/>
      <w:bookmarkEnd w:id="8879"/>
      <w:bookmarkEnd w:id="8880"/>
      <w:r>
        <w:t xml:space="preserve"> </w:t>
      </w:r>
      <w:bookmarkStart w:id="8884" w:name="_Toc129768130"/>
      <w:r w:rsidR="00BD71BD" w:rsidRPr="007D2B3C">
        <w:t>Unanticipated Problem Reporting</w:t>
      </w:r>
      <w:bookmarkEnd w:id="8881"/>
      <w:bookmarkEnd w:id="8882"/>
      <w:bookmarkEnd w:id="8884"/>
      <w:r w:rsidR="00BD71BD" w:rsidRPr="007D2B3C">
        <w:t xml:space="preserve"> </w:t>
      </w:r>
      <w:bookmarkEnd w:id="8883"/>
    </w:p>
    <w:p w14:paraId="59188AC3" w14:textId="77777777" w:rsidR="00BD71BD" w:rsidRDefault="00B27745" w:rsidP="009F73A1">
      <w:pPr>
        <w:pStyle w:val="NoSpacing"/>
        <w:rPr>
          <w:sz w:val="22"/>
          <w:szCs w:val="22"/>
        </w:rPr>
      </w:pPr>
      <w:r>
        <w:rPr>
          <w:sz w:val="22"/>
          <w:szCs w:val="22"/>
        </w:rPr>
        <w:t>T</w:t>
      </w:r>
      <w:r w:rsidR="00BD71BD" w:rsidRPr="007D2B3C">
        <w:rPr>
          <w:sz w:val="22"/>
          <w:szCs w:val="22"/>
        </w:rPr>
        <w:t>he investigator</w:t>
      </w:r>
      <w:r>
        <w:rPr>
          <w:sz w:val="22"/>
          <w:szCs w:val="22"/>
        </w:rPr>
        <w:t xml:space="preserve"> will </w:t>
      </w:r>
      <w:r w:rsidR="00BD71BD" w:rsidRPr="007D2B3C">
        <w:rPr>
          <w:sz w:val="22"/>
          <w:szCs w:val="22"/>
        </w:rPr>
        <w:t xml:space="preserve">report </w:t>
      </w:r>
      <w:r w:rsidR="00936E00">
        <w:rPr>
          <w:sz w:val="22"/>
          <w:szCs w:val="22"/>
        </w:rPr>
        <w:t>u</w:t>
      </w:r>
      <w:r w:rsidR="00170C42">
        <w:rPr>
          <w:sz w:val="22"/>
          <w:szCs w:val="22"/>
        </w:rPr>
        <w:t xml:space="preserve">nanticipated </w:t>
      </w:r>
      <w:r w:rsidR="00936E00">
        <w:rPr>
          <w:sz w:val="22"/>
          <w:szCs w:val="22"/>
        </w:rPr>
        <w:t>p</w:t>
      </w:r>
      <w:r w:rsidR="00233E96">
        <w:rPr>
          <w:sz w:val="22"/>
          <w:szCs w:val="22"/>
        </w:rPr>
        <w:t>roblems (</w:t>
      </w:r>
      <w:r w:rsidR="00D443F4">
        <w:rPr>
          <w:sz w:val="22"/>
          <w:szCs w:val="22"/>
        </w:rPr>
        <w:t>U</w:t>
      </w:r>
      <w:r w:rsidR="00170C42">
        <w:rPr>
          <w:sz w:val="22"/>
          <w:szCs w:val="22"/>
        </w:rPr>
        <w:t>P</w:t>
      </w:r>
      <w:r w:rsidR="00BD71BD" w:rsidRPr="007D2B3C">
        <w:rPr>
          <w:sz w:val="22"/>
          <w:szCs w:val="22"/>
        </w:rPr>
        <w:t>s</w:t>
      </w:r>
      <w:r w:rsidR="00233E96">
        <w:rPr>
          <w:sz w:val="22"/>
          <w:szCs w:val="22"/>
        </w:rPr>
        <w:t>)</w:t>
      </w:r>
      <w:r w:rsidR="00BD71BD" w:rsidRPr="007D2B3C">
        <w:rPr>
          <w:sz w:val="22"/>
          <w:szCs w:val="22"/>
        </w:rPr>
        <w:t xml:space="preserve"> to the </w:t>
      </w:r>
      <w:r w:rsidR="00DC7E4F">
        <w:rPr>
          <w:sz w:val="22"/>
          <w:szCs w:val="22"/>
        </w:rPr>
        <w:t xml:space="preserve">reviewing </w:t>
      </w:r>
      <w:r w:rsidR="00170C42">
        <w:rPr>
          <w:sz w:val="22"/>
          <w:szCs w:val="22"/>
        </w:rPr>
        <w:t>I</w:t>
      </w:r>
      <w:r w:rsidR="00233E96">
        <w:rPr>
          <w:sz w:val="22"/>
          <w:szCs w:val="22"/>
        </w:rPr>
        <w:t xml:space="preserve">nstitutional </w:t>
      </w:r>
      <w:r w:rsidR="00170C42">
        <w:rPr>
          <w:sz w:val="22"/>
          <w:szCs w:val="22"/>
        </w:rPr>
        <w:t>R</w:t>
      </w:r>
      <w:r w:rsidR="00233E96">
        <w:rPr>
          <w:sz w:val="22"/>
          <w:szCs w:val="22"/>
        </w:rPr>
        <w:t xml:space="preserve">eview </w:t>
      </w:r>
      <w:r w:rsidR="00170C42">
        <w:rPr>
          <w:sz w:val="22"/>
          <w:szCs w:val="22"/>
        </w:rPr>
        <w:t>B</w:t>
      </w:r>
      <w:r w:rsidR="00233E96">
        <w:rPr>
          <w:sz w:val="22"/>
          <w:szCs w:val="22"/>
        </w:rPr>
        <w:t>oard (</w:t>
      </w:r>
      <w:r w:rsidR="00BD71BD" w:rsidRPr="007D2B3C">
        <w:rPr>
          <w:sz w:val="22"/>
          <w:szCs w:val="22"/>
        </w:rPr>
        <w:t>IRB</w:t>
      </w:r>
      <w:r w:rsidR="00233E96">
        <w:rPr>
          <w:sz w:val="22"/>
          <w:szCs w:val="22"/>
        </w:rPr>
        <w:t>)</w:t>
      </w:r>
      <w:r w:rsidR="00BD71BD" w:rsidRPr="007D2B3C">
        <w:rPr>
          <w:sz w:val="22"/>
          <w:szCs w:val="22"/>
        </w:rPr>
        <w:t xml:space="preserve"> and t</w:t>
      </w:r>
      <w:r w:rsidR="007D6F9E">
        <w:rPr>
          <w:sz w:val="22"/>
          <w:szCs w:val="22"/>
        </w:rPr>
        <w:t xml:space="preserve">o the </w:t>
      </w:r>
      <w:r w:rsidR="00170C42">
        <w:rPr>
          <w:sz w:val="22"/>
          <w:szCs w:val="22"/>
        </w:rPr>
        <w:t>Data Coordinating C</w:t>
      </w:r>
      <w:r w:rsidR="00233E96">
        <w:rPr>
          <w:sz w:val="22"/>
          <w:szCs w:val="22"/>
        </w:rPr>
        <w:t>enter (</w:t>
      </w:r>
      <w:r w:rsidR="00D443F4">
        <w:rPr>
          <w:sz w:val="22"/>
          <w:szCs w:val="22"/>
        </w:rPr>
        <w:t>DCC</w:t>
      </w:r>
      <w:r w:rsidR="00233E96">
        <w:rPr>
          <w:sz w:val="22"/>
          <w:szCs w:val="22"/>
        </w:rPr>
        <w:t>)</w:t>
      </w:r>
      <w:r w:rsidR="007D6F9E">
        <w:rPr>
          <w:sz w:val="22"/>
          <w:szCs w:val="22"/>
        </w:rPr>
        <w:t>/</w:t>
      </w:r>
      <w:r w:rsidR="002365FF">
        <w:rPr>
          <w:sz w:val="22"/>
          <w:szCs w:val="22"/>
        </w:rPr>
        <w:t>l</w:t>
      </w:r>
      <w:r w:rsidR="00DC7E4F">
        <w:rPr>
          <w:sz w:val="22"/>
          <w:szCs w:val="22"/>
        </w:rPr>
        <w:t xml:space="preserve">ead </w:t>
      </w:r>
      <w:r w:rsidR="00936E00">
        <w:rPr>
          <w:sz w:val="22"/>
          <w:szCs w:val="22"/>
        </w:rPr>
        <w:t>p</w:t>
      </w:r>
      <w:r w:rsidR="00170C42">
        <w:rPr>
          <w:sz w:val="22"/>
          <w:szCs w:val="22"/>
        </w:rPr>
        <w:t xml:space="preserve">rincipal </w:t>
      </w:r>
      <w:r w:rsidR="00936E00">
        <w:rPr>
          <w:sz w:val="22"/>
          <w:szCs w:val="22"/>
        </w:rPr>
        <w:t>i</w:t>
      </w:r>
      <w:r w:rsidR="00233E96">
        <w:rPr>
          <w:sz w:val="22"/>
          <w:szCs w:val="22"/>
        </w:rPr>
        <w:t>nvestigator (</w:t>
      </w:r>
      <w:r w:rsidR="00DC7E4F">
        <w:rPr>
          <w:sz w:val="22"/>
          <w:szCs w:val="22"/>
        </w:rPr>
        <w:t>PI</w:t>
      </w:r>
      <w:r w:rsidR="00233E96">
        <w:rPr>
          <w:sz w:val="22"/>
          <w:szCs w:val="22"/>
        </w:rPr>
        <w:t>)</w:t>
      </w:r>
      <w:r w:rsidR="00BD71BD" w:rsidRPr="007D2B3C">
        <w:rPr>
          <w:sz w:val="22"/>
          <w:szCs w:val="22"/>
        </w:rPr>
        <w:t xml:space="preserve">. The </w:t>
      </w:r>
      <w:r w:rsidR="00D443F4">
        <w:rPr>
          <w:sz w:val="22"/>
          <w:szCs w:val="22"/>
        </w:rPr>
        <w:t>UP</w:t>
      </w:r>
      <w:r w:rsidR="00BD71BD" w:rsidRPr="007D2B3C">
        <w:rPr>
          <w:sz w:val="22"/>
          <w:szCs w:val="22"/>
        </w:rPr>
        <w:t xml:space="preserve"> report will include the following information:</w:t>
      </w:r>
    </w:p>
    <w:p w14:paraId="1D902D43" w14:textId="77777777" w:rsidR="007D2B3C" w:rsidRPr="007D2B3C" w:rsidRDefault="007D2B3C" w:rsidP="009F73A1">
      <w:pPr>
        <w:pStyle w:val="NoSpacing"/>
        <w:rPr>
          <w:sz w:val="22"/>
          <w:szCs w:val="22"/>
        </w:rPr>
      </w:pPr>
    </w:p>
    <w:p w14:paraId="3F2535B0" w14:textId="77777777" w:rsidR="00BD71BD" w:rsidRPr="007D2B3C" w:rsidRDefault="00BD71BD" w:rsidP="002F738D">
      <w:pPr>
        <w:pStyle w:val="NoSpacing"/>
        <w:numPr>
          <w:ilvl w:val="0"/>
          <w:numId w:val="24"/>
        </w:numPr>
        <w:rPr>
          <w:sz w:val="22"/>
          <w:szCs w:val="22"/>
        </w:rPr>
      </w:pPr>
      <w:r w:rsidRPr="007D2B3C">
        <w:rPr>
          <w:sz w:val="22"/>
          <w:szCs w:val="22"/>
        </w:rPr>
        <w:t xml:space="preserve">Protocol identifying information: protocol title and number, </w:t>
      </w:r>
      <w:r w:rsidR="00D443F4">
        <w:rPr>
          <w:sz w:val="22"/>
          <w:szCs w:val="22"/>
        </w:rPr>
        <w:t>PI</w:t>
      </w:r>
      <w:r w:rsidR="00D443F4" w:rsidRPr="007D2B3C">
        <w:rPr>
          <w:sz w:val="22"/>
          <w:szCs w:val="22"/>
        </w:rPr>
        <w:t xml:space="preserve">’s </w:t>
      </w:r>
      <w:r w:rsidRPr="007D2B3C">
        <w:rPr>
          <w:sz w:val="22"/>
          <w:szCs w:val="22"/>
        </w:rPr>
        <w:t xml:space="preserve">name, and the IRB project </w:t>
      </w:r>
      <w:proofErr w:type="gramStart"/>
      <w:r w:rsidRPr="007D2B3C">
        <w:rPr>
          <w:sz w:val="22"/>
          <w:szCs w:val="22"/>
        </w:rPr>
        <w:t>number;</w:t>
      </w:r>
      <w:proofErr w:type="gramEnd"/>
    </w:p>
    <w:p w14:paraId="11896C52" w14:textId="77777777" w:rsidR="00BD71BD" w:rsidRPr="007D2B3C" w:rsidRDefault="007D2B3C" w:rsidP="002F738D">
      <w:pPr>
        <w:pStyle w:val="NoSpacing"/>
        <w:numPr>
          <w:ilvl w:val="0"/>
          <w:numId w:val="24"/>
        </w:numPr>
        <w:rPr>
          <w:sz w:val="22"/>
          <w:szCs w:val="22"/>
        </w:rPr>
      </w:pPr>
      <w:r>
        <w:rPr>
          <w:sz w:val="22"/>
          <w:szCs w:val="22"/>
        </w:rPr>
        <w:t>A</w:t>
      </w:r>
      <w:r w:rsidR="00BD71BD" w:rsidRPr="007D2B3C">
        <w:rPr>
          <w:sz w:val="22"/>
          <w:szCs w:val="22"/>
        </w:rPr>
        <w:t xml:space="preserve"> detailed description of the event, incident, experience, or </w:t>
      </w:r>
      <w:proofErr w:type="gramStart"/>
      <w:r w:rsidR="00BD71BD" w:rsidRPr="007D2B3C">
        <w:rPr>
          <w:sz w:val="22"/>
          <w:szCs w:val="22"/>
        </w:rPr>
        <w:t>outcome;</w:t>
      </w:r>
      <w:proofErr w:type="gramEnd"/>
      <w:r w:rsidR="00BD71BD" w:rsidRPr="007D2B3C">
        <w:rPr>
          <w:sz w:val="22"/>
          <w:szCs w:val="22"/>
        </w:rPr>
        <w:t xml:space="preserve"> </w:t>
      </w:r>
    </w:p>
    <w:p w14:paraId="600D2EEC" w14:textId="77777777" w:rsidR="00BD71BD" w:rsidRPr="007D2B3C" w:rsidRDefault="007D2B3C" w:rsidP="002F738D">
      <w:pPr>
        <w:pStyle w:val="NoSpacing"/>
        <w:numPr>
          <w:ilvl w:val="0"/>
          <w:numId w:val="24"/>
        </w:numPr>
        <w:rPr>
          <w:sz w:val="22"/>
          <w:szCs w:val="22"/>
        </w:rPr>
      </w:pPr>
      <w:r>
        <w:rPr>
          <w:sz w:val="22"/>
          <w:szCs w:val="22"/>
        </w:rPr>
        <w:t>A</w:t>
      </w:r>
      <w:r w:rsidR="00BD71BD" w:rsidRPr="007D2B3C">
        <w:rPr>
          <w:sz w:val="22"/>
          <w:szCs w:val="22"/>
        </w:rPr>
        <w:t xml:space="preserve">n explanation of the basis for determining that the event, incident, experience, or outcome represents an </w:t>
      </w:r>
      <w:proofErr w:type="gramStart"/>
      <w:r w:rsidR="00D443F4">
        <w:rPr>
          <w:sz w:val="22"/>
          <w:szCs w:val="22"/>
        </w:rPr>
        <w:t>UP</w:t>
      </w:r>
      <w:r w:rsidR="00BD71BD" w:rsidRPr="007D2B3C">
        <w:rPr>
          <w:sz w:val="22"/>
          <w:szCs w:val="22"/>
        </w:rPr>
        <w:t>;</w:t>
      </w:r>
      <w:proofErr w:type="gramEnd"/>
      <w:r w:rsidR="00BD71BD" w:rsidRPr="007D2B3C">
        <w:rPr>
          <w:sz w:val="22"/>
          <w:szCs w:val="22"/>
        </w:rPr>
        <w:t xml:space="preserve"> </w:t>
      </w:r>
    </w:p>
    <w:p w14:paraId="74CE0938" w14:textId="77777777" w:rsidR="00BD71BD" w:rsidRPr="007D2B3C" w:rsidRDefault="007D2B3C" w:rsidP="002F738D">
      <w:pPr>
        <w:pStyle w:val="NoSpacing"/>
        <w:numPr>
          <w:ilvl w:val="0"/>
          <w:numId w:val="24"/>
        </w:numPr>
        <w:rPr>
          <w:sz w:val="22"/>
          <w:szCs w:val="22"/>
        </w:rPr>
      </w:pPr>
      <w:r>
        <w:rPr>
          <w:sz w:val="22"/>
          <w:szCs w:val="22"/>
        </w:rPr>
        <w:t>A</w:t>
      </w:r>
      <w:r w:rsidR="00BD71BD" w:rsidRPr="007D2B3C">
        <w:rPr>
          <w:sz w:val="22"/>
          <w:szCs w:val="22"/>
        </w:rPr>
        <w:t xml:space="preserve"> description of any changes to the protocol or other corrective actions that have been taken or are proposed in response to the </w:t>
      </w:r>
      <w:r w:rsidR="00D443F4">
        <w:rPr>
          <w:sz w:val="22"/>
          <w:szCs w:val="22"/>
        </w:rPr>
        <w:t>UP</w:t>
      </w:r>
      <w:r w:rsidR="00BD71BD" w:rsidRPr="007D2B3C">
        <w:rPr>
          <w:sz w:val="22"/>
          <w:szCs w:val="22"/>
        </w:rPr>
        <w:t>.</w:t>
      </w:r>
    </w:p>
    <w:p w14:paraId="1F44A25B" w14:textId="77777777" w:rsidR="007D2B3C" w:rsidRDefault="007D2B3C" w:rsidP="009F73A1">
      <w:pPr>
        <w:pStyle w:val="NoSpacing"/>
        <w:rPr>
          <w:sz w:val="22"/>
          <w:szCs w:val="22"/>
        </w:rPr>
      </w:pPr>
    </w:p>
    <w:p w14:paraId="27153E06" w14:textId="77777777" w:rsidR="00BD71BD" w:rsidRDefault="00BD71BD" w:rsidP="009F73A1">
      <w:pPr>
        <w:pStyle w:val="NoSpacing"/>
        <w:rPr>
          <w:sz w:val="22"/>
          <w:szCs w:val="22"/>
        </w:rPr>
      </w:pPr>
      <w:r w:rsidRPr="007D2B3C">
        <w:rPr>
          <w:sz w:val="22"/>
          <w:szCs w:val="22"/>
        </w:rPr>
        <w:t xml:space="preserve">To satisfy the requirement for prompt reporting, </w:t>
      </w:r>
      <w:r w:rsidR="00D443F4">
        <w:rPr>
          <w:sz w:val="22"/>
          <w:szCs w:val="22"/>
        </w:rPr>
        <w:t>UP</w:t>
      </w:r>
      <w:r w:rsidRPr="007D2B3C">
        <w:rPr>
          <w:sz w:val="22"/>
          <w:szCs w:val="22"/>
        </w:rPr>
        <w:t xml:space="preserve">s will be reported using the following timeline:  </w:t>
      </w:r>
    </w:p>
    <w:p w14:paraId="74F93229" w14:textId="77777777" w:rsidR="007D2B3C" w:rsidRPr="007D2B3C" w:rsidRDefault="007D2B3C" w:rsidP="009F73A1">
      <w:pPr>
        <w:pStyle w:val="NoSpacing"/>
        <w:rPr>
          <w:sz w:val="22"/>
          <w:szCs w:val="22"/>
        </w:rPr>
      </w:pPr>
    </w:p>
    <w:p w14:paraId="170641C3" w14:textId="77777777" w:rsidR="00BD71BD" w:rsidRPr="007D2B3C" w:rsidRDefault="00BD71BD" w:rsidP="002F738D">
      <w:pPr>
        <w:pStyle w:val="NoSpacing"/>
        <w:numPr>
          <w:ilvl w:val="0"/>
          <w:numId w:val="25"/>
        </w:numPr>
        <w:rPr>
          <w:sz w:val="22"/>
          <w:szCs w:val="22"/>
        </w:rPr>
      </w:pPr>
      <w:r w:rsidRPr="007D2B3C">
        <w:rPr>
          <w:sz w:val="22"/>
          <w:szCs w:val="22"/>
        </w:rPr>
        <w:t>U</w:t>
      </w:r>
      <w:r w:rsidR="00D443F4">
        <w:rPr>
          <w:sz w:val="22"/>
          <w:szCs w:val="22"/>
        </w:rPr>
        <w:t>P</w:t>
      </w:r>
      <w:r w:rsidRPr="007D2B3C">
        <w:rPr>
          <w:sz w:val="22"/>
          <w:szCs w:val="22"/>
        </w:rPr>
        <w:t xml:space="preserve">s that are </w:t>
      </w:r>
      <w:r w:rsidR="00816407">
        <w:rPr>
          <w:sz w:val="22"/>
          <w:szCs w:val="22"/>
        </w:rPr>
        <w:t>s</w:t>
      </w:r>
      <w:r w:rsidR="00233E96">
        <w:rPr>
          <w:sz w:val="22"/>
          <w:szCs w:val="22"/>
        </w:rPr>
        <w:t xml:space="preserve">erious </w:t>
      </w:r>
      <w:r w:rsidR="00816407">
        <w:rPr>
          <w:sz w:val="22"/>
          <w:szCs w:val="22"/>
        </w:rPr>
        <w:t>a</w:t>
      </w:r>
      <w:r w:rsidR="00170C42">
        <w:rPr>
          <w:sz w:val="22"/>
          <w:szCs w:val="22"/>
        </w:rPr>
        <w:t xml:space="preserve">dverse </w:t>
      </w:r>
      <w:r w:rsidR="00816407">
        <w:rPr>
          <w:sz w:val="22"/>
          <w:szCs w:val="22"/>
        </w:rPr>
        <w:t>e</w:t>
      </w:r>
      <w:r w:rsidR="00233E96">
        <w:rPr>
          <w:sz w:val="22"/>
          <w:szCs w:val="22"/>
        </w:rPr>
        <w:t>vents (</w:t>
      </w:r>
      <w:r w:rsidR="00D443F4">
        <w:rPr>
          <w:sz w:val="22"/>
          <w:szCs w:val="22"/>
        </w:rPr>
        <w:t>SAE</w:t>
      </w:r>
      <w:r w:rsidRPr="007D2B3C">
        <w:rPr>
          <w:sz w:val="22"/>
          <w:szCs w:val="22"/>
        </w:rPr>
        <w:t>s</w:t>
      </w:r>
      <w:r w:rsidR="00233E96">
        <w:rPr>
          <w:sz w:val="22"/>
          <w:szCs w:val="22"/>
        </w:rPr>
        <w:t>)</w:t>
      </w:r>
      <w:r w:rsidRPr="007D2B3C">
        <w:rPr>
          <w:sz w:val="22"/>
          <w:szCs w:val="22"/>
        </w:rPr>
        <w:t xml:space="preserve"> will be reported to the IRB and to the </w:t>
      </w:r>
      <w:r w:rsidR="00D443F4">
        <w:rPr>
          <w:sz w:val="22"/>
          <w:szCs w:val="22"/>
        </w:rPr>
        <w:t>DCC</w:t>
      </w:r>
      <w:r w:rsidR="007D2B3C">
        <w:rPr>
          <w:sz w:val="22"/>
          <w:szCs w:val="22"/>
        </w:rPr>
        <w:t xml:space="preserve">/study sponsor </w:t>
      </w:r>
      <w:r w:rsidRPr="007D2B3C">
        <w:rPr>
          <w:sz w:val="22"/>
          <w:szCs w:val="22"/>
        </w:rPr>
        <w:t xml:space="preserve">within </w:t>
      </w:r>
      <w:r w:rsidR="00483E41">
        <w:rPr>
          <w:sz w:val="22"/>
          <w:szCs w:val="22"/>
        </w:rPr>
        <w:t xml:space="preserve">7 days </w:t>
      </w:r>
      <w:r w:rsidRPr="007D2B3C">
        <w:rPr>
          <w:sz w:val="22"/>
          <w:szCs w:val="22"/>
        </w:rPr>
        <w:t xml:space="preserve">of the investigator becoming aware of the event. </w:t>
      </w:r>
    </w:p>
    <w:p w14:paraId="66159AD9" w14:textId="77777777" w:rsidR="00BD71BD" w:rsidRPr="007D2B3C" w:rsidRDefault="00BD71BD" w:rsidP="002F738D">
      <w:pPr>
        <w:pStyle w:val="NoSpacing"/>
        <w:numPr>
          <w:ilvl w:val="0"/>
          <w:numId w:val="25"/>
        </w:numPr>
        <w:rPr>
          <w:sz w:val="22"/>
          <w:szCs w:val="22"/>
        </w:rPr>
      </w:pPr>
      <w:r w:rsidRPr="007D2B3C">
        <w:rPr>
          <w:sz w:val="22"/>
          <w:szCs w:val="22"/>
        </w:rPr>
        <w:t xml:space="preserve">Any other </w:t>
      </w:r>
      <w:r w:rsidR="00D443F4">
        <w:rPr>
          <w:sz w:val="22"/>
          <w:szCs w:val="22"/>
        </w:rPr>
        <w:t>UP</w:t>
      </w:r>
      <w:r w:rsidRPr="007D2B3C">
        <w:rPr>
          <w:sz w:val="22"/>
          <w:szCs w:val="22"/>
        </w:rPr>
        <w:t xml:space="preserve"> will be reported to the IRB and to the </w:t>
      </w:r>
      <w:r w:rsidR="00D443F4">
        <w:rPr>
          <w:sz w:val="22"/>
          <w:szCs w:val="22"/>
        </w:rPr>
        <w:t>DCC</w:t>
      </w:r>
      <w:r w:rsidR="007D2B3C">
        <w:rPr>
          <w:sz w:val="22"/>
          <w:szCs w:val="22"/>
        </w:rPr>
        <w:t xml:space="preserve">/study sponsor </w:t>
      </w:r>
      <w:r w:rsidRPr="007D2B3C">
        <w:rPr>
          <w:sz w:val="22"/>
          <w:szCs w:val="22"/>
        </w:rPr>
        <w:t xml:space="preserve">within </w:t>
      </w:r>
      <w:r w:rsidR="00483E41">
        <w:rPr>
          <w:sz w:val="22"/>
          <w:szCs w:val="22"/>
        </w:rPr>
        <w:t xml:space="preserve">30 days </w:t>
      </w:r>
      <w:r w:rsidRPr="007D2B3C">
        <w:rPr>
          <w:sz w:val="22"/>
          <w:szCs w:val="22"/>
        </w:rPr>
        <w:t xml:space="preserve">of the investigator becoming aware of the problem. </w:t>
      </w:r>
    </w:p>
    <w:p w14:paraId="37E9F4E3" w14:textId="6F1013F5" w:rsidR="005C21AA" w:rsidRDefault="00BD71BD" w:rsidP="00C23A69">
      <w:pPr>
        <w:pStyle w:val="NoSpacing"/>
        <w:numPr>
          <w:ilvl w:val="0"/>
          <w:numId w:val="25"/>
        </w:numPr>
        <w:rPr>
          <w:sz w:val="22"/>
          <w:szCs w:val="22"/>
        </w:rPr>
      </w:pPr>
      <w:r w:rsidRPr="007D2B3C">
        <w:rPr>
          <w:sz w:val="22"/>
          <w:szCs w:val="22"/>
        </w:rPr>
        <w:t xml:space="preserve">All </w:t>
      </w:r>
      <w:r w:rsidR="00D443F4">
        <w:rPr>
          <w:sz w:val="22"/>
          <w:szCs w:val="22"/>
        </w:rPr>
        <w:t>UPs</w:t>
      </w:r>
      <w:r w:rsidRPr="007D2B3C">
        <w:rPr>
          <w:sz w:val="22"/>
          <w:szCs w:val="22"/>
        </w:rPr>
        <w:t xml:space="preserve"> should be reported to appropriate institutional officials (as required by an institution’s written reporting procedures), the supporting agency head (or designee), and </w:t>
      </w:r>
      <w:r w:rsidR="00170C42">
        <w:rPr>
          <w:sz w:val="22"/>
          <w:szCs w:val="22"/>
        </w:rPr>
        <w:t>the Office for Human Research Protections (</w:t>
      </w:r>
      <w:r w:rsidRPr="007D2B3C">
        <w:rPr>
          <w:sz w:val="22"/>
          <w:szCs w:val="22"/>
        </w:rPr>
        <w:t>OHRP</w:t>
      </w:r>
      <w:r w:rsidR="00170C42">
        <w:rPr>
          <w:sz w:val="22"/>
          <w:szCs w:val="22"/>
        </w:rPr>
        <w:t>)</w:t>
      </w:r>
      <w:r w:rsidRPr="007D2B3C">
        <w:rPr>
          <w:sz w:val="22"/>
          <w:szCs w:val="22"/>
        </w:rPr>
        <w:t xml:space="preserve"> within </w:t>
      </w:r>
      <w:r w:rsidR="00483E41">
        <w:rPr>
          <w:sz w:val="22"/>
          <w:szCs w:val="22"/>
        </w:rPr>
        <w:t>30 days</w:t>
      </w:r>
      <w:r w:rsidRPr="007D2B3C">
        <w:rPr>
          <w:sz w:val="22"/>
          <w:szCs w:val="22"/>
        </w:rPr>
        <w:t xml:space="preserve"> of the IRB’s receipt of the report of th</w:t>
      </w:r>
      <w:r w:rsidR="007D2B3C" w:rsidRPr="007D2B3C">
        <w:rPr>
          <w:sz w:val="22"/>
          <w:szCs w:val="22"/>
        </w:rPr>
        <w:t>e problem from the investigator.</w:t>
      </w:r>
      <w:bookmarkStart w:id="8885" w:name="_Toc466027562"/>
      <w:bookmarkStart w:id="8886" w:name="_Toc466035055"/>
      <w:bookmarkStart w:id="8887" w:name="_Toc466035220"/>
      <w:bookmarkStart w:id="8888" w:name="_Toc466035385"/>
      <w:bookmarkStart w:id="8889" w:name="_Toc466035550"/>
      <w:bookmarkStart w:id="8890" w:name="_Toc466035714"/>
      <w:bookmarkStart w:id="8891" w:name="_Toc466035879"/>
      <w:bookmarkStart w:id="8892" w:name="_Toc466036044"/>
      <w:bookmarkStart w:id="8893" w:name="_Toc466036441"/>
      <w:bookmarkStart w:id="8894" w:name="_Toc466036606"/>
      <w:bookmarkStart w:id="8895" w:name="_Toc466036771"/>
      <w:bookmarkStart w:id="8896" w:name="_Toc466036938"/>
      <w:bookmarkStart w:id="8897" w:name="_Toc466037103"/>
      <w:bookmarkStart w:id="8898" w:name="_Toc466037268"/>
      <w:bookmarkStart w:id="8899" w:name="_Toc466037433"/>
      <w:bookmarkStart w:id="8900" w:name="_Toc466037599"/>
      <w:bookmarkStart w:id="8901" w:name="_Toc466037764"/>
      <w:bookmarkStart w:id="8902" w:name="_Toc466037929"/>
      <w:bookmarkStart w:id="8903" w:name="_Toc466041868"/>
      <w:bookmarkStart w:id="8904" w:name="_Toc466967594"/>
      <w:bookmarkStart w:id="8905" w:name="_Toc466967761"/>
      <w:bookmarkStart w:id="8906" w:name="_Toc466967929"/>
      <w:bookmarkStart w:id="8907" w:name="_Toc466987433"/>
      <w:bookmarkStart w:id="8908" w:name="_Toc466988440"/>
      <w:bookmarkStart w:id="8909" w:name="_Toc467247019"/>
      <w:bookmarkStart w:id="8910" w:name="_Toc467485254"/>
      <w:bookmarkStart w:id="8911" w:name="_Toc466023738"/>
      <w:bookmarkStart w:id="8912" w:name="_Toc466025722"/>
      <w:bookmarkStart w:id="8913" w:name="_Toc466027031"/>
      <w:bookmarkStart w:id="8914" w:name="_Toc466027358"/>
      <w:bookmarkStart w:id="8915" w:name="_Toc466539337"/>
      <w:bookmarkStart w:id="8916" w:name="_Toc466023739"/>
      <w:bookmarkStart w:id="8917" w:name="_Toc466025723"/>
      <w:bookmarkStart w:id="8918" w:name="_Toc466027032"/>
      <w:bookmarkStart w:id="8919" w:name="_Toc466027359"/>
      <w:bookmarkStart w:id="8920" w:name="_Toc466539338"/>
      <w:bookmarkStart w:id="8921" w:name="_Toc466023740"/>
      <w:bookmarkStart w:id="8922" w:name="_Toc466025724"/>
      <w:bookmarkStart w:id="8923" w:name="_Toc466027033"/>
      <w:bookmarkStart w:id="8924" w:name="_Toc466027360"/>
      <w:bookmarkStart w:id="8925" w:name="_Toc466539339"/>
      <w:bookmarkStart w:id="8926" w:name="_Toc331464800"/>
      <w:bookmarkStart w:id="8927" w:name="_Toc331464802"/>
      <w:bookmarkStart w:id="8928" w:name="_Toc466023742"/>
      <w:bookmarkStart w:id="8929" w:name="_Toc466025726"/>
      <w:bookmarkStart w:id="8930" w:name="_Toc466027035"/>
      <w:bookmarkStart w:id="8931" w:name="_Toc466027362"/>
      <w:bookmarkStart w:id="8932" w:name="_Toc466539341"/>
      <w:bookmarkStart w:id="8933" w:name="_Toc466023743"/>
      <w:bookmarkStart w:id="8934" w:name="_Toc466025727"/>
      <w:bookmarkStart w:id="8935" w:name="_Toc466027036"/>
      <w:bookmarkStart w:id="8936" w:name="_Toc466027363"/>
      <w:bookmarkStart w:id="8937" w:name="_Toc466539342"/>
      <w:bookmarkStart w:id="8938" w:name="_Toc466023744"/>
      <w:bookmarkStart w:id="8939" w:name="_Toc466025728"/>
      <w:bookmarkStart w:id="8940" w:name="_Toc466027037"/>
      <w:bookmarkStart w:id="8941" w:name="_Toc466027364"/>
      <w:bookmarkStart w:id="8942" w:name="_Toc466539343"/>
      <w:bookmarkStart w:id="8943" w:name="_Toc466023745"/>
      <w:bookmarkStart w:id="8944" w:name="_Toc466025729"/>
      <w:bookmarkStart w:id="8945" w:name="_Toc466027038"/>
      <w:bookmarkStart w:id="8946" w:name="_Toc466027365"/>
      <w:bookmarkStart w:id="8947" w:name="_Toc466539344"/>
      <w:bookmarkStart w:id="8948" w:name="_Toc466023747"/>
      <w:bookmarkStart w:id="8949" w:name="_Toc466025731"/>
      <w:bookmarkStart w:id="8950" w:name="_Toc466027040"/>
      <w:bookmarkStart w:id="8951" w:name="_Toc466027367"/>
      <w:bookmarkStart w:id="8952" w:name="_Toc466539346"/>
      <w:bookmarkStart w:id="8953" w:name="_Toc466023748"/>
      <w:bookmarkStart w:id="8954" w:name="_Toc466025732"/>
      <w:bookmarkStart w:id="8955" w:name="_Toc466027041"/>
      <w:bookmarkStart w:id="8956" w:name="_Toc466027368"/>
      <w:bookmarkStart w:id="8957" w:name="_Toc466539347"/>
      <w:bookmarkStart w:id="8958" w:name="_Toc466023750"/>
      <w:bookmarkStart w:id="8959" w:name="_Toc466025734"/>
      <w:bookmarkStart w:id="8960" w:name="_Toc466027043"/>
      <w:bookmarkStart w:id="8961" w:name="_Toc466027370"/>
      <w:bookmarkStart w:id="8962" w:name="_Toc466539349"/>
      <w:bookmarkStart w:id="8963" w:name="_Toc331464807"/>
      <w:bookmarkStart w:id="8964" w:name="_Toc331464808"/>
      <w:bookmarkStart w:id="8965" w:name="_Toc466023753"/>
      <w:bookmarkStart w:id="8966" w:name="_Toc466025737"/>
      <w:bookmarkStart w:id="8967" w:name="_Toc466027046"/>
      <w:bookmarkStart w:id="8968" w:name="_Toc466027373"/>
      <w:bookmarkStart w:id="8969" w:name="_Toc466539352"/>
      <w:bookmarkStart w:id="8970" w:name="_Toc466023755"/>
      <w:bookmarkStart w:id="8971" w:name="_Toc466025739"/>
      <w:bookmarkStart w:id="8972" w:name="_Toc466027048"/>
      <w:bookmarkStart w:id="8973" w:name="_Toc466027375"/>
      <w:bookmarkStart w:id="8974" w:name="_Toc466539354"/>
      <w:bookmarkStart w:id="8975" w:name="_Toc466023757"/>
      <w:bookmarkStart w:id="8976" w:name="_Toc466025741"/>
      <w:bookmarkStart w:id="8977" w:name="_Toc466027050"/>
      <w:bookmarkStart w:id="8978" w:name="_Toc466027377"/>
      <w:bookmarkStart w:id="8979" w:name="_Toc466539356"/>
      <w:bookmarkStart w:id="8980" w:name="_Toc466023759"/>
      <w:bookmarkStart w:id="8981" w:name="_Toc466025743"/>
      <w:bookmarkStart w:id="8982" w:name="_Toc466027052"/>
      <w:bookmarkStart w:id="8983" w:name="_Toc466027379"/>
      <w:bookmarkStart w:id="8984" w:name="_Toc466539358"/>
      <w:bookmarkStart w:id="8985" w:name="_Toc466023760"/>
      <w:bookmarkStart w:id="8986" w:name="_Toc466025744"/>
      <w:bookmarkStart w:id="8987" w:name="_Toc466027053"/>
      <w:bookmarkStart w:id="8988" w:name="_Toc466027380"/>
      <w:bookmarkStart w:id="8989" w:name="_Toc466539359"/>
      <w:bookmarkStart w:id="8990" w:name="_Toc466023761"/>
      <w:bookmarkStart w:id="8991" w:name="_Toc466025745"/>
      <w:bookmarkStart w:id="8992" w:name="_Toc466027054"/>
      <w:bookmarkStart w:id="8993" w:name="_Toc466027381"/>
      <w:bookmarkStart w:id="8994" w:name="_Toc466539360"/>
      <w:bookmarkStart w:id="8995" w:name="_Toc466023762"/>
      <w:bookmarkStart w:id="8996" w:name="_Toc466025746"/>
      <w:bookmarkStart w:id="8997" w:name="_Toc466027055"/>
      <w:bookmarkStart w:id="8998" w:name="_Toc466027382"/>
      <w:bookmarkStart w:id="8999" w:name="_Toc466539361"/>
      <w:bookmarkStart w:id="9000" w:name="_Toc466023763"/>
      <w:bookmarkStart w:id="9001" w:name="_Toc466025747"/>
      <w:bookmarkStart w:id="9002" w:name="_Toc466027056"/>
      <w:bookmarkStart w:id="9003" w:name="_Toc466027383"/>
      <w:bookmarkStart w:id="9004" w:name="_Toc466539362"/>
      <w:bookmarkEnd w:id="8911"/>
      <w:bookmarkEnd w:id="8912"/>
      <w:bookmarkEnd w:id="8913"/>
      <w:bookmarkEnd w:id="8914"/>
      <w:bookmarkEnd w:id="8915"/>
      <w:bookmarkEnd w:id="8916"/>
      <w:bookmarkEnd w:id="8917"/>
      <w:bookmarkEnd w:id="8918"/>
      <w:bookmarkEnd w:id="8919"/>
      <w:bookmarkEnd w:id="8920"/>
      <w:bookmarkEnd w:id="8921"/>
      <w:bookmarkEnd w:id="8922"/>
      <w:bookmarkEnd w:id="8923"/>
      <w:bookmarkEnd w:id="8924"/>
      <w:bookmarkEnd w:id="8925"/>
      <w:bookmarkEnd w:id="8926"/>
      <w:bookmarkEnd w:id="8927"/>
      <w:bookmarkEnd w:id="8928"/>
      <w:bookmarkEnd w:id="8929"/>
      <w:bookmarkEnd w:id="8930"/>
      <w:bookmarkEnd w:id="8931"/>
      <w:bookmarkEnd w:id="8932"/>
      <w:bookmarkEnd w:id="8933"/>
      <w:bookmarkEnd w:id="8934"/>
      <w:bookmarkEnd w:id="8935"/>
      <w:bookmarkEnd w:id="8936"/>
      <w:bookmarkEnd w:id="8937"/>
      <w:bookmarkEnd w:id="8938"/>
      <w:bookmarkEnd w:id="8939"/>
      <w:bookmarkEnd w:id="8940"/>
      <w:bookmarkEnd w:id="8941"/>
      <w:bookmarkEnd w:id="8942"/>
      <w:bookmarkEnd w:id="8943"/>
      <w:bookmarkEnd w:id="8944"/>
      <w:bookmarkEnd w:id="8945"/>
      <w:bookmarkEnd w:id="8946"/>
      <w:bookmarkEnd w:id="8947"/>
      <w:bookmarkEnd w:id="8948"/>
      <w:bookmarkEnd w:id="8949"/>
      <w:bookmarkEnd w:id="8950"/>
      <w:bookmarkEnd w:id="8951"/>
      <w:bookmarkEnd w:id="8952"/>
      <w:bookmarkEnd w:id="8953"/>
      <w:bookmarkEnd w:id="8954"/>
      <w:bookmarkEnd w:id="8955"/>
      <w:bookmarkEnd w:id="8956"/>
      <w:bookmarkEnd w:id="8957"/>
      <w:bookmarkEnd w:id="8958"/>
      <w:bookmarkEnd w:id="8959"/>
      <w:bookmarkEnd w:id="8960"/>
      <w:bookmarkEnd w:id="8961"/>
      <w:bookmarkEnd w:id="8962"/>
      <w:bookmarkEnd w:id="8963"/>
      <w:bookmarkEnd w:id="8964"/>
      <w:bookmarkEnd w:id="8965"/>
      <w:bookmarkEnd w:id="8966"/>
      <w:bookmarkEnd w:id="8967"/>
      <w:bookmarkEnd w:id="8968"/>
      <w:bookmarkEnd w:id="8969"/>
      <w:bookmarkEnd w:id="8970"/>
      <w:bookmarkEnd w:id="8971"/>
      <w:bookmarkEnd w:id="8972"/>
      <w:bookmarkEnd w:id="8973"/>
      <w:bookmarkEnd w:id="8974"/>
      <w:bookmarkEnd w:id="8975"/>
      <w:bookmarkEnd w:id="8976"/>
      <w:bookmarkEnd w:id="8977"/>
      <w:bookmarkEnd w:id="8978"/>
      <w:bookmarkEnd w:id="8979"/>
      <w:bookmarkEnd w:id="8980"/>
      <w:bookmarkEnd w:id="8981"/>
      <w:bookmarkEnd w:id="8982"/>
      <w:bookmarkEnd w:id="8983"/>
      <w:bookmarkEnd w:id="8984"/>
      <w:bookmarkEnd w:id="8985"/>
      <w:bookmarkEnd w:id="8986"/>
      <w:bookmarkEnd w:id="8987"/>
      <w:bookmarkEnd w:id="8988"/>
      <w:bookmarkEnd w:id="8989"/>
      <w:bookmarkEnd w:id="8990"/>
      <w:bookmarkEnd w:id="8991"/>
      <w:bookmarkEnd w:id="8992"/>
      <w:bookmarkEnd w:id="8993"/>
      <w:bookmarkEnd w:id="8994"/>
      <w:bookmarkEnd w:id="8995"/>
      <w:bookmarkEnd w:id="8996"/>
      <w:bookmarkEnd w:id="8997"/>
      <w:bookmarkEnd w:id="8998"/>
      <w:bookmarkEnd w:id="8999"/>
      <w:bookmarkEnd w:id="9000"/>
      <w:bookmarkEnd w:id="9001"/>
      <w:bookmarkEnd w:id="9002"/>
      <w:bookmarkEnd w:id="9003"/>
      <w:bookmarkEnd w:id="9004"/>
    </w:p>
    <w:p w14:paraId="1B954D59" w14:textId="77777777" w:rsidR="00C23A69" w:rsidRDefault="00C23A69" w:rsidP="00C23A69">
      <w:pPr>
        <w:pStyle w:val="NoSpacing"/>
        <w:ind w:left="360"/>
        <w:rPr>
          <w:sz w:val="22"/>
          <w:szCs w:val="22"/>
        </w:rPr>
      </w:pPr>
    </w:p>
    <w:p w14:paraId="5187BA0E" w14:textId="77777777" w:rsidR="00C23A69" w:rsidRPr="00C23A69" w:rsidRDefault="00C23A69" w:rsidP="00C23A69">
      <w:pPr>
        <w:pStyle w:val="NoSpacing"/>
        <w:ind w:left="360"/>
        <w:rPr>
          <w:sz w:val="22"/>
          <w:szCs w:val="22"/>
        </w:rPr>
      </w:pPr>
    </w:p>
    <w:p w14:paraId="256481A2" w14:textId="77777777" w:rsidR="004116B7" w:rsidRPr="0066213F" w:rsidRDefault="004116B7" w:rsidP="002F738D">
      <w:pPr>
        <w:pStyle w:val="Heading3"/>
        <w:numPr>
          <w:ilvl w:val="2"/>
          <w:numId w:val="29"/>
        </w:numPr>
        <w:spacing w:before="0" w:line="240" w:lineRule="auto"/>
      </w:pPr>
      <w:bookmarkStart w:id="9005" w:name="_Toc468977935"/>
      <w:bookmarkStart w:id="9006" w:name="_Toc468978102"/>
      <w:bookmarkStart w:id="9007" w:name="_Toc468978592"/>
      <w:bookmarkStart w:id="9008" w:name="_Toc468978759"/>
      <w:bookmarkStart w:id="9009" w:name="_Toc468978926"/>
      <w:bookmarkStart w:id="9010" w:name="_Toc469004261"/>
      <w:bookmarkStart w:id="9011" w:name="_Toc469045913"/>
      <w:bookmarkStart w:id="9012" w:name="_Toc469046080"/>
      <w:bookmarkStart w:id="9013" w:name="_Toc469046249"/>
      <w:bookmarkStart w:id="9014" w:name="_Toc468977936"/>
      <w:bookmarkStart w:id="9015" w:name="_Toc468978103"/>
      <w:bookmarkStart w:id="9016" w:name="_Toc468978593"/>
      <w:bookmarkStart w:id="9017" w:name="_Toc468978760"/>
      <w:bookmarkStart w:id="9018" w:name="_Toc468978927"/>
      <w:bookmarkStart w:id="9019" w:name="_Toc469004262"/>
      <w:bookmarkStart w:id="9020" w:name="_Toc469057466"/>
      <w:bookmarkStart w:id="9021" w:name="_Toc469058415"/>
      <w:bookmarkStart w:id="9022" w:name="_Toc473817958"/>
      <w:bookmarkStart w:id="9023" w:name="_Toc469058416"/>
      <w:bookmarkStart w:id="9024" w:name="_Toc469046250"/>
      <w:bookmarkStart w:id="9025" w:name="_Toc129768131"/>
      <w:bookmarkEnd w:id="9005"/>
      <w:bookmarkEnd w:id="9006"/>
      <w:bookmarkEnd w:id="9007"/>
      <w:bookmarkEnd w:id="9008"/>
      <w:bookmarkEnd w:id="9009"/>
      <w:bookmarkEnd w:id="9010"/>
      <w:bookmarkEnd w:id="9011"/>
      <w:bookmarkEnd w:id="9012"/>
      <w:bookmarkEnd w:id="9013"/>
      <w:bookmarkEnd w:id="9014"/>
      <w:bookmarkEnd w:id="9015"/>
      <w:bookmarkEnd w:id="9016"/>
      <w:bookmarkEnd w:id="9017"/>
      <w:bookmarkEnd w:id="9018"/>
      <w:bookmarkEnd w:id="9019"/>
      <w:bookmarkEnd w:id="9020"/>
      <w:bookmarkEnd w:id="9021"/>
      <w:bookmarkEnd w:id="9022"/>
      <w:r>
        <w:t>Reporting Unanticipated Problems</w:t>
      </w:r>
      <w:r w:rsidRPr="00390888">
        <w:t xml:space="preserve"> to </w:t>
      </w:r>
      <w:r>
        <w:t>P</w:t>
      </w:r>
      <w:r w:rsidRPr="00390888">
        <w:t>articipants</w:t>
      </w:r>
      <w:bookmarkEnd w:id="9023"/>
      <w:bookmarkEnd w:id="9024"/>
      <w:bookmarkEnd w:id="9025"/>
      <w:r w:rsidRPr="00390888">
        <w:t xml:space="preserve"> </w:t>
      </w:r>
    </w:p>
    <w:p w14:paraId="1BCDDD2D" w14:textId="77777777" w:rsidR="004116B7" w:rsidRDefault="004116B7" w:rsidP="004116B7">
      <w:pPr>
        <w:spacing w:before="0" w:after="0" w:line="240" w:lineRule="auto"/>
        <w:rPr>
          <w:i/>
          <w:sz w:val="22"/>
          <w:szCs w:val="22"/>
        </w:rPr>
      </w:pPr>
    </w:p>
    <w:p w14:paraId="43AAB91A" w14:textId="77777777" w:rsidR="004116B7" w:rsidRDefault="00483E41" w:rsidP="004116B7">
      <w:pPr>
        <w:spacing w:before="0" w:after="0" w:line="240" w:lineRule="auto"/>
        <w:rPr>
          <w:rFonts w:eastAsia="Cambria" w:cs="Times New Roman"/>
          <w:sz w:val="22"/>
          <w:szCs w:val="22"/>
        </w:rPr>
      </w:pPr>
      <w:r>
        <w:rPr>
          <w:rFonts w:eastAsia="Cambria" w:cs="Times New Roman"/>
          <w:sz w:val="22"/>
          <w:szCs w:val="22"/>
        </w:rPr>
        <w:t xml:space="preserve">Participants will be notified of UPs in aggregate. When UPs affect an individual, they will be notified individually by the masked treating physician. </w:t>
      </w:r>
    </w:p>
    <w:p w14:paraId="2FA3618F" w14:textId="77777777" w:rsidR="00C23A69" w:rsidRDefault="00C23A69" w:rsidP="004116B7">
      <w:pPr>
        <w:spacing w:before="0" w:after="0" w:line="240" w:lineRule="auto"/>
        <w:rPr>
          <w:rFonts w:eastAsia="Cambria" w:cs="Times New Roman"/>
          <w:sz w:val="22"/>
          <w:szCs w:val="22"/>
        </w:rPr>
      </w:pPr>
    </w:p>
    <w:p w14:paraId="078BE54D" w14:textId="77777777" w:rsidR="0013479A" w:rsidRPr="0066213F" w:rsidRDefault="0013479A" w:rsidP="004116B7">
      <w:pPr>
        <w:spacing w:before="0" w:after="0" w:line="240" w:lineRule="auto"/>
        <w:rPr>
          <w:rFonts w:ascii="Times New Roman" w:eastAsia="Cambria" w:hAnsi="Times New Roman" w:cs="Times New Roman"/>
          <w:i/>
          <w:color w:val="000000"/>
          <w:sz w:val="22"/>
          <w:szCs w:val="22"/>
        </w:rPr>
      </w:pPr>
    </w:p>
    <w:p w14:paraId="1CE8800F" w14:textId="77777777" w:rsidR="00E24AB0" w:rsidRPr="00E24AB0" w:rsidRDefault="00F54147" w:rsidP="002F738D">
      <w:pPr>
        <w:pStyle w:val="Heading1"/>
        <w:numPr>
          <w:ilvl w:val="0"/>
          <w:numId w:val="29"/>
        </w:numPr>
        <w:spacing w:before="0" w:line="240" w:lineRule="auto"/>
      </w:pPr>
      <w:bookmarkStart w:id="9026" w:name="_Toc469045915"/>
      <w:bookmarkStart w:id="9027" w:name="_Toc469046082"/>
      <w:bookmarkStart w:id="9028" w:name="_Toc469046251"/>
      <w:bookmarkStart w:id="9029" w:name="_Toc468977937"/>
      <w:bookmarkStart w:id="9030" w:name="_Toc468978104"/>
      <w:bookmarkStart w:id="9031" w:name="_Toc468978594"/>
      <w:bookmarkStart w:id="9032" w:name="_Toc468978761"/>
      <w:bookmarkStart w:id="9033" w:name="_Toc468978928"/>
      <w:bookmarkStart w:id="9034" w:name="_Toc469004263"/>
      <w:bookmarkStart w:id="9035" w:name="_Toc469045916"/>
      <w:bookmarkStart w:id="9036" w:name="_Toc469046083"/>
      <w:bookmarkStart w:id="9037" w:name="_Toc469046252"/>
      <w:bookmarkStart w:id="9038" w:name="_Toc468977938"/>
      <w:bookmarkStart w:id="9039" w:name="_Toc468978105"/>
      <w:bookmarkStart w:id="9040" w:name="_Toc468978595"/>
      <w:bookmarkStart w:id="9041" w:name="_Toc468978762"/>
      <w:bookmarkStart w:id="9042" w:name="_Toc468978929"/>
      <w:bookmarkStart w:id="9043" w:name="_Toc469004264"/>
      <w:bookmarkStart w:id="9044" w:name="_Toc469045917"/>
      <w:bookmarkStart w:id="9045" w:name="_Toc469046084"/>
      <w:bookmarkStart w:id="9046" w:name="_Toc469046253"/>
      <w:bookmarkStart w:id="9047" w:name="_Toc468977939"/>
      <w:bookmarkStart w:id="9048" w:name="_Toc468978106"/>
      <w:bookmarkStart w:id="9049" w:name="_Toc468978596"/>
      <w:bookmarkStart w:id="9050" w:name="_Toc468978763"/>
      <w:bookmarkStart w:id="9051" w:name="_Toc468978930"/>
      <w:bookmarkStart w:id="9052" w:name="_Toc469004265"/>
      <w:bookmarkStart w:id="9053" w:name="_Toc469045918"/>
      <w:bookmarkStart w:id="9054" w:name="_Toc469046085"/>
      <w:bookmarkStart w:id="9055" w:name="_Toc469046254"/>
      <w:bookmarkStart w:id="9056" w:name="_Toc469057468"/>
      <w:bookmarkStart w:id="9057" w:name="_Toc469058417"/>
      <w:bookmarkStart w:id="9058" w:name="_Toc469057469"/>
      <w:bookmarkStart w:id="9059" w:name="_Toc469058418"/>
      <w:bookmarkStart w:id="9060" w:name="_Toc469057470"/>
      <w:bookmarkStart w:id="9061" w:name="_Toc469058419"/>
      <w:bookmarkStart w:id="9062" w:name="_Toc469057471"/>
      <w:bookmarkStart w:id="9063" w:name="_Toc469058420"/>
      <w:bookmarkStart w:id="9064" w:name="_Toc469058421"/>
      <w:bookmarkStart w:id="9065" w:name="_Toc469046255"/>
      <w:bookmarkStart w:id="9066" w:name="_Toc417809566"/>
      <w:bookmarkStart w:id="9067" w:name="_Toc129768132"/>
      <w:bookmarkEnd w:id="8885"/>
      <w:bookmarkEnd w:id="8886"/>
      <w:bookmarkEnd w:id="8887"/>
      <w:bookmarkEnd w:id="8888"/>
      <w:bookmarkEnd w:id="8889"/>
      <w:bookmarkEnd w:id="8890"/>
      <w:bookmarkEnd w:id="8891"/>
      <w:bookmarkEnd w:id="8892"/>
      <w:bookmarkEnd w:id="8893"/>
      <w:bookmarkEnd w:id="8894"/>
      <w:bookmarkEnd w:id="8895"/>
      <w:bookmarkEnd w:id="8896"/>
      <w:bookmarkEnd w:id="8897"/>
      <w:bookmarkEnd w:id="8898"/>
      <w:bookmarkEnd w:id="8899"/>
      <w:bookmarkEnd w:id="8900"/>
      <w:bookmarkEnd w:id="8901"/>
      <w:bookmarkEnd w:id="8902"/>
      <w:bookmarkEnd w:id="8903"/>
      <w:bookmarkEnd w:id="8904"/>
      <w:bookmarkEnd w:id="8905"/>
      <w:bookmarkEnd w:id="8906"/>
      <w:bookmarkEnd w:id="8907"/>
      <w:bookmarkEnd w:id="8908"/>
      <w:bookmarkEnd w:id="8909"/>
      <w:bookmarkEnd w:id="8910"/>
      <w:bookmarkEnd w:id="9026"/>
      <w:bookmarkEnd w:id="9027"/>
      <w:bookmarkEnd w:id="9028"/>
      <w:bookmarkEnd w:id="9029"/>
      <w:bookmarkEnd w:id="9030"/>
      <w:bookmarkEnd w:id="9031"/>
      <w:bookmarkEnd w:id="9032"/>
      <w:bookmarkEnd w:id="9033"/>
      <w:bookmarkEnd w:id="9034"/>
      <w:bookmarkEnd w:id="9035"/>
      <w:bookmarkEnd w:id="9036"/>
      <w:bookmarkEnd w:id="9037"/>
      <w:bookmarkEnd w:id="9038"/>
      <w:bookmarkEnd w:id="9039"/>
      <w:bookmarkEnd w:id="9040"/>
      <w:bookmarkEnd w:id="9041"/>
      <w:bookmarkEnd w:id="9042"/>
      <w:bookmarkEnd w:id="9043"/>
      <w:bookmarkEnd w:id="9044"/>
      <w:bookmarkEnd w:id="9045"/>
      <w:bookmarkEnd w:id="9046"/>
      <w:bookmarkEnd w:id="9047"/>
      <w:bookmarkEnd w:id="9048"/>
      <w:bookmarkEnd w:id="9049"/>
      <w:bookmarkEnd w:id="9050"/>
      <w:bookmarkEnd w:id="9051"/>
      <w:bookmarkEnd w:id="9052"/>
      <w:bookmarkEnd w:id="9053"/>
      <w:bookmarkEnd w:id="9054"/>
      <w:bookmarkEnd w:id="9055"/>
      <w:bookmarkEnd w:id="9056"/>
      <w:bookmarkEnd w:id="9057"/>
      <w:bookmarkEnd w:id="9058"/>
      <w:bookmarkEnd w:id="9059"/>
      <w:bookmarkEnd w:id="9060"/>
      <w:bookmarkEnd w:id="9061"/>
      <w:bookmarkEnd w:id="9062"/>
      <w:bookmarkEnd w:id="9063"/>
      <w:r>
        <w:lastRenderedPageBreak/>
        <w:t>STATISTICAL CONSIDERATIONS</w:t>
      </w:r>
      <w:bookmarkEnd w:id="9064"/>
      <w:bookmarkEnd w:id="9065"/>
      <w:bookmarkEnd w:id="9067"/>
      <w:r w:rsidR="00E24AB0" w:rsidRPr="00E24AB0">
        <w:t xml:space="preserve"> </w:t>
      </w:r>
      <w:bookmarkEnd w:id="9066"/>
    </w:p>
    <w:p w14:paraId="1E85850F" w14:textId="77777777" w:rsidR="00E24AB0" w:rsidRDefault="00E24AB0" w:rsidP="002F738D">
      <w:pPr>
        <w:pStyle w:val="Heading2"/>
        <w:numPr>
          <w:ilvl w:val="1"/>
          <w:numId w:val="29"/>
        </w:numPr>
        <w:spacing w:before="0" w:line="240" w:lineRule="auto"/>
      </w:pPr>
      <w:bookmarkStart w:id="9068" w:name="_Toc466023766"/>
      <w:bookmarkStart w:id="9069" w:name="_Toc466025750"/>
      <w:bookmarkStart w:id="9070" w:name="_Toc466027059"/>
      <w:bookmarkStart w:id="9071" w:name="_Toc466027386"/>
      <w:bookmarkStart w:id="9072" w:name="_Toc466539365"/>
      <w:bookmarkStart w:id="9073" w:name="_Toc466973563"/>
      <w:bookmarkStart w:id="9074" w:name="_Toc466974412"/>
      <w:bookmarkStart w:id="9075" w:name="_Toc466977817"/>
      <w:bookmarkStart w:id="9076" w:name="_Toc466978666"/>
      <w:bookmarkStart w:id="9077" w:name="_Toc466980218"/>
      <w:bookmarkStart w:id="9078" w:name="_Toc466983869"/>
      <w:bookmarkStart w:id="9079" w:name="_Toc466984717"/>
      <w:bookmarkStart w:id="9080" w:name="_Toc466985566"/>
      <w:bookmarkStart w:id="9081" w:name="_Toc466986414"/>
      <w:bookmarkStart w:id="9082" w:name="_Toc466987263"/>
      <w:bookmarkStart w:id="9083" w:name="_Toc466988270"/>
      <w:bookmarkStart w:id="9084" w:name="_Toc466989277"/>
      <w:bookmarkStart w:id="9085" w:name="_Toc466990126"/>
      <w:bookmarkStart w:id="9086" w:name="_Toc466990743"/>
      <w:bookmarkStart w:id="9087" w:name="_Toc467137749"/>
      <w:bookmarkStart w:id="9088" w:name="_Toc467138597"/>
      <w:bookmarkStart w:id="9089" w:name="_Toc467161636"/>
      <w:bookmarkStart w:id="9090" w:name="_Toc467165899"/>
      <w:bookmarkStart w:id="9091" w:name="_Toc467242537"/>
      <w:bookmarkStart w:id="9092" w:name="_Toc467243397"/>
      <w:bookmarkStart w:id="9093" w:name="_Toc467244258"/>
      <w:bookmarkStart w:id="9094" w:name="_Toc467245118"/>
      <w:bookmarkStart w:id="9095" w:name="_Toc467245978"/>
      <w:bookmarkStart w:id="9096" w:name="_Toc467246838"/>
      <w:bookmarkStart w:id="9097" w:name="_Toc467247869"/>
      <w:bookmarkStart w:id="9098" w:name="_Toc467248729"/>
      <w:bookmarkStart w:id="9099" w:name="_Toc467249314"/>
      <w:bookmarkStart w:id="9100" w:name="_Toc467255048"/>
      <w:bookmarkStart w:id="9101" w:name="_Toc417809568"/>
      <w:bookmarkStart w:id="9102" w:name="_Toc469058422"/>
      <w:bookmarkStart w:id="9103" w:name="_Toc469046256"/>
      <w:bookmarkStart w:id="9104" w:name="_Toc129768133"/>
      <w:bookmarkEnd w:id="9068"/>
      <w:bookmarkEnd w:id="9069"/>
      <w:bookmarkEnd w:id="9070"/>
      <w:bookmarkEnd w:id="9071"/>
      <w:bookmarkEnd w:id="9072"/>
      <w:bookmarkEnd w:id="9073"/>
      <w:bookmarkEnd w:id="9074"/>
      <w:bookmarkEnd w:id="9075"/>
      <w:bookmarkEnd w:id="9076"/>
      <w:bookmarkEnd w:id="9077"/>
      <w:bookmarkEnd w:id="9078"/>
      <w:bookmarkEnd w:id="9079"/>
      <w:bookmarkEnd w:id="9080"/>
      <w:bookmarkEnd w:id="9081"/>
      <w:bookmarkEnd w:id="9082"/>
      <w:bookmarkEnd w:id="9083"/>
      <w:bookmarkEnd w:id="9084"/>
      <w:bookmarkEnd w:id="9085"/>
      <w:bookmarkEnd w:id="9086"/>
      <w:bookmarkEnd w:id="9087"/>
      <w:bookmarkEnd w:id="9088"/>
      <w:bookmarkEnd w:id="9089"/>
      <w:bookmarkEnd w:id="9090"/>
      <w:bookmarkEnd w:id="9091"/>
      <w:bookmarkEnd w:id="9092"/>
      <w:bookmarkEnd w:id="9093"/>
      <w:bookmarkEnd w:id="9094"/>
      <w:bookmarkEnd w:id="9095"/>
      <w:bookmarkEnd w:id="9096"/>
      <w:bookmarkEnd w:id="9097"/>
      <w:bookmarkEnd w:id="9098"/>
      <w:bookmarkEnd w:id="9099"/>
      <w:bookmarkEnd w:id="9100"/>
      <w:r w:rsidRPr="00E24AB0">
        <w:t>Statistical Hypotheses</w:t>
      </w:r>
      <w:bookmarkEnd w:id="9101"/>
      <w:bookmarkEnd w:id="9102"/>
      <w:bookmarkEnd w:id="9103"/>
      <w:bookmarkEnd w:id="9104"/>
    </w:p>
    <w:p w14:paraId="77C35660" w14:textId="05E08AC4" w:rsidR="002F738D" w:rsidRPr="002F738D" w:rsidRDefault="002F738D" w:rsidP="00773DC2">
      <w:pPr>
        <w:spacing w:after="0"/>
        <w:rPr>
          <w:rFonts w:cstheme="minorHAnsi"/>
          <w:b/>
          <w:sz w:val="22"/>
          <w:szCs w:val="22"/>
        </w:rPr>
      </w:pPr>
      <w:r w:rsidRPr="002F738D">
        <w:rPr>
          <w:rFonts w:cstheme="minorHAnsi"/>
          <w:b/>
          <w:sz w:val="22"/>
          <w:szCs w:val="22"/>
          <w:u w:val="single"/>
        </w:rPr>
        <w:t>Specific Aim 1</w:t>
      </w:r>
      <w:r w:rsidRPr="002F738D">
        <w:rPr>
          <w:rFonts w:cstheme="minorHAnsi"/>
          <w:b/>
          <w:sz w:val="22"/>
          <w:szCs w:val="22"/>
        </w:rPr>
        <w:t>: To determine if corneal cross-linking</w:t>
      </w:r>
      <w:r w:rsidR="00773DC2">
        <w:rPr>
          <w:rFonts w:cstheme="minorHAnsi"/>
          <w:b/>
          <w:sz w:val="22"/>
          <w:szCs w:val="22"/>
        </w:rPr>
        <w:t xml:space="preserve"> with riboflavin (UVX)</w:t>
      </w:r>
      <w:r w:rsidRPr="002F738D">
        <w:rPr>
          <w:rFonts w:cstheme="minorHAnsi"/>
          <w:b/>
          <w:sz w:val="22"/>
          <w:szCs w:val="22"/>
        </w:rPr>
        <w:t xml:space="preserve"> is a beneficial adjuvant in the treatment of smear- and/or culture-positive bacterial ulcers.</w:t>
      </w:r>
    </w:p>
    <w:p w14:paraId="1BD5AAAC" w14:textId="3FB21FD4" w:rsidR="002F738D" w:rsidRPr="002F738D" w:rsidRDefault="002F738D" w:rsidP="002F738D">
      <w:pPr>
        <w:pStyle w:val="ListParagraph"/>
        <w:numPr>
          <w:ilvl w:val="0"/>
          <w:numId w:val="42"/>
        </w:numPr>
        <w:spacing w:before="0" w:after="0" w:line="240" w:lineRule="auto"/>
        <w:rPr>
          <w:rFonts w:cstheme="minorHAnsi"/>
          <w:sz w:val="22"/>
          <w:szCs w:val="22"/>
        </w:rPr>
      </w:pPr>
      <w:r w:rsidRPr="002F738D">
        <w:rPr>
          <w:rFonts w:cstheme="minorHAnsi"/>
          <w:sz w:val="22"/>
          <w:szCs w:val="22"/>
        </w:rPr>
        <w:t xml:space="preserve">We anticipate that </w:t>
      </w:r>
      <w:r w:rsidR="00773DC2">
        <w:rPr>
          <w:rFonts w:cstheme="minorHAnsi"/>
          <w:sz w:val="22"/>
          <w:szCs w:val="22"/>
        </w:rPr>
        <w:t>UVX</w:t>
      </w:r>
      <w:r w:rsidR="00773DC2" w:rsidRPr="002F738D">
        <w:rPr>
          <w:rFonts w:cstheme="minorHAnsi"/>
          <w:sz w:val="22"/>
          <w:szCs w:val="22"/>
        </w:rPr>
        <w:t xml:space="preserve"> </w:t>
      </w:r>
      <w:r w:rsidRPr="002F738D">
        <w:rPr>
          <w:rFonts w:cstheme="minorHAnsi"/>
          <w:sz w:val="22"/>
          <w:szCs w:val="22"/>
        </w:rPr>
        <w:t xml:space="preserve">will result in better best spectacle corrected visual acuity (BSCVA) at 6 months compared with antibiotic alone. </w:t>
      </w:r>
    </w:p>
    <w:p w14:paraId="6F013D75" w14:textId="3CABB637" w:rsidR="002F738D" w:rsidRPr="002F738D" w:rsidRDefault="002F738D" w:rsidP="002F738D">
      <w:pPr>
        <w:pStyle w:val="ListParagraph"/>
        <w:numPr>
          <w:ilvl w:val="0"/>
          <w:numId w:val="42"/>
        </w:numPr>
        <w:spacing w:before="0" w:after="0" w:line="240" w:lineRule="auto"/>
        <w:rPr>
          <w:rFonts w:cstheme="minorHAnsi"/>
          <w:sz w:val="22"/>
          <w:szCs w:val="22"/>
        </w:rPr>
      </w:pPr>
      <w:r w:rsidRPr="002F738D">
        <w:rPr>
          <w:rFonts w:cstheme="minorHAnsi"/>
          <w:sz w:val="22"/>
          <w:szCs w:val="22"/>
        </w:rPr>
        <w:t xml:space="preserve">We anticipate that </w:t>
      </w:r>
      <w:r w:rsidR="00773DC2">
        <w:rPr>
          <w:rFonts w:cstheme="minorHAnsi"/>
          <w:sz w:val="22"/>
          <w:szCs w:val="22"/>
        </w:rPr>
        <w:t>UVX</w:t>
      </w:r>
      <w:r w:rsidR="00773DC2" w:rsidRPr="002F738D">
        <w:rPr>
          <w:rFonts w:cstheme="minorHAnsi"/>
          <w:sz w:val="22"/>
          <w:szCs w:val="22"/>
        </w:rPr>
        <w:t xml:space="preserve"> </w:t>
      </w:r>
      <w:r w:rsidRPr="002F738D">
        <w:rPr>
          <w:rFonts w:cstheme="minorHAnsi"/>
          <w:sz w:val="22"/>
          <w:szCs w:val="22"/>
        </w:rPr>
        <w:t xml:space="preserve">will result in faster microbiological cure rates, smaller scar size and lower rate of corneal perforation compared with antibiotic alone.  </w:t>
      </w:r>
    </w:p>
    <w:p w14:paraId="1D9F9B74" w14:textId="77777777" w:rsidR="002F738D" w:rsidRPr="002F738D" w:rsidRDefault="002F738D" w:rsidP="002F738D">
      <w:pPr>
        <w:spacing w:after="0"/>
        <w:rPr>
          <w:rFonts w:cstheme="minorHAnsi"/>
          <w:b/>
          <w:sz w:val="22"/>
          <w:szCs w:val="22"/>
        </w:rPr>
      </w:pPr>
      <w:r w:rsidRPr="002F738D">
        <w:rPr>
          <w:rFonts w:cstheme="minorHAnsi"/>
          <w:b/>
          <w:sz w:val="22"/>
          <w:szCs w:val="22"/>
          <w:u w:val="single"/>
        </w:rPr>
        <w:t xml:space="preserve">Specific Aim 2: </w:t>
      </w:r>
      <w:r w:rsidRPr="002F738D">
        <w:rPr>
          <w:rFonts w:cstheme="minorHAnsi"/>
          <w:b/>
          <w:sz w:val="22"/>
          <w:szCs w:val="22"/>
        </w:rPr>
        <w:t>To determine if early topical steroids are a beneficial adjuvant in the treatment of smear- and/or culture-positive bacterial ulcers.</w:t>
      </w:r>
    </w:p>
    <w:p w14:paraId="0F1B84FD" w14:textId="7201BF35" w:rsidR="002F738D" w:rsidRPr="002F738D" w:rsidRDefault="002F738D" w:rsidP="002F738D">
      <w:pPr>
        <w:pStyle w:val="ListParagraph"/>
        <w:numPr>
          <w:ilvl w:val="0"/>
          <w:numId w:val="43"/>
        </w:numPr>
        <w:spacing w:before="0" w:after="0" w:line="240" w:lineRule="auto"/>
        <w:rPr>
          <w:rFonts w:cstheme="minorHAnsi"/>
          <w:sz w:val="22"/>
          <w:szCs w:val="22"/>
        </w:rPr>
      </w:pPr>
      <w:r w:rsidRPr="002F738D">
        <w:rPr>
          <w:rFonts w:cstheme="minorHAnsi"/>
          <w:sz w:val="22"/>
          <w:szCs w:val="22"/>
        </w:rPr>
        <w:t xml:space="preserve">We hypothesize that those randomized to early topical steroids will have improved BSCVA at 6 months compared with antibiotic alone. </w:t>
      </w:r>
    </w:p>
    <w:p w14:paraId="2A53E3B2" w14:textId="77777777" w:rsidR="002F738D" w:rsidRPr="002F738D" w:rsidRDefault="002F738D" w:rsidP="002F738D">
      <w:pPr>
        <w:spacing w:after="0"/>
        <w:rPr>
          <w:rFonts w:cstheme="minorHAnsi"/>
          <w:b/>
          <w:sz w:val="22"/>
          <w:szCs w:val="22"/>
        </w:rPr>
      </w:pPr>
      <w:r w:rsidRPr="002F738D">
        <w:rPr>
          <w:rFonts w:cstheme="minorHAnsi"/>
          <w:b/>
          <w:sz w:val="22"/>
          <w:szCs w:val="22"/>
          <w:u w:val="single"/>
        </w:rPr>
        <w:t>Specific Aim 3:</w:t>
      </w:r>
      <w:r w:rsidRPr="002F738D">
        <w:rPr>
          <w:rFonts w:cstheme="minorHAnsi"/>
          <w:b/>
          <w:sz w:val="22"/>
          <w:szCs w:val="22"/>
        </w:rPr>
        <w:t xml:space="preserve"> To determine which ulcer characteristics predict the most benefit from the addition of adjuvant corneal cross-linking and/or early steroids.</w:t>
      </w:r>
    </w:p>
    <w:p w14:paraId="617BB3B0" w14:textId="63C15C88" w:rsidR="00251A62" w:rsidRPr="002F738D" w:rsidRDefault="002F738D" w:rsidP="002F738D">
      <w:pPr>
        <w:pStyle w:val="ListParagraph"/>
        <w:numPr>
          <w:ilvl w:val="0"/>
          <w:numId w:val="44"/>
        </w:numPr>
        <w:spacing w:before="0" w:after="0" w:line="240" w:lineRule="auto"/>
        <w:rPr>
          <w:rFonts w:cstheme="minorHAnsi"/>
          <w:sz w:val="22"/>
          <w:szCs w:val="22"/>
        </w:rPr>
      </w:pPr>
      <w:r w:rsidRPr="002F738D">
        <w:rPr>
          <w:rFonts w:cstheme="minorHAnsi"/>
          <w:sz w:val="22"/>
          <w:szCs w:val="22"/>
        </w:rPr>
        <w:t>We hypothesize that culture positive bacterial ulcers with drug resistant organisms, as measured by MIC</w:t>
      </w:r>
      <w:r w:rsidRPr="002F738D">
        <w:rPr>
          <w:rFonts w:cstheme="minorHAnsi"/>
          <w:sz w:val="22"/>
          <w:szCs w:val="22"/>
          <w:vertAlign w:val="subscript"/>
        </w:rPr>
        <w:t>50</w:t>
      </w:r>
      <w:r w:rsidRPr="002F738D">
        <w:rPr>
          <w:rFonts w:cstheme="minorHAnsi"/>
          <w:sz w:val="22"/>
          <w:szCs w:val="22"/>
        </w:rPr>
        <w:t>,</w:t>
      </w:r>
      <w:r w:rsidRPr="002F738D">
        <w:rPr>
          <w:rFonts w:cstheme="minorHAnsi"/>
          <w:sz w:val="22"/>
          <w:szCs w:val="22"/>
          <w:vertAlign w:val="subscript"/>
        </w:rPr>
        <w:t xml:space="preserve"> </w:t>
      </w:r>
      <w:r w:rsidRPr="002F738D">
        <w:rPr>
          <w:rFonts w:cstheme="minorHAnsi"/>
          <w:sz w:val="22"/>
          <w:szCs w:val="22"/>
        </w:rPr>
        <w:t xml:space="preserve">will benefit more from adjuvant </w:t>
      </w:r>
      <w:r w:rsidR="00773DC2">
        <w:rPr>
          <w:rFonts w:cstheme="minorHAnsi"/>
          <w:sz w:val="22"/>
          <w:szCs w:val="22"/>
        </w:rPr>
        <w:t>UVX</w:t>
      </w:r>
      <w:r w:rsidR="00773DC2" w:rsidRPr="002F738D">
        <w:rPr>
          <w:rFonts w:cstheme="minorHAnsi"/>
          <w:sz w:val="22"/>
          <w:szCs w:val="22"/>
        </w:rPr>
        <w:t xml:space="preserve"> </w:t>
      </w:r>
      <w:r w:rsidRPr="002F738D">
        <w:rPr>
          <w:rFonts w:cstheme="minorHAnsi"/>
          <w:sz w:val="22"/>
          <w:szCs w:val="22"/>
        </w:rPr>
        <w:t xml:space="preserve">than those with antibiotic susceptible organisms. </w:t>
      </w:r>
      <w:r w:rsidR="00251A62" w:rsidRPr="002F738D">
        <w:rPr>
          <w:rFonts w:cstheme="minorHAnsi"/>
          <w:sz w:val="22"/>
          <w:szCs w:val="22"/>
        </w:rPr>
        <w:t xml:space="preserve"> </w:t>
      </w:r>
    </w:p>
    <w:p w14:paraId="301630E7" w14:textId="77777777" w:rsidR="00773DC2" w:rsidRDefault="00773DC2" w:rsidP="00773DC2">
      <w:pPr>
        <w:spacing w:before="0" w:after="0" w:line="240" w:lineRule="auto"/>
        <w:rPr>
          <w:rFonts w:cstheme="minorHAnsi"/>
          <w:b/>
          <w:sz w:val="22"/>
          <w:szCs w:val="22"/>
          <w:u w:val="single"/>
        </w:rPr>
      </w:pPr>
    </w:p>
    <w:p w14:paraId="0B5FD4B9" w14:textId="2BA63868" w:rsidR="00773DC2" w:rsidRPr="00773DC2" w:rsidRDefault="00773DC2" w:rsidP="00773DC2">
      <w:pPr>
        <w:spacing w:before="0" w:after="0" w:line="240" w:lineRule="auto"/>
        <w:rPr>
          <w:rFonts w:cstheme="minorHAnsi"/>
          <w:b/>
          <w:sz w:val="22"/>
          <w:szCs w:val="22"/>
          <w:u w:val="single"/>
        </w:rPr>
      </w:pPr>
      <w:r w:rsidRPr="00773DC2">
        <w:rPr>
          <w:rFonts w:cstheme="minorHAnsi"/>
          <w:b/>
          <w:sz w:val="22"/>
          <w:szCs w:val="22"/>
          <w:u w:val="single"/>
        </w:rPr>
        <w:t xml:space="preserve">Specific Aim 4: </w:t>
      </w:r>
      <w:r w:rsidR="003657CF" w:rsidRPr="00C54380">
        <w:rPr>
          <w:rFonts w:eastAsia="Times New Roman" w:cstheme="minorHAnsi"/>
          <w:b/>
          <w:bCs/>
          <w:color w:val="000000"/>
          <w:sz w:val="22"/>
          <w:szCs w:val="22"/>
          <w:bdr w:val="none" w:sz="0" w:space="0" w:color="auto" w:frame="1"/>
        </w:rPr>
        <w:t xml:space="preserve">To determine if </w:t>
      </w:r>
      <w:r w:rsidR="003657CF">
        <w:rPr>
          <w:rFonts w:eastAsia="Times New Roman" w:cstheme="minorHAnsi"/>
          <w:b/>
          <w:bCs/>
          <w:color w:val="000000"/>
          <w:sz w:val="22"/>
          <w:szCs w:val="22"/>
          <w:bdr w:val="none" w:sz="0" w:space="0" w:color="auto" w:frame="1"/>
        </w:rPr>
        <w:t xml:space="preserve">cross linking with rose </w:t>
      </w:r>
      <w:proofErr w:type="spellStart"/>
      <w:r w:rsidR="003657CF">
        <w:rPr>
          <w:rFonts w:eastAsia="Times New Roman" w:cstheme="minorHAnsi"/>
          <w:b/>
          <w:bCs/>
          <w:color w:val="000000"/>
          <w:sz w:val="22"/>
          <w:szCs w:val="22"/>
          <w:bdr w:val="none" w:sz="0" w:space="0" w:color="auto" w:frame="1"/>
        </w:rPr>
        <w:t>bengal</w:t>
      </w:r>
      <w:proofErr w:type="spellEnd"/>
      <w:r w:rsidR="003657CF">
        <w:rPr>
          <w:rFonts w:eastAsia="Times New Roman" w:cstheme="minorHAnsi"/>
          <w:b/>
          <w:bCs/>
          <w:color w:val="000000"/>
          <w:sz w:val="22"/>
          <w:szCs w:val="22"/>
          <w:bdr w:val="none" w:sz="0" w:space="0" w:color="auto" w:frame="1"/>
        </w:rPr>
        <w:t xml:space="preserve"> (</w:t>
      </w:r>
      <w:r w:rsidR="004D7E0C">
        <w:rPr>
          <w:rFonts w:eastAsia="Times New Roman" w:cstheme="minorHAnsi"/>
          <w:b/>
          <w:bCs/>
          <w:color w:val="000000"/>
          <w:sz w:val="22"/>
          <w:szCs w:val="22"/>
          <w:bdr w:val="none" w:sz="0" w:space="0" w:color="auto" w:frame="1"/>
        </w:rPr>
        <w:t>RB-PDT</w:t>
      </w:r>
      <w:r w:rsidR="003657CF">
        <w:rPr>
          <w:rFonts w:eastAsia="Times New Roman" w:cstheme="minorHAnsi"/>
          <w:b/>
          <w:bCs/>
          <w:color w:val="000000"/>
          <w:sz w:val="22"/>
          <w:szCs w:val="22"/>
          <w:bdr w:val="none" w:sz="0" w:space="0" w:color="auto" w:frame="1"/>
        </w:rPr>
        <w:t>)</w:t>
      </w:r>
      <w:r w:rsidR="003657CF" w:rsidRPr="00C54380">
        <w:rPr>
          <w:rFonts w:eastAsia="Times New Roman" w:cstheme="minorHAnsi"/>
          <w:b/>
          <w:bCs/>
          <w:color w:val="000000"/>
          <w:sz w:val="22"/>
          <w:szCs w:val="22"/>
          <w:bdr w:val="none" w:sz="0" w:space="0" w:color="auto" w:frame="1"/>
        </w:rPr>
        <w:t xml:space="preserve"> is a beneficial adjuvant in the treatment of fungal, acanthamoeba, and smear or culture negative corneal ulcers.</w:t>
      </w:r>
    </w:p>
    <w:p w14:paraId="76706D15" w14:textId="22CEC06E" w:rsidR="00773DC2" w:rsidRPr="00773DC2" w:rsidRDefault="00773DC2" w:rsidP="00773DC2">
      <w:pPr>
        <w:numPr>
          <w:ilvl w:val="0"/>
          <w:numId w:val="46"/>
        </w:numPr>
        <w:shd w:val="clear" w:color="auto" w:fill="FFFFFF"/>
        <w:spacing w:before="0" w:after="0" w:line="240" w:lineRule="auto"/>
        <w:rPr>
          <w:rFonts w:eastAsia="Times New Roman" w:cstheme="minorHAnsi"/>
          <w:color w:val="000000"/>
          <w:sz w:val="22"/>
          <w:szCs w:val="22"/>
        </w:rPr>
      </w:pPr>
      <w:r w:rsidRPr="00773DC2">
        <w:rPr>
          <w:rFonts w:eastAsia="Times New Roman" w:cstheme="minorHAnsi"/>
          <w:color w:val="000000"/>
          <w:sz w:val="22"/>
          <w:szCs w:val="22"/>
          <w:bdr w:val="none" w:sz="0" w:space="0" w:color="auto" w:frame="1"/>
        </w:rPr>
        <w:t xml:space="preserve">We hypothesize that there will be improved visual acuity at 6 months among those randomized to adjuvant </w:t>
      </w:r>
      <w:r w:rsidR="004D7E0C">
        <w:rPr>
          <w:rFonts w:eastAsia="Times New Roman" w:cstheme="minorHAnsi"/>
          <w:color w:val="000000"/>
          <w:sz w:val="22"/>
          <w:szCs w:val="22"/>
          <w:bdr w:val="none" w:sz="0" w:space="0" w:color="auto" w:frame="1"/>
        </w:rPr>
        <w:t>RB-PDT</w:t>
      </w:r>
      <w:r w:rsidR="004D7E0C" w:rsidRPr="00773DC2">
        <w:rPr>
          <w:rFonts w:eastAsia="Times New Roman" w:cstheme="minorHAnsi"/>
          <w:color w:val="000000"/>
          <w:sz w:val="22"/>
          <w:szCs w:val="22"/>
          <w:bdr w:val="none" w:sz="0" w:space="0" w:color="auto" w:frame="1"/>
        </w:rPr>
        <w:t xml:space="preserve"> </w:t>
      </w:r>
      <w:r w:rsidRPr="00773DC2">
        <w:rPr>
          <w:rFonts w:eastAsia="Times New Roman" w:cstheme="minorHAnsi"/>
          <w:color w:val="000000"/>
          <w:sz w:val="22"/>
          <w:szCs w:val="22"/>
          <w:bdr w:val="none" w:sz="0" w:space="0" w:color="auto" w:frame="1"/>
        </w:rPr>
        <w:t>after controlling for baseline visual acuity.</w:t>
      </w:r>
    </w:p>
    <w:p w14:paraId="5215C174" w14:textId="70B8FCD9" w:rsidR="00773DC2" w:rsidRPr="00773DC2" w:rsidRDefault="00773DC2" w:rsidP="00773DC2">
      <w:pPr>
        <w:numPr>
          <w:ilvl w:val="0"/>
          <w:numId w:val="46"/>
        </w:numPr>
        <w:shd w:val="clear" w:color="auto" w:fill="FFFFFF"/>
        <w:spacing w:before="0" w:after="0" w:line="240" w:lineRule="auto"/>
        <w:rPr>
          <w:rFonts w:eastAsia="Times New Roman" w:cstheme="minorHAnsi"/>
          <w:color w:val="000000"/>
          <w:sz w:val="22"/>
          <w:szCs w:val="22"/>
        </w:rPr>
      </w:pPr>
      <w:r w:rsidRPr="00773DC2">
        <w:rPr>
          <w:rFonts w:eastAsia="Times New Roman" w:cstheme="minorHAnsi"/>
          <w:color w:val="000000"/>
          <w:sz w:val="22"/>
          <w:szCs w:val="22"/>
          <w:bdr w:val="none" w:sz="0" w:space="0" w:color="auto" w:frame="1"/>
        </w:rPr>
        <w:t xml:space="preserve">We anticipate that there will be smaller infiltrate/scar size and decreased rate of perforation and/or need for TPK at 6 months among </w:t>
      </w:r>
      <w:r w:rsidR="004D7E0C">
        <w:rPr>
          <w:rFonts w:eastAsia="Times New Roman" w:cstheme="minorHAnsi"/>
          <w:color w:val="000000"/>
          <w:sz w:val="22"/>
          <w:szCs w:val="22"/>
          <w:bdr w:val="none" w:sz="0" w:space="0" w:color="auto" w:frame="1"/>
        </w:rPr>
        <w:t>RB-PDT</w:t>
      </w:r>
      <w:r w:rsidR="004D7E0C" w:rsidRPr="00773DC2">
        <w:rPr>
          <w:rFonts w:eastAsia="Times New Roman" w:cstheme="minorHAnsi"/>
          <w:color w:val="000000"/>
          <w:sz w:val="22"/>
          <w:szCs w:val="22"/>
          <w:bdr w:val="none" w:sz="0" w:space="0" w:color="auto" w:frame="1"/>
        </w:rPr>
        <w:t xml:space="preserve"> </w:t>
      </w:r>
      <w:r w:rsidRPr="00773DC2">
        <w:rPr>
          <w:rFonts w:eastAsia="Times New Roman" w:cstheme="minorHAnsi"/>
          <w:color w:val="000000"/>
          <w:sz w:val="22"/>
          <w:szCs w:val="22"/>
          <w:bdr w:val="none" w:sz="0" w:space="0" w:color="auto" w:frame="1"/>
        </w:rPr>
        <w:t>treated patients.</w:t>
      </w:r>
    </w:p>
    <w:p w14:paraId="5D9790D5" w14:textId="77777777" w:rsidR="00773DC2" w:rsidRPr="00773DC2" w:rsidRDefault="00773DC2" w:rsidP="009F73A1">
      <w:pPr>
        <w:spacing w:before="0" w:after="0" w:line="240" w:lineRule="auto"/>
        <w:rPr>
          <w:rFonts w:cstheme="minorHAnsi"/>
          <w:i/>
          <w:sz w:val="22"/>
          <w:szCs w:val="22"/>
        </w:rPr>
      </w:pPr>
    </w:p>
    <w:p w14:paraId="3942F4A2" w14:textId="2B122AC0" w:rsidR="00D8467A" w:rsidRPr="00773DC2" w:rsidRDefault="00D8467A" w:rsidP="00D8467A">
      <w:pPr>
        <w:tabs>
          <w:tab w:val="left" w:pos="0"/>
        </w:tabs>
        <w:suppressAutoHyphens/>
        <w:spacing w:before="0" w:after="0" w:line="240" w:lineRule="auto"/>
        <w:rPr>
          <w:rFonts w:eastAsia="Times New Roman" w:cstheme="minorHAnsi"/>
          <w:sz w:val="22"/>
          <w:szCs w:val="22"/>
        </w:rPr>
      </w:pPr>
      <w:r w:rsidRPr="00773DC2">
        <w:rPr>
          <w:rFonts w:eastAsia="Times New Roman" w:cstheme="minorHAnsi"/>
          <w:sz w:val="22"/>
          <w:szCs w:val="22"/>
        </w:rPr>
        <w:t xml:space="preserve">Primary Endpoint: Best spectacle-corrected visual acuity at </w:t>
      </w:r>
      <w:r w:rsidR="00F16AEF" w:rsidRPr="00773DC2">
        <w:rPr>
          <w:rFonts w:eastAsia="Times New Roman" w:cstheme="minorHAnsi"/>
          <w:sz w:val="22"/>
          <w:szCs w:val="22"/>
        </w:rPr>
        <w:t xml:space="preserve">6 </w:t>
      </w:r>
      <w:r w:rsidRPr="00773DC2">
        <w:rPr>
          <w:rFonts w:eastAsia="Times New Roman" w:cstheme="minorHAnsi"/>
          <w:sz w:val="22"/>
          <w:szCs w:val="22"/>
        </w:rPr>
        <w:t>months</w:t>
      </w:r>
    </w:p>
    <w:p w14:paraId="72FEC3FD" w14:textId="77777777" w:rsidR="005E724F" w:rsidRPr="00163BD3" w:rsidRDefault="005E724F" w:rsidP="00D8467A">
      <w:pPr>
        <w:tabs>
          <w:tab w:val="left" w:pos="0"/>
        </w:tabs>
        <w:suppressAutoHyphens/>
        <w:spacing w:before="0" w:after="0" w:line="240" w:lineRule="auto"/>
        <w:rPr>
          <w:rFonts w:eastAsia="Times New Roman" w:cstheme="minorHAnsi"/>
          <w:sz w:val="22"/>
          <w:szCs w:val="22"/>
        </w:rPr>
      </w:pPr>
    </w:p>
    <w:p w14:paraId="58AFB81A" w14:textId="77777777" w:rsidR="00D8467A" w:rsidRPr="00366612" w:rsidRDefault="00D8467A" w:rsidP="00D8467A">
      <w:pPr>
        <w:tabs>
          <w:tab w:val="left" w:pos="0"/>
        </w:tabs>
        <w:suppressAutoHyphens/>
        <w:spacing w:before="0" w:after="0" w:line="240" w:lineRule="auto"/>
        <w:rPr>
          <w:rFonts w:eastAsia="Times New Roman" w:cs="Times New Roman"/>
          <w:sz w:val="22"/>
          <w:szCs w:val="22"/>
        </w:rPr>
      </w:pPr>
      <w:r w:rsidRPr="00366612">
        <w:rPr>
          <w:rFonts w:eastAsia="Times New Roman" w:cs="Times New Roman"/>
          <w:sz w:val="22"/>
          <w:szCs w:val="22"/>
        </w:rPr>
        <w:t xml:space="preserve">Secondary Endpoints: </w:t>
      </w:r>
    </w:p>
    <w:p w14:paraId="70D78390" w14:textId="77777777" w:rsidR="00773DC2" w:rsidRDefault="00773DC2" w:rsidP="00773DC2">
      <w:pPr>
        <w:pStyle w:val="ListParagraph"/>
        <w:numPr>
          <w:ilvl w:val="0"/>
          <w:numId w:val="34"/>
        </w:numPr>
        <w:spacing w:before="0"/>
        <w:rPr>
          <w:rFonts w:cstheme="minorHAnsi"/>
          <w:sz w:val="22"/>
          <w:szCs w:val="22"/>
        </w:rPr>
      </w:pPr>
      <w:r w:rsidRPr="00437265">
        <w:rPr>
          <w:rFonts w:cstheme="minorHAnsi"/>
          <w:sz w:val="22"/>
          <w:szCs w:val="22"/>
        </w:rPr>
        <w:t xml:space="preserve">Microbiological cure on repeat </w:t>
      </w:r>
      <w:r>
        <w:rPr>
          <w:rFonts w:cstheme="minorHAnsi"/>
          <w:sz w:val="22"/>
          <w:szCs w:val="22"/>
        </w:rPr>
        <w:t xml:space="preserve">smear and </w:t>
      </w:r>
      <w:r w:rsidRPr="00437265">
        <w:rPr>
          <w:rFonts w:cstheme="minorHAnsi"/>
          <w:sz w:val="22"/>
          <w:szCs w:val="22"/>
        </w:rPr>
        <w:t xml:space="preserve">culture at Day 2 </w:t>
      </w:r>
    </w:p>
    <w:p w14:paraId="16DF1EA1" w14:textId="77777777" w:rsidR="00773DC2" w:rsidRPr="00DE4AAD" w:rsidRDefault="00773DC2" w:rsidP="00773DC2">
      <w:pPr>
        <w:pStyle w:val="ListParagraph"/>
        <w:numPr>
          <w:ilvl w:val="0"/>
          <w:numId w:val="34"/>
        </w:numPr>
        <w:spacing w:before="0"/>
        <w:rPr>
          <w:rFonts w:cstheme="minorHAnsi"/>
          <w:sz w:val="22"/>
          <w:szCs w:val="22"/>
        </w:rPr>
      </w:pPr>
      <w:r>
        <w:rPr>
          <w:rFonts w:cstheme="minorHAnsi"/>
          <w:sz w:val="22"/>
          <w:szCs w:val="22"/>
        </w:rPr>
        <w:t>Interaction of minimum inhibitory concentration (MIC) and CXL on best spectacle-corrected visual acuity</w:t>
      </w:r>
    </w:p>
    <w:p w14:paraId="08A6CEF3" w14:textId="0E40A872" w:rsidR="00773DC2" w:rsidRPr="00437265" w:rsidRDefault="00773DC2" w:rsidP="00773DC2">
      <w:pPr>
        <w:pStyle w:val="ListParagraph"/>
        <w:numPr>
          <w:ilvl w:val="0"/>
          <w:numId w:val="34"/>
        </w:numPr>
        <w:spacing w:before="0"/>
        <w:rPr>
          <w:rFonts w:cstheme="minorHAnsi"/>
          <w:sz w:val="22"/>
          <w:szCs w:val="22"/>
        </w:rPr>
      </w:pPr>
      <w:r>
        <w:rPr>
          <w:rFonts w:cstheme="minorHAnsi"/>
          <w:sz w:val="22"/>
          <w:szCs w:val="22"/>
        </w:rPr>
        <w:t>Infiltrate/s</w:t>
      </w:r>
      <w:r w:rsidRPr="00437265">
        <w:rPr>
          <w:rFonts w:cstheme="minorHAnsi"/>
          <w:sz w:val="22"/>
          <w:szCs w:val="22"/>
        </w:rPr>
        <w:t xml:space="preserve">car size/depth, as measured by clinical exam, </w:t>
      </w:r>
      <w:r w:rsidR="003657CF">
        <w:rPr>
          <w:rFonts w:cstheme="minorHAnsi"/>
          <w:sz w:val="22"/>
          <w:szCs w:val="22"/>
        </w:rPr>
        <w:t xml:space="preserve">clinical </w:t>
      </w:r>
      <w:r w:rsidRPr="00437265">
        <w:rPr>
          <w:rFonts w:cstheme="minorHAnsi"/>
          <w:sz w:val="22"/>
          <w:szCs w:val="22"/>
        </w:rPr>
        <w:t xml:space="preserve">photographs, </w:t>
      </w:r>
      <w:proofErr w:type="spellStart"/>
      <w:r w:rsidRPr="00437265">
        <w:rPr>
          <w:rFonts w:cstheme="minorHAnsi"/>
          <w:sz w:val="22"/>
          <w:szCs w:val="22"/>
        </w:rPr>
        <w:t>Pentacam</w:t>
      </w:r>
      <w:proofErr w:type="spellEnd"/>
      <w:r w:rsidRPr="00437265">
        <w:rPr>
          <w:rFonts w:cstheme="minorHAnsi"/>
          <w:sz w:val="22"/>
          <w:szCs w:val="22"/>
        </w:rPr>
        <w:t xml:space="preserve"> and OCT</w:t>
      </w:r>
      <w:r w:rsidR="00A93159">
        <w:t xml:space="preserve"> </w:t>
      </w:r>
      <w:r w:rsidR="00A93159" w:rsidRPr="00A93159">
        <w:rPr>
          <w:rFonts w:cstheme="minorHAnsi"/>
          <w:sz w:val="22"/>
          <w:szCs w:val="22"/>
        </w:rPr>
        <w:t xml:space="preserve">at week 3 and months 3, 6, and </w:t>
      </w:r>
      <w:proofErr w:type="gramStart"/>
      <w:r w:rsidR="00A93159" w:rsidRPr="00A93159">
        <w:rPr>
          <w:rFonts w:cstheme="minorHAnsi"/>
          <w:sz w:val="22"/>
          <w:szCs w:val="22"/>
        </w:rPr>
        <w:t>12</w:t>
      </w:r>
      <w:proofErr w:type="gramEnd"/>
    </w:p>
    <w:p w14:paraId="025DE632" w14:textId="77777777" w:rsidR="00773DC2" w:rsidRPr="00437265" w:rsidRDefault="00773DC2" w:rsidP="00773DC2">
      <w:pPr>
        <w:pStyle w:val="ListParagraph"/>
        <w:numPr>
          <w:ilvl w:val="0"/>
          <w:numId w:val="34"/>
        </w:numPr>
        <w:spacing w:before="0"/>
        <w:rPr>
          <w:rFonts w:cstheme="minorHAnsi"/>
          <w:sz w:val="22"/>
          <w:szCs w:val="22"/>
        </w:rPr>
      </w:pPr>
      <w:r w:rsidRPr="00437265">
        <w:rPr>
          <w:rFonts w:cstheme="minorHAnsi"/>
          <w:sz w:val="22"/>
          <w:szCs w:val="22"/>
        </w:rPr>
        <w:t xml:space="preserve">Adverse events including rate of perforation/need for </w:t>
      </w:r>
      <w:proofErr w:type="gramStart"/>
      <w:r w:rsidRPr="00437265">
        <w:rPr>
          <w:rFonts w:cstheme="minorHAnsi"/>
          <w:sz w:val="22"/>
          <w:szCs w:val="22"/>
        </w:rPr>
        <w:t>TPK</w:t>
      </w:r>
      <w:proofErr w:type="gramEnd"/>
    </w:p>
    <w:p w14:paraId="6754BC31" w14:textId="2755383D" w:rsidR="00773DC2" w:rsidRPr="00437265" w:rsidRDefault="00773DC2" w:rsidP="00773DC2">
      <w:pPr>
        <w:pStyle w:val="ListParagraph"/>
        <w:numPr>
          <w:ilvl w:val="0"/>
          <w:numId w:val="34"/>
        </w:numPr>
        <w:spacing w:before="0"/>
        <w:rPr>
          <w:rFonts w:cstheme="minorHAnsi"/>
          <w:sz w:val="22"/>
          <w:szCs w:val="22"/>
        </w:rPr>
      </w:pPr>
      <w:r w:rsidRPr="00437265">
        <w:rPr>
          <w:rFonts w:cstheme="minorHAnsi"/>
          <w:sz w:val="22"/>
          <w:szCs w:val="22"/>
        </w:rPr>
        <w:t>BSCVA at Day 1, 3 weeks, 3 months, and 12 months</w:t>
      </w:r>
    </w:p>
    <w:p w14:paraId="38C48E34" w14:textId="618AC9EB" w:rsidR="00773DC2" w:rsidRPr="00437265" w:rsidRDefault="00773DC2" w:rsidP="00773DC2">
      <w:pPr>
        <w:pStyle w:val="ListParagraph"/>
        <w:numPr>
          <w:ilvl w:val="0"/>
          <w:numId w:val="34"/>
        </w:numPr>
        <w:spacing w:before="0"/>
        <w:rPr>
          <w:rFonts w:cstheme="minorHAnsi"/>
          <w:sz w:val="22"/>
          <w:szCs w:val="22"/>
        </w:rPr>
      </w:pPr>
      <w:r w:rsidRPr="00437265">
        <w:rPr>
          <w:rFonts w:cstheme="minorHAnsi"/>
          <w:sz w:val="22"/>
          <w:szCs w:val="22"/>
        </w:rPr>
        <w:t>Astigmatism</w:t>
      </w:r>
      <w:r>
        <w:rPr>
          <w:rFonts w:cstheme="minorHAnsi"/>
          <w:sz w:val="22"/>
          <w:szCs w:val="22"/>
        </w:rPr>
        <w:t>,</w:t>
      </w:r>
      <w:r w:rsidRPr="00437265">
        <w:rPr>
          <w:rFonts w:cstheme="minorHAnsi"/>
          <w:sz w:val="22"/>
          <w:szCs w:val="22"/>
        </w:rPr>
        <w:t xml:space="preserve"> higher order aberrations</w:t>
      </w:r>
      <w:r>
        <w:rPr>
          <w:rFonts w:cstheme="minorHAnsi"/>
          <w:sz w:val="22"/>
          <w:szCs w:val="22"/>
        </w:rPr>
        <w:t>, topography,</w:t>
      </w:r>
      <w:r w:rsidRPr="00437265">
        <w:rPr>
          <w:rFonts w:cstheme="minorHAnsi"/>
          <w:sz w:val="22"/>
          <w:szCs w:val="22"/>
        </w:rPr>
        <w:t xml:space="preserve"> and densitometry as measured on </w:t>
      </w:r>
      <w:proofErr w:type="spellStart"/>
      <w:r w:rsidRPr="00437265">
        <w:rPr>
          <w:rFonts w:cstheme="minorHAnsi"/>
          <w:sz w:val="22"/>
          <w:szCs w:val="22"/>
        </w:rPr>
        <w:t>Pentacam</w:t>
      </w:r>
      <w:proofErr w:type="spellEnd"/>
      <w:r w:rsidRPr="00437265">
        <w:rPr>
          <w:rFonts w:cstheme="minorHAnsi"/>
          <w:sz w:val="22"/>
          <w:szCs w:val="22"/>
        </w:rPr>
        <w:t xml:space="preserve"> </w:t>
      </w:r>
      <w:r w:rsidR="00A93159" w:rsidRPr="00A93159">
        <w:rPr>
          <w:rFonts w:cstheme="minorHAnsi"/>
          <w:sz w:val="22"/>
          <w:szCs w:val="22"/>
        </w:rPr>
        <w:t xml:space="preserve">at week 3 and months 3, 6, and </w:t>
      </w:r>
      <w:proofErr w:type="gramStart"/>
      <w:r w:rsidR="00A93159" w:rsidRPr="00A93159">
        <w:rPr>
          <w:rFonts w:cstheme="minorHAnsi"/>
          <w:sz w:val="22"/>
          <w:szCs w:val="22"/>
        </w:rPr>
        <w:t>12</w:t>
      </w:r>
      <w:proofErr w:type="gramEnd"/>
    </w:p>
    <w:p w14:paraId="679028AB" w14:textId="5A484D32" w:rsidR="00773DC2" w:rsidRPr="00437265" w:rsidRDefault="00773DC2" w:rsidP="00773DC2">
      <w:pPr>
        <w:pStyle w:val="ListParagraph"/>
        <w:numPr>
          <w:ilvl w:val="0"/>
          <w:numId w:val="34"/>
        </w:numPr>
        <w:spacing w:before="0"/>
        <w:rPr>
          <w:rFonts w:cstheme="minorHAnsi"/>
          <w:sz w:val="22"/>
          <w:szCs w:val="22"/>
        </w:rPr>
      </w:pPr>
      <w:r w:rsidRPr="00437265">
        <w:rPr>
          <w:rFonts w:cstheme="minorHAnsi"/>
          <w:sz w:val="22"/>
          <w:szCs w:val="22"/>
        </w:rPr>
        <w:t xml:space="preserve">Corneal thickness and scar size/depth as measured by AS-OCT </w:t>
      </w:r>
      <w:r w:rsidR="00A93159" w:rsidRPr="00A93159">
        <w:rPr>
          <w:rFonts w:cstheme="minorHAnsi"/>
          <w:sz w:val="22"/>
          <w:szCs w:val="22"/>
        </w:rPr>
        <w:t xml:space="preserve">at week 3 and months 3, 6, and </w:t>
      </w:r>
      <w:proofErr w:type="gramStart"/>
      <w:r w:rsidR="00A93159" w:rsidRPr="00A93159">
        <w:rPr>
          <w:rFonts w:cstheme="minorHAnsi"/>
          <w:sz w:val="22"/>
          <w:szCs w:val="22"/>
        </w:rPr>
        <w:t>12</w:t>
      </w:r>
      <w:proofErr w:type="gramEnd"/>
    </w:p>
    <w:p w14:paraId="207528C6" w14:textId="2E1879C9" w:rsidR="00773DC2" w:rsidRPr="00437265" w:rsidRDefault="00773DC2" w:rsidP="00773DC2">
      <w:pPr>
        <w:pStyle w:val="ListParagraph"/>
        <w:numPr>
          <w:ilvl w:val="0"/>
          <w:numId w:val="34"/>
        </w:numPr>
        <w:spacing w:before="0"/>
        <w:rPr>
          <w:rFonts w:cstheme="minorHAnsi"/>
          <w:sz w:val="22"/>
          <w:szCs w:val="22"/>
        </w:rPr>
      </w:pPr>
      <w:r w:rsidRPr="00437265">
        <w:rPr>
          <w:rFonts w:cstheme="minorHAnsi"/>
          <w:sz w:val="22"/>
          <w:szCs w:val="22"/>
        </w:rPr>
        <w:t>Basal nerve plexus, white blood cell count, and keratocyte density on confocal microscopy</w:t>
      </w:r>
      <w:r w:rsidR="00A93159">
        <w:rPr>
          <w:rFonts w:cstheme="minorHAnsi"/>
          <w:sz w:val="22"/>
          <w:szCs w:val="22"/>
        </w:rPr>
        <w:t xml:space="preserve"> </w:t>
      </w:r>
      <w:r w:rsidR="00A93159" w:rsidRPr="00A93159">
        <w:rPr>
          <w:rFonts w:cstheme="minorHAnsi"/>
          <w:sz w:val="22"/>
          <w:szCs w:val="22"/>
        </w:rPr>
        <w:t>at week 3 and months 3, 6, and 12</w:t>
      </w:r>
    </w:p>
    <w:p w14:paraId="49AA090C" w14:textId="77777777" w:rsidR="00773DC2" w:rsidRPr="00437265" w:rsidRDefault="00773DC2" w:rsidP="00773DC2">
      <w:pPr>
        <w:pStyle w:val="ListParagraph"/>
        <w:numPr>
          <w:ilvl w:val="0"/>
          <w:numId w:val="34"/>
        </w:numPr>
        <w:spacing w:before="0"/>
        <w:rPr>
          <w:rFonts w:cstheme="minorHAnsi"/>
          <w:sz w:val="22"/>
          <w:szCs w:val="22"/>
        </w:rPr>
      </w:pPr>
      <w:r w:rsidRPr="00437265">
        <w:rPr>
          <w:rFonts w:cstheme="minorHAnsi"/>
          <w:sz w:val="22"/>
          <w:szCs w:val="22"/>
        </w:rPr>
        <w:lastRenderedPageBreak/>
        <w:t xml:space="preserve">Visual function questionnaire (VFQ) will be compared between groups </w:t>
      </w:r>
      <w:r>
        <w:rPr>
          <w:rFonts w:cstheme="minorHAnsi"/>
          <w:sz w:val="22"/>
          <w:szCs w:val="22"/>
        </w:rPr>
        <w:t xml:space="preserve">at </w:t>
      </w:r>
      <w:r w:rsidRPr="00437265">
        <w:rPr>
          <w:rFonts w:cstheme="minorHAnsi"/>
          <w:sz w:val="22"/>
          <w:szCs w:val="22"/>
        </w:rPr>
        <w:t>6 months, controlling for Day 1 VFQ</w:t>
      </w:r>
    </w:p>
    <w:p w14:paraId="1B29F863" w14:textId="77777777" w:rsidR="00773DC2" w:rsidRPr="008D7F34" w:rsidRDefault="00773DC2" w:rsidP="00773DC2">
      <w:pPr>
        <w:pStyle w:val="ListParagraph"/>
        <w:numPr>
          <w:ilvl w:val="0"/>
          <w:numId w:val="34"/>
        </w:numPr>
        <w:tabs>
          <w:tab w:val="left" w:pos="0"/>
        </w:tabs>
        <w:suppressAutoHyphens/>
        <w:spacing w:before="0" w:after="0" w:line="240" w:lineRule="auto"/>
        <w:rPr>
          <w:rFonts w:eastAsia="Times New Roman" w:cstheme="minorHAnsi"/>
          <w:sz w:val="22"/>
          <w:szCs w:val="22"/>
        </w:rPr>
      </w:pPr>
      <w:r w:rsidRPr="00437265">
        <w:rPr>
          <w:rFonts w:cstheme="minorHAnsi"/>
          <w:sz w:val="22"/>
          <w:szCs w:val="22"/>
        </w:rPr>
        <w:t>Pain scale at baseline, Day 1</w:t>
      </w:r>
      <w:r>
        <w:rPr>
          <w:rFonts w:cstheme="minorHAnsi"/>
          <w:sz w:val="22"/>
          <w:szCs w:val="22"/>
        </w:rPr>
        <w:t>,</w:t>
      </w:r>
      <w:r w:rsidRPr="00437265">
        <w:rPr>
          <w:rFonts w:cstheme="minorHAnsi"/>
          <w:sz w:val="22"/>
          <w:szCs w:val="22"/>
        </w:rPr>
        <w:t xml:space="preserve"> and Day 3 </w:t>
      </w:r>
    </w:p>
    <w:p w14:paraId="342ABE70" w14:textId="77777777" w:rsidR="00773DC2" w:rsidRPr="00437265" w:rsidRDefault="00773DC2" w:rsidP="00773DC2">
      <w:pPr>
        <w:pStyle w:val="ListParagraph"/>
        <w:numPr>
          <w:ilvl w:val="0"/>
          <w:numId w:val="34"/>
        </w:numPr>
        <w:tabs>
          <w:tab w:val="left" w:pos="0"/>
        </w:tabs>
        <w:suppressAutoHyphens/>
        <w:spacing w:before="0" w:after="0" w:line="240" w:lineRule="auto"/>
        <w:rPr>
          <w:rFonts w:eastAsia="Times New Roman" w:cstheme="minorHAnsi"/>
          <w:sz w:val="22"/>
          <w:szCs w:val="22"/>
        </w:rPr>
      </w:pPr>
      <w:r>
        <w:rPr>
          <w:rFonts w:eastAsia="Times New Roman" w:cstheme="minorHAnsi"/>
          <w:sz w:val="22"/>
          <w:szCs w:val="22"/>
        </w:rPr>
        <w:t>Subgroup analysis of study participants receiving prior topical antimicrobial therapy</w:t>
      </w:r>
    </w:p>
    <w:p w14:paraId="4D4A3396" w14:textId="784BCEA3" w:rsidR="00FC757C" w:rsidRDefault="00FC757C" w:rsidP="009F73A1">
      <w:pPr>
        <w:pStyle w:val="NormalWeb"/>
        <w:rPr>
          <w:sz w:val="22"/>
          <w:szCs w:val="22"/>
        </w:rPr>
      </w:pPr>
    </w:p>
    <w:p w14:paraId="0F433AE1" w14:textId="31475930" w:rsidR="00CA02A6" w:rsidRPr="00CA02A6" w:rsidRDefault="00CA02A6" w:rsidP="009F73A1">
      <w:pPr>
        <w:pStyle w:val="NormalWeb"/>
        <w:rPr>
          <w:rFonts w:asciiTheme="minorHAnsi" w:hAnsiTheme="minorHAnsi"/>
          <w:bCs/>
          <w:sz w:val="22"/>
          <w:szCs w:val="22"/>
        </w:rPr>
      </w:pPr>
      <w:r>
        <w:rPr>
          <w:rFonts w:asciiTheme="minorHAnsi" w:hAnsiTheme="minorHAnsi"/>
          <w:sz w:val="22"/>
          <w:szCs w:val="22"/>
        </w:rPr>
        <w:t xml:space="preserve">See </w:t>
      </w:r>
      <w:r w:rsidRPr="00A87241">
        <w:rPr>
          <w:rFonts w:asciiTheme="minorHAnsi" w:hAnsiTheme="minorHAnsi"/>
          <w:b/>
          <w:sz w:val="22"/>
          <w:szCs w:val="22"/>
        </w:rPr>
        <w:t>Sections 9.4.</w:t>
      </w:r>
      <w:r>
        <w:rPr>
          <w:rFonts w:asciiTheme="minorHAnsi" w:hAnsiTheme="minorHAnsi"/>
          <w:b/>
          <w:sz w:val="22"/>
          <w:szCs w:val="22"/>
        </w:rPr>
        <w:t xml:space="preserve">1 and 9.4.2 </w:t>
      </w:r>
      <w:r>
        <w:rPr>
          <w:rFonts w:asciiTheme="minorHAnsi" w:hAnsiTheme="minorHAnsi"/>
          <w:bCs/>
          <w:sz w:val="22"/>
          <w:szCs w:val="22"/>
        </w:rPr>
        <w:t>for prespecified statistical analyses for Primary and Secondary Endpoints.</w:t>
      </w:r>
    </w:p>
    <w:p w14:paraId="3AA4D777" w14:textId="77777777" w:rsidR="00CA02A6" w:rsidRPr="00635F26" w:rsidRDefault="00CA02A6" w:rsidP="009F73A1">
      <w:pPr>
        <w:pStyle w:val="NormalWeb"/>
        <w:rPr>
          <w:sz w:val="22"/>
          <w:szCs w:val="22"/>
        </w:rPr>
      </w:pPr>
    </w:p>
    <w:p w14:paraId="32A9D57D" w14:textId="77777777" w:rsidR="007618EC" w:rsidRPr="00E24AB0" w:rsidRDefault="007618EC" w:rsidP="002F738D">
      <w:pPr>
        <w:pStyle w:val="Heading2"/>
        <w:numPr>
          <w:ilvl w:val="1"/>
          <w:numId w:val="29"/>
        </w:numPr>
        <w:spacing w:before="0" w:line="240" w:lineRule="auto"/>
      </w:pPr>
      <w:bookmarkStart w:id="9105" w:name="_Toc469058423"/>
      <w:bookmarkStart w:id="9106" w:name="_Toc469046257"/>
      <w:bookmarkStart w:id="9107" w:name="_Toc417809569"/>
      <w:bookmarkStart w:id="9108" w:name="_Toc129768134"/>
      <w:r w:rsidRPr="00E24AB0">
        <w:t>Sample Size</w:t>
      </w:r>
      <w:r w:rsidR="0049353F">
        <w:t xml:space="preserve"> Determination</w:t>
      </w:r>
      <w:bookmarkEnd w:id="9105"/>
      <w:bookmarkEnd w:id="9106"/>
      <w:bookmarkEnd w:id="9108"/>
    </w:p>
    <w:p w14:paraId="386FE7A4" w14:textId="77777777" w:rsidR="007618EC" w:rsidRDefault="007618EC" w:rsidP="00A87241">
      <w:pPr>
        <w:spacing w:before="0" w:after="0" w:line="240" w:lineRule="auto"/>
      </w:pPr>
    </w:p>
    <w:p w14:paraId="38103264" w14:textId="37D97CE3" w:rsidR="007759CF" w:rsidRPr="00A92FC7" w:rsidRDefault="00E1085D" w:rsidP="007703C5">
      <w:pPr>
        <w:pStyle w:val="NormalWeb"/>
        <w:rPr>
          <w:rFonts w:ascii="Calibri" w:hAnsi="Calibri" w:cs="Calibri"/>
          <w:color w:val="auto"/>
          <w:sz w:val="22"/>
          <w:szCs w:val="22"/>
        </w:rPr>
      </w:pPr>
      <w:r>
        <w:rPr>
          <w:rFonts w:ascii="Calibri" w:hAnsi="Calibri" w:cs="Calibri"/>
          <w:b/>
          <w:color w:val="auto"/>
          <w:sz w:val="22"/>
          <w:szCs w:val="22"/>
        </w:rPr>
        <w:t xml:space="preserve">Sample Size Calculation for </w:t>
      </w:r>
      <w:r w:rsidR="008066FD">
        <w:rPr>
          <w:rFonts w:ascii="Calibri" w:hAnsi="Calibri" w:cs="Calibri"/>
          <w:b/>
          <w:color w:val="auto"/>
          <w:sz w:val="22"/>
          <w:szCs w:val="22"/>
        </w:rPr>
        <w:t xml:space="preserve">SCUT II </w:t>
      </w:r>
      <w:r w:rsidR="007759CF" w:rsidRPr="002C0881">
        <w:rPr>
          <w:rFonts w:ascii="Calibri" w:hAnsi="Calibri" w:cs="Calibri"/>
          <w:b/>
          <w:color w:val="auto"/>
          <w:sz w:val="22"/>
          <w:szCs w:val="22"/>
        </w:rPr>
        <w:t xml:space="preserve">Primary </w:t>
      </w:r>
      <w:r>
        <w:rPr>
          <w:rFonts w:ascii="Calibri" w:hAnsi="Calibri" w:cs="Calibri"/>
          <w:b/>
          <w:color w:val="auto"/>
          <w:sz w:val="22"/>
          <w:szCs w:val="22"/>
        </w:rPr>
        <w:t>A</w:t>
      </w:r>
      <w:r w:rsidR="007759CF" w:rsidRPr="002C0881">
        <w:rPr>
          <w:rFonts w:ascii="Calibri" w:hAnsi="Calibri" w:cs="Calibri"/>
          <w:b/>
          <w:color w:val="auto"/>
          <w:sz w:val="22"/>
          <w:szCs w:val="22"/>
        </w:rPr>
        <w:t>nalysis</w:t>
      </w:r>
      <w:r w:rsidR="002B6FE3">
        <w:rPr>
          <w:rFonts w:ascii="Calibri" w:hAnsi="Calibri" w:cs="Calibri"/>
          <w:b/>
          <w:color w:val="auto"/>
          <w:sz w:val="22"/>
          <w:szCs w:val="22"/>
        </w:rPr>
        <w:t>: BSCVA</w:t>
      </w:r>
      <w:r w:rsidR="007759CF" w:rsidRPr="002C0881">
        <w:rPr>
          <w:rFonts w:ascii="Calibri" w:hAnsi="Calibri" w:cs="Calibri"/>
          <w:color w:val="auto"/>
          <w:sz w:val="22"/>
          <w:szCs w:val="22"/>
        </w:rPr>
        <w:t xml:space="preserve">. We power the study for each pairwise comparison. Specifically, we will be comparing (Specific Aim 1) CXL plus early steroids (arm 3) versus steroids and sham cross linking (arm 2), and (Specific Aim 2) early steroids with sham CXL (arm 2) versus standard therapy (arm 1).  The power calculation was based on the primary outcome, 6-month BSCVA. We informed the calculation with measurements from the first Steroids for Corneal Ulcers Trial (SCUT), among patients enrolled with between 20/60 and 20/400 vision. The SCUT trial measured BSCVA at baseline, 3-months, and 12-months. We conservatively used the 12-month outcome measure for the calculations since there was no 6-month measurement. The standard deviation of BSCVA at 12 months was 0.293. Since the primary analysis will adjust for baseline BSCVA, we used an estimate of the residual standard deviation, which is </w:t>
      </w:r>
      <m:oMath>
        <m:sSub>
          <m:sSubPr>
            <m:ctrlPr>
              <w:rPr>
                <w:rFonts w:ascii="Cambria Math" w:hAnsi="Cambria Math" w:cs="Calibri"/>
                <w:i/>
                <w:color w:val="auto"/>
                <w:sz w:val="22"/>
                <w:szCs w:val="22"/>
              </w:rPr>
            </m:ctrlPr>
          </m:sSubPr>
          <m:e>
            <m:r>
              <w:rPr>
                <w:rFonts w:ascii="Cambria Math" w:hAnsi="Cambria Math" w:cs="Calibri"/>
                <w:color w:val="auto"/>
                <w:sz w:val="22"/>
                <w:szCs w:val="22"/>
              </w:rPr>
              <m:t>SD</m:t>
            </m:r>
          </m:e>
          <m:sub>
            <m:r>
              <w:rPr>
                <w:rFonts w:ascii="Cambria Math" w:hAnsi="Cambria Math" w:cs="Calibri"/>
                <w:color w:val="auto"/>
                <w:sz w:val="22"/>
                <w:szCs w:val="22"/>
              </w:rPr>
              <m:t>r</m:t>
            </m:r>
          </m:sub>
        </m:sSub>
        <m:r>
          <w:rPr>
            <w:rFonts w:ascii="Cambria Math" w:hAnsi="Cambria Math" w:cs="Calibri"/>
            <w:color w:val="auto"/>
            <w:sz w:val="22"/>
            <w:szCs w:val="22"/>
          </w:rPr>
          <m:t>=SD</m:t>
        </m:r>
        <m:rad>
          <m:radPr>
            <m:degHide m:val="1"/>
            <m:ctrlPr>
              <w:rPr>
                <w:rFonts w:ascii="Cambria Math" w:hAnsi="Cambria Math" w:cs="Calibri"/>
                <w:i/>
                <w:color w:val="auto"/>
                <w:sz w:val="22"/>
                <w:szCs w:val="22"/>
              </w:rPr>
            </m:ctrlPr>
          </m:radPr>
          <m:deg/>
          <m:e>
            <m:r>
              <w:rPr>
                <w:rFonts w:ascii="Cambria Math" w:hAnsi="Cambria Math" w:cs="Calibri"/>
                <w:color w:val="auto"/>
                <w:sz w:val="22"/>
                <w:szCs w:val="22"/>
              </w:rPr>
              <m:t>1-</m:t>
            </m:r>
            <m:sSup>
              <m:sSupPr>
                <m:ctrlPr>
                  <w:rPr>
                    <w:rFonts w:ascii="Cambria Math" w:hAnsi="Cambria Math" w:cs="Calibri"/>
                    <w:i/>
                    <w:color w:val="auto"/>
                    <w:sz w:val="22"/>
                    <w:szCs w:val="22"/>
                  </w:rPr>
                </m:ctrlPr>
              </m:sSupPr>
              <m:e>
                <m:r>
                  <w:rPr>
                    <w:rFonts w:ascii="Cambria Math" w:hAnsi="Cambria Math" w:cs="Calibri"/>
                    <w:color w:val="auto"/>
                    <w:sz w:val="22"/>
                    <w:szCs w:val="22"/>
                  </w:rPr>
                  <m:t>r</m:t>
                </m:r>
              </m:e>
              <m:sup>
                <m:r>
                  <w:rPr>
                    <w:rFonts w:ascii="Cambria Math" w:hAnsi="Cambria Math" w:cs="Calibri"/>
                    <w:color w:val="auto"/>
                    <w:sz w:val="22"/>
                    <w:szCs w:val="22"/>
                  </w:rPr>
                  <m:t>2</m:t>
                </m:r>
              </m:sup>
            </m:sSup>
          </m:e>
        </m:rad>
      </m:oMath>
      <w:r w:rsidR="007759CF" w:rsidRPr="002C0881">
        <w:rPr>
          <w:rFonts w:ascii="Calibri" w:hAnsi="Calibri" w:cs="Calibri"/>
          <w:color w:val="auto"/>
          <w:sz w:val="22"/>
          <w:szCs w:val="22"/>
        </w:rPr>
        <w:t xml:space="preserve">, where </w:t>
      </w:r>
      <w:r w:rsidR="007759CF" w:rsidRPr="002C0881">
        <w:rPr>
          <w:rFonts w:ascii="Calibri" w:hAnsi="Calibri" w:cs="Calibri"/>
          <w:i/>
          <w:color w:val="auto"/>
          <w:sz w:val="22"/>
          <w:szCs w:val="22"/>
        </w:rPr>
        <w:t>r</w:t>
      </w:r>
      <w:r w:rsidR="007759CF" w:rsidRPr="002C0881">
        <w:rPr>
          <w:rFonts w:ascii="Calibri" w:hAnsi="Calibri" w:cs="Calibri"/>
          <w:color w:val="auto"/>
          <w:sz w:val="22"/>
          <w:szCs w:val="22"/>
        </w:rPr>
        <w:t xml:space="preserve"> is the correlation between the baseline measure and primary endpoint. In SCUT, the correlation between baseline and 12-month BSCVA among patients with between 20/60 and 20/400 vision</w:t>
      </w:r>
      <w:r w:rsidR="007759CF" w:rsidRPr="002C0881" w:rsidDel="006143B6">
        <w:rPr>
          <w:rFonts w:ascii="Calibri" w:hAnsi="Calibri" w:cs="Calibri"/>
          <w:color w:val="auto"/>
          <w:sz w:val="22"/>
          <w:szCs w:val="22"/>
        </w:rPr>
        <w:t xml:space="preserve"> </w:t>
      </w:r>
      <w:r w:rsidR="007759CF" w:rsidRPr="002C0881">
        <w:rPr>
          <w:rFonts w:ascii="Calibri" w:hAnsi="Calibri" w:cs="Calibri"/>
          <w:color w:val="auto"/>
          <w:sz w:val="22"/>
          <w:szCs w:val="22"/>
        </w:rPr>
        <w:t xml:space="preserve">at enrollment was 0.216. We thus assumed a residual standard deviation of  </w:t>
      </w:r>
      <m:oMath>
        <m:r>
          <w:rPr>
            <w:rFonts w:ascii="Cambria Math" w:hAnsi="Cambria Math" w:cs="Calibri"/>
            <w:color w:val="auto"/>
            <w:sz w:val="22"/>
            <w:szCs w:val="22"/>
          </w:rPr>
          <m:t>0.293</m:t>
        </m:r>
        <m:rad>
          <m:radPr>
            <m:degHide m:val="1"/>
            <m:ctrlPr>
              <w:rPr>
                <w:rFonts w:ascii="Cambria Math" w:hAnsi="Cambria Math" w:cs="Calibri"/>
                <w:i/>
                <w:color w:val="auto"/>
                <w:sz w:val="22"/>
                <w:szCs w:val="22"/>
              </w:rPr>
            </m:ctrlPr>
          </m:radPr>
          <m:deg/>
          <m:e>
            <m:r>
              <w:rPr>
                <w:rFonts w:ascii="Cambria Math" w:hAnsi="Cambria Math" w:cs="Calibri"/>
                <w:color w:val="auto"/>
                <w:sz w:val="22"/>
                <w:szCs w:val="22"/>
              </w:rPr>
              <m:t>1-</m:t>
            </m:r>
            <m:sSup>
              <m:sSupPr>
                <m:ctrlPr>
                  <w:rPr>
                    <w:rFonts w:ascii="Cambria Math" w:hAnsi="Cambria Math" w:cs="Calibri"/>
                    <w:i/>
                    <w:color w:val="auto"/>
                    <w:sz w:val="22"/>
                    <w:szCs w:val="22"/>
                  </w:rPr>
                </m:ctrlPr>
              </m:sSupPr>
              <m:e>
                <m:r>
                  <w:rPr>
                    <w:rFonts w:ascii="Cambria Math" w:hAnsi="Cambria Math" w:cs="Calibri"/>
                    <w:color w:val="auto"/>
                    <w:sz w:val="22"/>
                    <w:szCs w:val="22"/>
                  </w:rPr>
                  <m:t>0.216</m:t>
                </m:r>
              </m:e>
              <m:sup>
                <m:r>
                  <w:rPr>
                    <w:rFonts w:ascii="Cambria Math" w:hAnsi="Cambria Math" w:cs="Calibri"/>
                    <w:color w:val="auto"/>
                    <w:sz w:val="22"/>
                    <w:szCs w:val="22"/>
                  </w:rPr>
                  <m:t>2</m:t>
                </m:r>
              </m:sup>
            </m:sSup>
          </m:e>
        </m:rad>
        <m:r>
          <w:rPr>
            <w:rFonts w:ascii="Cambria Math" w:hAnsi="Cambria Math" w:cs="Calibri"/>
            <w:color w:val="auto"/>
            <w:sz w:val="22"/>
            <w:szCs w:val="22"/>
          </w:rPr>
          <m:t>=0.286</m:t>
        </m:r>
      </m:oMath>
      <w:r w:rsidR="007759CF" w:rsidRPr="002C0881">
        <w:rPr>
          <w:rFonts w:ascii="Calibri" w:hAnsi="Calibri" w:cs="Calibri"/>
          <w:color w:val="auto"/>
          <w:sz w:val="22"/>
          <w:szCs w:val="22"/>
        </w:rPr>
        <w:t>. Assuming a significance level of 0.05/2=0.025, and allowing for approximately 15% loss to follow up, we estimate that we will have 80% power to detect a 1.4-line difference (</w:t>
      </w:r>
      <w:proofErr w:type="spellStart"/>
      <w:r w:rsidR="007759CF" w:rsidRPr="002C0881">
        <w:rPr>
          <w:rFonts w:ascii="Calibri" w:hAnsi="Calibri" w:cs="Calibri"/>
          <w:color w:val="auto"/>
          <w:sz w:val="22"/>
          <w:szCs w:val="22"/>
        </w:rPr>
        <w:t>logMAR</w:t>
      </w:r>
      <w:proofErr w:type="spellEnd"/>
      <w:r w:rsidR="007759CF" w:rsidRPr="002C0881">
        <w:rPr>
          <w:rFonts w:ascii="Calibri" w:hAnsi="Calibri" w:cs="Calibri"/>
          <w:color w:val="auto"/>
          <w:sz w:val="22"/>
          <w:szCs w:val="22"/>
        </w:rPr>
        <w:t xml:space="preserve"> 0.14) between groups with 93 study participants per arm (279 total). This calculation applies to each of the two prespecified primary outcomes for this trial (corresponding to the two separate research questions</w:t>
      </w:r>
      <w:proofErr w:type="gramStart"/>
      <w:r w:rsidR="007759CF" w:rsidRPr="002C0881">
        <w:rPr>
          <w:rFonts w:ascii="Calibri" w:hAnsi="Calibri" w:cs="Calibri"/>
          <w:color w:val="auto"/>
          <w:sz w:val="22"/>
          <w:szCs w:val="22"/>
        </w:rPr>
        <w:t>), and</w:t>
      </w:r>
      <w:proofErr w:type="gramEnd"/>
      <w:r w:rsidR="007759CF" w:rsidRPr="002C0881">
        <w:rPr>
          <w:rFonts w:ascii="Calibri" w:hAnsi="Calibri" w:cs="Calibri"/>
          <w:color w:val="auto"/>
          <w:sz w:val="22"/>
          <w:szCs w:val="22"/>
        </w:rPr>
        <w:t xml:space="preserve"> is based on the standard power formula for the T-test (using an estimated residual standard deviation).  Note that if the trial were to enroll 60 patients per arm, the minimum detectable effect under all the same assumptions would be 1.8 lines (</w:t>
      </w:r>
      <w:proofErr w:type="spellStart"/>
      <w:r w:rsidR="007759CF" w:rsidRPr="002C0881">
        <w:rPr>
          <w:rFonts w:ascii="Calibri" w:hAnsi="Calibri" w:cs="Calibri"/>
          <w:color w:val="auto"/>
          <w:sz w:val="22"/>
          <w:szCs w:val="22"/>
        </w:rPr>
        <w:t>logMAR</w:t>
      </w:r>
      <w:proofErr w:type="spellEnd"/>
      <w:r w:rsidR="007759CF" w:rsidRPr="002C0881">
        <w:rPr>
          <w:rFonts w:ascii="Calibri" w:hAnsi="Calibri" w:cs="Calibri"/>
          <w:color w:val="auto"/>
          <w:sz w:val="22"/>
          <w:szCs w:val="22"/>
        </w:rPr>
        <w:t xml:space="preserve"> 0.18).</w:t>
      </w:r>
      <w:r w:rsidR="00A92FC7">
        <w:rPr>
          <w:rFonts w:ascii="Calibri" w:hAnsi="Calibri" w:cs="Calibri"/>
          <w:color w:val="auto"/>
          <w:sz w:val="22"/>
          <w:szCs w:val="22"/>
        </w:rPr>
        <w:t xml:space="preserve"> See </w:t>
      </w:r>
      <w:r w:rsidR="00DB1458">
        <w:rPr>
          <w:rFonts w:ascii="Calibri" w:hAnsi="Calibri" w:cs="Calibri"/>
          <w:color w:val="auto"/>
          <w:sz w:val="22"/>
          <w:szCs w:val="22"/>
        </w:rPr>
        <w:t xml:space="preserve">SCUT II </w:t>
      </w:r>
      <w:r w:rsidR="00A92FC7">
        <w:rPr>
          <w:rFonts w:ascii="Calibri" w:hAnsi="Calibri" w:cs="Calibri"/>
          <w:b/>
          <w:bCs/>
          <w:color w:val="auto"/>
          <w:sz w:val="22"/>
          <w:szCs w:val="22"/>
        </w:rPr>
        <w:t>SAP Section 1.5.6</w:t>
      </w:r>
      <w:r w:rsidR="00A92FC7">
        <w:rPr>
          <w:rFonts w:ascii="Calibri" w:hAnsi="Calibri" w:cs="Calibri"/>
          <w:color w:val="auto"/>
          <w:sz w:val="22"/>
          <w:szCs w:val="22"/>
        </w:rPr>
        <w:t xml:space="preserve"> for details on interim power analysis. </w:t>
      </w:r>
    </w:p>
    <w:p w14:paraId="6069FF91" w14:textId="77777777" w:rsidR="007759CF" w:rsidRPr="002C0881" w:rsidRDefault="007759CF" w:rsidP="007703C5">
      <w:pPr>
        <w:pStyle w:val="NormalWeb"/>
        <w:rPr>
          <w:rFonts w:ascii="Calibri" w:hAnsi="Calibri" w:cs="Calibri"/>
          <w:color w:val="auto"/>
          <w:sz w:val="22"/>
          <w:szCs w:val="22"/>
        </w:rPr>
      </w:pPr>
    </w:p>
    <w:p w14:paraId="5D7E4453" w14:textId="53503B29" w:rsidR="007759CF" w:rsidRPr="002C0881" w:rsidRDefault="008066FD" w:rsidP="007703C5">
      <w:pPr>
        <w:pStyle w:val="NormalWeb"/>
        <w:rPr>
          <w:rFonts w:ascii="Calibri" w:hAnsi="Calibri" w:cs="Calibri"/>
          <w:color w:val="auto"/>
          <w:sz w:val="22"/>
          <w:szCs w:val="22"/>
        </w:rPr>
      </w:pPr>
      <w:r>
        <w:rPr>
          <w:rFonts w:ascii="Calibri" w:hAnsi="Calibri" w:cs="Calibri"/>
          <w:b/>
          <w:color w:val="auto"/>
          <w:sz w:val="22"/>
          <w:szCs w:val="22"/>
        </w:rPr>
        <w:t xml:space="preserve">SCUT II </w:t>
      </w:r>
      <w:r w:rsidR="00E1085D">
        <w:rPr>
          <w:rFonts w:ascii="Calibri" w:hAnsi="Calibri" w:cs="Calibri"/>
          <w:b/>
          <w:color w:val="auto"/>
          <w:sz w:val="22"/>
          <w:szCs w:val="22"/>
        </w:rPr>
        <w:t xml:space="preserve">Sample Size Calculation for </w:t>
      </w:r>
      <w:r w:rsidR="007759CF" w:rsidRPr="002C0881">
        <w:rPr>
          <w:rFonts w:ascii="Calibri" w:hAnsi="Calibri" w:cs="Calibri"/>
          <w:b/>
          <w:color w:val="auto"/>
          <w:sz w:val="22"/>
          <w:szCs w:val="22"/>
        </w:rPr>
        <w:t>Secondary Outcome: Microbiological Cure</w:t>
      </w:r>
      <w:r w:rsidR="007759CF" w:rsidRPr="002C0881">
        <w:rPr>
          <w:rFonts w:ascii="Calibri" w:hAnsi="Calibri" w:cs="Calibri"/>
          <w:color w:val="auto"/>
          <w:sz w:val="22"/>
          <w:szCs w:val="22"/>
        </w:rPr>
        <w:t>. Studies have suggested that in addition to providing an initial diagnosis, repeated culture can be used to assess response to treatment and is highly correlated with clinical outcomes such as visual acuity.</w:t>
      </w:r>
      <w:hyperlink w:anchor="_ENREF_1" w:tooltip="Kenward, 2007 #711" w:history="1"/>
      <w:r w:rsidR="007759CF" w:rsidRPr="002C0881">
        <w:rPr>
          <w:rFonts w:ascii="Calibri" w:hAnsi="Calibri" w:cs="Calibri"/>
          <w:color w:val="auto"/>
          <w:sz w:val="22"/>
          <w:szCs w:val="22"/>
        </w:rPr>
        <w:t xml:space="preserve"> We will re-culture all study participants </w:t>
      </w:r>
      <w:r w:rsidR="007703C5">
        <w:rPr>
          <w:rFonts w:ascii="Calibri" w:hAnsi="Calibri" w:cs="Calibri"/>
          <w:color w:val="auto"/>
          <w:sz w:val="22"/>
          <w:szCs w:val="22"/>
        </w:rPr>
        <w:t xml:space="preserve">30 minutes after CXL or sham CXL (Day 2) </w:t>
      </w:r>
      <w:r w:rsidR="007759CF" w:rsidRPr="002C0881">
        <w:rPr>
          <w:rFonts w:ascii="Calibri" w:hAnsi="Calibri" w:cs="Calibri"/>
          <w:color w:val="auto"/>
          <w:sz w:val="22"/>
          <w:szCs w:val="22"/>
        </w:rPr>
        <w:t xml:space="preserve">to assess the effect of CXL on rate of microbiological cure. We hypothesize that those in the CXL group (Arm 3) will have a higher rate of microbiological cure on </w:t>
      </w:r>
      <w:r w:rsidR="007703C5">
        <w:rPr>
          <w:rFonts w:ascii="Calibri" w:hAnsi="Calibri" w:cs="Calibri"/>
          <w:color w:val="auto"/>
          <w:sz w:val="22"/>
          <w:szCs w:val="22"/>
        </w:rPr>
        <w:t xml:space="preserve">Day 2 </w:t>
      </w:r>
      <w:r w:rsidR="007759CF" w:rsidRPr="002C0881">
        <w:rPr>
          <w:rFonts w:ascii="Calibri" w:hAnsi="Calibri" w:cs="Calibri"/>
          <w:color w:val="auto"/>
          <w:sz w:val="22"/>
          <w:szCs w:val="22"/>
        </w:rPr>
        <w:t xml:space="preserve">cultures than those randomized to the Standard Therapy (Arm 1) or Early Steroid Group (Arm 2). Participants in both arms 1 and 2 will serve as the comparison group increasing the power in this analysis. </w:t>
      </w:r>
    </w:p>
    <w:p w14:paraId="50101E82" w14:textId="77777777" w:rsidR="007759CF" w:rsidRPr="002C0881" w:rsidRDefault="007759CF" w:rsidP="007703C5">
      <w:pPr>
        <w:pStyle w:val="NormalWeb"/>
        <w:rPr>
          <w:rFonts w:ascii="Calibri" w:hAnsi="Calibri" w:cs="Calibri"/>
          <w:color w:val="auto"/>
          <w:sz w:val="22"/>
          <w:szCs w:val="22"/>
        </w:rPr>
      </w:pPr>
    </w:p>
    <w:p w14:paraId="156F52D2" w14:textId="77777777" w:rsidR="007759CF" w:rsidRPr="002C0881" w:rsidRDefault="007759CF" w:rsidP="007703C5">
      <w:pPr>
        <w:pStyle w:val="NormalWeb"/>
        <w:rPr>
          <w:rFonts w:ascii="Calibri" w:hAnsi="Calibri" w:cs="Calibri"/>
          <w:color w:val="auto"/>
          <w:sz w:val="22"/>
          <w:szCs w:val="22"/>
        </w:rPr>
      </w:pPr>
      <w:r w:rsidRPr="002C0881">
        <w:rPr>
          <w:rFonts w:ascii="Calibri" w:hAnsi="Calibri" w:cs="Calibri"/>
          <w:color w:val="auto"/>
          <w:sz w:val="22"/>
          <w:szCs w:val="22"/>
        </w:rPr>
        <w:t xml:space="preserve">For microbiological outcomes, we will be comparing sham cross-linking to actual cross-linking, with specimens collected just prior to any administration of antibiotics (as discussed in the Manual of Operations).  This comparison will be conducted contrasting Arm 3 to Arms 1 and 2 combined (which undergo sham cross-linking).  We expect that approximately 70% of patients will show positive baseline cultures; only culture positive patients are likely to contribute information to the microbiological outcome. </w:t>
      </w:r>
      <w:proofErr w:type="gramStart"/>
      <w:r w:rsidRPr="002C0881">
        <w:rPr>
          <w:rFonts w:ascii="Calibri" w:hAnsi="Calibri" w:cs="Calibri"/>
          <w:color w:val="auto"/>
          <w:sz w:val="22"/>
          <w:szCs w:val="22"/>
        </w:rPr>
        <w:t>Taking into account</w:t>
      </w:r>
      <w:proofErr w:type="gramEnd"/>
      <w:r w:rsidRPr="002C0881">
        <w:rPr>
          <w:rFonts w:ascii="Calibri" w:hAnsi="Calibri" w:cs="Calibri"/>
          <w:color w:val="auto"/>
          <w:sz w:val="22"/>
          <w:szCs w:val="22"/>
        </w:rPr>
        <w:t xml:space="preserve"> loss to follow-up, we anticipate 80% power to detect at least a 26% difference in absolute terms between those experiencing cross linking (Arm 3) and those who did not </w:t>
      </w:r>
      <w:r w:rsidRPr="002C0881">
        <w:rPr>
          <w:rFonts w:ascii="Calibri" w:hAnsi="Calibri" w:cs="Calibri"/>
          <w:color w:val="auto"/>
          <w:sz w:val="22"/>
          <w:szCs w:val="22"/>
        </w:rPr>
        <w:lastRenderedPageBreak/>
        <w:t>receive cross linking (Arm 1 and Arm 2). The calculation assumes a comparison of two proportions. This is a prespecified secondary outcome.</w:t>
      </w:r>
    </w:p>
    <w:p w14:paraId="6AC903D9" w14:textId="77777777" w:rsidR="007759CF" w:rsidRPr="002C0881" w:rsidRDefault="007759CF" w:rsidP="007703C5">
      <w:pPr>
        <w:pStyle w:val="NormalWeb"/>
        <w:rPr>
          <w:rFonts w:ascii="Calibri" w:hAnsi="Calibri" w:cs="Calibri"/>
          <w:color w:val="auto"/>
          <w:sz w:val="22"/>
          <w:szCs w:val="22"/>
        </w:rPr>
      </w:pPr>
    </w:p>
    <w:p w14:paraId="3CA59990" w14:textId="399433ED" w:rsidR="007759CF" w:rsidRPr="002C0881" w:rsidRDefault="007759CF" w:rsidP="007703C5">
      <w:pPr>
        <w:pStyle w:val="NormalWeb"/>
        <w:rPr>
          <w:rFonts w:ascii="Calibri" w:hAnsi="Calibri" w:cs="Calibri"/>
          <w:color w:val="auto"/>
          <w:sz w:val="22"/>
          <w:szCs w:val="22"/>
        </w:rPr>
      </w:pPr>
      <w:r w:rsidRPr="002C0881">
        <w:rPr>
          <w:rFonts w:ascii="Calibri" w:hAnsi="Calibri" w:cs="Calibri"/>
          <w:color w:val="auto"/>
          <w:sz w:val="22"/>
          <w:szCs w:val="22"/>
        </w:rPr>
        <w:t xml:space="preserve">Note that for </w:t>
      </w:r>
      <w:proofErr w:type="gramStart"/>
      <w:r w:rsidRPr="002C0881">
        <w:rPr>
          <w:rFonts w:ascii="Calibri" w:hAnsi="Calibri" w:cs="Calibri"/>
          <w:color w:val="auto"/>
          <w:sz w:val="22"/>
          <w:szCs w:val="22"/>
        </w:rPr>
        <w:t>both of these</w:t>
      </w:r>
      <w:proofErr w:type="gramEnd"/>
      <w:r w:rsidRPr="002C0881">
        <w:rPr>
          <w:rFonts w:ascii="Calibri" w:hAnsi="Calibri" w:cs="Calibri"/>
          <w:color w:val="auto"/>
          <w:sz w:val="22"/>
          <w:szCs w:val="22"/>
        </w:rPr>
        <w:t xml:space="preserve"> prespecified secondary analyses, the final hypothesis test will be conducted at an alpha of 0.025 (thereby applying a Bonferroni correction for two hypothesis tests).</w:t>
      </w:r>
    </w:p>
    <w:p w14:paraId="0598D86D" w14:textId="77777777" w:rsidR="007759CF" w:rsidRPr="002C0881" w:rsidRDefault="007759CF" w:rsidP="007703C5">
      <w:pPr>
        <w:pStyle w:val="NormalWeb"/>
        <w:rPr>
          <w:rFonts w:ascii="Calibri" w:hAnsi="Calibri" w:cs="Calibri"/>
          <w:color w:val="auto"/>
          <w:sz w:val="22"/>
          <w:szCs w:val="22"/>
        </w:rPr>
      </w:pPr>
    </w:p>
    <w:p w14:paraId="413D4F9A" w14:textId="6FF8656A" w:rsidR="007759CF" w:rsidRDefault="008066FD" w:rsidP="007703C5">
      <w:pPr>
        <w:pStyle w:val="NormalWeb"/>
        <w:rPr>
          <w:rFonts w:ascii="Calibri" w:hAnsi="Calibri" w:cs="Calibri"/>
          <w:color w:val="auto"/>
          <w:sz w:val="22"/>
          <w:szCs w:val="22"/>
        </w:rPr>
      </w:pPr>
      <w:r>
        <w:rPr>
          <w:rFonts w:ascii="Calibri" w:hAnsi="Calibri" w:cs="Calibri"/>
          <w:b/>
          <w:color w:val="auto"/>
          <w:sz w:val="22"/>
          <w:szCs w:val="22"/>
        </w:rPr>
        <w:t xml:space="preserve">SCUT II </w:t>
      </w:r>
      <w:r w:rsidR="007759CF" w:rsidRPr="002C0881">
        <w:rPr>
          <w:rFonts w:ascii="Calibri" w:hAnsi="Calibri" w:cs="Calibri"/>
          <w:b/>
          <w:color w:val="auto"/>
          <w:sz w:val="22"/>
          <w:szCs w:val="22"/>
        </w:rPr>
        <w:t>Effects Stratified by Presence of Drug resistant Organisms</w:t>
      </w:r>
      <w:r w:rsidR="007759CF" w:rsidRPr="002C0881">
        <w:rPr>
          <w:rFonts w:ascii="Calibri" w:hAnsi="Calibri" w:cs="Calibri"/>
          <w:color w:val="auto"/>
          <w:sz w:val="22"/>
          <w:szCs w:val="22"/>
        </w:rPr>
        <w:t xml:space="preserve">. This analysis is </w:t>
      </w:r>
      <w:proofErr w:type="gramStart"/>
      <w:r w:rsidR="007759CF" w:rsidRPr="002C0881">
        <w:rPr>
          <w:rFonts w:ascii="Calibri" w:hAnsi="Calibri" w:cs="Calibri"/>
          <w:color w:val="auto"/>
          <w:sz w:val="22"/>
          <w:szCs w:val="22"/>
        </w:rPr>
        <w:t>similar to</w:t>
      </w:r>
      <w:proofErr w:type="gramEnd"/>
      <w:r w:rsidR="007759CF" w:rsidRPr="002C0881">
        <w:rPr>
          <w:rFonts w:ascii="Calibri" w:hAnsi="Calibri" w:cs="Calibri"/>
          <w:color w:val="auto"/>
          <w:sz w:val="22"/>
          <w:szCs w:val="22"/>
        </w:rPr>
        <w:t xml:space="preserve"> the microbiological outcome in the secondary analyses, in that we contrast culture-positive patients from Arm 3 to culture-positive patients from Groups 1 and 2 (Specific Aim 3).  Prior studies suggest a drug resistance to moxifloxacin probability of between 0.34 and 0.43, depending on prior exposure to moxifloxacin.  We hypothesize that when drug resistant organisms are present, outcomes will be more favorable when cross-linking is conducted. The outcome variable is visual acuity. We anticipate approximately 80% power to detect a difference of approximately 3 lines in outcomes, assuming 35% of individuals are drug resistant at baseline (based on simulation; details available upon request). The calculation assumed 15% loss to follow-up. This is a prespecified secondary analysis.</w:t>
      </w:r>
    </w:p>
    <w:p w14:paraId="5E986460" w14:textId="174FB236" w:rsidR="00A92FC7" w:rsidRDefault="00A92FC7" w:rsidP="007703C5">
      <w:pPr>
        <w:pStyle w:val="NormalWeb"/>
        <w:rPr>
          <w:rFonts w:ascii="Calibri" w:hAnsi="Calibri" w:cs="Calibri"/>
          <w:color w:val="auto"/>
          <w:sz w:val="22"/>
          <w:szCs w:val="22"/>
        </w:rPr>
      </w:pPr>
    </w:p>
    <w:p w14:paraId="67747457" w14:textId="275784A7" w:rsidR="00A92FC7" w:rsidRDefault="00A92FC7" w:rsidP="007703C5">
      <w:pPr>
        <w:pStyle w:val="NormalWeb"/>
        <w:rPr>
          <w:rFonts w:ascii="Calibri" w:hAnsi="Calibri" w:cs="Calibri"/>
          <w:color w:val="auto"/>
          <w:sz w:val="22"/>
          <w:szCs w:val="22"/>
        </w:rPr>
      </w:pPr>
      <w:r>
        <w:rPr>
          <w:rFonts w:ascii="Calibri" w:hAnsi="Calibri" w:cs="Calibri"/>
          <w:color w:val="auto"/>
          <w:sz w:val="22"/>
          <w:szCs w:val="22"/>
        </w:rPr>
        <w:t xml:space="preserve">See </w:t>
      </w:r>
      <w:r>
        <w:rPr>
          <w:rFonts w:ascii="Calibri" w:hAnsi="Calibri" w:cs="Calibri"/>
          <w:b/>
          <w:bCs/>
          <w:color w:val="auto"/>
          <w:sz w:val="22"/>
          <w:szCs w:val="22"/>
        </w:rPr>
        <w:t>Section 9.4.1</w:t>
      </w:r>
      <w:r>
        <w:rPr>
          <w:rFonts w:ascii="Calibri" w:hAnsi="Calibri" w:cs="Calibri"/>
          <w:color w:val="auto"/>
          <w:sz w:val="22"/>
          <w:szCs w:val="22"/>
        </w:rPr>
        <w:t xml:space="preserve"> for details regarding pre-specified analyses. </w:t>
      </w:r>
    </w:p>
    <w:p w14:paraId="6388B8EE" w14:textId="0F2B807E" w:rsidR="008066FD" w:rsidRDefault="008066FD" w:rsidP="007703C5">
      <w:pPr>
        <w:pStyle w:val="NormalWeb"/>
        <w:rPr>
          <w:rFonts w:ascii="Calibri" w:hAnsi="Calibri" w:cs="Calibri"/>
          <w:color w:val="auto"/>
          <w:sz w:val="22"/>
          <w:szCs w:val="22"/>
        </w:rPr>
      </w:pPr>
    </w:p>
    <w:p w14:paraId="52D9E7E5" w14:textId="2F30BC30" w:rsidR="008066FD" w:rsidRPr="008066FD" w:rsidRDefault="008066FD" w:rsidP="008066FD">
      <w:pPr>
        <w:pStyle w:val="NormalWeb"/>
        <w:rPr>
          <w:rFonts w:ascii="Calibri" w:hAnsi="Calibri" w:cs="Calibri"/>
          <w:sz w:val="22"/>
          <w:szCs w:val="22"/>
        </w:rPr>
      </w:pPr>
      <w:r w:rsidRPr="00872414">
        <w:rPr>
          <w:rFonts w:ascii="Calibri" w:hAnsi="Calibri" w:cs="Calibri"/>
          <w:b/>
          <w:bCs/>
          <w:sz w:val="22"/>
          <w:szCs w:val="22"/>
        </w:rPr>
        <w:t>REAGIR Primary outcome</w:t>
      </w:r>
      <w:r>
        <w:rPr>
          <w:rFonts w:ascii="Calibri" w:hAnsi="Calibri" w:cs="Calibri"/>
          <w:b/>
          <w:bCs/>
          <w:sz w:val="22"/>
          <w:szCs w:val="22"/>
        </w:rPr>
        <w:t>,</w:t>
      </w:r>
      <w:r w:rsidRPr="00872414">
        <w:rPr>
          <w:rFonts w:ascii="Calibri" w:hAnsi="Calibri" w:cs="Calibri"/>
          <w:b/>
          <w:bCs/>
          <w:sz w:val="22"/>
          <w:szCs w:val="22"/>
        </w:rPr>
        <w:t xml:space="preserve"> BSCVA at 6 months</w:t>
      </w:r>
      <w:r>
        <w:rPr>
          <w:rFonts w:ascii="Calibri" w:hAnsi="Calibri" w:cs="Calibri"/>
          <w:sz w:val="22"/>
          <w:szCs w:val="22"/>
        </w:rPr>
        <w:t xml:space="preserve">. The sample size calculation for REAGIR used the same assumptions as the SCUT II sample size calculation for BSCVA.  </w:t>
      </w:r>
      <w:r w:rsidRPr="008066FD">
        <w:rPr>
          <w:rFonts w:ascii="Calibri" w:hAnsi="Calibri" w:cs="Calibri"/>
          <w:sz w:val="22"/>
          <w:szCs w:val="22"/>
        </w:rPr>
        <w:t>Assuming a significance level of 0.05, allowing for approximately 15% loss to follow up, we estimate that we will have 90% power to detect a 1.1-line difference (</w:t>
      </w:r>
      <w:proofErr w:type="spellStart"/>
      <w:r w:rsidRPr="008066FD">
        <w:rPr>
          <w:rFonts w:ascii="Calibri" w:hAnsi="Calibri" w:cs="Calibri"/>
          <w:sz w:val="22"/>
          <w:szCs w:val="22"/>
        </w:rPr>
        <w:t>logMAR</w:t>
      </w:r>
      <w:proofErr w:type="spellEnd"/>
      <w:r w:rsidRPr="008066FD">
        <w:rPr>
          <w:rFonts w:ascii="Calibri" w:hAnsi="Calibri" w:cs="Calibri"/>
          <w:sz w:val="22"/>
          <w:szCs w:val="22"/>
        </w:rPr>
        <w:t xml:space="preserve"> 0.11) between groups with 165 study participants per arm (330 total). For the same sample size and under the same assumptions, the detectable difference at 80% power is 1.0-lines (</w:t>
      </w:r>
      <w:proofErr w:type="spellStart"/>
      <w:r w:rsidRPr="008066FD">
        <w:rPr>
          <w:rFonts w:ascii="Calibri" w:hAnsi="Calibri" w:cs="Calibri"/>
          <w:sz w:val="22"/>
          <w:szCs w:val="22"/>
        </w:rPr>
        <w:t>logMAR</w:t>
      </w:r>
      <w:proofErr w:type="spellEnd"/>
      <w:r w:rsidRPr="008066FD">
        <w:rPr>
          <w:rFonts w:ascii="Calibri" w:hAnsi="Calibri" w:cs="Calibri"/>
          <w:sz w:val="22"/>
          <w:szCs w:val="22"/>
        </w:rPr>
        <w:t xml:space="preserve"> 0.10). These calculations were based on the standard power formula for the T-test (using an estimated residual standard deviation).  </w:t>
      </w:r>
    </w:p>
    <w:p w14:paraId="12ED292F" w14:textId="77777777" w:rsidR="008066FD" w:rsidRPr="00A92FC7" w:rsidRDefault="008066FD" w:rsidP="007703C5">
      <w:pPr>
        <w:pStyle w:val="NormalWeb"/>
        <w:rPr>
          <w:rFonts w:ascii="Calibri" w:hAnsi="Calibri" w:cs="Calibri"/>
          <w:color w:val="auto"/>
          <w:sz w:val="22"/>
          <w:szCs w:val="22"/>
        </w:rPr>
      </w:pPr>
    </w:p>
    <w:p w14:paraId="6B52D138" w14:textId="77777777" w:rsidR="0038305F" w:rsidRPr="00E24AB0" w:rsidRDefault="0038305F" w:rsidP="007703C5">
      <w:pPr>
        <w:pStyle w:val="NormalWeb"/>
        <w:rPr>
          <w:i/>
          <w:sz w:val="22"/>
          <w:szCs w:val="22"/>
        </w:rPr>
      </w:pPr>
    </w:p>
    <w:p w14:paraId="63313EE3" w14:textId="77777777" w:rsidR="00FC757C" w:rsidRDefault="00206483" w:rsidP="002F738D">
      <w:pPr>
        <w:pStyle w:val="Heading2"/>
        <w:numPr>
          <w:ilvl w:val="1"/>
          <w:numId w:val="29"/>
        </w:numPr>
        <w:spacing w:before="0" w:line="240" w:lineRule="auto"/>
      </w:pPr>
      <w:bookmarkStart w:id="9109" w:name="_Toc469058424"/>
      <w:bookmarkStart w:id="9110" w:name="_Toc469046258"/>
      <w:bookmarkStart w:id="9111" w:name="_Toc129768135"/>
      <w:bookmarkEnd w:id="9107"/>
      <w:r>
        <w:t>Po</w:t>
      </w:r>
      <w:r w:rsidR="0049353F">
        <w:t xml:space="preserve">pulations for </w:t>
      </w:r>
      <w:r>
        <w:t>A</w:t>
      </w:r>
      <w:r w:rsidR="0049353F">
        <w:t>nalyses</w:t>
      </w:r>
      <w:bookmarkEnd w:id="9109"/>
      <w:bookmarkEnd w:id="9110"/>
      <w:bookmarkEnd w:id="9111"/>
    </w:p>
    <w:p w14:paraId="6F97E7DB" w14:textId="77777777" w:rsidR="00012B69" w:rsidRDefault="00D8467A" w:rsidP="005B48CA">
      <w:pPr>
        <w:widowControl w:val="0"/>
        <w:autoSpaceDE w:val="0"/>
        <w:autoSpaceDN w:val="0"/>
        <w:adjustRightInd w:val="0"/>
        <w:spacing w:after="0" w:line="240" w:lineRule="auto"/>
        <w:rPr>
          <w:rFonts w:cs="èÒø?Ò25'74!§¨ÅHD"/>
          <w:sz w:val="22"/>
        </w:rPr>
      </w:pPr>
      <w:r w:rsidRPr="00366612">
        <w:rPr>
          <w:rFonts w:cs="èÒø?Ò25'74!§¨ÅHD"/>
          <w:sz w:val="22"/>
        </w:rPr>
        <w:t>Our analysis will adhere strictly to the intent-to-treat principle.</w:t>
      </w:r>
      <w:r w:rsidR="00661EA2">
        <w:rPr>
          <w:rFonts w:cs="èÒø?Ò25'74!§¨ÅHD"/>
          <w:sz w:val="22"/>
        </w:rPr>
        <w:t xml:space="preserve"> </w:t>
      </w:r>
      <w:r w:rsidR="00661EA2" w:rsidRPr="00661EA2">
        <w:rPr>
          <w:rFonts w:cs="èÒø?Ò25'74!§¨ÅHD"/>
          <w:sz w:val="22"/>
        </w:rPr>
        <w:t xml:space="preserve">All participants randomized will be analyzed according to their allocation. </w:t>
      </w:r>
      <w:r w:rsidRPr="00366612">
        <w:rPr>
          <w:rFonts w:cs="èÒø?Ò25'74!§¨ÅHD"/>
          <w:sz w:val="22"/>
        </w:rPr>
        <w:t xml:space="preserve"> </w:t>
      </w:r>
    </w:p>
    <w:p w14:paraId="71BEB0C2" w14:textId="7605D90A" w:rsidR="00C11B08" w:rsidRDefault="00012B69" w:rsidP="005B48CA">
      <w:pPr>
        <w:spacing w:line="240" w:lineRule="auto"/>
        <w:rPr>
          <w:rFonts w:cs="èÒø?Ò25'74!§¨ÅHD"/>
          <w:b/>
          <w:sz w:val="22"/>
        </w:rPr>
      </w:pPr>
      <w:r w:rsidRPr="00012B69">
        <w:rPr>
          <w:rFonts w:cs="èÒø?Ò25'74!§¨ÅHD"/>
          <w:b/>
          <w:bCs/>
          <w:sz w:val="22"/>
        </w:rPr>
        <w:t>Missing Outcomes:</w:t>
      </w:r>
      <w:r w:rsidRPr="00012B69">
        <w:rPr>
          <w:rFonts w:cs="èÒø?Ò25'74!§¨ÅHD"/>
          <w:b/>
          <w:sz w:val="22"/>
        </w:rPr>
        <w:t xml:space="preserve"> </w:t>
      </w:r>
      <w:r w:rsidRPr="00012B69">
        <w:rPr>
          <w:rFonts w:cs="èÒø?Ò25'74!§¨ÅHD"/>
          <w:sz w:val="22"/>
        </w:rPr>
        <w:t>We distinguish two kinds of missing data: missing data in covariates, and missing data for outcomes. For the latter, we distinguish simple loss to follow-up (as when a patient has needed to move out of the area) from data missing because of the occurrence of a medical event (such as the loss of an eye). We will always report the results of complete case analysis, although such results are known to be biased.</w:t>
      </w:r>
      <w:hyperlink w:anchor="_ENREF_82" w:tooltip="Kenward, 2007 #711" w:history="1">
        <w:r w:rsidR="00563D00" w:rsidRPr="007862B8">
          <w:rPr>
            <w:rFonts w:cs="èÒø?Ò25'74!§¨ÅHD"/>
            <w:i/>
            <w:sz w:val="22"/>
          </w:rPr>
          <w:fldChar w:fldCharType="begin"/>
        </w:r>
        <w:r w:rsidR="00563D00">
          <w:rPr>
            <w:rFonts w:cs="èÒø?Ò25'74!§¨ÅHD"/>
            <w:i/>
            <w:sz w:val="22"/>
          </w:rPr>
          <w:instrText xml:space="preserve"> ADDIN EN.CITE &lt;EndNote&gt;&lt;Cite&gt;&lt;Author&gt;Kenward&lt;/Author&gt;&lt;Year&gt;2007&lt;/Year&gt;&lt;RecNum&gt;711&lt;/RecNum&gt;&lt;DisplayText&gt;&lt;style face="superscript"&gt;82&lt;/style&gt;&lt;/DisplayText&gt;&lt;record&gt;&lt;rec-number&gt;711&lt;/rec-number&gt;&lt;foreign-keys&gt;&lt;key app="EN" db-id="tppdvdps9wve0oe20ptvt00zapv2re2f5fpz"&gt;711&lt;/key&gt;&lt;/foreign-keys&gt;&lt;ref-type name="Journal Article"&gt;17&lt;/ref-type&gt;&lt;contributors&gt;&lt;authors&gt;&lt;author&gt;Kenward, M. G.&lt;/author&gt;&lt;author&gt;Carpenter, J.&lt;/author&gt;&lt;/authors&gt;&lt;/contributors&gt;&lt;auth-address&gt;Medical Statistics Unit, London School of Hygiene and Tropical Medicine, Keppel Street, London, UK. mike.kenward@lshtm.ac.uk&lt;/auth-address&gt;&lt;titles&gt;&lt;title&gt;Multiple imputation: current perspectives&lt;/title&gt;&lt;secondary-title&gt;Stat Methods Med Res&lt;/secondary-title&gt;&lt;alt-title&gt;Statistical methods in medical research&lt;/alt-title&gt;&lt;/titles&gt;&lt;periodical&gt;&lt;full-title&gt;Stat Methods Med Res&lt;/full-title&gt;&lt;abbr-1&gt;Statistical methods in medical research&lt;/abbr-1&gt;&lt;/periodical&gt;&lt;alt-periodical&gt;&lt;full-title&gt;Stat Methods Med Res&lt;/full-title&gt;&lt;abbr-1&gt;Statistical methods in medical research&lt;/abbr-1&gt;&lt;/alt-periodical&gt;&lt;pages&gt;199-218&lt;/pages&gt;&lt;volume&gt;16&lt;/volume&gt;&lt;number&gt;3&lt;/number&gt;&lt;keywords&gt;&lt;keyword&gt;*Bias&lt;/keyword&gt;&lt;keyword&gt;Biomedical Research/*statistics &amp;amp; numerical data&lt;/keyword&gt;&lt;keyword&gt;Models, Statistical&lt;/keyword&gt;&lt;keyword&gt;United Kingdom&lt;/keyword&gt;&lt;/keywords&gt;&lt;dates&gt;&lt;year&gt;2007&lt;/year&gt;&lt;pub-dates&gt;&lt;date&gt;Jun&lt;/date&gt;&lt;/pub-dates&gt;&lt;/dates&gt;&lt;isbn&gt;0962-2802 (Print)&amp;#xD;0962-2802 (Linking)&lt;/isbn&gt;&lt;accession-num&gt;17621468&lt;/accession-num&gt;&lt;urls&gt;&lt;related-urls&gt;&lt;url&gt;http://www.ncbi.nlm.nih.gov/pubmed/17621468&lt;/url&gt;&lt;/related-urls&gt;&lt;/urls&gt;&lt;electronic-resource-num&gt;10.1177/0962280206075304&lt;/electronic-resource-num&gt;&lt;/record&gt;&lt;/Cite&gt;&lt;/EndNote&gt;</w:instrText>
        </w:r>
        <w:r w:rsidR="00563D00" w:rsidRPr="007862B8">
          <w:rPr>
            <w:rFonts w:cs="èÒø?Ò25'74!§¨ÅHD"/>
            <w:i/>
            <w:sz w:val="22"/>
          </w:rPr>
          <w:fldChar w:fldCharType="separate"/>
        </w:r>
        <w:r w:rsidR="00563D00" w:rsidRPr="00513474">
          <w:rPr>
            <w:rFonts w:cs="èÒø?Ò25'74!§¨ÅHD"/>
            <w:i/>
            <w:noProof/>
            <w:sz w:val="22"/>
            <w:vertAlign w:val="superscript"/>
          </w:rPr>
          <w:t>82</w:t>
        </w:r>
        <w:r w:rsidR="00563D00" w:rsidRPr="007862B8">
          <w:rPr>
            <w:rFonts w:cs="èÒø?Ò25'74!§¨ÅHD"/>
            <w:i/>
            <w:sz w:val="22"/>
          </w:rPr>
          <w:fldChar w:fldCharType="end"/>
        </w:r>
      </w:hyperlink>
      <w:r w:rsidRPr="00012B69">
        <w:rPr>
          <w:rFonts w:cs="èÒø?Ò25'74!§¨ÅHD"/>
          <w:sz w:val="22"/>
        </w:rPr>
        <w:t xml:space="preserve"> In the event of missing baseline covariates among &gt;10% of patients, we will use regression based multiple imputation (with at least 100 replicates) to impute these missing covariates (based only on other variables available at baseline). To compare with the complete case analysis, we will also report </w:t>
      </w:r>
      <w:proofErr w:type="gramStart"/>
      <w:r w:rsidRPr="00012B69">
        <w:rPr>
          <w:rFonts w:cs="èÒø?Ò25'74!§¨ÅHD"/>
          <w:sz w:val="22"/>
        </w:rPr>
        <w:t>multiple-imputation</w:t>
      </w:r>
      <w:proofErr w:type="gramEnd"/>
      <w:r w:rsidRPr="00012B69">
        <w:rPr>
          <w:rFonts w:cs="èÒø?Ò25'74!§¨ÅHD"/>
          <w:sz w:val="22"/>
        </w:rPr>
        <w:t xml:space="preserve"> based analysis for missing outcomes (or equivalently, likelihood methods which integrate over the missing outcome data based on the same assumption of missingness at random); such analyses are important to report because of the intent to treat principle. Finally, we conduct sensitivity analyses in which the data are not assumed missing at random, to assess how extreme the missing values would need to be to change the conclusions of the study. We propose use of the R package mice (Multiple Imputation by Chained Equations) for multiple imputation; other choices are available and would serve equally well.</w:t>
      </w:r>
      <w:r w:rsidRPr="00012B69">
        <w:rPr>
          <w:rFonts w:cs="èÒø?Ò25'74!§¨ÅHD"/>
          <w:b/>
          <w:sz w:val="22"/>
        </w:rPr>
        <w:t xml:space="preserve"> </w:t>
      </w:r>
    </w:p>
    <w:p w14:paraId="59644C38" w14:textId="1D8E9B88" w:rsidR="00C11B08" w:rsidRDefault="00C11B08">
      <w:pPr>
        <w:rPr>
          <w:rFonts w:cs="èÒø?Ò25'74!§¨ÅHD"/>
          <w:b/>
          <w:sz w:val="22"/>
        </w:rPr>
      </w:pPr>
    </w:p>
    <w:p w14:paraId="3B9004C7" w14:textId="77777777" w:rsidR="00BA7324" w:rsidRPr="00E24AB0" w:rsidRDefault="00BA7324" w:rsidP="002F738D">
      <w:pPr>
        <w:pStyle w:val="Heading2"/>
        <w:numPr>
          <w:ilvl w:val="1"/>
          <w:numId w:val="29"/>
        </w:numPr>
        <w:spacing w:before="0" w:line="240" w:lineRule="auto"/>
      </w:pPr>
      <w:bookmarkStart w:id="9112" w:name="_Toc469058425"/>
      <w:bookmarkStart w:id="9113" w:name="_Toc469046259"/>
      <w:bookmarkStart w:id="9114" w:name="_Toc129768136"/>
      <w:r w:rsidRPr="00E24AB0">
        <w:lastRenderedPageBreak/>
        <w:t xml:space="preserve">Statistical </w:t>
      </w:r>
      <w:r>
        <w:t>Analyses</w:t>
      </w:r>
      <w:bookmarkEnd w:id="9112"/>
      <w:bookmarkEnd w:id="9113"/>
      <w:bookmarkEnd w:id="9114"/>
    </w:p>
    <w:p w14:paraId="2A1E6892" w14:textId="77777777" w:rsidR="00FC757C" w:rsidRPr="00BD71BD" w:rsidRDefault="00FC757C" w:rsidP="009F73A1">
      <w:pPr>
        <w:pStyle w:val="NormalWeb"/>
        <w:ind w:left="360"/>
        <w:rPr>
          <w:i/>
          <w:sz w:val="22"/>
          <w:szCs w:val="22"/>
        </w:rPr>
      </w:pPr>
      <w:bookmarkStart w:id="9115" w:name="_Toc466023771"/>
      <w:bookmarkStart w:id="9116" w:name="_Toc466025755"/>
      <w:bookmarkStart w:id="9117" w:name="_Toc466027064"/>
      <w:bookmarkStart w:id="9118" w:name="_Toc466027391"/>
      <w:bookmarkStart w:id="9119" w:name="_Toc466539370"/>
      <w:bookmarkStart w:id="9120" w:name="_Toc466973568"/>
      <w:bookmarkStart w:id="9121" w:name="_Toc466974417"/>
      <w:bookmarkStart w:id="9122" w:name="_Toc466977822"/>
      <w:bookmarkStart w:id="9123" w:name="_Toc466978671"/>
      <w:bookmarkStart w:id="9124" w:name="_Toc466980223"/>
      <w:bookmarkStart w:id="9125" w:name="_Toc466983874"/>
      <w:bookmarkStart w:id="9126" w:name="_Toc466984722"/>
      <w:bookmarkStart w:id="9127" w:name="_Toc466985571"/>
      <w:bookmarkStart w:id="9128" w:name="_Toc466986419"/>
      <w:bookmarkStart w:id="9129" w:name="_Toc466987268"/>
      <w:bookmarkStart w:id="9130" w:name="_Toc466988275"/>
      <w:bookmarkStart w:id="9131" w:name="_Toc466989282"/>
      <w:bookmarkStart w:id="9132" w:name="_Toc466990131"/>
      <w:bookmarkStart w:id="9133" w:name="_Toc466990748"/>
      <w:bookmarkStart w:id="9134" w:name="_Toc467137754"/>
      <w:bookmarkStart w:id="9135" w:name="_Toc467138602"/>
      <w:bookmarkStart w:id="9136" w:name="_Toc467161641"/>
      <w:bookmarkStart w:id="9137" w:name="_Toc467165904"/>
      <w:bookmarkStart w:id="9138" w:name="_Toc467242542"/>
      <w:bookmarkStart w:id="9139" w:name="_Toc467243402"/>
      <w:bookmarkStart w:id="9140" w:name="_Toc467244263"/>
      <w:bookmarkStart w:id="9141" w:name="_Toc467245123"/>
      <w:bookmarkStart w:id="9142" w:name="_Toc467245983"/>
      <w:bookmarkStart w:id="9143" w:name="_Toc467246843"/>
      <w:bookmarkStart w:id="9144" w:name="_Toc467247874"/>
      <w:bookmarkStart w:id="9145" w:name="_Toc467248734"/>
      <w:bookmarkStart w:id="9146" w:name="_Toc467249319"/>
      <w:bookmarkStart w:id="9147" w:name="_Toc467255053"/>
      <w:bookmarkStart w:id="9148" w:name="_Toc467482502"/>
      <w:bookmarkStart w:id="9149" w:name="_Toc467483361"/>
      <w:bookmarkStart w:id="9150" w:name="_Toc467484219"/>
      <w:bookmarkStart w:id="9151" w:name="_Toc467485078"/>
      <w:bookmarkStart w:id="9152" w:name="_Toc468199630"/>
      <w:bookmarkEnd w:id="9115"/>
      <w:bookmarkEnd w:id="9116"/>
      <w:bookmarkEnd w:id="9117"/>
      <w:bookmarkEnd w:id="9118"/>
      <w:bookmarkEnd w:id="9119"/>
      <w:bookmarkEnd w:id="9120"/>
      <w:bookmarkEnd w:id="9121"/>
      <w:bookmarkEnd w:id="9122"/>
      <w:bookmarkEnd w:id="9123"/>
      <w:bookmarkEnd w:id="9124"/>
      <w:bookmarkEnd w:id="9125"/>
      <w:bookmarkEnd w:id="9126"/>
      <w:bookmarkEnd w:id="9127"/>
      <w:bookmarkEnd w:id="9128"/>
      <w:bookmarkEnd w:id="9129"/>
      <w:bookmarkEnd w:id="9130"/>
      <w:bookmarkEnd w:id="9131"/>
      <w:bookmarkEnd w:id="9132"/>
      <w:bookmarkEnd w:id="9133"/>
      <w:bookmarkEnd w:id="9134"/>
      <w:bookmarkEnd w:id="9135"/>
      <w:bookmarkEnd w:id="9136"/>
      <w:bookmarkEnd w:id="9137"/>
      <w:bookmarkEnd w:id="9138"/>
      <w:bookmarkEnd w:id="9139"/>
      <w:bookmarkEnd w:id="9140"/>
      <w:bookmarkEnd w:id="9141"/>
      <w:bookmarkEnd w:id="9142"/>
      <w:bookmarkEnd w:id="9143"/>
      <w:bookmarkEnd w:id="9144"/>
      <w:bookmarkEnd w:id="9145"/>
      <w:bookmarkEnd w:id="9146"/>
      <w:bookmarkEnd w:id="9147"/>
      <w:bookmarkEnd w:id="9148"/>
      <w:bookmarkEnd w:id="9149"/>
      <w:bookmarkEnd w:id="9150"/>
      <w:bookmarkEnd w:id="9151"/>
      <w:bookmarkEnd w:id="9152"/>
    </w:p>
    <w:p w14:paraId="6B9E5F49" w14:textId="77777777" w:rsidR="00E24AB0" w:rsidRPr="00E24AB0" w:rsidRDefault="00E24AB0" w:rsidP="002F738D">
      <w:pPr>
        <w:pStyle w:val="Heading3"/>
        <w:numPr>
          <w:ilvl w:val="2"/>
          <w:numId w:val="29"/>
        </w:numPr>
        <w:spacing w:before="0" w:line="240" w:lineRule="auto"/>
      </w:pPr>
      <w:bookmarkStart w:id="9153" w:name="_Toc239498491"/>
      <w:bookmarkStart w:id="9154" w:name="_Toc245522388"/>
      <w:bookmarkStart w:id="9155" w:name="_Toc346288234"/>
      <w:bookmarkStart w:id="9156" w:name="_Toc417809572"/>
      <w:bookmarkStart w:id="9157" w:name="_Toc469058427"/>
      <w:bookmarkStart w:id="9158" w:name="_Toc469046261"/>
      <w:bookmarkStart w:id="9159" w:name="_Toc129768137"/>
      <w:r w:rsidRPr="00E24AB0">
        <w:t xml:space="preserve">Analysis of the Primary </w:t>
      </w:r>
      <w:bookmarkEnd w:id="9153"/>
      <w:bookmarkEnd w:id="9154"/>
      <w:bookmarkEnd w:id="9155"/>
      <w:r w:rsidRPr="00E24AB0">
        <w:t>Efficacy Endpoint</w:t>
      </w:r>
      <w:bookmarkEnd w:id="9156"/>
      <w:bookmarkEnd w:id="9157"/>
      <w:bookmarkEnd w:id="9158"/>
      <w:bookmarkEnd w:id="9159"/>
    </w:p>
    <w:p w14:paraId="35BA60D7" w14:textId="77777777" w:rsidR="00E24060" w:rsidRDefault="00E24060" w:rsidP="005627AC">
      <w:pPr>
        <w:spacing w:before="0" w:after="0" w:line="240" w:lineRule="auto"/>
      </w:pPr>
    </w:p>
    <w:p w14:paraId="4A21F28B" w14:textId="5259FC06" w:rsidR="00C832C0" w:rsidRPr="00C832C0" w:rsidRDefault="00F77B48" w:rsidP="00C832C0">
      <w:pPr>
        <w:spacing w:before="0" w:after="0" w:line="240" w:lineRule="auto"/>
        <w:rPr>
          <w:rFonts w:eastAsia="Cambria" w:cs="Times New Roman"/>
          <w:sz w:val="22"/>
          <w:szCs w:val="22"/>
        </w:rPr>
      </w:pPr>
      <w:r>
        <w:rPr>
          <w:rFonts w:cs="èÒø?Ò25'74!§¨ÅHD"/>
          <w:sz w:val="22"/>
        </w:rPr>
        <w:t xml:space="preserve">The </w:t>
      </w:r>
      <w:r w:rsidRPr="007703C5">
        <w:rPr>
          <w:rFonts w:cs="èÒø?Ò25'74!§¨ÅHD"/>
          <w:b/>
          <w:bCs/>
          <w:sz w:val="22"/>
        </w:rPr>
        <w:t>Statistical Analysis Plan</w:t>
      </w:r>
      <w:r w:rsidR="00377C8D">
        <w:rPr>
          <w:rFonts w:cs="èÒø?Ò25'74!§¨ÅHD"/>
          <w:b/>
          <w:bCs/>
          <w:sz w:val="22"/>
        </w:rPr>
        <w:t xml:space="preserve"> </w:t>
      </w:r>
      <w:r w:rsidR="00377C8D">
        <w:rPr>
          <w:rFonts w:cs="èÒø?Ò25'74!§¨ÅHD"/>
          <w:sz w:val="22"/>
        </w:rPr>
        <w:t>for SCUT II and REAGIR</w:t>
      </w:r>
      <w:r>
        <w:rPr>
          <w:rFonts w:cs="èÒø?Ò25'74!§¨ÅHD"/>
          <w:sz w:val="22"/>
        </w:rPr>
        <w:t xml:space="preserve"> include more detail about planned analyses.  </w:t>
      </w:r>
      <w:r w:rsidR="00C832C0" w:rsidRPr="00C832C0">
        <w:rPr>
          <w:rFonts w:eastAsia="Cambria" w:cs="Times New Roman"/>
          <w:sz w:val="22"/>
          <w:szCs w:val="22"/>
        </w:rPr>
        <w:t xml:space="preserve">The primary outcome will be </w:t>
      </w:r>
      <w:r w:rsidR="00C54C5E">
        <w:rPr>
          <w:rFonts w:eastAsia="Cambria" w:cs="Times New Roman"/>
          <w:sz w:val="22"/>
          <w:szCs w:val="22"/>
        </w:rPr>
        <w:t>6</w:t>
      </w:r>
      <w:r w:rsidR="00C832C0" w:rsidRPr="00C832C0">
        <w:rPr>
          <w:rFonts w:eastAsia="Cambria" w:cs="Times New Roman"/>
          <w:sz w:val="22"/>
          <w:szCs w:val="22"/>
        </w:rPr>
        <w:t>-month BSCVA</w:t>
      </w:r>
      <w:r w:rsidR="00377C8D">
        <w:rPr>
          <w:rFonts w:eastAsia="Cambria" w:cs="Times New Roman"/>
          <w:sz w:val="22"/>
          <w:szCs w:val="22"/>
        </w:rPr>
        <w:t>, and the primary analysis of each trial will use the same approach</w:t>
      </w:r>
      <w:r w:rsidR="00C832C0" w:rsidRPr="00C832C0">
        <w:rPr>
          <w:rFonts w:eastAsia="Cambria" w:cs="Times New Roman"/>
          <w:sz w:val="22"/>
          <w:szCs w:val="22"/>
        </w:rPr>
        <w:t xml:space="preserve">. We will use multiple linear regression models to evaluate BSCVA measured at </w:t>
      </w:r>
      <w:r w:rsidR="00C54C5E">
        <w:rPr>
          <w:rFonts w:eastAsia="Cambria" w:cs="Times New Roman"/>
          <w:sz w:val="22"/>
          <w:szCs w:val="22"/>
        </w:rPr>
        <w:t>6</w:t>
      </w:r>
      <w:r w:rsidR="00C54C5E" w:rsidRPr="00C832C0">
        <w:rPr>
          <w:rFonts w:eastAsia="Cambria" w:cs="Times New Roman"/>
          <w:sz w:val="22"/>
          <w:szCs w:val="22"/>
        </w:rPr>
        <w:t xml:space="preserve"> </w:t>
      </w:r>
      <w:r w:rsidR="00C832C0" w:rsidRPr="00C832C0">
        <w:rPr>
          <w:rFonts w:eastAsia="Cambria" w:cs="Times New Roman"/>
          <w:sz w:val="22"/>
          <w:szCs w:val="22"/>
        </w:rPr>
        <w:t>months with covariates for treatment arm (expressed as a binary indicator variable for steroids and a binary indicator variable for cross-linking)</w:t>
      </w:r>
      <w:r w:rsidR="00F57A27">
        <w:rPr>
          <w:rFonts w:eastAsia="Cambria" w:cs="Times New Roman"/>
          <w:sz w:val="22"/>
          <w:szCs w:val="22"/>
        </w:rPr>
        <w:t>,</w:t>
      </w:r>
      <w:r w:rsidR="00F57A27" w:rsidRPr="00F57A27">
        <w:rPr>
          <w:rFonts w:ascii="Arial" w:eastAsia="Cambria" w:hAnsi="Arial" w:cs="Arial"/>
          <w:sz w:val="22"/>
          <w:szCs w:val="22"/>
        </w:rPr>
        <w:t xml:space="preserve"> </w:t>
      </w:r>
      <w:r w:rsidR="00F57A27" w:rsidRPr="00F57A27">
        <w:rPr>
          <w:rFonts w:eastAsia="Cambria" w:cs="Times New Roman"/>
          <w:sz w:val="22"/>
          <w:szCs w:val="22"/>
        </w:rPr>
        <w:t>indicators for study site (randomization strata),</w:t>
      </w:r>
      <w:r w:rsidR="00C832C0" w:rsidRPr="00C832C0">
        <w:rPr>
          <w:rFonts w:eastAsia="Cambria" w:cs="Times New Roman"/>
          <w:sz w:val="22"/>
          <w:szCs w:val="22"/>
        </w:rPr>
        <w:t xml:space="preserve"> and </w:t>
      </w:r>
      <w:r w:rsidR="00C43AA8">
        <w:rPr>
          <w:rFonts w:eastAsia="Cambria" w:cs="Times New Roman"/>
          <w:sz w:val="22"/>
          <w:szCs w:val="22"/>
        </w:rPr>
        <w:t>BSCVA measured on Day 1 (before treatment)</w:t>
      </w:r>
      <w:r w:rsidR="00C832C0" w:rsidRPr="00C832C0">
        <w:rPr>
          <w:rFonts w:eastAsia="Cambria" w:cs="Times New Roman"/>
          <w:sz w:val="22"/>
          <w:szCs w:val="22"/>
        </w:rPr>
        <w:t xml:space="preserve">. We propose a </w:t>
      </w:r>
      <w:r w:rsidR="005B48CA" w:rsidRPr="00C832C0">
        <w:rPr>
          <w:rFonts w:eastAsia="Cambria" w:cs="Times New Roman"/>
          <w:sz w:val="22"/>
          <w:szCs w:val="22"/>
        </w:rPr>
        <w:t>two-sided</w:t>
      </w:r>
      <w:r w:rsidR="00C832C0" w:rsidRPr="00C832C0">
        <w:rPr>
          <w:rFonts w:eastAsia="Cambria" w:cs="Times New Roman"/>
          <w:sz w:val="22"/>
          <w:szCs w:val="22"/>
        </w:rPr>
        <w:t xml:space="preserve"> alpha of 0.025 for each pairwise</w:t>
      </w:r>
      <w:r w:rsidR="0000574B">
        <w:rPr>
          <w:rFonts w:eastAsia="Cambria" w:cs="Times New Roman"/>
          <w:sz w:val="22"/>
          <w:szCs w:val="22"/>
        </w:rPr>
        <w:t xml:space="preserve"> primary</w:t>
      </w:r>
      <w:r w:rsidR="00C832C0" w:rsidRPr="00C832C0">
        <w:rPr>
          <w:rFonts w:eastAsia="Cambria" w:cs="Times New Roman"/>
          <w:sz w:val="22"/>
          <w:szCs w:val="22"/>
        </w:rPr>
        <w:t xml:space="preserve"> comparison. Specifically, we propose to contrast Groups 1 and 2 using a linear model in which we use baseline visual acuity and a binary indicator for assignment to Group 2 as predictors, and BSCVA as the outcome variable. We then propose to contrast Groups 2 and 3 separately using a model with baseline visual acuity and a binary indicator for assignment to Group 3 as predictors, with BSCVA as the outcome variable.</w:t>
      </w:r>
    </w:p>
    <w:p w14:paraId="1362A18E" w14:textId="77777777" w:rsidR="00C832C0" w:rsidRPr="00C832C0" w:rsidRDefault="00C832C0" w:rsidP="00C832C0">
      <w:pPr>
        <w:spacing w:before="0" w:after="0" w:line="240" w:lineRule="auto"/>
        <w:rPr>
          <w:rFonts w:eastAsia="Cambria" w:cs="Times New Roman"/>
          <w:sz w:val="22"/>
          <w:szCs w:val="22"/>
        </w:rPr>
      </w:pPr>
    </w:p>
    <w:p w14:paraId="49DC7D02" w14:textId="448F6539" w:rsidR="00C832C0" w:rsidRPr="004429C4" w:rsidRDefault="00C832C0" w:rsidP="00C832C0">
      <w:pPr>
        <w:spacing w:before="0" w:after="0" w:line="240" w:lineRule="auto"/>
        <w:rPr>
          <w:rFonts w:eastAsia="Cambria" w:cstheme="minorHAnsi"/>
          <w:sz w:val="22"/>
          <w:szCs w:val="22"/>
        </w:rPr>
      </w:pPr>
      <w:r w:rsidRPr="00C832C0">
        <w:rPr>
          <w:rFonts w:eastAsia="Cambria" w:cs="Times New Roman"/>
          <w:sz w:val="22"/>
          <w:szCs w:val="22"/>
        </w:rPr>
        <w:t xml:space="preserve">For study participants who experience perforation or the need for TPK this will be noted and BSCVA will be recorded prior to performing surgery (either corneal glue or TPK). The last observation </w:t>
      </w:r>
      <w:r w:rsidR="001C189F" w:rsidRPr="001C189F">
        <w:rPr>
          <w:rFonts w:eastAsia="Cambria" w:cs="Times New Roman"/>
          <w:sz w:val="22"/>
          <w:szCs w:val="22"/>
        </w:rPr>
        <w:t xml:space="preserve">(at 3 weeks or 3 months) </w:t>
      </w:r>
      <w:r w:rsidRPr="00C832C0">
        <w:rPr>
          <w:rFonts w:eastAsia="Cambria" w:cs="Times New Roman"/>
          <w:sz w:val="22"/>
          <w:szCs w:val="22"/>
        </w:rPr>
        <w:t xml:space="preserve">will be carried forward (LOCF) as the </w:t>
      </w:r>
      <w:r w:rsidR="00C54C5E">
        <w:rPr>
          <w:rFonts w:eastAsia="Cambria" w:cs="Times New Roman"/>
          <w:sz w:val="22"/>
          <w:szCs w:val="22"/>
        </w:rPr>
        <w:t>6</w:t>
      </w:r>
      <w:r w:rsidRPr="00C832C0">
        <w:rPr>
          <w:rFonts w:eastAsia="Cambria" w:cs="Times New Roman"/>
          <w:sz w:val="22"/>
          <w:szCs w:val="22"/>
        </w:rPr>
        <w:t xml:space="preserve">-month BSCVA, but a separate secondary analysis will </w:t>
      </w:r>
      <w:r w:rsidRPr="004429C4">
        <w:rPr>
          <w:rFonts w:eastAsia="Cambria" w:cstheme="minorHAnsi"/>
          <w:sz w:val="22"/>
          <w:szCs w:val="22"/>
        </w:rPr>
        <w:t xml:space="preserve">include these study participants actual </w:t>
      </w:r>
      <w:r w:rsidR="00C54C5E" w:rsidRPr="004429C4">
        <w:rPr>
          <w:rFonts w:eastAsia="Cambria" w:cstheme="minorHAnsi"/>
          <w:sz w:val="22"/>
          <w:szCs w:val="22"/>
        </w:rPr>
        <w:t>6</w:t>
      </w:r>
      <w:r w:rsidRPr="004429C4">
        <w:rPr>
          <w:rFonts w:eastAsia="Cambria" w:cstheme="minorHAnsi"/>
          <w:sz w:val="22"/>
          <w:szCs w:val="22"/>
        </w:rPr>
        <w:t xml:space="preserve">-month visual acuity. </w:t>
      </w:r>
    </w:p>
    <w:p w14:paraId="2AB486F3" w14:textId="77777777" w:rsidR="00C832C0" w:rsidRPr="004429C4" w:rsidRDefault="00C832C0" w:rsidP="00C832C0">
      <w:pPr>
        <w:spacing w:before="0" w:after="0" w:line="240" w:lineRule="auto"/>
        <w:rPr>
          <w:rFonts w:eastAsia="Cambria" w:cstheme="minorHAnsi"/>
          <w:sz w:val="22"/>
          <w:szCs w:val="22"/>
        </w:rPr>
      </w:pPr>
    </w:p>
    <w:p w14:paraId="05EF1FE7" w14:textId="77777777" w:rsidR="004429C4" w:rsidRPr="004429C4" w:rsidRDefault="004429C4" w:rsidP="004429C4">
      <w:pPr>
        <w:pStyle w:val="NormalWeb"/>
        <w:rPr>
          <w:rFonts w:asciiTheme="minorHAnsi" w:hAnsiTheme="minorHAnsi" w:cstheme="minorHAnsi"/>
          <w:sz w:val="22"/>
          <w:szCs w:val="22"/>
        </w:rPr>
      </w:pPr>
      <w:r w:rsidRPr="004429C4">
        <w:rPr>
          <w:rFonts w:asciiTheme="minorHAnsi" w:hAnsiTheme="minorHAnsi" w:cstheme="minorHAnsi"/>
          <w:sz w:val="22"/>
          <w:szCs w:val="22"/>
        </w:rPr>
        <w:t>A supplementary analysis using linear mixed effects regression will be conducted to analyze all BSCVA data (including 3-week and 3-month observations). The model will include baseline BSCVA and treatment assignment as covariates (fixed effects) plus a random effect for patient to allow for repeated measures over time. Such analyses will be sharply distinguished from the primary pre-specified analysis. Permutation testing will be the basis of inference. Specifically, we will conduct 10,000 random permutations of treatment assignment, and conduct the primary regression analysis on these re-randomized data sets. We will then compare the observed regression coefficients to the randomization distribution, reporting the quantiles.</w:t>
      </w:r>
    </w:p>
    <w:p w14:paraId="1424C14C" w14:textId="7E0049F9" w:rsidR="005E3703" w:rsidRPr="00BD71BD" w:rsidRDefault="005E3703" w:rsidP="009F73A1">
      <w:pPr>
        <w:pStyle w:val="NormalWeb"/>
        <w:rPr>
          <w:i/>
          <w:sz w:val="22"/>
          <w:szCs w:val="22"/>
        </w:rPr>
      </w:pPr>
    </w:p>
    <w:p w14:paraId="61184A1D" w14:textId="77777777" w:rsidR="008835CC" w:rsidRPr="0004614A" w:rsidRDefault="00E24AB0" w:rsidP="002F738D">
      <w:pPr>
        <w:pStyle w:val="Heading3"/>
        <w:numPr>
          <w:ilvl w:val="2"/>
          <w:numId w:val="29"/>
        </w:numPr>
        <w:spacing w:before="0" w:line="240" w:lineRule="auto"/>
      </w:pPr>
      <w:bookmarkStart w:id="9160" w:name="_Toc469058428"/>
      <w:bookmarkStart w:id="9161" w:name="_Toc469046262"/>
      <w:bookmarkStart w:id="9162" w:name="_Toc129768138"/>
      <w:r w:rsidRPr="00E24AB0">
        <w:t>Analysis of the Secondary Endpoints</w:t>
      </w:r>
      <w:bookmarkStart w:id="9163" w:name="_Toc239498495"/>
      <w:bookmarkStart w:id="9164" w:name="_Toc245522392"/>
      <w:bookmarkStart w:id="9165" w:name="_Toc346288236"/>
      <w:bookmarkStart w:id="9166" w:name="_Toc417809574"/>
      <w:bookmarkEnd w:id="9160"/>
      <w:bookmarkEnd w:id="9161"/>
      <w:bookmarkEnd w:id="9162"/>
    </w:p>
    <w:p w14:paraId="7BE01BA4" w14:textId="4F408947" w:rsidR="008835CC" w:rsidRPr="00A87241" w:rsidRDefault="008835CC" w:rsidP="008835CC">
      <w:pPr>
        <w:widowControl w:val="0"/>
        <w:autoSpaceDE w:val="0"/>
        <w:autoSpaceDN w:val="0"/>
        <w:adjustRightInd w:val="0"/>
        <w:spacing w:after="0" w:line="240" w:lineRule="auto"/>
        <w:rPr>
          <w:rFonts w:cs="Times New Roman"/>
          <w:sz w:val="22"/>
          <w:szCs w:val="22"/>
        </w:rPr>
      </w:pPr>
      <w:r w:rsidRPr="00A87241">
        <w:rPr>
          <w:rFonts w:cs="èÒø?Ò25'74!§¨ÅHD"/>
          <w:b/>
          <w:sz w:val="22"/>
          <w:szCs w:val="22"/>
        </w:rPr>
        <w:t>Microbiological cure.</w:t>
      </w:r>
      <w:r w:rsidRPr="00A87241">
        <w:rPr>
          <w:rFonts w:cs="èÒø?Ò25'74!§¨ÅHD"/>
          <w:i/>
          <w:sz w:val="22"/>
          <w:szCs w:val="22"/>
        </w:rPr>
        <w:t xml:space="preserve"> </w:t>
      </w:r>
      <w:r w:rsidRPr="00A87241">
        <w:rPr>
          <w:rFonts w:cs="Times New Roman"/>
          <w:sz w:val="22"/>
          <w:szCs w:val="22"/>
        </w:rPr>
        <w:t>Studies have suggested that in addition to providing an initial diagnosis, repeated culture can be used to assess response to treatment and is highly correlated with clinical outcomes such as visual acuity.</w:t>
      </w:r>
      <w:hyperlink w:anchor="_ENREF_83" w:tooltip="Ray, 2017 #656" w:history="1">
        <w:r w:rsidR="00563D00" w:rsidRPr="00A87241">
          <w:rPr>
            <w:rFonts w:cs="Times New Roman"/>
            <w:sz w:val="22"/>
            <w:szCs w:val="22"/>
          </w:rPr>
          <w:fldChar w:fldCharType="begin">
            <w:fldData xml:space="preserve">PEVuZE5vdGU+PENpdGU+PEF1dGhvcj5SYXk8L0F1dGhvcj48WWVhcj4yMDE3PC9ZZWFyPjxSZWNO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</w:fldData>
          </w:fldChar>
        </w:r>
        <w:r w:rsidR="00563D00">
          <w:rPr>
            <w:rFonts w:cs="Times New Roman"/>
            <w:sz w:val="22"/>
            <w:szCs w:val="22"/>
          </w:rPr>
          <w:instrText xml:space="preserve"> ADDIN EN.CITE </w:instrText>
        </w:r>
        <w:r w:rsidR="00563D00">
          <w:rPr>
            <w:rFonts w:cs="Times New Roman"/>
            <w:sz w:val="22"/>
            <w:szCs w:val="22"/>
          </w:rPr>
          <w:fldChar w:fldCharType="begin">
            <w:fldData xml:space="preserve">PEVuZE5vdGU+PENpdGU+PEF1dGhvcj5SYXk8L0F1dGhvcj48WWVhcj4yMDE3PC9ZZWFyPjxSZWNO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</w:fldData>
          </w:fldChar>
        </w:r>
        <w:r w:rsidR="00563D00">
          <w:rPr>
            <w:rFonts w:cs="Times New Roman"/>
            <w:sz w:val="22"/>
            <w:szCs w:val="22"/>
          </w:rPr>
          <w:instrText xml:space="preserve"> ADDIN EN.CITE.DATA </w:instrText>
        </w:r>
        <w:r w:rsidR="00563D00">
          <w:rPr>
            <w:rFonts w:cs="Times New Roman"/>
            <w:sz w:val="22"/>
            <w:szCs w:val="22"/>
          </w:rPr>
        </w:r>
        <w:r w:rsidR="00563D00">
          <w:rPr>
            <w:rFonts w:cs="Times New Roman"/>
            <w:sz w:val="22"/>
            <w:szCs w:val="22"/>
          </w:rPr>
          <w:fldChar w:fldCharType="end"/>
        </w:r>
        <w:r w:rsidR="00563D00" w:rsidRPr="00A87241">
          <w:rPr>
            <w:rFonts w:cs="Times New Roman"/>
            <w:sz w:val="22"/>
            <w:szCs w:val="22"/>
          </w:rPr>
        </w:r>
        <w:r w:rsidR="00563D00" w:rsidRPr="00A87241">
          <w:rPr>
            <w:rFonts w:cs="Times New Roman"/>
            <w:sz w:val="22"/>
            <w:szCs w:val="22"/>
          </w:rPr>
          <w:fldChar w:fldCharType="separate"/>
        </w:r>
        <w:r w:rsidR="00563D00" w:rsidRPr="00513474">
          <w:rPr>
            <w:rFonts w:cs="Times New Roman"/>
            <w:noProof/>
            <w:sz w:val="22"/>
            <w:szCs w:val="22"/>
            <w:vertAlign w:val="superscript"/>
          </w:rPr>
          <w:t>83-86</w:t>
        </w:r>
        <w:r w:rsidR="00563D00" w:rsidRPr="00A87241">
          <w:rPr>
            <w:rFonts w:cs="Times New Roman"/>
            <w:sz w:val="22"/>
            <w:szCs w:val="22"/>
          </w:rPr>
          <w:fldChar w:fldCharType="end"/>
        </w:r>
      </w:hyperlink>
      <w:r w:rsidRPr="00A87241">
        <w:rPr>
          <w:rFonts w:cs="Times New Roman"/>
          <w:sz w:val="22"/>
          <w:szCs w:val="22"/>
        </w:rPr>
        <w:t xml:space="preserve"> We will re-culture all study participants at </w:t>
      </w:r>
      <w:r w:rsidR="002E06AC">
        <w:rPr>
          <w:rFonts w:cs="Times New Roman"/>
          <w:sz w:val="22"/>
          <w:szCs w:val="22"/>
        </w:rPr>
        <w:t>Day 2</w:t>
      </w:r>
      <w:r w:rsidRPr="00A87241">
        <w:rPr>
          <w:rFonts w:cs="Times New Roman"/>
          <w:sz w:val="22"/>
          <w:szCs w:val="22"/>
        </w:rPr>
        <w:t xml:space="preserve">, prior to starting antibiotics to assess the effect of CXL on rate of microbiological cure. We hypothesize that those in the CXL group (Group 3) will have a higher rate of microbiological cure on </w:t>
      </w:r>
      <w:r w:rsidR="002E06AC">
        <w:rPr>
          <w:rFonts w:cs="Times New Roman"/>
          <w:sz w:val="22"/>
          <w:szCs w:val="22"/>
        </w:rPr>
        <w:t>Day 2</w:t>
      </w:r>
      <w:r w:rsidRPr="00A87241">
        <w:rPr>
          <w:rFonts w:cs="Times New Roman"/>
          <w:sz w:val="22"/>
          <w:szCs w:val="22"/>
        </w:rPr>
        <w:t xml:space="preserve"> cultures than those randomized to the Standard Therapy (Group 1) or Early Steroid Group (Group 2). Participants in both group 1 &amp; 2 will serve as the comparison group increasing the power in this analysis. </w:t>
      </w:r>
    </w:p>
    <w:p w14:paraId="5F914C00" w14:textId="35C8A60D" w:rsidR="008835CC" w:rsidRPr="00A87241" w:rsidRDefault="008835CC" w:rsidP="008835CC">
      <w:pPr>
        <w:widowControl w:val="0"/>
        <w:autoSpaceDE w:val="0"/>
        <w:autoSpaceDN w:val="0"/>
        <w:adjustRightInd w:val="0"/>
        <w:spacing w:after="0" w:line="240" w:lineRule="auto"/>
        <w:rPr>
          <w:rFonts w:cs="Times New Roman"/>
          <w:sz w:val="22"/>
          <w:szCs w:val="22"/>
        </w:rPr>
      </w:pPr>
      <w:r w:rsidRPr="00A87241">
        <w:rPr>
          <w:rFonts w:cs="Times New Roman"/>
          <w:sz w:val="22"/>
          <w:szCs w:val="22"/>
        </w:rPr>
        <w:t xml:space="preserve">We propose the primary analysis to be a Fisher’s exact test comparing the proportion of positivity at follow-up between </w:t>
      </w:r>
      <w:r w:rsidRPr="008835CC">
        <w:rPr>
          <w:rFonts w:cs="Times New Roman"/>
          <w:sz w:val="22"/>
          <w:szCs w:val="22"/>
        </w:rPr>
        <w:t>initially</w:t>
      </w:r>
      <w:r w:rsidRPr="00A87241">
        <w:rPr>
          <w:rFonts w:cs="Times New Roman"/>
          <w:sz w:val="22"/>
          <w:szCs w:val="22"/>
        </w:rPr>
        <w:t xml:space="preserve"> culture positive individuals who were assigned to cross linking (Group 3) versus initially culture positive individuals assigned to sham cross linking (Groups 1 and 2). Additionally, we will report the results for initially culture negative individuals as a supplementary analysis </w:t>
      </w:r>
      <w:r w:rsidR="009E3319">
        <w:rPr>
          <w:rFonts w:cs="Times New Roman"/>
          <w:sz w:val="22"/>
          <w:szCs w:val="22"/>
        </w:rPr>
        <w:t>in a</w:t>
      </w:r>
      <w:r w:rsidRPr="00A87241">
        <w:rPr>
          <w:rFonts w:cs="Times New Roman"/>
          <w:sz w:val="22"/>
          <w:szCs w:val="22"/>
        </w:rPr>
        <w:t xml:space="preserve"> logistic regression with assignment</w:t>
      </w:r>
      <w:r w:rsidR="009E3319">
        <w:rPr>
          <w:rFonts w:cs="Times New Roman"/>
          <w:sz w:val="22"/>
          <w:szCs w:val="22"/>
        </w:rPr>
        <w:t>, indicators for site (randomization strata),</w:t>
      </w:r>
      <w:r w:rsidRPr="00A87241">
        <w:rPr>
          <w:rFonts w:cs="Times New Roman"/>
          <w:sz w:val="22"/>
          <w:szCs w:val="22"/>
        </w:rPr>
        <w:t xml:space="preserve"> and initial culture results as covariates.</w:t>
      </w:r>
    </w:p>
    <w:p w14:paraId="5C85E503" w14:textId="3A2F9A1E" w:rsidR="008835CC" w:rsidRPr="00A87241" w:rsidRDefault="008835CC" w:rsidP="008835CC">
      <w:pPr>
        <w:widowControl w:val="0"/>
        <w:autoSpaceDE w:val="0"/>
        <w:autoSpaceDN w:val="0"/>
        <w:adjustRightInd w:val="0"/>
        <w:spacing w:after="0" w:line="240" w:lineRule="auto"/>
        <w:rPr>
          <w:rFonts w:cs="èÒø?Ò25'74!§¨ÅHD"/>
          <w:sz w:val="22"/>
          <w:szCs w:val="22"/>
        </w:rPr>
      </w:pPr>
      <w:r w:rsidRPr="00A87241">
        <w:rPr>
          <w:rFonts w:cs="èÒø?Ò25'74!§¨ÅHD"/>
          <w:b/>
          <w:sz w:val="22"/>
          <w:szCs w:val="22"/>
        </w:rPr>
        <w:t>Scar/infiltrate.</w:t>
      </w:r>
      <w:r w:rsidRPr="00A87241">
        <w:rPr>
          <w:rFonts w:cs="èÒø?Ò25'74!§¨ÅHD"/>
          <w:sz w:val="22"/>
          <w:szCs w:val="22"/>
        </w:rPr>
        <w:t xml:space="preserve"> The analysis for scar/infiltrate size will follow the templates for visual acuity given above. </w:t>
      </w:r>
      <w:r w:rsidRPr="00A87241">
        <w:rPr>
          <w:rFonts w:cs="èÒø?Ò25'74!§¨ÅHD"/>
          <w:sz w:val="22"/>
          <w:szCs w:val="22"/>
        </w:rPr>
        <w:lastRenderedPageBreak/>
        <w:t xml:space="preserve">Multiple linear regression models will be used to evaluate </w:t>
      </w:r>
      <w:r w:rsidR="00C54C5E">
        <w:rPr>
          <w:rFonts w:cs="èÒø?Ò25'74!§¨ÅHD"/>
          <w:sz w:val="22"/>
          <w:szCs w:val="22"/>
        </w:rPr>
        <w:t>12</w:t>
      </w:r>
      <w:r w:rsidRPr="00A87241">
        <w:rPr>
          <w:rFonts w:cs="èÒø?Ò25'74!§¨ÅHD"/>
          <w:sz w:val="22"/>
          <w:szCs w:val="22"/>
        </w:rPr>
        <w:t xml:space="preserve">-month scar size by treatment arm (a 3-level categorical variable) while correcting for baseline measurements. </w:t>
      </w:r>
      <w:r w:rsidR="00EE73EF" w:rsidRPr="00EE73EF">
        <w:rPr>
          <w:rFonts w:cs="èÒø?Ò25'74!§¨ÅHD"/>
          <w:sz w:val="22"/>
          <w:szCs w:val="22"/>
        </w:rPr>
        <w:t xml:space="preserve">As in the primary analysis, </w:t>
      </w:r>
      <w:r w:rsidR="00557C38">
        <w:rPr>
          <w:rFonts w:cs="èÒø?Ò25'74!§¨ÅHD"/>
          <w:sz w:val="22"/>
          <w:szCs w:val="22"/>
        </w:rPr>
        <w:t xml:space="preserve">In SCUT II (groups 1, 2, 3) </w:t>
      </w:r>
      <w:r w:rsidR="00EE73EF" w:rsidRPr="00EE73EF">
        <w:rPr>
          <w:rFonts w:cs="èÒø?Ò25'74!§¨ÅHD"/>
          <w:sz w:val="22"/>
          <w:szCs w:val="22"/>
        </w:rPr>
        <w:t>we will perform pairwise comparisons between arms with a significance level of 0.05/2=0.025</w:t>
      </w:r>
      <w:r w:rsidR="00EE73EF">
        <w:rPr>
          <w:rFonts w:cs="èÒø?Ò25'74!§¨ÅHD"/>
          <w:sz w:val="22"/>
          <w:szCs w:val="22"/>
        </w:rPr>
        <w:t xml:space="preserve">. </w:t>
      </w:r>
      <w:r w:rsidR="00557C38">
        <w:rPr>
          <w:rFonts w:cs="èÒø?Ò25'74!§¨ÅHD"/>
          <w:sz w:val="22"/>
          <w:szCs w:val="22"/>
        </w:rPr>
        <w:t xml:space="preserve">In REAGIR (groups 4, 5) we will compare the two arms with significance level of 0.05. </w:t>
      </w:r>
      <w:r w:rsidRPr="00A87241">
        <w:rPr>
          <w:rFonts w:cs="èÒø?Ò25'74!§¨ÅHD"/>
          <w:sz w:val="22"/>
          <w:szCs w:val="22"/>
        </w:rPr>
        <w:t xml:space="preserve">Corneal thinning and scarring will be evaluated similarly using Anterior Segment Optical Coherence Tomography (AS-OCT) correcting for baseline values. </w:t>
      </w:r>
    </w:p>
    <w:p w14:paraId="17AF95C2" w14:textId="77777777" w:rsidR="008835CC" w:rsidRPr="00A87241" w:rsidRDefault="008835CC" w:rsidP="008835CC">
      <w:pPr>
        <w:widowControl w:val="0"/>
        <w:autoSpaceDE w:val="0"/>
        <w:autoSpaceDN w:val="0"/>
        <w:adjustRightInd w:val="0"/>
        <w:spacing w:after="0" w:line="240" w:lineRule="auto"/>
        <w:rPr>
          <w:rFonts w:cs="èÒø?Ò25'74!§¨ÅHD"/>
          <w:sz w:val="22"/>
          <w:szCs w:val="22"/>
        </w:rPr>
      </w:pPr>
      <w:r w:rsidRPr="00A87241">
        <w:rPr>
          <w:rFonts w:cs="èÒø?Ò25'74!§¨ÅHD"/>
          <w:b/>
          <w:sz w:val="22"/>
          <w:szCs w:val="22"/>
        </w:rPr>
        <w:t>Corneal Perforation.</w:t>
      </w:r>
      <w:r w:rsidRPr="00A87241">
        <w:rPr>
          <w:rFonts w:cs="èÒø?Ò25'74!§¨ÅHD"/>
          <w:sz w:val="22"/>
          <w:szCs w:val="22"/>
        </w:rPr>
        <w:t xml:space="preserve"> A Cox proportional hazards model will estimate the hazard of perforation, defined as perforation (flat anterior chamber with presence of iris plugging a defect in the cornea or seidel positivity) or the need for TPK while correcting for baseline infiltrate depth.</w:t>
      </w:r>
    </w:p>
    <w:p w14:paraId="4610FC02" w14:textId="47A1AD8F" w:rsidR="008835CC" w:rsidRDefault="008835CC" w:rsidP="008835CC">
      <w:pPr>
        <w:widowControl w:val="0"/>
        <w:autoSpaceDE w:val="0"/>
        <w:autoSpaceDN w:val="0"/>
        <w:adjustRightInd w:val="0"/>
        <w:spacing w:after="0" w:line="240" w:lineRule="auto"/>
        <w:rPr>
          <w:rFonts w:cs="èÒø?Ò25'74!§¨ÅHD"/>
          <w:sz w:val="22"/>
          <w:szCs w:val="22"/>
        </w:rPr>
      </w:pPr>
      <w:r w:rsidRPr="00A87241">
        <w:rPr>
          <w:rFonts w:cs="èÒø?Ò25'74!§¨ÅHD"/>
          <w:b/>
          <w:sz w:val="22"/>
          <w:szCs w:val="22"/>
        </w:rPr>
        <w:t>Visual Function Questionnaire (VFQ).</w:t>
      </w:r>
      <w:r w:rsidRPr="00A87241">
        <w:rPr>
          <w:rFonts w:cs="èÒø?Ò25'74!§¨ÅHD"/>
          <w:i/>
          <w:sz w:val="22"/>
          <w:szCs w:val="22"/>
        </w:rPr>
        <w:t xml:space="preserve"> </w:t>
      </w:r>
      <w:r w:rsidRPr="00A87241">
        <w:rPr>
          <w:rFonts w:cs="èÒø?Ò25'74!§¨ÅHD"/>
          <w:sz w:val="22"/>
          <w:szCs w:val="22"/>
        </w:rPr>
        <w:t>VFQ</w:t>
      </w:r>
      <w:r w:rsidRPr="00A87241">
        <w:rPr>
          <w:rFonts w:cs="èÒø?Ò25'74!§¨ÅHD"/>
          <w:i/>
          <w:sz w:val="22"/>
          <w:szCs w:val="22"/>
        </w:rPr>
        <w:t xml:space="preserve"> </w:t>
      </w:r>
      <w:r w:rsidRPr="00A87241">
        <w:rPr>
          <w:rFonts w:cs="èÒø?Ò25'74!§¨ÅHD"/>
          <w:sz w:val="22"/>
          <w:szCs w:val="22"/>
        </w:rPr>
        <w:t xml:space="preserve">will be compared between groups controlling for </w:t>
      </w:r>
      <w:r w:rsidR="00C54C5E">
        <w:rPr>
          <w:rFonts w:cs="èÒø?Ò25'74!§¨ÅHD"/>
          <w:sz w:val="22"/>
          <w:szCs w:val="22"/>
        </w:rPr>
        <w:t>Day 1</w:t>
      </w:r>
      <w:r w:rsidRPr="00A87241">
        <w:rPr>
          <w:rFonts w:cs="èÒø?Ò25'74!§¨ÅHD"/>
          <w:sz w:val="22"/>
          <w:szCs w:val="22"/>
        </w:rPr>
        <w:t xml:space="preserve"> VFQ. NEI-VFQ in the US and the Indian-VFQ (IND-VFQ) in India. This will be conducted using linear regression with baseline and assignment variables.</w:t>
      </w:r>
    </w:p>
    <w:p w14:paraId="72F241BA" w14:textId="77777777" w:rsidR="00FC757C" w:rsidRPr="00BD71BD" w:rsidRDefault="00FC757C" w:rsidP="009F73A1">
      <w:pPr>
        <w:pStyle w:val="NormalWeb"/>
        <w:rPr>
          <w:i/>
          <w:sz w:val="22"/>
          <w:szCs w:val="22"/>
        </w:rPr>
      </w:pPr>
    </w:p>
    <w:p w14:paraId="52D06758" w14:textId="77777777" w:rsidR="00E24AB0" w:rsidRPr="00E24AB0" w:rsidRDefault="00E24AB0" w:rsidP="002F738D">
      <w:pPr>
        <w:pStyle w:val="Heading3"/>
        <w:numPr>
          <w:ilvl w:val="2"/>
          <w:numId w:val="29"/>
        </w:numPr>
        <w:spacing w:before="0" w:line="240" w:lineRule="auto"/>
      </w:pPr>
      <w:bookmarkStart w:id="9167" w:name="_Toc469058429"/>
      <w:bookmarkStart w:id="9168" w:name="_Toc469046263"/>
      <w:bookmarkStart w:id="9169" w:name="_Toc129768139"/>
      <w:r w:rsidRPr="00E24AB0">
        <w:t>Safety Analyses</w:t>
      </w:r>
      <w:bookmarkEnd w:id="9163"/>
      <w:bookmarkEnd w:id="9164"/>
      <w:bookmarkEnd w:id="9165"/>
      <w:bookmarkEnd w:id="9166"/>
      <w:bookmarkEnd w:id="9167"/>
      <w:bookmarkEnd w:id="9168"/>
      <w:bookmarkEnd w:id="9169"/>
    </w:p>
    <w:p w14:paraId="20196EAA" w14:textId="1CF72743" w:rsidR="00FC757C" w:rsidRDefault="00D8467A" w:rsidP="009F73A1">
      <w:pPr>
        <w:pStyle w:val="NormalWeb"/>
        <w:rPr>
          <w:rFonts w:asciiTheme="minorHAnsi" w:hAnsiTheme="minorHAnsi"/>
          <w:color w:val="auto"/>
          <w:sz w:val="22"/>
          <w:szCs w:val="22"/>
        </w:rPr>
      </w:pPr>
      <w:r w:rsidRPr="00366612">
        <w:rPr>
          <w:rFonts w:asciiTheme="minorHAnsi" w:hAnsiTheme="minorHAnsi"/>
          <w:sz w:val="22"/>
          <w:szCs w:val="22"/>
        </w:rPr>
        <w:t xml:space="preserve">Interim reports for the DSMC will be prepared by the </w:t>
      </w:r>
      <w:r w:rsidR="004F297F">
        <w:rPr>
          <w:rFonts w:asciiTheme="minorHAnsi" w:hAnsiTheme="minorHAnsi"/>
          <w:sz w:val="22"/>
          <w:szCs w:val="22"/>
        </w:rPr>
        <w:t xml:space="preserve">Data Coordinating Center at </w:t>
      </w:r>
      <w:r w:rsidRPr="00366612">
        <w:rPr>
          <w:rFonts w:asciiTheme="minorHAnsi" w:hAnsiTheme="minorHAnsi"/>
          <w:sz w:val="22"/>
          <w:szCs w:val="22"/>
        </w:rPr>
        <w:t xml:space="preserve">Proctor. These reports will include (a) recruitment overall, and by study site, (b) compliance, and (c) retention. The reports will also list study outcomes, </w:t>
      </w:r>
      <w:r w:rsidR="0004714C">
        <w:rPr>
          <w:rFonts w:asciiTheme="minorHAnsi" w:hAnsiTheme="minorHAnsi"/>
          <w:sz w:val="22"/>
          <w:szCs w:val="22"/>
        </w:rPr>
        <w:t xml:space="preserve">including </w:t>
      </w:r>
      <w:r w:rsidR="00906BB0">
        <w:rPr>
          <w:rFonts w:asciiTheme="minorHAnsi" w:hAnsiTheme="minorHAnsi"/>
          <w:sz w:val="22"/>
          <w:szCs w:val="22"/>
        </w:rPr>
        <w:t>6-month</w:t>
      </w:r>
      <w:r w:rsidR="0004714C">
        <w:rPr>
          <w:rFonts w:asciiTheme="minorHAnsi" w:hAnsiTheme="minorHAnsi"/>
          <w:sz w:val="22"/>
          <w:szCs w:val="22"/>
        </w:rPr>
        <w:t xml:space="preserve"> BSCVA and microbiological outcomes, </w:t>
      </w:r>
      <w:r w:rsidRPr="00366612">
        <w:rPr>
          <w:rFonts w:asciiTheme="minorHAnsi" w:hAnsiTheme="minorHAnsi"/>
          <w:sz w:val="22"/>
          <w:szCs w:val="22"/>
        </w:rPr>
        <w:t xml:space="preserve">and all adverse outcomes, including mortality and perforations. </w:t>
      </w:r>
      <w:r w:rsidR="0004714C">
        <w:rPr>
          <w:rFonts w:asciiTheme="minorHAnsi" w:hAnsiTheme="minorHAnsi"/>
          <w:sz w:val="22"/>
          <w:szCs w:val="22"/>
        </w:rPr>
        <w:t xml:space="preserve"> See </w:t>
      </w:r>
      <w:r w:rsidR="0004714C" w:rsidRPr="00A87241">
        <w:rPr>
          <w:rFonts w:asciiTheme="minorHAnsi" w:hAnsiTheme="minorHAnsi"/>
          <w:b/>
          <w:sz w:val="22"/>
          <w:szCs w:val="22"/>
        </w:rPr>
        <w:t>Sections 9.4.</w:t>
      </w:r>
      <w:r w:rsidR="005B48CA">
        <w:rPr>
          <w:rFonts w:asciiTheme="minorHAnsi" w:hAnsiTheme="minorHAnsi"/>
          <w:b/>
          <w:sz w:val="22"/>
          <w:szCs w:val="22"/>
        </w:rPr>
        <w:t>1</w:t>
      </w:r>
      <w:r w:rsidR="0004714C" w:rsidRPr="00A87241">
        <w:rPr>
          <w:rFonts w:asciiTheme="minorHAnsi" w:hAnsiTheme="minorHAnsi"/>
          <w:b/>
          <w:sz w:val="22"/>
          <w:szCs w:val="22"/>
        </w:rPr>
        <w:t xml:space="preserve"> </w:t>
      </w:r>
      <w:r w:rsidR="0004714C">
        <w:rPr>
          <w:rFonts w:asciiTheme="minorHAnsi" w:hAnsiTheme="minorHAnsi"/>
          <w:sz w:val="22"/>
          <w:szCs w:val="22"/>
        </w:rPr>
        <w:t xml:space="preserve">and </w:t>
      </w:r>
      <w:r w:rsidR="0004714C" w:rsidRPr="00A87241">
        <w:rPr>
          <w:rFonts w:asciiTheme="minorHAnsi" w:hAnsiTheme="minorHAnsi"/>
          <w:b/>
          <w:sz w:val="22"/>
          <w:szCs w:val="22"/>
        </w:rPr>
        <w:t>9.4.</w:t>
      </w:r>
      <w:r w:rsidR="005B48CA">
        <w:rPr>
          <w:rFonts w:asciiTheme="minorHAnsi" w:hAnsiTheme="minorHAnsi"/>
          <w:b/>
          <w:sz w:val="22"/>
          <w:szCs w:val="22"/>
        </w:rPr>
        <w:t>2</w:t>
      </w:r>
      <w:r w:rsidR="0004714C">
        <w:rPr>
          <w:rFonts w:asciiTheme="minorHAnsi" w:hAnsiTheme="minorHAnsi"/>
          <w:sz w:val="22"/>
          <w:szCs w:val="22"/>
        </w:rPr>
        <w:t xml:space="preserve"> </w:t>
      </w:r>
      <w:r w:rsidR="00430C5D">
        <w:rPr>
          <w:rFonts w:asciiTheme="minorHAnsi" w:hAnsiTheme="minorHAnsi"/>
          <w:sz w:val="22"/>
          <w:szCs w:val="22"/>
        </w:rPr>
        <w:t xml:space="preserve">of this protocol </w:t>
      </w:r>
      <w:r w:rsidR="0004714C">
        <w:rPr>
          <w:rFonts w:asciiTheme="minorHAnsi" w:hAnsiTheme="minorHAnsi"/>
          <w:sz w:val="22"/>
          <w:szCs w:val="22"/>
        </w:rPr>
        <w:t xml:space="preserve">for a discussion of primary and secondary analyses to be performed. </w:t>
      </w:r>
    </w:p>
    <w:p w14:paraId="34C28A2D" w14:textId="169D4443" w:rsidR="008835CC" w:rsidRPr="00366612" w:rsidRDefault="00D8467A" w:rsidP="005B48CA">
      <w:pPr>
        <w:spacing w:line="240" w:lineRule="auto"/>
        <w:rPr>
          <w:sz w:val="22"/>
          <w:szCs w:val="22"/>
        </w:rPr>
      </w:pPr>
      <w:r w:rsidRPr="00366612">
        <w:rPr>
          <w:rFonts w:cs="èÒø?Ò25'74!§¨ÅHD"/>
          <w:sz w:val="22"/>
        </w:rPr>
        <w:t xml:space="preserve">All adverse events will be tabulated and reported. Statistical comparisons will be conducted using Fisher’s exact test, but with the caution that failure to find </w:t>
      </w:r>
      <w:r w:rsidR="001A42EB">
        <w:rPr>
          <w:rFonts w:cs="èÒø?Ò25'74!§¨ÅHD"/>
          <w:sz w:val="22"/>
        </w:rPr>
        <w:t>a statistically significant</w:t>
      </w:r>
      <w:r w:rsidRPr="00366612">
        <w:rPr>
          <w:rFonts w:cs="èÒø?Ò25'74!§¨ÅHD"/>
          <w:sz w:val="22"/>
        </w:rPr>
        <w:t xml:space="preserve"> difference cannot be used to infer a lack of risk difference, since the study is not po</w:t>
      </w:r>
      <w:r>
        <w:rPr>
          <w:rFonts w:cs="èÒø?Ò25'74!§¨ÅHD"/>
          <w:sz w:val="22"/>
        </w:rPr>
        <w:t>wered to examine rare outcomes.</w:t>
      </w:r>
      <w:r w:rsidR="00691453">
        <w:rPr>
          <w:rFonts w:cs="èÒø?Ò25'74!§¨ÅHD"/>
          <w:sz w:val="22"/>
        </w:rPr>
        <w:t xml:space="preserve"> Procedures for reporting both adverse events and serious adverse events, including notification of the Medical Monitor, will be reviewed by the DSMC prior to opening enrollment. </w:t>
      </w:r>
      <w:r w:rsidR="001A42EB" w:rsidRPr="001A42EB">
        <w:rPr>
          <w:rFonts w:cs="èÒø?Ò25'74!§¨ÅHD"/>
          <w:sz w:val="22"/>
        </w:rPr>
        <w:t>We will categorize adverse events, severe adverse events and events of interest following recommended best practices for clinical trial monitoring and reporting</w:t>
      </w:r>
      <w:r w:rsidR="001A42EB">
        <w:rPr>
          <w:rFonts w:cs="èÒø?Ò25'74!§¨ÅHD"/>
          <w:sz w:val="22"/>
        </w:rPr>
        <w:t>.</w:t>
      </w:r>
      <w:r w:rsidR="001F5AEC">
        <w:rPr>
          <w:rFonts w:cs="èÒø?Ò25'74!§¨ÅHD"/>
          <w:sz w:val="22"/>
        </w:rPr>
        <w:t xml:space="preserve"> </w:t>
      </w:r>
      <w:r w:rsidR="009A4CC8">
        <w:rPr>
          <w:rFonts w:cs="èÒø?Ò25'74!§¨ÅHD"/>
          <w:sz w:val="22"/>
        </w:rPr>
        <w:t>The</w:t>
      </w:r>
      <w:r w:rsidR="003A00DB">
        <w:rPr>
          <w:rFonts w:cs="èÒø?Ò25'74!§¨ÅHD"/>
          <w:sz w:val="22"/>
        </w:rPr>
        <w:t xml:space="preserve"> </w:t>
      </w:r>
      <w:r w:rsidR="003A00DB" w:rsidRPr="00FE2CC3">
        <w:rPr>
          <w:rFonts w:cs="èÒø?Ò25'74!§¨ÅHD"/>
          <w:b/>
          <w:bCs/>
          <w:sz w:val="22"/>
        </w:rPr>
        <w:t>Statistical Analysis Plan</w:t>
      </w:r>
      <w:r w:rsidR="00FE2CC3">
        <w:rPr>
          <w:rFonts w:cs="èÒø?Ò25'74!§¨ÅHD"/>
          <w:b/>
          <w:bCs/>
          <w:sz w:val="22"/>
        </w:rPr>
        <w:t xml:space="preserve"> – Section 1.5.6</w:t>
      </w:r>
      <w:r w:rsidR="00EE2F23">
        <w:rPr>
          <w:rFonts w:cs="èÒø?Ò25'74!§¨ÅHD"/>
          <w:b/>
          <w:bCs/>
          <w:sz w:val="22"/>
        </w:rPr>
        <w:t xml:space="preserve"> (SCUT II) and Section 3.5 (REAGIR)</w:t>
      </w:r>
      <w:r w:rsidR="003A00DB">
        <w:rPr>
          <w:rFonts w:cs="èÒø?Ò25'74!§¨ÅHD"/>
          <w:sz w:val="22"/>
        </w:rPr>
        <w:t xml:space="preserve"> </w:t>
      </w:r>
      <w:r w:rsidR="009A4CC8">
        <w:rPr>
          <w:rFonts w:cs="èÒø?Ò25'74!§¨ÅHD"/>
          <w:sz w:val="22"/>
        </w:rPr>
        <w:t>include</w:t>
      </w:r>
      <w:r w:rsidR="003A00DB">
        <w:rPr>
          <w:rFonts w:cs="èÒø?Ò25'74!§¨ÅHD"/>
          <w:sz w:val="22"/>
        </w:rPr>
        <w:t xml:space="preserve"> details about interim analyses and stopping guidelines.</w:t>
      </w:r>
      <w:hyperlink w:anchor="_ENREF_87" w:tooltip="Lineberry, 2016 #54" w:history="1">
        <w:r w:rsidR="00563D00">
          <w:rPr>
            <w:rFonts w:cs="èÒø?Ò25'74!§¨ÅHD"/>
            <w:sz w:val="22"/>
          </w:rPr>
          <w:fldChar w:fldCharType="begin">
            <w:fldData xml:space="preserve">PEVuZE5vdGU+PENpdGU+PEF1dGhvcj5MaW5lYmVycnk8L0F1dGhvcj48WWVhcj4yMDE2PC9ZZWFy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</w:fldData>
          </w:fldChar>
        </w:r>
        <w:r w:rsidR="00563D00">
          <w:rPr>
            <w:rFonts w:cs="èÒø?Ò25'74!§¨ÅHD"/>
            <w:sz w:val="22"/>
          </w:rPr>
          <w:instrText xml:space="preserve"> ADDIN EN.CITE </w:instrText>
        </w:r>
        <w:r w:rsidR="00563D00">
          <w:rPr>
            <w:rFonts w:cs="èÒø?Ò25'74!§¨ÅHD"/>
            <w:sz w:val="22"/>
          </w:rPr>
          <w:fldChar w:fldCharType="begin">
            <w:fldData xml:space="preserve">PEVuZE5vdGU+PENpdGU+PEF1dGhvcj5MaW5lYmVycnk8L0F1dGhvcj48WWVhcj4yMDE2PC9ZZWFy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</w:fldData>
          </w:fldChar>
        </w:r>
        <w:r w:rsidR="00563D00">
          <w:rPr>
            <w:rFonts w:cs="èÒø?Ò25'74!§¨ÅHD"/>
            <w:sz w:val="22"/>
          </w:rPr>
          <w:instrText xml:space="preserve"> ADDIN EN.CITE.DATA </w:instrText>
        </w:r>
        <w:r w:rsidR="00563D00">
          <w:rPr>
            <w:rFonts w:cs="èÒø?Ò25'74!§¨ÅHD"/>
            <w:sz w:val="22"/>
          </w:rPr>
        </w:r>
        <w:r w:rsidR="00563D00">
          <w:rPr>
            <w:rFonts w:cs="èÒø?Ò25'74!§¨ÅHD"/>
            <w:sz w:val="22"/>
          </w:rPr>
          <w:fldChar w:fldCharType="end"/>
        </w:r>
        <w:r w:rsidR="00563D00">
          <w:rPr>
            <w:rFonts w:cs="èÒø?Ò25'74!§¨ÅHD"/>
            <w:sz w:val="22"/>
          </w:rPr>
        </w:r>
        <w:r w:rsidR="00563D00">
          <w:rPr>
            <w:rFonts w:cs="èÒø?Ò25'74!§¨ÅHD"/>
            <w:sz w:val="22"/>
          </w:rPr>
          <w:fldChar w:fldCharType="separate"/>
        </w:r>
        <w:r w:rsidR="00563D00" w:rsidRPr="00513474">
          <w:rPr>
            <w:rFonts w:cs="èÒø?Ò25'74!§¨ÅHD"/>
            <w:noProof/>
            <w:sz w:val="22"/>
            <w:vertAlign w:val="superscript"/>
          </w:rPr>
          <w:t>87</w:t>
        </w:r>
        <w:r w:rsidR="00563D00">
          <w:rPr>
            <w:rFonts w:cs="èÒø?Ò25'74!§¨ÅHD"/>
            <w:sz w:val="22"/>
          </w:rPr>
          <w:fldChar w:fldCharType="end"/>
        </w:r>
      </w:hyperlink>
      <w:bookmarkStart w:id="9170" w:name="_Toc466023784"/>
      <w:bookmarkStart w:id="9171" w:name="_Toc466025768"/>
      <w:bookmarkStart w:id="9172" w:name="_Toc466027077"/>
      <w:bookmarkStart w:id="9173" w:name="_Toc466027404"/>
      <w:bookmarkStart w:id="9174" w:name="_Toc466539383"/>
      <w:bookmarkStart w:id="9175" w:name="_Toc466973581"/>
      <w:bookmarkStart w:id="9176" w:name="_Toc466974430"/>
      <w:bookmarkStart w:id="9177" w:name="_Toc466977835"/>
      <w:bookmarkStart w:id="9178" w:name="_Toc466978684"/>
      <w:bookmarkStart w:id="9179" w:name="_Toc466980236"/>
      <w:bookmarkStart w:id="9180" w:name="_Toc466983887"/>
      <w:bookmarkStart w:id="9181" w:name="_Toc466984735"/>
      <w:bookmarkStart w:id="9182" w:name="_Toc466985584"/>
      <w:bookmarkStart w:id="9183" w:name="_Toc466986432"/>
      <w:bookmarkStart w:id="9184" w:name="_Toc466987281"/>
      <w:bookmarkStart w:id="9185" w:name="_Toc466988288"/>
      <w:bookmarkStart w:id="9186" w:name="_Toc466989295"/>
      <w:bookmarkStart w:id="9187" w:name="_Toc466990144"/>
      <w:bookmarkStart w:id="9188" w:name="_Toc466990760"/>
      <w:bookmarkStart w:id="9189" w:name="_Toc467137766"/>
      <w:bookmarkStart w:id="9190" w:name="_Toc467138614"/>
      <w:bookmarkStart w:id="9191" w:name="_Toc467161654"/>
      <w:bookmarkStart w:id="9192" w:name="_Toc467165917"/>
      <w:bookmarkStart w:id="9193" w:name="_Toc467242555"/>
      <w:bookmarkStart w:id="9194" w:name="_Toc467243415"/>
      <w:bookmarkStart w:id="9195" w:name="_Toc467244276"/>
      <w:bookmarkStart w:id="9196" w:name="_Toc467245136"/>
      <w:bookmarkStart w:id="9197" w:name="_Toc467245996"/>
      <w:bookmarkStart w:id="9198" w:name="_Toc467246856"/>
      <w:bookmarkStart w:id="9199" w:name="_Toc467247887"/>
      <w:bookmarkStart w:id="9200" w:name="_Toc467248747"/>
      <w:bookmarkStart w:id="9201" w:name="_Toc467249332"/>
      <w:bookmarkStart w:id="9202" w:name="_Toc467255066"/>
      <w:bookmarkStart w:id="9203" w:name="_Toc467482515"/>
      <w:bookmarkStart w:id="9204" w:name="_Toc467483374"/>
      <w:bookmarkStart w:id="9205" w:name="_Toc467484232"/>
      <w:bookmarkStart w:id="9206" w:name="_Toc467485091"/>
      <w:bookmarkStart w:id="9207" w:name="_Toc468199643"/>
      <w:bookmarkEnd w:id="9170"/>
      <w:bookmarkEnd w:id="9171"/>
      <w:bookmarkEnd w:id="9172"/>
      <w:bookmarkEnd w:id="9173"/>
      <w:bookmarkEnd w:id="9174"/>
      <w:bookmarkEnd w:id="9175"/>
      <w:bookmarkEnd w:id="9176"/>
      <w:bookmarkEnd w:id="9177"/>
      <w:bookmarkEnd w:id="9178"/>
      <w:bookmarkEnd w:id="9179"/>
      <w:bookmarkEnd w:id="9180"/>
      <w:bookmarkEnd w:id="9181"/>
      <w:bookmarkEnd w:id="9182"/>
      <w:bookmarkEnd w:id="9183"/>
      <w:bookmarkEnd w:id="9184"/>
      <w:bookmarkEnd w:id="9185"/>
      <w:bookmarkEnd w:id="9186"/>
      <w:bookmarkEnd w:id="9187"/>
      <w:bookmarkEnd w:id="9188"/>
      <w:bookmarkEnd w:id="9189"/>
      <w:bookmarkEnd w:id="9190"/>
      <w:bookmarkEnd w:id="9191"/>
      <w:bookmarkEnd w:id="9192"/>
      <w:bookmarkEnd w:id="9193"/>
      <w:bookmarkEnd w:id="9194"/>
      <w:bookmarkEnd w:id="9195"/>
      <w:bookmarkEnd w:id="9196"/>
      <w:bookmarkEnd w:id="9197"/>
      <w:bookmarkEnd w:id="9198"/>
      <w:bookmarkEnd w:id="9199"/>
      <w:bookmarkEnd w:id="9200"/>
      <w:bookmarkEnd w:id="9201"/>
      <w:bookmarkEnd w:id="9202"/>
      <w:bookmarkEnd w:id="9203"/>
      <w:bookmarkEnd w:id="9204"/>
      <w:bookmarkEnd w:id="9205"/>
      <w:bookmarkEnd w:id="9206"/>
      <w:bookmarkEnd w:id="9207"/>
    </w:p>
    <w:p w14:paraId="263BC0DB" w14:textId="77777777" w:rsidR="00941CC6" w:rsidRDefault="00941CC6" w:rsidP="009F73A1">
      <w:pPr>
        <w:spacing w:before="0" w:after="0" w:line="240" w:lineRule="auto"/>
        <w:rPr>
          <w:sz w:val="22"/>
          <w:szCs w:val="22"/>
        </w:rPr>
      </w:pPr>
    </w:p>
    <w:p w14:paraId="5D626999" w14:textId="77777777" w:rsidR="008E15C8" w:rsidRPr="00C474C6" w:rsidRDefault="00206483" w:rsidP="002F738D">
      <w:pPr>
        <w:pStyle w:val="Heading1"/>
        <w:numPr>
          <w:ilvl w:val="0"/>
          <w:numId w:val="29"/>
        </w:numPr>
        <w:spacing w:before="0" w:line="240" w:lineRule="auto"/>
      </w:pPr>
      <w:bookmarkStart w:id="9208" w:name="_Toc466023788"/>
      <w:bookmarkStart w:id="9209" w:name="_Toc466025772"/>
      <w:bookmarkStart w:id="9210" w:name="_Toc466027081"/>
      <w:bookmarkStart w:id="9211" w:name="_Toc466027408"/>
      <w:bookmarkStart w:id="9212" w:name="_Toc466539387"/>
      <w:bookmarkStart w:id="9213" w:name="_Toc466973585"/>
      <w:bookmarkStart w:id="9214" w:name="_Toc466974434"/>
      <w:bookmarkStart w:id="9215" w:name="_Toc466977839"/>
      <w:bookmarkStart w:id="9216" w:name="_Toc466978688"/>
      <w:bookmarkStart w:id="9217" w:name="_Toc466980240"/>
      <w:bookmarkStart w:id="9218" w:name="_Toc466983891"/>
      <w:bookmarkStart w:id="9219" w:name="_Toc466984739"/>
      <w:bookmarkStart w:id="9220" w:name="_Toc466985588"/>
      <w:bookmarkStart w:id="9221" w:name="_Toc466986436"/>
      <w:bookmarkStart w:id="9222" w:name="_Toc466987285"/>
      <w:bookmarkStart w:id="9223" w:name="_Toc466988292"/>
      <w:bookmarkStart w:id="9224" w:name="_Toc466989299"/>
      <w:bookmarkStart w:id="9225" w:name="_Toc466990148"/>
      <w:bookmarkStart w:id="9226" w:name="_Toc466990764"/>
      <w:bookmarkStart w:id="9227" w:name="_Toc467137770"/>
      <w:bookmarkStart w:id="9228" w:name="_Toc467138618"/>
      <w:bookmarkStart w:id="9229" w:name="_Toc467161658"/>
      <w:bookmarkStart w:id="9230" w:name="_Toc467165921"/>
      <w:bookmarkStart w:id="9231" w:name="_Toc467242559"/>
      <w:bookmarkStart w:id="9232" w:name="_Toc467243419"/>
      <w:bookmarkStart w:id="9233" w:name="_Toc467244280"/>
      <w:bookmarkStart w:id="9234" w:name="_Toc467245140"/>
      <w:bookmarkStart w:id="9235" w:name="_Toc467246000"/>
      <w:bookmarkStart w:id="9236" w:name="_Toc467246860"/>
      <w:bookmarkStart w:id="9237" w:name="_Toc467247891"/>
      <w:bookmarkStart w:id="9238" w:name="_Toc467248751"/>
      <w:bookmarkStart w:id="9239" w:name="_Toc467249336"/>
      <w:bookmarkStart w:id="9240" w:name="_Toc467255070"/>
      <w:bookmarkStart w:id="9241" w:name="_Toc467482519"/>
      <w:bookmarkStart w:id="9242" w:name="_Toc467483378"/>
      <w:bookmarkStart w:id="9243" w:name="_Toc467484236"/>
      <w:bookmarkStart w:id="9244" w:name="_Toc467485095"/>
      <w:bookmarkStart w:id="9245" w:name="_Toc468199647"/>
      <w:bookmarkStart w:id="9246" w:name="_Toc466023789"/>
      <w:bookmarkStart w:id="9247" w:name="_Toc466025773"/>
      <w:bookmarkStart w:id="9248" w:name="_Toc466027082"/>
      <w:bookmarkStart w:id="9249" w:name="_Toc466027409"/>
      <w:bookmarkStart w:id="9250" w:name="_Toc466539388"/>
      <w:bookmarkStart w:id="9251" w:name="_Toc466973586"/>
      <w:bookmarkStart w:id="9252" w:name="_Toc466974435"/>
      <w:bookmarkStart w:id="9253" w:name="_Toc466977840"/>
      <w:bookmarkStart w:id="9254" w:name="_Toc466978689"/>
      <w:bookmarkStart w:id="9255" w:name="_Toc466980241"/>
      <w:bookmarkStart w:id="9256" w:name="_Toc466983892"/>
      <w:bookmarkStart w:id="9257" w:name="_Toc466984740"/>
      <w:bookmarkStart w:id="9258" w:name="_Toc466985589"/>
      <w:bookmarkStart w:id="9259" w:name="_Toc466986437"/>
      <w:bookmarkStart w:id="9260" w:name="_Toc466987286"/>
      <w:bookmarkStart w:id="9261" w:name="_Toc466988293"/>
      <w:bookmarkStart w:id="9262" w:name="_Toc466989300"/>
      <w:bookmarkStart w:id="9263" w:name="_Toc466990149"/>
      <w:bookmarkStart w:id="9264" w:name="_Toc466990765"/>
      <w:bookmarkStart w:id="9265" w:name="_Toc467137771"/>
      <w:bookmarkStart w:id="9266" w:name="_Toc467138619"/>
      <w:bookmarkStart w:id="9267" w:name="_Toc467161659"/>
      <w:bookmarkStart w:id="9268" w:name="_Toc467165922"/>
      <w:bookmarkStart w:id="9269" w:name="_Toc467242560"/>
      <w:bookmarkStart w:id="9270" w:name="_Toc467243420"/>
      <w:bookmarkStart w:id="9271" w:name="_Toc467244281"/>
      <w:bookmarkStart w:id="9272" w:name="_Toc467245141"/>
      <w:bookmarkStart w:id="9273" w:name="_Toc467246001"/>
      <w:bookmarkStart w:id="9274" w:name="_Toc467246861"/>
      <w:bookmarkStart w:id="9275" w:name="_Toc467247892"/>
      <w:bookmarkStart w:id="9276" w:name="_Toc467248752"/>
      <w:bookmarkStart w:id="9277" w:name="_Toc467249337"/>
      <w:bookmarkStart w:id="9278" w:name="_Toc467255071"/>
      <w:bookmarkStart w:id="9279" w:name="_Toc467482520"/>
      <w:bookmarkStart w:id="9280" w:name="_Toc467483379"/>
      <w:bookmarkStart w:id="9281" w:name="_Toc467484237"/>
      <w:bookmarkStart w:id="9282" w:name="_Toc467485096"/>
      <w:bookmarkStart w:id="9283" w:name="_Toc468199648"/>
      <w:bookmarkStart w:id="9284" w:name="_Toc466023790"/>
      <w:bookmarkStart w:id="9285" w:name="_Toc466025774"/>
      <w:bookmarkStart w:id="9286" w:name="_Toc466027083"/>
      <w:bookmarkStart w:id="9287" w:name="_Toc466027410"/>
      <w:bookmarkStart w:id="9288" w:name="_Toc466539389"/>
      <w:bookmarkStart w:id="9289" w:name="_Toc466973587"/>
      <w:bookmarkStart w:id="9290" w:name="_Toc466974436"/>
      <w:bookmarkStart w:id="9291" w:name="_Toc466977841"/>
      <w:bookmarkStart w:id="9292" w:name="_Toc466978690"/>
      <w:bookmarkStart w:id="9293" w:name="_Toc466980242"/>
      <w:bookmarkStart w:id="9294" w:name="_Toc466983893"/>
      <w:bookmarkStart w:id="9295" w:name="_Toc466984741"/>
      <w:bookmarkStart w:id="9296" w:name="_Toc466985590"/>
      <w:bookmarkStart w:id="9297" w:name="_Toc466986438"/>
      <w:bookmarkStart w:id="9298" w:name="_Toc466987287"/>
      <w:bookmarkStart w:id="9299" w:name="_Toc466988294"/>
      <w:bookmarkStart w:id="9300" w:name="_Toc466989301"/>
      <w:bookmarkStart w:id="9301" w:name="_Toc466990150"/>
      <w:bookmarkStart w:id="9302" w:name="_Toc466990766"/>
      <w:bookmarkStart w:id="9303" w:name="_Toc467137772"/>
      <w:bookmarkStart w:id="9304" w:name="_Toc467138620"/>
      <w:bookmarkStart w:id="9305" w:name="_Toc467161660"/>
      <w:bookmarkStart w:id="9306" w:name="_Toc467165923"/>
      <w:bookmarkStart w:id="9307" w:name="_Toc467242561"/>
      <w:bookmarkStart w:id="9308" w:name="_Toc467243421"/>
      <w:bookmarkStart w:id="9309" w:name="_Toc467244282"/>
      <w:bookmarkStart w:id="9310" w:name="_Toc467245142"/>
      <w:bookmarkStart w:id="9311" w:name="_Toc467246002"/>
      <w:bookmarkStart w:id="9312" w:name="_Toc467246862"/>
      <w:bookmarkStart w:id="9313" w:name="_Toc467247893"/>
      <w:bookmarkStart w:id="9314" w:name="_Toc467248753"/>
      <w:bookmarkStart w:id="9315" w:name="_Toc467249338"/>
      <w:bookmarkStart w:id="9316" w:name="_Toc467255072"/>
      <w:bookmarkStart w:id="9317" w:name="_Toc467482521"/>
      <w:bookmarkStart w:id="9318" w:name="_Toc467483380"/>
      <w:bookmarkStart w:id="9319" w:name="_Toc467484238"/>
      <w:bookmarkStart w:id="9320" w:name="_Toc467485097"/>
      <w:bookmarkStart w:id="9321" w:name="_Toc468199649"/>
      <w:bookmarkStart w:id="9322" w:name="_Toc466023791"/>
      <w:bookmarkStart w:id="9323" w:name="_Toc466025775"/>
      <w:bookmarkStart w:id="9324" w:name="_Toc466027084"/>
      <w:bookmarkStart w:id="9325" w:name="_Toc466027411"/>
      <w:bookmarkStart w:id="9326" w:name="_Toc466539390"/>
      <w:bookmarkStart w:id="9327" w:name="_Toc466973588"/>
      <w:bookmarkStart w:id="9328" w:name="_Toc466974437"/>
      <w:bookmarkStart w:id="9329" w:name="_Toc466977842"/>
      <w:bookmarkStart w:id="9330" w:name="_Toc466978691"/>
      <w:bookmarkStart w:id="9331" w:name="_Toc466980243"/>
      <w:bookmarkStart w:id="9332" w:name="_Toc466983894"/>
      <w:bookmarkStart w:id="9333" w:name="_Toc466984742"/>
      <w:bookmarkStart w:id="9334" w:name="_Toc466985591"/>
      <w:bookmarkStart w:id="9335" w:name="_Toc466986439"/>
      <w:bookmarkStart w:id="9336" w:name="_Toc466987288"/>
      <w:bookmarkStart w:id="9337" w:name="_Toc466988295"/>
      <w:bookmarkStart w:id="9338" w:name="_Toc466989302"/>
      <w:bookmarkStart w:id="9339" w:name="_Toc466990151"/>
      <w:bookmarkStart w:id="9340" w:name="_Toc466990767"/>
      <w:bookmarkStart w:id="9341" w:name="_Toc467137773"/>
      <w:bookmarkStart w:id="9342" w:name="_Toc467138621"/>
      <w:bookmarkStart w:id="9343" w:name="_Toc467161661"/>
      <w:bookmarkStart w:id="9344" w:name="_Toc467165924"/>
      <w:bookmarkStart w:id="9345" w:name="_Toc467242562"/>
      <w:bookmarkStart w:id="9346" w:name="_Toc467243422"/>
      <w:bookmarkStart w:id="9347" w:name="_Toc467244283"/>
      <w:bookmarkStart w:id="9348" w:name="_Toc467245143"/>
      <w:bookmarkStart w:id="9349" w:name="_Toc467246003"/>
      <w:bookmarkStart w:id="9350" w:name="_Toc467246863"/>
      <w:bookmarkStart w:id="9351" w:name="_Toc467247894"/>
      <w:bookmarkStart w:id="9352" w:name="_Toc467248754"/>
      <w:bookmarkStart w:id="9353" w:name="_Toc467249339"/>
      <w:bookmarkStart w:id="9354" w:name="_Toc467255073"/>
      <w:bookmarkStart w:id="9355" w:name="_Toc467482522"/>
      <w:bookmarkStart w:id="9356" w:name="_Toc467483381"/>
      <w:bookmarkStart w:id="9357" w:name="_Toc467484239"/>
      <w:bookmarkStart w:id="9358" w:name="_Toc467485098"/>
      <w:bookmarkStart w:id="9359" w:name="_Toc468199650"/>
      <w:bookmarkStart w:id="9360" w:name="_Toc466023793"/>
      <w:bookmarkStart w:id="9361" w:name="_Toc466025777"/>
      <w:bookmarkStart w:id="9362" w:name="_Toc466027086"/>
      <w:bookmarkStart w:id="9363" w:name="_Toc466027413"/>
      <w:bookmarkStart w:id="9364" w:name="_Toc466539392"/>
      <w:bookmarkStart w:id="9365" w:name="_Toc466973590"/>
      <w:bookmarkStart w:id="9366" w:name="_Toc466974439"/>
      <w:bookmarkStart w:id="9367" w:name="_Toc466977844"/>
      <w:bookmarkStart w:id="9368" w:name="_Toc466978693"/>
      <w:bookmarkStart w:id="9369" w:name="_Toc466980245"/>
      <w:bookmarkStart w:id="9370" w:name="_Toc466983896"/>
      <w:bookmarkStart w:id="9371" w:name="_Toc466984744"/>
      <w:bookmarkStart w:id="9372" w:name="_Toc466985593"/>
      <w:bookmarkStart w:id="9373" w:name="_Toc466986441"/>
      <w:bookmarkStart w:id="9374" w:name="_Toc466987290"/>
      <w:bookmarkStart w:id="9375" w:name="_Toc466988297"/>
      <w:bookmarkStart w:id="9376" w:name="_Toc466989304"/>
      <w:bookmarkStart w:id="9377" w:name="_Toc466990153"/>
      <w:bookmarkStart w:id="9378" w:name="_Toc466990769"/>
      <w:bookmarkStart w:id="9379" w:name="_Toc467137775"/>
      <w:bookmarkStart w:id="9380" w:name="_Toc467138623"/>
      <w:bookmarkStart w:id="9381" w:name="_Toc467161663"/>
      <w:bookmarkStart w:id="9382" w:name="_Toc467165926"/>
      <w:bookmarkStart w:id="9383" w:name="_Toc467242564"/>
      <w:bookmarkStart w:id="9384" w:name="_Toc467243424"/>
      <w:bookmarkStart w:id="9385" w:name="_Toc467244285"/>
      <w:bookmarkStart w:id="9386" w:name="_Toc467245145"/>
      <w:bookmarkStart w:id="9387" w:name="_Toc467246005"/>
      <w:bookmarkStart w:id="9388" w:name="_Toc467246865"/>
      <w:bookmarkStart w:id="9389" w:name="_Toc467247896"/>
      <w:bookmarkStart w:id="9390" w:name="_Toc467248756"/>
      <w:bookmarkStart w:id="9391" w:name="_Toc467249341"/>
      <w:bookmarkStart w:id="9392" w:name="_Toc467255075"/>
      <w:bookmarkStart w:id="9393" w:name="_Toc467482524"/>
      <w:bookmarkStart w:id="9394" w:name="_Toc467483383"/>
      <w:bookmarkStart w:id="9395" w:name="_Toc467484241"/>
      <w:bookmarkStart w:id="9396" w:name="_Toc467485100"/>
      <w:bookmarkStart w:id="9397" w:name="_Toc468199652"/>
      <w:bookmarkStart w:id="9398" w:name="_Toc466023794"/>
      <w:bookmarkStart w:id="9399" w:name="_Toc466025778"/>
      <w:bookmarkStart w:id="9400" w:name="_Toc466027087"/>
      <w:bookmarkStart w:id="9401" w:name="_Toc466027414"/>
      <w:bookmarkStart w:id="9402" w:name="_Toc466539393"/>
      <w:bookmarkStart w:id="9403" w:name="_Toc466973591"/>
      <w:bookmarkStart w:id="9404" w:name="_Toc466974440"/>
      <w:bookmarkStart w:id="9405" w:name="_Toc466977845"/>
      <w:bookmarkStart w:id="9406" w:name="_Toc466978694"/>
      <w:bookmarkStart w:id="9407" w:name="_Toc466980246"/>
      <w:bookmarkStart w:id="9408" w:name="_Toc466983897"/>
      <w:bookmarkStart w:id="9409" w:name="_Toc466984745"/>
      <w:bookmarkStart w:id="9410" w:name="_Toc466985594"/>
      <w:bookmarkStart w:id="9411" w:name="_Toc466986442"/>
      <w:bookmarkStart w:id="9412" w:name="_Toc466987291"/>
      <w:bookmarkStart w:id="9413" w:name="_Toc466988298"/>
      <w:bookmarkStart w:id="9414" w:name="_Toc466989305"/>
      <w:bookmarkStart w:id="9415" w:name="_Toc466990154"/>
      <w:bookmarkStart w:id="9416" w:name="_Toc466990770"/>
      <w:bookmarkStart w:id="9417" w:name="_Toc467137776"/>
      <w:bookmarkStart w:id="9418" w:name="_Toc467138624"/>
      <w:bookmarkStart w:id="9419" w:name="_Toc467161664"/>
      <w:bookmarkStart w:id="9420" w:name="_Toc467165927"/>
      <w:bookmarkStart w:id="9421" w:name="_Toc467242565"/>
      <w:bookmarkStart w:id="9422" w:name="_Toc467243425"/>
      <w:bookmarkStart w:id="9423" w:name="_Toc467244286"/>
      <w:bookmarkStart w:id="9424" w:name="_Toc467245146"/>
      <w:bookmarkStart w:id="9425" w:name="_Toc467246006"/>
      <w:bookmarkStart w:id="9426" w:name="_Toc467246866"/>
      <w:bookmarkStart w:id="9427" w:name="_Toc467247897"/>
      <w:bookmarkStart w:id="9428" w:name="_Toc467248757"/>
      <w:bookmarkStart w:id="9429" w:name="_Toc467249342"/>
      <w:bookmarkStart w:id="9430" w:name="_Toc467255076"/>
      <w:bookmarkStart w:id="9431" w:name="_Toc467482525"/>
      <w:bookmarkStart w:id="9432" w:name="_Toc467483384"/>
      <w:bookmarkStart w:id="9433" w:name="_Toc467484242"/>
      <w:bookmarkStart w:id="9434" w:name="_Toc467485101"/>
      <w:bookmarkStart w:id="9435" w:name="_Toc468199653"/>
      <w:bookmarkStart w:id="9436" w:name="_Toc466023795"/>
      <w:bookmarkStart w:id="9437" w:name="_Toc466025779"/>
      <w:bookmarkStart w:id="9438" w:name="_Toc466027088"/>
      <w:bookmarkStart w:id="9439" w:name="_Toc466027415"/>
      <w:bookmarkStart w:id="9440" w:name="_Toc466539394"/>
      <w:bookmarkStart w:id="9441" w:name="_Toc466973592"/>
      <w:bookmarkStart w:id="9442" w:name="_Toc466974441"/>
      <w:bookmarkStart w:id="9443" w:name="_Toc466977846"/>
      <w:bookmarkStart w:id="9444" w:name="_Toc466978695"/>
      <w:bookmarkStart w:id="9445" w:name="_Toc466980247"/>
      <w:bookmarkStart w:id="9446" w:name="_Toc466983898"/>
      <w:bookmarkStart w:id="9447" w:name="_Toc466984746"/>
      <w:bookmarkStart w:id="9448" w:name="_Toc466985595"/>
      <w:bookmarkStart w:id="9449" w:name="_Toc466986443"/>
      <w:bookmarkStart w:id="9450" w:name="_Toc466987292"/>
      <w:bookmarkStart w:id="9451" w:name="_Toc466988299"/>
      <w:bookmarkStart w:id="9452" w:name="_Toc466989306"/>
      <w:bookmarkStart w:id="9453" w:name="_Toc466990155"/>
      <w:bookmarkStart w:id="9454" w:name="_Toc466990771"/>
      <w:bookmarkStart w:id="9455" w:name="_Toc467137777"/>
      <w:bookmarkStart w:id="9456" w:name="_Toc467138625"/>
      <w:bookmarkStart w:id="9457" w:name="_Toc467161665"/>
      <w:bookmarkStart w:id="9458" w:name="_Toc467165928"/>
      <w:bookmarkStart w:id="9459" w:name="_Toc467242566"/>
      <w:bookmarkStart w:id="9460" w:name="_Toc467243426"/>
      <w:bookmarkStart w:id="9461" w:name="_Toc467244287"/>
      <w:bookmarkStart w:id="9462" w:name="_Toc467245147"/>
      <w:bookmarkStart w:id="9463" w:name="_Toc467246007"/>
      <w:bookmarkStart w:id="9464" w:name="_Toc467246867"/>
      <w:bookmarkStart w:id="9465" w:name="_Toc467247898"/>
      <w:bookmarkStart w:id="9466" w:name="_Toc467248758"/>
      <w:bookmarkStart w:id="9467" w:name="_Toc467249343"/>
      <w:bookmarkStart w:id="9468" w:name="_Toc467255077"/>
      <w:bookmarkStart w:id="9469" w:name="_Toc467482526"/>
      <w:bookmarkStart w:id="9470" w:name="_Toc467483385"/>
      <w:bookmarkStart w:id="9471" w:name="_Toc467484243"/>
      <w:bookmarkStart w:id="9472" w:name="_Toc467485102"/>
      <w:bookmarkStart w:id="9473" w:name="_Toc468199654"/>
      <w:bookmarkStart w:id="9474" w:name="_Toc469058435"/>
      <w:bookmarkStart w:id="9475" w:name="_Toc469046269"/>
      <w:bookmarkStart w:id="9476" w:name="_Toc129768140"/>
      <w:bookmarkEnd w:id="9208"/>
      <w:bookmarkEnd w:id="9209"/>
      <w:bookmarkEnd w:id="9210"/>
      <w:bookmarkEnd w:id="9211"/>
      <w:bookmarkEnd w:id="9212"/>
      <w:bookmarkEnd w:id="9213"/>
      <w:bookmarkEnd w:id="9214"/>
      <w:bookmarkEnd w:id="9215"/>
      <w:bookmarkEnd w:id="9216"/>
      <w:bookmarkEnd w:id="9217"/>
      <w:bookmarkEnd w:id="9218"/>
      <w:bookmarkEnd w:id="9219"/>
      <w:bookmarkEnd w:id="9220"/>
      <w:bookmarkEnd w:id="9221"/>
      <w:bookmarkEnd w:id="9222"/>
      <w:bookmarkEnd w:id="9223"/>
      <w:bookmarkEnd w:id="9224"/>
      <w:bookmarkEnd w:id="9225"/>
      <w:bookmarkEnd w:id="9226"/>
      <w:bookmarkEnd w:id="9227"/>
      <w:bookmarkEnd w:id="9228"/>
      <w:bookmarkEnd w:id="9229"/>
      <w:bookmarkEnd w:id="9230"/>
      <w:bookmarkEnd w:id="9231"/>
      <w:bookmarkEnd w:id="9232"/>
      <w:bookmarkEnd w:id="9233"/>
      <w:bookmarkEnd w:id="9234"/>
      <w:bookmarkEnd w:id="9235"/>
      <w:bookmarkEnd w:id="9236"/>
      <w:bookmarkEnd w:id="9237"/>
      <w:bookmarkEnd w:id="9238"/>
      <w:bookmarkEnd w:id="9239"/>
      <w:bookmarkEnd w:id="9240"/>
      <w:bookmarkEnd w:id="9241"/>
      <w:bookmarkEnd w:id="9242"/>
      <w:bookmarkEnd w:id="9243"/>
      <w:bookmarkEnd w:id="9244"/>
      <w:bookmarkEnd w:id="9245"/>
      <w:bookmarkEnd w:id="9246"/>
      <w:bookmarkEnd w:id="9247"/>
      <w:bookmarkEnd w:id="9248"/>
      <w:bookmarkEnd w:id="9249"/>
      <w:bookmarkEnd w:id="9250"/>
      <w:bookmarkEnd w:id="9251"/>
      <w:bookmarkEnd w:id="9252"/>
      <w:bookmarkEnd w:id="9253"/>
      <w:bookmarkEnd w:id="9254"/>
      <w:bookmarkEnd w:id="9255"/>
      <w:bookmarkEnd w:id="9256"/>
      <w:bookmarkEnd w:id="9257"/>
      <w:bookmarkEnd w:id="9258"/>
      <w:bookmarkEnd w:id="9259"/>
      <w:bookmarkEnd w:id="9260"/>
      <w:bookmarkEnd w:id="9261"/>
      <w:bookmarkEnd w:id="9262"/>
      <w:bookmarkEnd w:id="9263"/>
      <w:bookmarkEnd w:id="9264"/>
      <w:bookmarkEnd w:id="9265"/>
      <w:bookmarkEnd w:id="9266"/>
      <w:bookmarkEnd w:id="9267"/>
      <w:bookmarkEnd w:id="9268"/>
      <w:bookmarkEnd w:id="9269"/>
      <w:bookmarkEnd w:id="9270"/>
      <w:bookmarkEnd w:id="9271"/>
      <w:bookmarkEnd w:id="9272"/>
      <w:bookmarkEnd w:id="9273"/>
      <w:bookmarkEnd w:id="9274"/>
      <w:bookmarkEnd w:id="9275"/>
      <w:bookmarkEnd w:id="9276"/>
      <w:bookmarkEnd w:id="9277"/>
      <w:bookmarkEnd w:id="9278"/>
      <w:bookmarkEnd w:id="9279"/>
      <w:bookmarkEnd w:id="9280"/>
      <w:bookmarkEnd w:id="9281"/>
      <w:bookmarkEnd w:id="9282"/>
      <w:bookmarkEnd w:id="9283"/>
      <w:bookmarkEnd w:id="9284"/>
      <w:bookmarkEnd w:id="9285"/>
      <w:bookmarkEnd w:id="9286"/>
      <w:bookmarkEnd w:id="9287"/>
      <w:bookmarkEnd w:id="9288"/>
      <w:bookmarkEnd w:id="9289"/>
      <w:bookmarkEnd w:id="9290"/>
      <w:bookmarkEnd w:id="9291"/>
      <w:bookmarkEnd w:id="9292"/>
      <w:bookmarkEnd w:id="9293"/>
      <w:bookmarkEnd w:id="9294"/>
      <w:bookmarkEnd w:id="9295"/>
      <w:bookmarkEnd w:id="9296"/>
      <w:bookmarkEnd w:id="9297"/>
      <w:bookmarkEnd w:id="9298"/>
      <w:bookmarkEnd w:id="9299"/>
      <w:bookmarkEnd w:id="9300"/>
      <w:bookmarkEnd w:id="9301"/>
      <w:bookmarkEnd w:id="9302"/>
      <w:bookmarkEnd w:id="9303"/>
      <w:bookmarkEnd w:id="9304"/>
      <w:bookmarkEnd w:id="9305"/>
      <w:bookmarkEnd w:id="9306"/>
      <w:bookmarkEnd w:id="9307"/>
      <w:bookmarkEnd w:id="9308"/>
      <w:bookmarkEnd w:id="9309"/>
      <w:bookmarkEnd w:id="9310"/>
      <w:bookmarkEnd w:id="9311"/>
      <w:bookmarkEnd w:id="9312"/>
      <w:bookmarkEnd w:id="9313"/>
      <w:bookmarkEnd w:id="9314"/>
      <w:bookmarkEnd w:id="9315"/>
      <w:bookmarkEnd w:id="9316"/>
      <w:bookmarkEnd w:id="9317"/>
      <w:bookmarkEnd w:id="9318"/>
      <w:bookmarkEnd w:id="9319"/>
      <w:bookmarkEnd w:id="9320"/>
      <w:bookmarkEnd w:id="9321"/>
      <w:bookmarkEnd w:id="9322"/>
      <w:bookmarkEnd w:id="9323"/>
      <w:bookmarkEnd w:id="9324"/>
      <w:bookmarkEnd w:id="9325"/>
      <w:bookmarkEnd w:id="9326"/>
      <w:bookmarkEnd w:id="9327"/>
      <w:bookmarkEnd w:id="9328"/>
      <w:bookmarkEnd w:id="9329"/>
      <w:bookmarkEnd w:id="9330"/>
      <w:bookmarkEnd w:id="9331"/>
      <w:bookmarkEnd w:id="9332"/>
      <w:bookmarkEnd w:id="9333"/>
      <w:bookmarkEnd w:id="9334"/>
      <w:bookmarkEnd w:id="9335"/>
      <w:bookmarkEnd w:id="9336"/>
      <w:bookmarkEnd w:id="9337"/>
      <w:bookmarkEnd w:id="9338"/>
      <w:bookmarkEnd w:id="9339"/>
      <w:bookmarkEnd w:id="9340"/>
      <w:bookmarkEnd w:id="9341"/>
      <w:bookmarkEnd w:id="9342"/>
      <w:bookmarkEnd w:id="9343"/>
      <w:bookmarkEnd w:id="9344"/>
      <w:bookmarkEnd w:id="9345"/>
      <w:bookmarkEnd w:id="9346"/>
      <w:bookmarkEnd w:id="9347"/>
      <w:bookmarkEnd w:id="9348"/>
      <w:bookmarkEnd w:id="9349"/>
      <w:bookmarkEnd w:id="9350"/>
      <w:bookmarkEnd w:id="9351"/>
      <w:bookmarkEnd w:id="9352"/>
      <w:bookmarkEnd w:id="9353"/>
      <w:bookmarkEnd w:id="9354"/>
      <w:bookmarkEnd w:id="9355"/>
      <w:bookmarkEnd w:id="9356"/>
      <w:bookmarkEnd w:id="9357"/>
      <w:bookmarkEnd w:id="9358"/>
      <w:bookmarkEnd w:id="9359"/>
      <w:bookmarkEnd w:id="9360"/>
      <w:bookmarkEnd w:id="9361"/>
      <w:bookmarkEnd w:id="9362"/>
      <w:bookmarkEnd w:id="9363"/>
      <w:bookmarkEnd w:id="9364"/>
      <w:bookmarkEnd w:id="9365"/>
      <w:bookmarkEnd w:id="9366"/>
      <w:bookmarkEnd w:id="9367"/>
      <w:bookmarkEnd w:id="9368"/>
      <w:bookmarkEnd w:id="9369"/>
      <w:bookmarkEnd w:id="9370"/>
      <w:bookmarkEnd w:id="9371"/>
      <w:bookmarkEnd w:id="9372"/>
      <w:bookmarkEnd w:id="9373"/>
      <w:bookmarkEnd w:id="9374"/>
      <w:bookmarkEnd w:id="9375"/>
      <w:bookmarkEnd w:id="9376"/>
      <w:bookmarkEnd w:id="9377"/>
      <w:bookmarkEnd w:id="9378"/>
      <w:bookmarkEnd w:id="9379"/>
      <w:bookmarkEnd w:id="9380"/>
      <w:bookmarkEnd w:id="9381"/>
      <w:bookmarkEnd w:id="9382"/>
      <w:bookmarkEnd w:id="9383"/>
      <w:bookmarkEnd w:id="9384"/>
      <w:bookmarkEnd w:id="9385"/>
      <w:bookmarkEnd w:id="9386"/>
      <w:bookmarkEnd w:id="9387"/>
      <w:bookmarkEnd w:id="9388"/>
      <w:bookmarkEnd w:id="9389"/>
      <w:bookmarkEnd w:id="9390"/>
      <w:bookmarkEnd w:id="9391"/>
      <w:bookmarkEnd w:id="9392"/>
      <w:bookmarkEnd w:id="9393"/>
      <w:bookmarkEnd w:id="9394"/>
      <w:bookmarkEnd w:id="9395"/>
      <w:bookmarkEnd w:id="9396"/>
      <w:bookmarkEnd w:id="9397"/>
      <w:bookmarkEnd w:id="9398"/>
      <w:bookmarkEnd w:id="9399"/>
      <w:bookmarkEnd w:id="9400"/>
      <w:bookmarkEnd w:id="9401"/>
      <w:bookmarkEnd w:id="9402"/>
      <w:bookmarkEnd w:id="9403"/>
      <w:bookmarkEnd w:id="9404"/>
      <w:bookmarkEnd w:id="9405"/>
      <w:bookmarkEnd w:id="9406"/>
      <w:bookmarkEnd w:id="9407"/>
      <w:bookmarkEnd w:id="9408"/>
      <w:bookmarkEnd w:id="9409"/>
      <w:bookmarkEnd w:id="9410"/>
      <w:bookmarkEnd w:id="9411"/>
      <w:bookmarkEnd w:id="9412"/>
      <w:bookmarkEnd w:id="9413"/>
      <w:bookmarkEnd w:id="9414"/>
      <w:bookmarkEnd w:id="9415"/>
      <w:bookmarkEnd w:id="9416"/>
      <w:bookmarkEnd w:id="9417"/>
      <w:bookmarkEnd w:id="9418"/>
      <w:bookmarkEnd w:id="9419"/>
      <w:bookmarkEnd w:id="9420"/>
      <w:bookmarkEnd w:id="9421"/>
      <w:bookmarkEnd w:id="9422"/>
      <w:bookmarkEnd w:id="9423"/>
      <w:bookmarkEnd w:id="9424"/>
      <w:bookmarkEnd w:id="9425"/>
      <w:bookmarkEnd w:id="9426"/>
      <w:bookmarkEnd w:id="9427"/>
      <w:bookmarkEnd w:id="9428"/>
      <w:bookmarkEnd w:id="9429"/>
      <w:bookmarkEnd w:id="9430"/>
      <w:bookmarkEnd w:id="9431"/>
      <w:bookmarkEnd w:id="9432"/>
      <w:bookmarkEnd w:id="9433"/>
      <w:bookmarkEnd w:id="9434"/>
      <w:bookmarkEnd w:id="9435"/>
      <w:bookmarkEnd w:id="9436"/>
      <w:bookmarkEnd w:id="9437"/>
      <w:bookmarkEnd w:id="9438"/>
      <w:bookmarkEnd w:id="9439"/>
      <w:bookmarkEnd w:id="9440"/>
      <w:bookmarkEnd w:id="9441"/>
      <w:bookmarkEnd w:id="9442"/>
      <w:bookmarkEnd w:id="9443"/>
      <w:bookmarkEnd w:id="9444"/>
      <w:bookmarkEnd w:id="9445"/>
      <w:bookmarkEnd w:id="9446"/>
      <w:bookmarkEnd w:id="9447"/>
      <w:bookmarkEnd w:id="9448"/>
      <w:bookmarkEnd w:id="9449"/>
      <w:bookmarkEnd w:id="9450"/>
      <w:bookmarkEnd w:id="9451"/>
      <w:bookmarkEnd w:id="9452"/>
      <w:bookmarkEnd w:id="9453"/>
      <w:bookmarkEnd w:id="9454"/>
      <w:bookmarkEnd w:id="9455"/>
      <w:bookmarkEnd w:id="9456"/>
      <w:bookmarkEnd w:id="9457"/>
      <w:bookmarkEnd w:id="9458"/>
      <w:bookmarkEnd w:id="9459"/>
      <w:bookmarkEnd w:id="9460"/>
      <w:bookmarkEnd w:id="9461"/>
      <w:bookmarkEnd w:id="9462"/>
      <w:bookmarkEnd w:id="9463"/>
      <w:bookmarkEnd w:id="9464"/>
      <w:bookmarkEnd w:id="9465"/>
      <w:bookmarkEnd w:id="9466"/>
      <w:bookmarkEnd w:id="9467"/>
      <w:bookmarkEnd w:id="9468"/>
      <w:bookmarkEnd w:id="9469"/>
      <w:bookmarkEnd w:id="9470"/>
      <w:bookmarkEnd w:id="9471"/>
      <w:bookmarkEnd w:id="9472"/>
      <w:bookmarkEnd w:id="9473"/>
      <w:r>
        <w:t>SUPPORTING DOCUMENTATION AND OPERATIONAL CONSIDERATIONS</w:t>
      </w:r>
      <w:bookmarkEnd w:id="9474"/>
      <w:bookmarkEnd w:id="9475"/>
      <w:bookmarkEnd w:id="9476"/>
    </w:p>
    <w:p w14:paraId="2379FCD5" w14:textId="77777777" w:rsidR="00653B33" w:rsidRDefault="00206483" w:rsidP="002F738D">
      <w:pPr>
        <w:pStyle w:val="Heading2"/>
        <w:numPr>
          <w:ilvl w:val="1"/>
          <w:numId w:val="29"/>
        </w:numPr>
        <w:spacing w:before="0" w:line="240" w:lineRule="auto"/>
      </w:pPr>
      <w:bookmarkStart w:id="9477" w:name="_Toc466983900"/>
      <w:bookmarkStart w:id="9478" w:name="_Toc466984748"/>
      <w:bookmarkStart w:id="9479" w:name="_Toc466985597"/>
      <w:bookmarkStart w:id="9480" w:name="_Toc466986445"/>
      <w:bookmarkStart w:id="9481" w:name="_Toc466987294"/>
      <w:bookmarkStart w:id="9482" w:name="_Toc466988301"/>
      <w:bookmarkStart w:id="9483" w:name="_Toc466989308"/>
      <w:bookmarkStart w:id="9484" w:name="_Toc466990157"/>
      <w:bookmarkStart w:id="9485" w:name="_Toc466990773"/>
      <w:bookmarkStart w:id="9486" w:name="_Toc467137779"/>
      <w:bookmarkStart w:id="9487" w:name="_Toc467138627"/>
      <w:bookmarkStart w:id="9488" w:name="_Toc467161667"/>
      <w:bookmarkStart w:id="9489" w:name="_Toc467165930"/>
      <w:bookmarkStart w:id="9490" w:name="_Toc467242568"/>
      <w:bookmarkStart w:id="9491" w:name="_Toc467243428"/>
      <w:bookmarkStart w:id="9492" w:name="_Toc467244289"/>
      <w:bookmarkStart w:id="9493" w:name="_Toc467245149"/>
      <w:bookmarkStart w:id="9494" w:name="_Toc467246009"/>
      <w:bookmarkStart w:id="9495" w:name="_Toc467246869"/>
      <w:bookmarkStart w:id="9496" w:name="_Toc467247900"/>
      <w:bookmarkStart w:id="9497" w:name="_Toc467248760"/>
      <w:bookmarkStart w:id="9498" w:name="_Toc467249345"/>
      <w:bookmarkStart w:id="9499" w:name="_Toc467255079"/>
      <w:bookmarkStart w:id="9500" w:name="_Toc467482528"/>
      <w:bookmarkStart w:id="9501" w:name="_Toc467483387"/>
      <w:bookmarkStart w:id="9502" w:name="_Toc467484245"/>
      <w:bookmarkStart w:id="9503" w:name="_Toc467485104"/>
      <w:bookmarkStart w:id="9504" w:name="_Toc468199656"/>
      <w:bookmarkStart w:id="9505" w:name="_Toc466023798"/>
      <w:bookmarkStart w:id="9506" w:name="_Toc466025782"/>
      <w:bookmarkStart w:id="9507" w:name="_Toc466027091"/>
      <w:bookmarkStart w:id="9508" w:name="_Toc466027418"/>
      <w:bookmarkStart w:id="9509" w:name="_Toc466539397"/>
      <w:bookmarkStart w:id="9510" w:name="_Toc466973595"/>
      <w:bookmarkStart w:id="9511" w:name="_Toc466974444"/>
      <w:bookmarkStart w:id="9512" w:name="_Toc466977849"/>
      <w:bookmarkStart w:id="9513" w:name="_Toc466978698"/>
      <w:bookmarkStart w:id="9514" w:name="_Toc466980250"/>
      <w:bookmarkStart w:id="9515" w:name="_Toc466983902"/>
      <w:bookmarkStart w:id="9516" w:name="_Toc466984750"/>
      <w:bookmarkStart w:id="9517" w:name="_Toc466985599"/>
      <w:bookmarkStart w:id="9518" w:name="_Toc466986447"/>
      <w:bookmarkStart w:id="9519" w:name="_Toc466987296"/>
      <w:bookmarkStart w:id="9520" w:name="_Toc466988303"/>
      <w:bookmarkStart w:id="9521" w:name="_Toc466989310"/>
      <w:bookmarkStart w:id="9522" w:name="_Toc466990159"/>
      <w:bookmarkStart w:id="9523" w:name="_Toc466990775"/>
      <w:bookmarkStart w:id="9524" w:name="_Toc467137781"/>
      <w:bookmarkStart w:id="9525" w:name="_Toc467138629"/>
      <w:bookmarkStart w:id="9526" w:name="_Toc467161669"/>
      <w:bookmarkStart w:id="9527" w:name="_Toc467165932"/>
      <w:bookmarkStart w:id="9528" w:name="_Toc467242570"/>
      <w:bookmarkStart w:id="9529" w:name="_Toc467243430"/>
      <w:bookmarkStart w:id="9530" w:name="_Toc467244291"/>
      <w:bookmarkStart w:id="9531" w:name="_Toc467245151"/>
      <w:bookmarkStart w:id="9532" w:name="_Toc467246011"/>
      <w:bookmarkStart w:id="9533" w:name="_Toc467246871"/>
      <w:bookmarkStart w:id="9534" w:name="_Toc467247902"/>
      <w:bookmarkStart w:id="9535" w:name="_Toc467248762"/>
      <w:bookmarkStart w:id="9536" w:name="_Toc467249347"/>
      <w:bookmarkStart w:id="9537" w:name="_Toc467255081"/>
      <w:bookmarkStart w:id="9538" w:name="_Toc467482530"/>
      <w:bookmarkStart w:id="9539" w:name="_Toc467483389"/>
      <w:bookmarkStart w:id="9540" w:name="_Toc467484247"/>
      <w:bookmarkStart w:id="9541" w:name="_Toc467485106"/>
      <w:bookmarkStart w:id="9542" w:name="_Toc468199658"/>
      <w:bookmarkStart w:id="9543" w:name="_Toc466023799"/>
      <w:bookmarkStart w:id="9544" w:name="_Toc466025783"/>
      <w:bookmarkStart w:id="9545" w:name="_Toc466027092"/>
      <w:bookmarkStart w:id="9546" w:name="_Toc466027419"/>
      <w:bookmarkStart w:id="9547" w:name="_Toc466539398"/>
      <w:bookmarkStart w:id="9548" w:name="_Toc466973596"/>
      <w:bookmarkStart w:id="9549" w:name="_Toc466974445"/>
      <w:bookmarkStart w:id="9550" w:name="_Toc466977850"/>
      <w:bookmarkStart w:id="9551" w:name="_Toc466978699"/>
      <w:bookmarkStart w:id="9552" w:name="_Toc466980251"/>
      <w:bookmarkStart w:id="9553" w:name="_Toc466983903"/>
      <w:bookmarkStart w:id="9554" w:name="_Toc466984751"/>
      <w:bookmarkStart w:id="9555" w:name="_Toc466985600"/>
      <w:bookmarkStart w:id="9556" w:name="_Toc466986448"/>
      <w:bookmarkStart w:id="9557" w:name="_Toc466987297"/>
      <w:bookmarkStart w:id="9558" w:name="_Toc466988304"/>
      <w:bookmarkStart w:id="9559" w:name="_Toc466989311"/>
      <w:bookmarkStart w:id="9560" w:name="_Toc466990160"/>
      <w:bookmarkStart w:id="9561" w:name="_Toc466990776"/>
      <w:bookmarkStart w:id="9562" w:name="_Toc467137782"/>
      <w:bookmarkStart w:id="9563" w:name="_Toc467138630"/>
      <w:bookmarkStart w:id="9564" w:name="_Toc467161670"/>
      <w:bookmarkStart w:id="9565" w:name="_Toc467165933"/>
      <w:bookmarkStart w:id="9566" w:name="_Toc467242571"/>
      <w:bookmarkStart w:id="9567" w:name="_Toc467243431"/>
      <w:bookmarkStart w:id="9568" w:name="_Toc467244292"/>
      <w:bookmarkStart w:id="9569" w:name="_Toc467245152"/>
      <w:bookmarkStart w:id="9570" w:name="_Toc467246012"/>
      <w:bookmarkStart w:id="9571" w:name="_Toc467246872"/>
      <w:bookmarkStart w:id="9572" w:name="_Toc467247903"/>
      <w:bookmarkStart w:id="9573" w:name="_Toc467248763"/>
      <w:bookmarkStart w:id="9574" w:name="_Toc467249348"/>
      <w:bookmarkStart w:id="9575" w:name="_Toc467255082"/>
      <w:bookmarkStart w:id="9576" w:name="_Toc467482531"/>
      <w:bookmarkStart w:id="9577" w:name="_Toc467483390"/>
      <w:bookmarkStart w:id="9578" w:name="_Toc467484248"/>
      <w:bookmarkStart w:id="9579" w:name="_Toc467485107"/>
      <w:bookmarkStart w:id="9580" w:name="_Toc468199659"/>
      <w:bookmarkStart w:id="9581" w:name="_Toc466023800"/>
      <w:bookmarkStart w:id="9582" w:name="_Toc466025784"/>
      <w:bookmarkStart w:id="9583" w:name="_Toc466027093"/>
      <w:bookmarkStart w:id="9584" w:name="_Toc466027420"/>
      <w:bookmarkStart w:id="9585" w:name="_Toc466539399"/>
      <w:bookmarkStart w:id="9586" w:name="_Toc466973597"/>
      <w:bookmarkStart w:id="9587" w:name="_Toc466974446"/>
      <w:bookmarkStart w:id="9588" w:name="_Toc466977851"/>
      <w:bookmarkStart w:id="9589" w:name="_Toc466978700"/>
      <w:bookmarkStart w:id="9590" w:name="_Toc466980252"/>
      <w:bookmarkStart w:id="9591" w:name="_Toc466983904"/>
      <w:bookmarkStart w:id="9592" w:name="_Toc466984752"/>
      <w:bookmarkStart w:id="9593" w:name="_Toc466985601"/>
      <w:bookmarkStart w:id="9594" w:name="_Toc466986449"/>
      <w:bookmarkStart w:id="9595" w:name="_Toc466987298"/>
      <w:bookmarkStart w:id="9596" w:name="_Toc466988305"/>
      <w:bookmarkStart w:id="9597" w:name="_Toc466989312"/>
      <w:bookmarkStart w:id="9598" w:name="_Toc466990161"/>
      <w:bookmarkStart w:id="9599" w:name="_Toc466990777"/>
      <w:bookmarkStart w:id="9600" w:name="_Toc467137783"/>
      <w:bookmarkStart w:id="9601" w:name="_Toc467138631"/>
      <w:bookmarkStart w:id="9602" w:name="_Toc467161671"/>
      <w:bookmarkStart w:id="9603" w:name="_Toc467165934"/>
      <w:bookmarkStart w:id="9604" w:name="_Toc467242572"/>
      <w:bookmarkStart w:id="9605" w:name="_Toc467243432"/>
      <w:bookmarkStart w:id="9606" w:name="_Toc467244293"/>
      <w:bookmarkStart w:id="9607" w:name="_Toc467245153"/>
      <w:bookmarkStart w:id="9608" w:name="_Toc467246013"/>
      <w:bookmarkStart w:id="9609" w:name="_Toc467246873"/>
      <w:bookmarkStart w:id="9610" w:name="_Toc467247904"/>
      <w:bookmarkStart w:id="9611" w:name="_Toc467248764"/>
      <w:bookmarkStart w:id="9612" w:name="_Toc467249349"/>
      <w:bookmarkStart w:id="9613" w:name="_Toc467255083"/>
      <w:bookmarkStart w:id="9614" w:name="_Toc467482532"/>
      <w:bookmarkStart w:id="9615" w:name="_Toc467483391"/>
      <w:bookmarkStart w:id="9616" w:name="_Toc467484249"/>
      <w:bookmarkStart w:id="9617" w:name="_Toc467485108"/>
      <w:bookmarkStart w:id="9618" w:name="_Toc468199660"/>
      <w:bookmarkStart w:id="9619" w:name="_Toc466023806"/>
      <w:bookmarkStart w:id="9620" w:name="_Toc466025790"/>
      <w:bookmarkStart w:id="9621" w:name="_Toc466027099"/>
      <w:bookmarkStart w:id="9622" w:name="_Toc466027426"/>
      <w:bookmarkStart w:id="9623" w:name="_Toc466539405"/>
      <w:bookmarkStart w:id="9624" w:name="_Toc466973603"/>
      <w:bookmarkStart w:id="9625" w:name="_Toc466974452"/>
      <w:bookmarkStart w:id="9626" w:name="_Toc466977857"/>
      <w:bookmarkStart w:id="9627" w:name="_Toc466978706"/>
      <w:bookmarkStart w:id="9628" w:name="_Toc466980258"/>
      <w:bookmarkStart w:id="9629" w:name="_Toc466983910"/>
      <w:bookmarkStart w:id="9630" w:name="_Toc466984758"/>
      <w:bookmarkStart w:id="9631" w:name="_Toc466985607"/>
      <w:bookmarkStart w:id="9632" w:name="_Toc466986455"/>
      <w:bookmarkStart w:id="9633" w:name="_Toc466987304"/>
      <w:bookmarkStart w:id="9634" w:name="_Toc466988311"/>
      <w:bookmarkStart w:id="9635" w:name="_Toc466989318"/>
      <w:bookmarkStart w:id="9636" w:name="_Toc466990167"/>
      <w:bookmarkStart w:id="9637" w:name="_Toc466990783"/>
      <w:bookmarkStart w:id="9638" w:name="_Toc467137789"/>
      <w:bookmarkStart w:id="9639" w:name="_Toc467138637"/>
      <w:bookmarkStart w:id="9640" w:name="_Toc467161677"/>
      <w:bookmarkStart w:id="9641" w:name="_Toc467165940"/>
      <w:bookmarkStart w:id="9642" w:name="_Toc467242578"/>
      <w:bookmarkStart w:id="9643" w:name="_Toc467243438"/>
      <w:bookmarkStart w:id="9644" w:name="_Toc467244299"/>
      <w:bookmarkStart w:id="9645" w:name="_Toc467245159"/>
      <w:bookmarkStart w:id="9646" w:name="_Toc467246019"/>
      <w:bookmarkStart w:id="9647" w:name="_Toc467246879"/>
      <w:bookmarkStart w:id="9648" w:name="_Toc467247910"/>
      <w:bookmarkStart w:id="9649" w:name="_Toc467248770"/>
      <w:bookmarkStart w:id="9650" w:name="_Toc467249355"/>
      <w:bookmarkStart w:id="9651" w:name="_Toc467255089"/>
      <w:bookmarkStart w:id="9652" w:name="_Toc467482538"/>
      <w:bookmarkStart w:id="9653" w:name="_Toc467483397"/>
      <w:bookmarkStart w:id="9654" w:name="_Toc467484255"/>
      <w:bookmarkStart w:id="9655" w:name="_Toc467485114"/>
      <w:bookmarkStart w:id="9656" w:name="_Toc468199666"/>
      <w:bookmarkStart w:id="9657" w:name="_Toc466023808"/>
      <w:bookmarkStart w:id="9658" w:name="_Toc466025792"/>
      <w:bookmarkStart w:id="9659" w:name="_Toc466027101"/>
      <w:bookmarkStart w:id="9660" w:name="_Toc466027428"/>
      <w:bookmarkStart w:id="9661" w:name="_Toc466539407"/>
      <w:bookmarkStart w:id="9662" w:name="_Toc466973605"/>
      <w:bookmarkStart w:id="9663" w:name="_Toc466974454"/>
      <w:bookmarkStart w:id="9664" w:name="_Toc466977859"/>
      <w:bookmarkStart w:id="9665" w:name="_Toc466978708"/>
      <w:bookmarkStart w:id="9666" w:name="_Toc466980260"/>
      <w:bookmarkStart w:id="9667" w:name="_Toc466983912"/>
      <w:bookmarkStart w:id="9668" w:name="_Toc466984760"/>
      <w:bookmarkStart w:id="9669" w:name="_Toc466985609"/>
      <w:bookmarkStart w:id="9670" w:name="_Toc466986457"/>
      <w:bookmarkStart w:id="9671" w:name="_Toc466987306"/>
      <w:bookmarkStart w:id="9672" w:name="_Toc466988313"/>
      <w:bookmarkStart w:id="9673" w:name="_Toc466989320"/>
      <w:bookmarkStart w:id="9674" w:name="_Toc466990169"/>
      <w:bookmarkStart w:id="9675" w:name="_Toc466990785"/>
      <w:bookmarkStart w:id="9676" w:name="_Toc467137791"/>
      <w:bookmarkStart w:id="9677" w:name="_Toc467138639"/>
      <w:bookmarkStart w:id="9678" w:name="_Toc467161679"/>
      <w:bookmarkStart w:id="9679" w:name="_Toc467165942"/>
      <w:bookmarkStart w:id="9680" w:name="_Toc467242580"/>
      <w:bookmarkStart w:id="9681" w:name="_Toc467243440"/>
      <w:bookmarkStart w:id="9682" w:name="_Toc467244301"/>
      <w:bookmarkStart w:id="9683" w:name="_Toc467245161"/>
      <w:bookmarkStart w:id="9684" w:name="_Toc467246021"/>
      <w:bookmarkStart w:id="9685" w:name="_Toc467246881"/>
      <w:bookmarkStart w:id="9686" w:name="_Toc467247912"/>
      <w:bookmarkStart w:id="9687" w:name="_Toc467248772"/>
      <w:bookmarkStart w:id="9688" w:name="_Toc467249357"/>
      <w:bookmarkStart w:id="9689" w:name="_Toc467255091"/>
      <w:bookmarkStart w:id="9690" w:name="_Toc467482540"/>
      <w:bookmarkStart w:id="9691" w:name="_Toc467483399"/>
      <w:bookmarkStart w:id="9692" w:name="_Toc467484257"/>
      <w:bookmarkStart w:id="9693" w:name="_Toc467485116"/>
      <w:bookmarkStart w:id="9694" w:name="_Toc468199668"/>
      <w:bookmarkStart w:id="9695" w:name="_Toc466023810"/>
      <w:bookmarkStart w:id="9696" w:name="_Toc466025794"/>
      <w:bookmarkStart w:id="9697" w:name="_Toc466027103"/>
      <w:bookmarkStart w:id="9698" w:name="_Toc466027430"/>
      <w:bookmarkStart w:id="9699" w:name="_Toc466539409"/>
      <w:bookmarkStart w:id="9700" w:name="_Toc466973607"/>
      <w:bookmarkStart w:id="9701" w:name="_Toc466974456"/>
      <w:bookmarkStart w:id="9702" w:name="_Toc466977861"/>
      <w:bookmarkStart w:id="9703" w:name="_Toc466978710"/>
      <w:bookmarkStart w:id="9704" w:name="_Toc466980262"/>
      <w:bookmarkStart w:id="9705" w:name="_Toc466983914"/>
      <w:bookmarkStart w:id="9706" w:name="_Toc466984762"/>
      <w:bookmarkStart w:id="9707" w:name="_Toc466985611"/>
      <w:bookmarkStart w:id="9708" w:name="_Toc466986459"/>
      <w:bookmarkStart w:id="9709" w:name="_Toc466987308"/>
      <w:bookmarkStart w:id="9710" w:name="_Toc466988315"/>
      <w:bookmarkStart w:id="9711" w:name="_Toc466989322"/>
      <w:bookmarkStart w:id="9712" w:name="_Toc466990171"/>
      <w:bookmarkStart w:id="9713" w:name="_Toc466990787"/>
      <w:bookmarkStart w:id="9714" w:name="_Toc467137793"/>
      <w:bookmarkStart w:id="9715" w:name="_Toc467138641"/>
      <w:bookmarkStart w:id="9716" w:name="_Toc467161681"/>
      <w:bookmarkStart w:id="9717" w:name="_Toc467165944"/>
      <w:bookmarkStart w:id="9718" w:name="_Toc467242582"/>
      <w:bookmarkStart w:id="9719" w:name="_Toc467243442"/>
      <w:bookmarkStart w:id="9720" w:name="_Toc467244303"/>
      <w:bookmarkStart w:id="9721" w:name="_Toc467245163"/>
      <w:bookmarkStart w:id="9722" w:name="_Toc467246023"/>
      <w:bookmarkStart w:id="9723" w:name="_Toc467246883"/>
      <w:bookmarkStart w:id="9724" w:name="_Toc467247914"/>
      <w:bookmarkStart w:id="9725" w:name="_Toc467248774"/>
      <w:bookmarkStart w:id="9726" w:name="_Toc467249359"/>
      <w:bookmarkStart w:id="9727" w:name="_Toc467255093"/>
      <w:bookmarkStart w:id="9728" w:name="_Toc467482542"/>
      <w:bookmarkStart w:id="9729" w:name="_Toc467483401"/>
      <w:bookmarkStart w:id="9730" w:name="_Toc467484259"/>
      <w:bookmarkStart w:id="9731" w:name="_Toc467485118"/>
      <w:bookmarkStart w:id="9732" w:name="_Toc468199670"/>
      <w:bookmarkStart w:id="9733" w:name="_Toc466023812"/>
      <w:bookmarkStart w:id="9734" w:name="_Toc466025796"/>
      <w:bookmarkStart w:id="9735" w:name="_Toc466027105"/>
      <w:bookmarkStart w:id="9736" w:name="_Toc466027432"/>
      <w:bookmarkStart w:id="9737" w:name="_Toc466539411"/>
      <w:bookmarkStart w:id="9738" w:name="_Toc466973609"/>
      <w:bookmarkStart w:id="9739" w:name="_Toc466974458"/>
      <w:bookmarkStart w:id="9740" w:name="_Toc466977863"/>
      <w:bookmarkStart w:id="9741" w:name="_Toc466978712"/>
      <w:bookmarkStart w:id="9742" w:name="_Toc466980264"/>
      <w:bookmarkStart w:id="9743" w:name="_Toc466983916"/>
      <w:bookmarkStart w:id="9744" w:name="_Toc466984764"/>
      <w:bookmarkStart w:id="9745" w:name="_Toc466985613"/>
      <w:bookmarkStart w:id="9746" w:name="_Toc466986461"/>
      <w:bookmarkStart w:id="9747" w:name="_Toc466987310"/>
      <w:bookmarkStart w:id="9748" w:name="_Toc466988317"/>
      <w:bookmarkStart w:id="9749" w:name="_Toc466989324"/>
      <w:bookmarkStart w:id="9750" w:name="_Toc466990173"/>
      <w:bookmarkStart w:id="9751" w:name="_Toc466990789"/>
      <w:bookmarkStart w:id="9752" w:name="_Toc467137795"/>
      <w:bookmarkStart w:id="9753" w:name="_Toc467138643"/>
      <w:bookmarkStart w:id="9754" w:name="_Toc467161683"/>
      <w:bookmarkStart w:id="9755" w:name="_Toc467165946"/>
      <w:bookmarkStart w:id="9756" w:name="_Toc467242584"/>
      <w:bookmarkStart w:id="9757" w:name="_Toc467243444"/>
      <w:bookmarkStart w:id="9758" w:name="_Toc467244305"/>
      <w:bookmarkStart w:id="9759" w:name="_Toc467245165"/>
      <w:bookmarkStart w:id="9760" w:name="_Toc467246025"/>
      <w:bookmarkStart w:id="9761" w:name="_Toc467246885"/>
      <w:bookmarkStart w:id="9762" w:name="_Toc467247916"/>
      <w:bookmarkStart w:id="9763" w:name="_Toc467248776"/>
      <w:bookmarkStart w:id="9764" w:name="_Toc467249361"/>
      <w:bookmarkStart w:id="9765" w:name="_Toc467255095"/>
      <w:bookmarkStart w:id="9766" w:name="_Toc467482544"/>
      <w:bookmarkStart w:id="9767" w:name="_Toc467483403"/>
      <w:bookmarkStart w:id="9768" w:name="_Toc467484261"/>
      <w:bookmarkStart w:id="9769" w:name="_Toc467485120"/>
      <w:bookmarkStart w:id="9770" w:name="_Toc468199672"/>
      <w:bookmarkStart w:id="9771" w:name="_Toc466023813"/>
      <w:bookmarkStart w:id="9772" w:name="_Toc466025797"/>
      <w:bookmarkStart w:id="9773" w:name="_Toc466027106"/>
      <w:bookmarkStart w:id="9774" w:name="_Toc466027433"/>
      <w:bookmarkStart w:id="9775" w:name="_Toc466539412"/>
      <w:bookmarkStart w:id="9776" w:name="_Toc466973610"/>
      <w:bookmarkStart w:id="9777" w:name="_Toc466974459"/>
      <w:bookmarkStart w:id="9778" w:name="_Toc466977864"/>
      <w:bookmarkStart w:id="9779" w:name="_Toc466978713"/>
      <w:bookmarkStart w:id="9780" w:name="_Toc466980265"/>
      <w:bookmarkStart w:id="9781" w:name="_Toc466983917"/>
      <w:bookmarkStart w:id="9782" w:name="_Toc466984765"/>
      <w:bookmarkStart w:id="9783" w:name="_Toc466985614"/>
      <w:bookmarkStart w:id="9784" w:name="_Toc466986462"/>
      <w:bookmarkStart w:id="9785" w:name="_Toc466987311"/>
      <w:bookmarkStart w:id="9786" w:name="_Toc466988318"/>
      <w:bookmarkStart w:id="9787" w:name="_Toc466989325"/>
      <w:bookmarkStart w:id="9788" w:name="_Toc466990174"/>
      <w:bookmarkStart w:id="9789" w:name="_Toc466990790"/>
      <w:bookmarkStart w:id="9790" w:name="_Toc467137796"/>
      <w:bookmarkStart w:id="9791" w:name="_Toc467138644"/>
      <w:bookmarkStart w:id="9792" w:name="_Toc467161684"/>
      <w:bookmarkStart w:id="9793" w:name="_Toc467165947"/>
      <w:bookmarkStart w:id="9794" w:name="_Toc467242585"/>
      <w:bookmarkStart w:id="9795" w:name="_Toc467243445"/>
      <w:bookmarkStart w:id="9796" w:name="_Toc467244306"/>
      <w:bookmarkStart w:id="9797" w:name="_Toc467245166"/>
      <w:bookmarkStart w:id="9798" w:name="_Toc467246026"/>
      <w:bookmarkStart w:id="9799" w:name="_Toc467246886"/>
      <w:bookmarkStart w:id="9800" w:name="_Toc467247917"/>
      <w:bookmarkStart w:id="9801" w:name="_Toc467248777"/>
      <w:bookmarkStart w:id="9802" w:name="_Toc467249362"/>
      <w:bookmarkStart w:id="9803" w:name="_Toc467255096"/>
      <w:bookmarkStart w:id="9804" w:name="_Toc467482545"/>
      <w:bookmarkStart w:id="9805" w:name="_Toc467483404"/>
      <w:bookmarkStart w:id="9806" w:name="_Toc467484262"/>
      <w:bookmarkStart w:id="9807" w:name="_Toc467485121"/>
      <w:bookmarkStart w:id="9808" w:name="_Toc468199673"/>
      <w:bookmarkStart w:id="9809" w:name="_Toc466023814"/>
      <w:bookmarkStart w:id="9810" w:name="_Toc466025798"/>
      <w:bookmarkStart w:id="9811" w:name="_Toc466027107"/>
      <w:bookmarkStart w:id="9812" w:name="_Toc466027434"/>
      <w:bookmarkStart w:id="9813" w:name="_Toc466539413"/>
      <w:bookmarkStart w:id="9814" w:name="_Toc466973611"/>
      <w:bookmarkStart w:id="9815" w:name="_Toc466974460"/>
      <w:bookmarkStart w:id="9816" w:name="_Toc466977865"/>
      <w:bookmarkStart w:id="9817" w:name="_Toc466978714"/>
      <w:bookmarkStart w:id="9818" w:name="_Toc466980266"/>
      <w:bookmarkStart w:id="9819" w:name="_Toc466983918"/>
      <w:bookmarkStart w:id="9820" w:name="_Toc466984766"/>
      <w:bookmarkStart w:id="9821" w:name="_Toc466985615"/>
      <w:bookmarkStart w:id="9822" w:name="_Toc466986463"/>
      <w:bookmarkStart w:id="9823" w:name="_Toc466987312"/>
      <w:bookmarkStart w:id="9824" w:name="_Toc466988319"/>
      <w:bookmarkStart w:id="9825" w:name="_Toc466989326"/>
      <w:bookmarkStart w:id="9826" w:name="_Toc466990175"/>
      <w:bookmarkStart w:id="9827" w:name="_Toc466990791"/>
      <w:bookmarkStart w:id="9828" w:name="_Toc467137797"/>
      <w:bookmarkStart w:id="9829" w:name="_Toc467138645"/>
      <w:bookmarkStart w:id="9830" w:name="_Toc467161685"/>
      <w:bookmarkStart w:id="9831" w:name="_Toc467165948"/>
      <w:bookmarkStart w:id="9832" w:name="_Toc467242586"/>
      <w:bookmarkStart w:id="9833" w:name="_Toc467243446"/>
      <w:bookmarkStart w:id="9834" w:name="_Toc467244307"/>
      <w:bookmarkStart w:id="9835" w:name="_Toc467245167"/>
      <w:bookmarkStart w:id="9836" w:name="_Toc467246027"/>
      <w:bookmarkStart w:id="9837" w:name="_Toc467246887"/>
      <w:bookmarkStart w:id="9838" w:name="_Toc467247918"/>
      <w:bookmarkStart w:id="9839" w:name="_Toc467248778"/>
      <w:bookmarkStart w:id="9840" w:name="_Toc467249363"/>
      <w:bookmarkStart w:id="9841" w:name="_Toc467255097"/>
      <w:bookmarkStart w:id="9842" w:name="_Toc467482546"/>
      <w:bookmarkStart w:id="9843" w:name="_Toc467483405"/>
      <w:bookmarkStart w:id="9844" w:name="_Toc467484263"/>
      <w:bookmarkStart w:id="9845" w:name="_Toc467485122"/>
      <w:bookmarkStart w:id="9846" w:name="_Toc468199674"/>
      <w:bookmarkStart w:id="9847" w:name="_Toc466023816"/>
      <w:bookmarkStart w:id="9848" w:name="_Toc466025800"/>
      <w:bookmarkStart w:id="9849" w:name="_Toc466027109"/>
      <w:bookmarkStart w:id="9850" w:name="_Toc466027436"/>
      <w:bookmarkStart w:id="9851" w:name="_Toc466539415"/>
      <w:bookmarkStart w:id="9852" w:name="_Toc466973613"/>
      <w:bookmarkStart w:id="9853" w:name="_Toc466974462"/>
      <w:bookmarkStart w:id="9854" w:name="_Toc466977867"/>
      <w:bookmarkStart w:id="9855" w:name="_Toc466978716"/>
      <w:bookmarkStart w:id="9856" w:name="_Toc466980268"/>
      <w:bookmarkStart w:id="9857" w:name="_Toc466983920"/>
      <w:bookmarkStart w:id="9858" w:name="_Toc466984768"/>
      <w:bookmarkStart w:id="9859" w:name="_Toc466985617"/>
      <w:bookmarkStart w:id="9860" w:name="_Toc466986465"/>
      <w:bookmarkStart w:id="9861" w:name="_Toc466987314"/>
      <w:bookmarkStart w:id="9862" w:name="_Toc466988321"/>
      <w:bookmarkStart w:id="9863" w:name="_Toc466989328"/>
      <w:bookmarkStart w:id="9864" w:name="_Toc466990177"/>
      <w:bookmarkStart w:id="9865" w:name="_Toc466990793"/>
      <w:bookmarkStart w:id="9866" w:name="_Toc467137799"/>
      <w:bookmarkStart w:id="9867" w:name="_Toc467138647"/>
      <w:bookmarkStart w:id="9868" w:name="_Toc467161687"/>
      <w:bookmarkStart w:id="9869" w:name="_Toc467165950"/>
      <w:bookmarkStart w:id="9870" w:name="_Toc467242588"/>
      <w:bookmarkStart w:id="9871" w:name="_Toc467243448"/>
      <w:bookmarkStart w:id="9872" w:name="_Toc467244309"/>
      <w:bookmarkStart w:id="9873" w:name="_Toc467245169"/>
      <w:bookmarkStart w:id="9874" w:name="_Toc467246029"/>
      <w:bookmarkStart w:id="9875" w:name="_Toc467246889"/>
      <w:bookmarkStart w:id="9876" w:name="_Toc467247920"/>
      <w:bookmarkStart w:id="9877" w:name="_Toc467248780"/>
      <w:bookmarkStart w:id="9878" w:name="_Toc467249365"/>
      <w:bookmarkStart w:id="9879" w:name="_Toc467255099"/>
      <w:bookmarkStart w:id="9880" w:name="_Toc467482548"/>
      <w:bookmarkStart w:id="9881" w:name="_Toc467483407"/>
      <w:bookmarkStart w:id="9882" w:name="_Toc467484265"/>
      <w:bookmarkStart w:id="9883" w:name="_Toc467485124"/>
      <w:bookmarkStart w:id="9884" w:name="_Toc468199676"/>
      <w:bookmarkStart w:id="9885" w:name="_Toc466023817"/>
      <w:bookmarkStart w:id="9886" w:name="_Toc466025801"/>
      <w:bookmarkStart w:id="9887" w:name="_Toc466027110"/>
      <w:bookmarkStart w:id="9888" w:name="_Toc466027437"/>
      <w:bookmarkStart w:id="9889" w:name="_Toc466539416"/>
      <w:bookmarkStart w:id="9890" w:name="_Toc466973614"/>
      <w:bookmarkStart w:id="9891" w:name="_Toc466974463"/>
      <w:bookmarkStart w:id="9892" w:name="_Toc466977868"/>
      <w:bookmarkStart w:id="9893" w:name="_Toc466978717"/>
      <w:bookmarkStart w:id="9894" w:name="_Toc466980269"/>
      <w:bookmarkStart w:id="9895" w:name="_Toc466983921"/>
      <w:bookmarkStart w:id="9896" w:name="_Toc466984769"/>
      <w:bookmarkStart w:id="9897" w:name="_Toc466985618"/>
      <w:bookmarkStart w:id="9898" w:name="_Toc466986466"/>
      <w:bookmarkStart w:id="9899" w:name="_Toc466987315"/>
      <w:bookmarkStart w:id="9900" w:name="_Toc466988322"/>
      <w:bookmarkStart w:id="9901" w:name="_Toc466989329"/>
      <w:bookmarkStart w:id="9902" w:name="_Toc466990178"/>
      <w:bookmarkStart w:id="9903" w:name="_Toc466990794"/>
      <w:bookmarkStart w:id="9904" w:name="_Toc467137800"/>
      <w:bookmarkStart w:id="9905" w:name="_Toc467138648"/>
      <w:bookmarkStart w:id="9906" w:name="_Toc467161688"/>
      <w:bookmarkStart w:id="9907" w:name="_Toc467165951"/>
      <w:bookmarkStart w:id="9908" w:name="_Toc467242589"/>
      <w:bookmarkStart w:id="9909" w:name="_Toc467243449"/>
      <w:bookmarkStart w:id="9910" w:name="_Toc467244310"/>
      <w:bookmarkStart w:id="9911" w:name="_Toc467245170"/>
      <w:bookmarkStart w:id="9912" w:name="_Toc467246030"/>
      <w:bookmarkStart w:id="9913" w:name="_Toc467246890"/>
      <w:bookmarkStart w:id="9914" w:name="_Toc467247921"/>
      <w:bookmarkStart w:id="9915" w:name="_Toc467248781"/>
      <w:bookmarkStart w:id="9916" w:name="_Toc467249366"/>
      <w:bookmarkStart w:id="9917" w:name="_Toc467255100"/>
      <w:bookmarkStart w:id="9918" w:name="_Toc467482549"/>
      <w:bookmarkStart w:id="9919" w:name="_Toc467483408"/>
      <w:bookmarkStart w:id="9920" w:name="_Toc467484266"/>
      <w:bookmarkStart w:id="9921" w:name="_Toc467485125"/>
      <w:bookmarkStart w:id="9922" w:name="_Toc468199677"/>
      <w:bookmarkStart w:id="9923" w:name="_Toc469058436"/>
      <w:bookmarkStart w:id="9924" w:name="_Toc469046270"/>
      <w:bookmarkStart w:id="9925" w:name="_Toc129768141"/>
      <w:bookmarkEnd w:id="9477"/>
      <w:bookmarkEnd w:id="9478"/>
      <w:bookmarkEnd w:id="9479"/>
      <w:bookmarkEnd w:id="9480"/>
      <w:bookmarkEnd w:id="9481"/>
      <w:bookmarkEnd w:id="9482"/>
      <w:bookmarkEnd w:id="9483"/>
      <w:bookmarkEnd w:id="9484"/>
      <w:bookmarkEnd w:id="9485"/>
      <w:bookmarkEnd w:id="9486"/>
      <w:bookmarkEnd w:id="9487"/>
      <w:bookmarkEnd w:id="9488"/>
      <w:bookmarkEnd w:id="9489"/>
      <w:bookmarkEnd w:id="9490"/>
      <w:bookmarkEnd w:id="9491"/>
      <w:bookmarkEnd w:id="9492"/>
      <w:bookmarkEnd w:id="9493"/>
      <w:bookmarkEnd w:id="9494"/>
      <w:bookmarkEnd w:id="9495"/>
      <w:bookmarkEnd w:id="9496"/>
      <w:bookmarkEnd w:id="9497"/>
      <w:bookmarkEnd w:id="9498"/>
      <w:bookmarkEnd w:id="9499"/>
      <w:bookmarkEnd w:id="9500"/>
      <w:bookmarkEnd w:id="9501"/>
      <w:bookmarkEnd w:id="9502"/>
      <w:bookmarkEnd w:id="9503"/>
      <w:bookmarkEnd w:id="9504"/>
      <w:bookmarkEnd w:id="9505"/>
      <w:bookmarkEnd w:id="9506"/>
      <w:bookmarkEnd w:id="9507"/>
      <w:bookmarkEnd w:id="9508"/>
      <w:bookmarkEnd w:id="9509"/>
      <w:bookmarkEnd w:id="9510"/>
      <w:bookmarkEnd w:id="9511"/>
      <w:bookmarkEnd w:id="9512"/>
      <w:bookmarkEnd w:id="9513"/>
      <w:bookmarkEnd w:id="9514"/>
      <w:bookmarkEnd w:id="9515"/>
      <w:bookmarkEnd w:id="9516"/>
      <w:bookmarkEnd w:id="9517"/>
      <w:bookmarkEnd w:id="9518"/>
      <w:bookmarkEnd w:id="9519"/>
      <w:bookmarkEnd w:id="9520"/>
      <w:bookmarkEnd w:id="9521"/>
      <w:bookmarkEnd w:id="9522"/>
      <w:bookmarkEnd w:id="9523"/>
      <w:bookmarkEnd w:id="9524"/>
      <w:bookmarkEnd w:id="9525"/>
      <w:bookmarkEnd w:id="9526"/>
      <w:bookmarkEnd w:id="9527"/>
      <w:bookmarkEnd w:id="9528"/>
      <w:bookmarkEnd w:id="9529"/>
      <w:bookmarkEnd w:id="9530"/>
      <w:bookmarkEnd w:id="9531"/>
      <w:bookmarkEnd w:id="9532"/>
      <w:bookmarkEnd w:id="9533"/>
      <w:bookmarkEnd w:id="9534"/>
      <w:bookmarkEnd w:id="9535"/>
      <w:bookmarkEnd w:id="9536"/>
      <w:bookmarkEnd w:id="9537"/>
      <w:bookmarkEnd w:id="9538"/>
      <w:bookmarkEnd w:id="9539"/>
      <w:bookmarkEnd w:id="9540"/>
      <w:bookmarkEnd w:id="9541"/>
      <w:bookmarkEnd w:id="9542"/>
      <w:bookmarkEnd w:id="9543"/>
      <w:bookmarkEnd w:id="9544"/>
      <w:bookmarkEnd w:id="9545"/>
      <w:bookmarkEnd w:id="9546"/>
      <w:bookmarkEnd w:id="9547"/>
      <w:bookmarkEnd w:id="9548"/>
      <w:bookmarkEnd w:id="9549"/>
      <w:bookmarkEnd w:id="9550"/>
      <w:bookmarkEnd w:id="9551"/>
      <w:bookmarkEnd w:id="9552"/>
      <w:bookmarkEnd w:id="9553"/>
      <w:bookmarkEnd w:id="9554"/>
      <w:bookmarkEnd w:id="9555"/>
      <w:bookmarkEnd w:id="9556"/>
      <w:bookmarkEnd w:id="9557"/>
      <w:bookmarkEnd w:id="9558"/>
      <w:bookmarkEnd w:id="9559"/>
      <w:bookmarkEnd w:id="9560"/>
      <w:bookmarkEnd w:id="9561"/>
      <w:bookmarkEnd w:id="9562"/>
      <w:bookmarkEnd w:id="9563"/>
      <w:bookmarkEnd w:id="9564"/>
      <w:bookmarkEnd w:id="9565"/>
      <w:bookmarkEnd w:id="9566"/>
      <w:bookmarkEnd w:id="9567"/>
      <w:bookmarkEnd w:id="9568"/>
      <w:bookmarkEnd w:id="9569"/>
      <w:bookmarkEnd w:id="9570"/>
      <w:bookmarkEnd w:id="9571"/>
      <w:bookmarkEnd w:id="9572"/>
      <w:bookmarkEnd w:id="9573"/>
      <w:bookmarkEnd w:id="9574"/>
      <w:bookmarkEnd w:id="9575"/>
      <w:bookmarkEnd w:id="9576"/>
      <w:bookmarkEnd w:id="9577"/>
      <w:bookmarkEnd w:id="9578"/>
      <w:bookmarkEnd w:id="9579"/>
      <w:bookmarkEnd w:id="9580"/>
      <w:bookmarkEnd w:id="9581"/>
      <w:bookmarkEnd w:id="9582"/>
      <w:bookmarkEnd w:id="9583"/>
      <w:bookmarkEnd w:id="9584"/>
      <w:bookmarkEnd w:id="9585"/>
      <w:bookmarkEnd w:id="9586"/>
      <w:bookmarkEnd w:id="9587"/>
      <w:bookmarkEnd w:id="9588"/>
      <w:bookmarkEnd w:id="9589"/>
      <w:bookmarkEnd w:id="9590"/>
      <w:bookmarkEnd w:id="9591"/>
      <w:bookmarkEnd w:id="9592"/>
      <w:bookmarkEnd w:id="9593"/>
      <w:bookmarkEnd w:id="9594"/>
      <w:bookmarkEnd w:id="9595"/>
      <w:bookmarkEnd w:id="9596"/>
      <w:bookmarkEnd w:id="9597"/>
      <w:bookmarkEnd w:id="9598"/>
      <w:bookmarkEnd w:id="9599"/>
      <w:bookmarkEnd w:id="9600"/>
      <w:bookmarkEnd w:id="9601"/>
      <w:bookmarkEnd w:id="9602"/>
      <w:bookmarkEnd w:id="9603"/>
      <w:bookmarkEnd w:id="9604"/>
      <w:bookmarkEnd w:id="9605"/>
      <w:bookmarkEnd w:id="9606"/>
      <w:bookmarkEnd w:id="9607"/>
      <w:bookmarkEnd w:id="9608"/>
      <w:bookmarkEnd w:id="9609"/>
      <w:bookmarkEnd w:id="9610"/>
      <w:bookmarkEnd w:id="9611"/>
      <w:bookmarkEnd w:id="9612"/>
      <w:bookmarkEnd w:id="9613"/>
      <w:bookmarkEnd w:id="9614"/>
      <w:bookmarkEnd w:id="9615"/>
      <w:bookmarkEnd w:id="9616"/>
      <w:bookmarkEnd w:id="9617"/>
      <w:bookmarkEnd w:id="9618"/>
      <w:bookmarkEnd w:id="9619"/>
      <w:bookmarkEnd w:id="9620"/>
      <w:bookmarkEnd w:id="9621"/>
      <w:bookmarkEnd w:id="9622"/>
      <w:bookmarkEnd w:id="9623"/>
      <w:bookmarkEnd w:id="9624"/>
      <w:bookmarkEnd w:id="9625"/>
      <w:bookmarkEnd w:id="9626"/>
      <w:bookmarkEnd w:id="9627"/>
      <w:bookmarkEnd w:id="9628"/>
      <w:bookmarkEnd w:id="9629"/>
      <w:bookmarkEnd w:id="9630"/>
      <w:bookmarkEnd w:id="9631"/>
      <w:bookmarkEnd w:id="9632"/>
      <w:bookmarkEnd w:id="9633"/>
      <w:bookmarkEnd w:id="9634"/>
      <w:bookmarkEnd w:id="9635"/>
      <w:bookmarkEnd w:id="9636"/>
      <w:bookmarkEnd w:id="9637"/>
      <w:bookmarkEnd w:id="9638"/>
      <w:bookmarkEnd w:id="9639"/>
      <w:bookmarkEnd w:id="9640"/>
      <w:bookmarkEnd w:id="9641"/>
      <w:bookmarkEnd w:id="9642"/>
      <w:bookmarkEnd w:id="9643"/>
      <w:bookmarkEnd w:id="9644"/>
      <w:bookmarkEnd w:id="9645"/>
      <w:bookmarkEnd w:id="9646"/>
      <w:bookmarkEnd w:id="9647"/>
      <w:bookmarkEnd w:id="9648"/>
      <w:bookmarkEnd w:id="9649"/>
      <w:bookmarkEnd w:id="9650"/>
      <w:bookmarkEnd w:id="9651"/>
      <w:bookmarkEnd w:id="9652"/>
      <w:bookmarkEnd w:id="9653"/>
      <w:bookmarkEnd w:id="9654"/>
      <w:bookmarkEnd w:id="9655"/>
      <w:bookmarkEnd w:id="9656"/>
      <w:bookmarkEnd w:id="9657"/>
      <w:bookmarkEnd w:id="9658"/>
      <w:bookmarkEnd w:id="9659"/>
      <w:bookmarkEnd w:id="9660"/>
      <w:bookmarkEnd w:id="9661"/>
      <w:bookmarkEnd w:id="9662"/>
      <w:bookmarkEnd w:id="9663"/>
      <w:bookmarkEnd w:id="9664"/>
      <w:bookmarkEnd w:id="9665"/>
      <w:bookmarkEnd w:id="9666"/>
      <w:bookmarkEnd w:id="9667"/>
      <w:bookmarkEnd w:id="9668"/>
      <w:bookmarkEnd w:id="9669"/>
      <w:bookmarkEnd w:id="9670"/>
      <w:bookmarkEnd w:id="9671"/>
      <w:bookmarkEnd w:id="9672"/>
      <w:bookmarkEnd w:id="9673"/>
      <w:bookmarkEnd w:id="9674"/>
      <w:bookmarkEnd w:id="9675"/>
      <w:bookmarkEnd w:id="9676"/>
      <w:bookmarkEnd w:id="9677"/>
      <w:bookmarkEnd w:id="9678"/>
      <w:bookmarkEnd w:id="9679"/>
      <w:bookmarkEnd w:id="9680"/>
      <w:bookmarkEnd w:id="9681"/>
      <w:bookmarkEnd w:id="9682"/>
      <w:bookmarkEnd w:id="9683"/>
      <w:bookmarkEnd w:id="9684"/>
      <w:bookmarkEnd w:id="9685"/>
      <w:bookmarkEnd w:id="9686"/>
      <w:bookmarkEnd w:id="9687"/>
      <w:bookmarkEnd w:id="9688"/>
      <w:bookmarkEnd w:id="9689"/>
      <w:bookmarkEnd w:id="9690"/>
      <w:bookmarkEnd w:id="9691"/>
      <w:bookmarkEnd w:id="9692"/>
      <w:bookmarkEnd w:id="9693"/>
      <w:bookmarkEnd w:id="9694"/>
      <w:bookmarkEnd w:id="9695"/>
      <w:bookmarkEnd w:id="9696"/>
      <w:bookmarkEnd w:id="9697"/>
      <w:bookmarkEnd w:id="9698"/>
      <w:bookmarkEnd w:id="9699"/>
      <w:bookmarkEnd w:id="9700"/>
      <w:bookmarkEnd w:id="9701"/>
      <w:bookmarkEnd w:id="9702"/>
      <w:bookmarkEnd w:id="9703"/>
      <w:bookmarkEnd w:id="9704"/>
      <w:bookmarkEnd w:id="9705"/>
      <w:bookmarkEnd w:id="9706"/>
      <w:bookmarkEnd w:id="9707"/>
      <w:bookmarkEnd w:id="9708"/>
      <w:bookmarkEnd w:id="9709"/>
      <w:bookmarkEnd w:id="9710"/>
      <w:bookmarkEnd w:id="9711"/>
      <w:bookmarkEnd w:id="9712"/>
      <w:bookmarkEnd w:id="9713"/>
      <w:bookmarkEnd w:id="9714"/>
      <w:bookmarkEnd w:id="9715"/>
      <w:bookmarkEnd w:id="9716"/>
      <w:bookmarkEnd w:id="9717"/>
      <w:bookmarkEnd w:id="9718"/>
      <w:bookmarkEnd w:id="9719"/>
      <w:bookmarkEnd w:id="9720"/>
      <w:bookmarkEnd w:id="9721"/>
      <w:bookmarkEnd w:id="9722"/>
      <w:bookmarkEnd w:id="9723"/>
      <w:bookmarkEnd w:id="9724"/>
      <w:bookmarkEnd w:id="9725"/>
      <w:bookmarkEnd w:id="9726"/>
      <w:bookmarkEnd w:id="9727"/>
      <w:bookmarkEnd w:id="9728"/>
      <w:bookmarkEnd w:id="9729"/>
      <w:bookmarkEnd w:id="9730"/>
      <w:bookmarkEnd w:id="9731"/>
      <w:bookmarkEnd w:id="9732"/>
      <w:bookmarkEnd w:id="9733"/>
      <w:bookmarkEnd w:id="9734"/>
      <w:bookmarkEnd w:id="9735"/>
      <w:bookmarkEnd w:id="9736"/>
      <w:bookmarkEnd w:id="9737"/>
      <w:bookmarkEnd w:id="9738"/>
      <w:bookmarkEnd w:id="9739"/>
      <w:bookmarkEnd w:id="9740"/>
      <w:bookmarkEnd w:id="9741"/>
      <w:bookmarkEnd w:id="9742"/>
      <w:bookmarkEnd w:id="9743"/>
      <w:bookmarkEnd w:id="9744"/>
      <w:bookmarkEnd w:id="9745"/>
      <w:bookmarkEnd w:id="9746"/>
      <w:bookmarkEnd w:id="9747"/>
      <w:bookmarkEnd w:id="9748"/>
      <w:bookmarkEnd w:id="9749"/>
      <w:bookmarkEnd w:id="9750"/>
      <w:bookmarkEnd w:id="9751"/>
      <w:bookmarkEnd w:id="9752"/>
      <w:bookmarkEnd w:id="9753"/>
      <w:bookmarkEnd w:id="9754"/>
      <w:bookmarkEnd w:id="9755"/>
      <w:bookmarkEnd w:id="9756"/>
      <w:bookmarkEnd w:id="9757"/>
      <w:bookmarkEnd w:id="9758"/>
      <w:bookmarkEnd w:id="9759"/>
      <w:bookmarkEnd w:id="9760"/>
      <w:bookmarkEnd w:id="9761"/>
      <w:bookmarkEnd w:id="9762"/>
      <w:bookmarkEnd w:id="9763"/>
      <w:bookmarkEnd w:id="9764"/>
      <w:bookmarkEnd w:id="9765"/>
      <w:bookmarkEnd w:id="9766"/>
      <w:bookmarkEnd w:id="9767"/>
      <w:bookmarkEnd w:id="9768"/>
      <w:bookmarkEnd w:id="9769"/>
      <w:bookmarkEnd w:id="9770"/>
      <w:bookmarkEnd w:id="9771"/>
      <w:bookmarkEnd w:id="9772"/>
      <w:bookmarkEnd w:id="9773"/>
      <w:bookmarkEnd w:id="9774"/>
      <w:bookmarkEnd w:id="9775"/>
      <w:bookmarkEnd w:id="9776"/>
      <w:bookmarkEnd w:id="9777"/>
      <w:bookmarkEnd w:id="9778"/>
      <w:bookmarkEnd w:id="9779"/>
      <w:bookmarkEnd w:id="9780"/>
      <w:bookmarkEnd w:id="9781"/>
      <w:bookmarkEnd w:id="9782"/>
      <w:bookmarkEnd w:id="9783"/>
      <w:bookmarkEnd w:id="9784"/>
      <w:bookmarkEnd w:id="9785"/>
      <w:bookmarkEnd w:id="9786"/>
      <w:bookmarkEnd w:id="9787"/>
      <w:bookmarkEnd w:id="9788"/>
      <w:bookmarkEnd w:id="9789"/>
      <w:bookmarkEnd w:id="9790"/>
      <w:bookmarkEnd w:id="9791"/>
      <w:bookmarkEnd w:id="9792"/>
      <w:bookmarkEnd w:id="9793"/>
      <w:bookmarkEnd w:id="9794"/>
      <w:bookmarkEnd w:id="9795"/>
      <w:bookmarkEnd w:id="9796"/>
      <w:bookmarkEnd w:id="9797"/>
      <w:bookmarkEnd w:id="9798"/>
      <w:bookmarkEnd w:id="9799"/>
      <w:bookmarkEnd w:id="9800"/>
      <w:bookmarkEnd w:id="9801"/>
      <w:bookmarkEnd w:id="9802"/>
      <w:bookmarkEnd w:id="9803"/>
      <w:bookmarkEnd w:id="9804"/>
      <w:bookmarkEnd w:id="9805"/>
      <w:bookmarkEnd w:id="9806"/>
      <w:bookmarkEnd w:id="9807"/>
      <w:bookmarkEnd w:id="9808"/>
      <w:bookmarkEnd w:id="9809"/>
      <w:bookmarkEnd w:id="9810"/>
      <w:bookmarkEnd w:id="9811"/>
      <w:bookmarkEnd w:id="9812"/>
      <w:bookmarkEnd w:id="9813"/>
      <w:bookmarkEnd w:id="9814"/>
      <w:bookmarkEnd w:id="9815"/>
      <w:bookmarkEnd w:id="9816"/>
      <w:bookmarkEnd w:id="9817"/>
      <w:bookmarkEnd w:id="9818"/>
      <w:bookmarkEnd w:id="9819"/>
      <w:bookmarkEnd w:id="9820"/>
      <w:bookmarkEnd w:id="9821"/>
      <w:bookmarkEnd w:id="9822"/>
      <w:bookmarkEnd w:id="9823"/>
      <w:bookmarkEnd w:id="9824"/>
      <w:bookmarkEnd w:id="9825"/>
      <w:bookmarkEnd w:id="9826"/>
      <w:bookmarkEnd w:id="9827"/>
      <w:bookmarkEnd w:id="9828"/>
      <w:bookmarkEnd w:id="9829"/>
      <w:bookmarkEnd w:id="9830"/>
      <w:bookmarkEnd w:id="9831"/>
      <w:bookmarkEnd w:id="9832"/>
      <w:bookmarkEnd w:id="9833"/>
      <w:bookmarkEnd w:id="9834"/>
      <w:bookmarkEnd w:id="9835"/>
      <w:bookmarkEnd w:id="9836"/>
      <w:bookmarkEnd w:id="9837"/>
      <w:bookmarkEnd w:id="9838"/>
      <w:bookmarkEnd w:id="9839"/>
      <w:bookmarkEnd w:id="9840"/>
      <w:bookmarkEnd w:id="9841"/>
      <w:bookmarkEnd w:id="9842"/>
      <w:bookmarkEnd w:id="9843"/>
      <w:bookmarkEnd w:id="9844"/>
      <w:bookmarkEnd w:id="9845"/>
      <w:bookmarkEnd w:id="9846"/>
      <w:bookmarkEnd w:id="9847"/>
      <w:bookmarkEnd w:id="9848"/>
      <w:bookmarkEnd w:id="9849"/>
      <w:bookmarkEnd w:id="9850"/>
      <w:bookmarkEnd w:id="9851"/>
      <w:bookmarkEnd w:id="9852"/>
      <w:bookmarkEnd w:id="9853"/>
      <w:bookmarkEnd w:id="9854"/>
      <w:bookmarkEnd w:id="9855"/>
      <w:bookmarkEnd w:id="9856"/>
      <w:bookmarkEnd w:id="9857"/>
      <w:bookmarkEnd w:id="9858"/>
      <w:bookmarkEnd w:id="9859"/>
      <w:bookmarkEnd w:id="9860"/>
      <w:bookmarkEnd w:id="9861"/>
      <w:bookmarkEnd w:id="9862"/>
      <w:bookmarkEnd w:id="9863"/>
      <w:bookmarkEnd w:id="9864"/>
      <w:bookmarkEnd w:id="9865"/>
      <w:bookmarkEnd w:id="9866"/>
      <w:bookmarkEnd w:id="9867"/>
      <w:bookmarkEnd w:id="9868"/>
      <w:bookmarkEnd w:id="9869"/>
      <w:bookmarkEnd w:id="9870"/>
      <w:bookmarkEnd w:id="9871"/>
      <w:bookmarkEnd w:id="9872"/>
      <w:bookmarkEnd w:id="9873"/>
      <w:bookmarkEnd w:id="9874"/>
      <w:bookmarkEnd w:id="9875"/>
      <w:bookmarkEnd w:id="9876"/>
      <w:bookmarkEnd w:id="9877"/>
      <w:bookmarkEnd w:id="9878"/>
      <w:bookmarkEnd w:id="9879"/>
      <w:bookmarkEnd w:id="9880"/>
      <w:bookmarkEnd w:id="9881"/>
      <w:bookmarkEnd w:id="9882"/>
      <w:bookmarkEnd w:id="9883"/>
      <w:bookmarkEnd w:id="9884"/>
      <w:bookmarkEnd w:id="9885"/>
      <w:bookmarkEnd w:id="9886"/>
      <w:bookmarkEnd w:id="9887"/>
      <w:bookmarkEnd w:id="9888"/>
      <w:bookmarkEnd w:id="9889"/>
      <w:bookmarkEnd w:id="9890"/>
      <w:bookmarkEnd w:id="9891"/>
      <w:bookmarkEnd w:id="9892"/>
      <w:bookmarkEnd w:id="9893"/>
      <w:bookmarkEnd w:id="9894"/>
      <w:bookmarkEnd w:id="9895"/>
      <w:bookmarkEnd w:id="9896"/>
      <w:bookmarkEnd w:id="9897"/>
      <w:bookmarkEnd w:id="9898"/>
      <w:bookmarkEnd w:id="9899"/>
      <w:bookmarkEnd w:id="9900"/>
      <w:bookmarkEnd w:id="9901"/>
      <w:bookmarkEnd w:id="9902"/>
      <w:bookmarkEnd w:id="9903"/>
      <w:bookmarkEnd w:id="9904"/>
      <w:bookmarkEnd w:id="9905"/>
      <w:bookmarkEnd w:id="9906"/>
      <w:bookmarkEnd w:id="9907"/>
      <w:bookmarkEnd w:id="9908"/>
      <w:bookmarkEnd w:id="9909"/>
      <w:bookmarkEnd w:id="9910"/>
      <w:bookmarkEnd w:id="9911"/>
      <w:bookmarkEnd w:id="9912"/>
      <w:bookmarkEnd w:id="9913"/>
      <w:bookmarkEnd w:id="9914"/>
      <w:bookmarkEnd w:id="9915"/>
      <w:bookmarkEnd w:id="9916"/>
      <w:bookmarkEnd w:id="9917"/>
      <w:bookmarkEnd w:id="9918"/>
      <w:bookmarkEnd w:id="9919"/>
      <w:bookmarkEnd w:id="9920"/>
      <w:bookmarkEnd w:id="9921"/>
      <w:bookmarkEnd w:id="9922"/>
      <w:r>
        <w:t>R</w:t>
      </w:r>
      <w:r w:rsidR="00546052">
        <w:t xml:space="preserve">egulatory, </w:t>
      </w:r>
      <w:r>
        <w:t>E</w:t>
      </w:r>
      <w:r w:rsidR="00546052">
        <w:t>thica</w:t>
      </w:r>
      <w:r>
        <w:t>l</w:t>
      </w:r>
      <w:r w:rsidR="00546052">
        <w:t xml:space="preserve">, and </w:t>
      </w:r>
      <w:r>
        <w:t>S</w:t>
      </w:r>
      <w:r w:rsidR="00546052">
        <w:t xml:space="preserve">tudy </w:t>
      </w:r>
      <w:r>
        <w:t>O</w:t>
      </w:r>
      <w:r w:rsidR="00546052">
        <w:t xml:space="preserve">versight </w:t>
      </w:r>
      <w:r>
        <w:t>C</w:t>
      </w:r>
      <w:r w:rsidR="00546052">
        <w:t>onsiderations</w:t>
      </w:r>
      <w:bookmarkEnd w:id="9923"/>
      <w:bookmarkEnd w:id="9924"/>
      <w:bookmarkEnd w:id="9925"/>
    </w:p>
    <w:p w14:paraId="19E54096" w14:textId="77777777" w:rsidR="008E15C8" w:rsidRDefault="008E15C8" w:rsidP="009F73A1">
      <w:pPr>
        <w:spacing w:before="0" w:after="0" w:line="240" w:lineRule="auto"/>
        <w:rPr>
          <w:rFonts w:ascii="Arial" w:hAnsi="Arial" w:cs="Arial"/>
          <w:i/>
          <w:iCs/>
          <w:sz w:val="23"/>
          <w:szCs w:val="23"/>
        </w:rPr>
      </w:pPr>
    </w:p>
    <w:p w14:paraId="0AEB7FBB" w14:textId="77777777" w:rsidR="00D34315" w:rsidRPr="001671E8" w:rsidRDefault="00D34315" w:rsidP="002F738D">
      <w:pPr>
        <w:pStyle w:val="Heading3"/>
        <w:numPr>
          <w:ilvl w:val="2"/>
          <w:numId w:val="29"/>
        </w:numPr>
        <w:spacing w:before="0" w:line="240" w:lineRule="auto"/>
      </w:pPr>
      <w:bookmarkStart w:id="9926" w:name="_Toc469058437"/>
      <w:bookmarkStart w:id="9927" w:name="_Toc469046271"/>
      <w:bookmarkStart w:id="9928" w:name="_Toc129768142"/>
      <w:r>
        <w:t>Informed Consent Process</w:t>
      </w:r>
      <w:bookmarkEnd w:id="9928"/>
    </w:p>
    <w:p w14:paraId="078FD61E" w14:textId="77777777" w:rsidR="00D34315" w:rsidRPr="007B1220" w:rsidRDefault="00D34315" w:rsidP="002F738D">
      <w:pPr>
        <w:pStyle w:val="Heading4"/>
        <w:numPr>
          <w:ilvl w:val="3"/>
          <w:numId w:val="29"/>
        </w:numPr>
        <w:spacing w:before="0" w:line="240" w:lineRule="auto"/>
      </w:pPr>
      <w:r w:rsidRPr="007B1220">
        <w:t>Consent/assent and Other Informational Documents Provided to participants</w:t>
      </w:r>
    </w:p>
    <w:p w14:paraId="341604AE" w14:textId="6126566F" w:rsidR="00D34315" w:rsidRDefault="00D34315" w:rsidP="00A87241">
      <w:pPr>
        <w:pStyle w:val="Default"/>
        <w:spacing w:before="0"/>
        <w:rPr>
          <w:sz w:val="22"/>
          <w:szCs w:val="22"/>
        </w:rPr>
      </w:pPr>
      <w:r w:rsidRPr="001671E8">
        <w:rPr>
          <w:rFonts w:asciiTheme="minorHAnsi" w:hAnsiTheme="minorHAnsi"/>
          <w:sz w:val="22"/>
          <w:szCs w:val="22"/>
        </w:rPr>
        <w:t xml:space="preserve">Consent forms describing in detail the study </w:t>
      </w:r>
      <w:r>
        <w:rPr>
          <w:rFonts w:asciiTheme="minorHAnsi" w:hAnsiTheme="minorHAnsi"/>
          <w:sz w:val="22"/>
          <w:szCs w:val="22"/>
        </w:rPr>
        <w:t>intervention</w:t>
      </w:r>
      <w:r w:rsidRPr="001671E8">
        <w:rPr>
          <w:rFonts w:asciiTheme="minorHAnsi" w:hAnsiTheme="minorHAnsi"/>
          <w:sz w:val="22"/>
          <w:szCs w:val="22"/>
        </w:rPr>
        <w:t xml:space="preserve">, study procedures, and risks are given to the </w:t>
      </w:r>
      <w:r>
        <w:rPr>
          <w:rFonts w:asciiTheme="minorHAnsi" w:hAnsiTheme="minorHAnsi"/>
          <w:sz w:val="22"/>
          <w:szCs w:val="22"/>
        </w:rPr>
        <w:t>participant</w:t>
      </w:r>
      <w:r w:rsidRPr="001671E8">
        <w:rPr>
          <w:rFonts w:asciiTheme="minorHAnsi" w:hAnsiTheme="minorHAnsi"/>
          <w:sz w:val="22"/>
          <w:szCs w:val="22"/>
        </w:rPr>
        <w:t xml:space="preserve"> and written documentation of informed consent is required prior to starting intervention/administering study </w:t>
      </w:r>
      <w:r>
        <w:rPr>
          <w:rFonts w:asciiTheme="minorHAnsi" w:hAnsiTheme="minorHAnsi"/>
          <w:sz w:val="22"/>
          <w:szCs w:val="22"/>
        </w:rPr>
        <w:t>intervention</w:t>
      </w:r>
      <w:r w:rsidRPr="001671E8">
        <w:rPr>
          <w:rFonts w:asciiTheme="minorHAnsi" w:hAnsiTheme="minorHAnsi"/>
          <w:sz w:val="22"/>
          <w:szCs w:val="22"/>
        </w:rPr>
        <w:t>.</w:t>
      </w:r>
      <w:r>
        <w:rPr>
          <w:rFonts w:asciiTheme="minorHAnsi" w:hAnsiTheme="minorHAnsi"/>
          <w:sz w:val="22"/>
          <w:szCs w:val="22"/>
        </w:rPr>
        <w:t xml:space="preserve">  </w:t>
      </w:r>
      <w:r w:rsidR="00483E41">
        <w:rPr>
          <w:rFonts w:asciiTheme="minorHAnsi" w:hAnsiTheme="minorHAnsi"/>
          <w:sz w:val="22"/>
          <w:szCs w:val="22"/>
        </w:rPr>
        <w:t xml:space="preserve">Consent forms will be given to the participant in </w:t>
      </w:r>
      <w:r w:rsidR="00654EC9">
        <w:rPr>
          <w:rFonts w:asciiTheme="minorHAnsi" w:hAnsiTheme="minorHAnsi"/>
          <w:sz w:val="22"/>
          <w:szCs w:val="22"/>
        </w:rPr>
        <w:t>English or Spanish (US sites)</w:t>
      </w:r>
      <w:r w:rsidR="00F14BC7">
        <w:rPr>
          <w:rFonts w:asciiTheme="minorHAnsi" w:hAnsiTheme="minorHAnsi"/>
          <w:sz w:val="22"/>
          <w:szCs w:val="22"/>
        </w:rPr>
        <w:t>,</w:t>
      </w:r>
      <w:r w:rsidR="00654EC9">
        <w:rPr>
          <w:rFonts w:asciiTheme="minorHAnsi" w:hAnsiTheme="minorHAnsi"/>
          <w:sz w:val="22"/>
          <w:szCs w:val="22"/>
        </w:rPr>
        <w:t xml:space="preserve"> Tamil (India sites)</w:t>
      </w:r>
      <w:r w:rsidR="00F14BC7">
        <w:rPr>
          <w:rFonts w:asciiTheme="minorHAnsi" w:hAnsiTheme="minorHAnsi"/>
          <w:sz w:val="22"/>
          <w:szCs w:val="22"/>
        </w:rPr>
        <w:t>, or Portuguese (Brazil site)</w:t>
      </w:r>
      <w:r w:rsidR="00654EC9">
        <w:rPr>
          <w:rFonts w:asciiTheme="minorHAnsi" w:hAnsiTheme="minorHAnsi"/>
          <w:sz w:val="22"/>
          <w:szCs w:val="22"/>
        </w:rPr>
        <w:t xml:space="preserve">. </w:t>
      </w:r>
      <w:r w:rsidR="00483E41">
        <w:rPr>
          <w:rFonts w:asciiTheme="minorHAnsi" w:hAnsiTheme="minorHAnsi"/>
          <w:sz w:val="22"/>
          <w:szCs w:val="22"/>
        </w:rPr>
        <w:t xml:space="preserve"> </w:t>
      </w:r>
    </w:p>
    <w:p w14:paraId="4BBE6180" w14:textId="77777777" w:rsidR="00D34315" w:rsidRPr="00F50CA6" w:rsidRDefault="00D34315" w:rsidP="00D34315">
      <w:pPr>
        <w:autoSpaceDE w:val="0"/>
        <w:autoSpaceDN w:val="0"/>
        <w:adjustRightInd w:val="0"/>
        <w:spacing w:before="0" w:after="0" w:line="240" w:lineRule="auto"/>
        <w:rPr>
          <w:rFonts w:cs="Arial"/>
          <w:sz w:val="22"/>
          <w:szCs w:val="22"/>
        </w:rPr>
      </w:pPr>
    </w:p>
    <w:p w14:paraId="61AF409E" w14:textId="77777777" w:rsidR="00D34315" w:rsidRPr="001671E8" w:rsidRDefault="00D34315" w:rsidP="002F738D">
      <w:pPr>
        <w:pStyle w:val="Heading4"/>
        <w:numPr>
          <w:ilvl w:val="3"/>
          <w:numId w:val="29"/>
        </w:numPr>
        <w:spacing w:before="0" w:line="240" w:lineRule="auto"/>
      </w:pPr>
      <w:r w:rsidRPr="007B1220">
        <w:t>Consent Procedures and Documentation</w:t>
      </w:r>
    </w:p>
    <w:p w14:paraId="1B4ED46D" w14:textId="77777777" w:rsidR="00D34315" w:rsidRDefault="00D34315" w:rsidP="00A87241">
      <w:pPr>
        <w:pStyle w:val="Default"/>
        <w:spacing w:before="0"/>
      </w:pPr>
      <w:r w:rsidRPr="00FA484C">
        <w:rPr>
          <w:rFonts w:asciiTheme="minorHAnsi" w:hAnsiTheme="minorHAnsi"/>
          <w:sz w:val="22"/>
          <w:szCs w:val="22"/>
        </w:rPr>
        <w:t>Informed consent is a process that is initiated prior to the individual’s agreeing to participate in the study and continues throughout the individual’s study participation.</w:t>
      </w:r>
      <w:r w:rsidRPr="00E87BC7">
        <w:t xml:space="preserve"> </w:t>
      </w:r>
      <w:r w:rsidRPr="001671E8">
        <w:rPr>
          <w:rFonts w:asciiTheme="minorHAnsi" w:hAnsiTheme="minorHAnsi"/>
          <w:sz w:val="22"/>
          <w:szCs w:val="22"/>
        </w:rPr>
        <w:t xml:space="preserve">Consent forms will be </w:t>
      </w:r>
      <w:r w:rsidR="00170C42">
        <w:rPr>
          <w:rFonts w:asciiTheme="minorHAnsi" w:hAnsiTheme="minorHAnsi"/>
          <w:sz w:val="22"/>
          <w:szCs w:val="22"/>
        </w:rPr>
        <w:t>Institutional Review Board (</w:t>
      </w:r>
      <w:r w:rsidRPr="001671E8">
        <w:rPr>
          <w:rFonts w:asciiTheme="minorHAnsi" w:hAnsiTheme="minorHAnsi"/>
          <w:sz w:val="22"/>
          <w:szCs w:val="22"/>
        </w:rPr>
        <w:t>IRB</w:t>
      </w:r>
      <w:r w:rsidR="00170C42">
        <w:rPr>
          <w:rFonts w:asciiTheme="minorHAnsi" w:hAnsiTheme="minorHAnsi"/>
          <w:sz w:val="22"/>
          <w:szCs w:val="22"/>
        </w:rPr>
        <w:t>)</w:t>
      </w:r>
      <w:r w:rsidRPr="001671E8">
        <w:rPr>
          <w:rFonts w:asciiTheme="minorHAnsi" w:hAnsiTheme="minorHAnsi"/>
          <w:sz w:val="22"/>
          <w:szCs w:val="22"/>
        </w:rPr>
        <w:t>-</w:t>
      </w:r>
      <w:proofErr w:type="gramStart"/>
      <w:r w:rsidRPr="001671E8">
        <w:rPr>
          <w:rFonts w:asciiTheme="minorHAnsi" w:hAnsiTheme="minorHAnsi"/>
          <w:sz w:val="22"/>
          <w:szCs w:val="22"/>
        </w:rPr>
        <w:t>approved</w:t>
      </w:r>
      <w:proofErr w:type="gramEnd"/>
      <w:r w:rsidRPr="001671E8">
        <w:rPr>
          <w:rFonts w:asciiTheme="minorHAnsi" w:hAnsiTheme="minorHAnsi"/>
          <w:sz w:val="22"/>
          <w:szCs w:val="22"/>
        </w:rPr>
        <w:t xml:space="preserve"> and the </w:t>
      </w:r>
      <w:r>
        <w:rPr>
          <w:rFonts w:asciiTheme="minorHAnsi" w:hAnsiTheme="minorHAnsi"/>
          <w:sz w:val="22"/>
          <w:szCs w:val="22"/>
        </w:rPr>
        <w:t>participant</w:t>
      </w:r>
      <w:r w:rsidRPr="001671E8">
        <w:rPr>
          <w:rFonts w:asciiTheme="minorHAnsi" w:hAnsiTheme="minorHAnsi"/>
          <w:sz w:val="22"/>
          <w:szCs w:val="22"/>
        </w:rPr>
        <w:t xml:space="preserve"> will be asked to read and review the document. </w:t>
      </w:r>
      <w:r>
        <w:rPr>
          <w:rFonts w:asciiTheme="minorHAnsi" w:hAnsiTheme="minorHAnsi"/>
          <w:sz w:val="22"/>
          <w:szCs w:val="22"/>
        </w:rPr>
        <w:t>T</w:t>
      </w:r>
      <w:r w:rsidRPr="001671E8">
        <w:rPr>
          <w:rFonts w:asciiTheme="minorHAnsi" w:hAnsiTheme="minorHAnsi"/>
          <w:sz w:val="22"/>
          <w:szCs w:val="22"/>
        </w:rPr>
        <w:t xml:space="preserve">he </w:t>
      </w:r>
      <w:r w:rsidRPr="001671E8">
        <w:rPr>
          <w:rFonts w:asciiTheme="minorHAnsi" w:hAnsiTheme="minorHAnsi"/>
          <w:sz w:val="22"/>
          <w:szCs w:val="22"/>
        </w:rPr>
        <w:lastRenderedPageBreak/>
        <w:t xml:space="preserve">investigator will explain the research study to the </w:t>
      </w:r>
      <w:r>
        <w:rPr>
          <w:rFonts w:asciiTheme="minorHAnsi" w:hAnsiTheme="minorHAnsi"/>
          <w:sz w:val="22"/>
          <w:szCs w:val="22"/>
        </w:rPr>
        <w:t>participant</w:t>
      </w:r>
      <w:r w:rsidRPr="001671E8">
        <w:rPr>
          <w:rFonts w:asciiTheme="minorHAnsi" w:hAnsiTheme="minorHAnsi"/>
          <w:sz w:val="22"/>
          <w:szCs w:val="22"/>
        </w:rPr>
        <w:t xml:space="preserve"> and answer any questions that may arise. </w:t>
      </w:r>
      <w:r>
        <w:rPr>
          <w:rFonts w:asciiTheme="minorHAnsi" w:hAnsiTheme="minorHAnsi"/>
          <w:iCs/>
          <w:sz w:val="22"/>
          <w:szCs w:val="22"/>
        </w:rPr>
        <w:t>A</w:t>
      </w:r>
      <w:r w:rsidRPr="001671E8">
        <w:rPr>
          <w:rFonts w:asciiTheme="minorHAnsi" w:hAnsiTheme="minorHAnsi"/>
          <w:iCs/>
          <w:sz w:val="22"/>
          <w:szCs w:val="22"/>
        </w:rPr>
        <w:t xml:space="preserve"> verbal explanation </w:t>
      </w:r>
      <w:r>
        <w:rPr>
          <w:rFonts w:asciiTheme="minorHAnsi" w:hAnsiTheme="minorHAnsi"/>
          <w:iCs/>
          <w:sz w:val="22"/>
          <w:szCs w:val="22"/>
        </w:rPr>
        <w:t xml:space="preserve">will be provided </w:t>
      </w:r>
      <w:r w:rsidRPr="001671E8">
        <w:rPr>
          <w:rFonts w:asciiTheme="minorHAnsi" w:hAnsiTheme="minorHAnsi"/>
          <w:iCs/>
          <w:sz w:val="22"/>
          <w:szCs w:val="22"/>
        </w:rPr>
        <w:t>in terms suited to the</w:t>
      </w:r>
      <w:r>
        <w:rPr>
          <w:rFonts w:asciiTheme="minorHAnsi" w:hAnsiTheme="minorHAnsi"/>
          <w:iCs/>
          <w:sz w:val="22"/>
          <w:szCs w:val="22"/>
        </w:rPr>
        <w:t xml:space="preserve"> participant’s </w:t>
      </w:r>
      <w:r w:rsidRPr="001671E8">
        <w:rPr>
          <w:rFonts w:asciiTheme="minorHAnsi" w:hAnsiTheme="minorHAnsi"/>
          <w:iCs/>
          <w:sz w:val="22"/>
          <w:szCs w:val="22"/>
        </w:rPr>
        <w:t>comprehension of the purposes, procedures, and potential risks of the study and of their rights as research participants.  Participants will have the opportunity to carefully review the written consent form and ask questions prior to signing.</w:t>
      </w:r>
      <w:r w:rsidRPr="001671E8">
        <w:rPr>
          <w:rFonts w:asciiTheme="minorHAnsi" w:hAnsiTheme="minorHAnsi"/>
          <w:sz w:val="22"/>
          <w:szCs w:val="22"/>
        </w:rPr>
        <w:t xml:space="preserve"> The </w:t>
      </w:r>
      <w:r>
        <w:rPr>
          <w:rFonts w:asciiTheme="minorHAnsi" w:hAnsiTheme="minorHAnsi"/>
          <w:sz w:val="22"/>
          <w:szCs w:val="22"/>
        </w:rPr>
        <w:t>participant</w:t>
      </w:r>
      <w:r w:rsidRPr="001671E8">
        <w:rPr>
          <w:rFonts w:asciiTheme="minorHAnsi" w:hAnsiTheme="minorHAnsi"/>
          <w:sz w:val="22"/>
          <w:szCs w:val="22"/>
        </w:rPr>
        <w:t xml:space="preserve">s should have the opportunity to discuss the study with their </w:t>
      </w:r>
      <w:r>
        <w:rPr>
          <w:rFonts w:asciiTheme="minorHAnsi" w:hAnsiTheme="minorHAnsi"/>
          <w:sz w:val="22"/>
          <w:szCs w:val="22"/>
        </w:rPr>
        <w:t xml:space="preserve">family or </w:t>
      </w:r>
      <w:r w:rsidRPr="001671E8">
        <w:rPr>
          <w:rFonts w:asciiTheme="minorHAnsi" w:hAnsiTheme="minorHAnsi"/>
          <w:sz w:val="22"/>
          <w:szCs w:val="22"/>
        </w:rPr>
        <w:t xml:space="preserve">surrogates or think about it prior to agreeing to participate. The </w:t>
      </w:r>
      <w:r>
        <w:rPr>
          <w:rFonts w:asciiTheme="minorHAnsi" w:hAnsiTheme="minorHAnsi"/>
          <w:sz w:val="22"/>
          <w:szCs w:val="22"/>
        </w:rPr>
        <w:t>participant</w:t>
      </w:r>
      <w:r w:rsidRPr="001671E8">
        <w:rPr>
          <w:rFonts w:asciiTheme="minorHAnsi" w:hAnsiTheme="minorHAnsi"/>
          <w:sz w:val="22"/>
          <w:szCs w:val="22"/>
        </w:rPr>
        <w:t xml:space="preserve"> will sign the informed consent document prior to any procedures being done specifically for the study.</w:t>
      </w:r>
      <w:r>
        <w:rPr>
          <w:rFonts w:asciiTheme="minorHAnsi" w:hAnsiTheme="minorHAnsi"/>
          <w:sz w:val="22"/>
          <w:szCs w:val="22"/>
        </w:rPr>
        <w:t xml:space="preserve"> Participant</w:t>
      </w:r>
      <w:r w:rsidRPr="00E87BC7">
        <w:rPr>
          <w:rFonts w:asciiTheme="minorHAnsi" w:hAnsiTheme="minorHAnsi"/>
          <w:sz w:val="22"/>
          <w:szCs w:val="22"/>
        </w:rPr>
        <w:t xml:space="preserve">s must be informed that participation is voluntary and that they may withdraw from the study at </w:t>
      </w:r>
      <w:r>
        <w:rPr>
          <w:rFonts w:asciiTheme="minorHAnsi" w:hAnsiTheme="minorHAnsi"/>
          <w:sz w:val="22"/>
          <w:szCs w:val="22"/>
        </w:rPr>
        <w:t>any time, without prejudice.</w:t>
      </w:r>
      <w:r w:rsidRPr="001671E8">
        <w:rPr>
          <w:rFonts w:asciiTheme="minorHAnsi" w:hAnsiTheme="minorHAnsi"/>
          <w:color w:val="auto"/>
          <w:sz w:val="22"/>
          <w:szCs w:val="22"/>
        </w:rPr>
        <w:t xml:space="preserve"> A copy of the informed consent document will be given to the </w:t>
      </w:r>
      <w:r>
        <w:rPr>
          <w:rFonts w:asciiTheme="minorHAnsi" w:hAnsiTheme="minorHAnsi"/>
          <w:color w:val="auto"/>
          <w:sz w:val="22"/>
          <w:szCs w:val="22"/>
        </w:rPr>
        <w:t>participant</w:t>
      </w:r>
      <w:r w:rsidRPr="001671E8">
        <w:rPr>
          <w:rFonts w:asciiTheme="minorHAnsi" w:hAnsiTheme="minorHAnsi"/>
          <w:color w:val="auto"/>
          <w:sz w:val="22"/>
          <w:szCs w:val="22"/>
        </w:rPr>
        <w:t xml:space="preserve">s for their records. </w:t>
      </w:r>
      <w:r w:rsidRPr="0005281D">
        <w:rPr>
          <w:rFonts w:asciiTheme="minorHAnsi" w:hAnsiTheme="minorHAnsi"/>
          <w:color w:val="auto"/>
          <w:sz w:val="22"/>
          <w:szCs w:val="22"/>
        </w:rPr>
        <w:t xml:space="preserve">The informed consent process </w:t>
      </w:r>
      <w:r>
        <w:rPr>
          <w:rFonts w:asciiTheme="minorHAnsi" w:hAnsiTheme="minorHAnsi"/>
          <w:color w:val="auto"/>
          <w:sz w:val="22"/>
          <w:szCs w:val="22"/>
        </w:rPr>
        <w:t>will be conducted and</w:t>
      </w:r>
      <w:r w:rsidRPr="0005281D">
        <w:rPr>
          <w:rFonts w:asciiTheme="minorHAnsi" w:hAnsiTheme="minorHAnsi"/>
          <w:color w:val="auto"/>
          <w:sz w:val="22"/>
          <w:szCs w:val="22"/>
        </w:rPr>
        <w:t xml:space="preserve"> documented in the source document (including </w:t>
      </w:r>
      <w:r>
        <w:rPr>
          <w:rFonts w:asciiTheme="minorHAnsi" w:hAnsiTheme="minorHAnsi"/>
          <w:color w:val="auto"/>
          <w:sz w:val="22"/>
          <w:szCs w:val="22"/>
        </w:rPr>
        <w:t xml:space="preserve">the date), and the form </w:t>
      </w:r>
      <w:r w:rsidRPr="0005281D">
        <w:rPr>
          <w:rFonts w:asciiTheme="minorHAnsi" w:hAnsiTheme="minorHAnsi"/>
          <w:color w:val="auto"/>
          <w:sz w:val="22"/>
          <w:szCs w:val="22"/>
        </w:rPr>
        <w:t xml:space="preserve">signed, before the </w:t>
      </w:r>
      <w:r>
        <w:rPr>
          <w:rFonts w:asciiTheme="minorHAnsi" w:hAnsiTheme="minorHAnsi"/>
          <w:color w:val="auto"/>
          <w:sz w:val="22"/>
          <w:szCs w:val="22"/>
        </w:rPr>
        <w:t>participan</w:t>
      </w:r>
      <w:r w:rsidRPr="0005281D">
        <w:rPr>
          <w:rFonts w:asciiTheme="minorHAnsi" w:hAnsiTheme="minorHAnsi"/>
          <w:color w:val="auto"/>
          <w:sz w:val="22"/>
          <w:szCs w:val="22"/>
        </w:rPr>
        <w:t>t undergoes any study-specific procedures.</w:t>
      </w:r>
      <w:r>
        <w:rPr>
          <w:rFonts w:asciiTheme="minorHAnsi" w:hAnsiTheme="minorHAnsi"/>
          <w:color w:val="auto"/>
          <w:sz w:val="22"/>
          <w:szCs w:val="22"/>
        </w:rPr>
        <w:t xml:space="preserve"> </w:t>
      </w:r>
      <w:r w:rsidRPr="001671E8">
        <w:rPr>
          <w:rFonts w:asciiTheme="minorHAnsi" w:hAnsiTheme="minorHAnsi"/>
          <w:color w:val="auto"/>
          <w:sz w:val="22"/>
          <w:szCs w:val="22"/>
        </w:rPr>
        <w:t xml:space="preserve">The rights and welfare of the </w:t>
      </w:r>
      <w:r>
        <w:rPr>
          <w:rFonts w:asciiTheme="minorHAnsi" w:hAnsiTheme="minorHAnsi"/>
          <w:color w:val="auto"/>
          <w:sz w:val="22"/>
          <w:szCs w:val="22"/>
        </w:rPr>
        <w:t>participant</w:t>
      </w:r>
      <w:r w:rsidRPr="001671E8">
        <w:rPr>
          <w:rFonts w:asciiTheme="minorHAnsi" w:hAnsiTheme="minorHAnsi"/>
          <w:color w:val="auto"/>
          <w:sz w:val="22"/>
          <w:szCs w:val="22"/>
        </w:rPr>
        <w:t>s will be protected by emphasizing to them that the quality of their medical care will not be adversely affected if they decline to participate in this study.</w:t>
      </w:r>
    </w:p>
    <w:p w14:paraId="3A382A12" w14:textId="77777777" w:rsidR="00D34315" w:rsidRPr="006A15C7" w:rsidRDefault="00D34315" w:rsidP="007438C0">
      <w:pPr>
        <w:pStyle w:val="Heading3"/>
      </w:pPr>
      <w:bookmarkStart w:id="9929" w:name="_Toc129768143"/>
      <w:r>
        <w:t>Study Discontinuation and Closure</w:t>
      </w:r>
      <w:bookmarkEnd w:id="9929"/>
    </w:p>
    <w:p w14:paraId="17B2D187" w14:textId="40CC07C5" w:rsidR="00D34315" w:rsidRPr="00D35482" w:rsidRDefault="00483E41" w:rsidP="00D34315">
      <w:pPr>
        <w:spacing w:before="0" w:after="0" w:line="240" w:lineRule="auto"/>
        <w:rPr>
          <w:sz w:val="22"/>
        </w:rPr>
      </w:pPr>
      <w:r w:rsidRPr="00D35482" w:rsidDel="00483E41">
        <w:rPr>
          <w:rFonts w:eastAsia="Times New Roman" w:cs="Times New Roman"/>
          <w:i/>
          <w:iCs/>
          <w:sz w:val="22"/>
          <w:szCs w:val="22"/>
        </w:rPr>
        <w:t xml:space="preserve"> </w:t>
      </w:r>
      <w:r w:rsidR="00D34315" w:rsidRPr="00D35482">
        <w:rPr>
          <w:sz w:val="22"/>
        </w:rPr>
        <w:t xml:space="preserve">This study may be </w:t>
      </w:r>
      <w:proofErr w:type="gramStart"/>
      <w:r w:rsidR="00D34315" w:rsidRPr="00D35482">
        <w:rPr>
          <w:sz w:val="22"/>
        </w:rPr>
        <w:t>temporarily suspended</w:t>
      </w:r>
      <w:proofErr w:type="gramEnd"/>
      <w:r w:rsidR="00D34315" w:rsidRPr="00D35482">
        <w:rPr>
          <w:sz w:val="22"/>
        </w:rPr>
        <w:t xml:space="preserve"> or prematurely terminated if there is sufficient reasonable cause.  Written notification, documenting the reason for study suspension or termination, will be provided by the </w:t>
      </w:r>
      <w:proofErr w:type="gramStart"/>
      <w:r w:rsidR="00D34315" w:rsidRPr="00D35482">
        <w:rPr>
          <w:sz w:val="22"/>
        </w:rPr>
        <w:t>suspending</w:t>
      </w:r>
      <w:proofErr w:type="gramEnd"/>
      <w:r w:rsidR="00D34315" w:rsidRPr="00D35482">
        <w:rPr>
          <w:sz w:val="22"/>
        </w:rPr>
        <w:t xml:space="preserve"> or terminating party to study participants, investigator, funding agency, sponsor</w:t>
      </w:r>
      <w:r>
        <w:rPr>
          <w:sz w:val="22"/>
        </w:rPr>
        <w:t>,</w:t>
      </w:r>
      <w:r w:rsidR="00D34315" w:rsidRPr="00D35482">
        <w:rPr>
          <w:sz w:val="22"/>
        </w:rPr>
        <w:t xml:space="preserve"> and regulatory authorities. </w:t>
      </w:r>
      <w:r w:rsidR="00AE2FCE">
        <w:rPr>
          <w:sz w:val="22"/>
        </w:rPr>
        <w:t xml:space="preserve">The </w:t>
      </w:r>
      <w:r w:rsidR="00AE2FCE" w:rsidRPr="00B801EE">
        <w:rPr>
          <w:b/>
          <w:bCs/>
          <w:sz w:val="22"/>
        </w:rPr>
        <w:t>Statistical Analysis Plan</w:t>
      </w:r>
      <w:r w:rsidR="00B801EE">
        <w:rPr>
          <w:b/>
          <w:bCs/>
          <w:sz w:val="22"/>
        </w:rPr>
        <w:t xml:space="preserve"> – Section 1.5.6</w:t>
      </w:r>
      <w:r w:rsidR="00AE2FCE">
        <w:rPr>
          <w:sz w:val="22"/>
        </w:rPr>
        <w:t xml:space="preserve"> includes details of interim stopping rules based on efficacy or futility.</w:t>
      </w:r>
      <w:r w:rsidR="00D34315" w:rsidRPr="00D35482">
        <w:rPr>
          <w:sz w:val="22"/>
        </w:rPr>
        <w:t xml:space="preserve"> If the study is prematurely terminated or suspended, the</w:t>
      </w:r>
      <w:r w:rsidR="002365FF">
        <w:rPr>
          <w:sz w:val="22"/>
        </w:rPr>
        <w:t xml:space="preserve"> P</w:t>
      </w:r>
      <w:r w:rsidR="00170C42">
        <w:rPr>
          <w:sz w:val="22"/>
        </w:rPr>
        <w:t xml:space="preserve">rincipal </w:t>
      </w:r>
      <w:r w:rsidR="002365FF">
        <w:rPr>
          <w:sz w:val="22"/>
        </w:rPr>
        <w:t>I</w:t>
      </w:r>
      <w:r w:rsidR="00170C42">
        <w:rPr>
          <w:sz w:val="22"/>
        </w:rPr>
        <w:t>nvestigator (</w:t>
      </w:r>
      <w:r w:rsidR="00D34315" w:rsidRPr="00D35482">
        <w:rPr>
          <w:sz w:val="22"/>
        </w:rPr>
        <w:t>PI</w:t>
      </w:r>
      <w:r w:rsidR="00170C42">
        <w:rPr>
          <w:sz w:val="22"/>
        </w:rPr>
        <w:t>)</w:t>
      </w:r>
      <w:r w:rsidR="00D34315" w:rsidRPr="00D35482">
        <w:rPr>
          <w:sz w:val="22"/>
        </w:rPr>
        <w:t xml:space="preserve"> will promptly inform study participants, the </w:t>
      </w:r>
      <w:r w:rsidR="00170C42">
        <w:rPr>
          <w:sz w:val="22"/>
        </w:rPr>
        <w:t>In</w:t>
      </w:r>
      <w:r w:rsidR="000929A8">
        <w:rPr>
          <w:sz w:val="22"/>
        </w:rPr>
        <w:t>stituti</w:t>
      </w:r>
      <w:r w:rsidR="00170C42">
        <w:rPr>
          <w:sz w:val="22"/>
        </w:rPr>
        <w:t>onal Review Board (</w:t>
      </w:r>
      <w:r w:rsidR="00D34315" w:rsidRPr="00D35482">
        <w:rPr>
          <w:sz w:val="22"/>
        </w:rPr>
        <w:t>IRB</w:t>
      </w:r>
      <w:r w:rsidR="00170C42">
        <w:rPr>
          <w:sz w:val="22"/>
        </w:rPr>
        <w:t>)</w:t>
      </w:r>
      <w:r w:rsidR="00D34315" w:rsidRPr="00D35482">
        <w:rPr>
          <w:sz w:val="22"/>
        </w:rPr>
        <w:t>, and sponsor and will provide the reason(s) for the termination or suspension.  Study participants will be contacted, as applicable, and be informed of changes to study visit schedule.</w:t>
      </w:r>
    </w:p>
    <w:p w14:paraId="421CEB7B" w14:textId="77777777" w:rsidR="00D34315" w:rsidRPr="00D35482" w:rsidRDefault="00D34315" w:rsidP="00D34315">
      <w:pPr>
        <w:spacing w:before="0" w:after="0"/>
        <w:rPr>
          <w:sz w:val="22"/>
        </w:rPr>
      </w:pPr>
      <w:r w:rsidRPr="00D35482">
        <w:rPr>
          <w:sz w:val="22"/>
        </w:rPr>
        <w:t xml:space="preserve"> </w:t>
      </w:r>
    </w:p>
    <w:p w14:paraId="6A829371" w14:textId="77777777" w:rsidR="00D34315" w:rsidRPr="00D35482" w:rsidRDefault="00D34315" w:rsidP="00D34315">
      <w:pPr>
        <w:spacing w:before="0" w:after="0"/>
        <w:rPr>
          <w:sz w:val="22"/>
        </w:rPr>
      </w:pPr>
      <w:r w:rsidRPr="00D35482">
        <w:rPr>
          <w:sz w:val="22"/>
        </w:rPr>
        <w:t>Circumstances that may warrant termination or suspension include, but are not limited to:</w:t>
      </w:r>
    </w:p>
    <w:p w14:paraId="2E5F3403" w14:textId="77777777" w:rsidR="00D34315" w:rsidRPr="00D35482" w:rsidRDefault="00D34315" w:rsidP="002F738D">
      <w:pPr>
        <w:numPr>
          <w:ilvl w:val="0"/>
          <w:numId w:val="4"/>
        </w:numPr>
        <w:spacing w:before="0" w:after="0" w:line="240" w:lineRule="auto"/>
        <w:rPr>
          <w:rFonts w:eastAsia="Times New Roman" w:cs="Times New Roman"/>
          <w:sz w:val="22"/>
          <w:szCs w:val="22"/>
        </w:rPr>
      </w:pPr>
      <w:r w:rsidRPr="00D35482">
        <w:rPr>
          <w:rFonts w:eastAsia="Times New Roman" w:cs="Times New Roman"/>
          <w:sz w:val="22"/>
          <w:szCs w:val="22"/>
        </w:rPr>
        <w:t>Determination of unexpected, significant, or unacceptable risk to participants</w:t>
      </w:r>
    </w:p>
    <w:p w14:paraId="155B2864" w14:textId="77777777" w:rsidR="00D34315" w:rsidRPr="00D35482" w:rsidRDefault="00D34315" w:rsidP="002F738D">
      <w:pPr>
        <w:numPr>
          <w:ilvl w:val="0"/>
          <w:numId w:val="4"/>
        </w:numPr>
        <w:spacing w:before="0" w:after="0" w:line="240" w:lineRule="auto"/>
        <w:rPr>
          <w:rFonts w:eastAsia="Times New Roman" w:cs="Times New Roman"/>
          <w:sz w:val="22"/>
          <w:szCs w:val="22"/>
        </w:rPr>
      </w:pPr>
      <w:r w:rsidRPr="00D35482">
        <w:rPr>
          <w:rFonts w:eastAsia="Times New Roman" w:cs="Times New Roman"/>
          <w:sz w:val="22"/>
          <w:szCs w:val="22"/>
        </w:rPr>
        <w:t xml:space="preserve">Demonstration of efficacy that would warrant </w:t>
      </w:r>
      <w:proofErr w:type="gramStart"/>
      <w:r w:rsidRPr="00D35482">
        <w:rPr>
          <w:rFonts w:eastAsia="Times New Roman" w:cs="Times New Roman"/>
          <w:sz w:val="22"/>
          <w:szCs w:val="22"/>
        </w:rPr>
        <w:t>stopping</w:t>
      </w:r>
      <w:proofErr w:type="gramEnd"/>
      <w:r w:rsidRPr="00D35482">
        <w:rPr>
          <w:rFonts w:eastAsia="Times New Roman" w:cs="Times New Roman"/>
          <w:sz w:val="22"/>
          <w:szCs w:val="22"/>
        </w:rPr>
        <w:t xml:space="preserve">   </w:t>
      </w:r>
    </w:p>
    <w:p w14:paraId="65293AE0" w14:textId="77777777" w:rsidR="00D34315" w:rsidRPr="00D35482" w:rsidRDefault="00D34315" w:rsidP="002F738D">
      <w:pPr>
        <w:numPr>
          <w:ilvl w:val="0"/>
          <w:numId w:val="4"/>
        </w:numPr>
        <w:spacing w:before="0" w:after="0" w:line="240" w:lineRule="auto"/>
        <w:rPr>
          <w:rFonts w:eastAsia="Times New Roman" w:cs="Times New Roman"/>
          <w:sz w:val="22"/>
          <w:szCs w:val="22"/>
        </w:rPr>
      </w:pPr>
      <w:r w:rsidRPr="00D35482">
        <w:rPr>
          <w:rFonts w:eastAsia="Times New Roman" w:cs="Times New Roman"/>
          <w:sz w:val="22"/>
          <w:szCs w:val="22"/>
        </w:rPr>
        <w:t>Insufficient compliance to protocol requirements</w:t>
      </w:r>
    </w:p>
    <w:p w14:paraId="79C48634" w14:textId="77777777" w:rsidR="00D34315" w:rsidRPr="00D35482" w:rsidRDefault="00D34315" w:rsidP="002F738D">
      <w:pPr>
        <w:numPr>
          <w:ilvl w:val="0"/>
          <w:numId w:val="4"/>
        </w:numPr>
        <w:spacing w:before="0" w:after="0" w:line="240" w:lineRule="auto"/>
        <w:rPr>
          <w:rFonts w:eastAsia="Times New Roman" w:cs="Times New Roman"/>
          <w:sz w:val="22"/>
          <w:szCs w:val="22"/>
        </w:rPr>
      </w:pPr>
      <w:r w:rsidRPr="00D35482">
        <w:rPr>
          <w:rFonts w:eastAsia="Times New Roman" w:cs="Times New Roman"/>
          <w:sz w:val="22"/>
          <w:szCs w:val="22"/>
        </w:rPr>
        <w:t>Data that are not sufficiently complete and/or evaluable</w:t>
      </w:r>
    </w:p>
    <w:p w14:paraId="035D6923" w14:textId="77777777" w:rsidR="00D34315" w:rsidRPr="00D35482" w:rsidRDefault="00D34315" w:rsidP="002F738D">
      <w:pPr>
        <w:numPr>
          <w:ilvl w:val="0"/>
          <w:numId w:val="4"/>
        </w:numPr>
        <w:spacing w:before="0" w:after="0" w:line="240" w:lineRule="auto"/>
        <w:rPr>
          <w:rFonts w:eastAsia="Times New Roman" w:cs="Times New Roman"/>
          <w:sz w:val="22"/>
          <w:szCs w:val="22"/>
        </w:rPr>
      </w:pPr>
      <w:r>
        <w:rPr>
          <w:rFonts w:eastAsia="Times New Roman" w:cs="Times New Roman"/>
          <w:sz w:val="22"/>
          <w:szCs w:val="22"/>
        </w:rPr>
        <w:t>Determination that</w:t>
      </w:r>
      <w:r w:rsidRPr="00D35482">
        <w:rPr>
          <w:rFonts w:eastAsia="Times New Roman" w:cs="Times New Roman"/>
          <w:sz w:val="22"/>
          <w:szCs w:val="22"/>
        </w:rPr>
        <w:t xml:space="preserve"> the primary endpoint has been </w:t>
      </w:r>
      <w:proofErr w:type="gramStart"/>
      <w:r w:rsidRPr="00D35482">
        <w:rPr>
          <w:rFonts w:eastAsia="Times New Roman" w:cs="Times New Roman"/>
          <w:sz w:val="22"/>
          <w:szCs w:val="22"/>
        </w:rPr>
        <w:t>met</w:t>
      </w:r>
      <w:proofErr w:type="gramEnd"/>
    </w:p>
    <w:p w14:paraId="31971B17" w14:textId="77777777" w:rsidR="00D34315" w:rsidRPr="00D35482" w:rsidRDefault="00D34315" w:rsidP="002F738D">
      <w:pPr>
        <w:numPr>
          <w:ilvl w:val="0"/>
          <w:numId w:val="4"/>
        </w:numPr>
        <w:spacing w:before="0" w:after="0" w:line="240" w:lineRule="auto"/>
        <w:rPr>
          <w:rFonts w:eastAsia="Times New Roman" w:cs="Times New Roman"/>
          <w:sz w:val="22"/>
          <w:szCs w:val="22"/>
        </w:rPr>
      </w:pPr>
      <w:r w:rsidRPr="00D35482">
        <w:rPr>
          <w:rFonts w:eastAsia="Times New Roman" w:cs="Times New Roman"/>
          <w:sz w:val="22"/>
          <w:szCs w:val="22"/>
        </w:rPr>
        <w:t>Determination of futility</w:t>
      </w:r>
    </w:p>
    <w:p w14:paraId="0CF6FDC0" w14:textId="77777777" w:rsidR="00D34315" w:rsidRPr="00D35482" w:rsidRDefault="00D34315" w:rsidP="00D34315">
      <w:pPr>
        <w:spacing w:before="0" w:after="0" w:line="240" w:lineRule="auto"/>
        <w:rPr>
          <w:rFonts w:eastAsia="Times New Roman" w:cs="Times New Roman"/>
          <w:sz w:val="22"/>
          <w:szCs w:val="22"/>
        </w:rPr>
      </w:pPr>
    </w:p>
    <w:p w14:paraId="7A7171A8" w14:textId="77777777" w:rsidR="00D34315" w:rsidRPr="00D35482" w:rsidRDefault="00D34315" w:rsidP="00D34315">
      <w:pPr>
        <w:spacing w:before="0" w:after="0" w:line="240" w:lineRule="auto"/>
        <w:rPr>
          <w:rFonts w:eastAsia="Times New Roman" w:cs="Times New Roman"/>
          <w:sz w:val="22"/>
          <w:szCs w:val="22"/>
        </w:rPr>
      </w:pPr>
      <w:r w:rsidRPr="00D35482">
        <w:rPr>
          <w:rFonts w:eastAsia="Times New Roman" w:cs="Times New Roman"/>
          <w:sz w:val="22"/>
          <w:szCs w:val="22"/>
        </w:rPr>
        <w:t xml:space="preserve">Study may resume once concerns about safety, protocol compliance, </w:t>
      </w:r>
      <w:r w:rsidR="009E6F88">
        <w:rPr>
          <w:rFonts w:eastAsia="Times New Roman" w:cs="Times New Roman"/>
          <w:sz w:val="22"/>
          <w:szCs w:val="22"/>
        </w:rPr>
        <w:t xml:space="preserve">and </w:t>
      </w:r>
      <w:r w:rsidRPr="00D35482">
        <w:rPr>
          <w:rFonts w:eastAsia="Times New Roman" w:cs="Times New Roman"/>
          <w:sz w:val="22"/>
          <w:szCs w:val="22"/>
        </w:rPr>
        <w:t>data quality are addressed</w:t>
      </w:r>
      <w:r w:rsidR="009E6F88">
        <w:rPr>
          <w:rFonts w:eastAsia="Times New Roman" w:cs="Times New Roman"/>
          <w:sz w:val="22"/>
          <w:szCs w:val="22"/>
        </w:rPr>
        <w:t>,</w:t>
      </w:r>
      <w:r w:rsidRPr="00D35482">
        <w:rPr>
          <w:rFonts w:eastAsia="Times New Roman" w:cs="Times New Roman"/>
          <w:sz w:val="22"/>
          <w:szCs w:val="22"/>
        </w:rPr>
        <w:t xml:space="preserve"> and satisfy the sponsor, IRB and/or </w:t>
      </w:r>
      <w:r w:rsidR="00170C42">
        <w:rPr>
          <w:rFonts w:eastAsia="Times New Roman" w:cs="Times New Roman"/>
          <w:sz w:val="22"/>
          <w:szCs w:val="22"/>
        </w:rPr>
        <w:t>Food and Drug Administration (</w:t>
      </w:r>
      <w:r w:rsidRPr="00D35482">
        <w:rPr>
          <w:rFonts w:eastAsia="Times New Roman" w:cs="Times New Roman"/>
          <w:sz w:val="22"/>
          <w:szCs w:val="22"/>
        </w:rPr>
        <w:t>FDA</w:t>
      </w:r>
      <w:r w:rsidR="00170C42">
        <w:rPr>
          <w:rFonts w:eastAsia="Times New Roman" w:cs="Times New Roman"/>
          <w:sz w:val="22"/>
          <w:szCs w:val="22"/>
        </w:rPr>
        <w:t>)</w:t>
      </w:r>
      <w:r w:rsidRPr="00D35482">
        <w:rPr>
          <w:rFonts w:eastAsia="Times New Roman" w:cs="Times New Roman"/>
          <w:sz w:val="22"/>
          <w:szCs w:val="22"/>
        </w:rPr>
        <w:t>.</w:t>
      </w:r>
    </w:p>
    <w:p w14:paraId="6D224219" w14:textId="77777777" w:rsidR="00D34315" w:rsidRPr="00D35482" w:rsidRDefault="00D34315" w:rsidP="00D34315">
      <w:pPr>
        <w:spacing w:before="0" w:after="0" w:line="240" w:lineRule="auto"/>
        <w:rPr>
          <w:rFonts w:eastAsia="Times New Roman" w:cs="Times New Roman"/>
          <w:iCs/>
          <w:sz w:val="22"/>
        </w:rPr>
      </w:pPr>
    </w:p>
    <w:p w14:paraId="564EB3E3" w14:textId="77777777" w:rsidR="00D34315" w:rsidRPr="001671E8" w:rsidRDefault="00D34315" w:rsidP="002F738D">
      <w:pPr>
        <w:pStyle w:val="Heading3"/>
        <w:numPr>
          <w:ilvl w:val="2"/>
          <w:numId w:val="29"/>
        </w:numPr>
        <w:spacing w:before="0" w:line="240" w:lineRule="auto"/>
      </w:pPr>
      <w:bookmarkStart w:id="9930" w:name="_Toc129768144"/>
      <w:r w:rsidRPr="001671E8">
        <w:t>Confidentiality</w:t>
      </w:r>
      <w:r>
        <w:t xml:space="preserve"> and </w:t>
      </w:r>
      <w:r w:rsidR="003F4523">
        <w:t>P</w:t>
      </w:r>
      <w:r>
        <w:t>rivacy</w:t>
      </w:r>
      <w:bookmarkEnd w:id="9930"/>
      <w:r w:rsidRPr="001671E8">
        <w:t xml:space="preserve"> </w:t>
      </w:r>
    </w:p>
    <w:p w14:paraId="24580094" w14:textId="77777777" w:rsidR="00D34315" w:rsidRPr="001671E8" w:rsidRDefault="00D34315" w:rsidP="00D34315">
      <w:pPr>
        <w:pStyle w:val="Default"/>
        <w:spacing w:before="0"/>
        <w:rPr>
          <w:rFonts w:asciiTheme="minorHAnsi" w:hAnsiTheme="minorHAnsi"/>
          <w:sz w:val="22"/>
          <w:szCs w:val="22"/>
        </w:rPr>
      </w:pPr>
      <w:r>
        <w:rPr>
          <w:rFonts w:asciiTheme="minorHAnsi" w:hAnsiTheme="minorHAnsi"/>
          <w:sz w:val="22"/>
          <w:szCs w:val="22"/>
        </w:rPr>
        <w:t>Participant</w:t>
      </w:r>
      <w:r w:rsidRPr="001671E8">
        <w:rPr>
          <w:rFonts w:asciiTheme="minorHAnsi" w:hAnsiTheme="minorHAnsi"/>
          <w:sz w:val="22"/>
          <w:szCs w:val="22"/>
        </w:rPr>
        <w:t xml:space="preserve"> confidentiality</w:t>
      </w:r>
      <w:r>
        <w:rPr>
          <w:rFonts w:asciiTheme="minorHAnsi" w:hAnsiTheme="minorHAnsi"/>
          <w:sz w:val="22"/>
          <w:szCs w:val="22"/>
        </w:rPr>
        <w:t xml:space="preserve"> and privacy </w:t>
      </w:r>
      <w:r w:rsidRPr="001671E8">
        <w:rPr>
          <w:rFonts w:asciiTheme="minorHAnsi" w:hAnsiTheme="minorHAnsi"/>
          <w:sz w:val="22"/>
          <w:szCs w:val="22"/>
        </w:rPr>
        <w:t xml:space="preserve">is strictly held in trust by the participating investigators, their staff, and the sponsor(s) and their </w:t>
      </w:r>
      <w:r>
        <w:rPr>
          <w:rFonts w:asciiTheme="minorHAnsi" w:hAnsiTheme="minorHAnsi"/>
          <w:sz w:val="22"/>
          <w:szCs w:val="22"/>
        </w:rPr>
        <w:t>intervention</w:t>
      </w:r>
      <w:r w:rsidRPr="001671E8">
        <w:rPr>
          <w:rFonts w:asciiTheme="minorHAnsi" w:hAnsiTheme="minorHAnsi"/>
          <w:sz w:val="22"/>
          <w:szCs w:val="22"/>
        </w:rPr>
        <w:t>s. This confidentiality is extended to cover testing of biological samples and genetic tests in addition to the clinical information relating to participa</w:t>
      </w:r>
      <w:r>
        <w:rPr>
          <w:rFonts w:asciiTheme="minorHAnsi" w:hAnsiTheme="minorHAnsi"/>
          <w:sz w:val="22"/>
          <w:szCs w:val="22"/>
        </w:rPr>
        <w:t>n</w:t>
      </w:r>
      <w:r w:rsidRPr="001671E8">
        <w:rPr>
          <w:rFonts w:asciiTheme="minorHAnsi" w:hAnsiTheme="minorHAnsi"/>
          <w:sz w:val="22"/>
          <w:szCs w:val="22"/>
        </w:rPr>
        <w:t>ts.</w:t>
      </w:r>
      <w:r>
        <w:rPr>
          <w:rFonts w:asciiTheme="minorHAnsi" w:hAnsiTheme="minorHAnsi"/>
          <w:color w:val="000000" w:themeColor="text1"/>
          <w:sz w:val="22"/>
          <w:szCs w:val="22"/>
        </w:rPr>
        <w:t xml:space="preserve"> Therefore, </w:t>
      </w:r>
      <w:r>
        <w:rPr>
          <w:rFonts w:asciiTheme="minorHAnsi" w:hAnsiTheme="minorHAnsi"/>
          <w:sz w:val="22"/>
          <w:szCs w:val="22"/>
        </w:rPr>
        <w:t>t</w:t>
      </w:r>
      <w:r w:rsidRPr="001671E8">
        <w:rPr>
          <w:rFonts w:asciiTheme="minorHAnsi" w:hAnsiTheme="minorHAnsi"/>
          <w:sz w:val="22"/>
          <w:szCs w:val="22"/>
        </w:rPr>
        <w:t xml:space="preserve">he study protocol, documentation, data, and all other information generated will be held in strict confidence. No information concerning the </w:t>
      </w:r>
      <w:proofErr w:type="gramStart"/>
      <w:r w:rsidRPr="001671E8">
        <w:rPr>
          <w:rFonts w:asciiTheme="minorHAnsi" w:hAnsiTheme="minorHAnsi"/>
          <w:sz w:val="22"/>
          <w:szCs w:val="22"/>
        </w:rPr>
        <w:t>study</w:t>
      </w:r>
      <w:proofErr w:type="gramEnd"/>
      <w:r w:rsidRPr="001671E8">
        <w:rPr>
          <w:rFonts w:asciiTheme="minorHAnsi" w:hAnsiTheme="minorHAnsi"/>
          <w:sz w:val="22"/>
          <w:szCs w:val="22"/>
        </w:rPr>
        <w:t xml:space="preserve"> or the data will be released to any unauthorized third party without prior written approval of the sponsor. </w:t>
      </w:r>
    </w:p>
    <w:p w14:paraId="5F1B03EE" w14:textId="77777777" w:rsidR="00D34315" w:rsidRDefault="00D34315" w:rsidP="00D34315">
      <w:pPr>
        <w:pStyle w:val="Default"/>
        <w:spacing w:before="0"/>
        <w:rPr>
          <w:rFonts w:asciiTheme="minorHAnsi" w:hAnsiTheme="minorHAnsi"/>
          <w:sz w:val="22"/>
          <w:szCs w:val="22"/>
        </w:rPr>
      </w:pPr>
    </w:p>
    <w:p w14:paraId="2A72BD52" w14:textId="77777777" w:rsidR="00D34315" w:rsidRPr="001671E8" w:rsidRDefault="00D34315" w:rsidP="00D34315">
      <w:pPr>
        <w:pStyle w:val="Default"/>
        <w:spacing w:before="0"/>
        <w:rPr>
          <w:rFonts w:asciiTheme="minorHAnsi" w:hAnsiTheme="minorHAnsi"/>
          <w:sz w:val="22"/>
          <w:szCs w:val="22"/>
        </w:rPr>
      </w:pPr>
      <w:r w:rsidRPr="00DF0239">
        <w:rPr>
          <w:rFonts w:asciiTheme="minorHAnsi" w:hAnsiTheme="minorHAnsi"/>
          <w:sz w:val="22"/>
          <w:szCs w:val="22"/>
        </w:rPr>
        <w:t>All research activities will be conducted in as private a setting as possible.</w:t>
      </w:r>
    </w:p>
    <w:p w14:paraId="0ED5AFEF" w14:textId="77777777" w:rsidR="00D34315" w:rsidRDefault="00D34315" w:rsidP="00D34315">
      <w:pPr>
        <w:pStyle w:val="Default"/>
        <w:spacing w:before="0"/>
        <w:rPr>
          <w:rFonts w:asciiTheme="minorHAnsi" w:hAnsiTheme="minorHAnsi"/>
          <w:sz w:val="22"/>
          <w:szCs w:val="22"/>
        </w:rPr>
      </w:pPr>
    </w:p>
    <w:p w14:paraId="36CB1FB1" w14:textId="77777777" w:rsidR="00D34315" w:rsidRPr="001671E8" w:rsidRDefault="00D34315" w:rsidP="00D34315">
      <w:pPr>
        <w:pStyle w:val="Default"/>
        <w:spacing w:before="0"/>
        <w:rPr>
          <w:rFonts w:asciiTheme="minorHAnsi" w:hAnsiTheme="minorHAnsi"/>
          <w:sz w:val="22"/>
          <w:szCs w:val="22"/>
        </w:rPr>
      </w:pPr>
      <w:r w:rsidRPr="001671E8">
        <w:rPr>
          <w:rFonts w:asciiTheme="minorHAnsi" w:hAnsiTheme="minorHAnsi"/>
          <w:sz w:val="22"/>
          <w:szCs w:val="22"/>
        </w:rPr>
        <w:t>The study monitor, other authorized representatives of the sponsor, representative</w:t>
      </w:r>
      <w:r>
        <w:rPr>
          <w:rFonts w:asciiTheme="minorHAnsi" w:hAnsiTheme="minorHAnsi"/>
          <w:sz w:val="22"/>
          <w:szCs w:val="22"/>
        </w:rPr>
        <w:t>s</w:t>
      </w:r>
      <w:r w:rsidRPr="001671E8">
        <w:rPr>
          <w:rFonts w:asciiTheme="minorHAnsi" w:hAnsiTheme="minorHAnsi"/>
          <w:sz w:val="22"/>
          <w:szCs w:val="22"/>
        </w:rPr>
        <w:t xml:space="preserve"> of the </w:t>
      </w:r>
      <w:r w:rsidR="00170C42">
        <w:rPr>
          <w:rFonts w:asciiTheme="minorHAnsi" w:hAnsiTheme="minorHAnsi"/>
          <w:sz w:val="22"/>
          <w:szCs w:val="22"/>
        </w:rPr>
        <w:t>Institutional Review Board (</w:t>
      </w:r>
      <w:r w:rsidRPr="001671E8">
        <w:rPr>
          <w:rFonts w:asciiTheme="minorHAnsi" w:hAnsiTheme="minorHAnsi"/>
          <w:sz w:val="22"/>
          <w:szCs w:val="22"/>
        </w:rPr>
        <w:t>I</w:t>
      </w:r>
      <w:r>
        <w:rPr>
          <w:rFonts w:asciiTheme="minorHAnsi" w:hAnsiTheme="minorHAnsi"/>
          <w:sz w:val="22"/>
          <w:szCs w:val="22"/>
        </w:rPr>
        <w:t>RB</w:t>
      </w:r>
      <w:r w:rsidR="00170C42">
        <w:rPr>
          <w:rFonts w:asciiTheme="minorHAnsi" w:hAnsiTheme="minorHAnsi"/>
          <w:sz w:val="22"/>
          <w:szCs w:val="22"/>
        </w:rPr>
        <w:t>)</w:t>
      </w:r>
      <w:r>
        <w:rPr>
          <w:rFonts w:asciiTheme="minorHAnsi" w:hAnsiTheme="minorHAnsi"/>
          <w:sz w:val="22"/>
          <w:szCs w:val="22"/>
        </w:rPr>
        <w:t>, regulatory agencies</w:t>
      </w:r>
      <w:r w:rsidRPr="001671E8">
        <w:rPr>
          <w:rFonts w:asciiTheme="minorHAnsi" w:hAnsiTheme="minorHAnsi"/>
          <w:sz w:val="22"/>
          <w:szCs w:val="22"/>
        </w:rPr>
        <w:t xml:space="preserve"> or pharmaceutical company supplying study product may </w:t>
      </w:r>
      <w:r w:rsidRPr="001671E8">
        <w:rPr>
          <w:rFonts w:asciiTheme="minorHAnsi" w:hAnsiTheme="minorHAnsi"/>
          <w:sz w:val="22"/>
          <w:szCs w:val="22"/>
        </w:rPr>
        <w:lastRenderedPageBreak/>
        <w:t xml:space="preserve">inspect all documents and records required to be maintained by the investigator, including but not limited to, medical records (office, clinic, or hospital) and pharmacy records for the </w:t>
      </w:r>
      <w:r>
        <w:rPr>
          <w:rFonts w:asciiTheme="minorHAnsi" w:hAnsiTheme="minorHAnsi"/>
          <w:sz w:val="22"/>
          <w:szCs w:val="22"/>
        </w:rPr>
        <w:t>participant</w:t>
      </w:r>
      <w:r w:rsidRPr="001671E8">
        <w:rPr>
          <w:rFonts w:asciiTheme="minorHAnsi" w:hAnsiTheme="minorHAnsi"/>
          <w:sz w:val="22"/>
          <w:szCs w:val="22"/>
        </w:rPr>
        <w:t>s in this study. The clinical study site will permit access to such records.</w:t>
      </w:r>
    </w:p>
    <w:p w14:paraId="298BA829" w14:textId="77777777" w:rsidR="00D34315" w:rsidRPr="001671E8" w:rsidRDefault="00D34315" w:rsidP="00D34315">
      <w:pPr>
        <w:pStyle w:val="Default"/>
        <w:spacing w:before="0"/>
        <w:rPr>
          <w:rFonts w:asciiTheme="minorHAnsi" w:hAnsiTheme="minorHAnsi"/>
          <w:sz w:val="22"/>
          <w:szCs w:val="22"/>
        </w:rPr>
      </w:pPr>
    </w:p>
    <w:p w14:paraId="6DBF0515" w14:textId="77777777" w:rsidR="00D34315" w:rsidRPr="001671E8" w:rsidRDefault="00D34315" w:rsidP="00D34315">
      <w:pPr>
        <w:pStyle w:val="Default"/>
        <w:spacing w:before="0"/>
        <w:rPr>
          <w:rFonts w:asciiTheme="minorHAnsi" w:hAnsiTheme="minorHAnsi"/>
          <w:sz w:val="22"/>
          <w:szCs w:val="22"/>
        </w:rPr>
      </w:pPr>
      <w:r w:rsidRPr="001671E8">
        <w:rPr>
          <w:rFonts w:asciiTheme="minorHAnsi" w:hAnsiTheme="minorHAnsi"/>
          <w:sz w:val="22"/>
          <w:szCs w:val="22"/>
        </w:rPr>
        <w:t xml:space="preserve">The study participant’s contact information will be securely stored at each clinical site for internal use during the study. At the end of the study, all records will continue to be kept in a secure location for as long a period as dictated by </w:t>
      </w:r>
      <w:r>
        <w:rPr>
          <w:rFonts w:asciiTheme="minorHAnsi" w:hAnsiTheme="minorHAnsi"/>
          <w:sz w:val="22"/>
          <w:szCs w:val="22"/>
        </w:rPr>
        <w:t>the reviewing</w:t>
      </w:r>
      <w:r w:rsidRPr="001671E8">
        <w:rPr>
          <w:rFonts w:asciiTheme="minorHAnsi" w:hAnsiTheme="minorHAnsi"/>
          <w:sz w:val="22"/>
          <w:szCs w:val="22"/>
        </w:rPr>
        <w:t xml:space="preserve"> IRB</w:t>
      </w:r>
      <w:r>
        <w:rPr>
          <w:rFonts w:asciiTheme="minorHAnsi" w:hAnsiTheme="minorHAnsi"/>
          <w:sz w:val="22"/>
          <w:szCs w:val="22"/>
        </w:rPr>
        <w:t>,</w:t>
      </w:r>
      <w:r w:rsidRPr="001671E8">
        <w:rPr>
          <w:rFonts w:asciiTheme="minorHAnsi" w:hAnsiTheme="minorHAnsi"/>
          <w:sz w:val="22"/>
          <w:szCs w:val="22"/>
        </w:rPr>
        <w:t xml:space="preserve"> Institutional </w:t>
      </w:r>
      <w:r>
        <w:rPr>
          <w:rFonts w:asciiTheme="minorHAnsi" w:hAnsiTheme="minorHAnsi"/>
          <w:sz w:val="22"/>
          <w:szCs w:val="22"/>
        </w:rPr>
        <w:t>policies, or sponsor requirements</w:t>
      </w:r>
      <w:r w:rsidRPr="001671E8">
        <w:rPr>
          <w:rFonts w:asciiTheme="minorHAnsi" w:hAnsiTheme="minorHAnsi"/>
          <w:sz w:val="22"/>
          <w:szCs w:val="22"/>
        </w:rPr>
        <w:t>.</w:t>
      </w:r>
    </w:p>
    <w:p w14:paraId="5432EED0" w14:textId="77777777" w:rsidR="00D34315" w:rsidRPr="001671E8" w:rsidRDefault="00D34315" w:rsidP="00D34315">
      <w:pPr>
        <w:pStyle w:val="Default"/>
        <w:spacing w:before="0"/>
        <w:rPr>
          <w:rFonts w:asciiTheme="minorHAnsi" w:hAnsiTheme="minorHAnsi"/>
          <w:sz w:val="22"/>
          <w:szCs w:val="22"/>
        </w:rPr>
      </w:pPr>
    </w:p>
    <w:p w14:paraId="410088E4" w14:textId="649F9283" w:rsidR="00D34315" w:rsidRDefault="00D34315" w:rsidP="00D34315">
      <w:pPr>
        <w:pStyle w:val="Default"/>
        <w:spacing w:before="0"/>
        <w:rPr>
          <w:rFonts w:asciiTheme="minorHAnsi" w:hAnsiTheme="minorHAnsi"/>
          <w:color w:val="auto"/>
          <w:sz w:val="22"/>
          <w:szCs w:val="22"/>
        </w:rPr>
      </w:pPr>
      <w:r w:rsidRPr="001671E8">
        <w:rPr>
          <w:rFonts w:asciiTheme="minorHAnsi" w:hAnsiTheme="minorHAnsi"/>
          <w:sz w:val="22"/>
          <w:szCs w:val="22"/>
        </w:rPr>
        <w:t xml:space="preserve">Study participant research data, which is for purposes of statistical analysis and scientific reporting, will be transmitted to and stored at the </w:t>
      </w:r>
      <w:r w:rsidR="00170C42">
        <w:rPr>
          <w:rFonts w:asciiTheme="minorHAnsi" w:hAnsiTheme="minorHAnsi"/>
          <w:sz w:val="22"/>
          <w:szCs w:val="22"/>
        </w:rPr>
        <w:t xml:space="preserve">Data </w:t>
      </w:r>
      <w:r w:rsidRPr="00C474C6">
        <w:rPr>
          <w:rFonts w:asciiTheme="minorHAnsi" w:hAnsiTheme="minorHAnsi"/>
          <w:sz w:val="22"/>
          <w:szCs w:val="22"/>
        </w:rPr>
        <w:t>Coordinating Center</w:t>
      </w:r>
      <w:r w:rsidRPr="001671E8">
        <w:rPr>
          <w:rFonts w:asciiTheme="minorHAnsi" w:hAnsiTheme="minorHAnsi"/>
          <w:sz w:val="22"/>
          <w:szCs w:val="22"/>
        </w:rPr>
        <w:t xml:space="preserve">. This will not include the participant’s contact or identifying information. Rather, individual participants and their research data will be identified by a unique study identification number. The study data entry and study management systems used by clinical sites and by </w:t>
      </w:r>
      <w:r w:rsidR="00FC5881">
        <w:rPr>
          <w:rFonts w:asciiTheme="minorHAnsi" w:hAnsiTheme="minorHAnsi"/>
          <w:sz w:val="22"/>
          <w:szCs w:val="22"/>
        </w:rPr>
        <w:t xml:space="preserve">the </w:t>
      </w:r>
      <w:r w:rsidR="00170C42">
        <w:rPr>
          <w:rFonts w:asciiTheme="minorHAnsi" w:hAnsiTheme="minorHAnsi"/>
          <w:sz w:val="22"/>
          <w:szCs w:val="22"/>
        </w:rPr>
        <w:t xml:space="preserve">Data </w:t>
      </w:r>
      <w:r w:rsidRPr="00C474C6">
        <w:rPr>
          <w:rFonts w:asciiTheme="minorHAnsi" w:hAnsiTheme="minorHAnsi"/>
          <w:sz w:val="22"/>
          <w:szCs w:val="22"/>
        </w:rPr>
        <w:t>Coordinating Center</w:t>
      </w:r>
      <w:r w:rsidRPr="001671E8">
        <w:rPr>
          <w:rFonts w:asciiTheme="minorHAnsi" w:hAnsiTheme="minorHAnsi"/>
          <w:sz w:val="22"/>
          <w:szCs w:val="22"/>
        </w:rPr>
        <w:t xml:space="preserve"> research </w:t>
      </w:r>
      <w:r w:rsidRPr="001671E8">
        <w:rPr>
          <w:rFonts w:asciiTheme="minorHAnsi" w:hAnsiTheme="minorHAnsi"/>
          <w:color w:val="auto"/>
          <w:sz w:val="22"/>
          <w:szCs w:val="22"/>
        </w:rPr>
        <w:t>staff will be secured and password protected. At the end of the study, all study databases will be de-identified and archived at the</w:t>
      </w:r>
      <w:r w:rsidRPr="00C474C6">
        <w:rPr>
          <w:rFonts w:asciiTheme="minorHAnsi" w:hAnsiTheme="minorHAnsi"/>
          <w:color w:val="auto"/>
          <w:sz w:val="22"/>
          <w:szCs w:val="22"/>
        </w:rPr>
        <w:t xml:space="preserve"> </w:t>
      </w:r>
      <w:r w:rsidR="00170C42">
        <w:rPr>
          <w:rFonts w:asciiTheme="minorHAnsi" w:hAnsiTheme="minorHAnsi"/>
          <w:color w:val="auto"/>
          <w:sz w:val="22"/>
          <w:szCs w:val="22"/>
        </w:rPr>
        <w:t xml:space="preserve">Data </w:t>
      </w:r>
      <w:r w:rsidRPr="00C474C6">
        <w:rPr>
          <w:rFonts w:asciiTheme="minorHAnsi" w:hAnsiTheme="minorHAnsi"/>
          <w:color w:val="auto"/>
          <w:sz w:val="22"/>
          <w:szCs w:val="22"/>
        </w:rPr>
        <w:t>Coordinating Center</w:t>
      </w:r>
      <w:r w:rsidR="00FC5881">
        <w:rPr>
          <w:rFonts w:asciiTheme="minorHAnsi" w:hAnsiTheme="minorHAnsi"/>
          <w:color w:val="auto"/>
          <w:sz w:val="22"/>
          <w:szCs w:val="22"/>
        </w:rPr>
        <w:t xml:space="preserve"> at UCSF</w:t>
      </w:r>
      <w:r w:rsidRPr="001671E8">
        <w:rPr>
          <w:rFonts w:asciiTheme="minorHAnsi" w:hAnsiTheme="minorHAnsi"/>
          <w:color w:val="auto"/>
          <w:sz w:val="22"/>
          <w:szCs w:val="22"/>
        </w:rPr>
        <w:t>.</w:t>
      </w:r>
    </w:p>
    <w:p w14:paraId="4C9058D0" w14:textId="77777777" w:rsidR="00D34315" w:rsidRDefault="00D34315" w:rsidP="00D34315">
      <w:pPr>
        <w:pStyle w:val="Default"/>
        <w:spacing w:before="0"/>
        <w:rPr>
          <w:rFonts w:asciiTheme="minorHAnsi" w:hAnsiTheme="minorHAnsi"/>
          <w:color w:val="auto"/>
          <w:sz w:val="22"/>
          <w:szCs w:val="22"/>
        </w:rPr>
      </w:pPr>
    </w:p>
    <w:p w14:paraId="58ABF010" w14:textId="77777777" w:rsidR="00D34315" w:rsidRPr="001671E8" w:rsidRDefault="00D34315" w:rsidP="00D34315">
      <w:pPr>
        <w:spacing w:before="0" w:after="0"/>
        <w:rPr>
          <w:sz w:val="22"/>
        </w:rPr>
      </w:pPr>
      <w:r w:rsidRPr="001671E8">
        <w:rPr>
          <w:sz w:val="22"/>
        </w:rPr>
        <w:t xml:space="preserve">Certificate of Confidentiality </w:t>
      </w:r>
    </w:p>
    <w:p w14:paraId="5725811C" w14:textId="6B1A2CAC" w:rsidR="00D34315" w:rsidRDefault="00D34315" w:rsidP="00D34315">
      <w:pPr>
        <w:pStyle w:val="Default"/>
        <w:spacing w:before="0"/>
        <w:rPr>
          <w:rFonts w:asciiTheme="minorHAnsi" w:hAnsiTheme="minorHAnsi"/>
          <w:color w:val="auto"/>
          <w:sz w:val="22"/>
          <w:szCs w:val="22"/>
        </w:rPr>
      </w:pPr>
      <w:r w:rsidRPr="001671E8">
        <w:rPr>
          <w:rFonts w:asciiTheme="minorHAnsi" w:hAnsiTheme="minorHAnsi"/>
          <w:sz w:val="22"/>
          <w:szCs w:val="22"/>
        </w:rPr>
        <w:t xml:space="preserve">To further protect the privacy of study </w:t>
      </w:r>
      <w:r>
        <w:rPr>
          <w:rFonts w:asciiTheme="minorHAnsi" w:hAnsiTheme="minorHAnsi"/>
          <w:sz w:val="22"/>
          <w:szCs w:val="22"/>
        </w:rPr>
        <w:t>participant</w:t>
      </w:r>
      <w:r w:rsidRPr="001671E8">
        <w:rPr>
          <w:rFonts w:asciiTheme="minorHAnsi" w:hAnsiTheme="minorHAnsi"/>
          <w:sz w:val="22"/>
          <w:szCs w:val="22"/>
        </w:rPr>
        <w:t xml:space="preserve">s, a Certificate of Confidentiality will be </w:t>
      </w:r>
      <w:r w:rsidR="003853E7">
        <w:rPr>
          <w:rFonts w:asciiTheme="minorHAnsi" w:hAnsiTheme="minorHAnsi"/>
          <w:sz w:val="22"/>
          <w:szCs w:val="22"/>
        </w:rPr>
        <w:t>issued</w:t>
      </w:r>
      <w:r>
        <w:rPr>
          <w:rFonts w:asciiTheme="minorHAnsi" w:hAnsiTheme="minorHAnsi"/>
          <w:sz w:val="22"/>
          <w:szCs w:val="22"/>
        </w:rPr>
        <w:t xml:space="preserve"> by</w:t>
      </w:r>
      <w:r w:rsidRPr="001671E8">
        <w:rPr>
          <w:rFonts w:asciiTheme="minorHAnsi" w:hAnsiTheme="minorHAnsi"/>
          <w:sz w:val="22"/>
          <w:szCs w:val="22"/>
        </w:rPr>
        <w:t xml:space="preserve"> the </w:t>
      </w:r>
      <w:r w:rsidR="00170C42">
        <w:rPr>
          <w:rFonts w:asciiTheme="minorHAnsi" w:hAnsiTheme="minorHAnsi"/>
          <w:sz w:val="22"/>
          <w:szCs w:val="22"/>
        </w:rPr>
        <w:t>National Institutes of Health (</w:t>
      </w:r>
      <w:r w:rsidRPr="001671E8">
        <w:rPr>
          <w:rFonts w:asciiTheme="minorHAnsi" w:hAnsiTheme="minorHAnsi"/>
          <w:sz w:val="22"/>
          <w:szCs w:val="22"/>
        </w:rPr>
        <w:t>NIH</w:t>
      </w:r>
      <w:r w:rsidR="00170C42">
        <w:rPr>
          <w:rFonts w:asciiTheme="minorHAnsi" w:hAnsiTheme="minorHAnsi"/>
          <w:sz w:val="22"/>
          <w:szCs w:val="22"/>
        </w:rPr>
        <w:t>)</w:t>
      </w:r>
      <w:r w:rsidRPr="001671E8">
        <w:rPr>
          <w:rFonts w:asciiTheme="minorHAnsi" w:hAnsiTheme="minorHAnsi"/>
          <w:sz w:val="22"/>
          <w:szCs w:val="22"/>
        </w:rPr>
        <w:t xml:space="preserve">. This certificate protects identifiable research information from forced disclosure. It allows the investigator and others who have access to research records to refuse to disclose identifying information on research participation in any civil, criminal, administrative, legislative, or other proceeding, whether at the federal, state, or local level. By protecting researchers and institutions from being compelled to disclose information that would identify research </w:t>
      </w:r>
      <w:r>
        <w:rPr>
          <w:rFonts w:asciiTheme="minorHAnsi" w:hAnsiTheme="minorHAnsi"/>
          <w:sz w:val="22"/>
          <w:szCs w:val="22"/>
        </w:rPr>
        <w:t>participant</w:t>
      </w:r>
      <w:r w:rsidRPr="001671E8">
        <w:rPr>
          <w:rFonts w:asciiTheme="minorHAnsi" w:hAnsiTheme="minorHAnsi"/>
          <w:sz w:val="22"/>
          <w:szCs w:val="22"/>
        </w:rPr>
        <w:t>s, Certificates of Confidentiality help achieve the research objectives and promote participation in studies by helping assure confidenti</w:t>
      </w:r>
      <w:r>
        <w:rPr>
          <w:rFonts w:asciiTheme="minorHAnsi" w:hAnsiTheme="minorHAnsi"/>
          <w:sz w:val="22"/>
          <w:szCs w:val="22"/>
        </w:rPr>
        <w:t>ality and privacy to participants.</w:t>
      </w:r>
    </w:p>
    <w:p w14:paraId="54D6ED35" w14:textId="77777777" w:rsidR="00D34315" w:rsidRDefault="00D34315" w:rsidP="00D34315">
      <w:pPr>
        <w:spacing w:before="0" w:after="0" w:line="240" w:lineRule="auto"/>
        <w:rPr>
          <w:rFonts w:ascii="Arial" w:hAnsi="Arial" w:cs="Arial"/>
          <w:i/>
          <w:iCs/>
          <w:sz w:val="23"/>
          <w:szCs w:val="23"/>
        </w:rPr>
      </w:pPr>
    </w:p>
    <w:p w14:paraId="5456E285" w14:textId="77777777" w:rsidR="00D34315" w:rsidRPr="001671E8" w:rsidRDefault="00D34315" w:rsidP="002F738D">
      <w:pPr>
        <w:pStyle w:val="Heading3"/>
        <w:numPr>
          <w:ilvl w:val="2"/>
          <w:numId w:val="29"/>
        </w:numPr>
        <w:spacing w:before="0" w:line="240" w:lineRule="auto"/>
      </w:pPr>
      <w:bookmarkStart w:id="9931" w:name="_Toc129768145"/>
      <w:r w:rsidRPr="001671E8">
        <w:t>Future Use of Stored Specimens</w:t>
      </w:r>
      <w:r>
        <w:t xml:space="preserve"> and Data</w:t>
      </w:r>
      <w:bookmarkEnd w:id="9931"/>
      <w:r w:rsidRPr="001671E8">
        <w:t xml:space="preserve"> </w:t>
      </w:r>
    </w:p>
    <w:p w14:paraId="243CE11C" w14:textId="77777777" w:rsidR="00D34315" w:rsidRPr="00966AC1" w:rsidRDefault="00D34315" w:rsidP="00D34315">
      <w:pPr>
        <w:pStyle w:val="Default"/>
        <w:spacing w:before="0"/>
        <w:rPr>
          <w:rFonts w:asciiTheme="minorHAnsi" w:hAnsiTheme="minorHAnsi"/>
          <w:sz w:val="22"/>
          <w:szCs w:val="22"/>
        </w:rPr>
      </w:pPr>
      <w:r w:rsidRPr="00966AC1">
        <w:rPr>
          <w:rFonts w:asciiTheme="minorHAnsi" w:hAnsiTheme="minorHAnsi"/>
          <w:sz w:val="22"/>
          <w:szCs w:val="22"/>
        </w:rPr>
        <w:t xml:space="preserve">Data collected for this study will be analyzed and stored at the </w:t>
      </w:r>
      <w:r>
        <w:rPr>
          <w:rFonts w:asciiTheme="minorHAnsi" w:hAnsiTheme="minorHAnsi"/>
          <w:sz w:val="22"/>
          <w:szCs w:val="22"/>
        </w:rPr>
        <w:t>D</w:t>
      </w:r>
      <w:r w:rsidR="00170C42">
        <w:rPr>
          <w:rFonts w:asciiTheme="minorHAnsi" w:hAnsiTheme="minorHAnsi"/>
          <w:sz w:val="22"/>
          <w:szCs w:val="22"/>
        </w:rPr>
        <w:t xml:space="preserve">ata </w:t>
      </w:r>
      <w:r>
        <w:rPr>
          <w:rFonts w:asciiTheme="minorHAnsi" w:hAnsiTheme="minorHAnsi"/>
          <w:sz w:val="22"/>
          <w:szCs w:val="22"/>
        </w:rPr>
        <w:t>C</w:t>
      </w:r>
      <w:r w:rsidR="00170C42">
        <w:rPr>
          <w:rFonts w:asciiTheme="minorHAnsi" w:hAnsiTheme="minorHAnsi"/>
          <w:sz w:val="22"/>
          <w:szCs w:val="22"/>
        </w:rPr>
        <w:t xml:space="preserve">oordinating </w:t>
      </w:r>
      <w:r>
        <w:rPr>
          <w:rFonts w:asciiTheme="minorHAnsi" w:hAnsiTheme="minorHAnsi"/>
          <w:sz w:val="22"/>
          <w:szCs w:val="22"/>
        </w:rPr>
        <w:t>C</w:t>
      </w:r>
      <w:r w:rsidR="000929A8">
        <w:rPr>
          <w:rFonts w:asciiTheme="minorHAnsi" w:hAnsiTheme="minorHAnsi"/>
          <w:sz w:val="22"/>
          <w:szCs w:val="22"/>
        </w:rPr>
        <w:t>en</w:t>
      </w:r>
      <w:r w:rsidR="00170C42">
        <w:rPr>
          <w:rFonts w:asciiTheme="minorHAnsi" w:hAnsiTheme="minorHAnsi"/>
          <w:sz w:val="22"/>
          <w:szCs w:val="22"/>
        </w:rPr>
        <w:t>ter</w:t>
      </w:r>
      <w:r w:rsidRPr="00C474C6" w:rsidDel="00166E57">
        <w:rPr>
          <w:rFonts w:asciiTheme="minorHAnsi" w:hAnsiTheme="minorHAnsi"/>
          <w:sz w:val="22"/>
          <w:szCs w:val="22"/>
        </w:rPr>
        <w:t xml:space="preserve"> </w:t>
      </w:r>
      <w:r w:rsidR="00FC5881">
        <w:rPr>
          <w:rFonts w:asciiTheme="minorHAnsi" w:hAnsiTheme="minorHAnsi"/>
          <w:sz w:val="22"/>
          <w:szCs w:val="22"/>
        </w:rPr>
        <w:t>at UCSF</w:t>
      </w:r>
      <w:r w:rsidRPr="00966AC1">
        <w:rPr>
          <w:rFonts w:asciiTheme="minorHAnsi" w:hAnsiTheme="minorHAnsi"/>
          <w:sz w:val="22"/>
          <w:szCs w:val="22"/>
        </w:rPr>
        <w:t xml:space="preserve">. After the study is completed, the de-identified, archived data will be transmitted to and stored </w:t>
      </w:r>
      <w:r w:rsidR="00FC5881">
        <w:rPr>
          <w:rFonts w:asciiTheme="minorHAnsi" w:hAnsiTheme="minorHAnsi"/>
          <w:sz w:val="22"/>
          <w:szCs w:val="22"/>
        </w:rPr>
        <w:t>on the Research Electronic Data Capture system (</w:t>
      </w:r>
      <w:proofErr w:type="spellStart"/>
      <w:r w:rsidR="00FC5881">
        <w:rPr>
          <w:rFonts w:asciiTheme="minorHAnsi" w:hAnsiTheme="minorHAnsi"/>
          <w:sz w:val="22"/>
          <w:szCs w:val="22"/>
        </w:rPr>
        <w:t>REDCap</w:t>
      </w:r>
      <w:proofErr w:type="spellEnd"/>
      <w:r w:rsidR="00FC5881">
        <w:rPr>
          <w:rFonts w:asciiTheme="minorHAnsi" w:hAnsiTheme="minorHAnsi"/>
          <w:sz w:val="22"/>
          <w:szCs w:val="22"/>
        </w:rPr>
        <w:t>).</w:t>
      </w:r>
      <w:r w:rsidRPr="00966AC1">
        <w:rPr>
          <w:rFonts w:asciiTheme="minorHAnsi" w:hAnsiTheme="minorHAnsi"/>
          <w:sz w:val="22"/>
          <w:szCs w:val="22"/>
        </w:rPr>
        <w:t xml:space="preserve"> </w:t>
      </w:r>
    </w:p>
    <w:p w14:paraId="4E94AC03" w14:textId="77777777" w:rsidR="00D34315" w:rsidRPr="001671E8" w:rsidRDefault="00D34315" w:rsidP="00D34315">
      <w:pPr>
        <w:pStyle w:val="Default"/>
        <w:spacing w:before="0"/>
        <w:rPr>
          <w:rFonts w:asciiTheme="minorHAnsi" w:hAnsiTheme="minorHAnsi"/>
          <w:sz w:val="22"/>
          <w:szCs w:val="22"/>
        </w:rPr>
      </w:pPr>
    </w:p>
    <w:p w14:paraId="3897DBD0" w14:textId="77777777" w:rsidR="00D34315" w:rsidRPr="00C675A8" w:rsidRDefault="00D34315" w:rsidP="00D34315">
      <w:pPr>
        <w:pStyle w:val="Default"/>
        <w:spacing w:before="0"/>
        <w:rPr>
          <w:rFonts w:asciiTheme="minorHAnsi" w:hAnsiTheme="minorHAnsi"/>
          <w:color w:val="auto"/>
          <w:sz w:val="22"/>
          <w:szCs w:val="22"/>
        </w:rPr>
      </w:pPr>
      <w:r w:rsidRPr="00966AC1">
        <w:rPr>
          <w:rFonts w:asciiTheme="minorHAnsi" w:hAnsiTheme="minorHAnsi"/>
          <w:sz w:val="22"/>
          <w:szCs w:val="22"/>
        </w:rPr>
        <w:t xml:space="preserve">With the participant’s approval and as approved by local </w:t>
      </w:r>
      <w:r w:rsidR="00170C42">
        <w:rPr>
          <w:rFonts w:asciiTheme="minorHAnsi" w:hAnsiTheme="minorHAnsi"/>
          <w:sz w:val="22"/>
          <w:szCs w:val="22"/>
        </w:rPr>
        <w:t>Institutional Review Boards (</w:t>
      </w:r>
      <w:r w:rsidRPr="00966AC1">
        <w:rPr>
          <w:rFonts w:asciiTheme="minorHAnsi" w:hAnsiTheme="minorHAnsi"/>
          <w:sz w:val="22"/>
          <w:szCs w:val="22"/>
        </w:rPr>
        <w:t>IRBs</w:t>
      </w:r>
      <w:r w:rsidR="00170C42">
        <w:rPr>
          <w:rFonts w:asciiTheme="minorHAnsi" w:hAnsiTheme="minorHAnsi"/>
          <w:sz w:val="22"/>
          <w:szCs w:val="22"/>
        </w:rPr>
        <w:t>)</w:t>
      </w:r>
      <w:r w:rsidRPr="00966AC1">
        <w:rPr>
          <w:rFonts w:asciiTheme="minorHAnsi" w:hAnsiTheme="minorHAnsi"/>
          <w:sz w:val="22"/>
          <w:szCs w:val="22"/>
        </w:rPr>
        <w:t xml:space="preserve">, de-identified biological samples will be stored </w:t>
      </w:r>
      <w:r w:rsidRPr="00B64166">
        <w:rPr>
          <w:rFonts w:asciiTheme="minorHAnsi" w:hAnsiTheme="minorHAnsi"/>
          <w:sz w:val="22"/>
          <w:szCs w:val="22"/>
        </w:rPr>
        <w:t xml:space="preserve">at the </w:t>
      </w:r>
      <w:r w:rsidR="00FC5881">
        <w:rPr>
          <w:rFonts w:asciiTheme="minorHAnsi" w:hAnsiTheme="minorHAnsi"/>
          <w:sz w:val="22"/>
          <w:szCs w:val="22"/>
        </w:rPr>
        <w:t>enrollment site.</w:t>
      </w:r>
      <w:r w:rsidRPr="00966AC1">
        <w:rPr>
          <w:rFonts w:asciiTheme="minorHAnsi" w:hAnsiTheme="minorHAnsi"/>
          <w:sz w:val="22"/>
          <w:szCs w:val="22"/>
        </w:rPr>
        <w:t xml:space="preserve"> These samples could be used </w:t>
      </w:r>
      <w:r w:rsidR="00720CF6">
        <w:rPr>
          <w:rFonts w:asciiTheme="minorHAnsi" w:hAnsiTheme="minorHAnsi"/>
          <w:sz w:val="22"/>
          <w:szCs w:val="22"/>
        </w:rPr>
        <w:t>to</w:t>
      </w:r>
      <w:r w:rsidR="00720CF6" w:rsidRPr="00966AC1">
        <w:rPr>
          <w:rFonts w:asciiTheme="minorHAnsi" w:hAnsiTheme="minorHAnsi"/>
          <w:sz w:val="22"/>
          <w:szCs w:val="22"/>
        </w:rPr>
        <w:t xml:space="preserve"> </w:t>
      </w:r>
      <w:r w:rsidRPr="00966AC1">
        <w:rPr>
          <w:rFonts w:asciiTheme="minorHAnsi" w:hAnsiTheme="minorHAnsi"/>
          <w:sz w:val="22"/>
          <w:szCs w:val="22"/>
        </w:rPr>
        <w:t xml:space="preserve">research the </w:t>
      </w:r>
      <w:r w:rsidR="003A6453">
        <w:rPr>
          <w:rFonts w:asciiTheme="minorHAnsi" w:hAnsiTheme="minorHAnsi"/>
          <w:sz w:val="22"/>
          <w:szCs w:val="22"/>
        </w:rPr>
        <w:t>relationship between minimum inhibitory concentration and clinical outcomes, as well as drug resistance</w:t>
      </w:r>
      <w:r w:rsidRPr="00B64166">
        <w:rPr>
          <w:rFonts w:asciiTheme="minorHAnsi" w:hAnsiTheme="minorHAnsi"/>
          <w:sz w:val="22"/>
          <w:szCs w:val="22"/>
        </w:rPr>
        <w:t xml:space="preserve">. </w:t>
      </w:r>
    </w:p>
    <w:p w14:paraId="34D8838B" w14:textId="77777777" w:rsidR="00D34315" w:rsidRPr="00966AC1" w:rsidRDefault="00D34315" w:rsidP="00D34315">
      <w:pPr>
        <w:pStyle w:val="Default"/>
        <w:spacing w:before="0"/>
        <w:rPr>
          <w:rFonts w:asciiTheme="minorHAnsi" w:hAnsiTheme="minorHAnsi"/>
          <w:sz w:val="22"/>
          <w:szCs w:val="22"/>
        </w:rPr>
      </w:pPr>
    </w:p>
    <w:p w14:paraId="713B422F" w14:textId="77777777" w:rsidR="00D34315" w:rsidRPr="00966AC1" w:rsidRDefault="00D34315" w:rsidP="00D34315">
      <w:pPr>
        <w:pStyle w:val="Default"/>
        <w:spacing w:before="0"/>
        <w:rPr>
          <w:rFonts w:asciiTheme="minorHAnsi" w:hAnsiTheme="minorHAnsi"/>
          <w:color w:val="auto"/>
          <w:sz w:val="22"/>
          <w:szCs w:val="22"/>
        </w:rPr>
      </w:pPr>
      <w:r w:rsidRPr="00966AC1">
        <w:rPr>
          <w:rFonts w:asciiTheme="minorHAnsi" w:hAnsiTheme="minorHAnsi"/>
          <w:color w:val="auto"/>
          <w:sz w:val="22"/>
          <w:szCs w:val="22"/>
        </w:rPr>
        <w:t xml:space="preserve">During the conduct of the study, an individual participant can choose to withdraw consent to have biological specimens stored for future research. However, withdrawal of consent </w:t>
      </w:r>
      <w:proofErr w:type="gramStart"/>
      <w:r w:rsidRPr="00966AC1">
        <w:rPr>
          <w:rFonts w:asciiTheme="minorHAnsi" w:hAnsiTheme="minorHAnsi"/>
          <w:color w:val="auto"/>
          <w:sz w:val="22"/>
          <w:szCs w:val="22"/>
        </w:rPr>
        <w:t>with regard to</w:t>
      </w:r>
      <w:proofErr w:type="gramEnd"/>
      <w:r w:rsidRPr="00966AC1">
        <w:rPr>
          <w:rFonts w:asciiTheme="minorHAnsi" w:hAnsiTheme="minorHAnsi"/>
          <w:color w:val="auto"/>
          <w:sz w:val="22"/>
          <w:szCs w:val="22"/>
        </w:rPr>
        <w:t xml:space="preserve"> </w:t>
      </w:r>
      <w:proofErr w:type="spellStart"/>
      <w:r w:rsidRPr="00966AC1">
        <w:rPr>
          <w:rFonts w:asciiTheme="minorHAnsi" w:hAnsiTheme="minorHAnsi"/>
          <w:color w:val="auto"/>
          <w:sz w:val="22"/>
          <w:szCs w:val="22"/>
        </w:rPr>
        <w:t>biosample</w:t>
      </w:r>
      <w:proofErr w:type="spellEnd"/>
      <w:r w:rsidRPr="00966AC1">
        <w:rPr>
          <w:rFonts w:asciiTheme="minorHAnsi" w:hAnsiTheme="minorHAnsi"/>
          <w:color w:val="auto"/>
          <w:sz w:val="22"/>
          <w:szCs w:val="22"/>
        </w:rPr>
        <w:t xml:space="preserve"> storage </w:t>
      </w:r>
      <w:r>
        <w:rPr>
          <w:rFonts w:asciiTheme="minorHAnsi" w:hAnsiTheme="minorHAnsi"/>
          <w:color w:val="auto"/>
          <w:sz w:val="22"/>
          <w:szCs w:val="22"/>
        </w:rPr>
        <w:t>may</w:t>
      </w:r>
      <w:r w:rsidRPr="00966AC1">
        <w:rPr>
          <w:rFonts w:asciiTheme="minorHAnsi" w:hAnsiTheme="minorHAnsi"/>
          <w:color w:val="auto"/>
          <w:sz w:val="22"/>
          <w:szCs w:val="22"/>
        </w:rPr>
        <w:t xml:space="preserve"> not be possible after the study is completed. </w:t>
      </w:r>
    </w:p>
    <w:p w14:paraId="09670B59" w14:textId="77777777" w:rsidR="00D34315" w:rsidRPr="00966AC1" w:rsidRDefault="00D34315" w:rsidP="00D34315">
      <w:pPr>
        <w:spacing w:before="0" w:after="0" w:line="240" w:lineRule="auto"/>
        <w:rPr>
          <w:sz w:val="22"/>
          <w:szCs w:val="22"/>
        </w:rPr>
      </w:pPr>
    </w:p>
    <w:p w14:paraId="512B1BFD" w14:textId="77777777" w:rsidR="00D34315" w:rsidRPr="00966AC1" w:rsidRDefault="00D34315" w:rsidP="00D34315">
      <w:pPr>
        <w:spacing w:before="0" w:after="0" w:line="240" w:lineRule="auto"/>
        <w:rPr>
          <w:sz w:val="22"/>
          <w:szCs w:val="22"/>
        </w:rPr>
      </w:pPr>
      <w:r>
        <w:rPr>
          <w:sz w:val="22"/>
          <w:szCs w:val="22"/>
        </w:rPr>
        <w:t>When the study is</w:t>
      </w:r>
      <w:r w:rsidRPr="00B64166">
        <w:rPr>
          <w:sz w:val="22"/>
          <w:szCs w:val="22"/>
        </w:rPr>
        <w:t xml:space="preserve"> completed</w:t>
      </w:r>
      <w:r w:rsidRPr="00966AC1">
        <w:rPr>
          <w:sz w:val="22"/>
          <w:szCs w:val="22"/>
        </w:rPr>
        <w:t xml:space="preserve">, access to study data </w:t>
      </w:r>
      <w:r w:rsidR="003A6453">
        <w:rPr>
          <w:sz w:val="22"/>
          <w:szCs w:val="22"/>
        </w:rPr>
        <w:t xml:space="preserve">will be provided through </w:t>
      </w:r>
      <w:proofErr w:type="spellStart"/>
      <w:r w:rsidR="003A6453">
        <w:rPr>
          <w:sz w:val="22"/>
          <w:szCs w:val="22"/>
        </w:rPr>
        <w:t>REDCap</w:t>
      </w:r>
      <w:proofErr w:type="spellEnd"/>
      <w:r w:rsidR="003A6453">
        <w:rPr>
          <w:sz w:val="22"/>
          <w:szCs w:val="22"/>
        </w:rPr>
        <w:t>.</w:t>
      </w:r>
      <w:r w:rsidR="00322190">
        <w:rPr>
          <w:sz w:val="22"/>
          <w:szCs w:val="22"/>
        </w:rPr>
        <w:t xml:space="preserve"> </w:t>
      </w:r>
    </w:p>
    <w:p w14:paraId="7DDD9DC3" w14:textId="50A9F03C" w:rsidR="005B48CA" w:rsidRDefault="005B48CA">
      <w:pPr>
        <w:rPr>
          <w:rFonts w:cs="Arial"/>
          <w:sz w:val="22"/>
          <w:szCs w:val="22"/>
        </w:rPr>
      </w:pPr>
      <w:r>
        <w:rPr>
          <w:rFonts w:cs="Arial"/>
          <w:sz w:val="22"/>
          <w:szCs w:val="22"/>
        </w:rPr>
        <w:br w:type="page"/>
      </w:r>
    </w:p>
    <w:p w14:paraId="39FA2E69" w14:textId="77777777" w:rsidR="00873DD9" w:rsidRPr="00A87241" w:rsidRDefault="00546052" w:rsidP="002F738D">
      <w:pPr>
        <w:pStyle w:val="Heading3"/>
        <w:numPr>
          <w:ilvl w:val="2"/>
          <w:numId w:val="29"/>
        </w:numPr>
        <w:spacing w:before="0" w:line="240" w:lineRule="auto"/>
        <w:rPr>
          <w:i/>
        </w:rPr>
      </w:pPr>
      <w:bookmarkStart w:id="9932" w:name="_Toc129768146"/>
      <w:r>
        <w:lastRenderedPageBreak/>
        <w:t>Key Roles</w:t>
      </w:r>
      <w:r w:rsidR="00F91B8A">
        <w:t xml:space="preserve"> and Study </w:t>
      </w:r>
      <w:bookmarkEnd w:id="9926"/>
      <w:bookmarkEnd w:id="9927"/>
      <w:r w:rsidR="00B469EB">
        <w:t>Governance</w:t>
      </w:r>
      <w:bookmarkEnd w:id="9932"/>
    </w:p>
    <w:tbl>
      <w:tblPr>
        <w:tblStyle w:val="TableGrid"/>
        <w:tblW w:w="0" w:type="auto"/>
        <w:tblLook w:val="04A0" w:firstRow="1" w:lastRow="0" w:firstColumn="1" w:lastColumn="0" w:noHBand="0" w:noVBand="1"/>
      </w:tblPr>
      <w:tblGrid>
        <w:gridCol w:w="2965"/>
        <w:gridCol w:w="3420"/>
        <w:gridCol w:w="2965"/>
      </w:tblGrid>
      <w:tr w:rsidR="00A74384" w:rsidRPr="00811AAC" w14:paraId="2FC68C35" w14:textId="77777777" w:rsidTr="00811AAC">
        <w:tc>
          <w:tcPr>
            <w:tcW w:w="2965" w:type="dxa"/>
          </w:tcPr>
          <w:p w14:paraId="4DD353A0" w14:textId="5CA0F2A5" w:rsidR="00A74384" w:rsidRPr="00811AAC" w:rsidRDefault="00870934" w:rsidP="00EF7517">
            <w:pPr>
              <w:rPr>
                <w:rFonts w:asciiTheme="minorHAnsi" w:hAnsiTheme="minorHAnsi" w:cstheme="minorHAnsi"/>
                <w:b/>
                <w:sz w:val="22"/>
                <w:szCs w:val="22"/>
              </w:rPr>
            </w:pPr>
            <w:r>
              <w:rPr>
                <w:rFonts w:asciiTheme="minorHAnsi" w:hAnsiTheme="minorHAnsi" w:cstheme="minorHAnsi"/>
                <w:b/>
                <w:sz w:val="22"/>
                <w:szCs w:val="22"/>
              </w:rPr>
              <w:t>Co-</w:t>
            </w:r>
            <w:r w:rsidR="00A74384" w:rsidRPr="00811AAC">
              <w:rPr>
                <w:rFonts w:asciiTheme="minorHAnsi" w:hAnsiTheme="minorHAnsi" w:cstheme="minorHAnsi"/>
                <w:b/>
                <w:sz w:val="22"/>
                <w:szCs w:val="22"/>
              </w:rPr>
              <w:t>Principal Investigator</w:t>
            </w:r>
          </w:p>
        </w:tc>
        <w:tc>
          <w:tcPr>
            <w:tcW w:w="3420" w:type="dxa"/>
          </w:tcPr>
          <w:p w14:paraId="3F3C0707" w14:textId="77777777" w:rsidR="00A74384" w:rsidRPr="00811AAC" w:rsidRDefault="00A74384" w:rsidP="00EF7517">
            <w:pPr>
              <w:rPr>
                <w:rFonts w:asciiTheme="minorHAnsi" w:hAnsiTheme="minorHAnsi" w:cstheme="minorHAnsi"/>
                <w:b/>
                <w:sz w:val="22"/>
                <w:szCs w:val="22"/>
              </w:rPr>
            </w:pPr>
            <w:r w:rsidRPr="00811AAC">
              <w:rPr>
                <w:rFonts w:asciiTheme="minorHAnsi" w:hAnsiTheme="minorHAnsi" w:cstheme="minorHAnsi"/>
                <w:b/>
                <w:sz w:val="22"/>
                <w:szCs w:val="22"/>
              </w:rPr>
              <w:t>Co-Principal Investigator</w:t>
            </w:r>
          </w:p>
        </w:tc>
        <w:tc>
          <w:tcPr>
            <w:tcW w:w="2965" w:type="dxa"/>
          </w:tcPr>
          <w:p w14:paraId="7CE67294" w14:textId="77777777" w:rsidR="00A74384" w:rsidRPr="00811AAC" w:rsidRDefault="00A74384" w:rsidP="00EF7517">
            <w:pPr>
              <w:rPr>
                <w:rFonts w:asciiTheme="minorHAnsi" w:hAnsiTheme="minorHAnsi" w:cstheme="minorHAnsi"/>
                <w:b/>
                <w:sz w:val="22"/>
                <w:szCs w:val="22"/>
              </w:rPr>
            </w:pPr>
            <w:r w:rsidRPr="00811AAC">
              <w:rPr>
                <w:rFonts w:asciiTheme="minorHAnsi" w:hAnsiTheme="minorHAnsi" w:cstheme="minorHAnsi"/>
                <w:b/>
                <w:sz w:val="22"/>
                <w:szCs w:val="22"/>
              </w:rPr>
              <w:t>Medical Monitor</w:t>
            </w:r>
          </w:p>
        </w:tc>
      </w:tr>
      <w:tr w:rsidR="00A74384" w:rsidRPr="00811AAC" w14:paraId="3CEE4EDF" w14:textId="77777777" w:rsidTr="00811AAC">
        <w:tc>
          <w:tcPr>
            <w:tcW w:w="2965" w:type="dxa"/>
          </w:tcPr>
          <w:p w14:paraId="6EFD8B38" w14:textId="77777777" w:rsidR="00A74384" w:rsidRPr="00811AAC" w:rsidRDefault="00A74384" w:rsidP="00EF7517">
            <w:pPr>
              <w:rPr>
                <w:rFonts w:asciiTheme="minorHAnsi" w:hAnsiTheme="minorHAnsi" w:cstheme="minorHAnsi"/>
                <w:sz w:val="22"/>
                <w:szCs w:val="22"/>
              </w:rPr>
            </w:pPr>
            <w:r w:rsidRPr="00811AAC">
              <w:rPr>
                <w:rFonts w:asciiTheme="minorHAnsi" w:hAnsiTheme="minorHAnsi" w:cstheme="minorHAnsi"/>
                <w:sz w:val="22"/>
                <w:szCs w:val="22"/>
              </w:rPr>
              <w:t xml:space="preserve">Tom </w:t>
            </w:r>
            <w:proofErr w:type="spellStart"/>
            <w:r w:rsidRPr="00811AAC">
              <w:rPr>
                <w:rFonts w:asciiTheme="minorHAnsi" w:hAnsiTheme="minorHAnsi" w:cstheme="minorHAnsi"/>
                <w:sz w:val="22"/>
                <w:szCs w:val="22"/>
              </w:rPr>
              <w:t>Lietman</w:t>
            </w:r>
            <w:proofErr w:type="spellEnd"/>
            <w:r w:rsidRPr="00811AAC">
              <w:rPr>
                <w:rFonts w:asciiTheme="minorHAnsi" w:hAnsiTheme="minorHAnsi" w:cstheme="minorHAnsi"/>
                <w:sz w:val="22"/>
                <w:szCs w:val="22"/>
              </w:rPr>
              <w:t>, MD</w:t>
            </w:r>
          </w:p>
          <w:p w14:paraId="0FD2C581" w14:textId="77777777" w:rsidR="00A74384" w:rsidRPr="00811AAC" w:rsidRDefault="00A74384" w:rsidP="00EF7517">
            <w:pPr>
              <w:rPr>
                <w:rFonts w:asciiTheme="minorHAnsi" w:hAnsiTheme="minorHAnsi" w:cstheme="minorHAnsi"/>
                <w:sz w:val="22"/>
                <w:szCs w:val="22"/>
              </w:rPr>
            </w:pPr>
            <w:r w:rsidRPr="00811AAC">
              <w:rPr>
                <w:rFonts w:asciiTheme="minorHAnsi" w:hAnsiTheme="minorHAnsi" w:cstheme="minorHAnsi"/>
                <w:sz w:val="22"/>
                <w:szCs w:val="22"/>
              </w:rPr>
              <w:t>Director and Professor</w:t>
            </w:r>
          </w:p>
        </w:tc>
        <w:tc>
          <w:tcPr>
            <w:tcW w:w="3420" w:type="dxa"/>
          </w:tcPr>
          <w:p w14:paraId="39957362" w14:textId="5E22D29A" w:rsidR="00A74384" w:rsidRPr="00811AAC" w:rsidDel="003A6453" w:rsidRDefault="00A74384" w:rsidP="00EF7517">
            <w:pPr>
              <w:rPr>
                <w:rFonts w:asciiTheme="minorHAnsi" w:hAnsiTheme="minorHAnsi" w:cstheme="minorHAnsi"/>
                <w:sz w:val="22"/>
                <w:szCs w:val="22"/>
              </w:rPr>
            </w:pPr>
            <w:r w:rsidRPr="00811AAC">
              <w:rPr>
                <w:rFonts w:asciiTheme="minorHAnsi" w:hAnsiTheme="minorHAnsi" w:cstheme="minorHAnsi"/>
                <w:sz w:val="22"/>
                <w:szCs w:val="22"/>
              </w:rPr>
              <w:t>Jennifer Rose-</w:t>
            </w:r>
            <w:proofErr w:type="spellStart"/>
            <w:r w:rsidRPr="00811AAC">
              <w:rPr>
                <w:rFonts w:asciiTheme="minorHAnsi" w:hAnsiTheme="minorHAnsi" w:cstheme="minorHAnsi"/>
                <w:sz w:val="22"/>
                <w:szCs w:val="22"/>
              </w:rPr>
              <w:t>Nussbaumer</w:t>
            </w:r>
            <w:proofErr w:type="spellEnd"/>
            <w:r w:rsidRPr="00811AAC">
              <w:rPr>
                <w:rFonts w:asciiTheme="minorHAnsi" w:hAnsiTheme="minorHAnsi" w:cstheme="minorHAnsi"/>
                <w:sz w:val="22"/>
                <w:szCs w:val="22"/>
              </w:rPr>
              <w:t>, MD</w:t>
            </w:r>
          </w:p>
        </w:tc>
        <w:tc>
          <w:tcPr>
            <w:tcW w:w="2965" w:type="dxa"/>
          </w:tcPr>
          <w:p w14:paraId="35783FCF" w14:textId="77777777" w:rsidR="00A74384" w:rsidRPr="00811AAC" w:rsidRDefault="00A74384">
            <w:pPr>
              <w:rPr>
                <w:rFonts w:asciiTheme="minorHAnsi" w:hAnsiTheme="minorHAnsi" w:cstheme="minorHAnsi"/>
                <w:sz w:val="22"/>
                <w:szCs w:val="22"/>
              </w:rPr>
            </w:pPr>
            <w:r w:rsidRPr="00811AAC">
              <w:rPr>
                <w:rFonts w:asciiTheme="minorHAnsi" w:hAnsiTheme="minorHAnsi" w:cstheme="minorHAnsi"/>
                <w:sz w:val="22"/>
                <w:szCs w:val="22"/>
              </w:rPr>
              <w:t>Stephen McLeod, MD</w:t>
            </w:r>
          </w:p>
          <w:p w14:paraId="6134AD6E" w14:textId="77777777" w:rsidR="00A74384" w:rsidRPr="00811AAC" w:rsidRDefault="00A74384">
            <w:pPr>
              <w:rPr>
                <w:rFonts w:asciiTheme="minorHAnsi" w:hAnsiTheme="minorHAnsi" w:cstheme="minorHAnsi"/>
                <w:sz w:val="22"/>
                <w:szCs w:val="22"/>
              </w:rPr>
            </w:pPr>
            <w:r w:rsidRPr="00811AAC">
              <w:rPr>
                <w:rFonts w:asciiTheme="minorHAnsi" w:hAnsiTheme="minorHAnsi" w:cstheme="minorHAnsi"/>
                <w:sz w:val="22"/>
                <w:szCs w:val="22"/>
              </w:rPr>
              <w:t>Chair and Professor</w:t>
            </w:r>
          </w:p>
        </w:tc>
      </w:tr>
      <w:tr w:rsidR="00A74384" w:rsidRPr="00811AAC" w14:paraId="40A510FE" w14:textId="77777777" w:rsidTr="00811AAC">
        <w:tc>
          <w:tcPr>
            <w:tcW w:w="2965" w:type="dxa"/>
          </w:tcPr>
          <w:p w14:paraId="1D5488CC" w14:textId="77777777" w:rsidR="00A74384" w:rsidRPr="00811AAC" w:rsidRDefault="00A74384" w:rsidP="00EF7517">
            <w:pPr>
              <w:rPr>
                <w:rFonts w:asciiTheme="minorHAnsi" w:hAnsiTheme="minorHAnsi" w:cstheme="minorHAnsi"/>
                <w:sz w:val="22"/>
                <w:szCs w:val="22"/>
              </w:rPr>
            </w:pPr>
            <w:r w:rsidRPr="00811AAC">
              <w:rPr>
                <w:rFonts w:asciiTheme="minorHAnsi" w:hAnsiTheme="minorHAnsi" w:cstheme="minorHAnsi"/>
                <w:sz w:val="22"/>
                <w:szCs w:val="22"/>
              </w:rPr>
              <w:t xml:space="preserve">Francis I. Proctor Foundation, University of California, San Francisco  </w:t>
            </w:r>
          </w:p>
        </w:tc>
        <w:tc>
          <w:tcPr>
            <w:tcW w:w="3420" w:type="dxa"/>
          </w:tcPr>
          <w:p w14:paraId="4F10AE09" w14:textId="03C8F637" w:rsidR="00A74384" w:rsidRPr="00811AAC" w:rsidRDefault="00D802E3" w:rsidP="00EF7517">
            <w:pPr>
              <w:rPr>
                <w:rFonts w:asciiTheme="minorHAnsi" w:hAnsiTheme="minorHAnsi" w:cstheme="minorHAnsi"/>
                <w:sz w:val="22"/>
                <w:szCs w:val="22"/>
              </w:rPr>
            </w:pPr>
            <w:r>
              <w:rPr>
                <w:rFonts w:asciiTheme="minorHAnsi" w:hAnsiTheme="minorHAnsi" w:cstheme="minorHAnsi"/>
                <w:sz w:val="22"/>
                <w:szCs w:val="22"/>
              </w:rPr>
              <w:t>Stanford University</w:t>
            </w:r>
            <w:r w:rsidR="00A74384" w:rsidRPr="00811AAC">
              <w:rPr>
                <w:rFonts w:asciiTheme="minorHAnsi" w:hAnsiTheme="minorHAnsi" w:cstheme="minorHAnsi"/>
                <w:sz w:val="22"/>
                <w:szCs w:val="22"/>
              </w:rPr>
              <w:t xml:space="preserve">  </w:t>
            </w:r>
          </w:p>
        </w:tc>
        <w:tc>
          <w:tcPr>
            <w:tcW w:w="2965" w:type="dxa"/>
          </w:tcPr>
          <w:p w14:paraId="4DF16463" w14:textId="77777777" w:rsidR="00A74384" w:rsidRPr="00811AAC" w:rsidRDefault="00A74384" w:rsidP="00EF7517">
            <w:pPr>
              <w:rPr>
                <w:rFonts w:asciiTheme="minorHAnsi" w:hAnsiTheme="minorHAnsi" w:cstheme="minorHAnsi"/>
                <w:sz w:val="22"/>
                <w:szCs w:val="22"/>
              </w:rPr>
            </w:pPr>
            <w:r w:rsidRPr="00811AAC">
              <w:rPr>
                <w:rFonts w:asciiTheme="minorHAnsi" w:hAnsiTheme="minorHAnsi" w:cstheme="minorHAnsi"/>
                <w:sz w:val="22"/>
                <w:szCs w:val="22"/>
              </w:rPr>
              <w:t xml:space="preserve">Department of Ophthalmology, University of California, San Francisco  </w:t>
            </w:r>
          </w:p>
        </w:tc>
      </w:tr>
      <w:tr w:rsidR="00A74384" w:rsidRPr="00811AAC" w14:paraId="4F51E28C" w14:textId="77777777" w:rsidTr="00811AAC">
        <w:tc>
          <w:tcPr>
            <w:tcW w:w="2965" w:type="dxa"/>
          </w:tcPr>
          <w:p w14:paraId="019F93F4" w14:textId="17423C14" w:rsidR="00D802E3" w:rsidRDefault="00D802E3" w:rsidP="00D802E3">
            <w:pPr>
              <w:rPr>
                <w:rStyle w:val="apple-converted-space"/>
                <w:rFonts w:ascii="Calibri" w:hAnsi="Calibri" w:cs="Calibri"/>
                <w:color w:val="000000"/>
                <w:sz w:val="22"/>
                <w:szCs w:val="22"/>
              </w:rPr>
            </w:pPr>
            <w:r>
              <w:rPr>
                <w:rFonts w:ascii="Calibri" w:hAnsi="Calibri" w:cs="Calibri"/>
                <w:color w:val="000000"/>
                <w:sz w:val="22"/>
                <w:szCs w:val="22"/>
              </w:rPr>
              <w:t>490 Illinois Street</w:t>
            </w:r>
          </w:p>
          <w:p w14:paraId="340E9F68" w14:textId="23CD8043" w:rsidR="00D802E3" w:rsidRDefault="00D802E3" w:rsidP="00D802E3">
            <w:pPr>
              <w:rPr>
                <w:rFonts w:ascii="Calibri" w:hAnsi="Calibri" w:cs="Calibri"/>
                <w:color w:val="000000"/>
                <w:sz w:val="22"/>
                <w:szCs w:val="22"/>
              </w:rPr>
            </w:pPr>
            <w:r>
              <w:rPr>
                <w:rFonts w:ascii="Calibri" w:hAnsi="Calibri" w:cs="Calibri"/>
                <w:color w:val="000000"/>
                <w:sz w:val="22"/>
                <w:szCs w:val="22"/>
              </w:rPr>
              <w:t>San Francisco, CA 94158</w:t>
            </w:r>
          </w:p>
          <w:p w14:paraId="184E6C60" w14:textId="4662DA13" w:rsidR="00A74384" w:rsidRPr="00811AAC" w:rsidRDefault="00A74384" w:rsidP="00EF7517">
            <w:pPr>
              <w:rPr>
                <w:rFonts w:asciiTheme="minorHAnsi" w:hAnsiTheme="minorHAnsi" w:cstheme="minorHAnsi"/>
                <w:sz w:val="22"/>
                <w:szCs w:val="22"/>
              </w:rPr>
            </w:pPr>
          </w:p>
        </w:tc>
        <w:tc>
          <w:tcPr>
            <w:tcW w:w="3420" w:type="dxa"/>
          </w:tcPr>
          <w:p w14:paraId="1FDFF8A1" w14:textId="29674A83" w:rsidR="00D802E3" w:rsidRDefault="009553D7" w:rsidP="00D802E3">
            <w:pPr>
              <w:rPr>
                <w:rFonts w:asciiTheme="minorHAnsi" w:hAnsiTheme="minorHAnsi" w:cstheme="minorHAnsi"/>
                <w:sz w:val="22"/>
                <w:szCs w:val="22"/>
              </w:rPr>
            </w:pPr>
            <w:r>
              <w:rPr>
                <w:rFonts w:asciiTheme="minorHAnsi" w:hAnsiTheme="minorHAnsi" w:cstheme="minorHAnsi"/>
                <w:sz w:val="22"/>
                <w:szCs w:val="22"/>
              </w:rPr>
              <w:t xml:space="preserve">2452 </w:t>
            </w:r>
            <w:r w:rsidR="00D802E3">
              <w:rPr>
                <w:rFonts w:asciiTheme="minorHAnsi" w:hAnsiTheme="minorHAnsi" w:cstheme="minorHAnsi"/>
                <w:sz w:val="22"/>
                <w:szCs w:val="22"/>
              </w:rPr>
              <w:t>Watson Court</w:t>
            </w:r>
          </w:p>
          <w:p w14:paraId="13A06250" w14:textId="05A1F7A1" w:rsidR="00811AAC" w:rsidRPr="00811AAC" w:rsidRDefault="00D802E3" w:rsidP="00EF7517">
            <w:pPr>
              <w:rPr>
                <w:rFonts w:asciiTheme="minorHAnsi" w:hAnsiTheme="minorHAnsi" w:cstheme="minorHAnsi"/>
                <w:sz w:val="22"/>
                <w:szCs w:val="22"/>
              </w:rPr>
            </w:pPr>
            <w:r>
              <w:rPr>
                <w:rFonts w:asciiTheme="minorHAnsi" w:hAnsiTheme="minorHAnsi" w:cstheme="minorHAnsi"/>
                <w:sz w:val="22"/>
                <w:szCs w:val="22"/>
              </w:rPr>
              <w:t>Palo Alto CA 94303</w:t>
            </w:r>
          </w:p>
        </w:tc>
        <w:tc>
          <w:tcPr>
            <w:tcW w:w="2965" w:type="dxa"/>
          </w:tcPr>
          <w:p w14:paraId="2AE85873" w14:textId="77777777" w:rsidR="00D802E3" w:rsidRDefault="00D802E3" w:rsidP="00D802E3">
            <w:pPr>
              <w:rPr>
                <w:rStyle w:val="apple-converted-space"/>
                <w:rFonts w:ascii="Calibri" w:hAnsi="Calibri" w:cs="Calibri"/>
                <w:color w:val="000000"/>
                <w:sz w:val="22"/>
                <w:szCs w:val="22"/>
              </w:rPr>
            </w:pPr>
            <w:r>
              <w:rPr>
                <w:rFonts w:ascii="Calibri" w:hAnsi="Calibri" w:cs="Calibri"/>
                <w:color w:val="000000"/>
                <w:sz w:val="22"/>
                <w:szCs w:val="22"/>
              </w:rPr>
              <w:t>490 Illinois Street</w:t>
            </w:r>
          </w:p>
          <w:p w14:paraId="2E960740" w14:textId="77777777" w:rsidR="00D802E3" w:rsidRDefault="00D802E3" w:rsidP="00D802E3">
            <w:pPr>
              <w:rPr>
                <w:rFonts w:ascii="Calibri" w:hAnsi="Calibri" w:cs="Calibri"/>
                <w:color w:val="000000"/>
                <w:sz w:val="22"/>
                <w:szCs w:val="22"/>
              </w:rPr>
            </w:pPr>
            <w:r>
              <w:rPr>
                <w:rFonts w:ascii="Calibri" w:hAnsi="Calibri" w:cs="Calibri"/>
                <w:color w:val="000000"/>
                <w:sz w:val="22"/>
                <w:szCs w:val="22"/>
              </w:rPr>
              <w:t>San Francisco, CA 94158</w:t>
            </w:r>
          </w:p>
          <w:p w14:paraId="0F3DC241" w14:textId="38C63BC1" w:rsidR="00A74384" w:rsidRPr="00811AAC" w:rsidRDefault="00A74384" w:rsidP="00EF7517">
            <w:pPr>
              <w:rPr>
                <w:rFonts w:asciiTheme="minorHAnsi" w:hAnsiTheme="minorHAnsi" w:cstheme="minorHAnsi"/>
                <w:sz w:val="22"/>
                <w:szCs w:val="22"/>
              </w:rPr>
            </w:pPr>
          </w:p>
        </w:tc>
      </w:tr>
      <w:tr w:rsidR="00A74384" w:rsidRPr="00811AAC" w14:paraId="7A8B9568" w14:textId="77777777" w:rsidTr="00811AAC">
        <w:tc>
          <w:tcPr>
            <w:tcW w:w="2965" w:type="dxa"/>
          </w:tcPr>
          <w:p w14:paraId="136CF1C6" w14:textId="77777777" w:rsidR="00A74384" w:rsidRPr="00811AAC" w:rsidRDefault="008162F9" w:rsidP="00EF7517">
            <w:pPr>
              <w:rPr>
                <w:rFonts w:asciiTheme="minorHAnsi" w:hAnsiTheme="minorHAnsi" w:cstheme="minorHAnsi"/>
                <w:sz w:val="22"/>
                <w:szCs w:val="22"/>
              </w:rPr>
            </w:pPr>
            <w:r w:rsidRPr="00811AAC">
              <w:rPr>
                <w:rFonts w:asciiTheme="minorHAnsi" w:hAnsiTheme="minorHAnsi" w:cstheme="minorHAnsi"/>
                <w:sz w:val="22"/>
                <w:szCs w:val="22"/>
              </w:rPr>
              <w:t>415-502-2662</w:t>
            </w:r>
          </w:p>
        </w:tc>
        <w:tc>
          <w:tcPr>
            <w:tcW w:w="3420" w:type="dxa"/>
          </w:tcPr>
          <w:p w14:paraId="5583F565" w14:textId="12423552" w:rsidR="00A74384" w:rsidRPr="00811AAC" w:rsidRDefault="00811AAC" w:rsidP="00EF7517">
            <w:pPr>
              <w:rPr>
                <w:rFonts w:asciiTheme="minorHAnsi" w:hAnsiTheme="minorHAnsi" w:cstheme="minorHAnsi"/>
                <w:sz w:val="22"/>
                <w:szCs w:val="22"/>
              </w:rPr>
            </w:pPr>
            <w:r w:rsidRPr="00811AAC">
              <w:rPr>
                <w:rFonts w:asciiTheme="minorHAnsi" w:hAnsiTheme="minorHAnsi" w:cstheme="minorHAnsi"/>
                <w:sz w:val="22"/>
                <w:szCs w:val="22"/>
              </w:rPr>
              <w:t>650-722-7422</w:t>
            </w:r>
          </w:p>
        </w:tc>
        <w:tc>
          <w:tcPr>
            <w:tcW w:w="2965" w:type="dxa"/>
          </w:tcPr>
          <w:p w14:paraId="426A13EF" w14:textId="77777777" w:rsidR="00A74384" w:rsidRPr="00811AAC" w:rsidRDefault="008162F9" w:rsidP="00EF7517">
            <w:pPr>
              <w:rPr>
                <w:rFonts w:asciiTheme="minorHAnsi" w:hAnsiTheme="minorHAnsi" w:cstheme="minorHAnsi"/>
                <w:sz w:val="22"/>
                <w:szCs w:val="22"/>
              </w:rPr>
            </w:pPr>
            <w:r w:rsidRPr="00811AAC">
              <w:rPr>
                <w:rFonts w:asciiTheme="minorHAnsi" w:hAnsiTheme="minorHAnsi" w:cstheme="minorHAnsi"/>
                <w:sz w:val="22"/>
                <w:szCs w:val="22"/>
              </w:rPr>
              <w:t>415-476-1922</w:t>
            </w:r>
          </w:p>
        </w:tc>
      </w:tr>
      <w:tr w:rsidR="00A74384" w:rsidRPr="00811AAC" w14:paraId="198BB0F0" w14:textId="77777777" w:rsidTr="00811AAC">
        <w:tc>
          <w:tcPr>
            <w:tcW w:w="2965" w:type="dxa"/>
          </w:tcPr>
          <w:p w14:paraId="57EFB1F6" w14:textId="77777777" w:rsidR="00A74384" w:rsidRPr="00811AAC" w:rsidRDefault="008162F9" w:rsidP="00EF7517">
            <w:pPr>
              <w:rPr>
                <w:rFonts w:asciiTheme="minorHAnsi" w:hAnsiTheme="minorHAnsi" w:cstheme="minorHAnsi"/>
                <w:sz w:val="22"/>
                <w:szCs w:val="22"/>
              </w:rPr>
            </w:pPr>
            <w:r w:rsidRPr="00811AAC">
              <w:rPr>
                <w:rFonts w:asciiTheme="minorHAnsi" w:hAnsiTheme="minorHAnsi" w:cstheme="minorHAnsi"/>
                <w:sz w:val="22"/>
                <w:szCs w:val="22"/>
              </w:rPr>
              <w:t>Tom.Lietman@ucsf.edu</w:t>
            </w:r>
          </w:p>
        </w:tc>
        <w:tc>
          <w:tcPr>
            <w:tcW w:w="3420" w:type="dxa"/>
          </w:tcPr>
          <w:p w14:paraId="218B1BE3" w14:textId="185DAFBE" w:rsidR="00A74384" w:rsidRPr="00811AAC" w:rsidRDefault="00D802E3" w:rsidP="00EF7517">
            <w:pPr>
              <w:rPr>
                <w:rFonts w:asciiTheme="minorHAnsi" w:hAnsiTheme="minorHAnsi" w:cstheme="minorHAnsi"/>
                <w:sz w:val="22"/>
                <w:szCs w:val="22"/>
              </w:rPr>
            </w:pPr>
            <w:r>
              <w:rPr>
                <w:rFonts w:asciiTheme="minorHAnsi" w:hAnsiTheme="minorHAnsi" w:cstheme="minorHAnsi"/>
                <w:sz w:val="22"/>
                <w:szCs w:val="22"/>
              </w:rPr>
              <w:t>rosej@stanford.edu</w:t>
            </w:r>
          </w:p>
        </w:tc>
        <w:tc>
          <w:tcPr>
            <w:tcW w:w="2965" w:type="dxa"/>
          </w:tcPr>
          <w:p w14:paraId="70B98E0E" w14:textId="77777777" w:rsidR="00A74384" w:rsidRPr="00811AAC" w:rsidRDefault="008162F9" w:rsidP="00EF7517">
            <w:pPr>
              <w:rPr>
                <w:rFonts w:asciiTheme="minorHAnsi" w:hAnsiTheme="minorHAnsi" w:cstheme="minorHAnsi"/>
                <w:sz w:val="22"/>
                <w:szCs w:val="22"/>
              </w:rPr>
            </w:pPr>
            <w:r w:rsidRPr="00811AAC">
              <w:rPr>
                <w:rFonts w:asciiTheme="minorHAnsi" w:hAnsiTheme="minorHAnsi" w:cstheme="minorHAnsi"/>
                <w:sz w:val="22"/>
                <w:szCs w:val="22"/>
              </w:rPr>
              <w:t>Stephen.McLeod@ucsf.edu</w:t>
            </w:r>
          </w:p>
        </w:tc>
      </w:tr>
    </w:tbl>
    <w:p w14:paraId="1F0FB8C9" w14:textId="77777777" w:rsidR="00AC72BF" w:rsidRDefault="00AC72BF" w:rsidP="00546052">
      <w:pPr>
        <w:pStyle w:val="CROMSInstruction"/>
        <w:spacing w:before="0" w:after="0"/>
        <w:rPr>
          <w:rFonts w:cs="Arial"/>
          <w:i w:val="0"/>
          <w:iCs w:val="0"/>
          <w:color w:val="000000"/>
          <w:sz w:val="22"/>
          <w:szCs w:val="22"/>
        </w:rPr>
      </w:pPr>
    </w:p>
    <w:p w14:paraId="3930C971" w14:textId="77777777" w:rsidR="005E3703" w:rsidRDefault="00AC72BF" w:rsidP="00546052">
      <w:pPr>
        <w:pStyle w:val="CROMSInstruction"/>
        <w:spacing w:before="0" w:after="0"/>
        <w:rPr>
          <w:rFonts w:asciiTheme="minorHAnsi" w:hAnsiTheme="minorHAnsi"/>
          <w:i w:val="0"/>
          <w:color w:val="auto"/>
          <w:sz w:val="22"/>
        </w:rPr>
      </w:pPr>
      <w:r>
        <w:rPr>
          <w:rFonts w:asciiTheme="minorHAnsi" w:hAnsiTheme="minorHAnsi"/>
          <w:i w:val="0"/>
          <w:color w:val="auto"/>
          <w:sz w:val="22"/>
        </w:rPr>
        <w:t xml:space="preserve">Please see </w:t>
      </w:r>
      <w:r w:rsidRPr="00A87241">
        <w:rPr>
          <w:rFonts w:asciiTheme="minorHAnsi" w:hAnsiTheme="minorHAnsi"/>
          <w:b/>
          <w:iCs w:val="0"/>
          <w:color w:val="auto"/>
          <w:sz w:val="22"/>
        </w:rPr>
        <w:t xml:space="preserve">MOP </w:t>
      </w:r>
      <w:r w:rsidR="00D02E19" w:rsidRPr="00A87241">
        <w:rPr>
          <w:rFonts w:asciiTheme="minorHAnsi" w:hAnsiTheme="minorHAnsi"/>
          <w:b/>
          <w:iCs w:val="0"/>
          <w:color w:val="auto"/>
          <w:sz w:val="22"/>
        </w:rPr>
        <w:t>Section 2</w:t>
      </w:r>
      <w:r w:rsidR="00D02E19" w:rsidRPr="00A56E4B">
        <w:rPr>
          <w:iCs w:val="0"/>
          <w:sz w:val="22"/>
        </w:rPr>
        <w:t xml:space="preserve"> </w:t>
      </w:r>
      <w:r>
        <w:rPr>
          <w:rFonts w:asciiTheme="minorHAnsi" w:hAnsiTheme="minorHAnsi"/>
          <w:i w:val="0"/>
          <w:color w:val="auto"/>
          <w:sz w:val="22"/>
        </w:rPr>
        <w:t xml:space="preserve">for detailed descriptions of study investigators and staff. </w:t>
      </w:r>
    </w:p>
    <w:p w14:paraId="1FACC666" w14:textId="77777777" w:rsidR="006B2486" w:rsidRDefault="006B2486" w:rsidP="00546052">
      <w:pPr>
        <w:pStyle w:val="CROMSInstruction"/>
        <w:spacing w:before="0" w:after="0"/>
        <w:rPr>
          <w:rFonts w:asciiTheme="minorHAnsi" w:hAnsiTheme="minorHAnsi"/>
          <w:i w:val="0"/>
          <w:color w:val="auto"/>
          <w:sz w:val="22"/>
        </w:rPr>
      </w:pPr>
    </w:p>
    <w:p w14:paraId="4244026F" w14:textId="77777777" w:rsidR="00546052" w:rsidRDefault="00206483" w:rsidP="002F738D">
      <w:pPr>
        <w:pStyle w:val="Heading3"/>
        <w:numPr>
          <w:ilvl w:val="2"/>
          <w:numId w:val="29"/>
        </w:numPr>
        <w:spacing w:before="0" w:line="240" w:lineRule="auto"/>
      </w:pPr>
      <w:bookmarkStart w:id="9933" w:name="_Toc468977957"/>
      <w:bookmarkStart w:id="9934" w:name="_Toc468978124"/>
      <w:bookmarkStart w:id="9935" w:name="_Toc468978614"/>
      <w:bookmarkStart w:id="9936" w:name="_Toc468978781"/>
      <w:bookmarkStart w:id="9937" w:name="_Toc468978948"/>
      <w:bookmarkStart w:id="9938" w:name="_Toc469004283"/>
      <w:bookmarkStart w:id="9939" w:name="_Toc469045936"/>
      <w:bookmarkStart w:id="9940" w:name="_Toc469046103"/>
      <w:bookmarkStart w:id="9941" w:name="_Toc469046272"/>
      <w:bookmarkStart w:id="9942" w:name="_Toc468977958"/>
      <w:bookmarkStart w:id="9943" w:name="_Toc468978125"/>
      <w:bookmarkStart w:id="9944" w:name="_Toc468978615"/>
      <w:bookmarkStart w:id="9945" w:name="_Toc468978782"/>
      <w:bookmarkStart w:id="9946" w:name="_Toc468978949"/>
      <w:bookmarkStart w:id="9947" w:name="_Toc469004284"/>
      <w:bookmarkStart w:id="9948" w:name="_Toc469045937"/>
      <w:bookmarkStart w:id="9949" w:name="_Toc469046104"/>
      <w:bookmarkStart w:id="9950" w:name="_Toc469046273"/>
      <w:bookmarkStart w:id="9951" w:name="_Toc469057489"/>
      <w:bookmarkStart w:id="9952" w:name="_Toc469058438"/>
      <w:bookmarkStart w:id="9953" w:name="_Toc469057490"/>
      <w:bookmarkStart w:id="9954" w:name="_Toc469058439"/>
      <w:bookmarkStart w:id="9955" w:name="_Toc469058440"/>
      <w:bookmarkStart w:id="9956" w:name="_Toc469046274"/>
      <w:bookmarkStart w:id="9957" w:name="_Toc129768147"/>
      <w:bookmarkEnd w:id="9933"/>
      <w:bookmarkEnd w:id="9934"/>
      <w:bookmarkEnd w:id="9935"/>
      <w:bookmarkEnd w:id="9936"/>
      <w:bookmarkEnd w:id="9937"/>
      <w:bookmarkEnd w:id="9938"/>
      <w:bookmarkEnd w:id="9939"/>
      <w:bookmarkEnd w:id="9940"/>
      <w:bookmarkEnd w:id="9941"/>
      <w:bookmarkEnd w:id="9942"/>
      <w:bookmarkEnd w:id="9943"/>
      <w:bookmarkEnd w:id="9944"/>
      <w:bookmarkEnd w:id="9945"/>
      <w:bookmarkEnd w:id="9946"/>
      <w:bookmarkEnd w:id="9947"/>
      <w:bookmarkEnd w:id="9948"/>
      <w:bookmarkEnd w:id="9949"/>
      <w:bookmarkEnd w:id="9950"/>
      <w:bookmarkEnd w:id="9951"/>
      <w:bookmarkEnd w:id="9952"/>
      <w:bookmarkEnd w:id="9953"/>
      <w:bookmarkEnd w:id="9954"/>
      <w:r>
        <w:t>S</w:t>
      </w:r>
      <w:r w:rsidR="00546052">
        <w:t xml:space="preserve">afety </w:t>
      </w:r>
      <w:r>
        <w:t>O</w:t>
      </w:r>
      <w:r w:rsidR="00546052">
        <w:t>versight</w:t>
      </w:r>
      <w:bookmarkEnd w:id="9955"/>
      <w:bookmarkEnd w:id="9956"/>
      <w:bookmarkEnd w:id="9957"/>
    </w:p>
    <w:p w14:paraId="461E2BD3" w14:textId="117996E8" w:rsidR="007E32FD" w:rsidRPr="00A87241" w:rsidRDefault="007E32FD" w:rsidP="007E32FD">
      <w:pPr>
        <w:spacing w:line="240" w:lineRule="auto"/>
        <w:rPr>
          <w:rFonts w:cs="Times New Roman"/>
          <w:sz w:val="22"/>
        </w:rPr>
      </w:pPr>
      <w:r w:rsidRPr="00A87241">
        <w:rPr>
          <w:rFonts w:cs="Times New Roman"/>
          <w:sz w:val="22"/>
        </w:rPr>
        <w:t xml:space="preserve">A Data and Safety Monitoring Committee (DSMC) </w:t>
      </w:r>
      <w:r w:rsidR="00811AAC">
        <w:rPr>
          <w:rFonts w:cs="Times New Roman"/>
          <w:sz w:val="22"/>
        </w:rPr>
        <w:t>has been</w:t>
      </w:r>
      <w:r w:rsidRPr="00A87241">
        <w:rPr>
          <w:rFonts w:cs="Times New Roman"/>
          <w:sz w:val="22"/>
        </w:rPr>
        <w:t xml:space="preserve"> empaneled by the NEI. </w:t>
      </w:r>
      <w:r w:rsidR="00811AAC">
        <w:rPr>
          <w:rFonts w:cs="Times New Roman"/>
          <w:sz w:val="22"/>
        </w:rPr>
        <w:t>The</w:t>
      </w:r>
      <w:r w:rsidRPr="00A87241">
        <w:rPr>
          <w:rFonts w:cs="Times New Roman"/>
          <w:sz w:val="22"/>
        </w:rPr>
        <w:t xml:space="preserve"> committee consist</w:t>
      </w:r>
      <w:r w:rsidR="00811AAC">
        <w:rPr>
          <w:rFonts w:cs="Times New Roman"/>
          <w:sz w:val="22"/>
        </w:rPr>
        <w:t>s</w:t>
      </w:r>
      <w:r w:rsidRPr="00A87241">
        <w:rPr>
          <w:rFonts w:cs="Times New Roman"/>
          <w:sz w:val="22"/>
        </w:rPr>
        <w:t xml:space="preserve"> of </w:t>
      </w:r>
      <w:r w:rsidR="00811AAC">
        <w:rPr>
          <w:rFonts w:cs="Times New Roman"/>
          <w:sz w:val="22"/>
        </w:rPr>
        <w:t xml:space="preserve">six </w:t>
      </w:r>
      <w:r w:rsidRPr="00A87241">
        <w:rPr>
          <w:rFonts w:cs="Times New Roman"/>
          <w:sz w:val="22"/>
        </w:rPr>
        <w:t xml:space="preserve">individuals, </w:t>
      </w:r>
      <w:r w:rsidR="00811AAC">
        <w:rPr>
          <w:rFonts w:cs="Times New Roman"/>
          <w:sz w:val="22"/>
        </w:rPr>
        <w:t xml:space="preserve">including </w:t>
      </w:r>
      <w:r w:rsidRPr="00A87241">
        <w:rPr>
          <w:rFonts w:cs="Times New Roman"/>
          <w:sz w:val="22"/>
        </w:rPr>
        <w:t>cornea specialists</w:t>
      </w:r>
      <w:r w:rsidR="00811AAC">
        <w:rPr>
          <w:rFonts w:cs="Times New Roman"/>
          <w:sz w:val="22"/>
        </w:rPr>
        <w:t xml:space="preserve">; </w:t>
      </w:r>
      <w:r w:rsidRPr="00A87241">
        <w:rPr>
          <w:rFonts w:cs="Times New Roman"/>
          <w:sz w:val="22"/>
        </w:rPr>
        <w:t>an independent biostatistician</w:t>
      </w:r>
      <w:r w:rsidR="00811AAC">
        <w:rPr>
          <w:rFonts w:cs="Times New Roman"/>
          <w:sz w:val="22"/>
        </w:rPr>
        <w:t xml:space="preserve">; and </w:t>
      </w:r>
      <w:r w:rsidRPr="00A87241">
        <w:rPr>
          <w:rFonts w:cs="Times New Roman"/>
          <w:sz w:val="22"/>
        </w:rPr>
        <w:t>a bioethicist</w:t>
      </w:r>
      <w:r w:rsidR="00811AAC">
        <w:rPr>
          <w:rFonts w:cs="Times New Roman"/>
          <w:sz w:val="22"/>
        </w:rPr>
        <w:t>.</w:t>
      </w:r>
      <w:r w:rsidRPr="00A87241">
        <w:rPr>
          <w:rFonts w:cs="Times New Roman"/>
          <w:sz w:val="22"/>
        </w:rPr>
        <w:t xml:space="preserve"> The committee will meet in person at least once per </w:t>
      </w:r>
      <w:r w:rsidR="00DC1D17" w:rsidRPr="00A87241">
        <w:rPr>
          <w:rFonts w:cs="Times New Roman"/>
          <w:sz w:val="22"/>
        </w:rPr>
        <w:t>year and</w:t>
      </w:r>
      <w:r w:rsidRPr="00A87241">
        <w:rPr>
          <w:rFonts w:cs="Times New Roman"/>
          <w:sz w:val="22"/>
        </w:rPr>
        <w:t xml:space="preserve"> will convene biannual teleconferences for progress reports. </w:t>
      </w:r>
      <w:r w:rsidRPr="00A87241">
        <w:rPr>
          <w:rFonts w:cs="Times New Roman"/>
          <w:i/>
          <w:sz w:val="22"/>
        </w:rPr>
        <w:t>Ad hoc</w:t>
      </w:r>
      <w:r w:rsidRPr="00A87241">
        <w:rPr>
          <w:rFonts w:cs="Times New Roman"/>
          <w:sz w:val="22"/>
        </w:rPr>
        <w:t xml:space="preserve"> meetings as needed may also be convened. All study protocols will be subject to review and approval by Institutional Review Boards.</w:t>
      </w:r>
      <w:r w:rsidR="00322190">
        <w:rPr>
          <w:rFonts w:cs="Times New Roman"/>
          <w:sz w:val="22"/>
        </w:rPr>
        <w:t xml:space="preserve"> </w:t>
      </w:r>
      <w:r w:rsidR="00322190">
        <w:rPr>
          <w:sz w:val="22"/>
          <w:szCs w:val="22"/>
        </w:rPr>
        <w:t xml:space="preserve">Please </w:t>
      </w:r>
      <w:r w:rsidR="008E4B73">
        <w:rPr>
          <w:sz w:val="22"/>
          <w:szCs w:val="22"/>
        </w:rPr>
        <w:t xml:space="preserve">refer to the </w:t>
      </w:r>
      <w:r w:rsidR="008E4B73" w:rsidRPr="00146155">
        <w:rPr>
          <w:b/>
          <w:bCs/>
          <w:sz w:val="22"/>
          <w:szCs w:val="22"/>
        </w:rPr>
        <w:t>Statistical Analysis Plan</w:t>
      </w:r>
      <w:r w:rsidR="00146155">
        <w:rPr>
          <w:b/>
          <w:bCs/>
          <w:sz w:val="22"/>
          <w:szCs w:val="22"/>
        </w:rPr>
        <w:t xml:space="preserve"> – Section 1.5.6</w:t>
      </w:r>
      <w:r w:rsidR="00322190">
        <w:rPr>
          <w:sz w:val="22"/>
          <w:szCs w:val="22"/>
        </w:rPr>
        <w:t xml:space="preserve"> for a detailed description of our planned interim analys</w:t>
      </w:r>
      <w:r w:rsidR="005F06EA">
        <w:rPr>
          <w:sz w:val="22"/>
          <w:szCs w:val="22"/>
        </w:rPr>
        <w:t>e</w:t>
      </w:r>
      <w:r w:rsidR="00322190">
        <w:rPr>
          <w:sz w:val="22"/>
          <w:szCs w:val="22"/>
        </w:rPr>
        <w:t>s.</w:t>
      </w:r>
    </w:p>
    <w:p w14:paraId="0E840CC8" w14:textId="77777777" w:rsidR="00546052" w:rsidRPr="00972728" w:rsidRDefault="00206483" w:rsidP="002F738D">
      <w:pPr>
        <w:pStyle w:val="Heading3"/>
        <w:numPr>
          <w:ilvl w:val="2"/>
          <w:numId w:val="29"/>
        </w:numPr>
        <w:spacing w:before="0" w:line="240" w:lineRule="auto"/>
        <w:rPr>
          <w:rFonts w:eastAsia="Times New Roman" w:cs="Times New Roman"/>
          <w:color w:val="1F497D"/>
        </w:rPr>
      </w:pPr>
      <w:bookmarkStart w:id="9958" w:name="_Toc469058441"/>
      <w:bookmarkStart w:id="9959" w:name="_Toc469046275"/>
      <w:bookmarkStart w:id="9960" w:name="_Toc129768148"/>
      <w:r>
        <w:t>C</w:t>
      </w:r>
      <w:r w:rsidR="00546052">
        <w:t xml:space="preserve">linical </w:t>
      </w:r>
      <w:r>
        <w:t>M</w:t>
      </w:r>
      <w:r w:rsidR="00546052">
        <w:t>onitoring</w:t>
      </w:r>
      <w:bookmarkEnd w:id="9958"/>
      <w:bookmarkEnd w:id="9959"/>
      <w:bookmarkEnd w:id="9960"/>
    </w:p>
    <w:p w14:paraId="7AEB00F0" w14:textId="77777777" w:rsidR="00546052" w:rsidRDefault="00546052" w:rsidP="00546052">
      <w:pPr>
        <w:spacing w:before="0" w:after="0" w:line="240" w:lineRule="auto"/>
        <w:rPr>
          <w:rFonts w:cs="Arial"/>
          <w:iCs/>
          <w:sz w:val="22"/>
          <w:szCs w:val="22"/>
        </w:rPr>
      </w:pPr>
      <w:r w:rsidRPr="00972728">
        <w:rPr>
          <w:rFonts w:eastAsia="Calibri" w:cs="Times New Roman"/>
          <w:sz w:val="22"/>
          <w:szCs w:val="22"/>
        </w:rPr>
        <w:t xml:space="preserve">Clinical site monitoring is conducted to ensure that the </w:t>
      </w:r>
      <w:r w:rsidRPr="00972728">
        <w:rPr>
          <w:rFonts w:cs="Arial"/>
          <w:iCs/>
          <w:sz w:val="22"/>
          <w:szCs w:val="22"/>
        </w:rPr>
        <w:t xml:space="preserve">rights and well-being of </w:t>
      </w:r>
      <w:r w:rsidR="008E6DC0">
        <w:rPr>
          <w:rFonts w:cs="Arial"/>
          <w:iCs/>
          <w:sz w:val="22"/>
          <w:szCs w:val="22"/>
        </w:rPr>
        <w:t>trial participants</w:t>
      </w:r>
      <w:r w:rsidRPr="00972728">
        <w:rPr>
          <w:rFonts w:cs="Arial"/>
          <w:iCs/>
          <w:sz w:val="22"/>
          <w:szCs w:val="22"/>
        </w:rPr>
        <w:t xml:space="preserve"> are protected, </w:t>
      </w:r>
      <w:r>
        <w:rPr>
          <w:rFonts w:cs="Arial"/>
          <w:iCs/>
          <w:sz w:val="22"/>
          <w:szCs w:val="22"/>
        </w:rPr>
        <w:t xml:space="preserve">that </w:t>
      </w:r>
      <w:r w:rsidRPr="00972728">
        <w:rPr>
          <w:rFonts w:cs="Arial"/>
          <w:iCs/>
          <w:sz w:val="22"/>
          <w:szCs w:val="22"/>
        </w:rPr>
        <w:t xml:space="preserve">the reported trial data are accurate, complete, and verifiable, and that the conduct of the trial </w:t>
      </w:r>
      <w:proofErr w:type="gramStart"/>
      <w:r w:rsidRPr="00972728">
        <w:rPr>
          <w:rFonts w:cs="Arial"/>
          <w:iCs/>
          <w:sz w:val="22"/>
          <w:szCs w:val="22"/>
        </w:rPr>
        <w:t>is in compliance with</w:t>
      </w:r>
      <w:proofErr w:type="gramEnd"/>
      <w:r w:rsidRPr="00972728">
        <w:rPr>
          <w:rFonts w:cs="Arial"/>
          <w:iCs/>
          <w:sz w:val="22"/>
          <w:szCs w:val="22"/>
        </w:rPr>
        <w:t xml:space="preserve"> the currently approved protocol/amendment(s), with </w:t>
      </w:r>
      <w:r w:rsidR="00D36585">
        <w:rPr>
          <w:rFonts w:cs="Arial"/>
          <w:iCs/>
          <w:sz w:val="22"/>
          <w:szCs w:val="22"/>
        </w:rPr>
        <w:t xml:space="preserve">International Conference on </w:t>
      </w:r>
      <w:proofErr w:type="spellStart"/>
      <w:r w:rsidR="00D36585">
        <w:rPr>
          <w:rFonts w:cs="Arial"/>
          <w:iCs/>
          <w:sz w:val="22"/>
          <w:szCs w:val="22"/>
        </w:rPr>
        <w:t>Harmonisation</w:t>
      </w:r>
      <w:proofErr w:type="spellEnd"/>
      <w:r w:rsidR="00D36585">
        <w:rPr>
          <w:rFonts w:cs="Arial"/>
          <w:iCs/>
          <w:sz w:val="22"/>
          <w:szCs w:val="22"/>
        </w:rPr>
        <w:t xml:space="preserve"> Good Clinical Practice (</w:t>
      </w:r>
      <w:r w:rsidR="001A6807">
        <w:rPr>
          <w:rFonts w:cs="Arial"/>
          <w:iCs/>
          <w:sz w:val="22"/>
          <w:szCs w:val="22"/>
        </w:rPr>
        <w:t xml:space="preserve">ICH </w:t>
      </w:r>
      <w:r w:rsidRPr="00972728">
        <w:rPr>
          <w:rFonts w:cs="Arial"/>
          <w:iCs/>
          <w:sz w:val="22"/>
          <w:szCs w:val="22"/>
        </w:rPr>
        <w:t>GCP</w:t>
      </w:r>
      <w:r w:rsidR="00D36585">
        <w:rPr>
          <w:rFonts w:cs="Arial"/>
          <w:iCs/>
          <w:sz w:val="22"/>
          <w:szCs w:val="22"/>
        </w:rPr>
        <w:t>)</w:t>
      </w:r>
      <w:r w:rsidRPr="00972728">
        <w:rPr>
          <w:rFonts w:cs="Arial"/>
          <w:iCs/>
          <w:sz w:val="22"/>
          <w:szCs w:val="22"/>
        </w:rPr>
        <w:t xml:space="preserve">, and with applicable regulatory requirement(s). </w:t>
      </w:r>
    </w:p>
    <w:p w14:paraId="248FDE71" w14:textId="77777777" w:rsidR="002940EB" w:rsidRDefault="002940EB" w:rsidP="00546052">
      <w:pPr>
        <w:spacing w:before="0" w:after="0" w:line="240" w:lineRule="auto"/>
        <w:rPr>
          <w:rFonts w:cs="Arial"/>
          <w:iCs/>
          <w:sz w:val="22"/>
          <w:szCs w:val="22"/>
        </w:rPr>
      </w:pPr>
    </w:p>
    <w:p w14:paraId="3E555437" w14:textId="08B8FB5D" w:rsidR="002940EB" w:rsidRPr="00A87241" w:rsidRDefault="002940EB" w:rsidP="00A87241">
      <w:pPr>
        <w:spacing w:before="0" w:after="0" w:line="240" w:lineRule="auto"/>
        <w:rPr>
          <w:rFonts w:cs="Arial"/>
          <w:iCs/>
          <w:sz w:val="22"/>
          <w:szCs w:val="22"/>
        </w:rPr>
      </w:pPr>
      <w:r>
        <w:rPr>
          <w:rFonts w:cs="Arial"/>
          <w:iCs/>
          <w:sz w:val="22"/>
          <w:szCs w:val="22"/>
        </w:rPr>
        <w:t xml:space="preserve">Clinical monitoring will be conducted by the Clinical Coordinating Center (CCC) at </w:t>
      </w:r>
      <w:r w:rsidR="00D802E3">
        <w:rPr>
          <w:rFonts w:cs="Arial"/>
          <w:iCs/>
          <w:sz w:val="22"/>
          <w:szCs w:val="22"/>
        </w:rPr>
        <w:t>Stanford University</w:t>
      </w:r>
      <w:r>
        <w:rPr>
          <w:rFonts w:cs="Arial"/>
          <w:iCs/>
          <w:sz w:val="22"/>
          <w:szCs w:val="22"/>
        </w:rPr>
        <w:t>. A two-person team will make site visits to all enrollment sites three times per year to monitor study activities. At each visit, the CCC will check the quality of photographs, sit in refractions to ensure the proper refraction protocol is followed, and visit the microbiology lab</w:t>
      </w:r>
      <w:r w:rsidR="00810010">
        <w:rPr>
          <w:rFonts w:cs="Arial"/>
          <w:iCs/>
          <w:sz w:val="22"/>
          <w:szCs w:val="22"/>
        </w:rPr>
        <w:t xml:space="preserve">. During each visit the CCC will conduct a complete chart review of all patient charts to ensure data is being recorded in a complete fashion. The </w:t>
      </w:r>
      <w:r w:rsidR="005B7F87">
        <w:rPr>
          <w:rFonts w:cs="Arial"/>
          <w:iCs/>
          <w:sz w:val="22"/>
          <w:szCs w:val="22"/>
        </w:rPr>
        <w:t xml:space="preserve">Data Coordinating Center </w:t>
      </w:r>
      <w:r w:rsidR="00810010">
        <w:rPr>
          <w:rFonts w:cs="Arial"/>
          <w:iCs/>
          <w:sz w:val="22"/>
          <w:szCs w:val="22"/>
        </w:rPr>
        <w:t xml:space="preserve">will conduct regular weekly off-site reviews of data entered </w:t>
      </w:r>
      <w:r w:rsidR="005B7F87">
        <w:rPr>
          <w:rFonts w:cs="Arial"/>
          <w:iCs/>
          <w:sz w:val="22"/>
          <w:szCs w:val="22"/>
        </w:rPr>
        <w:t xml:space="preserve">in </w:t>
      </w:r>
      <w:proofErr w:type="spellStart"/>
      <w:r w:rsidR="005B7F87">
        <w:rPr>
          <w:rFonts w:cs="Arial"/>
          <w:iCs/>
          <w:sz w:val="22"/>
          <w:szCs w:val="22"/>
        </w:rPr>
        <w:t>REDCap</w:t>
      </w:r>
      <w:proofErr w:type="spellEnd"/>
      <w:r w:rsidR="00810010">
        <w:rPr>
          <w:rFonts w:cs="Arial"/>
          <w:iCs/>
          <w:sz w:val="22"/>
          <w:szCs w:val="22"/>
        </w:rPr>
        <w:t xml:space="preserve"> to ensure 100% data verification. </w:t>
      </w:r>
    </w:p>
    <w:p w14:paraId="6A8CA08A" w14:textId="77777777" w:rsidR="00A30228" w:rsidRPr="00BD71BD" w:rsidRDefault="00A30228" w:rsidP="00546052">
      <w:pPr>
        <w:pStyle w:val="NormalWeb"/>
        <w:rPr>
          <w:i/>
          <w:sz w:val="22"/>
          <w:szCs w:val="22"/>
        </w:rPr>
      </w:pPr>
    </w:p>
    <w:p w14:paraId="2FF7B0D1" w14:textId="77777777" w:rsidR="00546052" w:rsidRDefault="00206483" w:rsidP="002F738D">
      <w:pPr>
        <w:pStyle w:val="Heading3"/>
        <w:numPr>
          <w:ilvl w:val="2"/>
          <w:numId w:val="29"/>
        </w:numPr>
        <w:spacing w:before="0" w:line="240" w:lineRule="auto"/>
      </w:pPr>
      <w:bookmarkStart w:id="9961" w:name="_Toc469058442"/>
      <w:bookmarkStart w:id="9962" w:name="_Toc469046276"/>
      <w:bookmarkStart w:id="9963" w:name="_Toc129768149"/>
      <w:r>
        <w:t>Q</w:t>
      </w:r>
      <w:r w:rsidR="00546052">
        <w:t xml:space="preserve">uality </w:t>
      </w:r>
      <w:r>
        <w:t>A</w:t>
      </w:r>
      <w:r w:rsidR="00546052">
        <w:t xml:space="preserve">ssurance and </w:t>
      </w:r>
      <w:r>
        <w:t>Q</w:t>
      </w:r>
      <w:r w:rsidR="00546052">
        <w:t xml:space="preserve">uality </w:t>
      </w:r>
      <w:r>
        <w:t>C</w:t>
      </w:r>
      <w:r w:rsidR="00546052">
        <w:t>ontrol</w:t>
      </w:r>
      <w:bookmarkEnd w:id="9961"/>
      <w:bookmarkEnd w:id="9962"/>
      <w:bookmarkEnd w:id="9963"/>
    </w:p>
    <w:p w14:paraId="4C46FDDE" w14:textId="77777777" w:rsidR="00312DDB" w:rsidRPr="003747D2" w:rsidRDefault="00312DDB" w:rsidP="003747D2">
      <w:pPr>
        <w:spacing w:before="0" w:after="0" w:line="240" w:lineRule="auto"/>
        <w:rPr>
          <w:rFonts w:cs="Arial"/>
          <w:iCs/>
          <w:sz w:val="22"/>
          <w:szCs w:val="22"/>
        </w:rPr>
      </w:pPr>
      <w:r w:rsidRPr="003747D2">
        <w:rPr>
          <w:rFonts w:eastAsia="Calibri" w:cs="Times New Roman"/>
          <w:sz w:val="22"/>
          <w:szCs w:val="22"/>
        </w:rPr>
        <w:t xml:space="preserve">Each clinical site will perform internal quality management of study conduct, data </w:t>
      </w:r>
      <w:r w:rsidR="00963C84">
        <w:rPr>
          <w:rFonts w:eastAsia="Calibri" w:cs="Times New Roman"/>
          <w:sz w:val="22"/>
          <w:szCs w:val="22"/>
        </w:rPr>
        <w:t>and biological specimen</w:t>
      </w:r>
      <w:r w:rsidRPr="003747D2">
        <w:rPr>
          <w:rFonts w:eastAsia="Calibri" w:cs="Times New Roman"/>
          <w:sz w:val="22"/>
          <w:szCs w:val="22"/>
        </w:rPr>
        <w:t xml:space="preserve"> collection, </w:t>
      </w:r>
      <w:proofErr w:type="gramStart"/>
      <w:r w:rsidRPr="003747D2">
        <w:rPr>
          <w:rFonts w:eastAsia="Calibri" w:cs="Times New Roman"/>
          <w:sz w:val="22"/>
          <w:szCs w:val="22"/>
        </w:rPr>
        <w:t>documentation</w:t>
      </w:r>
      <w:proofErr w:type="gramEnd"/>
      <w:r w:rsidRPr="003747D2">
        <w:rPr>
          <w:rFonts w:eastAsia="Calibri" w:cs="Times New Roman"/>
          <w:sz w:val="22"/>
          <w:szCs w:val="22"/>
        </w:rPr>
        <w:t xml:space="preserve"> and completion.  An individualized quality management plan will be developed to describe a site’s quality management.</w:t>
      </w:r>
    </w:p>
    <w:p w14:paraId="5A86137A" w14:textId="77777777" w:rsidR="00312DDB" w:rsidRDefault="00312DDB" w:rsidP="00546052">
      <w:pPr>
        <w:autoSpaceDE w:val="0"/>
        <w:autoSpaceDN w:val="0"/>
        <w:adjustRightInd w:val="0"/>
        <w:spacing w:before="0" w:after="0" w:line="240" w:lineRule="auto"/>
        <w:rPr>
          <w:rFonts w:cs="Arial"/>
          <w:sz w:val="22"/>
          <w:szCs w:val="22"/>
        </w:rPr>
      </w:pPr>
    </w:p>
    <w:p w14:paraId="64A60363" w14:textId="77777777" w:rsidR="00546052" w:rsidRDefault="00FB10A8" w:rsidP="00546052">
      <w:pPr>
        <w:autoSpaceDE w:val="0"/>
        <w:autoSpaceDN w:val="0"/>
        <w:adjustRightInd w:val="0"/>
        <w:spacing w:before="0" w:after="0" w:line="240" w:lineRule="auto"/>
        <w:rPr>
          <w:rFonts w:cs="Arial"/>
          <w:sz w:val="22"/>
          <w:szCs w:val="22"/>
        </w:rPr>
      </w:pPr>
      <w:r>
        <w:rPr>
          <w:rFonts w:cs="Arial"/>
          <w:sz w:val="22"/>
          <w:szCs w:val="22"/>
        </w:rPr>
        <w:t>Quality control (</w:t>
      </w:r>
      <w:r w:rsidR="00546052" w:rsidRPr="001671E8">
        <w:rPr>
          <w:rFonts w:cs="Arial"/>
          <w:sz w:val="22"/>
          <w:szCs w:val="22"/>
        </w:rPr>
        <w:t>Q</w:t>
      </w:r>
      <w:r w:rsidR="00546052">
        <w:rPr>
          <w:rFonts w:cs="Arial"/>
          <w:sz w:val="22"/>
          <w:szCs w:val="22"/>
        </w:rPr>
        <w:t>C</w:t>
      </w:r>
      <w:r>
        <w:rPr>
          <w:rFonts w:cs="Arial"/>
          <w:sz w:val="22"/>
          <w:szCs w:val="22"/>
        </w:rPr>
        <w:t>)</w:t>
      </w:r>
      <w:r w:rsidR="00546052" w:rsidRPr="001671E8">
        <w:rPr>
          <w:rFonts w:cs="Arial"/>
          <w:sz w:val="22"/>
          <w:szCs w:val="22"/>
        </w:rPr>
        <w:t xml:space="preserve"> procedures will be implemented beginning with the data entry system and data </w:t>
      </w:r>
      <w:r w:rsidR="00546052">
        <w:rPr>
          <w:rFonts w:cs="Arial"/>
          <w:sz w:val="22"/>
          <w:szCs w:val="22"/>
        </w:rPr>
        <w:t>QC</w:t>
      </w:r>
      <w:r w:rsidR="00546052" w:rsidRPr="001671E8">
        <w:rPr>
          <w:rFonts w:cs="Arial"/>
          <w:sz w:val="22"/>
          <w:szCs w:val="22"/>
        </w:rPr>
        <w:t xml:space="preserve"> checks that will be run on the database will be generated. Any missing data or data anomalies will be communicated to the site(s)</w:t>
      </w:r>
      <w:r w:rsidR="00546052">
        <w:rPr>
          <w:rFonts w:cs="Arial"/>
          <w:sz w:val="22"/>
          <w:szCs w:val="22"/>
        </w:rPr>
        <w:t xml:space="preserve"> for clarification/resolution.</w:t>
      </w:r>
    </w:p>
    <w:p w14:paraId="4FDCE586" w14:textId="77777777" w:rsidR="00546052" w:rsidRDefault="00546052" w:rsidP="00546052">
      <w:pPr>
        <w:autoSpaceDE w:val="0"/>
        <w:autoSpaceDN w:val="0"/>
        <w:adjustRightInd w:val="0"/>
        <w:spacing w:before="0" w:after="0" w:line="240" w:lineRule="auto"/>
        <w:rPr>
          <w:rFonts w:cs="Arial"/>
          <w:sz w:val="22"/>
          <w:szCs w:val="22"/>
        </w:rPr>
      </w:pPr>
    </w:p>
    <w:p w14:paraId="685E297B" w14:textId="77777777" w:rsidR="00546052" w:rsidRDefault="00546052" w:rsidP="00546052">
      <w:pPr>
        <w:autoSpaceDE w:val="0"/>
        <w:autoSpaceDN w:val="0"/>
        <w:adjustRightInd w:val="0"/>
        <w:spacing w:before="0" w:after="0" w:line="240" w:lineRule="auto"/>
        <w:rPr>
          <w:rFonts w:cs="Arial"/>
          <w:sz w:val="22"/>
          <w:szCs w:val="22"/>
        </w:rPr>
      </w:pPr>
      <w:r w:rsidRPr="001671E8">
        <w:rPr>
          <w:rFonts w:cs="Arial"/>
          <w:sz w:val="22"/>
          <w:szCs w:val="22"/>
        </w:rPr>
        <w:t xml:space="preserve">Following written </w:t>
      </w:r>
      <w:r w:rsidR="00816407">
        <w:rPr>
          <w:rFonts w:cs="Arial"/>
          <w:sz w:val="22"/>
          <w:szCs w:val="22"/>
        </w:rPr>
        <w:t>Standard Operating Procedures (</w:t>
      </w:r>
      <w:r>
        <w:rPr>
          <w:rFonts w:cs="Arial"/>
          <w:sz w:val="22"/>
          <w:szCs w:val="22"/>
        </w:rPr>
        <w:t>SOPs</w:t>
      </w:r>
      <w:r w:rsidR="00816407">
        <w:rPr>
          <w:rFonts w:cs="Arial"/>
          <w:sz w:val="22"/>
          <w:szCs w:val="22"/>
        </w:rPr>
        <w:t>)</w:t>
      </w:r>
      <w:r w:rsidRPr="001671E8">
        <w:rPr>
          <w:rFonts w:cs="Arial"/>
          <w:sz w:val="22"/>
          <w:szCs w:val="22"/>
        </w:rPr>
        <w:t xml:space="preserve">, the monitors will verify that the clinical trial is </w:t>
      </w:r>
      <w:proofErr w:type="gramStart"/>
      <w:r w:rsidRPr="001671E8">
        <w:rPr>
          <w:rFonts w:cs="Arial"/>
          <w:sz w:val="22"/>
          <w:szCs w:val="22"/>
        </w:rPr>
        <w:t>conducted</w:t>
      </w:r>
      <w:proofErr w:type="gramEnd"/>
      <w:r w:rsidRPr="001671E8">
        <w:rPr>
          <w:rFonts w:cs="Arial"/>
          <w:sz w:val="22"/>
          <w:szCs w:val="22"/>
        </w:rPr>
        <w:t xml:space="preserve"> and data are generated</w:t>
      </w:r>
      <w:r w:rsidR="00963C84">
        <w:rPr>
          <w:rFonts w:cs="Arial"/>
          <w:sz w:val="22"/>
          <w:szCs w:val="22"/>
        </w:rPr>
        <w:t xml:space="preserve"> and biological specimens are collected</w:t>
      </w:r>
      <w:r w:rsidRPr="001671E8">
        <w:rPr>
          <w:rFonts w:cs="Arial"/>
          <w:sz w:val="22"/>
          <w:szCs w:val="22"/>
        </w:rPr>
        <w:t xml:space="preserve">, documented (recorded), and reported in compliance with the protocol, </w:t>
      </w:r>
      <w:r w:rsidR="008C185C">
        <w:rPr>
          <w:rFonts w:cs="Arial"/>
          <w:iCs/>
          <w:sz w:val="22"/>
          <w:szCs w:val="22"/>
        </w:rPr>
        <w:t xml:space="preserve">International Conference on </w:t>
      </w:r>
      <w:proofErr w:type="spellStart"/>
      <w:r w:rsidR="008C185C">
        <w:rPr>
          <w:rFonts w:cs="Arial"/>
          <w:iCs/>
          <w:sz w:val="22"/>
          <w:szCs w:val="22"/>
        </w:rPr>
        <w:t>Harmonisation</w:t>
      </w:r>
      <w:proofErr w:type="spellEnd"/>
      <w:r w:rsidR="008C185C">
        <w:rPr>
          <w:rFonts w:cs="Arial"/>
          <w:iCs/>
          <w:sz w:val="22"/>
          <w:szCs w:val="22"/>
        </w:rPr>
        <w:t xml:space="preserve"> Good Clinical Practice (ICH </w:t>
      </w:r>
      <w:r w:rsidRPr="001671E8">
        <w:rPr>
          <w:rFonts w:cs="Arial"/>
          <w:sz w:val="22"/>
          <w:szCs w:val="22"/>
        </w:rPr>
        <w:t>GCP</w:t>
      </w:r>
      <w:r w:rsidR="008C185C">
        <w:rPr>
          <w:rFonts w:cs="Arial"/>
          <w:sz w:val="22"/>
          <w:szCs w:val="22"/>
        </w:rPr>
        <w:t>)</w:t>
      </w:r>
      <w:r w:rsidRPr="001671E8">
        <w:rPr>
          <w:rFonts w:cs="Arial"/>
          <w:sz w:val="22"/>
          <w:szCs w:val="22"/>
        </w:rPr>
        <w:t xml:space="preserve">, and applicable regulatory requirements (e.g., </w:t>
      </w:r>
      <w:r>
        <w:rPr>
          <w:rFonts w:cs="Arial"/>
          <w:sz w:val="22"/>
          <w:szCs w:val="22"/>
        </w:rPr>
        <w:t>Good Laboratory Practices (</w:t>
      </w:r>
      <w:r w:rsidRPr="001671E8">
        <w:rPr>
          <w:rFonts w:cs="Arial"/>
          <w:sz w:val="22"/>
          <w:szCs w:val="22"/>
        </w:rPr>
        <w:t>GLP</w:t>
      </w:r>
      <w:r>
        <w:rPr>
          <w:rFonts w:cs="Arial"/>
          <w:sz w:val="22"/>
          <w:szCs w:val="22"/>
        </w:rPr>
        <w:t>)</w:t>
      </w:r>
      <w:r w:rsidRPr="001671E8">
        <w:rPr>
          <w:rFonts w:cs="Arial"/>
          <w:sz w:val="22"/>
          <w:szCs w:val="22"/>
        </w:rPr>
        <w:t xml:space="preserve">, </w:t>
      </w:r>
      <w:r>
        <w:rPr>
          <w:rFonts w:cs="Arial"/>
          <w:sz w:val="22"/>
          <w:szCs w:val="22"/>
        </w:rPr>
        <w:t>Good Manufacturing Practices (</w:t>
      </w:r>
      <w:r w:rsidRPr="001671E8">
        <w:rPr>
          <w:rFonts w:cs="Arial"/>
          <w:sz w:val="22"/>
          <w:szCs w:val="22"/>
        </w:rPr>
        <w:t>GMP</w:t>
      </w:r>
      <w:r>
        <w:rPr>
          <w:rFonts w:cs="Arial"/>
          <w:sz w:val="22"/>
          <w:szCs w:val="22"/>
        </w:rPr>
        <w:t>)</w:t>
      </w:r>
      <w:r w:rsidRPr="001671E8">
        <w:rPr>
          <w:rFonts w:cs="Arial"/>
          <w:sz w:val="22"/>
          <w:szCs w:val="22"/>
        </w:rPr>
        <w:t xml:space="preserve">). </w:t>
      </w:r>
    </w:p>
    <w:p w14:paraId="7F6A51C9" w14:textId="77777777" w:rsidR="00546052" w:rsidRPr="001671E8" w:rsidRDefault="00546052" w:rsidP="00546052">
      <w:pPr>
        <w:autoSpaceDE w:val="0"/>
        <w:autoSpaceDN w:val="0"/>
        <w:adjustRightInd w:val="0"/>
        <w:spacing w:before="0" w:after="0" w:line="240" w:lineRule="auto"/>
        <w:rPr>
          <w:rFonts w:cs="Arial"/>
          <w:sz w:val="22"/>
          <w:szCs w:val="22"/>
        </w:rPr>
      </w:pPr>
    </w:p>
    <w:p w14:paraId="2CD080C2" w14:textId="77777777" w:rsidR="00D4581D" w:rsidRDefault="00546052">
      <w:pPr>
        <w:autoSpaceDE w:val="0"/>
        <w:autoSpaceDN w:val="0"/>
        <w:adjustRightInd w:val="0"/>
        <w:spacing w:before="0" w:after="0" w:line="240" w:lineRule="auto"/>
        <w:rPr>
          <w:rFonts w:cs="Arial"/>
        </w:rPr>
      </w:pPr>
      <w:r w:rsidRPr="001671E8">
        <w:rPr>
          <w:rFonts w:cs="Arial"/>
          <w:sz w:val="22"/>
          <w:szCs w:val="22"/>
        </w:rPr>
        <w:t>The investigational site will provide direct access to all trial related sites, source data/documents, and reports for the purpose of monitoring and auditing by the sponsor, and inspection by local and regulatory author</w:t>
      </w:r>
      <w:r>
        <w:rPr>
          <w:rFonts w:cs="Arial"/>
          <w:sz w:val="22"/>
          <w:szCs w:val="22"/>
        </w:rPr>
        <w:t>ities.</w:t>
      </w:r>
    </w:p>
    <w:p w14:paraId="55E86C51" w14:textId="77777777" w:rsidR="00B44922" w:rsidRPr="00972A6F" w:rsidRDefault="00B44922" w:rsidP="005627AC">
      <w:pPr>
        <w:autoSpaceDE w:val="0"/>
        <w:autoSpaceDN w:val="0"/>
        <w:adjustRightInd w:val="0"/>
        <w:spacing w:before="0" w:after="0" w:line="240" w:lineRule="auto"/>
        <w:rPr>
          <w:rFonts w:cs="Arial"/>
        </w:rPr>
      </w:pPr>
    </w:p>
    <w:p w14:paraId="50903119" w14:textId="77777777" w:rsidR="00901CA8" w:rsidRDefault="000E740A" w:rsidP="002F738D">
      <w:pPr>
        <w:pStyle w:val="Heading3"/>
        <w:numPr>
          <w:ilvl w:val="2"/>
          <w:numId w:val="29"/>
        </w:numPr>
        <w:spacing w:before="0" w:line="240" w:lineRule="auto"/>
      </w:pPr>
      <w:bookmarkStart w:id="9964" w:name="_Toc474497400"/>
      <w:bookmarkStart w:id="9965" w:name="_Toc474497589"/>
      <w:bookmarkStart w:id="9966" w:name="_Toc474497778"/>
      <w:bookmarkStart w:id="9967" w:name="_Toc474506734"/>
      <w:bookmarkStart w:id="9968" w:name="_Toc474497401"/>
      <w:bookmarkStart w:id="9969" w:name="_Toc474497590"/>
      <w:bookmarkStart w:id="9970" w:name="_Toc474497779"/>
      <w:bookmarkStart w:id="9971" w:name="_Toc474506735"/>
      <w:bookmarkStart w:id="9972" w:name="_Toc474497402"/>
      <w:bookmarkStart w:id="9973" w:name="_Toc474497591"/>
      <w:bookmarkStart w:id="9974" w:name="_Toc474497780"/>
      <w:bookmarkStart w:id="9975" w:name="_Toc474506736"/>
      <w:bookmarkStart w:id="9976" w:name="_Toc474497403"/>
      <w:bookmarkStart w:id="9977" w:name="_Toc474497592"/>
      <w:bookmarkStart w:id="9978" w:name="_Toc474497781"/>
      <w:bookmarkStart w:id="9979" w:name="_Toc474506737"/>
      <w:bookmarkStart w:id="9980" w:name="_Toc474497404"/>
      <w:bookmarkStart w:id="9981" w:name="_Toc474497593"/>
      <w:bookmarkStart w:id="9982" w:name="_Toc474497782"/>
      <w:bookmarkStart w:id="9983" w:name="_Toc474506738"/>
      <w:bookmarkStart w:id="9984" w:name="_Toc474497405"/>
      <w:bookmarkStart w:id="9985" w:name="_Toc474497594"/>
      <w:bookmarkStart w:id="9986" w:name="_Toc474497783"/>
      <w:bookmarkStart w:id="9987" w:name="_Toc474506739"/>
      <w:bookmarkStart w:id="9988" w:name="_Toc474497406"/>
      <w:bookmarkStart w:id="9989" w:name="_Toc474497595"/>
      <w:bookmarkStart w:id="9990" w:name="_Toc474497784"/>
      <w:bookmarkStart w:id="9991" w:name="_Toc474506740"/>
      <w:bookmarkStart w:id="9992" w:name="_Toc474497407"/>
      <w:bookmarkStart w:id="9993" w:name="_Toc474497596"/>
      <w:bookmarkStart w:id="9994" w:name="_Toc474497785"/>
      <w:bookmarkStart w:id="9995" w:name="_Toc474506741"/>
      <w:bookmarkStart w:id="9996" w:name="_Toc474497408"/>
      <w:bookmarkStart w:id="9997" w:name="_Toc474497597"/>
      <w:bookmarkStart w:id="9998" w:name="_Toc474497786"/>
      <w:bookmarkStart w:id="9999" w:name="_Toc474506742"/>
      <w:bookmarkStart w:id="10000" w:name="_Toc474497409"/>
      <w:bookmarkStart w:id="10001" w:name="_Toc474497598"/>
      <w:bookmarkStart w:id="10002" w:name="_Toc474497787"/>
      <w:bookmarkStart w:id="10003" w:name="_Toc474506743"/>
      <w:bookmarkStart w:id="10004" w:name="_Toc474497410"/>
      <w:bookmarkStart w:id="10005" w:name="_Toc474497599"/>
      <w:bookmarkStart w:id="10006" w:name="_Toc474497788"/>
      <w:bookmarkStart w:id="10007" w:name="_Toc474506744"/>
      <w:bookmarkStart w:id="10008" w:name="_Toc474497411"/>
      <w:bookmarkStart w:id="10009" w:name="_Toc474497600"/>
      <w:bookmarkStart w:id="10010" w:name="_Toc474497789"/>
      <w:bookmarkStart w:id="10011" w:name="_Toc474506745"/>
      <w:bookmarkStart w:id="10012" w:name="_Toc474497412"/>
      <w:bookmarkStart w:id="10013" w:name="_Toc474497601"/>
      <w:bookmarkStart w:id="10014" w:name="_Toc474497790"/>
      <w:bookmarkStart w:id="10015" w:name="_Toc474506746"/>
      <w:bookmarkStart w:id="10016" w:name="_Toc474497413"/>
      <w:bookmarkStart w:id="10017" w:name="_Toc474497602"/>
      <w:bookmarkStart w:id="10018" w:name="_Toc474497791"/>
      <w:bookmarkStart w:id="10019" w:name="_Toc474506747"/>
      <w:bookmarkStart w:id="10020" w:name="_Toc474497414"/>
      <w:bookmarkStart w:id="10021" w:name="_Toc474497603"/>
      <w:bookmarkStart w:id="10022" w:name="_Toc474497792"/>
      <w:bookmarkStart w:id="10023" w:name="_Toc474506748"/>
      <w:bookmarkStart w:id="10024" w:name="_Toc474497415"/>
      <w:bookmarkStart w:id="10025" w:name="_Toc474497604"/>
      <w:bookmarkStart w:id="10026" w:name="_Toc474497793"/>
      <w:bookmarkStart w:id="10027" w:name="_Toc474506749"/>
      <w:bookmarkStart w:id="10028" w:name="_Toc474497416"/>
      <w:bookmarkStart w:id="10029" w:name="_Toc474497605"/>
      <w:bookmarkStart w:id="10030" w:name="_Toc474497794"/>
      <w:bookmarkStart w:id="10031" w:name="_Toc474506750"/>
      <w:bookmarkStart w:id="10032" w:name="_Toc474497417"/>
      <w:bookmarkStart w:id="10033" w:name="_Toc474497606"/>
      <w:bookmarkStart w:id="10034" w:name="_Toc474497795"/>
      <w:bookmarkStart w:id="10035" w:name="_Toc474506751"/>
      <w:bookmarkStart w:id="10036" w:name="_Toc474497418"/>
      <w:bookmarkStart w:id="10037" w:name="_Toc474497607"/>
      <w:bookmarkStart w:id="10038" w:name="_Toc474497796"/>
      <w:bookmarkStart w:id="10039" w:name="_Toc474506752"/>
      <w:bookmarkStart w:id="10040" w:name="_Toc474497419"/>
      <w:bookmarkStart w:id="10041" w:name="_Toc474497608"/>
      <w:bookmarkStart w:id="10042" w:name="_Toc474497797"/>
      <w:bookmarkStart w:id="10043" w:name="_Toc474506753"/>
      <w:bookmarkStart w:id="10044" w:name="_Toc474497420"/>
      <w:bookmarkStart w:id="10045" w:name="_Toc474497609"/>
      <w:bookmarkStart w:id="10046" w:name="_Toc474497798"/>
      <w:bookmarkStart w:id="10047" w:name="_Toc474506754"/>
      <w:bookmarkStart w:id="10048" w:name="_Toc474497421"/>
      <w:bookmarkStart w:id="10049" w:name="_Toc474497610"/>
      <w:bookmarkStart w:id="10050" w:name="_Toc474497799"/>
      <w:bookmarkStart w:id="10051" w:name="_Toc474506755"/>
      <w:bookmarkStart w:id="10052" w:name="_Toc474497422"/>
      <w:bookmarkStart w:id="10053" w:name="_Toc474497611"/>
      <w:bookmarkStart w:id="10054" w:name="_Toc474497800"/>
      <w:bookmarkStart w:id="10055" w:name="_Toc474506756"/>
      <w:bookmarkStart w:id="10056" w:name="_Toc474497423"/>
      <w:bookmarkStart w:id="10057" w:name="_Toc474497612"/>
      <w:bookmarkStart w:id="10058" w:name="_Toc474497801"/>
      <w:bookmarkStart w:id="10059" w:name="_Toc474506757"/>
      <w:bookmarkStart w:id="10060" w:name="_Toc474497424"/>
      <w:bookmarkStart w:id="10061" w:name="_Toc474497613"/>
      <w:bookmarkStart w:id="10062" w:name="_Toc474497802"/>
      <w:bookmarkStart w:id="10063" w:name="_Toc474506758"/>
      <w:bookmarkStart w:id="10064" w:name="_Toc474497425"/>
      <w:bookmarkStart w:id="10065" w:name="_Toc474497614"/>
      <w:bookmarkStart w:id="10066" w:name="_Toc474497803"/>
      <w:bookmarkStart w:id="10067" w:name="_Toc474506759"/>
      <w:bookmarkStart w:id="10068" w:name="_Toc474497426"/>
      <w:bookmarkStart w:id="10069" w:name="_Toc474497615"/>
      <w:bookmarkStart w:id="10070" w:name="_Toc474497804"/>
      <w:bookmarkStart w:id="10071" w:name="_Toc474506760"/>
      <w:bookmarkStart w:id="10072" w:name="_Toc474497427"/>
      <w:bookmarkStart w:id="10073" w:name="_Toc474497616"/>
      <w:bookmarkStart w:id="10074" w:name="_Toc474497805"/>
      <w:bookmarkStart w:id="10075" w:name="_Toc474506761"/>
      <w:bookmarkStart w:id="10076" w:name="_Toc474497428"/>
      <w:bookmarkStart w:id="10077" w:name="_Toc474497617"/>
      <w:bookmarkStart w:id="10078" w:name="_Toc474497806"/>
      <w:bookmarkStart w:id="10079" w:name="_Toc474506762"/>
      <w:bookmarkStart w:id="10080" w:name="_Toc474497429"/>
      <w:bookmarkStart w:id="10081" w:name="_Toc474497618"/>
      <w:bookmarkStart w:id="10082" w:name="_Toc474497807"/>
      <w:bookmarkStart w:id="10083" w:name="_Toc474506763"/>
      <w:bookmarkStart w:id="10084" w:name="_Toc474497430"/>
      <w:bookmarkStart w:id="10085" w:name="_Toc474497619"/>
      <w:bookmarkStart w:id="10086" w:name="_Toc474497808"/>
      <w:bookmarkStart w:id="10087" w:name="_Toc474506764"/>
      <w:bookmarkStart w:id="10088" w:name="_Toc474497431"/>
      <w:bookmarkStart w:id="10089" w:name="_Toc474497620"/>
      <w:bookmarkStart w:id="10090" w:name="_Toc474497809"/>
      <w:bookmarkStart w:id="10091" w:name="_Toc474506765"/>
      <w:bookmarkStart w:id="10092" w:name="_Toc474497432"/>
      <w:bookmarkStart w:id="10093" w:name="_Toc474497621"/>
      <w:bookmarkStart w:id="10094" w:name="_Toc474497810"/>
      <w:bookmarkStart w:id="10095" w:name="_Toc474506766"/>
      <w:bookmarkStart w:id="10096" w:name="_Toc474497433"/>
      <w:bookmarkStart w:id="10097" w:name="_Toc474497622"/>
      <w:bookmarkStart w:id="10098" w:name="_Toc474497811"/>
      <w:bookmarkStart w:id="10099" w:name="_Toc474506767"/>
      <w:bookmarkStart w:id="10100" w:name="_Toc474497434"/>
      <w:bookmarkStart w:id="10101" w:name="_Toc474497623"/>
      <w:bookmarkStart w:id="10102" w:name="_Toc474497812"/>
      <w:bookmarkStart w:id="10103" w:name="_Toc474506768"/>
      <w:bookmarkStart w:id="10104" w:name="_Toc474497435"/>
      <w:bookmarkStart w:id="10105" w:name="_Toc474497624"/>
      <w:bookmarkStart w:id="10106" w:name="_Toc474497813"/>
      <w:bookmarkStart w:id="10107" w:name="_Toc474506769"/>
      <w:bookmarkStart w:id="10108" w:name="_Toc474497436"/>
      <w:bookmarkStart w:id="10109" w:name="_Toc474497625"/>
      <w:bookmarkStart w:id="10110" w:name="_Toc474497814"/>
      <w:bookmarkStart w:id="10111" w:name="_Toc474506770"/>
      <w:bookmarkStart w:id="10112" w:name="_Toc474497437"/>
      <w:bookmarkStart w:id="10113" w:name="_Toc474497626"/>
      <w:bookmarkStart w:id="10114" w:name="_Toc474497815"/>
      <w:bookmarkStart w:id="10115" w:name="_Toc474506771"/>
      <w:bookmarkStart w:id="10116" w:name="_Toc474497438"/>
      <w:bookmarkStart w:id="10117" w:name="_Toc474497627"/>
      <w:bookmarkStart w:id="10118" w:name="_Toc474497816"/>
      <w:bookmarkStart w:id="10119" w:name="_Toc474506772"/>
      <w:bookmarkStart w:id="10120" w:name="_Toc474497439"/>
      <w:bookmarkStart w:id="10121" w:name="_Toc474497628"/>
      <w:bookmarkStart w:id="10122" w:name="_Toc474497817"/>
      <w:bookmarkStart w:id="10123" w:name="_Toc474506773"/>
      <w:bookmarkStart w:id="10124" w:name="_Toc474497440"/>
      <w:bookmarkStart w:id="10125" w:name="_Toc474497629"/>
      <w:bookmarkStart w:id="10126" w:name="_Toc474497818"/>
      <w:bookmarkStart w:id="10127" w:name="_Toc474506774"/>
      <w:bookmarkStart w:id="10128" w:name="_Toc474497441"/>
      <w:bookmarkStart w:id="10129" w:name="_Toc474497630"/>
      <w:bookmarkStart w:id="10130" w:name="_Toc474497819"/>
      <w:bookmarkStart w:id="10131" w:name="_Toc474506775"/>
      <w:bookmarkStart w:id="10132" w:name="_Toc474497442"/>
      <w:bookmarkStart w:id="10133" w:name="_Toc474497631"/>
      <w:bookmarkStart w:id="10134" w:name="_Toc474497820"/>
      <w:bookmarkStart w:id="10135" w:name="_Toc474506776"/>
      <w:bookmarkStart w:id="10136" w:name="_Toc474497443"/>
      <w:bookmarkStart w:id="10137" w:name="_Toc474497632"/>
      <w:bookmarkStart w:id="10138" w:name="_Toc474497821"/>
      <w:bookmarkStart w:id="10139" w:name="_Toc474506777"/>
      <w:bookmarkStart w:id="10140" w:name="_Toc474497444"/>
      <w:bookmarkStart w:id="10141" w:name="_Toc474497633"/>
      <w:bookmarkStart w:id="10142" w:name="_Toc474497822"/>
      <w:bookmarkStart w:id="10143" w:name="_Toc474506778"/>
      <w:bookmarkStart w:id="10144" w:name="_Toc474497445"/>
      <w:bookmarkStart w:id="10145" w:name="_Toc474497634"/>
      <w:bookmarkStart w:id="10146" w:name="_Toc474497823"/>
      <w:bookmarkStart w:id="10147" w:name="_Toc474506779"/>
      <w:bookmarkStart w:id="10148" w:name="_Toc474497446"/>
      <w:bookmarkStart w:id="10149" w:name="_Toc474497635"/>
      <w:bookmarkStart w:id="10150" w:name="_Toc474497824"/>
      <w:bookmarkStart w:id="10151" w:name="_Toc474506780"/>
      <w:bookmarkStart w:id="10152" w:name="_Toc474497447"/>
      <w:bookmarkStart w:id="10153" w:name="_Toc474497636"/>
      <w:bookmarkStart w:id="10154" w:name="_Toc474497825"/>
      <w:bookmarkStart w:id="10155" w:name="_Toc474506781"/>
      <w:bookmarkStart w:id="10156" w:name="_Toc474497448"/>
      <w:bookmarkStart w:id="10157" w:name="_Toc474497637"/>
      <w:bookmarkStart w:id="10158" w:name="_Toc474497826"/>
      <w:bookmarkStart w:id="10159" w:name="_Toc474506782"/>
      <w:bookmarkStart w:id="10160" w:name="_Toc474497449"/>
      <w:bookmarkStart w:id="10161" w:name="_Toc474497638"/>
      <w:bookmarkStart w:id="10162" w:name="_Toc474497827"/>
      <w:bookmarkStart w:id="10163" w:name="_Toc474506783"/>
      <w:bookmarkStart w:id="10164" w:name="_Toc474497450"/>
      <w:bookmarkStart w:id="10165" w:name="_Toc474497639"/>
      <w:bookmarkStart w:id="10166" w:name="_Toc474497828"/>
      <w:bookmarkStart w:id="10167" w:name="_Toc474506784"/>
      <w:bookmarkStart w:id="10168" w:name="_Toc474497451"/>
      <w:bookmarkStart w:id="10169" w:name="_Toc474497640"/>
      <w:bookmarkStart w:id="10170" w:name="_Toc474497829"/>
      <w:bookmarkStart w:id="10171" w:name="_Toc474506785"/>
      <w:bookmarkStart w:id="10172" w:name="_Toc474497452"/>
      <w:bookmarkStart w:id="10173" w:name="_Toc474497641"/>
      <w:bookmarkStart w:id="10174" w:name="_Toc474497830"/>
      <w:bookmarkStart w:id="10175" w:name="_Toc474506786"/>
      <w:bookmarkStart w:id="10176" w:name="_Toc474497453"/>
      <w:bookmarkStart w:id="10177" w:name="_Toc474497642"/>
      <w:bookmarkStart w:id="10178" w:name="_Toc474497831"/>
      <w:bookmarkStart w:id="10179" w:name="_Toc474506787"/>
      <w:bookmarkStart w:id="10180" w:name="_Toc474497454"/>
      <w:bookmarkStart w:id="10181" w:name="_Toc474497643"/>
      <w:bookmarkStart w:id="10182" w:name="_Toc474497832"/>
      <w:bookmarkStart w:id="10183" w:name="_Toc474506788"/>
      <w:bookmarkStart w:id="10184" w:name="_Toc474497455"/>
      <w:bookmarkStart w:id="10185" w:name="_Toc474497644"/>
      <w:bookmarkStart w:id="10186" w:name="_Toc474497833"/>
      <w:bookmarkStart w:id="10187" w:name="_Toc474506789"/>
      <w:bookmarkStart w:id="10188" w:name="_Toc474497456"/>
      <w:bookmarkStart w:id="10189" w:name="_Toc474497645"/>
      <w:bookmarkStart w:id="10190" w:name="_Toc474497834"/>
      <w:bookmarkStart w:id="10191" w:name="_Toc474506790"/>
      <w:bookmarkStart w:id="10192" w:name="_Toc474497457"/>
      <w:bookmarkStart w:id="10193" w:name="_Toc474497646"/>
      <w:bookmarkStart w:id="10194" w:name="_Toc474497835"/>
      <w:bookmarkStart w:id="10195" w:name="_Toc474506791"/>
      <w:bookmarkStart w:id="10196" w:name="_Toc474497458"/>
      <w:bookmarkStart w:id="10197" w:name="_Toc474497647"/>
      <w:bookmarkStart w:id="10198" w:name="_Toc474497836"/>
      <w:bookmarkStart w:id="10199" w:name="_Toc474506792"/>
      <w:bookmarkStart w:id="10200" w:name="_Toc474497459"/>
      <w:bookmarkStart w:id="10201" w:name="_Toc474497648"/>
      <w:bookmarkStart w:id="10202" w:name="_Toc474497837"/>
      <w:bookmarkStart w:id="10203" w:name="_Toc474506793"/>
      <w:bookmarkStart w:id="10204" w:name="_Toc474497460"/>
      <w:bookmarkStart w:id="10205" w:name="_Toc474497649"/>
      <w:bookmarkStart w:id="10206" w:name="_Toc474497838"/>
      <w:bookmarkStart w:id="10207" w:name="_Toc474506794"/>
      <w:bookmarkStart w:id="10208" w:name="_Toc474497461"/>
      <w:bookmarkStart w:id="10209" w:name="_Toc474497650"/>
      <w:bookmarkStart w:id="10210" w:name="_Toc474497839"/>
      <w:bookmarkStart w:id="10211" w:name="_Toc474506795"/>
      <w:bookmarkStart w:id="10212" w:name="_Toc474497462"/>
      <w:bookmarkStart w:id="10213" w:name="_Toc474497651"/>
      <w:bookmarkStart w:id="10214" w:name="_Toc474497840"/>
      <w:bookmarkStart w:id="10215" w:name="_Toc474506796"/>
      <w:bookmarkStart w:id="10216" w:name="_Toc469058446"/>
      <w:bookmarkStart w:id="10217" w:name="_Toc469046280"/>
      <w:bookmarkStart w:id="10218" w:name="_Toc129768150"/>
      <w:bookmarkEnd w:id="9964"/>
      <w:bookmarkEnd w:id="9965"/>
      <w:bookmarkEnd w:id="9966"/>
      <w:bookmarkEnd w:id="9967"/>
      <w:bookmarkEnd w:id="9968"/>
      <w:bookmarkEnd w:id="9969"/>
      <w:bookmarkEnd w:id="9970"/>
      <w:bookmarkEnd w:id="9971"/>
      <w:bookmarkEnd w:id="9972"/>
      <w:bookmarkEnd w:id="9973"/>
      <w:bookmarkEnd w:id="9974"/>
      <w:bookmarkEnd w:id="9975"/>
      <w:bookmarkEnd w:id="9976"/>
      <w:bookmarkEnd w:id="9977"/>
      <w:bookmarkEnd w:id="9978"/>
      <w:bookmarkEnd w:id="9979"/>
      <w:bookmarkEnd w:id="9980"/>
      <w:bookmarkEnd w:id="9981"/>
      <w:bookmarkEnd w:id="9982"/>
      <w:bookmarkEnd w:id="9983"/>
      <w:bookmarkEnd w:id="9984"/>
      <w:bookmarkEnd w:id="9985"/>
      <w:bookmarkEnd w:id="9986"/>
      <w:bookmarkEnd w:id="9987"/>
      <w:bookmarkEnd w:id="9988"/>
      <w:bookmarkEnd w:id="9989"/>
      <w:bookmarkEnd w:id="9990"/>
      <w:bookmarkEnd w:id="9991"/>
      <w:bookmarkEnd w:id="9992"/>
      <w:bookmarkEnd w:id="9993"/>
      <w:bookmarkEnd w:id="9994"/>
      <w:bookmarkEnd w:id="9995"/>
      <w:bookmarkEnd w:id="9996"/>
      <w:bookmarkEnd w:id="9997"/>
      <w:bookmarkEnd w:id="9998"/>
      <w:bookmarkEnd w:id="9999"/>
      <w:bookmarkEnd w:id="10000"/>
      <w:bookmarkEnd w:id="10001"/>
      <w:bookmarkEnd w:id="10002"/>
      <w:bookmarkEnd w:id="10003"/>
      <w:bookmarkEnd w:id="10004"/>
      <w:bookmarkEnd w:id="10005"/>
      <w:bookmarkEnd w:id="10006"/>
      <w:bookmarkEnd w:id="10007"/>
      <w:bookmarkEnd w:id="10008"/>
      <w:bookmarkEnd w:id="10009"/>
      <w:bookmarkEnd w:id="10010"/>
      <w:bookmarkEnd w:id="10011"/>
      <w:bookmarkEnd w:id="10012"/>
      <w:bookmarkEnd w:id="10013"/>
      <w:bookmarkEnd w:id="10014"/>
      <w:bookmarkEnd w:id="10015"/>
      <w:bookmarkEnd w:id="10016"/>
      <w:bookmarkEnd w:id="10017"/>
      <w:bookmarkEnd w:id="10018"/>
      <w:bookmarkEnd w:id="10019"/>
      <w:bookmarkEnd w:id="10020"/>
      <w:bookmarkEnd w:id="10021"/>
      <w:bookmarkEnd w:id="10022"/>
      <w:bookmarkEnd w:id="10023"/>
      <w:bookmarkEnd w:id="10024"/>
      <w:bookmarkEnd w:id="10025"/>
      <w:bookmarkEnd w:id="10026"/>
      <w:bookmarkEnd w:id="10027"/>
      <w:bookmarkEnd w:id="10028"/>
      <w:bookmarkEnd w:id="10029"/>
      <w:bookmarkEnd w:id="10030"/>
      <w:bookmarkEnd w:id="10031"/>
      <w:bookmarkEnd w:id="10032"/>
      <w:bookmarkEnd w:id="10033"/>
      <w:bookmarkEnd w:id="10034"/>
      <w:bookmarkEnd w:id="10035"/>
      <w:bookmarkEnd w:id="10036"/>
      <w:bookmarkEnd w:id="10037"/>
      <w:bookmarkEnd w:id="10038"/>
      <w:bookmarkEnd w:id="10039"/>
      <w:bookmarkEnd w:id="10040"/>
      <w:bookmarkEnd w:id="10041"/>
      <w:bookmarkEnd w:id="10042"/>
      <w:bookmarkEnd w:id="10043"/>
      <w:bookmarkEnd w:id="10044"/>
      <w:bookmarkEnd w:id="10045"/>
      <w:bookmarkEnd w:id="10046"/>
      <w:bookmarkEnd w:id="10047"/>
      <w:bookmarkEnd w:id="10048"/>
      <w:bookmarkEnd w:id="10049"/>
      <w:bookmarkEnd w:id="10050"/>
      <w:bookmarkEnd w:id="10051"/>
      <w:bookmarkEnd w:id="10052"/>
      <w:bookmarkEnd w:id="10053"/>
      <w:bookmarkEnd w:id="10054"/>
      <w:bookmarkEnd w:id="10055"/>
      <w:bookmarkEnd w:id="10056"/>
      <w:bookmarkEnd w:id="10057"/>
      <w:bookmarkEnd w:id="10058"/>
      <w:bookmarkEnd w:id="10059"/>
      <w:bookmarkEnd w:id="10060"/>
      <w:bookmarkEnd w:id="10061"/>
      <w:bookmarkEnd w:id="10062"/>
      <w:bookmarkEnd w:id="10063"/>
      <w:bookmarkEnd w:id="10064"/>
      <w:bookmarkEnd w:id="10065"/>
      <w:bookmarkEnd w:id="10066"/>
      <w:bookmarkEnd w:id="10067"/>
      <w:bookmarkEnd w:id="10068"/>
      <w:bookmarkEnd w:id="10069"/>
      <w:bookmarkEnd w:id="10070"/>
      <w:bookmarkEnd w:id="10071"/>
      <w:bookmarkEnd w:id="10072"/>
      <w:bookmarkEnd w:id="10073"/>
      <w:bookmarkEnd w:id="10074"/>
      <w:bookmarkEnd w:id="10075"/>
      <w:bookmarkEnd w:id="10076"/>
      <w:bookmarkEnd w:id="10077"/>
      <w:bookmarkEnd w:id="10078"/>
      <w:bookmarkEnd w:id="10079"/>
      <w:bookmarkEnd w:id="10080"/>
      <w:bookmarkEnd w:id="10081"/>
      <w:bookmarkEnd w:id="10082"/>
      <w:bookmarkEnd w:id="10083"/>
      <w:bookmarkEnd w:id="10084"/>
      <w:bookmarkEnd w:id="10085"/>
      <w:bookmarkEnd w:id="10086"/>
      <w:bookmarkEnd w:id="10087"/>
      <w:bookmarkEnd w:id="10088"/>
      <w:bookmarkEnd w:id="10089"/>
      <w:bookmarkEnd w:id="10090"/>
      <w:bookmarkEnd w:id="10091"/>
      <w:bookmarkEnd w:id="10092"/>
      <w:bookmarkEnd w:id="10093"/>
      <w:bookmarkEnd w:id="10094"/>
      <w:bookmarkEnd w:id="10095"/>
      <w:bookmarkEnd w:id="10096"/>
      <w:bookmarkEnd w:id="10097"/>
      <w:bookmarkEnd w:id="10098"/>
      <w:bookmarkEnd w:id="10099"/>
      <w:bookmarkEnd w:id="10100"/>
      <w:bookmarkEnd w:id="10101"/>
      <w:bookmarkEnd w:id="10102"/>
      <w:bookmarkEnd w:id="10103"/>
      <w:bookmarkEnd w:id="10104"/>
      <w:bookmarkEnd w:id="10105"/>
      <w:bookmarkEnd w:id="10106"/>
      <w:bookmarkEnd w:id="10107"/>
      <w:bookmarkEnd w:id="10108"/>
      <w:bookmarkEnd w:id="10109"/>
      <w:bookmarkEnd w:id="10110"/>
      <w:bookmarkEnd w:id="10111"/>
      <w:bookmarkEnd w:id="10112"/>
      <w:bookmarkEnd w:id="10113"/>
      <w:bookmarkEnd w:id="10114"/>
      <w:bookmarkEnd w:id="10115"/>
      <w:bookmarkEnd w:id="10116"/>
      <w:bookmarkEnd w:id="10117"/>
      <w:bookmarkEnd w:id="10118"/>
      <w:bookmarkEnd w:id="10119"/>
      <w:bookmarkEnd w:id="10120"/>
      <w:bookmarkEnd w:id="10121"/>
      <w:bookmarkEnd w:id="10122"/>
      <w:bookmarkEnd w:id="10123"/>
      <w:bookmarkEnd w:id="10124"/>
      <w:bookmarkEnd w:id="10125"/>
      <w:bookmarkEnd w:id="10126"/>
      <w:bookmarkEnd w:id="10127"/>
      <w:bookmarkEnd w:id="10128"/>
      <w:bookmarkEnd w:id="10129"/>
      <w:bookmarkEnd w:id="10130"/>
      <w:bookmarkEnd w:id="10131"/>
      <w:bookmarkEnd w:id="10132"/>
      <w:bookmarkEnd w:id="10133"/>
      <w:bookmarkEnd w:id="10134"/>
      <w:bookmarkEnd w:id="10135"/>
      <w:bookmarkEnd w:id="10136"/>
      <w:bookmarkEnd w:id="10137"/>
      <w:bookmarkEnd w:id="10138"/>
      <w:bookmarkEnd w:id="10139"/>
      <w:bookmarkEnd w:id="10140"/>
      <w:bookmarkEnd w:id="10141"/>
      <w:bookmarkEnd w:id="10142"/>
      <w:bookmarkEnd w:id="10143"/>
      <w:bookmarkEnd w:id="10144"/>
      <w:bookmarkEnd w:id="10145"/>
      <w:bookmarkEnd w:id="10146"/>
      <w:bookmarkEnd w:id="10147"/>
      <w:bookmarkEnd w:id="10148"/>
      <w:bookmarkEnd w:id="10149"/>
      <w:bookmarkEnd w:id="10150"/>
      <w:bookmarkEnd w:id="10151"/>
      <w:bookmarkEnd w:id="10152"/>
      <w:bookmarkEnd w:id="10153"/>
      <w:bookmarkEnd w:id="10154"/>
      <w:bookmarkEnd w:id="10155"/>
      <w:bookmarkEnd w:id="10156"/>
      <w:bookmarkEnd w:id="10157"/>
      <w:bookmarkEnd w:id="10158"/>
      <w:bookmarkEnd w:id="10159"/>
      <w:bookmarkEnd w:id="10160"/>
      <w:bookmarkEnd w:id="10161"/>
      <w:bookmarkEnd w:id="10162"/>
      <w:bookmarkEnd w:id="10163"/>
      <w:bookmarkEnd w:id="10164"/>
      <w:bookmarkEnd w:id="10165"/>
      <w:bookmarkEnd w:id="10166"/>
      <w:bookmarkEnd w:id="10167"/>
      <w:bookmarkEnd w:id="10168"/>
      <w:bookmarkEnd w:id="10169"/>
      <w:bookmarkEnd w:id="10170"/>
      <w:bookmarkEnd w:id="10171"/>
      <w:bookmarkEnd w:id="10172"/>
      <w:bookmarkEnd w:id="10173"/>
      <w:bookmarkEnd w:id="10174"/>
      <w:bookmarkEnd w:id="10175"/>
      <w:bookmarkEnd w:id="10176"/>
      <w:bookmarkEnd w:id="10177"/>
      <w:bookmarkEnd w:id="10178"/>
      <w:bookmarkEnd w:id="10179"/>
      <w:bookmarkEnd w:id="10180"/>
      <w:bookmarkEnd w:id="10181"/>
      <w:bookmarkEnd w:id="10182"/>
      <w:bookmarkEnd w:id="10183"/>
      <w:bookmarkEnd w:id="10184"/>
      <w:bookmarkEnd w:id="10185"/>
      <w:bookmarkEnd w:id="10186"/>
      <w:bookmarkEnd w:id="10187"/>
      <w:bookmarkEnd w:id="10188"/>
      <w:bookmarkEnd w:id="10189"/>
      <w:bookmarkEnd w:id="10190"/>
      <w:bookmarkEnd w:id="10191"/>
      <w:bookmarkEnd w:id="10192"/>
      <w:bookmarkEnd w:id="10193"/>
      <w:bookmarkEnd w:id="10194"/>
      <w:bookmarkEnd w:id="10195"/>
      <w:bookmarkEnd w:id="10196"/>
      <w:bookmarkEnd w:id="10197"/>
      <w:bookmarkEnd w:id="10198"/>
      <w:bookmarkEnd w:id="10199"/>
      <w:bookmarkEnd w:id="10200"/>
      <w:bookmarkEnd w:id="10201"/>
      <w:bookmarkEnd w:id="10202"/>
      <w:bookmarkEnd w:id="10203"/>
      <w:bookmarkEnd w:id="10204"/>
      <w:bookmarkEnd w:id="10205"/>
      <w:bookmarkEnd w:id="10206"/>
      <w:bookmarkEnd w:id="10207"/>
      <w:bookmarkEnd w:id="10208"/>
      <w:bookmarkEnd w:id="10209"/>
      <w:bookmarkEnd w:id="10210"/>
      <w:bookmarkEnd w:id="10211"/>
      <w:bookmarkEnd w:id="10212"/>
      <w:bookmarkEnd w:id="10213"/>
      <w:bookmarkEnd w:id="10214"/>
      <w:bookmarkEnd w:id="10215"/>
      <w:r w:rsidRPr="00CE18D7">
        <w:t>D</w:t>
      </w:r>
      <w:r w:rsidR="00971F02">
        <w:t>ata</w:t>
      </w:r>
      <w:r w:rsidRPr="00CE18D7">
        <w:t xml:space="preserve"> H</w:t>
      </w:r>
      <w:r w:rsidR="00971F02">
        <w:t>andling</w:t>
      </w:r>
      <w:r w:rsidRPr="00CE18D7">
        <w:t xml:space="preserve"> </w:t>
      </w:r>
      <w:r w:rsidR="00D34315">
        <w:t>and</w:t>
      </w:r>
      <w:r w:rsidR="00D34315" w:rsidRPr="00CE18D7">
        <w:t xml:space="preserve"> </w:t>
      </w:r>
      <w:r w:rsidRPr="00CE18D7">
        <w:t>R</w:t>
      </w:r>
      <w:r w:rsidR="00971F02">
        <w:t>ecord</w:t>
      </w:r>
      <w:r w:rsidRPr="00CE18D7">
        <w:t xml:space="preserve"> K</w:t>
      </w:r>
      <w:r w:rsidR="00971F02">
        <w:t>eeping</w:t>
      </w:r>
      <w:bookmarkEnd w:id="10216"/>
      <w:bookmarkEnd w:id="10217"/>
      <w:bookmarkEnd w:id="10218"/>
      <w:r w:rsidRPr="00CE18D7">
        <w:t xml:space="preserve"> </w:t>
      </w:r>
    </w:p>
    <w:p w14:paraId="46B86579" w14:textId="77777777" w:rsidR="000E740A" w:rsidRDefault="000E740A" w:rsidP="002F738D">
      <w:pPr>
        <w:pStyle w:val="Heading4"/>
        <w:numPr>
          <w:ilvl w:val="3"/>
          <w:numId w:val="29"/>
        </w:numPr>
        <w:spacing w:before="0" w:line="240" w:lineRule="auto"/>
      </w:pPr>
      <w:r w:rsidRPr="00901CA8">
        <w:t xml:space="preserve">Data Collection </w:t>
      </w:r>
      <w:r w:rsidR="000C7C50">
        <w:t>and</w:t>
      </w:r>
      <w:r w:rsidRPr="00901CA8">
        <w:t xml:space="preserve"> Management Responsibilities </w:t>
      </w:r>
    </w:p>
    <w:p w14:paraId="2B19A12F" w14:textId="77777777" w:rsidR="000E740A" w:rsidRDefault="000E740A" w:rsidP="000E740A">
      <w:pPr>
        <w:pStyle w:val="Default"/>
        <w:spacing w:before="0"/>
        <w:rPr>
          <w:rFonts w:asciiTheme="minorHAnsi" w:hAnsiTheme="minorHAnsi"/>
          <w:sz w:val="22"/>
          <w:szCs w:val="22"/>
        </w:rPr>
      </w:pPr>
      <w:bookmarkStart w:id="10219" w:name="_Hlk49263763"/>
      <w:r w:rsidRPr="005363BD">
        <w:rPr>
          <w:rFonts w:asciiTheme="minorHAnsi" w:hAnsiTheme="minorHAnsi"/>
          <w:sz w:val="22"/>
          <w:szCs w:val="22"/>
        </w:rPr>
        <w:t xml:space="preserve">Data collection is the responsibility of the clinical trial staff at the site under the supervision of the site </w:t>
      </w:r>
      <w:r w:rsidR="001C7DB1">
        <w:rPr>
          <w:rFonts w:asciiTheme="minorHAnsi" w:hAnsiTheme="minorHAnsi"/>
          <w:sz w:val="22"/>
          <w:szCs w:val="22"/>
        </w:rPr>
        <w:t>i</w:t>
      </w:r>
      <w:r w:rsidR="00DA52A1">
        <w:rPr>
          <w:rFonts w:asciiTheme="minorHAnsi" w:hAnsiTheme="minorHAnsi"/>
          <w:sz w:val="22"/>
          <w:szCs w:val="22"/>
        </w:rPr>
        <w:t>nvestigator</w:t>
      </w:r>
      <w:r w:rsidRPr="005363BD">
        <w:rPr>
          <w:rFonts w:asciiTheme="minorHAnsi" w:hAnsiTheme="minorHAnsi"/>
          <w:sz w:val="22"/>
          <w:szCs w:val="22"/>
        </w:rPr>
        <w:t xml:space="preserve">. </w:t>
      </w:r>
      <w:r w:rsidRPr="00D47366">
        <w:rPr>
          <w:rFonts w:asciiTheme="minorHAnsi" w:hAnsiTheme="minorHAnsi"/>
          <w:sz w:val="22"/>
          <w:szCs w:val="22"/>
        </w:rPr>
        <w:t>The investigator is responsible for ensuring the accuracy, completeness, legibility, and timeliness of the data reported</w:t>
      </w:r>
      <w:r>
        <w:rPr>
          <w:rFonts w:asciiTheme="minorHAnsi" w:hAnsiTheme="minorHAnsi"/>
          <w:sz w:val="22"/>
          <w:szCs w:val="22"/>
        </w:rPr>
        <w:t>.</w:t>
      </w:r>
    </w:p>
    <w:p w14:paraId="399C6C28" w14:textId="77777777" w:rsidR="000E740A" w:rsidRPr="00D47366" w:rsidRDefault="000E740A" w:rsidP="000E740A">
      <w:pPr>
        <w:pStyle w:val="Default"/>
        <w:spacing w:before="0"/>
        <w:rPr>
          <w:rFonts w:asciiTheme="minorHAnsi" w:hAnsiTheme="minorHAnsi"/>
          <w:sz w:val="22"/>
          <w:szCs w:val="22"/>
        </w:rPr>
      </w:pPr>
    </w:p>
    <w:p w14:paraId="0E26503B" w14:textId="18739CF8" w:rsidR="00FC757C" w:rsidRDefault="000E740A" w:rsidP="00A87241">
      <w:pPr>
        <w:pStyle w:val="Default"/>
        <w:spacing w:before="0"/>
        <w:rPr>
          <w:rFonts w:asciiTheme="minorHAnsi" w:hAnsiTheme="minorHAnsi"/>
          <w:sz w:val="22"/>
          <w:szCs w:val="22"/>
        </w:rPr>
      </w:pPr>
      <w:r w:rsidRPr="00B64166">
        <w:rPr>
          <w:rFonts w:asciiTheme="minorHAnsi" w:hAnsiTheme="minorHAnsi"/>
          <w:sz w:val="22"/>
          <w:szCs w:val="22"/>
        </w:rPr>
        <w:t xml:space="preserve">Clinical data (including </w:t>
      </w:r>
      <w:r w:rsidR="000929A8">
        <w:rPr>
          <w:rFonts w:asciiTheme="minorHAnsi" w:hAnsiTheme="minorHAnsi"/>
          <w:sz w:val="22"/>
          <w:szCs w:val="22"/>
        </w:rPr>
        <w:t>a</w:t>
      </w:r>
      <w:r w:rsidR="001A6807">
        <w:rPr>
          <w:rFonts w:asciiTheme="minorHAnsi" w:hAnsiTheme="minorHAnsi"/>
          <w:sz w:val="22"/>
          <w:szCs w:val="22"/>
        </w:rPr>
        <w:t xml:space="preserve">dverse </w:t>
      </w:r>
      <w:r w:rsidR="000929A8">
        <w:rPr>
          <w:rFonts w:asciiTheme="minorHAnsi" w:hAnsiTheme="minorHAnsi"/>
          <w:sz w:val="22"/>
          <w:szCs w:val="22"/>
        </w:rPr>
        <w:t>e</w:t>
      </w:r>
      <w:r w:rsidR="001A6807">
        <w:rPr>
          <w:rFonts w:asciiTheme="minorHAnsi" w:hAnsiTheme="minorHAnsi"/>
          <w:sz w:val="22"/>
          <w:szCs w:val="22"/>
        </w:rPr>
        <w:t>vents (</w:t>
      </w:r>
      <w:r w:rsidRPr="00B64166">
        <w:rPr>
          <w:rFonts w:asciiTheme="minorHAnsi" w:hAnsiTheme="minorHAnsi"/>
          <w:sz w:val="22"/>
          <w:szCs w:val="22"/>
        </w:rPr>
        <w:t>AEs</w:t>
      </w:r>
      <w:r w:rsidR="001A6807">
        <w:rPr>
          <w:rFonts w:asciiTheme="minorHAnsi" w:hAnsiTheme="minorHAnsi"/>
          <w:sz w:val="22"/>
          <w:szCs w:val="22"/>
        </w:rPr>
        <w:t>)</w:t>
      </w:r>
      <w:r w:rsidRPr="00B64166">
        <w:rPr>
          <w:rFonts w:asciiTheme="minorHAnsi" w:hAnsiTheme="minorHAnsi"/>
          <w:sz w:val="22"/>
          <w:szCs w:val="22"/>
        </w:rPr>
        <w:t xml:space="preserve">, concomitant medications, and expected adverse reactions data) and clinical laboratory data will be entered into </w:t>
      </w:r>
      <w:r w:rsidR="00F814EF">
        <w:rPr>
          <w:rFonts w:asciiTheme="minorHAnsi" w:hAnsiTheme="minorHAnsi"/>
          <w:sz w:val="22"/>
          <w:szCs w:val="22"/>
        </w:rPr>
        <w:t>Research Electronic Data Capture (</w:t>
      </w:r>
      <w:proofErr w:type="spellStart"/>
      <w:r w:rsidR="00F814EF">
        <w:rPr>
          <w:rFonts w:asciiTheme="minorHAnsi" w:hAnsiTheme="minorHAnsi"/>
          <w:sz w:val="22"/>
          <w:szCs w:val="22"/>
        </w:rPr>
        <w:t>REDCap</w:t>
      </w:r>
      <w:proofErr w:type="spellEnd"/>
      <w:r w:rsidR="00F814EF">
        <w:rPr>
          <w:rFonts w:asciiTheme="minorHAnsi" w:hAnsiTheme="minorHAnsi"/>
          <w:sz w:val="22"/>
          <w:szCs w:val="22"/>
        </w:rPr>
        <w:t>)</w:t>
      </w:r>
      <w:r>
        <w:rPr>
          <w:rFonts w:asciiTheme="minorHAnsi" w:hAnsiTheme="minorHAnsi"/>
          <w:sz w:val="22"/>
          <w:szCs w:val="22"/>
        </w:rPr>
        <w:t xml:space="preserve">, </w:t>
      </w:r>
      <w:r w:rsidRPr="00B64166">
        <w:rPr>
          <w:rFonts w:asciiTheme="minorHAnsi" w:hAnsiTheme="minorHAnsi"/>
          <w:sz w:val="22"/>
          <w:szCs w:val="22"/>
        </w:rPr>
        <w:t xml:space="preserve">a 21 CFR Part 11-compliant data capture system provided by the </w:t>
      </w:r>
      <w:r w:rsidRPr="00A37632">
        <w:rPr>
          <w:rFonts w:asciiTheme="minorHAnsi" w:hAnsiTheme="minorHAnsi"/>
          <w:sz w:val="22"/>
          <w:szCs w:val="22"/>
        </w:rPr>
        <w:t>D</w:t>
      </w:r>
      <w:r w:rsidR="001A6807">
        <w:rPr>
          <w:rFonts w:asciiTheme="minorHAnsi" w:hAnsiTheme="minorHAnsi"/>
          <w:sz w:val="22"/>
          <w:szCs w:val="22"/>
        </w:rPr>
        <w:t xml:space="preserve">ata </w:t>
      </w:r>
      <w:r w:rsidRPr="00A37632">
        <w:rPr>
          <w:rFonts w:asciiTheme="minorHAnsi" w:hAnsiTheme="minorHAnsi"/>
          <w:sz w:val="22"/>
          <w:szCs w:val="22"/>
        </w:rPr>
        <w:t>C</w:t>
      </w:r>
      <w:r w:rsidR="001A6807">
        <w:rPr>
          <w:rFonts w:asciiTheme="minorHAnsi" w:hAnsiTheme="minorHAnsi"/>
          <w:sz w:val="22"/>
          <w:szCs w:val="22"/>
        </w:rPr>
        <w:t xml:space="preserve">oordinating </w:t>
      </w:r>
      <w:r w:rsidRPr="00A37632">
        <w:rPr>
          <w:rFonts w:asciiTheme="minorHAnsi" w:hAnsiTheme="minorHAnsi"/>
          <w:sz w:val="22"/>
          <w:szCs w:val="22"/>
        </w:rPr>
        <w:t>C</w:t>
      </w:r>
      <w:r w:rsidR="001A6807">
        <w:rPr>
          <w:rFonts w:asciiTheme="minorHAnsi" w:hAnsiTheme="minorHAnsi"/>
          <w:sz w:val="22"/>
          <w:szCs w:val="22"/>
        </w:rPr>
        <w:t>enter</w:t>
      </w:r>
      <w:r w:rsidR="00F814EF">
        <w:rPr>
          <w:rFonts w:asciiTheme="minorHAnsi" w:hAnsiTheme="minorHAnsi"/>
          <w:sz w:val="22"/>
          <w:szCs w:val="22"/>
        </w:rPr>
        <w:t xml:space="preserve"> at UCSF</w:t>
      </w:r>
      <w:r w:rsidRPr="00B64166">
        <w:rPr>
          <w:rFonts w:asciiTheme="minorHAnsi" w:hAnsiTheme="minorHAnsi"/>
          <w:sz w:val="22"/>
          <w:szCs w:val="22"/>
        </w:rPr>
        <w:t xml:space="preserve">. The data system includes password protection and internal quality checks, such as automatic range checks, to identify data that appear inconsistent, incomplete, or inaccurate. </w:t>
      </w:r>
    </w:p>
    <w:p w14:paraId="358F6109" w14:textId="77777777" w:rsidR="00F73A42" w:rsidRDefault="00F73A42" w:rsidP="00F73A42">
      <w:pPr>
        <w:pStyle w:val="Default"/>
        <w:spacing w:before="0"/>
        <w:rPr>
          <w:rFonts w:asciiTheme="minorHAnsi" w:hAnsiTheme="minorHAnsi"/>
          <w:sz w:val="22"/>
          <w:szCs w:val="22"/>
        </w:rPr>
      </w:pPr>
    </w:p>
    <w:p w14:paraId="24F0E813" w14:textId="4903E5B0" w:rsidR="00F73A42" w:rsidRDefault="00F73A42" w:rsidP="00F73A42">
      <w:pPr>
        <w:pStyle w:val="Default"/>
        <w:spacing w:before="0"/>
        <w:rPr>
          <w:rFonts w:asciiTheme="minorHAnsi" w:hAnsiTheme="minorHAnsi"/>
          <w:sz w:val="22"/>
          <w:szCs w:val="22"/>
        </w:rPr>
      </w:pPr>
      <w:r>
        <w:rPr>
          <w:rFonts w:asciiTheme="minorHAnsi" w:hAnsiTheme="minorHAnsi"/>
          <w:sz w:val="22"/>
          <w:szCs w:val="22"/>
        </w:rPr>
        <w:t>Any hardc</w:t>
      </w:r>
      <w:r w:rsidRPr="00D47366">
        <w:rPr>
          <w:rFonts w:asciiTheme="minorHAnsi" w:hAnsiTheme="minorHAnsi"/>
          <w:sz w:val="22"/>
          <w:szCs w:val="22"/>
        </w:rPr>
        <w:t xml:space="preserve">opies of the </w:t>
      </w:r>
      <w:r>
        <w:rPr>
          <w:rFonts w:asciiTheme="minorHAnsi" w:hAnsiTheme="minorHAnsi"/>
          <w:sz w:val="22"/>
          <w:szCs w:val="22"/>
        </w:rPr>
        <w:t>study visit worksheets</w:t>
      </w:r>
      <w:r w:rsidRPr="00D47366">
        <w:rPr>
          <w:rFonts w:asciiTheme="minorHAnsi" w:hAnsiTheme="minorHAnsi"/>
          <w:sz w:val="22"/>
          <w:szCs w:val="22"/>
        </w:rPr>
        <w:t xml:space="preserve"> will be provided for use as source document</w:t>
      </w:r>
      <w:r>
        <w:rPr>
          <w:rFonts w:asciiTheme="minorHAnsi" w:hAnsiTheme="minorHAnsi"/>
          <w:sz w:val="22"/>
          <w:szCs w:val="22"/>
        </w:rPr>
        <w:t xml:space="preserve"> </w:t>
      </w:r>
      <w:proofErr w:type="gramStart"/>
      <w:r>
        <w:rPr>
          <w:rFonts w:asciiTheme="minorHAnsi" w:hAnsiTheme="minorHAnsi"/>
          <w:sz w:val="22"/>
          <w:szCs w:val="22"/>
        </w:rPr>
        <w:t>worksheets</w:t>
      </w:r>
      <w:proofErr w:type="gramEnd"/>
      <w:r>
        <w:rPr>
          <w:rFonts w:asciiTheme="minorHAnsi" w:hAnsiTheme="minorHAnsi"/>
          <w:sz w:val="22"/>
          <w:szCs w:val="22"/>
        </w:rPr>
        <w:t xml:space="preserve"> </w:t>
      </w:r>
    </w:p>
    <w:p w14:paraId="37F03839" w14:textId="77777777" w:rsidR="00967103" w:rsidRDefault="00F73A42" w:rsidP="00967103">
      <w:pPr>
        <w:pStyle w:val="Default"/>
        <w:spacing w:before="0"/>
        <w:rPr>
          <w:rFonts w:asciiTheme="minorHAnsi" w:hAnsiTheme="minorHAnsi"/>
          <w:sz w:val="22"/>
          <w:szCs w:val="22"/>
        </w:rPr>
      </w:pPr>
      <w:r w:rsidRPr="00D47366">
        <w:rPr>
          <w:rFonts w:asciiTheme="minorHAnsi" w:hAnsiTheme="minorHAnsi"/>
          <w:sz w:val="22"/>
          <w:szCs w:val="22"/>
        </w:rPr>
        <w:t xml:space="preserve">for recording data for each </w:t>
      </w:r>
      <w:r>
        <w:rPr>
          <w:rFonts w:asciiTheme="minorHAnsi" w:hAnsiTheme="minorHAnsi"/>
          <w:sz w:val="22"/>
          <w:szCs w:val="22"/>
        </w:rPr>
        <w:t>participant</w:t>
      </w:r>
      <w:r w:rsidRPr="00D47366">
        <w:rPr>
          <w:rFonts w:asciiTheme="minorHAnsi" w:hAnsiTheme="minorHAnsi"/>
          <w:sz w:val="22"/>
          <w:szCs w:val="22"/>
        </w:rPr>
        <w:t xml:space="preserve"> enrolled in the study. All source documents should be completed in a neat, legible manner to ensure accurate interpretation of data. </w:t>
      </w:r>
      <w:r w:rsidR="00967103" w:rsidRPr="00B64166">
        <w:rPr>
          <w:rFonts w:asciiTheme="minorHAnsi" w:hAnsiTheme="minorHAnsi"/>
          <w:sz w:val="22"/>
          <w:szCs w:val="22"/>
        </w:rPr>
        <w:t>Clinical data will be</w:t>
      </w:r>
      <w:r w:rsidR="00967103">
        <w:rPr>
          <w:rFonts w:asciiTheme="minorHAnsi" w:hAnsiTheme="minorHAnsi"/>
          <w:sz w:val="22"/>
          <w:szCs w:val="22"/>
        </w:rPr>
        <w:t xml:space="preserve"> double data-</w:t>
      </w:r>
      <w:r w:rsidR="00967103" w:rsidRPr="00B64166">
        <w:rPr>
          <w:rFonts w:asciiTheme="minorHAnsi" w:hAnsiTheme="minorHAnsi"/>
          <w:sz w:val="22"/>
          <w:szCs w:val="22"/>
        </w:rPr>
        <w:t>entered directly from the source documents.</w:t>
      </w:r>
      <w:r w:rsidR="00967103">
        <w:rPr>
          <w:rFonts w:asciiTheme="minorHAnsi" w:hAnsiTheme="minorHAnsi"/>
          <w:sz w:val="22"/>
          <w:szCs w:val="22"/>
        </w:rPr>
        <w:t xml:space="preserve"> </w:t>
      </w:r>
    </w:p>
    <w:bookmarkEnd w:id="10219"/>
    <w:p w14:paraId="15132E32" w14:textId="78572201" w:rsidR="00F73A42" w:rsidRPr="00D47366" w:rsidRDefault="00F73A42" w:rsidP="00F73A42">
      <w:pPr>
        <w:pStyle w:val="Default"/>
        <w:spacing w:before="0"/>
        <w:rPr>
          <w:rFonts w:asciiTheme="minorHAnsi" w:hAnsiTheme="minorHAnsi"/>
          <w:sz w:val="22"/>
          <w:szCs w:val="22"/>
        </w:rPr>
      </w:pPr>
      <w:r w:rsidRPr="00D47366">
        <w:rPr>
          <w:rFonts w:asciiTheme="minorHAnsi" w:hAnsiTheme="minorHAnsi"/>
          <w:sz w:val="22"/>
          <w:szCs w:val="22"/>
        </w:rPr>
        <w:t xml:space="preserve"> </w:t>
      </w:r>
    </w:p>
    <w:p w14:paraId="6FA87EE8" w14:textId="2E198ADC" w:rsidR="00F73A42" w:rsidRPr="00D47366" w:rsidRDefault="00F73A42" w:rsidP="00F73A42">
      <w:pPr>
        <w:pStyle w:val="Default"/>
        <w:spacing w:before="0"/>
        <w:rPr>
          <w:rFonts w:asciiTheme="minorHAnsi" w:hAnsiTheme="minorHAnsi"/>
          <w:sz w:val="22"/>
          <w:szCs w:val="22"/>
        </w:rPr>
      </w:pPr>
    </w:p>
    <w:p w14:paraId="6EE09B0F" w14:textId="77777777" w:rsidR="00E24060" w:rsidRPr="00EA0A9C" w:rsidRDefault="00E24060" w:rsidP="003747D2">
      <w:pPr>
        <w:autoSpaceDE w:val="0"/>
        <w:autoSpaceDN w:val="0"/>
        <w:adjustRightInd w:val="0"/>
        <w:spacing w:before="0" w:after="0" w:line="240" w:lineRule="auto"/>
        <w:rPr>
          <w:rFonts w:cs="Arial"/>
          <w:sz w:val="22"/>
          <w:szCs w:val="22"/>
        </w:rPr>
      </w:pPr>
    </w:p>
    <w:p w14:paraId="39A96E0F" w14:textId="77777777" w:rsidR="000E740A" w:rsidRPr="00CE18D7" w:rsidRDefault="000E740A" w:rsidP="002F738D">
      <w:pPr>
        <w:pStyle w:val="Heading4"/>
        <w:numPr>
          <w:ilvl w:val="3"/>
          <w:numId w:val="29"/>
        </w:numPr>
        <w:spacing w:before="0" w:line="240" w:lineRule="auto"/>
      </w:pPr>
      <w:r w:rsidRPr="00901CA8">
        <w:t xml:space="preserve">Study Records Retention </w:t>
      </w:r>
    </w:p>
    <w:p w14:paraId="33F00699" w14:textId="77777777" w:rsidR="000E740A" w:rsidRDefault="000E740A" w:rsidP="000E740A">
      <w:pPr>
        <w:pStyle w:val="Default"/>
        <w:spacing w:before="0"/>
        <w:rPr>
          <w:rFonts w:asciiTheme="minorHAnsi" w:hAnsiTheme="minorHAnsi"/>
          <w:sz w:val="22"/>
          <w:szCs w:val="22"/>
        </w:rPr>
      </w:pPr>
      <w:r w:rsidRPr="00CE18D7">
        <w:rPr>
          <w:rFonts w:asciiTheme="minorHAnsi" w:hAnsiTheme="minorHAnsi"/>
          <w:sz w:val="22"/>
          <w:szCs w:val="22"/>
        </w:rPr>
        <w:t xml:space="preserve">Study documents should be retained for a minimum of 2 years after the last approval of a marketing </w:t>
      </w:r>
      <w:r w:rsidRPr="005B6037">
        <w:rPr>
          <w:rFonts w:asciiTheme="minorHAnsi" w:hAnsiTheme="minorHAnsi"/>
          <w:sz w:val="22"/>
          <w:szCs w:val="22"/>
        </w:rPr>
        <w:t>application in an</w:t>
      </w:r>
      <w:r w:rsidR="001A6807">
        <w:rPr>
          <w:rFonts w:asciiTheme="minorHAnsi" w:hAnsiTheme="minorHAnsi"/>
          <w:sz w:val="22"/>
          <w:szCs w:val="22"/>
        </w:rPr>
        <w:t xml:space="preserve"> International Conference on </w:t>
      </w:r>
      <w:proofErr w:type="spellStart"/>
      <w:r w:rsidR="001A6807">
        <w:rPr>
          <w:rFonts w:asciiTheme="minorHAnsi" w:hAnsiTheme="minorHAnsi"/>
          <w:sz w:val="22"/>
          <w:szCs w:val="22"/>
        </w:rPr>
        <w:t>Harminosation</w:t>
      </w:r>
      <w:proofErr w:type="spellEnd"/>
      <w:r w:rsidR="001A6807">
        <w:rPr>
          <w:rFonts w:asciiTheme="minorHAnsi" w:hAnsiTheme="minorHAnsi"/>
          <w:sz w:val="22"/>
          <w:szCs w:val="22"/>
        </w:rPr>
        <w:t xml:space="preserve"> (</w:t>
      </w:r>
      <w:r w:rsidRPr="005B6037">
        <w:rPr>
          <w:rFonts w:asciiTheme="minorHAnsi" w:hAnsiTheme="minorHAnsi"/>
          <w:sz w:val="22"/>
          <w:szCs w:val="22"/>
        </w:rPr>
        <w:t>ICH</w:t>
      </w:r>
      <w:r w:rsidR="001A6807">
        <w:rPr>
          <w:rFonts w:asciiTheme="minorHAnsi" w:hAnsiTheme="minorHAnsi"/>
          <w:sz w:val="22"/>
          <w:szCs w:val="22"/>
        </w:rPr>
        <w:t>)</w:t>
      </w:r>
      <w:r w:rsidRPr="005B6037">
        <w:rPr>
          <w:rFonts w:asciiTheme="minorHAnsi" w:hAnsiTheme="minorHAnsi"/>
          <w:sz w:val="22"/>
          <w:szCs w:val="22"/>
        </w:rPr>
        <w:t xml:space="preserve"> region and until there are no pending or contemplated marketing applications in an ICH region or</w:t>
      </w:r>
      <w:r w:rsidRPr="00CE18D7">
        <w:rPr>
          <w:rFonts w:asciiTheme="minorHAnsi" w:hAnsiTheme="minorHAnsi"/>
          <w:sz w:val="22"/>
          <w:szCs w:val="22"/>
        </w:rPr>
        <w:t xml:space="preserve"> until at least 2 years have elapsed since the formal discontinuation of clinical development of the </w:t>
      </w:r>
      <w:r w:rsidR="004558AD">
        <w:rPr>
          <w:rFonts w:asciiTheme="minorHAnsi" w:hAnsiTheme="minorHAnsi"/>
          <w:sz w:val="22"/>
          <w:szCs w:val="22"/>
        </w:rPr>
        <w:t xml:space="preserve">study </w:t>
      </w:r>
      <w:r w:rsidR="00E16833">
        <w:rPr>
          <w:rFonts w:asciiTheme="minorHAnsi" w:hAnsiTheme="minorHAnsi"/>
          <w:sz w:val="22"/>
          <w:szCs w:val="22"/>
        </w:rPr>
        <w:t>intervention</w:t>
      </w:r>
      <w:r w:rsidRPr="00CE18D7">
        <w:rPr>
          <w:rFonts w:asciiTheme="minorHAnsi" w:hAnsiTheme="minorHAnsi"/>
          <w:sz w:val="22"/>
          <w:szCs w:val="22"/>
        </w:rPr>
        <w:t xml:space="preserve">. These documents should be retained for a longer period, however, if required by local regulations. No records will be destroyed without the written consent of the sponsor, if applicable. It is the responsibility of the sponsor to inform the investigator when these documents </w:t>
      </w:r>
      <w:r>
        <w:rPr>
          <w:rFonts w:asciiTheme="minorHAnsi" w:hAnsiTheme="minorHAnsi"/>
          <w:sz w:val="22"/>
          <w:szCs w:val="22"/>
        </w:rPr>
        <w:t>no longer need to be retained.</w:t>
      </w:r>
    </w:p>
    <w:p w14:paraId="1A39EA8F" w14:textId="77777777" w:rsidR="00FC757C" w:rsidRPr="00CE18D7" w:rsidRDefault="00FC757C" w:rsidP="000E740A">
      <w:pPr>
        <w:pStyle w:val="Default"/>
        <w:spacing w:before="0"/>
        <w:rPr>
          <w:rFonts w:asciiTheme="minorHAnsi" w:hAnsiTheme="minorHAnsi"/>
          <w:sz w:val="22"/>
          <w:szCs w:val="22"/>
        </w:rPr>
      </w:pPr>
    </w:p>
    <w:p w14:paraId="3AE834A9" w14:textId="77777777" w:rsidR="000E740A" w:rsidRDefault="000E740A" w:rsidP="002F738D">
      <w:pPr>
        <w:pStyle w:val="Heading3"/>
        <w:numPr>
          <w:ilvl w:val="2"/>
          <w:numId w:val="29"/>
        </w:numPr>
        <w:spacing w:before="0" w:line="240" w:lineRule="auto"/>
      </w:pPr>
      <w:bookmarkStart w:id="10220" w:name="_Toc469058447"/>
      <w:bookmarkStart w:id="10221" w:name="_Toc469046281"/>
      <w:bookmarkStart w:id="10222" w:name="_Toc129768151"/>
      <w:r w:rsidRPr="00CE18D7">
        <w:t>Protocol Deviations</w:t>
      </w:r>
      <w:bookmarkEnd w:id="10220"/>
      <w:bookmarkEnd w:id="10221"/>
      <w:bookmarkEnd w:id="10222"/>
      <w:r w:rsidRPr="00CE18D7">
        <w:t xml:space="preserve"> </w:t>
      </w:r>
    </w:p>
    <w:p w14:paraId="79390085" w14:textId="77777777" w:rsidR="000E740A" w:rsidRPr="005363BD" w:rsidRDefault="000E740A" w:rsidP="000E740A">
      <w:pPr>
        <w:pStyle w:val="Default"/>
        <w:spacing w:before="0"/>
        <w:rPr>
          <w:rFonts w:asciiTheme="minorHAnsi" w:hAnsiTheme="minorHAnsi"/>
          <w:sz w:val="22"/>
          <w:szCs w:val="22"/>
        </w:rPr>
      </w:pPr>
      <w:r w:rsidRPr="005363BD">
        <w:rPr>
          <w:rFonts w:asciiTheme="minorHAnsi" w:hAnsiTheme="minorHAnsi"/>
          <w:sz w:val="22"/>
          <w:szCs w:val="22"/>
        </w:rPr>
        <w:t xml:space="preserve">A protocol deviation is any noncompliance with the clinical trial protocol, </w:t>
      </w:r>
      <w:r w:rsidR="008C185C">
        <w:rPr>
          <w:rFonts w:asciiTheme="minorHAnsi" w:hAnsiTheme="minorHAnsi"/>
          <w:sz w:val="22"/>
          <w:szCs w:val="22"/>
        </w:rPr>
        <w:t xml:space="preserve">ICH </w:t>
      </w:r>
      <w:r w:rsidR="00C11912">
        <w:rPr>
          <w:rFonts w:asciiTheme="minorHAnsi" w:hAnsiTheme="minorHAnsi"/>
          <w:sz w:val="22"/>
          <w:szCs w:val="22"/>
        </w:rPr>
        <w:t>GCP</w:t>
      </w:r>
      <w:r w:rsidRPr="005363BD">
        <w:rPr>
          <w:rFonts w:asciiTheme="minorHAnsi" w:hAnsiTheme="minorHAnsi"/>
          <w:sz w:val="22"/>
          <w:szCs w:val="22"/>
        </w:rPr>
        <w:t>, or M</w:t>
      </w:r>
      <w:r>
        <w:rPr>
          <w:rFonts w:asciiTheme="minorHAnsi" w:hAnsiTheme="minorHAnsi"/>
          <w:sz w:val="22"/>
          <w:szCs w:val="22"/>
        </w:rPr>
        <w:t>OP</w:t>
      </w:r>
      <w:r w:rsidRPr="005363BD">
        <w:rPr>
          <w:rFonts w:asciiTheme="minorHAnsi" w:hAnsiTheme="minorHAnsi"/>
          <w:sz w:val="22"/>
          <w:szCs w:val="22"/>
        </w:rPr>
        <w:t xml:space="preserve"> requirements. The noncompliance may be either on the part of the </w:t>
      </w:r>
      <w:r>
        <w:rPr>
          <w:rFonts w:asciiTheme="minorHAnsi" w:hAnsiTheme="minorHAnsi"/>
          <w:sz w:val="22"/>
          <w:szCs w:val="22"/>
        </w:rPr>
        <w:t>participant</w:t>
      </w:r>
      <w:r w:rsidRPr="005363BD">
        <w:rPr>
          <w:rFonts w:asciiTheme="minorHAnsi" w:hAnsiTheme="minorHAnsi"/>
          <w:sz w:val="22"/>
          <w:szCs w:val="22"/>
        </w:rPr>
        <w:t xml:space="preserve">, the investigator, or the study site staff. As a result of deviations, corrective actions are to be developed by the site and implemented promptly. </w:t>
      </w:r>
    </w:p>
    <w:p w14:paraId="1AD5F950" w14:textId="77777777" w:rsidR="000E740A" w:rsidRPr="005363BD" w:rsidRDefault="000E740A" w:rsidP="000E740A">
      <w:pPr>
        <w:pStyle w:val="Default"/>
        <w:spacing w:before="0"/>
        <w:rPr>
          <w:rFonts w:asciiTheme="minorHAnsi" w:hAnsiTheme="minorHAnsi"/>
          <w:sz w:val="22"/>
          <w:szCs w:val="22"/>
        </w:rPr>
      </w:pPr>
    </w:p>
    <w:p w14:paraId="1DCA2371" w14:textId="77777777" w:rsidR="000E740A" w:rsidRPr="005363BD" w:rsidRDefault="000E740A" w:rsidP="000E740A">
      <w:pPr>
        <w:pStyle w:val="Default"/>
        <w:spacing w:before="0"/>
        <w:rPr>
          <w:rFonts w:asciiTheme="minorHAnsi" w:hAnsiTheme="minorHAnsi"/>
          <w:sz w:val="22"/>
          <w:szCs w:val="22"/>
        </w:rPr>
      </w:pPr>
      <w:r w:rsidRPr="005363BD">
        <w:rPr>
          <w:rFonts w:asciiTheme="minorHAnsi" w:hAnsiTheme="minorHAnsi"/>
          <w:sz w:val="22"/>
          <w:szCs w:val="22"/>
        </w:rPr>
        <w:t xml:space="preserve">These practices are consistent with ICH </w:t>
      </w:r>
      <w:r w:rsidR="00C11912">
        <w:rPr>
          <w:rFonts w:asciiTheme="minorHAnsi" w:hAnsiTheme="minorHAnsi"/>
          <w:sz w:val="22"/>
          <w:szCs w:val="22"/>
        </w:rPr>
        <w:t>GCP</w:t>
      </w:r>
      <w:r w:rsidRPr="005363BD">
        <w:rPr>
          <w:rFonts w:asciiTheme="minorHAnsi" w:hAnsiTheme="minorHAnsi"/>
          <w:sz w:val="22"/>
          <w:szCs w:val="22"/>
        </w:rPr>
        <w:t xml:space="preserve">: </w:t>
      </w:r>
    </w:p>
    <w:p w14:paraId="6EBE746C" w14:textId="77777777" w:rsidR="000E740A" w:rsidRPr="005363BD" w:rsidRDefault="000E740A" w:rsidP="002F738D">
      <w:pPr>
        <w:pStyle w:val="Default"/>
        <w:numPr>
          <w:ilvl w:val="0"/>
          <w:numId w:val="2"/>
        </w:numPr>
        <w:spacing w:before="0"/>
        <w:rPr>
          <w:rFonts w:asciiTheme="minorHAnsi" w:hAnsiTheme="minorHAnsi"/>
          <w:sz w:val="22"/>
          <w:szCs w:val="22"/>
        </w:rPr>
      </w:pPr>
      <w:r w:rsidRPr="005363BD">
        <w:rPr>
          <w:rFonts w:asciiTheme="minorHAnsi" w:hAnsiTheme="minorHAnsi"/>
          <w:sz w:val="22"/>
          <w:szCs w:val="22"/>
        </w:rPr>
        <w:t xml:space="preserve">4.5 Compliance with Protocol, sections 4.5.1, 4.5.2, and 4.5.3 </w:t>
      </w:r>
    </w:p>
    <w:p w14:paraId="1B85534A" w14:textId="77777777" w:rsidR="000E740A" w:rsidRPr="005363BD" w:rsidRDefault="000E740A" w:rsidP="002F738D">
      <w:pPr>
        <w:pStyle w:val="Default"/>
        <w:numPr>
          <w:ilvl w:val="0"/>
          <w:numId w:val="2"/>
        </w:numPr>
        <w:spacing w:before="0"/>
        <w:rPr>
          <w:rFonts w:asciiTheme="minorHAnsi" w:hAnsiTheme="minorHAnsi"/>
          <w:sz w:val="22"/>
          <w:szCs w:val="22"/>
        </w:rPr>
      </w:pPr>
      <w:r w:rsidRPr="005363BD">
        <w:rPr>
          <w:rFonts w:asciiTheme="minorHAnsi" w:hAnsiTheme="minorHAnsi"/>
          <w:sz w:val="22"/>
          <w:szCs w:val="22"/>
        </w:rPr>
        <w:lastRenderedPageBreak/>
        <w:t xml:space="preserve">5.1 Quality Assurance and Quality Control, section 5.1.1 </w:t>
      </w:r>
    </w:p>
    <w:p w14:paraId="64D901B1" w14:textId="77777777" w:rsidR="000E740A" w:rsidRPr="005363BD" w:rsidRDefault="000E740A" w:rsidP="002F738D">
      <w:pPr>
        <w:pStyle w:val="Default"/>
        <w:numPr>
          <w:ilvl w:val="0"/>
          <w:numId w:val="2"/>
        </w:numPr>
        <w:spacing w:before="0"/>
        <w:rPr>
          <w:rFonts w:asciiTheme="minorHAnsi" w:hAnsiTheme="minorHAnsi"/>
          <w:sz w:val="22"/>
          <w:szCs w:val="22"/>
        </w:rPr>
      </w:pPr>
      <w:r w:rsidRPr="005363BD">
        <w:rPr>
          <w:rFonts w:asciiTheme="minorHAnsi" w:hAnsiTheme="minorHAnsi"/>
          <w:sz w:val="22"/>
          <w:szCs w:val="22"/>
        </w:rPr>
        <w:t xml:space="preserve">5.20 Noncompliance, sections 5.20.1, and 5.20.2. </w:t>
      </w:r>
    </w:p>
    <w:p w14:paraId="7422CBE6" w14:textId="77777777" w:rsidR="000E740A" w:rsidRPr="005363BD" w:rsidRDefault="000E740A" w:rsidP="000E740A">
      <w:pPr>
        <w:pStyle w:val="Default"/>
        <w:spacing w:before="0"/>
        <w:rPr>
          <w:rFonts w:asciiTheme="minorHAnsi" w:hAnsiTheme="minorHAnsi"/>
          <w:sz w:val="22"/>
          <w:szCs w:val="22"/>
        </w:rPr>
      </w:pPr>
    </w:p>
    <w:p w14:paraId="75F52645" w14:textId="03D6535B" w:rsidR="000E740A" w:rsidRPr="00B64166" w:rsidRDefault="000E740A" w:rsidP="000E740A">
      <w:pPr>
        <w:pStyle w:val="Default"/>
        <w:spacing w:before="0"/>
        <w:rPr>
          <w:rFonts w:asciiTheme="minorHAnsi" w:hAnsiTheme="minorHAnsi"/>
          <w:sz w:val="22"/>
          <w:szCs w:val="22"/>
        </w:rPr>
      </w:pPr>
      <w:r w:rsidRPr="00B64166">
        <w:rPr>
          <w:rFonts w:asciiTheme="minorHAnsi" w:hAnsiTheme="minorHAnsi"/>
          <w:sz w:val="22"/>
          <w:szCs w:val="22"/>
        </w:rPr>
        <w:t xml:space="preserve">It is the responsibility of the site </w:t>
      </w:r>
      <w:r w:rsidR="00DA52A1">
        <w:rPr>
          <w:rFonts w:asciiTheme="minorHAnsi" w:hAnsiTheme="minorHAnsi"/>
          <w:sz w:val="22"/>
          <w:szCs w:val="22"/>
        </w:rPr>
        <w:t xml:space="preserve">investigator </w:t>
      </w:r>
      <w:r w:rsidRPr="00B64166">
        <w:rPr>
          <w:rFonts w:asciiTheme="minorHAnsi" w:hAnsiTheme="minorHAnsi"/>
          <w:sz w:val="22"/>
          <w:szCs w:val="22"/>
        </w:rPr>
        <w:t xml:space="preserve">to use continuous vigilance to identify and report deviations within </w:t>
      </w:r>
      <w:r w:rsidR="00B63E2D">
        <w:rPr>
          <w:rFonts w:asciiTheme="minorHAnsi" w:hAnsiTheme="minorHAnsi"/>
          <w:sz w:val="22"/>
          <w:szCs w:val="22"/>
        </w:rPr>
        <w:t>7</w:t>
      </w:r>
      <w:r w:rsidRPr="00B64166">
        <w:rPr>
          <w:rFonts w:asciiTheme="minorHAnsi" w:hAnsiTheme="minorHAnsi"/>
          <w:sz w:val="22"/>
          <w:szCs w:val="22"/>
        </w:rPr>
        <w:t xml:space="preserve"> working days of identification of the protocol deviation, or within </w:t>
      </w:r>
      <w:r w:rsidR="00B63E2D">
        <w:rPr>
          <w:rFonts w:asciiTheme="minorHAnsi" w:hAnsiTheme="minorHAnsi"/>
          <w:sz w:val="22"/>
          <w:szCs w:val="22"/>
        </w:rPr>
        <w:t>7</w:t>
      </w:r>
      <w:r w:rsidRPr="00B64166">
        <w:rPr>
          <w:rFonts w:asciiTheme="minorHAnsi" w:hAnsiTheme="minorHAnsi"/>
          <w:sz w:val="22"/>
          <w:szCs w:val="22"/>
        </w:rPr>
        <w:t xml:space="preserve"> working days of the scheduled protocol-required activity.  All deviations must be addressed in study source documents, reported to </w:t>
      </w:r>
      <w:r w:rsidR="00B63E2D">
        <w:rPr>
          <w:rFonts w:asciiTheme="minorHAnsi" w:hAnsiTheme="minorHAnsi"/>
          <w:sz w:val="22"/>
          <w:szCs w:val="22"/>
        </w:rPr>
        <w:t>National Eye Institute</w:t>
      </w:r>
      <w:r w:rsidRPr="00B64166">
        <w:rPr>
          <w:rFonts w:asciiTheme="minorHAnsi" w:hAnsiTheme="minorHAnsi"/>
          <w:sz w:val="22"/>
          <w:szCs w:val="22"/>
        </w:rPr>
        <w:t xml:space="preserve"> Program Official and </w:t>
      </w:r>
      <w:r w:rsidR="00B63E2D">
        <w:rPr>
          <w:rFonts w:asciiTheme="minorHAnsi" w:hAnsiTheme="minorHAnsi"/>
          <w:sz w:val="22"/>
          <w:szCs w:val="22"/>
        </w:rPr>
        <w:t xml:space="preserve">the </w:t>
      </w:r>
      <w:r w:rsidRPr="00A37632">
        <w:rPr>
          <w:rFonts w:asciiTheme="minorHAnsi" w:hAnsiTheme="minorHAnsi"/>
          <w:sz w:val="22"/>
          <w:szCs w:val="22"/>
        </w:rPr>
        <w:t>C</w:t>
      </w:r>
      <w:r w:rsidR="00C11912">
        <w:rPr>
          <w:rFonts w:asciiTheme="minorHAnsi" w:hAnsiTheme="minorHAnsi"/>
          <w:sz w:val="22"/>
          <w:szCs w:val="22"/>
        </w:rPr>
        <w:t xml:space="preserve">oordinating </w:t>
      </w:r>
      <w:r w:rsidRPr="00A37632">
        <w:rPr>
          <w:rFonts w:asciiTheme="minorHAnsi" w:hAnsiTheme="minorHAnsi"/>
          <w:sz w:val="22"/>
          <w:szCs w:val="22"/>
        </w:rPr>
        <w:t>C</w:t>
      </w:r>
      <w:r w:rsidR="00C11912">
        <w:rPr>
          <w:rFonts w:asciiTheme="minorHAnsi" w:hAnsiTheme="minorHAnsi"/>
          <w:sz w:val="22"/>
          <w:szCs w:val="22"/>
        </w:rPr>
        <w:t>enter</w:t>
      </w:r>
      <w:r w:rsidR="00DA52A1">
        <w:rPr>
          <w:rFonts w:asciiTheme="minorHAnsi" w:hAnsiTheme="minorHAnsi"/>
          <w:sz w:val="22"/>
          <w:szCs w:val="22"/>
        </w:rPr>
        <w:t xml:space="preserve"> </w:t>
      </w:r>
      <w:r w:rsidR="00B63E2D">
        <w:rPr>
          <w:rFonts w:asciiTheme="minorHAnsi" w:hAnsiTheme="minorHAnsi"/>
          <w:sz w:val="22"/>
          <w:szCs w:val="22"/>
        </w:rPr>
        <w:t xml:space="preserve">at </w:t>
      </w:r>
      <w:r w:rsidR="00D802E3">
        <w:rPr>
          <w:rFonts w:asciiTheme="minorHAnsi" w:hAnsiTheme="minorHAnsi"/>
          <w:sz w:val="22"/>
          <w:szCs w:val="22"/>
        </w:rPr>
        <w:t>Stanford</w:t>
      </w:r>
      <w:r w:rsidR="00B63E2D">
        <w:rPr>
          <w:rFonts w:asciiTheme="minorHAnsi" w:hAnsiTheme="minorHAnsi"/>
          <w:sz w:val="22"/>
          <w:szCs w:val="22"/>
        </w:rPr>
        <w:t>.</w:t>
      </w:r>
      <w:r w:rsidRPr="00B64166">
        <w:rPr>
          <w:rFonts w:asciiTheme="minorHAnsi" w:hAnsiTheme="minorHAnsi"/>
          <w:sz w:val="22"/>
          <w:szCs w:val="22"/>
        </w:rPr>
        <w:t xml:space="preserve">  Protocol deviations must be sent to the </w:t>
      </w:r>
      <w:r w:rsidR="00DA52A1">
        <w:rPr>
          <w:rFonts w:asciiTheme="minorHAnsi" w:hAnsiTheme="minorHAnsi"/>
          <w:sz w:val="22"/>
          <w:szCs w:val="22"/>
        </w:rPr>
        <w:t>reviewing</w:t>
      </w:r>
      <w:r w:rsidR="00DA52A1" w:rsidRPr="00B64166">
        <w:rPr>
          <w:rFonts w:asciiTheme="minorHAnsi" w:hAnsiTheme="minorHAnsi"/>
          <w:sz w:val="22"/>
          <w:szCs w:val="22"/>
        </w:rPr>
        <w:t xml:space="preserve"> </w:t>
      </w:r>
      <w:r w:rsidRPr="00B64166">
        <w:rPr>
          <w:rFonts w:asciiTheme="minorHAnsi" w:hAnsiTheme="minorHAnsi"/>
          <w:sz w:val="22"/>
          <w:szCs w:val="22"/>
        </w:rPr>
        <w:t>I</w:t>
      </w:r>
      <w:r w:rsidR="00C11912">
        <w:rPr>
          <w:rFonts w:asciiTheme="minorHAnsi" w:hAnsiTheme="minorHAnsi"/>
          <w:sz w:val="22"/>
          <w:szCs w:val="22"/>
        </w:rPr>
        <w:t xml:space="preserve">nstitutional </w:t>
      </w:r>
      <w:r w:rsidRPr="00B64166">
        <w:rPr>
          <w:rFonts w:asciiTheme="minorHAnsi" w:hAnsiTheme="minorHAnsi"/>
          <w:sz w:val="22"/>
          <w:szCs w:val="22"/>
        </w:rPr>
        <w:t>R</w:t>
      </w:r>
      <w:r w:rsidR="00C11912">
        <w:rPr>
          <w:rFonts w:asciiTheme="minorHAnsi" w:hAnsiTheme="minorHAnsi"/>
          <w:sz w:val="22"/>
          <w:szCs w:val="22"/>
        </w:rPr>
        <w:t xml:space="preserve">eview </w:t>
      </w:r>
      <w:r w:rsidRPr="00B64166">
        <w:rPr>
          <w:rFonts w:asciiTheme="minorHAnsi" w:hAnsiTheme="minorHAnsi"/>
          <w:sz w:val="22"/>
          <w:szCs w:val="22"/>
        </w:rPr>
        <w:t>B</w:t>
      </w:r>
      <w:r w:rsidR="00C11912">
        <w:rPr>
          <w:rFonts w:asciiTheme="minorHAnsi" w:hAnsiTheme="minorHAnsi"/>
          <w:sz w:val="22"/>
          <w:szCs w:val="22"/>
        </w:rPr>
        <w:t>oard (IRB)</w:t>
      </w:r>
      <w:r w:rsidRPr="00B64166">
        <w:rPr>
          <w:rFonts w:asciiTheme="minorHAnsi" w:hAnsiTheme="minorHAnsi"/>
          <w:sz w:val="22"/>
          <w:szCs w:val="22"/>
        </w:rPr>
        <w:t xml:space="preserve"> per their </w:t>
      </w:r>
      <w:r w:rsidR="00DA52A1">
        <w:rPr>
          <w:rFonts w:asciiTheme="minorHAnsi" w:hAnsiTheme="minorHAnsi"/>
          <w:sz w:val="22"/>
          <w:szCs w:val="22"/>
        </w:rPr>
        <w:t>policies</w:t>
      </w:r>
      <w:r w:rsidR="00D34315">
        <w:rPr>
          <w:rFonts w:asciiTheme="minorHAnsi" w:hAnsiTheme="minorHAnsi"/>
          <w:sz w:val="22"/>
          <w:szCs w:val="22"/>
        </w:rPr>
        <w:t>.</w:t>
      </w:r>
      <w:r w:rsidRPr="00B64166">
        <w:rPr>
          <w:rFonts w:asciiTheme="minorHAnsi" w:hAnsiTheme="minorHAnsi"/>
          <w:sz w:val="22"/>
          <w:szCs w:val="22"/>
        </w:rPr>
        <w:t xml:space="preserve"> The site </w:t>
      </w:r>
      <w:r w:rsidR="00DA52A1">
        <w:rPr>
          <w:rFonts w:asciiTheme="minorHAnsi" w:hAnsiTheme="minorHAnsi"/>
          <w:sz w:val="22"/>
          <w:szCs w:val="22"/>
        </w:rPr>
        <w:t>investigator</w:t>
      </w:r>
      <w:r w:rsidRPr="00B64166">
        <w:rPr>
          <w:rFonts w:asciiTheme="minorHAnsi" w:hAnsiTheme="minorHAnsi"/>
          <w:sz w:val="22"/>
          <w:szCs w:val="22"/>
        </w:rPr>
        <w:t xml:space="preserve"> is responsible for knowing and adhering to the</w:t>
      </w:r>
      <w:r w:rsidR="00DA52A1">
        <w:rPr>
          <w:rFonts w:asciiTheme="minorHAnsi" w:hAnsiTheme="minorHAnsi"/>
          <w:sz w:val="22"/>
          <w:szCs w:val="22"/>
        </w:rPr>
        <w:t xml:space="preserve"> reviewing </w:t>
      </w:r>
      <w:r w:rsidRPr="00B64166">
        <w:rPr>
          <w:rFonts w:asciiTheme="minorHAnsi" w:hAnsiTheme="minorHAnsi"/>
          <w:sz w:val="22"/>
          <w:szCs w:val="22"/>
        </w:rPr>
        <w:t xml:space="preserve">IRB requirements. </w:t>
      </w:r>
    </w:p>
    <w:p w14:paraId="58CA1EAD" w14:textId="77777777" w:rsidR="001A6807" w:rsidRPr="00EA0A9C" w:rsidRDefault="001A6807" w:rsidP="00A52408">
      <w:pPr>
        <w:autoSpaceDE w:val="0"/>
        <w:autoSpaceDN w:val="0"/>
        <w:adjustRightInd w:val="0"/>
        <w:spacing w:before="0" w:after="0" w:line="240" w:lineRule="auto"/>
        <w:rPr>
          <w:rFonts w:cs="Arial"/>
          <w:sz w:val="22"/>
          <w:szCs w:val="22"/>
        </w:rPr>
      </w:pPr>
    </w:p>
    <w:p w14:paraId="5D07A531" w14:textId="77777777" w:rsidR="000E740A" w:rsidRPr="0095129A" w:rsidRDefault="000E740A" w:rsidP="002F738D">
      <w:pPr>
        <w:pStyle w:val="Heading3"/>
        <w:numPr>
          <w:ilvl w:val="2"/>
          <w:numId w:val="29"/>
        </w:numPr>
        <w:spacing w:before="0" w:line="240" w:lineRule="auto"/>
      </w:pPr>
      <w:bookmarkStart w:id="10223" w:name="_Toc469058448"/>
      <w:bookmarkStart w:id="10224" w:name="_Toc469046282"/>
      <w:bookmarkStart w:id="10225" w:name="_Toc129768152"/>
      <w:r>
        <w:t>Publication and Data Sharing Policy</w:t>
      </w:r>
      <w:bookmarkEnd w:id="10223"/>
      <w:bookmarkEnd w:id="10224"/>
      <w:bookmarkEnd w:id="10225"/>
    </w:p>
    <w:p w14:paraId="6139B5DC" w14:textId="159498EB" w:rsidR="006B2486" w:rsidRDefault="00D90650" w:rsidP="00D90650">
      <w:pPr>
        <w:autoSpaceDE w:val="0"/>
        <w:autoSpaceDN w:val="0"/>
        <w:adjustRightInd w:val="0"/>
        <w:spacing w:before="0" w:after="0" w:line="240" w:lineRule="auto"/>
        <w:jc w:val="both"/>
        <w:rPr>
          <w:rFonts w:cs="Arial"/>
          <w:color w:val="000000"/>
          <w:sz w:val="22"/>
          <w:szCs w:val="22"/>
        </w:rPr>
      </w:pPr>
      <w:r w:rsidRPr="00402B92">
        <w:rPr>
          <w:sz w:val="22"/>
          <w:szCs w:val="22"/>
        </w:rPr>
        <w:t>This study will comply with the NIH Data Sharing Policy and Policy on the Dissemination of NIH-Funded Clinical Trial Information and the Clinical Trials Registration and Results Information Submission rule. As such, this trial will be registered at ClinicalTrials.gov, and results from this trial will be submitted</w:t>
      </w:r>
      <w:r>
        <w:rPr>
          <w:sz w:val="22"/>
          <w:szCs w:val="22"/>
        </w:rPr>
        <w:t xml:space="preserve"> and published on </w:t>
      </w:r>
      <w:r w:rsidRPr="00402B92">
        <w:rPr>
          <w:sz w:val="22"/>
          <w:szCs w:val="22"/>
        </w:rPr>
        <w:t xml:space="preserve">ClinicalTrials.gov. In addition, every attempt will be made to publish results in peer-reviewed journals. </w:t>
      </w:r>
      <w:r w:rsidRPr="00402B92">
        <w:rPr>
          <w:rFonts w:cs="Arial"/>
          <w:color w:val="000000"/>
          <w:sz w:val="22"/>
          <w:szCs w:val="22"/>
        </w:rPr>
        <w:t xml:space="preserve">Consistent with the collaborative nature of the proposed research, the PI anticipates sharing all data generated by the study with collaborators. Analytic datasets that will be developed through the project </w:t>
      </w:r>
      <w:r>
        <w:rPr>
          <w:rFonts w:cs="Arial"/>
          <w:color w:val="000000"/>
          <w:sz w:val="22"/>
          <w:szCs w:val="22"/>
        </w:rPr>
        <w:t xml:space="preserve">will comply </w:t>
      </w:r>
      <w:r w:rsidRPr="00402B92">
        <w:rPr>
          <w:rFonts w:cs="Arial"/>
          <w:color w:val="000000"/>
          <w:sz w:val="22"/>
          <w:szCs w:val="22"/>
        </w:rPr>
        <w:t>with the NIH Data Sharing Policy. The analytical datasets from this project will include patient-level data generated from the study visits.</w:t>
      </w:r>
    </w:p>
    <w:p w14:paraId="00BB2746" w14:textId="5E3F25E9" w:rsidR="00D90650" w:rsidRDefault="00D90650" w:rsidP="00D90650">
      <w:pPr>
        <w:autoSpaceDE w:val="0"/>
        <w:autoSpaceDN w:val="0"/>
        <w:adjustRightInd w:val="0"/>
        <w:spacing w:before="0" w:after="0" w:line="240" w:lineRule="auto"/>
        <w:jc w:val="both"/>
        <w:rPr>
          <w:rFonts w:cs="Arial"/>
          <w:color w:val="000000"/>
          <w:sz w:val="22"/>
          <w:szCs w:val="22"/>
        </w:rPr>
      </w:pPr>
    </w:p>
    <w:p w14:paraId="70B3A187" w14:textId="77777777" w:rsidR="00D90650" w:rsidRPr="00402B92" w:rsidRDefault="00D90650" w:rsidP="00D90650">
      <w:pPr>
        <w:spacing w:before="0" w:after="0" w:line="240" w:lineRule="auto"/>
        <w:rPr>
          <w:sz w:val="22"/>
          <w:szCs w:val="22"/>
        </w:rPr>
      </w:pPr>
      <w:r w:rsidRPr="00402B92">
        <w:rPr>
          <w:sz w:val="22"/>
          <w:szCs w:val="22"/>
        </w:rPr>
        <w:t xml:space="preserve">This study will adhere to the National Institutes of Health (NIH) Public Access Policy, which ensures that the public has access to the published results of NIH funded research. It requires scientists to submit final peer-reviewed journal manuscripts that arise from NIH funds to the digital archive </w:t>
      </w:r>
      <w:r w:rsidRPr="00402B92">
        <w:rPr>
          <w:rFonts w:eastAsia="Times New Roman"/>
          <w:color w:val="0000FF"/>
          <w:sz w:val="22"/>
          <w:szCs w:val="22"/>
          <w:u w:val="single"/>
        </w:rPr>
        <w:t>PubMed Central</w:t>
      </w:r>
      <w:r w:rsidRPr="00402B92">
        <w:rPr>
          <w:sz w:val="22"/>
          <w:szCs w:val="22"/>
        </w:rPr>
        <w:t xml:space="preserve"> upon acceptance for publication. </w:t>
      </w:r>
      <w:r w:rsidRPr="00402B92">
        <w:rPr>
          <w:rFonts w:cs="Arial"/>
          <w:sz w:val="22"/>
          <w:szCs w:val="22"/>
        </w:rPr>
        <w:t>External investigators can contact the study PIs to initiate a request for study data to support new study proposals or manuscripts. Approval of such requests and initiation of collaborations will consider the following criteria:</w:t>
      </w:r>
    </w:p>
    <w:p w14:paraId="3648B5EC" w14:textId="77777777" w:rsidR="00D90650" w:rsidRPr="00402B92" w:rsidRDefault="00D90650" w:rsidP="002F738D">
      <w:pPr>
        <w:pStyle w:val="ListTable"/>
        <w:numPr>
          <w:ilvl w:val="0"/>
          <w:numId w:val="41"/>
        </w:numPr>
        <w:tabs>
          <w:tab w:val="clear" w:pos="1080"/>
          <w:tab w:val="left" w:pos="360"/>
        </w:tabs>
        <w:rPr>
          <w:rFonts w:asciiTheme="minorHAnsi" w:hAnsiTheme="minorHAnsi" w:cs="Arial"/>
          <w:szCs w:val="22"/>
        </w:rPr>
      </w:pPr>
      <w:r w:rsidRPr="00402B92">
        <w:rPr>
          <w:rFonts w:asciiTheme="minorHAnsi" w:hAnsiTheme="minorHAnsi" w:cs="Arial"/>
          <w:szCs w:val="22"/>
        </w:rPr>
        <w:t xml:space="preserve">The proposed project must be of high scientific merit. </w:t>
      </w:r>
    </w:p>
    <w:p w14:paraId="1E77FE92" w14:textId="77777777" w:rsidR="00D90650" w:rsidRPr="00402B92" w:rsidRDefault="00D90650" w:rsidP="002F738D">
      <w:pPr>
        <w:pStyle w:val="ListTable"/>
        <w:numPr>
          <w:ilvl w:val="0"/>
          <w:numId w:val="41"/>
        </w:numPr>
        <w:tabs>
          <w:tab w:val="clear" w:pos="1080"/>
          <w:tab w:val="left" w:pos="360"/>
        </w:tabs>
        <w:rPr>
          <w:rFonts w:asciiTheme="minorHAnsi" w:hAnsiTheme="minorHAnsi" w:cs="Arial"/>
          <w:szCs w:val="22"/>
        </w:rPr>
      </w:pPr>
      <w:r w:rsidRPr="00402B92">
        <w:rPr>
          <w:rFonts w:asciiTheme="minorHAnsi" w:hAnsiTheme="minorHAnsi" w:cs="Arial"/>
          <w:szCs w:val="22"/>
        </w:rPr>
        <w:t xml:space="preserve">The proposed project must be consistent with the overall goals and objectives of the parent study. </w:t>
      </w:r>
    </w:p>
    <w:p w14:paraId="7C6DE6BA" w14:textId="77777777" w:rsidR="00D90650" w:rsidRPr="00402B92" w:rsidRDefault="00D90650" w:rsidP="002F738D">
      <w:pPr>
        <w:pStyle w:val="ListTable"/>
        <w:numPr>
          <w:ilvl w:val="0"/>
          <w:numId w:val="41"/>
        </w:numPr>
        <w:tabs>
          <w:tab w:val="clear" w:pos="1080"/>
          <w:tab w:val="left" w:pos="360"/>
        </w:tabs>
        <w:rPr>
          <w:rFonts w:asciiTheme="minorHAnsi" w:hAnsiTheme="minorHAnsi" w:cs="Arial"/>
          <w:szCs w:val="22"/>
        </w:rPr>
      </w:pPr>
      <w:r w:rsidRPr="00402B92">
        <w:rPr>
          <w:rFonts w:asciiTheme="minorHAnsi" w:hAnsiTheme="minorHAnsi" w:cs="Arial"/>
          <w:szCs w:val="22"/>
        </w:rPr>
        <w:t xml:space="preserve">The proposed ancillary project must meet certain participant burden criteria (for any new primary data collection involving subjects), including: </w:t>
      </w:r>
    </w:p>
    <w:p w14:paraId="1F39568C" w14:textId="77777777" w:rsidR="00D90650" w:rsidRPr="00402B92" w:rsidRDefault="00D90650" w:rsidP="002F738D">
      <w:pPr>
        <w:pStyle w:val="ListTable"/>
        <w:numPr>
          <w:ilvl w:val="1"/>
          <w:numId w:val="41"/>
        </w:numPr>
        <w:tabs>
          <w:tab w:val="clear" w:pos="1080"/>
          <w:tab w:val="left" w:pos="360"/>
        </w:tabs>
        <w:rPr>
          <w:rFonts w:asciiTheme="minorHAnsi" w:hAnsiTheme="minorHAnsi" w:cs="Arial"/>
          <w:szCs w:val="22"/>
        </w:rPr>
      </w:pPr>
      <w:r w:rsidRPr="00402B92">
        <w:rPr>
          <w:rFonts w:asciiTheme="minorHAnsi" w:hAnsiTheme="minorHAnsi" w:cs="Arial"/>
          <w:szCs w:val="22"/>
        </w:rPr>
        <w:t>Acceptable to the subjects (e.g., risks, time, discomfort, privacy); and,</w:t>
      </w:r>
    </w:p>
    <w:p w14:paraId="75B9FEC4" w14:textId="5D09B480" w:rsidR="00D90650" w:rsidRPr="00402B92" w:rsidRDefault="00D90650" w:rsidP="002F738D">
      <w:pPr>
        <w:pStyle w:val="ListTable"/>
        <w:numPr>
          <w:ilvl w:val="1"/>
          <w:numId w:val="41"/>
        </w:numPr>
        <w:tabs>
          <w:tab w:val="clear" w:pos="1080"/>
          <w:tab w:val="left" w:pos="360"/>
        </w:tabs>
        <w:rPr>
          <w:rFonts w:asciiTheme="minorHAnsi" w:hAnsiTheme="minorHAnsi" w:cs="Arial"/>
          <w:szCs w:val="22"/>
        </w:rPr>
      </w:pPr>
      <w:r w:rsidRPr="00402B92">
        <w:rPr>
          <w:rFonts w:asciiTheme="minorHAnsi" w:hAnsiTheme="minorHAnsi" w:cs="Arial"/>
          <w:szCs w:val="22"/>
        </w:rPr>
        <w:t>Not hinder or disrupt clinical care provided by study sites</w:t>
      </w:r>
      <w:r>
        <w:rPr>
          <w:rFonts w:asciiTheme="minorHAnsi" w:hAnsiTheme="minorHAnsi" w:cs="Arial"/>
          <w:szCs w:val="22"/>
        </w:rPr>
        <w:t>.</w:t>
      </w:r>
    </w:p>
    <w:p w14:paraId="7B6F9119" w14:textId="77777777" w:rsidR="00D90650" w:rsidRPr="00402B92" w:rsidRDefault="00D90650" w:rsidP="002F738D">
      <w:pPr>
        <w:pStyle w:val="ListTable"/>
        <w:numPr>
          <w:ilvl w:val="0"/>
          <w:numId w:val="41"/>
        </w:numPr>
        <w:tabs>
          <w:tab w:val="clear" w:pos="1080"/>
          <w:tab w:val="left" w:pos="360"/>
        </w:tabs>
        <w:rPr>
          <w:rFonts w:asciiTheme="minorHAnsi" w:hAnsiTheme="minorHAnsi" w:cs="Arial"/>
          <w:szCs w:val="22"/>
        </w:rPr>
      </w:pPr>
      <w:r w:rsidRPr="00402B92">
        <w:rPr>
          <w:rFonts w:asciiTheme="minorHAnsi" w:hAnsiTheme="minorHAnsi" w:cs="Arial"/>
          <w:szCs w:val="22"/>
        </w:rPr>
        <w:t xml:space="preserve">The proposed project’s investigators must plan for adequate resources to effectively complete the project, including: </w:t>
      </w:r>
    </w:p>
    <w:p w14:paraId="021E5B81" w14:textId="77777777" w:rsidR="00D90650" w:rsidRPr="00402B92" w:rsidRDefault="00D90650" w:rsidP="002F738D">
      <w:pPr>
        <w:pStyle w:val="ListTable"/>
        <w:numPr>
          <w:ilvl w:val="1"/>
          <w:numId w:val="41"/>
        </w:numPr>
        <w:tabs>
          <w:tab w:val="clear" w:pos="1080"/>
          <w:tab w:val="left" w:pos="360"/>
        </w:tabs>
        <w:rPr>
          <w:rFonts w:asciiTheme="minorHAnsi" w:hAnsiTheme="minorHAnsi" w:cs="Arial"/>
          <w:szCs w:val="22"/>
        </w:rPr>
      </w:pPr>
      <w:r w:rsidRPr="00402B92">
        <w:rPr>
          <w:rFonts w:asciiTheme="minorHAnsi" w:hAnsiTheme="minorHAnsi" w:cs="Arial"/>
          <w:szCs w:val="22"/>
        </w:rPr>
        <w:t xml:space="preserve">Sufficient budget to cover costs of personnel and supplies; and </w:t>
      </w:r>
    </w:p>
    <w:p w14:paraId="61A91B3C" w14:textId="77777777" w:rsidR="00D90650" w:rsidRPr="00402B92" w:rsidRDefault="00D90650" w:rsidP="002F738D">
      <w:pPr>
        <w:pStyle w:val="ListTable"/>
        <w:numPr>
          <w:ilvl w:val="1"/>
          <w:numId w:val="41"/>
        </w:numPr>
        <w:tabs>
          <w:tab w:val="clear" w:pos="1080"/>
          <w:tab w:val="left" w:pos="360"/>
        </w:tabs>
        <w:rPr>
          <w:rFonts w:asciiTheme="minorHAnsi" w:hAnsiTheme="minorHAnsi" w:cs="Arial"/>
          <w:szCs w:val="22"/>
        </w:rPr>
      </w:pPr>
      <w:r w:rsidRPr="00402B92">
        <w:rPr>
          <w:rFonts w:asciiTheme="minorHAnsi" w:hAnsiTheme="minorHAnsi" w:cs="Arial"/>
          <w:szCs w:val="22"/>
        </w:rPr>
        <w:t xml:space="preserve">Staff possessing the requisite expertise to meet the objectives of the project. </w:t>
      </w:r>
    </w:p>
    <w:p w14:paraId="2F86AF8E" w14:textId="39411959" w:rsidR="00D90650" w:rsidRDefault="00D90650" w:rsidP="002F738D">
      <w:pPr>
        <w:pStyle w:val="ListTable"/>
        <w:numPr>
          <w:ilvl w:val="0"/>
          <w:numId w:val="41"/>
        </w:numPr>
        <w:tabs>
          <w:tab w:val="clear" w:pos="1080"/>
          <w:tab w:val="left" w:pos="360"/>
        </w:tabs>
        <w:rPr>
          <w:rFonts w:asciiTheme="minorHAnsi" w:hAnsiTheme="minorHAnsi" w:cs="Arial"/>
          <w:szCs w:val="22"/>
        </w:rPr>
      </w:pPr>
      <w:r w:rsidRPr="00402B92">
        <w:rPr>
          <w:rFonts w:asciiTheme="minorHAnsi" w:hAnsiTheme="minorHAnsi" w:cs="Arial"/>
          <w:szCs w:val="22"/>
        </w:rPr>
        <w:t xml:space="preserve">The proposed project should document any involvement of parent study investigators as part of the research team. </w:t>
      </w:r>
    </w:p>
    <w:p w14:paraId="7F994E0D" w14:textId="4AC99618" w:rsidR="00D90650" w:rsidRDefault="00D90650" w:rsidP="00D90650">
      <w:pPr>
        <w:pStyle w:val="ListTable"/>
        <w:rPr>
          <w:rFonts w:asciiTheme="minorHAnsi" w:hAnsiTheme="minorHAnsi" w:cs="Arial"/>
          <w:color w:val="000000"/>
          <w:szCs w:val="22"/>
        </w:rPr>
      </w:pPr>
      <w:r w:rsidRPr="00402B92">
        <w:rPr>
          <w:rFonts w:asciiTheme="minorHAnsi" w:hAnsiTheme="minorHAnsi" w:cs="Arial"/>
          <w:szCs w:val="22"/>
        </w:rPr>
        <w:t xml:space="preserve">Approved requests for data will follow data sharing agreements that </w:t>
      </w:r>
      <w:r>
        <w:rPr>
          <w:rFonts w:asciiTheme="minorHAnsi" w:hAnsiTheme="minorHAnsi" w:cs="Arial"/>
          <w:szCs w:val="22"/>
        </w:rPr>
        <w:t>UCSF</w:t>
      </w:r>
      <w:r w:rsidRPr="00402B92">
        <w:rPr>
          <w:rFonts w:asciiTheme="minorHAnsi" w:hAnsiTheme="minorHAnsi" w:cs="Arial"/>
          <w:szCs w:val="22"/>
        </w:rPr>
        <w:t xml:space="preserve"> has with NIH. </w:t>
      </w:r>
      <w:r w:rsidRPr="00402B92">
        <w:rPr>
          <w:rFonts w:asciiTheme="minorHAnsi" w:hAnsiTheme="minorHAnsi" w:cs="Arial"/>
          <w:color w:val="000000"/>
          <w:szCs w:val="22"/>
        </w:rPr>
        <w:t xml:space="preserve">Data will be de-identified prior to release for sharing.  However, there remains the possibility of deductive disclosure of subjects with unusual characteristics and disclosure of </w:t>
      </w:r>
      <w:r>
        <w:rPr>
          <w:rFonts w:asciiTheme="minorHAnsi" w:hAnsiTheme="minorHAnsi" w:cs="Arial"/>
          <w:color w:val="000000"/>
          <w:szCs w:val="22"/>
        </w:rPr>
        <w:t>UCSF</w:t>
      </w:r>
      <w:r w:rsidRPr="00402B92">
        <w:rPr>
          <w:rFonts w:asciiTheme="minorHAnsi" w:hAnsiTheme="minorHAnsi" w:cs="Arial"/>
          <w:color w:val="000000"/>
          <w:szCs w:val="22"/>
        </w:rPr>
        <w:t xml:space="preserve"> proprietary information. Thus, researchers who seek access to individual level data will be required to sign a data sharing agreement prior to </w:t>
      </w:r>
      <w:r w:rsidRPr="00402B92">
        <w:rPr>
          <w:rFonts w:asciiTheme="minorHAnsi" w:hAnsiTheme="minorHAnsi" w:cs="Arial"/>
          <w:color w:val="000000"/>
          <w:szCs w:val="22"/>
        </w:rPr>
        <w:lastRenderedPageBreak/>
        <w:t xml:space="preserve">release for sharing. The agreement provides for: (1) a commitment to using the data for research purposes only and not to identify any individual participants or to disclose proprietary information; (2) a commitment to securing the data using appropriate computer technology; (3) a commitment to destroying or returning the data after analyses are completed; and (4) a commitment to meet any requirements that might be stipulated by the IRB at </w:t>
      </w:r>
      <w:r>
        <w:rPr>
          <w:rFonts w:asciiTheme="minorHAnsi" w:hAnsiTheme="minorHAnsi" w:cs="Arial"/>
          <w:color w:val="000000"/>
          <w:szCs w:val="22"/>
        </w:rPr>
        <w:t>UCSF</w:t>
      </w:r>
      <w:r w:rsidRPr="00402B92">
        <w:rPr>
          <w:rFonts w:asciiTheme="minorHAnsi" w:hAnsiTheme="minorHAnsi" w:cs="Arial"/>
          <w:color w:val="000000"/>
          <w:szCs w:val="22"/>
        </w:rPr>
        <w:t xml:space="preserve">. </w:t>
      </w:r>
    </w:p>
    <w:p w14:paraId="2C8BEFD1" w14:textId="77777777" w:rsidR="00D90650" w:rsidRDefault="00D90650" w:rsidP="00D90650">
      <w:pPr>
        <w:autoSpaceDE w:val="0"/>
        <w:autoSpaceDN w:val="0"/>
        <w:adjustRightInd w:val="0"/>
        <w:spacing w:before="0" w:after="0" w:line="240" w:lineRule="auto"/>
        <w:jc w:val="both"/>
        <w:rPr>
          <w:sz w:val="22"/>
          <w:szCs w:val="22"/>
        </w:rPr>
      </w:pPr>
    </w:p>
    <w:p w14:paraId="7E0290E2" w14:textId="77777777" w:rsidR="00D4581D" w:rsidRPr="0048335B" w:rsidRDefault="00D4581D" w:rsidP="002F738D">
      <w:pPr>
        <w:pStyle w:val="Heading3"/>
        <w:numPr>
          <w:ilvl w:val="2"/>
          <w:numId w:val="29"/>
        </w:numPr>
        <w:spacing w:before="0" w:line="240" w:lineRule="auto"/>
      </w:pPr>
      <w:bookmarkStart w:id="10226" w:name="_Toc469058449"/>
      <w:bookmarkStart w:id="10227" w:name="_Toc469046283"/>
      <w:bookmarkStart w:id="10228" w:name="_Toc129768153"/>
      <w:r>
        <w:t>C</w:t>
      </w:r>
      <w:r w:rsidR="007C05B2">
        <w:t>onflict of</w:t>
      </w:r>
      <w:r>
        <w:t xml:space="preserve"> I</w:t>
      </w:r>
      <w:r w:rsidR="007C05B2">
        <w:t>nterest</w:t>
      </w:r>
      <w:r>
        <w:t xml:space="preserve"> P</w:t>
      </w:r>
      <w:r w:rsidR="007C05B2">
        <w:t>olicy</w:t>
      </w:r>
      <w:bookmarkEnd w:id="10226"/>
      <w:bookmarkEnd w:id="10227"/>
      <w:bookmarkEnd w:id="10228"/>
    </w:p>
    <w:p w14:paraId="437D37BF" w14:textId="77777777" w:rsidR="00B63E2D" w:rsidRPr="0048335B" w:rsidRDefault="00B63E2D" w:rsidP="00D4581D">
      <w:pPr>
        <w:spacing w:before="0" w:after="0" w:line="240" w:lineRule="auto"/>
        <w:rPr>
          <w:b/>
          <w:iCs/>
          <w:sz w:val="22"/>
          <w:szCs w:val="22"/>
        </w:rPr>
      </w:pPr>
      <w:r w:rsidRPr="00B76319" w:rsidDel="00B63E2D">
        <w:rPr>
          <w:i/>
          <w:sz w:val="22"/>
          <w:szCs w:val="22"/>
        </w:rPr>
        <w:t xml:space="preserve"> </w:t>
      </w:r>
      <w:r w:rsidR="00D4581D" w:rsidRPr="0048335B">
        <w:rPr>
          <w:sz w:val="22"/>
          <w:szCs w:val="22"/>
        </w:rPr>
        <w:t>The independence of this study from any actual or perceived influence</w:t>
      </w:r>
      <w:r w:rsidR="00D4581D">
        <w:rPr>
          <w:sz w:val="22"/>
          <w:szCs w:val="22"/>
        </w:rPr>
        <w:t>, such as</w:t>
      </w:r>
      <w:r w:rsidR="00D4581D" w:rsidRPr="0048335B">
        <w:rPr>
          <w:sz w:val="22"/>
          <w:szCs w:val="22"/>
        </w:rPr>
        <w:t xml:space="preserve"> by the pharmaceutical industry</w:t>
      </w:r>
      <w:r w:rsidR="00D4581D">
        <w:rPr>
          <w:sz w:val="22"/>
          <w:szCs w:val="22"/>
        </w:rPr>
        <w:t>,</w:t>
      </w:r>
      <w:r w:rsidR="00D4581D" w:rsidRPr="0048335B">
        <w:rPr>
          <w:sz w:val="22"/>
          <w:szCs w:val="22"/>
        </w:rPr>
        <w:t xml:space="preserve"> is critical</w:t>
      </w:r>
      <w:r w:rsidR="00D4581D">
        <w:rPr>
          <w:sz w:val="22"/>
          <w:szCs w:val="22"/>
        </w:rPr>
        <w:t>.  T</w:t>
      </w:r>
      <w:r w:rsidR="00D4581D" w:rsidRPr="0048335B">
        <w:rPr>
          <w:sz w:val="22"/>
          <w:szCs w:val="22"/>
        </w:rPr>
        <w:t>herefore</w:t>
      </w:r>
      <w:r w:rsidR="002736BA">
        <w:rPr>
          <w:sz w:val="22"/>
          <w:szCs w:val="22"/>
        </w:rPr>
        <w:t>,</w:t>
      </w:r>
      <w:r w:rsidR="00D4581D">
        <w:rPr>
          <w:sz w:val="22"/>
          <w:szCs w:val="22"/>
        </w:rPr>
        <w:t xml:space="preserve"> any actual conflict of interest of persons who have a </w:t>
      </w:r>
      <w:r w:rsidR="00D4581D" w:rsidRPr="0048335B">
        <w:rPr>
          <w:sz w:val="22"/>
          <w:szCs w:val="22"/>
        </w:rPr>
        <w:t>role in the design, conduct, analysis, publication, or any aspect of this trial</w:t>
      </w:r>
      <w:r w:rsidR="00D4581D">
        <w:rPr>
          <w:sz w:val="22"/>
          <w:szCs w:val="22"/>
        </w:rPr>
        <w:t xml:space="preserve"> will be disclosed and managed</w:t>
      </w:r>
      <w:r w:rsidR="00D4581D" w:rsidRPr="0048335B">
        <w:rPr>
          <w:sz w:val="22"/>
          <w:szCs w:val="22"/>
        </w:rPr>
        <w:t xml:space="preserve">. </w:t>
      </w:r>
      <w:r w:rsidR="00D4581D">
        <w:rPr>
          <w:sz w:val="22"/>
          <w:szCs w:val="22"/>
        </w:rPr>
        <w:t xml:space="preserve">Furthermore, persons who have a perceived conflict of interest will be required to have such conflicts managed in a way that is appropriate to their participation in the </w:t>
      </w:r>
      <w:r w:rsidR="007B250E">
        <w:rPr>
          <w:sz w:val="22"/>
          <w:szCs w:val="22"/>
        </w:rPr>
        <w:t>des</w:t>
      </w:r>
      <w:r w:rsidR="0042252A">
        <w:rPr>
          <w:sz w:val="22"/>
          <w:szCs w:val="22"/>
        </w:rPr>
        <w:t>i</w:t>
      </w:r>
      <w:r w:rsidR="007B250E">
        <w:rPr>
          <w:sz w:val="22"/>
          <w:szCs w:val="22"/>
        </w:rPr>
        <w:t xml:space="preserve">gn and </w:t>
      </w:r>
      <w:r w:rsidR="00CF2ECC">
        <w:rPr>
          <w:sz w:val="22"/>
          <w:szCs w:val="22"/>
        </w:rPr>
        <w:t>conduct of this t</w:t>
      </w:r>
      <w:r w:rsidR="00D4581D">
        <w:rPr>
          <w:sz w:val="22"/>
          <w:szCs w:val="22"/>
        </w:rPr>
        <w:t xml:space="preserve">rial.  </w:t>
      </w:r>
      <w:r w:rsidR="00D4581D" w:rsidRPr="0048335B">
        <w:rPr>
          <w:sz w:val="22"/>
          <w:szCs w:val="22"/>
        </w:rPr>
        <w:t xml:space="preserve">The study leadership in conjunction with the </w:t>
      </w:r>
      <w:r>
        <w:rPr>
          <w:sz w:val="22"/>
          <w:szCs w:val="22"/>
        </w:rPr>
        <w:t>National Eye Institute</w:t>
      </w:r>
      <w:r w:rsidR="00D4581D" w:rsidRPr="0048335B">
        <w:rPr>
          <w:sz w:val="22"/>
          <w:szCs w:val="22"/>
        </w:rPr>
        <w:t xml:space="preserve"> has established policies and procedures for all study group members to disclose all conflicts of interest and will establish a mechanism for the management of all reported dualities of interest.</w:t>
      </w:r>
    </w:p>
    <w:p w14:paraId="35D067CA" w14:textId="77777777" w:rsidR="00DF1A89" w:rsidRDefault="00DF1A89" w:rsidP="00A87241">
      <w:pPr>
        <w:spacing w:before="0" w:after="0" w:line="240" w:lineRule="auto"/>
        <w:rPr>
          <w:rFonts w:ascii="Arial" w:hAnsi="Arial" w:cs="Arial"/>
          <w:i/>
          <w:iCs/>
          <w:sz w:val="23"/>
          <w:szCs w:val="23"/>
        </w:rPr>
      </w:pPr>
    </w:p>
    <w:p w14:paraId="172A7C37" w14:textId="77777777" w:rsidR="000175E4" w:rsidRPr="0028719E" w:rsidRDefault="000175E4" w:rsidP="002F738D">
      <w:pPr>
        <w:pStyle w:val="Heading2"/>
        <w:numPr>
          <w:ilvl w:val="1"/>
          <w:numId w:val="29"/>
        </w:numPr>
        <w:spacing w:before="0" w:line="240" w:lineRule="auto"/>
      </w:pPr>
      <w:bookmarkStart w:id="10229" w:name="_Toc129768154"/>
      <w:r>
        <w:t>Additional Considerations</w:t>
      </w:r>
      <w:bookmarkEnd w:id="10229"/>
    </w:p>
    <w:p w14:paraId="53EBF690" w14:textId="77777777" w:rsidR="000175E4" w:rsidRPr="00A87241" w:rsidRDefault="007A4282" w:rsidP="0028719E">
      <w:pPr>
        <w:rPr>
          <w:rFonts w:cs="Arial"/>
          <w:i/>
          <w:iCs/>
          <w:sz w:val="22"/>
          <w:szCs w:val="22"/>
        </w:rPr>
      </w:pPr>
      <w:r w:rsidRPr="00A87241">
        <w:rPr>
          <w:rFonts w:cs="Arial"/>
          <w:iCs/>
          <w:sz w:val="22"/>
          <w:szCs w:val="22"/>
        </w:rPr>
        <w:t>None</w:t>
      </w:r>
    </w:p>
    <w:p w14:paraId="1E5ECF13" w14:textId="77777777" w:rsidR="00656AEF" w:rsidRPr="005627AC" w:rsidRDefault="00656AEF" w:rsidP="002F738D">
      <w:pPr>
        <w:pStyle w:val="Heading2"/>
        <w:numPr>
          <w:ilvl w:val="1"/>
          <w:numId w:val="29"/>
        </w:numPr>
        <w:spacing w:before="0" w:line="240" w:lineRule="auto"/>
      </w:pPr>
      <w:bookmarkStart w:id="10230" w:name="_Toc469058450"/>
      <w:bookmarkStart w:id="10231" w:name="_Toc469046284"/>
      <w:bookmarkStart w:id="10232" w:name="_Toc129768155"/>
      <w:r w:rsidRPr="005627AC">
        <w:t>A</w:t>
      </w:r>
      <w:r w:rsidR="00971F02">
        <w:t>bbreviations</w:t>
      </w:r>
      <w:bookmarkEnd w:id="10230"/>
      <w:bookmarkEnd w:id="10231"/>
      <w:bookmarkEnd w:id="10232"/>
    </w:p>
    <w:p w14:paraId="363AE0CC" w14:textId="77777777" w:rsidR="003C0246" w:rsidRPr="002B2F3B" w:rsidRDefault="003C0246" w:rsidP="00656AEF">
      <w:pPr>
        <w:spacing w:before="0" w:after="0" w:line="240" w:lineRule="auto"/>
        <w:rPr>
          <w:rFonts w:eastAsia="Times New Roman"/>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5"/>
        <w:gridCol w:w="6714"/>
      </w:tblGrid>
      <w:tr w:rsidR="00656AEF" w:rsidRPr="00A17A1D" w14:paraId="52BD7AED" w14:textId="77777777" w:rsidTr="00183E36">
        <w:trPr>
          <w:trHeight w:val="144"/>
        </w:trPr>
        <w:tc>
          <w:tcPr>
            <w:tcW w:w="0" w:type="auto"/>
            <w:shd w:val="clear" w:color="auto" w:fill="auto"/>
          </w:tcPr>
          <w:p w14:paraId="0BCEC43C" w14:textId="77777777" w:rsidR="00656AEF" w:rsidRPr="00A17A1D" w:rsidRDefault="00656AEF" w:rsidP="00183E36">
            <w:pPr>
              <w:spacing w:before="0" w:after="0" w:line="240" w:lineRule="auto"/>
            </w:pPr>
            <w:r w:rsidRPr="00A17A1D">
              <w:t>AE</w:t>
            </w:r>
          </w:p>
        </w:tc>
        <w:tc>
          <w:tcPr>
            <w:tcW w:w="0" w:type="auto"/>
            <w:shd w:val="clear" w:color="auto" w:fill="auto"/>
          </w:tcPr>
          <w:p w14:paraId="164AE846" w14:textId="77777777" w:rsidR="00656AEF" w:rsidRPr="00A17A1D" w:rsidRDefault="00656AEF" w:rsidP="00183E36">
            <w:pPr>
              <w:spacing w:before="0" w:after="0" w:line="240" w:lineRule="auto"/>
            </w:pPr>
            <w:r w:rsidRPr="00A17A1D">
              <w:t>Adverse Event</w:t>
            </w:r>
          </w:p>
        </w:tc>
      </w:tr>
      <w:tr w:rsidR="008E6FFF" w:rsidRPr="00A17A1D" w14:paraId="5A9A4D9B" w14:textId="77777777" w:rsidTr="00183E36">
        <w:trPr>
          <w:trHeight w:val="144"/>
        </w:trPr>
        <w:tc>
          <w:tcPr>
            <w:tcW w:w="0" w:type="auto"/>
            <w:shd w:val="clear" w:color="auto" w:fill="auto"/>
          </w:tcPr>
          <w:p w14:paraId="4A21CA76" w14:textId="77777777" w:rsidR="008E6FFF" w:rsidRPr="00A17A1D" w:rsidRDefault="008E6FFF" w:rsidP="00183E36">
            <w:pPr>
              <w:spacing w:before="0" w:after="0" w:line="240" w:lineRule="auto"/>
            </w:pPr>
            <w:r>
              <w:t>AS-OCT</w:t>
            </w:r>
          </w:p>
        </w:tc>
        <w:tc>
          <w:tcPr>
            <w:tcW w:w="0" w:type="auto"/>
            <w:shd w:val="clear" w:color="auto" w:fill="auto"/>
          </w:tcPr>
          <w:p w14:paraId="0D60EE15" w14:textId="77777777" w:rsidR="008E6FFF" w:rsidRPr="00A17A1D" w:rsidRDefault="008E6FFF" w:rsidP="00183E36">
            <w:pPr>
              <w:spacing w:before="0" w:after="0" w:line="240" w:lineRule="auto"/>
            </w:pPr>
            <w:r>
              <w:t>Anterior Segment Optical Coherence Tomography</w:t>
            </w:r>
          </w:p>
        </w:tc>
      </w:tr>
      <w:tr w:rsidR="008E6FFF" w:rsidRPr="00A17A1D" w14:paraId="5E489B25" w14:textId="77777777" w:rsidTr="00183E36">
        <w:trPr>
          <w:trHeight w:val="144"/>
        </w:trPr>
        <w:tc>
          <w:tcPr>
            <w:tcW w:w="0" w:type="auto"/>
            <w:shd w:val="clear" w:color="auto" w:fill="auto"/>
          </w:tcPr>
          <w:p w14:paraId="6CA01311" w14:textId="77777777" w:rsidR="008E6FFF" w:rsidRPr="00A17A1D" w:rsidRDefault="008E6FFF" w:rsidP="00183E36">
            <w:pPr>
              <w:spacing w:before="0" w:after="0" w:line="240" w:lineRule="auto"/>
            </w:pPr>
            <w:r>
              <w:t>BSCVA</w:t>
            </w:r>
          </w:p>
        </w:tc>
        <w:tc>
          <w:tcPr>
            <w:tcW w:w="0" w:type="auto"/>
            <w:shd w:val="clear" w:color="auto" w:fill="auto"/>
          </w:tcPr>
          <w:p w14:paraId="54085242" w14:textId="77777777" w:rsidR="008E6FFF" w:rsidRPr="00A17A1D" w:rsidRDefault="008E6FFF" w:rsidP="00183E36">
            <w:pPr>
              <w:spacing w:before="0" w:after="0" w:line="240" w:lineRule="auto"/>
            </w:pPr>
            <w:r>
              <w:t>Best Spectacle-Corrected Visual Acuity</w:t>
            </w:r>
          </w:p>
        </w:tc>
      </w:tr>
      <w:tr w:rsidR="00656AEF" w:rsidRPr="00A17A1D" w14:paraId="67DEFEFE" w14:textId="77777777" w:rsidTr="00183E36">
        <w:trPr>
          <w:trHeight w:val="144"/>
        </w:trPr>
        <w:tc>
          <w:tcPr>
            <w:tcW w:w="0" w:type="auto"/>
            <w:shd w:val="clear" w:color="auto" w:fill="auto"/>
          </w:tcPr>
          <w:p w14:paraId="2274CD3C" w14:textId="77777777" w:rsidR="00656AEF" w:rsidRPr="00A17A1D" w:rsidRDefault="00656AEF" w:rsidP="00183E36">
            <w:pPr>
              <w:spacing w:before="0" w:after="0" w:line="240" w:lineRule="auto"/>
            </w:pPr>
            <w:r w:rsidRPr="00A17A1D">
              <w:t>CFR</w:t>
            </w:r>
          </w:p>
        </w:tc>
        <w:tc>
          <w:tcPr>
            <w:tcW w:w="0" w:type="auto"/>
            <w:shd w:val="clear" w:color="auto" w:fill="auto"/>
          </w:tcPr>
          <w:p w14:paraId="75F234C2" w14:textId="77777777" w:rsidR="00656AEF" w:rsidRPr="00A17A1D" w:rsidRDefault="00656AEF" w:rsidP="00183E36">
            <w:pPr>
              <w:spacing w:before="0" w:after="0" w:line="240" w:lineRule="auto"/>
            </w:pPr>
            <w:r w:rsidRPr="00A17A1D">
              <w:t>Code of Federal Regulations</w:t>
            </w:r>
          </w:p>
        </w:tc>
      </w:tr>
      <w:tr w:rsidR="0098095D" w:rsidRPr="00A17A1D" w14:paraId="524D9770" w14:textId="77777777" w:rsidTr="00183E36">
        <w:trPr>
          <w:trHeight w:val="144"/>
        </w:trPr>
        <w:tc>
          <w:tcPr>
            <w:tcW w:w="0" w:type="auto"/>
            <w:shd w:val="clear" w:color="auto" w:fill="auto"/>
          </w:tcPr>
          <w:p w14:paraId="70E954AD" w14:textId="77777777" w:rsidR="0098095D" w:rsidRPr="00A17A1D" w:rsidRDefault="0098095D" w:rsidP="00183E36">
            <w:pPr>
              <w:spacing w:before="0" w:after="0" w:line="240" w:lineRule="auto"/>
            </w:pPr>
            <w:r>
              <w:t>CCC</w:t>
            </w:r>
          </w:p>
        </w:tc>
        <w:tc>
          <w:tcPr>
            <w:tcW w:w="0" w:type="auto"/>
            <w:shd w:val="clear" w:color="auto" w:fill="auto"/>
          </w:tcPr>
          <w:p w14:paraId="42625B19" w14:textId="77777777" w:rsidR="0098095D" w:rsidRPr="00A17A1D" w:rsidRDefault="0098095D" w:rsidP="00183E36">
            <w:pPr>
              <w:spacing w:before="0" w:after="0" w:line="240" w:lineRule="auto"/>
            </w:pPr>
            <w:r>
              <w:t>Clinical Coordinating Center</w:t>
            </w:r>
          </w:p>
        </w:tc>
      </w:tr>
      <w:tr w:rsidR="00EA2ED3" w:rsidRPr="00A17A1D" w14:paraId="559F0C76" w14:textId="77777777" w:rsidTr="00183E36">
        <w:trPr>
          <w:trHeight w:val="144"/>
        </w:trPr>
        <w:tc>
          <w:tcPr>
            <w:tcW w:w="0" w:type="auto"/>
            <w:shd w:val="clear" w:color="auto" w:fill="auto"/>
          </w:tcPr>
          <w:p w14:paraId="71914530" w14:textId="77777777" w:rsidR="00EA2ED3" w:rsidRDefault="00EA2ED3" w:rsidP="00EA2ED3">
            <w:pPr>
              <w:spacing w:before="0" w:after="0" w:line="240" w:lineRule="auto"/>
            </w:pPr>
            <w:r>
              <w:t>CONSORT</w:t>
            </w:r>
          </w:p>
        </w:tc>
        <w:tc>
          <w:tcPr>
            <w:tcW w:w="0" w:type="auto"/>
            <w:shd w:val="clear" w:color="auto" w:fill="auto"/>
          </w:tcPr>
          <w:p w14:paraId="6D183B12" w14:textId="77777777" w:rsidR="00EA2ED3" w:rsidRDefault="00EA2ED3" w:rsidP="00183E36">
            <w:pPr>
              <w:spacing w:before="0" w:after="0" w:line="240" w:lineRule="auto"/>
            </w:pPr>
            <w:r w:rsidRPr="003747D2">
              <w:rPr>
                <w:lang w:val="en-GB"/>
              </w:rPr>
              <w:t>Consolidated Standards of Reporting Trials</w:t>
            </w:r>
          </w:p>
        </w:tc>
      </w:tr>
      <w:tr w:rsidR="00E52493" w:rsidRPr="00A17A1D" w14:paraId="51DCC49E" w14:textId="77777777" w:rsidTr="00183E36">
        <w:trPr>
          <w:trHeight w:val="144"/>
        </w:trPr>
        <w:tc>
          <w:tcPr>
            <w:tcW w:w="0" w:type="auto"/>
            <w:shd w:val="clear" w:color="auto" w:fill="auto"/>
          </w:tcPr>
          <w:p w14:paraId="51ADEC7F" w14:textId="77777777" w:rsidR="00E52493" w:rsidRDefault="00E52493" w:rsidP="00EA2ED3">
            <w:pPr>
              <w:spacing w:before="0" w:after="0" w:line="240" w:lineRule="auto"/>
            </w:pPr>
            <w:r>
              <w:t>CXL</w:t>
            </w:r>
          </w:p>
        </w:tc>
        <w:tc>
          <w:tcPr>
            <w:tcW w:w="0" w:type="auto"/>
            <w:shd w:val="clear" w:color="auto" w:fill="auto"/>
          </w:tcPr>
          <w:p w14:paraId="1856B7FB" w14:textId="77777777" w:rsidR="00E52493" w:rsidRPr="003747D2" w:rsidRDefault="00E52493" w:rsidP="00183E36">
            <w:pPr>
              <w:spacing w:before="0" w:after="0" w:line="240" w:lineRule="auto"/>
              <w:rPr>
                <w:lang w:val="en-GB"/>
              </w:rPr>
            </w:pPr>
            <w:r>
              <w:rPr>
                <w:lang w:val="en-GB"/>
              </w:rPr>
              <w:t>Corneal Cross-Linking</w:t>
            </w:r>
          </w:p>
        </w:tc>
      </w:tr>
      <w:tr w:rsidR="00656AEF" w:rsidRPr="00A17A1D" w14:paraId="00DECAD8" w14:textId="77777777" w:rsidTr="00183E36">
        <w:trPr>
          <w:trHeight w:val="144"/>
        </w:trPr>
        <w:tc>
          <w:tcPr>
            <w:tcW w:w="0" w:type="auto"/>
            <w:shd w:val="clear" w:color="auto" w:fill="auto"/>
          </w:tcPr>
          <w:p w14:paraId="1D6FB03A" w14:textId="77777777" w:rsidR="00656AEF" w:rsidRPr="00A17A1D" w:rsidRDefault="00656AEF" w:rsidP="00183E36">
            <w:pPr>
              <w:spacing w:before="0" w:after="0" w:line="240" w:lineRule="auto"/>
            </w:pPr>
            <w:r w:rsidRPr="00A17A1D">
              <w:t>DCC</w:t>
            </w:r>
          </w:p>
        </w:tc>
        <w:tc>
          <w:tcPr>
            <w:tcW w:w="0" w:type="auto"/>
            <w:shd w:val="clear" w:color="auto" w:fill="auto"/>
          </w:tcPr>
          <w:p w14:paraId="60C857D7" w14:textId="77777777" w:rsidR="00656AEF" w:rsidRPr="00A17A1D" w:rsidRDefault="00656AEF" w:rsidP="00183E36">
            <w:pPr>
              <w:spacing w:before="0" w:after="0" w:line="240" w:lineRule="auto"/>
            </w:pPr>
            <w:r w:rsidRPr="00A17A1D">
              <w:t>Data Coordinating Center</w:t>
            </w:r>
          </w:p>
        </w:tc>
      </w:tr>
      <w:tr w:rsidR="00656AEF" w:rsidRPr="00A17A1D" w14:paraId="590AB8C5" w14:textId="77777777" w:rsidTr="00183E36">
        <w:trPr>
          <w:trHeight w:val="144"/>
        </w:trPr>
        <w:tc>
          <w:tcPr>
            <w:tcW w:w="0" w:type="auto"/>
            <w:shd w:val="clear" w:color="auto" w:fill="auto"/>
          </w:tcPr>
          <w:p w14:paraId="7E187DFB" w14:textId="77777777" w:rsidR="00656AEF" w:rsidRPr="00A17A1D" w:rsidRDefault="00656AEF" w:rsidP="00183E36">
            <w:pPr>
              <w:spacing w:before="0" w:after="0" w:line="240" w:lineRule="auto"/>
            </w:pPr>
            <w:r w:rsidRPr="00A17A1D">
              <w:t>DSM</w:t>
            </w:r>
            <w:r w:rsidR="0098095D">
              <w:t>C</w:t>
            </w:r>
          </w:p>
        </w:tc>
        <w:tc>
          <w:tcPr>
            <w:tcW w:w="0" w:type="auto"/>
            <w:shd w:val="clear" w:color="auto" w:fill="auto"/>
          </w:tcPr>
          <w:p w14:paraId="0CA60B43" w14:textId="77777777" w:rsidR="00656AEF" w:rsidRPr="00A17A1D" w:rsidRDefault="00656AEF">
            <w:pPr>
              <w:spacing w:before="0" w:after="0" w:line="240" w:lineRule="auto"/>
            </w:pPr>
            <w:r w:rsidRPr="00A17A1D">
              <w:t xml:space="preserve">Data Safety Monitoring </w:t>
            </w:r>
            <w:r w:rsidR="0098095D">
              <w:t>Committee</w:t>
            </w:r>
          </w:p>
        </w:tc>
      </w:tr>
      <w:tr w:rsidR="008E6FFF" w:rsidRPr="00A17A1D" w14:paraId="3AD67D0E" w14:textId="77777777" w:rsidTr="00183E36">
        <w:trPr>
          <w:trHeight w:val="144"/>
        </w:trPr>
        <w:tc>
          <w:tcPr>
            <w:tcW w:w="0" w:type="auto"/>
            <w:shd w:val="clear" w:color="auto" w:fill="auto"/>
          </w:tcPr>
          <w:p w14:paraId="0447AFB5" w14:textId="77777777" w:rsidR="008E6FFF" w:rsidRPr="00A17A1D" w:rsidRDefault="008E6FFF" w:rsidP="00183E36">
            <w:pPr>
              <w:spacing w:before="0" w:after="0" w:line="240" w:lineRule="auto"/>
            </w:pPr>
            <w:r>
              <w:t>ETDRS</w:t>
            </w:r>
          </w:p>
        </w:tc>
        <w:tc>
          <w:tcPr>
            <w:tcW w:w="0" w:type="auto"/>
            <w:shd w:val="clear" w:color="auto" w:fill="auto"/>
          </w:tcPr>
          <w:p w14:paraId="4D2C62C8" w14:textId="77777777" w:rsidR="008E6FFF" w:rsidRPr="00A17A1D" w:rsidRDefault="008E6FFF" w:rsidP="00183E36">
            <w:pPr>
              <w:spacing w:before="0" w:after="0" w:line="240" w:lineRule="auto"/>
            </w:pPr>
            <w:r>
              <w:t>Early Treatment Diabetic Retinopathy Study</w:t>
            </w:r>
          </w:p>
        </w:tc>
      </w:tr>
      <w:tr w:rsidR="00656AEF" w:rsidRPr="00A17A1D" w14:paraId="3AAECEE5" w14:textId="77777777" w:rsidTr="00183E36">
        <w:trPr>
          <w:trHeight w:val="144"/>
        </w:trPr>
        <w:tc>
          <w:tcPr>
            <w:tcW w:w="0" w:type="auto"/>
            <w:shd w:val="clear" w:color="auto" w:fill="auto"/>
          </w:tcPr>
          <w:p w14:paraId="5188593A" w14:textId="77777777" w:rsidR="00656AEF" w:rsidRPr="00A17A1D" w:rsidRDefault="00656AEF" w:rsidP="00183E36">
            <w:pPr>
              <w:spacing w:before="0" w:after="0" w:line="240" w:lineRule="auto"/>
            </w:pPr>
            <w:r w:rsidRPr="00A17A1D">
              <w:t>FDA</w:t>
            </w:r>
          </w:p>
        </w:tc>
        <w:tc>
          <w:tcPr>
            <w:tcW w:w="0" w:type="auto"/>
            <w:shd w:val="clear" w:color="auto" w:fill="auto"/>
          </w:tcPr>
          <w:p w14:paraId="76D3E96C" w14:textId="77777777" w:rsidR="00656AEF" w:rsidRPr="00A17A1D" w:rsidRDefault="00656AEF" w:rsidP="00183E36">
            <w:pPr>
              <w:spacing w:before="0" w:after="0" w:line="240" w:lineRule="auto"/>
            </w:pPr>
            <w:r w:rsidRPr="00A17A1D">
              <w:t>Food and Drug Administration</w:t>
            </w:r>
          </w:p>
        </w:tc>
      </w:tr>
      <w:tr w:rsidR="00656AEF" w:rsidRPr="00A17A1D" w14:paraId="64161CAC" w14:textId="77777777" w:rsidTr="00183E36">
        <w:trPr>
          <w:trHeight w:val="144"/>
        </w:trPr>
        <w:tc>
          <w:tcPr>
            <w:tcW w:w="0" w:type="auto"/>
            <w:shd w:val="clear" w:color="auto" w:fill="auto"/>
          </w:tcPr>
          <w:p w14:paraId="5F43E801" w14:textId="77777777" w:rsidR="00656AEF" w:rsidRPr="005B6037" w:rsidRDefault="00656AEF" w:rsidP="00183E36">
            <w:pPr>
              <w:spacing w:before="0" w:after="0" w:line="240" w:lineRule="auto"/>
            </w:pPr>
            <w:r w:rsidRPr="005B6037">
              <w:t>GCP</w:t>
            </w:r>
          </w:p>
        </w:tc>
        <w:tc>
          <w:tcPr>
            <w:tcW w:w="0" w:type="auto"/>
            <w:shd w:val="clear" w:color="auto" w:fill="auto"/>
          </w:tcPr>
          <w:p w14:paraId="4B284CC6" w14:textId="77777777" w:rsidR="00656AEF" w:rsidRPr="005B6037" w:rsidRDefault="00656AEF" w:rsidP="00183E36">
            <w:pPr>
              <w:spacing w:before="0" w:after="0" w:line="240" w:lineRule="auto"/>
            </w:pPr>
            <w:r w:rsidRPr="005B6037">
              <w:t>Good Clinical Practice</w:t>
            </w:r>
          </w:p>
        </w:tc>
      </w:tr>
      <w:tr w:rsidR="00656AEF" w:rsidRPr="00A17A1D" w14:paraId="46177EA9" w14:textId="77777777" w:rsidTr="00183E36">
        <w:trPr>
          <w:trHeight w:val="144"/>
        </w:trPr>
        <w:tc>
          <w:tcPr>
            <w:tcW w:w="0" w:type="auto"/>
            <w:shd w:val="clear" w:color="auto" w:fill="auto"/>
          </w:tcPr>
          <w:p w14:paraId="3F56DD08" w14:textId="77777777" w:rsidR="00656AEF" w:rsidRPr="005B6037" w:rsidRDefault="00656AEF" w:rsidP="00183E36">
            <w:pPr>
              <w:spacing w:before="0" w:after="0" w:line="240" w:lineRule="auto"/>
            </w:pPr>
            <w:r w:rsidRPr="005B6037">
              <w:t>GLP</w:t>
            </w:r>
          </w:p>
        </w:tc>
        <w:tc>
          <w:tcPr>
            <w:tcW w:w="0" w:type="auto"/>
            <w:shd w:val="clear" w:color="auto" w:fill="auto"/>
          </w:tcPr>
          <w:p w14:paraId="026A60FD" w14:textId="77777777" w:rsidR="00656AEF" w:rsidRPr="005B6037" w:rsidRDefault="00656AEF" w:rsidP="00183E36">
            <w:pPr>
              <w:spacing w:before="0" w:after="0" w:line="240" w:lineRule="auto"/>
            </w:pPr>
            <w:r w:rsidRPr="005B6037">
              <w:t>Good Laboratory Practices</w:t>
            </w:r>
          </w:p>
        </w:tc>
      </w:tr>
      <w:tr w:rsidR="00656AEF" w:rsidRPr="00A17A1D" w14:paraId="46B4D247" w14:textId="77777777" w:rsidTr="00183E36">
        <w:trPr>
          <w:trHeight w:val="144"/>
        </w:trPr>
        <w:tc>
          <w:tcPr>
            <w:tcW w:w="0" w:type="auto"/>
            <w:shd w:val="clear" w:color="auto" w:fill="auto"/>
          </w:tcPr>
          <w:p w14:paraId="0E62EE72" w14:textId="77777777" w:rsidR="00656AEF" w:rsidRPr="005B6037" w:rsidRDefault="00656AEF" w:rsidP="00183E36">
            <w:pPr>
              <w:spacing w:before="0" w:after="0" w:line="240" w:lineRule="auto"/>
            </w:pPr>
            <w:r w:rsidRPr="005B6037">
              <w:t>GMP</w:t>
            </w:r>
          </w:p>
        </w:tc>
        <w:tc>
          <w:tcPr>
            <w:tcW w:w="0" w:type="auto"/>
            <w:shd w:val="clear" w:color="auto" w:fill="auto"/>
          </w:tcPr>
          <w:p w14:paraId="046235C1" w14:textId="77777777" w:rsidR="00656AEF" w:rsidRPr="005B6037" w:rsidRDefault="00656AEF" w:rsidP="00183E36">
            <w:pPr>
              <w:spacing w:before="0" w:after="0" w:line="240" w:lineRule="auto"/>
            </w:pPr>
            <w:r w:rsidRPr="005B6037">
              <w:t>Good Manufacturing Practices</w:t>
            </w:r>
          </w:p>
        </w:tc>
      </w:tr>
      <w:tr w:rsidR="00656AEF" w:rsidRPr="00A17A1D" w14:paraId="41B0BFD2" w14:textId="77777777" w:rsidTr="00183E36">
        <w:trPr>
          <w:trHeight w:val="144"/>
        </w:trPr>
        <w:tc>
          <w:tcPr>
            <w:tcW w:w="0" w:type="auto"/>
            <w:shd w:val="clear" w:color="auto" w:fill="auto"/>
          </w:tcPr>
          <w:p w14:paraId="21F3CB3B" w14:textId="77777777" w:rsidR="00656AEF" w:rsidRPr="005B6037" w:rsidRDefault="00656AEF" w:rsidP="00183E36">
            <w:pPr>
              <w:spacing w:before="0" w:after="0" w:line="240" w:lineRule="auto"/>
            </w:pPr>
            <w:r w:rsidRPr="005B6037">
              <w:t>ICH</w:t>
            </w:r>
          </w:p>
        </w:tc>
        <w:tc>
          <w:tcPr>
            <w:tcW w:w="0" w:type="auto"/>
            <w:shd w:val="clear" w:color="auto" w:fill="auto"/>
          </w:tcPr>
          <w:p w14:paraId="20C85D51" w14:textId="77777777" w:rsidR="00656AEF" w:rsidRPr="005B6037" w:rsidRDefault="00656AEF" w:rsidP="00183E36">
            <w:pPr>
              <w:spacing w:before="0" w:after="0" w:line="240" w:lineRule="auto"/>
            </w:pPr>
            <w:r w:rsidRPr="005B6037">
              <w:t xml:space="preserve">International Conference on </w:t>
            </w:r>
            <w:proofErr w:type="spellStart"/>
            <w:r w:rsidRPr="005B6037">
              <w:t>Harmonisation</w:t>
            </w:r>
            <w:proofErr w:type="spellEnd"/>
            <w:r w:rsidR="00C43C86" w:rsidRPr="005B6037">
              <w:t xml:space="preserve"> </w:t>
            </w:r>
          </w:p>
        </w:tc>
      </w:tr>
      <w:tr w:rsidR="00656AEF" w:rsidRPr="00A17A1D" w14:paraId="37EF497E" w14:textId="77777777" w:rsidTr="00183E36">
        <w:trPr>
          <w:trHeight w:val="144"/>
        </w:trPr>
        <w:tc>
          <w:tcPr>
            <w:tcW w:w="0" w:type="auto"/>
            <w:shd w:val="clear" w:color="auto" w:fill="auto"/>
          </w:tcPr>
          <w:p w14:paraId="34BBBB7F" w14:textId="77777777" w:rsidR="00656AEF" w:rsidRPr="00A17A1D" w:rsidRDefault="00656AEF" w:rsidP="00183E36">
            <w:pPr>
              <w:spacing w:before="0" w:after="0" w:line="240" w:lineRule="auto"/>
            </w:pPr>
            <w:r w:rsidRPr="00A17A1D">
              <w:t>IDE</w:t>
            </w:r>
          </w:p>
        </w:tc>
        <w:tc>
          <w:tcPr>
            <w:tcW w:w="0" w:type="auto"/>
            <w:shd w:val="clear" w:color="auto" w:fill="auto"/>
          </w:tcPr>
          <w:p w14:paraId="2114D9AB" w14:textId="77777777" w:rsidR="00656AEF" w:rsidRPr="00A17A1D" w:rsidRDefault="00656AEF" w:rsidP="00183E36">
            <w:pPr>
              <w:spacing w:before="0" w:after="0" w:line="240" w:lineRule="auto"/>
            </w:pPr>
            <w:r w:rsidRPr="00A17A1D">
              <w:t>Investigational Device Exemption</w:t>
            </w:r>
          </w:p>
        </w:tc>
      </w:tr>
      <w:tr w:rsidR="008B4EF1" w:rsidRPr="00A17A1D" w14:paraId="0F89179B" w14:textId="77777777" w:rsidTr="00183E36">
        <w:trPr>
          <w:trHeight w:val="144"/>
        </w:trPr>
        <w:tc>
          <w:tcPr>
            <w:tcW w:w="0" w:type="auto"/>
            <w:shd w:val="clear" w:color="auto" w:fill="auto"/>
          </w:tcPr>
          <w:p w14:paraId="71E32E7A" w14:textId="77777777" w:rsidR="008B4EF1" w:rsidRPr="00A17A1D" w:rsidRDefault="008B4EF1" w:rsidP="00183E36">
            <w:pPr>
              <w:spacing w:before="0" w:after="0" w:line="240" w:lineRule="auto"/>
            </w:pPr>
            <w:r>
              <w:t>IOP</w:t>
            </w:r>
          </w:p>
        </w:tc>
        <w:tc>
          <w:tcPr>
            <w:tcW w:w="0" w:type="auto"/>
            <w:shd w:val="clear" w:color="auto" w:fill="auto"/>
          </w:tcPr>
          <w:p w14:paraId="337AF801" w14:textId="77777777" w:rsidR="008B4EF1" w:rsidRPr="00A17A1D" w:rsidRDefault="008B4EF1" w:rsidP="00183E36">
            <w:pPr>
              <w:spacing w:before="0" w:after="0" w:line="240" w:lineRule="auto"/>
            </w:pPr>
            <w:r>
              <w:t>Intraocular Pressure</w:t>
            </w:r>
          </w:p>
        </w:tc>
      </w:tr>
      <w:tr w:rsidR="00656AEF" w:rsidRPr="00A17A1D" w14:paraId="073CD2FF" w14:textId="77777777" w:rsidTr="00183E36">
        <w:trPr>
          <w:trHeight w:val="144"/>
        </w:trPr>
        <w:tc>
          <w:tcPr>
            <w:tcW w:w="0" w:type="auto"/>
            <w:shd w:val="clear" w:color="auto" w:fill="auto"/>
          </w:tcPr>
          <w:p w14:paraId="195B559A" w14:textId="77777777" w:rsidR="00656AEF" w:rsidRPr="00A17A1D" w:rsidRDefault="00656AEF" w:rsidP="00183E36">
            <w:pPr>
              <w:spacing w:before="0" w:after="0" w:line="240" w:lineRule="auto"/>
            </w:pPr>
            <w:r w:rsidRPr="00A17A1D">
              <w:t>IND</w:t>
            </w:r>
          </w:p>
        </w:tc>
        <w:tc>
          <w:tcPr>
            <w:tcW w:w="0" w:type="auto"/>
            <w:shd w:val="clear" w:color="auto" w:fill="auto"/>
          </w:tcPr>
          <w:p w14:paraId="5FEFA293" w14:textId="77777777" w:rsidR="00656AEF" w:rsidRPr="00A17A1D" w:rsidRDefault="00656AEF" w:rsidP="00183E36">
            <w:pPr>
              <w:spacing w:before="0" w:after="0" w:line="240" w:lineRule="auto"/>
            </w:pPr>
            <w:r w:rsidRPr="00A17A1D">
              <w:t>Investigational New Drug Application</w:t>
            </w:r>
          </w:p>
        </w:tc>
      </w:tr>
      <w:tr w:rsidR="008E6FFF" w:rsidRPr="00A17A1D" w14:paraId="3E3EA417" w14:textId="77777777" w:rsidTr="00183E36">
        <w:trPr>
          <w:trHeight w:val="144"/>
        </w:trPr>
        <w:tc>
          <w:tcPr>
            <w:tcW w:w="0" w:type="auto"/>
            <w:shd w:val="clear" w:color="auto" w:fill="auto"/>
          </w:tcPr>
          <w:p w14:paraId="43774233" w14:textId="77777777" w:rsidR="008E6FFF" w:rsidRPr="00A17A1D" w:rsidRDefault="008E6FFF" w:rsidP="00183E36">
            <w:pPr>
              <w:spacing w:before="0" w:after="0" w:line="240" w:lineRule="auto"/>
            </w:pPr>
            <w:r>
              <w:t>IND-VFQ</w:t>
            </w:r>
          </w:p>
        </w:tc>
        <w:tc>
          <w:tcPr>
            <w:tcW w:w="0" w:type="auto"/>
            <w:shd w:val="clear" w:color="auto" w:fill="auto"/>
          </w:tcPr>
          <w:p w14:paraId="513375E5" w14:textId="77777777" w:rsidR="008E6FFF" w:rsidRPr="00A17A1D" w:rsidRDefault="008E6FFF" w:rsidP="00183E36">
            <w:pPr>
              <w:spacing w:before="0" w:after="0" w:line="240" w:lineRule="auto"/>
            </w:pPr>
            <w:r>
              <w:t>Indian Visual Function Questionnaire</w:t>
            </w:r>
          </w:p>
        </w:tc>
      </w:tr>
      <w:tr w:rsidR="008E6FFF" w:rsidRPr="00A17A1D" w14:paraId="50CBA243" w14:textId="77777777" w:rsidTr="00183E36">
        <w:trPr>
          <w:trHeight w:val="144"/>
        </w:trPr>
        <w:tc>
          <w:tcPr>
            <w:tcW w:w="0" w:type="auto"/>
            <w:shd w:val="clear" w:color="auto" w:fill="auto"/>
          </w:tcPr>
          <w:p w14:paraId="0429CE4A" w14:textId="77777777" w:rsidR="008E6FFF" w:rsidRDefault="008E6FFF" w:rsidP="00183E36">
            <w:pPr>
              <w:spacing w:before="0" w:after="0" w:line="240" w:lineRule="auto"/>
            </w:pPr>
            <w:r>
              <w:t>IOP</w:t>
            </w:r>
          </w:p>
        </w:tc>
        <w:tc>
          <w:tcPr>
            <w:tcW w:w="0" w:type="auto"/>
            <w:shd w:val="clear" w:color="auto" w:fill="auto"/>
          </w:tcPr>
          <w:p w14:paraId="52DBAEBE" w14:textId="77777777" w:rsidR="008E6FFF" w:rsidRDefault="008E6FFF" w:rsidP="00183E36">
            <w:pPr>
              <w:spacing w:before="0" w:after="0" w:line="240" w:lineRule="auto"/>
            </w:pPr>
            <w:r>
              <w:t>Intraocular Pressure</w:t>
            </w:r>
          </w:p>
        </w:tc>
      </w:tr>
      <w:tr w:rsidR="00656AEF" w:rsidRPr="00A17A1D" w14:paraId="7548C4A7" w14:textId="77777777" w:rsidTr="00183E36">
        <w:trPr>
          <w:trHeight w:val="144"/>
        </w:trPr>
        <w:tc>
          <w:tcPr>
            <w:tcW w:w="0" w:type="auto"/>
            <w:shd w:val="clear" w:color="auto" w:fill="auto"/>
          </w:tcPr>
          <w:p w14:paraId="2F1CCC1E" w14:textId="77777777" w:rsidR="00656AEF" w:rsidRPr="00A17A1D" w:rsidRDefault="00656AEF" w:rsidP="00183E36">
            <w:pPr>
              <w:spacing w:before="0" w:after="0" w:line="240" w:lineRule="auto"/>
            </w:pPr>
            <w:r w:rsidRPr="00A17A1D">
              <w:t>IRB</w:t>
            </w:r>
          </w:p>
        </w:tc>
        <w:tc>
          <w:tcPr>
            <w:tcW w:w="0" w:type="auto"/>
            <w:shd w:val="clear" w:color="auto" w:fill="auto"/>
          </w:tcPr>
          <w:p w14:paraId="7ECF6453" w14:textId="77777777" w:rsidR="00656AEF" w:rsidRPr="00A17A1D" w:rsidRDefault="00656AEF" w:rsidP="007C0403">
            <w:pPr>
              <w:spacing w:before="0" w:after="0" w:line="240" w:lineRule="auto"/>
            </w:pPr>
            <w:r w:rsidRPr="00A17A1D">
              <w:t>In</w:t>
            </w:r>
            <w:r w:rsidR="00861AF0">
              <w:t>stitutional</w:t>
            </w:r>
            <w:r w:rsidRPr="00A17A1D">
              <w:t xml:space="preserve"> Review Board</w:t>
            </w:r>
          </w:p>
        </w:tc>
      </w:tr>
      <w:tr w:rsidR="00367397" w:rsidRPr="00A17A1D" w14:paraId="02194008" w14:textId="77777777" w:rsidTr="00183E36">
        <w:trPr>
          <w:trHeight w:val="144"/>
        </w:trPr>
        <w:tc>
          <w:tcPr>
            <w:tcW w:w="0" w:type="auto"/>
            <w:shd w:val="clear" w:color="auto" w:fill="auto"/>
          </w:tcPr>
          <w:p w14:paraId="74B3518F" w14:textId="77777777" w:rsidR="00367397" w:rsidRDefault="00367397" w:rsidP="00183E36">
            <w:pPr>
              <w:spacing w:before="0" w:after="0" w:line="240" w:lineRule="auto"/>
            </w:pPr>
            <w:r>
              <w:t>LASIK</w:t>
            </w:r>
          </w:p>
        </w:tc>
        <w:tc>
          <w:tcPr>
            <w:tcW w:w="0" w:type="auto"/>
            <w:shd w:val="clear" w:color="auto" w:fill="auto"/>
          </w:tcPr>
          <w:p w14:paraId="1E4CC473" w14:textId="77777777" w:rsidR="00367397" w:rsidRDefault="00367397" w:rsidP="00183E36">
            <w:pPr>
              <w:spacing w:before="0" w:after="0" w:line="240" w:lineRule="auto"/>
            </w:pPr>
            <w:r>
              <w:t>Laser-Assisted in situ K</w:t>
            </w:r>
            <w:r w:rsidRPr="00367397">
              <w:t>eratomileusis</w:t>
            </w:r>
          </w:p>
        </w:tc>
      </w:tr>
      <w:tr w:rsidR="008B4EF1" w:rsidRPr="00A17A1D" w14:paraId="114118BD" w14:textId="77777777" w:rsidTr="00183E36">
        <w:trPr>
          <w:trHeight w:val="144"/>
        </w:trPr>
        <w:tc>
          <w:tcPr>
            <w:tcW w:w="0" w:type="auto"/>
            <w:shd w:val="clear" w:color="auto" w:fill="auto"/>
          </w:tcPr>
          <w:p w14:paraId="1DBA14A0" w14:textId="77777777" w:rsidR="008B4EF1" w:rsidRDefault="008B4EF1" w:rsidP="00183E36">
            <w:pPr>
              <w:spacing w:before="0" w:after="0" w:line="240" w:lineRule="auto"/>
            </w:pPr>
            <w:r>
              <w:t>LOCF</w:t>
            </w:r>
          </w:p>
        </w:tc>
        <w:tc>
          <w:tcPr>
            <w:tcW w:w="0" w:type="auto"/>
            <w:shd w:val="clear" w:color="auto" w:fill="auto"/>
          </w:tcPr>
          <w:p w14:paraId="06B60DEE" w14:textId="77777777" w:rsidR="008B4EF1" w:rsidRDefault="008B4EF1" w:rsidP="00183E36">
            <w:pPr>
              <w:spacing w:before="0" w:after="0" w:line="240" w:lineRule="auto"/>
            </w:pPr>
            <w:r>
              <w:t>Last Observation Carried Forward</w:t>
            </w:r>
          </w:p>
        </w:tc>
      </w:tr>
      <w:tr w:rsidR="008B4EF1" w:rsidRPr="00A17A1D" w14:paraId="7D55B327" w14:textId="77777777" w:rsidTr="00183E36">
        <w:trPr>
          <w:trHeight w:val="144"/>
        </w:trPr>
        <w:tc>
          <w:tcPr>
            <w:tcW w:w="0" w:type="auto"/>
            <w:shd w:val="clear" w:color="auto" w:fill="auto"/>
          </w:tcPr>
          <w:p w14:paraId="095EC3C2" w14:textId="77777777" w:rsidR="008B4EF1" w:rsidRDefault="008B4EF1" w:rsidP="00183E36">
            <w:pPr>
              <w:spacing w:before="0" w:after="0" w:line="240" w:lineRule="auto"/>
            </w:pPr>
            <w:proofErr w:type="spellStart"/>
            <w:r>
              <w:t>logMAR</w:t>
            </w:r>
            <w:proofErr w:type="spellEnd"/>
          </w:p>
        </w:tc>
        <w:tc>
          <w:tcPr>
            <w:tcW w:w="0" w:type="auto"/>
            <w:shd w:val="clear" w:color="auto" w:fill="auto"/>
          </w:tcPr>
          <w:p w14:paraId="1388ACB1" w14:textId="77777777" w:rsidR="008B4EF1" w:rsidRDefault="008B4EF1" w:rsidP="00183E36">
            <w:pPr>
              <w:spacing w:before="0" w:after="0" w:line="240" w:lineRule="auto"/>
            </w:pPr>
            <w:r>
              <w:t>Logarithm of the Minimum Angle</w:t>
            </w:r>
          </w:p>
        </w:tc>
      </w:tr>
      <w:tr w:rsidR="00367397" w:rsidRPr="00A17A1D" w14:paraId="3423544F" w14:textId="77777777" w:rsidTr="00183E36">
        <w:trPr>
          <w:trHeight w:val="144"/>
        </w:trPr>
        <w:tc>
          <w:tcPr>
            <w:tcW w:w="0" w:type="auto"/>
            <w:shd w:val="clear" w:color="auto" w:fill="auto"/>
          </w:tcPr>
          <w:p w14:paraId="51B128A0" w14:textId="77777777" w:rsidR="00367397" w:rsidRPr="00A17A1D" w:rsidRDefault="00367397" w:rsidP="00183E36">
            <w:pPr>
              <w:spacing w:before="0" w:after="0" w:line="240" w:lineRule="auto"/>
            </w:pPr>
            <w:r>
              <w:t>MIC</w:t>
            </w:r>
          </w:p>
        </w:tc>
        <w:tc>
          <w:tcPr>
            <w:tcW w:w="0" w:type="auto"/>
            <w:shd w:val="clear" w:color="auto" w:fill="auto"/>
          </w:tcPr>
          <w:p w14:paraId="147052C0" w14:textId="77777777" w:rsidR="00367397" w:rsidRPr="00A17A1D" w:rsidRDefault="00367397" w:rsidP="00183E36">
            <w:pPr>
              <w:spacing w:before="0" w:after="0" w:line="240" w:lineRule="auto"/>
            </w:pPr>
            <w:r>
              <w:t>Minimum Inhibitory Concentration</w:t>
            </w:r>
          </w:p>
        </w:tc>
      </w:tr>
      <w:tr w:rsidR="00656AEF" w:rsidRPr="00A17A1D" w14:paraId="782849F6" w14:textId="77777777" w:rsidTr="00183E36">
        <w:trPr>
          <w:trHeight w:val="144"/>
        </w:trPr>
        <w:tc>
          <w:tcPr>
            <w:tcW w:w="0" w:type="auto"/>
            <w:shd w:val="clear" w:color="auto" w:fill="auto"/>
          </w:tcPr>
          <w:p w14:paraId="4A663C41" w14:textId="77777777" w:rsidR="00656AEF" w:rsidRPr="00A17A1D" w:rsidRDefault="00656AEF" w:rsidP="00183E36">
            <w:pPr>
              <w:spacing w:before="0" w:after="0" w:line="240" w:lineRule="auto"/>
            </w:pPr>
            <w:r w:rsidRPr="00A17A1D">
              <w:t>MOP</w:t>
            </w:r>
          </w:p>
        </w:tc>
        <w:tc>
          <w:tcPr>
            <w:tcW w:w="0" w:type="auto"/>
            <w:shd w:val="clear" w:color="auto" w:fill="auto"/>
          </w:tcPr>
          <w:p w14:paraId="4F22767C" w14:textId="77777777" w:rsidR="00656AEF" w:rsidRPr="00A17A1D" w:rsidRDefault="00656AEF" w:rsidP="00183E36">
            <w:pPr>
              <w:spacing w:before="0" w:after="0" w:line="240" w:lineRule="auto"/>
            </w:pPr>
            <w:r w:rsidRPr="00A17A1D">
              <w:t xml:space="preserve">Manual of </w:t>
            </w:r>
            <w:r w:rsidR="008E6FFF">
              <w:t xml:space="preserve">Operations and </w:t>
            </w:r>
            <w:r w:rsidRPr="00A17A1D">
              <w:t>Procedures</w:t>
            </w:r>
          </w:p>
        </w:tc>
      </w:tr>
      <w:tr w:rsidR="00367397" w:rsidRPr="00A17A1D" w14:paraId="2D83BBFF" w14:textId="77777777" w:rsidTr="00183E36">
        <w:trPr>
          <w:trHeight w:val="144"/>
        </w:trPr>
        <w:tc>
          <w:tcPr>
            <w:tcW w:w="0" w:type="auto"/>
            <w:shd w:val="clear" w:color="auto" w:fill="auto"/>
          </w:tcPr>
          <w:p w14:paraId="3CAA572E" w14:textId="77777777" w:rsidR="00367397" w:rsidRPr="00A17A1D" w:rsidRDefault="00367397" w:rsidP="00183E36">
            <w:pPr>
              <w:spacing w:before="0" w:after="0" w:line="240" w:lineRule="auto"/>
            </w:pPr>
            <w:r>
              <w:lastRenderedPageBreak/>
              <w:t>MRSA</w:t>
            </w:r>
          </w:p>
        </w:tc>
        <w:tc>
          <w:tcPr>
            <w:tcW w:w="0" w:type="auto"/>
            <w:shd w:val="clear" w:color="auto" w:fill="auto"/>
          </w:tcPr>
          <w:p w14:paraId="6DDF6071" w14:textId="77777777" w:rsidR="00367397" w:rsidRPr="00A17A1D" w:rsidRDefault="00367397" w:rsidP="00183E36">
            <w:pPr>
              <w:spacing w:before="0" w:after="0" w:line="240" w:lineRule="auto"/>
            </w:pPr>
            <w:r>
              <w:t>Methicillin-Resistant Staphylococcus Aureus</w:t>
            </w:r>
          </w:p>
        </w:tc>
      </w:tr>
      <w:tr w:rsidR="00367397" w:rsidRPr="00A17A1D" w14:paraId="1F2E5F8B" w14:textId="77777777" w:rsidTr="00183E36">
        <w:trPr>
          <w:trHeight w:val="144"/>
        </w:trPr>
        <w:tc>
          <w:tcPr>
            <w:tcW w:w="0" w:type="auto"/>
            <w:shd w:val="clear" w:color="auto" w:fill="auto"/>
          </w:tcPr>
          <w:p w14:paraId="31D003AC" w14:textId="77777777" w:rsidR="00367397" w:rsidRPr="00A17A1D" w:rsidRDefault="00367397" w:rsidP="00183E36">
            <w:pPr>
              <w:spacing w:before="0" w:after="0" w:line="240" w:lineRule="auto"/>
            </w:pPr>
            <w:r>
              <w:t>MRx</w:t>
            </w:r>
          </w:p>
        </w:tc>
        <w:tc>
          <w:tcPr>
            <w:tcW w:w="0" w:type="auto"/>
            <w:shd w:val="clear" w:color="auto" w:fill="auto"/>
          </w:tcPr>
          <w:p w14:paraId="1429B5C1" w14:textId="77777777" w:rsidR="00367397" w:rsidRPr="00A17A1D" w:rsidRDefault="00367397" w:rsidP="00183E36">
            <w:pPr>
              <w:spacing w:before="0" w:after="0" w:line="240" w:lineRule="auto"/>
            </w:pPr>
            <w:r>
              <w:t>Manifest Refraction</w:t>
            </w:r>
          </w:p>
        </w:tc>
      </w:tr>
      <w:tr w:rsidR="008B3784" w:rsidRPr="00A17A1D" w14:paraId="2D25A4D5" w14:textId="77777777" w:rsidTr="00183E36">
        <w:trPr>
          <w:trHeight w:val="144"/>
        </w:trPr>
        <w:tc>
          <w:tcPr>
            <w:tcW w:w="0" w:type="auto"/>
            <w:shd w:val="clear" w:color="auto" w:fill="auto"/>
          </w:tcPr>
          <w:p w14:paraId="67A223CF" w14:textId="77777777" w:rsidR="008B3784" w:rsidRPr="00A17A1D" w:rsidRDefault="008B3784" w:rsidP="00183E36">
            <w:pPr>
              <w:spacing w:before="0" w:after="0" w:line="240" w:lineRule="auto"/>
            </w:pPr>
            <w:r>
              <w:t>NCT</w:t>
            </w:r>
          </w:p>
        </w:tc>
        <w:tc>
          <w:tcPr>
            <w:tcW w:w="0" w:type="auto"/>
            <w:shd w:val="clear" w:color="auto" w:fill="auto"/>
          </w:tcPr>
          <w:p w14:paraId="52449C1B" w14:textId="77777777" w:rsidR="008B3784" w:rsidRPr="00A17A1D" w:rsidRDefault="008B3784" w:rsidP="00183E36">
            <w:pPr>
              <w:spacing w:before="0" w:after="0" w:line="240" w:lineRule="auto"/>
            </w:pPr>
            <w:r w:rsidRPr="008B3784">
              <w:t>National Clinical Trial</w:t>
            </w:r>
          </w:p>
        </w:tc>
      </w:tr>
      <w:tr w:rsidR="008E6FFF" w:rsidRPr="00A17A1D" w14:paraId="31D4F7C0" w14:textId="77777777" w:rsidTr="00183E36">
        <w:trPr>
          <w:trHeight w:val="144"/>
        </w:trPr>
        <w:tc>
          <w:tcPr>
            <w:tcW w:w="0" w:type="auto"/>
            <w:shd w:val="clear" w:color="auto" w:fill="auto"/>
          </w:tcPr>
          <w:p w14:paraId="18313DDF" w14:textId="77777777" w:rsidR="008E6FFF" w:rsidRDefault="008E6FFF" w:rsidP="00183E36">
            <w:pPr>
              <w:spacing w:before="0" w:after="0" w:line="240" w:lineRule="auto"/>
            </w:pPr>
            <w:r>
              <w:t>NEI</w:t>
            </w:r>
          </w:p>
        </w:tc>
        <w:tc>
          <w:tcPr>
            <w:tcW w:w="0" w:type="auto"/>
            <w:shd w:val="clear" w:color="auto" w:fill="auto"/>
          </w:tcPr>
          <w:p w14:paraId="341F5A38" w14:textId="77777777" w:rsidR="008E6FFF" w:rsidRPr="008B3784" w:rsidRDefault="008E6FFF" w:rsidP="00183E36">
            <w:pPr>
              <w:spacing w:before="0" w:after="0" w:line="240" w:lineRule="auto"/>
            </w:pPr>
            <w:r>
              <w:t>National Eye Institute</w:t>
            </w:r>
          </w:p>
        </w:tc>
      </w:tr>
      <w:tr w:rsidR="008E6FFF" w:rsidRPr="00A17A1D" w14:paraId="22D34900" w14:textId="77777777" w:rsidTr="00183E36">
        <w:trPr>
          <w:trHeight w:val="144"/>
        </w:trPr>
        <w:tc>
          <w:tcPr>
            <w:tcW w:w="0" w:type="auto"/>
            <w:shd w:val="clear" w:color="auto" w:fill="auto"/>
          </w:tcPr>
          <w:p w14:paraId="52315FAF" w14:textId="77777777" w:rsidR="008E6FFF" w:rsidRDefault="008E6FFF" w:rsidP="00183E36">
            <w:pPr>
              <w:spacing w:before="0" w:after="0" w:line="240" w:lineRule="auto"/>
            </w:pPr>
            <w:r>
              <w:t>NEI-VFQ</w:t>
            </w:r>
          </w:p>
        </w:tc>
        <w:tc>
          <w:tcPr>
            <w:tcW w:w="0" w:type="auto"/>
            <w:shd w:val="clear" w:color="auto" w:fill="auto"/>
          </w:tcPr>
          <w:p w14:paraId="4B309BBC" w14:textId="77777777" w:rsidR="008E6FFF" w:rsidRPr="008B3784" w:rsidRDefault="008E6FFF" w:rsidP="00183E36">
            <w:pPr>
              <w:spacing w:before="0" w:after="0" w:line="240" w:lineRule="auto"/>
            </w:pPr>
            <w:r>
              <w:t>National Eye Institute Visual Function Questionnaire</w:t>
            </w:r>
          </w:p>
        </w:tc>
      </w:tr>
      <w:tr w:rsidR="00656AEF" w:rsidRPr="00A17A1D" w14:paraId="585F7C6F" w14:textId="77777777" w:rsidTr="00183E36">
        <w:trPr>
          <w:trHeight w:val="144"/>
        </w:trPr>
        <w:tc>
          <w:tcPr>
            <w:tcW w:w="0" w:type="auto"/>
            <w:shd w:val="clear" w:color="auto" w:fill="auto"/>
          </w:tcPr>
          <w:p w14:paraId="1EA44657" w14:textId="77777777" w:rsidR="00656AEF" w:rsidRPr="00A17A1D" w:rsidRDefault="00656AEF" w:rsidP="00183E36">
            <w:pPr>
              <w:spacing w:before="0" w:after="0" w:line="240" w:lineRule="auto"/>
            </w:pPr>
            <w:r w:rsidRPr="00A17A1D">
              <w:t xml:space="preserve">NIH </w:t>
            </w:r>
          </w:p>
        </w:tc>
        <w:tc>
          <w:tcPr>
            <w:tcW w:w="0" w:type="auto"/>
            <w:shd w:val="clear" w:color="auto" w:fill="auto"/>
          </w:tcPr>
          <w:p w14:paraId="1F2B3A12" w14:textId="77777777" w:rsidR="00656AEF" w:rsidRPr="00A17A1D" w:rsidRDefault="00656AEF" w:rsidP="00183E36">
            <w:pPr>
              <w:spacing w:before="0" w:after="0" w:line="240" w:lineRule="auto"/>
            </w:pPr>
            <w:r w:rsidRPr="00A17A1D">
              <w:t>National Institutes of Health</w:t>
            </w:r>
          </w:p>
        </w:tc>
      </w:tr>
      <w:tr w:rsidR="008B4EF1" w:rsidRPr="00A17A1D" w14:paraId="03B02FA5" w14:textId="77777777" w:rsidTr="00183E36">
        <w:trPr>
          <w:trHeight w:val="144"/>
        </w:trPr>
        <w:tc>
          <w:tcPr>
            <w:tcW w:w="0" w:type="auto"/>
            <w:shd w:val="clear" w:color="auto" w:fill="auto"/>
          </w:tcPr>
          <w:p w14:paraId="62359B7E" w14:textId="77777777" w:rsidR="008B4EF1" w:rsidRPr="00A17A1D" w:rsidRDefault="008B4EF1" w:rsidP="00183E36">
            <w:pPr>
              <w:spacing w:before="0" w:after="0" w:line="240" w:lineRule="auto"/>
            </w:pPr>
            <w:r>
              <w:t>NSAE</w:t>
            </w:r>
          </w:p>
        </w:tc>
        <w:tc>
          <w:tcPr>
            <w:tcW w:w="0" w:type="auto"/>
            <w:shd w:val="clear" w:color="auto" w:fill="auto"/>
          </w:tcPr>
          <w:p w14:paraId="3D9B2390" w14:textId="77777777" w:rsidR="008B4EF1" w:rsidRPr="00A17A1D" w:rsidRDefault="008B4EF1" w:rsidP="00183E36">
            <w:pPr>
              <w:spacing w:before="0" w:after="0" w:line="240" w:lineRule="auto"/>
            </w:pPr>
            <w:r>
              <w:t>Non-Serious Adverse Event</w:t>
            </w:r>
          </w:p>
        </w:tc>
      </w:tr>
      <w:tr w:rsidR="00E71E6B" w:rsidRPr="00A17A1D" w14:paraId="20F1EF0D" w14:textId="77777777" w:rsidTr="00183E36">
        <w:trPr>
          <w:trHeight w:val="144"/>
        </w:trPr>
        <w:tc>
          <w:tcPr>
            <w:tcW w:w="0" w:type="auto"/>
            <w:shd w:val="clear" w:color="auto" w:fill="auto"/>
          </w:tcPr>
          <w:p w14:paraId="304BEF9C" w14:textId="19672748" w:rsidR="00E71E6B" w:rsidRPr="00A17A1D" w:rsidRDefault="00E71E6B" w:rsidP="00183E36">
            <w:pPr>
              <w:spacing w:before="0" w:after="0" w:line="240" w:lineRule="auto"/>
            </w:pPr>
            <w:r>
              <w:t>OCT</w:t>
            </w:r>
          </w:p>
        </w:tc>
        <w:tc>
          <w:tcPr>
            <w:tcW w:w="0" w:type="auto"/>
            <w:shd w:val="clear" w:color="auto" w:fill="auto"/>
          </w:tcPr>
          <w:p w14:paraId="6C33F95A" w14:textId="255AADBB" w:rsidR="00E71E6B" w:rsidRPr="00A17A1D" w:rsidRDefault="00E71E6B" w:rsidP="00183E36">
            <w:pPr>
              <w:spacing w:before="0" w:after="0" w:line="240" w:lineRule="auto"/>
            </w:pPr>
            <w:r>
              <w:t>Optical Coherence Tomography</w:t>
            </w:r>
          </w:p>
        </w:tc>
      </w:tr>
      <w:tr w:rsidR="00656AEF" w:rsidRPr="00A17A1D" w14:paraId="468549C0" w14:textId="77777777" w:rsidTr="00183E36">
        <w:trPr>
          <w:trHeight w:val="144"/>
        </w:trPr>
        <w:tc>
          <w:tcPr>
            <w:tcW w:w="0" w:type="auto"/>
            <w:shd w:val="clear" w:color="auto" w:fill="auto"/>
          </w:tcPr>
          <w:p w14:paraId="192088BD" w14:textId="77777777" w:rsidR="00656AEF" w:rsidRPr="00A17A1D" w:rsidRDefault="00656AEF" w:rsidP="00183E36">
            <w:pPr>
              <w:spacing w:before="0" w:after="0" w:line="240" w:lineRule="auto"/>
            </w:pPr>
            <w:r w:rsidRPr="00A17A1D">
              <w:t>OHRP</w:t>
            </w:r>
          </w:p>
        </w:tc>
        <w:tc>
          <w:tcPr>
            <w:tcW w:w="0" w:type="auto"/>
            <w:shd w:val="clear" w:color="auto" w:fill="auto"/>
          </w:tcPr>
          <w:p w14:paraId="102A6C31" w14:textId="77777777" w:rsidR="00656AEF" w:rsidRPr="00A17A1D" w:rsidRDefault="00656AEF" w:rsidP="00183E36">
            <w:pPr>
              <w:spacing w:before="0" w:after="0" w:line="240" w:lineRule="auto"/>
            </w:pPr>
            <w:r w:rsidRPr="00A17A1D">
              <w:t>Office for Human Research Protections</w:t>
            </w:r>
          </w:p>
        </w:tc>
      </w:tr>
      <w:tr w:rsidR="00656AEF" w:rsidRPr="00A17A1D" w14:paraId="10C16FB7" w14:textId="77777777" w:rsidTr="00183E36">
        <w:trPr>
          <w:trHeight w:val="144"/>
        </w:trPr>
        <w:tc>
          <w:tcPr>
            <w:tcW w:w="0" w:type="auto"/>
            <w:shd w:val="clear" w:color="auto" w:fill="auto"/>
          </w:tcPr>
          <w:p w14:paraId="61ECEAD7" w14:textId="6786D3C9" w:rsidR="00656AEF" w:rsidRPr="00A17A1D" w:rsidRDefault="00656AEF" w:rsidP="00183E36">
            <w:pPr>
              <w:spacing w:before="0" w:after="0" w:line="240" w:lineRule="auto"/>
            </w:pPr>
            <w:r w:rsidRPr="00A17A1D">
              <w:t>PI</w:t>
            </w:r>
          </w:p>
        </w:tc>
        <w:tc>
          <w:tcPr>
            <w:tcW w:w="0" w:type="auto"/>
            <w:shd w:val="clear" w:color="auto" w:fill="auto"/>
          </w:tcPr>
          <w:p w14:paraId="58FA2DF2" w14:textId="77777777" w:rsidR="00656AEF" w:rsidRPr="00A17A1D" w:rsidRDefault="00656AEF" w:rsidP="00183E36">
            <w:pPr>
              <w:spacing w:before="0" w:after="0" w:line="240" w:lineRule="auto"/>
            </w:pPr>
            <w:r w:rsidRPr="00A17A1D">
              <w:t>Principal Investigator</w:t>
            </w:r>
          </w:p>
        </w:tc>
      </w:tr>
      <w:tr w:rsidR="00367397" w:rsidRPr="00A17A1D" w14:paraId="05C8E250" w14:textId="77777777" w:rsidTr="00183E36">
        <w:trPr>
          <w:trHeight w:val="144"/>
        </w:trPr>
        <w:tc>
          <w:tcPr>
            <w:tcW w:w="0" w:type="auto"/>
            <w:shd w:val="clear" w:color="auto" w:fill="auto"/>
          </w:tcPr>
          <w:p w14:paraId="67E767F1" w14:textId="77777777" w:rsidR="00367397" w:rsidRPr="00A17A1D" w:rsidRDefault="00367397" w:rsidP="00183E36">
            <w:pPr>
              <w:spacing w:before="0" w:after="0" w:line="240" w:lineRule="auto"/>
            </w:pPr>
            <w:r>
              <w:t>PKP</w:t>
            </w:r>
          </w:p>
        </w:tc>
        <w:tc>
          <w:tcPr>
            <w:tcW w:w="0" w:type="auto"/>
            <w:shd w:val="clear" w:color="auto" w:fill="auto"/>
          </w:tcPr>
          <w:p w14:paraId="338B65B0" w14:textId="77777777" w:rsidR="00367397" w:rsidRPr="00A17A1D" w:rsidRDefault="00367397" w:rsidP="00183E36">
            <w:pPr>
              <w:spacing w:before="0" w:after="0" w:line="240" w:lineRule="auto"/>
            </w:pPr>
            <w:r>
              <w:t>Penetrating Keratoplasty</w:t>
            </w:r>
          </w:p>
        </w:tc>
      </w:tr>
      <w:tr w:rsidR="00DC1D17" w:rsidRPr="00A17A1D" w14:paraId="3D41D136" w14:textId="77777777" w:rsidTr="003E20D2">
        <w:trPr>
          <w:trHeight w:val="144"/>
        </w:trPr>
        <w:tc>
          <w:tcPr>
            <w:tcW w:w="0" w:type="auto"/>
            <w:shd w:val="clear" w:color="auto" w:fill="auto"/>
          </w:tcPr>
          <w:p w14:paraId="3CEA0B5D" w14:textId="77777777" w:rsidR="00DC1D17" w:rsidRPr="00A17A1D" w:rsidRDefault="00DC1D17" w:rsidP="003E20D2">
            <w:pPr>
              <w:spacing w:before="0" w:after="0" w:line="240" w:lineRule="auto"/>
            </w:pPr>
            <w:r>
              <w:t>PRC</w:t>
            </w:r>
          </w:p>
        </w:tc>
        <w:tc>
          <w:tcPr>
            <w:tcW w:w="0" w:type="auto"/>
            <w:shd w:val="clear" w:color="auto" w:fill="auto"/>
          </w:tcPr>
          <w:p w14:paraId="79C2B25F" w14:textId="77777777" w:rsidR="00DC1D17" w:rsidRPr="00A17A1D" w:rsidRDefault="00DC1D17" w:rsidP="003E20D2">
            <w:pPr>
              <w:spacing w:before="0" w:after="0" w:line="240" w:lineRule="auto"/>
            </w:pPr>
            <w:r>
              <w:t>Proctor Reading Center</w:t>
            </w:r>
          </w:p>
        </w:tc>
      </w:tr>
      <w:tr w:rsidR="00656AEF" w:rsidRPr="00A17A1D" w14:paraId="4BDAE293" w14:textId="77777777" w:rsidTr="00183E36">
        <w:trPr>
          <w:trHeight w:val="144"/>
        </w:trPr>
        <w:tc>
          <w:tcPr>
            <w:tcW w:w="0" w:type="auto"/>
            <w:shd w:val="clear" w:color="auto" w:fill="auto"/>
          </w:tcPr>
          <w:p w14:paraId="069ED495" w14:textId="77777777" w:rsidR="00656AEF" w:rsidRPr="00A17A1D" w:rsidRDefault="00656AEF" w:rsidP="00183E36">
            <w:pPr>
              <w:spacing w:before="0" w:after="0" w:line="240" w:lineRule="auto"/>
            </w:pPr>
            <w:r w:rsidRPr="00A17A1D">
              <w:t>QA</w:t>
            </w:r>
          </w:p>
        </w:tc>
        <w:tc>
          <w:tcPr>
            <w:tcW w:w="0" w:type="auto"/>
            <w:shd w:val="clear" w:color="auto" w:fill="auto"/>
          </w:tcPr>
          <w:p w14:paraId="164E107A" w14:textId="77777777" w:rsidR="00656AEF" w:rsidRPr="00A17A1D" w:rsidRDefault="00656AEF" w:rsidP="00183E36">
            <w:pPr>
              <w:spacing w:before="0" w:after="0" w:line="240" w:lineRule="auto"/>
            </w:pPr>
            <w:r w:rsidRPr="00A17A1D">
              <w:t>Quality Assurance</w:t>
            </w:r>
          </w:p>
        </w:tc>
      </w:tr>
      <w:tr w:rsidR="00656AEF" w:rsidRPr="00A17A1D" w14:paraId="346DD43A" w14:textId="77777777" w:rsidTr="00183E36">
        <w:trPr>
          <w:trHeight w:val="144"/>
        </w:trPr>
        <w:tc>
          <w:tcPr>
            <w:tcW w:w="0" w:type="auto"/>
            <w:shd w:val="clear" w:color="auto" w:fill="auto"/>
          </w:tcPr>
          <w:p w14:paraId="2732FB78" w14:textId="77777777" w:rsidR="00656AEF" w:rsidRPr="00A17A1D" w:rsidRDefault="00656AEF" w:rsidP="00183E36">
            <w:pPr>
              <w:spacing w:before="0" w:after="0" w:line="240" w:lineRule="auto"/>
            </w:pPr>
            <w:r w:rsidRPr="00A17A1D">
              <w:t>QC</w:t>
            </w:r>
          </w:p>
        </w:tc>
        <w:tc>
          <w:tcPr>
            <w:tcW w:w="0" w:type="auto"/>
            <w:shd w:val="clear" w:color="auto" w:fill="auto"/>
          </w:tcPr>
          <w:p w14:paraId="69E5EACE" w14:textId="77777777" w:rsidR="00656AEF" w:rsidRPr="00A17A1D" w:rsidRDefault="00656AEF" w:rsidP="00183E36">
            <w:pPr>
              <w:spacing w:before="0" w:after="0" w:line="240" w:lineRule="auto"/>
            </w:pPr>
            <w:r w:rsidRPr="00A17A1D">
              <w:t>Quality Control</w:t>
            </w:r>
          </w:p>
        </w:tc>
      </w:tr>
      <w:tr w:rsidR="008B4EF1" w:rsidRPr="00A17A1D" w14:paraId="7366DE45" w14:textId="77777777" w:rsidTr="00183E36">
        <w:trPr>
          <w:trHeight w:val="144"/>
        </w:trPr>
        <w:tc>
          <w:tcPr>
            <w:tcW w:w="0" w:type="auto"/>
            <w:shd w:val="clear" w:color="auto" w:fill="auto"/>
          </w:tcPr>
          <w:p w14:paraId="7473846B" w14:textId="77777777" w:rsidR="008B4EF1" w:rsidRPr="00A17A1D" w:rsidRDefault="008B4EF1" w:rsidP="00183E36">
            <w:pPr>
              <w:spacing w:before="0" w:after="0" w:line="240" w:lineRule="auto"/>
            </w:pPr>
            <w:r>
              <w:t>QID</w:t>
            </w:r>
          </w:p>
        </w:tc>
        <w:tc>
          <w:tcPr>
            <w:tcW w:w="0" w:type="auto"/>
            <w:shd w:val="clear" w:color="auto" w:fill="auto"/>
          </w:tcPr>
          <w:p w14:paraId="0EABE46D" w14:textId="77777777" w:rsidR="008B4EF1" w:rsidRPr="00A17A1D" w:rsidRDefault="00D02E19" w:rsidP="00183E36">
            <w:pPr>
              <w:spacing w:before="0" w:after="0" w:line="240" w:lineRule="auto"/>
            </w:pPr>
            <w:r>
              <w:t>Four times daily</w:t>
            </w:r>
          </w:p>
        </w:tc>
      </w:tr>
      <w:tr w:rsidR="005E3AC2" w:rsidRPr="00A17A1D" w14:paraId="77AA4B2C" w14:textId="77777777" w:rsidTr="00183E36">
        <w:trPr>
          <w:trHeight w:val="144"/>
        </w:trPr>
        <w:tc>
          <w:tcPr>
            <w:tcW w:w="0" w:type="auto"/>
            <w:shd w:val="clear" w:color="auto" w:fill="auto"/>
          </w:tcPr>
          <w:p w14:paraId="27477338" w14:textId="7344750C" w:rsidR="005E3AC2" w:rsidRDefault="005E3AC2" w:rsidP="00183E36">
            <w:pPr>
              <w:spacing w:before="0" w:after="0" w:line="240" w:lineRule="auto"/>
            </w:pPr>
            <w:r>
              <w:t>RB</w:t>
            </w:r>
          </w:p>
        </w:tc>
        <w:tc>
          <w:tcPr>
            <w:tcW w:w="0" w:type="auto"/>
            <w:shd w:val="clear" w:color="auto" w:fill="auto"/>
          </w:tcPr>
          <w:p w14:paraId="7B1BE197" w14:textId="1C816B74" w:rsidR="005E3AC2" w:rsidRDefault="005E3AC2" w:rsidP="00183E36">
            <w:pPr>
              <w:spacing w:before="0" w:after="0" w:line="240" w:lineRule="auto"/>
            </w:pPr>
            <w:r>
              <w:t>Rose Bengal</w:t>
            </w:r>
          </w:p>
        </w:tc>
      </w:tr>
      <w:tr w:rsidR="00DC1D17" w:rsidRPr="00A17A1D" w14:paraId="573BCD26" w14:textId="77777777" w:rsidTr="00183E36">
        <w:trPr>
          <w:trHeight w:val="144"/>
        </w:trPr>
        <w:tc>
          <w:tcPr>
            <w:tcW w:w="0" w:type="auto"/>
            <w:shd w:val="clear" w:color="auto" w:fill="auto"/>
          </w:tcPr>
          <w:p w14:paraId="086252FD" w14:textId="58596F7D" w:rsidR="00DC1D17" w:rsidRDefault="00DC1D17" w:rsidP="00183E36">
            <w:pPr>
              <w:spacing w:before="0" w:after="0" w:line="240" w:lineRule="auto"/>
            </w:pPr>
            <w:r>
              <w:t>RB-PDT</w:t>
            </w:r>
          </w:p>
        </w:tc>
        <w:tc>
          <w:tcPr>
            <w:tcW w:w="0" w:type="auto"/>
            <w:shd w:val="clear" w:color="auto" w:fill="auto"/>
          </w:tcPr>
          <w:p w14:paraId="3F165807" w14:textId="6955AAB1" w:rsidR="00DC1D17" w:rsidRDefault="00DC1D17" w:rsidP="00183E36">
            <w:pPr>
              <w:spacing w:before="0" w:after="0" w:line="240" w:lineRule="auto"/>
            </w:pPr>
            <w:r>
              <w:t xml:space="preserve">Rose Bengal Photodynamic Therapy </w:t>
            </w:r>
          </w:p>
        </w:tc>
      </w:tr>
      <w:tr w:rsidR="00DB1458" w:rsidRPr="00DB1458" w14:paraId="58749624" w14:textId="77777777" w:rsidTr="00183E36">
        <w:trPr>
          <w:trHeight w:val="144"/>
        </w:trPr>
        <w:tc>
          <w:tcPr>
            <w:tcW w:w="0" w:type="auto"/>
            <w:shd w:val="clear" w:color="auto" w:fill="auto"/>
          </w:tcPr>
          <w:p w14:paraId="5FC06A34" w14:textId="114EF92D" w:rsidR="00DB1458" w:rsidRPr="00DB1458" w:rsidRDefault="00DB1458" w:rsidP="00183E36">
            <w:pPr>
              <w:spacing w:before="0" w:after="0" w:line="240" w:lineRule="auto"/>
            </w:pPr>
            <w:r w:rsidRPr="00DB1458">
              <w:t>REAGIR</w:t>
            </w:r>
          </w:p>
        </w:tc>
        <w:tc>
          <w:tcPr>
            <w:tcW w:w="0" w:type="auto"/>
            <w:shd w:val="clear" w:color="auto" w:fill="auto"/>
          </w:tcPr>
          <w:p w14:paraId="73B7423A" w14:textId="1DB9EBC5" w:rsidR="00DB1458" w:rsidRPr="00DB1458" w:rsidRDefault="00DB1458" w:rsidP="00183E36">
            <w:pPr>
              <w:spacing w:before="0" w:after="0" w:line="240" w:lineRule="auto"/>
            </w:pPr>
            <w:r w:rsidRPr="00DB1458">
              <w:rPr>
                <w:rFonts w:eastAsia="Times New Roman" w:cs="Times New Roman"/>
              </w:rPr>
              <w:t>Rose Bengal Electromagnetic Activation with Green light for Infection Reduction</w:t>
            </w:r>
          </w:p>
        </w:tc>
      </w:tr>
      <w:tr w:rsidR="008B4EF1" w:rsidRPr="00A17A1D" w14:paraId="435A27F5" w14:textId="77777777" w:rsidTr="00183E36">
        <w:trPr>
          <w:trHeight w:val="144"/>
        </w:trPr>
        <w:tc>
          <w:tcPr>
            <w:tcW w:w="0" w:type="auto"/>
            <w:shd w:val="clear" w:color="auto" w:fill="auto"/>
          </w:tcPr>
          <w:p w14:paraId="4C69F181" w14:textId="77777777" w:rsidR="008B4EF1" w:rsidRDefault="008B4EF1" w:rsidP="00183E36">
            <w:pPr>
              <w:spacing w:before="0" w:after="0" w:line="240" w:lineRule="auto"/>
            </w:pPr>
            <w:proofErr w:type="spellStart"/>
            <w:r>
              <w:t>REDCap</w:t>
            </w:r>
            <w:proofErr w:type="spellEnd"/>
          </w:p>
        </w:tc>
        <w:tc>
          <w:tcPr>
            <w:tcW w:w="0" w:type="auto"/>
            <w:shd w:val="clear" w:color="auto" w:fill="auto"/>
          </w:tcPr>
          <w:p w14:paraId="1762C632" w14:textId="77777777" w:rsidR="008B4EF1" w:rsidRPr="00A17A1D" w:rsidRDefault="008B4EF1" w:rsidP="00183E36">
            <w:pPr>
              <w:spacing w:before="0" w:after="0" w:line="240" w:lineRule="auto"/>
            </w:pPr>
            <w:r>
              <w:t>Research Electronic Data Capture</w:t>
            </w:r>
          </w:p>
        </w:tc>
      </w:tr>
      <w:tr w:rsidR="00656AEF" w:rsidRPr="00A17A1D" w14:paraId="7788B067" w14:textId="77777777" w:rsidTr="00183E36">
        <w:trPr>
          <w:trHeight w:val="144"/>
        </w:trPr>
        <w:tc>
          <w:tcPr>
            <w:tcW w:w="0" w:type="auto"/>
            <w:shd w:val="clear" w:color="auto" w:fill="auto"/>
          </w:tcPr>
          <w:p w14:paraId="65E0818C" w14:textId="77777777" w:rsidR="00656AEF" w:rsidRPr="00A17A1D" w:rsidRDefault="00656AEF" w:rsidP="00183E36">
            <w:pPr>
              <w:spacing w:before="0" w:after="0" w:line="240" w:lineRule="auto"/>
            </w:pPr>
            <w:r w:rsidRPr="00A17A1D">
              <w:t>SAE</w:t>
            </w:r>
          </w:p>
        </w:tc>
        <w:tc>
          <w:tcPr>
            <w:tcW w:w="0" w:type="auto"/>
            <w:shd w:val="clear" w:color="auto" w:fill="auto"/>
          </w:tcPr>
          <w:p w14:paraId="70D6B272" w14:textId="77777777" w:rsidR="00656AEF" w:rsidRPr="00A17A1D" w:rsidRDefault="00656AEF" w:rsidP="00183E36">
            <w:pPr>
              <w:spacing w:before="0" w:after="0" w:line="240" w:lineRule="auto"/>
            </w:pPr>
            <w:r w:rsidRPr="00A17A1D">
              <w:t>Serious Adverse Event</w:t>
            </w:r>
          </w:p>
        </w:tc>
      </w:tr>
      <w:tr w:rsidR="00656AEF" w:rsidRPr="00A17A1D" w14:paraId="3B45B065" w14:textId="77777777" w:rsidTr="00183E36">
        <w:trPr>
          <w:trHeight w:val="144"/>
        </w:trPr>
        <w:tc>
          <w:tcPr>
            <w:tcW w:w="0" w:type="auto"/>
            <w:shd w:val="clear" w:color="auto" w:fill="auto"/>
          </w:tcPr>
          <w:p w14:paraId="51E45C53" w14:textId="77777777" w:rsidR="00656AEF" w:rsidRPr="00A17A1D" w:rsidRDefault="00656AEF" w:rsidP="00183E36">
            <w:pPr>
              <w:spacing w:before="0" w:after="0" w:line="240" w:lineRule="auto"/>
            </w:pPr>
            <w:r w:rsidRPr="00A17A1D">
              <w:t>SAP</w:t>
            </w:r>
          </w:p>
        </w:tc>
        <w:tc>
          <w:tcPr>
            <w:tcW w:w="0" w:type="auto"/>
            <w:shd w:val="clear" w:color="auto" w:fill="auto"/>
          </w:tcPr>
          <w:p w14:paraId="40B6AE33" w14:textId="77777777" w:rsidR="00656AEF" w:rsidRPr="00A17A1D" w:rsidRDefault="00656AEF" w:rsidP="00183E36">
            <w:pPr>
              <w:spacing w:before="0" w:after="0" w:line="240" w:lineRule="auto"/>
            </w:pPr>
            <w:r w:rsidRPr="00A17A1D">
              <w:t>Statistical Analysis Plan</w:t>
            </w:r>
          </w:p>
        </w:tc>
      </w:tr>
      <w:tr w:rsidR="00367397" w:rsidRPr="00A17A1D" w14:paraId="562096B0" w14:textId="77777777" w:rsidTr="00183E36">
        <w:trPr>
          <w:trHeight w:val="144"/>
        </w:trPr>
        <w:tc>
          <w:tcPr>
            <w:tcW w:w="0" w:type="auto"/>
            <w:shd w:val="clear" w:color="auto" w:fill="auto"/>
          </w:tcPr>
          <w:p w14:paraId="7B8CF2AC" w14:textId="77777777" w:rsidR="00367397" w:rsidRPr="00A17A1D" w:rsidRDefault="00367397" w:rsidP="00183E36">
            <w:pPr>
              <w:spacing w:before="0" w:after="0" w:line="240" w:lineRule="auto"/>
            </w:pPr>
            <w:r>
              <w:t>SCUT</w:t>
            </w:r>
          </w:p>
        </w:tc>
        <w:tc>
          <w:tcPr>
            <w:tcW w:w="0" w:type="auto"/>
            <w:shd w:val="clear" w:color="auto" w:fill="auto"/>
          </w:tcPr>
          <w:p w14:paraId="6946A479" w14:textId="77777777" w:rsidR="00367397" w:rsidRPr="00A17A1D" w:rsidRDefault="00367397" w:rsidP="00183E36">
            <w:pPr>
              <w:spacing w:before="0" w:after="0" w:line="240" w:lineRule="auto"/>
            </w:pPr>
            <w:r>
              <w:t>Steroids for Corneal Ulcer Trial</w:t>
            </w:r>
          </w:p>
        </w:tc>
      </w:tr>
      <w:tr w:rsidR="00367397" w:rsidRPr="00A17A1D" w14:paraId="39B83D3D" w14:textId="77777777" w:rsidTr="00183E36">
        <w:trPr>
          <w:trHeight w:val="144"/>
        </w:trPr>
        <w:tc>
          <w:tcPr>
            <w:tcW w:w="0" w:type="auto"/>
            <w:shd w:val="clear" w:color="auto" w:fill="auto"/>
          </w:tcPr>
          <w:p w14:paraId="3B41CAE2" w14:textId="77777777" w:rsidR="00367397" w:rsidRDefault="00367397" w:rsidP="00183E36">
            <w:pPr>
              <w:spacing w:before="0" w:after="0" w:line="240" w:lineRule="auto"/>
            </w:pPr>
            <w:r>
              <w:t>SCUT II</w:t>
            </w:r>
          </w:p>
        </w:tc>
        <w:tc>
          <w:tcPr>
            <w:tcW w:w="0" w:type="auto"/>
            <w:shd w:val="clear" w:color="auto" w:fill="auto"/>
          </w:tcPr>
          <w:p w14:paraId="66111DFC" w14:textId="77777777" w:rsidR="00367397" w:rsidRDefault="00367397" w:rsidP="00183E36">
            <w:pPr>
              <w:spacing w:before="0" w:after="0" w:line="240" w:lineRule="auto"/>
            </w:pPr>
            <w:r>
              <w:t>Steroids and Cross-linking for Ulcer Treatment</w:t>
            </w:r>
          </w:p>
        </w:tc>
      </w:tr>
      <w:tr w:rsidR="00EA2ED3" w:rsidRPr="00A17A1D" w14:paraId="6DBFC76E" w14:textId="77777777" w:rsidTr="00183E36">
        <w:trPr>
          <w:trHeight w:val="144"/>
        </w:trPr>
        <w:tc>
          <w:tcPr>
            <w:tcW w:w="0" w:type="auto"/>
            <w:shd w:val="clear" w:color="auto" w:fill="auto"/>
          </w:tcPr>
          <w:p w14:paraId="02A3D1D0" w14:textId="77777777" w:rsidR="00EA2ED3" w:rsidRPr="00A17A1D" w:rsidRDefault="00EA2ED3" w:rsidP="00183E36">
            <w:pPr>
              <w:spacing w:before="0" w:after="0" w:line="240" w:lineRule="auto"/>
            </w:pPr>
            <w:proofErr w:type="spellStart"/>
            <w:r>
              <w:t>S</w:t>
            </w:r>
            <w:r w:rsidR="008B4EF1">
              <w:t>o</w:t>
            </w:r>
            <w:r>
              <w:t>A</w:t>
            </w:r>
            <w:proofErr w:type="spellEnd"/>
          </w:p>
        </w:tc>
        <w:tc>
          <w:tcPr>
            <w:tcW w:w="0" w:type="auto"/>
            <w:shd w:val="clear" w:color="auto" w:fill="auto"/>
          </w:tcPr>
          <w:p w14:paraId="61B4BCE7" w14:textId="77777777" w:rsidR="00EA2ED3" w:rsidRPr="00A17A1D" w:rsidRDefault="00EA2ED3" w:rsidP="00183E36">
            <w:pPr>
              <w:spacing w:before="0" w:after="0" w:line="240" w:lineRule="auto"/>
            </w:pPr>
            <w:r>
              <w:t>Schedule of Activities</w:t>
            </w:r>
          </w:p>
        </w:tc>
      </w:tr>
      <w:tr w:rsidR="00656AEF" w:rsidRPr="00A17A1D" w14:paraId="1CD3B494" w14:textId="77777777" w:rsidTr="00183E36">
        <w:trPr>
          <w:trHeight w:val="144"/>
        </w:trPr>
        <w:tc>
          <w:tcPr>
            <w:tcW w:w="0" w:type="auto"/>
            <w:shd w:val="clear" w:color="auto" w:fill="auto"/>
          </w:tcPr>
          <w:p w14:paraId="7152ABD0" w14:textId="77777777" w:rsidR="00656AEF" w:rsidRPr="00A17A1D" w:rsidRDefault="00656AEF" w:rsidP="00183E36">
            <w:pPr>
              <w:spacing w:before="0" w:after="0" w:line="240" w:lineRule="auto"/>
            </w:pPr>
            <w:r w:rsidRPr="00A17A1D">
              <w:t>SOP</w:t>
            </w:r>
          </w:p>
        </w:tc>
        <w:tc>
          <w:tcPr>
            <w:tcW w:w="0" w:type="auto"/>
            <w:shd w:val="clear" w:color="auto" w:fill="auto"/>
          </w:tcPr>
          <w:p w14:paraId="0B963749" w14:textId="77777777" w:rsidR="00656AEF" w:rsidRPr="00A17A1D" w:rsidRDefault="00656AEF" w:rsidP="00183E36">
            <w:pPr>
              <w:spacing w:before="0" w:after="0" w:line="240" w:lineRule="auto"/>
            </w:pPr>
            <w:r w:rsidRPr="00A17A1D">
              <w:t>Standard Operating Procedure</w:t>
            </w:r>
          </w:p>
        </w:tc>
      </w:tr>
      <w:tr w:rsidR="008B4EF1" w:rsidRPr="00A17A1D" w14:paraId="708DC8FA" w14:textId="77777777" w:rsidTr="00183E36">
        <w:trPr>
          <w:trHeight w:val="144"/>
        </w:trPr>
        <w:tc>
          <w:tcPr>
            <w:tcW w:w="0" w:type="auto"/>
            <w:shd w:val="clear" w:color="auto" w:fill="auto"/>
          </w:tcPr>
          <w:p w14:paraId="00C34911" w14:textId="77777777" w:rsidR="008B4EF1" w:rsidRPr="00A17A1D" w:rsidRDefault="008B4EF1" w:rsidP="00183E36">
            <w:pPr>
              <w:spacing w:before="0" w:after="0" w:line="240" w:lineRule="auto"/>
            </w:pPr>
            <w:r>
              <w:t>TID</w:t>
            </w:r>
          </w:p>
        </w:tc>
        <w:tc>
          <w:tcPr>
            <w:tcW w:w="0" w:type="auto"/>
            <w:shd w:val="clear" w:color="auto" w:fill="auto"/>
          </w:tcPr>
          <w:p w14:paraId="5ED6C699" w14:textId="77777777" w:rsidR="008B4EF1" w:rsidRPr="00A17A1D" w:rsidRDefault="00D02E19" w:rsidP="00183E36">
            <w:pPr>
              <w:spacing w:before="0" w:after="0" w:line="240" w:lineRule="auto"/>
            </w:pPr>
            <w:r>
              <w:t>Three times daily</w:t>
            </w:r>
          </w:p>
        </w:tc>
      </w:tr>
      <w:tr w:rsidR="00367397" w:rsidRPr="00A17A1D" w14:paraId="5F7364CA" w14:textId="77777777" w:rsidTr="00183E36">
        <w:trPr>
          <w:trHeight w:val="144"/>
        </w:trPr>
        <w:tc>
          <w:tcPr>
            <w:tcW w:w="0" w:type="auto"/>
            <w:shd w:val="clear" w:color="auto" w:fill="auto"/>
          </w:tcPr>
          <w:p w14:paraId="461B6233" w14:textId="77777777" w:rsidR="00367397" w:rsidRPr="00A17A1D" w:rsidRDefault="00367397" w:rsidP="00183E36">
            <w:pPr>
              <w:spacing w:before="0" w:after="0" w:line="240" w:lineRule="auto"/>
            </w:pPr>
            <w:r>
              <w:t>TPK</w:t>
            </w:r>
          </w:p>
        </w:tc>
        <w:tc>
          <w:tcPr>
            <w:tcW w:w="0" w:type="auto"/>
            <w:shd w:val="clear" w:color="auto" w:fill="auto"/>
          </w:tcPr>
          <w:p w14:paraId="23932807" w14:textId="77777777" w:rsidR="00367397" w:rsidRPr="00A17A1D" w:rsidRDefault="00367397" w:rsidP="00183E36">
            <w:pPr>
              <w:spacing w:before="0" w:after="0" w:line="240" w:lineRule="auto"/>
            </w:pPr>
            <w:r>
              <w:t>Therapeutic Penetrating Keratoplasty</w:t>
            </w:r>
          </w:p>
        </w:tc>
      </w:tr>
      <w:tr w:rsidR="008E6FFF" w:rsidRPr="00A17A1D" w14:paraId="4E48D98F" w14:textId="77777777" w:rsidTr="00183E36">
        <w:trPr>
          <w:trHeight w:val="144"/>
        </w:trPr>
        <w:tc>
          <w:tcPr>
            <w:tcW w:w="0" w:type="auto"/>
            <w:shd w:val="clear" w:color="auto" w:fill="auto"/>
          </w:tcPr>
          <w:p w14:paraId="68EE87D3" w14:textId="77777777" w:rsidR="008E6FFF" w:rsidRPr="00A17A1D" w:rsidRDefault="008E6FFF" w:rsidP="00183E36">
            <w:pPr>
              <w:spacing w:before="0" w:after="0" w:line="240" w:lineRule="auto"/>
            </w:pPr>
            <w:r>
              <w:t>UCSF</w:t>
            </w:r>
          </w:p>
        </w:tc>
        <w:tc>
          <w:tcPr>
            <w:tcW w:w="0" w:type="auto"/>
            <w:shd w:val="clear" w:color="auto" w:fill="auto"/>
          </w:tcPr>
          <w:p w14:paraId="21DD9FD1" w14:textId="77777777" w:rsidR="008E6FFF" w:rsidRPr="00A17A1D" w:rsidRDefault="008E6FFF" w:rsidP="00183E36">
            <w:pPr>
              <w:spacing w:before="0" w:after="0" w:line="240" w:lineRule="auto"/>
            </w:pPr>
            <w:r>
              <w:t>University of California, San Francisco</w:t>
            </w:r>
          </w:p>
        </w:tc>
      </w:tr>
      <w:tr w:rsidR="005E3AC2" w:rsidRPr="00A17A1D" w14:paraId="5998EB5A" w14:textId="77777777" w:rsidTr="00183E36">
        <w:trPr>
          <w:trHeight w:val="144"/>
        </w:trPr>
        <w:tc>
          <w:tcPr>
            <w:tcW w:w="0" w:type="auto"/>
            <w:shd w:val="clear" w:color="auto" w:fill="auto"/>
          </w:tcPr>
          <w:p w14:paraId="6C319A01" w14:textId="4C8CC80C" w:rsidR="005E3AC2" w:rsidRPr="00A17A1D" w:rsidRDefault="005E3AC2" w:rsidP="00183E36">
            <w:pPr>
              <w:spacing w:before="0" w:after="0" w:line="240" w:lineRule="auto"/>
            </w:pPr>
            <w:r>
              <w:t>UNIFESP</w:t>
            </w:r>
          </w:p>
        </w:tc>
        <w:tc>
          <w:tcPr>
            <w:tcW w:w="0" w:type="auto"/>
            <w:shd w:val="clear" w:color="auto" w:fill="auto"/>
          </w:tcPr>
          <w:p w14:paraId="45EE1498" w14:textId="783C553F" w:rsidR="005E3AC2" w:rsidRPr="00A17A1D" w:rsidRDefault="005E3AC2" w:rsidP="00183E36">
            <w:pPr>
              <w:spacing w:before="0" w:after="0" w:line="240" w:lineRule="auto"/>
            </w:pPr>
            <w:r>
              <w:t>Federal University of S</w:t>
            </w:r>
            <w:r>
              <w:rPr>
                <w:rFonts w:ascii="Calibri" w:hAnsi="Calibri" w:cs="Calibri"/>
              </w:rPr>
              <w:t>ã</w:t>
            </w:r>
            <w:r>
              <w:t>o Paulo</w:t>
            </w:r>
          </w:p>
        </w:tc>
      </w:tr>
      <w:tr w:rsidR="00656AEF" w:rsidRPr="00A17A1D" w14:paraId="2E525C0C" w14:textId="77777777" w:rsidTr="00183E36">
        <w:trPr>
          <w:trHeight w:val="144"/>
        </w:trPr>
        <w:tc>
          <w:tcPr>
            <w:tcW w:w="0" w:type="auto"/>
            <w:shd w:val="clear" w:color="auto" w:fill="auto"/>
          </w:tcPr>
          <w:p w14:paraId="5BCF2B79" w14:textId="77777777" w:rsidR="00656AEF" w:rsidRPr="00A17A1D" w:rsidRDefault="00656AEF" w:rsidP="00183E36">
            <w:pPr>
              <w:spacing w:before="0" w:after="0" w:line="240" w:lineRule="auto"/>
            </w:pPr>
            <w:r w:rsidRPr="00A17A1D">
              <w:t>UP</w:t>
            </w:r>
          </w:p>
        </w:tc>
        <w:tc>
          <w:tcPr>
            <w:tcW w:w="0" w:type="auto"/>
            <w:shd w:val="clear" w:color="auto" w:fill="auto"/>
          </w:tcPr>
          <w:p w14:paraId="35C3A9B5" w14:textId="77777777" w:rsidR="00656AEF" w:rsidRPr="00A17A1D" w:rsidRDefault="00656AEF" w:rsidP="00183E36">
            <w:pPr>
              <w:spacing w:before="0" w:after="0" w:line="240" w:lineRule="auto"/>
            </w:pPr>
            <w:r w:rsidRPr="00A17A1D">
              <w:t>Unanticipated Problem</w:t>
            </w:r>
          </w:p>
        </w:tc>
      </w:tr>
      <w:tr w:rsidR="00656AEF" w:rsidRPr="00A17A1D" w14:paraId="3ED52DAD" w14:textId="77777777" w:rsidTr="00183E36">
        <w:trPr>
          <w:trHeight w:val="144"/>
        </w:trPr>
        <w:tc>
          <w:tcPr>
            <w:tcW w:w="0" w:type="auto"/>
            <w:shd w:val="clear" w:color="auto" w:fill="auto"/>
          </w:tcPr>
          <w:p w14:paraId="28A2034A" w14:textId="77777777" w:rsidR="00656AEF" w:rsidRPr="00A17A1D" w:rsidRDefault="00656AEF" w:rsidP="00183E36">
            <w:pPr>
              <w:spacing w:before="0" w:after="0" w:line="240" w:lineRule="auto"/>
            </w:pPr>
            <w:r w:rsidRPr="00A17A1D">
              <w:t>US</w:t>
            </w:r>
          </w:p>
        </w:tc>
        <w:tc>
          <w:tcPr>
            <w:tcW w:w="0" w:type="auto"/>
            <w:shd w:val="clear" w:color="auto" w:fill="auto"/>
          </w:tcPr>
          <w:p w14:paraId="6A64F9EF" w14:textId="77777777" w:rsidR="00656AEF" w:rsidRPr="00A17A1D" w:rsidRDefault="00656AEF" w:rsidP="00183E36">
            <w:pPr>
              <w:spacing w:before="0" w:after="0" w:line="240" w:lineRule="auto"/>
            </w:pPr>
            <w:r w:rsidRPr="00A17A1D">
              <w:t>United States</w:t>
            </w:r>
          </w:p>
        </w:tc>
      </w:tr>
      <w:tr w:rsidR="00FA7109" w:rsidRPr="00A17A1D" w14:paraId="34E67E26" w14:textId="77777777" w:rsidTr="00183E36">
        <w:trPr>
          <w:trHeight w:val="144"/>
        </w:trPr>
        <w:tc>
          <w:tcPr>
            <w:tcW w:w="0" w:type="auto"/>
            <w:shd w:val="clear" w:color="auto" w:fill="auto"/>
          </w:tcPr>
          <w:p w14:paraId="1BD8E9B4" w14:textId="65C28CC9" w:rsidR="00FA7109" w:rsidRDefault="00FA7109" w:rsidP="00183E36">
            <w:pPr>
              <w:spacing w:before="0" w:after="0" w:line="240" w:lineRule="auto"/>
            </w:pPr>
            <w:r>
              <w:t>UV</w:t>
            </w:r>
          </w:p>
        </w:tc>
        <w:tc>
          <w:tcPr>
            <w:tcW w:w="0" w:type="auto"/>
            <w:shd w:val="clear" w:color="auto" w:fill="auto"/>
          </w:tcPr>
          <w:p w14:paraId="6B8A54DC" w14:textId="50AA10BB" w:rsidR="00FA7109" w:rsidRDefault="00FA7109" w:rsidP="00183E36">
            <w:pPr>
              <w:spacing w:before="0" w:after="0" w:line="240" w:lineRule="auto"/>
            </w:pPr>
            <w:r>
              <w:t>Ultra-violet</w:t>
            </w:r>
          </w:p>
        </w:tc>
      </w:tr>
      <w:tr w:rsidR="00367397" w:rsidRPr="00A17A1D" w14:paraId="0AF03FD7" w14:textId="77777777" w:rsidTr="00183E36">
        <w:trPr>
          <w:trHeight w:val="144"/>
        </w:trPr>
        <w:tc>
          <w:tcPr>
            <w:tcW w:w="0" w:type="auto"/>
            <w:shd w:val="clear" w:color="auto" w:fill="auto"/>
          </w:tcPr>
          <w:p w14:paraId="13461640" w14:textId="77777777" w:rsidR="00367397" w:rsidRPr="00A17A1D" w:rsidRDefault="00367397" w:rsidP="00183E36">
            <w:pPr>
              <w:spacing w:before="0" w:after="0" w:line="240" w:lineRule="auto"/>
            </w:pPr>
            <w:r>
              <w:t>UV-A</w:t>
            </w:r>
          </w:p>
        </w:tc>
        <w:tc>
          <w:tcPr>
            <w:tcW w:w="0" w:type="auto"/>
            <w:shd w:val="clear" w:color="auto" w:fill="auto"/>
          </w:tcPr>
          <w:p w14:paraId="02D044E9" w14:textId="2750AE20" w:rsidR="00367397" w:rsidRPr="00A17A1D" w:rsidRDefault="00367397" w:rsidP="00183E36">
            <w:pPr>
              <w:spacing w:before="0" w:after="0" w:line="240" w:lineRule="auto"/>
            </w:pPr>
            <w:r>
              <w:t>Ultra</w:t>
            </w:r>
            <w:r w:rsidR="00FA7109">
              <w:t>-</w:t>
            </w:r>
            <w:r>
              <w:t>violet A</w:t>
            </w:r>
          </w:p>
        </w:tc>
      </w:tr>
      <w:tr w:rsidR="00DC1D17" w:rsidRPr="00A17A1D" w14:paraId="3766DA0D" w14:textId="77777777" w:rsidTr="00183E36">
        <w:trPr>
          <w:trHeight w:val="144"/>
        </w:trPr>
        <w:tc>
          <w:tcPr>
            <w:tcW w:w="0" w:type="auto"/>
            <w:shd w:val="clear" w:color="auto" w:fill="auto"/>
          </w:tcPr>
          <w:p w14:paraId="107AF1AD" w14:textId="51D0C0D3" w:rsidR="00DC1D17" w:rsidRDefault="00DC1D17" w:rsidP="00183E36">
            <w:pPr>
              <w:spacing w:before="0" w:after="0" w:line="240" w:lineRule="auto"/>
            </w:pPr>
            <w:r>
              <w:t>UVX</w:t>
            </w:r>
          </w:p>
        </w:tc>
        <w:tc>
          <w:tcPr>
            <w:tcW w:w="0" w:type="auto"/>
            <w:shd w:val="clear" w:color="auto" w:fill="auto"/>
          </w:tcPr>
          <w:p w14:paraId="57962DC6" w14:textId="4C4F51EB" w:rsidR="00DC1D17" w:rsidRDefault="00DC1D17" w:rsidP="00183E36">
            <w:pPr>
              <w:spacing w:before="0" w:after="0" w:line="240" w:lineRule="auto"/>
            </w:pPr>
            <w:r>
              <w:t>Corneal Cross-Linking with riboflavin</w:t>
            </w:r>
          </w:p>
        </w:tc>
      </w:tr>
      <w:tr w:rsidR="008E6FFF" w:rsidRPr="00A17A1D" w14:paraId="4F49B904" w14:textId="77777777" w:rsidTr="00183E36">
        <w:trPr>
          <w:trHeight w:val="144"/>
        </w:trPr>
        <w:tc>
          <w:tcPr>
            <w:tcW w:w="0" w:type="auto"/>
            <w:shd w:val="clear" w:color="auto" w:fill="auto"/>
          </w:tcPr>
          <w:p w14:paraId="3DCDE07E" w14:textId="77777777" w:rsidR="008E6FFF" w:rsidRPr="00A17A1D" w:rsidRDefault="008E6FFF" w:rsidP="00183E36">
            <w:pPr>
              <w:spacing w:before="0" w:after="0" w:line="240" w:lineRule="auto"/>
            </w:pPr>
            <w:r>
              <w:t>VFQ</w:t>
            </w:r>
          </w:p>
        </w:tc>
        <w:tc>
          <w:tcPr>
            <w:tcW w:w="0" w:type="auto"/>
            <w:shd w:val="clear" w:color="auto" w:fill="auto"/>
          </w:tcPr>
          <w:p w14:paraId="1E2A13E3" w14:textId="77777777" w:rsidR="008E6FFF" w:rsidRPr="00A17A1D" w:rsidRDefault="008E6FFF" w:rsidP="00183E36">
            <w:pPr>
              <w:spacing w:before="0" w:after="0" w:line="240" w:lineRule="auto"/>
            </w:pPr>
            <w:r>
              <w:t>Visual Function Questionnaire</w:t>
            </w:r>
          </w:p>
        </w:tc>
      </w:tr>
    </w:tbl>
    <w:p w14:paraId="5A4BA837" w14:textId="77777777" w:rsidR="007438C0" w:rsidRDefault="007438C0" w:rsidP="0028719E">
      <w:pPr>
        <w:rPr>
          <w:rFonts w:ascii="Arial" w:hAnsi="Arial" w:cs="Arial"/>
          <w:i/>
          <w:iCs/>
          <w:sz w:val="23"/>
          <w:szCs w:val="23"/>
        </w:rPr>
      </w:pPr>
    </w:p>
    <w:p w14:paraId="2381370D" w14:textId="77777777" w:rsidR="00AA6507" w:rsidRDefault="00AA6507" w:rsidP="002F738D">
      <w:pPr>
        <w:pStyle w:val="Heading2"/>
        <w:numPr>
          <w:ilvl w:val="1"/>
          <w:numId w:val="29"/>
        </w:numPr>
        <w:spacing w:before="0" w:line="240" w:lineRule="auto"/>
      </w:pPr>
      <w:bookmarkStart w:id="10233" w:name="_Toc466023837"/>
      <w:bookmarkStart w:id="10234" w:name="_Toc466023838"/>
      <w:bookmarkStart w:id="10235" w:name="_Toc466023840"/>
      <w:bookmarkStart w:id="10236" w:name="_Toc466023842"/>
      <w:bookmarkStart w:id="10237" w:name="_Toc466023844"/>
      <w:bookmarkStart w:id="10238" w:name="_Toc466023845"/>
      <w:bookmarkStart w:id="10239" w:name="_Toc466023856"/>
      <w:bookmarkStart w:id="10240" w:name="_Toc466023857"/>
      <w:bookmarkStart w:id="10241" w:name="_Toc466023858"/>
      <w:bookmarkStart w:id="10242" w:name="_Toc466023859"/>
      <w:bookmarkStart w:id="10243" w:name="_Toc466023861"/>
      <w:bookmarkStart w:id="10244" w:name="_Toc466023862"/>
      <w:bookmarkStart w:id="10245" w:name="_Toc466023863"/>
      <w:bookmarkStart w:id="10246" w:name="_Toc466023864"/>
      <w:bookmarkStart w:id="10247" w:name="_Toc466023865"/>
      <w:bookmarkStart w:id="10248" w:name="_Toc466023866"/>
      <w:bookmarkStart w:id="10249" w:name="_Toc466023868"/>
      <w:bookmarkStart w:id="10250" w:name="_Toc466023869"/>
      <w:bookmarkStart w:id="10251" w:name="_Toc466023870"/>
      <w:bookmarkStart w:id="10252" w:name="_Toc466023871"/>
      <w:bookmarkStart w:id="10253" w:name="_Toc466023872"/>
      <w:bookmarkStart w:id="10254" w:name="_Toc466023874"/>
      <w:bookmarkStart w:id="10255" w:name="_Toc466023875"/>
      <w:bookmarkStart w:id="10256" w:name="_Toc466023876"/>
      <w:bookmarkStart w:id="10257" w:name="_Toc466023877"/>
      <w:bookmarkStart w:id="10258" w:name="_Toc466023878"/>
      <w:bookmarkStart w:id="10259" w:name="_Toc466023880"/>
      <w:bookmarkStart w:id="10260" w:name="_Toc466023882"/>
      <w:bookmarkStart w:id="10261" w:name="_Toc466023883"/>
      <w:bookmarkStart w:id="10262" w:name="_Toc466023884"/>
      <w:bookmarkStart w:id="10263" w:name="_Toc466023885"/>
      <w:bookmarkStart w:id="10264" w:name="_Toc466023886"/>
      <w:bookmarkStart w:id="10265" w:name="_Toc466023887"/>
      <w:bookmarkStart w:id="10266" w:name="_Toc466023888"/>
      <w:bookmarkStart w:id="10267" w:name="_Toc466023889"/>
      <w:bookmarkStart w:id="10268" w:name="_Toc466023890"/>
      <w:bookmarkStart w:id="10269" w:name="_Toc466023891"/>
      <w:bookmarkStart w:id="10270" w:name="_Toc466023892"/>
      <w:bookmarkStart w:id="10271" w:name="_Toc466023893"/>
      <w:bookmarkStart w:id="10272" w:name="_Toc466023894"/>
      <w:bookmarkStart w:id="10273" w:name="_Toc466023895"/>
      <w:bookmarkStart w:id="10274" w:name="_Toc466023897"/>
      <w:bookmarkStart w:id="10275" w:name="_Toc466023899"/>
      <w:bookmarkStart w:id="10276" w:name="_Toc466023901"/>
      <w:bookmarkStart w:id="10277" w:name="_Toc466023902"/>
      <w:bookmarkStart w:id="10278" w:name="_Toc466023903"/>
      <w:bookmarkStart w:id="10279" w:name="_Toc466023905"/>
      <w:bookmarkStart w:id="10280" w:name="_Toc466023906"/>
      <w:bookmarkStart w:id="10281" w:name="_Toc466023907"/>
      <w:bookmarkStart w:id="10282" w:name="_Toc466023911"/>
      <w:bookmarkStart w:id="10283" w:name="_Toc466023912"/>
      <w:bookmarkStart w:id="10284" w:name="_Toc466023914"/>
      <w:bookmarkStart w:id="10285" w:name="_Toc466023915"/>
      <w:bookmarkStart w:id="10286" w:name="_Toc466023916"/>
      <w:bookmarkStart w:id="10287" w:name="_Toc466023917"/>
      <w:bookmarkStart w:id="10288" w:name="_Toc466023918"/>
      <w:bookmarkStart w:id="10289" w:name="_Toc466023919"/>
      <w:bookmarkStart w:id="10290" w:name="_Toc466023920"/>
      <w:bookmarkStart w:id="10291" w:name="_Toc466023921"/>
      <w:bookmarkStart w:id="10292" w:name="_Toc466023922"/>
      <w:bookmarkStart w:id="10293" w:name="_Toc466023923"/>
      <w:bookmarkStart w:id="10294" w:name="_Toc466023924"/>
      <w:bookmarkStart w:id="10295" w:name="_Toc466023925"/>
      <w:bookmarkStart w:id="10296" w:name="_Toc466023926"/>
      <w:bookmarkStart w:id="10297" w:name="_Toc466023927"/>
      <w:bookmarkStart w:id="10298" w:name="_Toc466023928"/>
      <w:bookmarkStart w:id="10299" w:name="_Toc466023929"/>
      <w:bookmarkStart w:id="10300" w:name="_Toc466023931"/>
      <w:bookmarkStart w:id="10301" w:name="_Toc466023932"/>
      <w:bookmarkStart w:id="10302" w:name="_Toc466023933"/>
      <w:bookmarkStart w:id="10303" w:name="_Toc466023934"/>
      <w:bookmarkStart w:id="10304" w:name="_Toc466023935"/>
      <w:bookmarkStart w:id="10305" w:name="_Toc466023936"/>
      <w:bookmarkStart w:id="10306" w:name="_Toc466023938"/>
      <w:bookmarkStart w:id="10307" w:name="_Toc466023940"/>
      <w:bookmarkStart w:id="10308" w:name="_Toc466023942"/>
      <w:bookmarkStart w:id="10309" w:name="_Toc466023944"/>
      <w:bookmarkStart w:id="10310" w:name="_Toc466023945"/>
      <w:bookmarkStart w:id="10311" w:name="_Toc466023946"/>
      <w:bookmarkStart w:id="10312" w:name="_Toc466023947"/>
      <w:bookmarkStart w:id="10313" w:name="_Toc466023948"/>
      <w:bookmarkStart w:id="10314" w:name="_Toc466023949"/>
      <w:bookmarkStart w:id="10315" w:name="_Toc466023950"/>
      <w:bookmarkStart w:id="10316" w:name="_Toc466023952"/>
      <w:bookmarkStart w:id="10317" w:name="_Toc466023953"/>
      <w:bookmarkStart w:id="10318" w:name="_Toc466023954"/>
      <w:bookmarkStart w:id="10319" w:name="_Toc466023955"/>
      <w:bookmarkStart w:id="10320" w:name="_Toc466023956"/>
      <w:bookmarkStart w:id="10321" w:name="_Toc466023958"/>
      <w:bookmarkStart w:id="10322" w:name="_Toc466023959"/>
      <w:bookmarkStart w:id="10323" w:name="_Toc466023961"/>
      <w:bookmarkStart w:id="10324" w:name="_Toc466023963"/>
      <w:bookmarkStart w:id="10325" w:name="_Toc466023965"/>
      <w:bookmarkStart w:id="10326" w:name="_Toc466023967"/>
      <w:bookmarkStart w:id="10327" w:name="_Toc466023969"/>
      <w:bookmarkStart w:id="10328" w:name="_Toc466023971"/>
      <w:bookmarkStart w:id="10329" w:name="_Toc466023973"/>
      <w:bookmarkStart w:id="10330" w:name="_Toc466023975"/>
      <w:bookmarkStart w:id="10331" w:name="_Toc466023976"/>
      <w:bookmarkStart w:id="10332" w:name="_Toc466023977"/>
      <w:bookmarkStart w:id="10333" w:name="_Toc466023978"/>
      <w:bookmarkStart w:id="10334" w:name="_Toc466023979"/>
      <w:bookmarkStart w:id="10335" w:name="_Toc466023981"/>
      <w:bookmarkStart w:id="10336" w:name="_Toc466023982"/>
      <w:bookmarkStart w:id="10337" w:name="_Toc466023983"/>
      <w:bookmarkStart w:id="10338" w:name="_Toc466023984"/>
      <w:bookmarkStart w:id="10339" w:name="_Toc466023985"/>
      <w:bookmarkStart w:id="10340" w:name="_Toc466023986"/>
      <w:bookmarkStart w:id="10341" w:name="_Toc466023987"/>
      <w:bookmarkStart w:id="10342" w:name="_Toc466023989"/>
      <w:bookmarkStart w:id="10343" w:name="_Toc466023990"/>
      <w:bookmarkStart w:id="10344" w:name="_Toc466023991"/>
      <w:bookmarkStart w:id="10345" w:name="_Toc466023993"/>
      <w:bookmarkStart w:id="10346" w:name="_Toc466023995"/>
      <w:bookmarkStart w:id="10347" w:name="_Toc466023997"/>
      <w:bookmarkStart w:id="10348" w:name="_Toc466024002"/>
      <w:bookmarkStart w:id="10349" w:name="_Toc466024004"/>
      <w:bookmarkStart w:id="10350" w:name="_Toc466024005"/>
      <w:bookmarkStart w:id="10351" w:name="_Toc466024006"/>
      <w:bookmarkStart w:id="10352" w:name="_Toc466024007"/>
      <w:bookmarkStart w:id="10353" w:name="_Toc466024008"/>
      <w:bookmarkStart w:id="10354" w:name="_Toc466024010"/>
      <w:bookmarkStart w:id="10355" w:name="_Toc466024011"/>
      <w:bookmarkStart w:id="10356" w:name="_Toc466024012"/>
      <w:bookmarkStart w:id="10357" w:name="_Toc466024013"/>
      <w:bookmarkStart w:id="10358" w:name="_Toc466024014"/>
      <w:bookmarkStart w:id="10359" w:name="_Toc466024016"/>
      <w:bookmarkStart w:id="10360" w:name="_Toc466024018"/>
      <w:bookmarkStart w:id="10361" w:name="_Toc466024019"/>
      <w:bookmarkStart w:id="10362" w:name="_Toc466024021"/>
      <w:bookmarkStart w:id="10363" w:name="_Toc466024022"/>
      <w:bookmarkStart w:id="10364" w:name="_Toc466024023"/>
      <w:bookmarkStart w:id="10365" w:name="_Toc466024025"/>
      <w:bookmarkStart w:id="10366" w:name="_Toc466024026"/>
      <w:bookmarkStart w:id="10367" w:name="_Toc466024027"/>
      <w:bookmarkStart w:id="10368" w:name="_Toc466024028"/>
      <w:bookmarkStart w:id="10369" w:name="_Toc466024029"/>
      <w:bookmarkStart w:id="10370" w:name="_Toc466024032"/>
      <w:bookmarkStart w:id="10371" w:name="_Toc466024033"/>
      <w:bookmarkStart w:id="10372" w:name="_Toc466024035"/>
      <w:bookmarkStart w:id="10373" w:name="_Toc466024036"/>
      <w:bookmarkStart w:id="10374" w:name="_Toc466024037"/>
      <w:bookmarkStart w:id="10375" w:name="_Toc466024040"/>
      <w:bookmarkStart w:id="10376" w:name="_Toc466024041"/>
      <w:bookmarkStart w:id="10377" w:name="_Toc466024042"/>
      <w:bookmarkStart w:id="10378" w:name="_Toc469058451"/>
      <w:bookmarkStart w:id="10379" w:name="_Toc469046285"/>
      <w:bookmarkStart w:id="10380" w:name="_Toc129768156"/>
      <w:bookmarkEnd w:id="10233"/>
      <w:bookmarkEnd w:id="10234"/>
      <w:bookmarkEnd w:id="10235"/>
      <w:bookmarkEnd w:id="10236"/>
      <w:bookmarkEnd w:id="10237"/>
      <w:bookmarkEnd w:id="10238"/>
      <w:bookmarkEnd w:id="10239"/>
      <w:bookmarkEnd w:id="10240"/>
      <w:bookmarkEnd w:id="10241"/>
      <w:bookmarkEnd w:id="10242"/>
      <w:bookmarkEnd w:id="10243"/>
      <w:bookmarkEnd w:id="10244"/>
      <w:bookmarkEnd w:id="10245"/>
      <w:bookmarkEnd w:id="10246"/>
      <w:bookmarkEnd w:id="10247"/>
      <w:bookmarkEnd w:id="10248"/>
      <w:bookmarkEnd w:id="10249"/>
      <w:bookmarkEnd w:id="10250"/>
      <w:bookmarkEnd w:id="10251"/>
      <w:bookmarkEnd w:id="10252"/>
      <w:bookmarkEnd w:id="10253"/>
      <w:bookmarkEnd w:id="10254"/>
      <w:bookmarkEnd w:id="10255"/>
      <w:bookmarkEnd w:id="10256"/>
      <w:bookmarkEnd w:id="10257"/>
      <w:bookmarkEnd w:id="10258"/>
      <w:bookmarkEnd w:id="10259"/>
      <w:bookmarkEnd w:id="10260"/>
      <w:bookmarkEnd w:id="10261"/>
      <w:bookmarkEnd w:id="10262"/>
      <w:bookmarkEnd w:id="10263"/>
      <w:bookmarkEnd w:id="10264"/>
      <w:bookmarkEnd w:id="10265"/>
      <w:bookmarkEnd w:id="10266"/>
      <w:bookmarkEnd w:id="10267"/>
      <w:bookmarkEnd w:id="10268"/>
      <w:bookmarkEnd w:id="10269"/>
      <w:bookmarkEnd w:id="10270"/>
      <w:bookmarkEnd w:id="10271"/>
      <w:bookmarkEnd w:id="10272"/>
      <w:bookmarkEnd w:id="10273"/>
      <w:bookmarkEnd w:id="10274"/>
      <w:bookmarkEnd w:id="10275"/>
      <w:bookmarkEnd w:id="10276"/>
      <w:bookmarkEnd w:id="10277"/>
      <w:bookmarkEnd w:id="10278"/>
      <w:bookmarkEnd w:id="10279"/>
      <w:bookmarkEnd w:id="10280"/>
      <w:bookmarkEnd w:id="10281"/>
      <w:bookmarkEnd w:id="10282"/>
      <w:bookmarkEnd w:id="10283"/>
      <w:bookmarkEnd w:id="10284"/>
      <w:bookmarkEnd w:id="10285"/>
      <w:bookmarkEnd w:id="10286"/>
      <w:bookmarkEnd w:id="10287"/>
      <w:bookmarkEnd w:id="10288"/>
      <w:bookmarkEnd w:id="10289"/>
      <w:bookmarkEnd w:id="10290"/>
      <w:bookmarkEnd w:id="10291"/>
      <w:bookmarkEnd w:id="10292"/>
      <w:bookmarkEnd w:id="10293"/>
      <w:bookmarkEnd w:id="10294"/>
      <w:bookmarkEnd w:id="10295"/>
      <w:bookmarkEnd w:id="10296"/>
      <w:bookmarkEnd w:id="10297"/>
      <w:bookmarkEnd w:id="10298"/>
      <w:bookmarkEnd w:id="10299"/>
      <w:bookmarkEnd w:id="10300"/>
      <w:bookmarkEnd w:id="10301"/>
      <w:bookmarkEnd w:id="10302"/>
      <w:bookmarkEnd w:id="10303"/>
      <w:bookmarkEnd w:id="10304"/>
      <w:bookmarkEnd w:id="10305"/>
      <w:bookmarkEnd w:id="10306"/>
      <w:bookmarkEnd w:id="10307"/>
      <w:bookmarkEnd w:id="10308"/>
      <w:bookmarkEnd w:id="10309"/>
      <w:bookmarkEnd w:id="10310"/>
      <w:bookmarkEnd w:id="10311"/>
      <w:bookmarkEnd w:id="10312"/>
      <w:bookmarkEnd w:id="10313"/>
      <w:bookmarkEnd w:id="10314"/>
      <w:bookmarkEnd w:id="10315"/>
      <w:bookmarkEnd w:id="10316"/>
      <w:bookmarkEnd w:id="10317"/>
      <w:bookmarkEnd w:id="10318"/>
      <w:bookmarkEnd w:id="10319"/>
      <w:bookmarkEnd w:id="10320"/>
      <w:bookmarkEnd w:id="10321"/>
      <w:bookmarkEnd w:id="10322"/>
      <w:bookmarkEnd w:id="10323"/>
      <w:bookmarkEnd w:id="10324"/>
      <w:bookmarkEnd w:id="10325"/>
      <w:bookmarkEnd w:id="10326"/>
      <w:bookmarkEnd w:id="10327"/>
      <w:bookmarkEnd w:id="10328"/>
      <w:bookmarkEnd w:id="10329"/>
      <w:bookmarkEnd w:id="10330"/>
      <w:bookmarkEnd w:id="10331"/>
      <w:bookmarkEnd w:id="10332"/>
      <w:bookmarkEnd w:id="10333"/>
      <w:bookmarkEnd w:id="10334"/>
      <w:bookmarkEnd w:id="10335"/>
      <w:bookmarkEnd w:id="10336"/>
      <w:bookmarkEnd w:id="10337"/>
      <w:bookmarkEnd w:id="10338"/>
      <w:bookmarkEnd w:id="10339"/>
      <w:bookmarkEnd w:id="10340"/>
      <w:bookmarkEnd w:id="10341"/>
      <w:bookmarkEnd w:id="10342"/>
      <w:bookmarkEnd w:id="10343"/>
      <w:bookmarkEnd w:id="10344"/>
      <w:bookmarkEnd w:id="10345"/>
      <w:bookmarkEnd w:id="10346"/>
      <w:bookmarkEnd w:id="10347"/>
      <w:bookmarkEnd w:id="10348"/>
      <w:bookmarkEnd w:id="10349"/>
      <w:bookmarkEnd w:id="10350"/>
      <w:bookmarkEnd w:id="10351"/>
      <w:bookmarkEnd w:id="10352"/>
      <w:bookmarkEnd w:id="10353"/>
      <w:bookmarkEnd w:id="10354"/>
      <w:bookmarkEnd w:id="10355"/>
      <w:bookmarkEnd w:id="10356"/>
      <w:bookmarkEnd w:id="10357"/>
      <w:bookmarkEnd w:id="10358"/>
      <w:bookmarkEnd w:id="10359"/>
      <w:bookmarkEnd w:id="10360"/>
      <w:bookmarkEnd w:id="10361"/>
      <w:bookmarkEnd w:id="10362"/>
      <w:bookmarkEnd w:id="10363"/>
      <w:bookmarkEnd w:id="10364"/>
      <w:bookmarkEnd w:id="10365"/>
      <w:bookmarkEnd w:id="10366"/>
      <w:bookmarkEnd w:id="10367"/>
      <w:bookmarkEnd w:id="10368"/>
      <w:bookmarkEnd w:id="10369"/>
      <w:bookmarkEnd w:id="10370"/>
      <w:bookmarkEnd w:id="10371"/>
      <w:bookmarkEnd w:id="10372"/>
      <w:bookmarkEnd w:id="10373"/>
      <w:bookmarkEnd w:id="10374"/>
      <w:bookmarkEnd w:id="10375"/>
      <w:bookmarkEnd w:id="10376"/>
      <w:bookmarkEnd w:id="10377"/>
      <w:r>
        <w:t>P</w:t>
      </w:r>
      <w:r w:rsidR="000B39CD">
        <w:t>rotocol</w:t>
      </w:r>
      <w:r>
        <w:t xml:space="preserve"> A</w:t>
      </w:r>
      <w:r w:rsidR="000B39CD">
        <w:t>mendment</w:t>
      </w:r>
      <w:r>
        <w:t xml:space="preserve"> H</w:t>
      </w:r>
      <w:r w:rsidR="000B39CD">
        <w:t>istory</w:t>
      </w:r>
      <w:bookmarkEnd w:id="10378"/>
      <w:bookmarkEnd w:id="10379"/>
      <w:bookmarkEnd w:id="10380"/>
    </w:p>
    <w:p w14:paraId="2F29A4DF" w14:textId="77777777" w:rsidR="001C68E8" w:rsidRPr="00A87241" w:rsidRDefault="001C68E8" w:rsidP="00AA6507">
      <w:pPr>
        <w:spacing w:before="0" w:after="0" w:line="240" w:lineRule="auto"/>
        <w:rPr>
          <w:sz w:val="22"/>
          <w:szCs w:val="22"/>
        </w:rPr>
      </w:pPr>
      <w:r w:rsidRPr="00A87241">
        <w:rPr>
          <w:sz w:val="22"/>
          <w:szCs w:val="22"/>
        </w:rPr>
        <w:t xml:space="preserve">The table below is intended to capture changes of IRB-approved versions of the protocol, including a description of the change and rationale. A Summary of Changes table for the current amendment </w:t>
      </w:r>
      <w:proofErr w:type="gramStart"/>
      <w:r w:rsidRPr="00A87241">
        <w:rPr>
          <w:sz w:val="22"/>
          <w:szCs w:val="22"/>
        </w:rPr>
        <w:t>is located in</w:t>
      </w:r>
      <w:proofErr w:type="gramEnd"/>
      <w:r w:rsidRPr="00A87241">
        <w:rPr>
          <w:sz w:val="22"/>
          <w:szCs w:val="22"/>
        </w:rPr>
        <w:t xml:space="preserve"> the Protocol Title Page. </w:t>
      </w:r>
    </w:p>
    <w:p w14:paraId="6BA6CCDC" w14:textId="77777777" w:rsidR="001C68E8" w:rsidRDefault="001C68E8" w:rsidP="00AA6507">
      <w:pPr>
        <w:spacing w:before="0" w:after="0" w:line="240" w:lineRule="auto"/>
        <w:rPr>
          <w:sz w:val="22"/>
          <w:szCs w:val="22"/>
        </w:rPr>
      </w:pPr>
    </w:p>
    <w:tbl>
      <w:tblPr>
        <w:tblStyle w:val="TableGrid"/>
        <w:tblW w:w="0" w:type="auto"/>
        <w:tblLook w:val="04A0" w:firstRow="1" w:lastRow="0" w:firstColumn="1" w:lastColumn="0" w:noHBand="0" w:noVBand="1"/>
      </w:tblPr>
      <w:tblGrid>
        <w:gridCol w:w="1255"/>
        <w:gridCol w:w="1459"/>
        <w:gridCol w:w="3540"/>
        <w:gridCol w:w="3096"/>
      </w:tblGrid>
      <w:tr w:rsidR="00AA6507" w:rsidRPr="00D3315D" w14:paraId="01340818" w14:textId="77777777" w:rsidTr="00747204">
        <w:tc>
          <w:tcPr>
            <w:tcW w:w="1255" w:type="dxa"/>
          </w:tcPr>
          <w:p w14:paraId="790E098E" w14:textId="77777777" w:rsidR="00AA6507" w:rsidRPr="00D3315D" w:rsidRDefault="00AA6507" w:rsidP="00FE6809">
            <w:pPr>
              <w:jc w:val="center"/>
              <w:rPr>
                <w:rFonts w:asciiTheme="minorHAnsi" w:hAnsiTheme="minorHAnsi"/>
                <w:b/>
                <w:sz w:val="22"/>
                <w:szCs w:val="22"/>
              </w:rPr>
            </w:pPr>
            <w:r w:rsidRPr="00D3315D">
              <w:rPr>
                <w:rFonts w:asciiTheme="minorHAnsi" w:hAnsiTheme="minorHAnsi"/>
                <w:b/>
                <w:sz w:val="22"/>
                <w:szCs w:val="22"/>
              </w:rPr>
              <w:t>Version</w:t>
            </w:r>
          </w:p>
        </w:tc>
        <w:tc>
          <w:tcPr>
            <w:tcW w:w="1459" w:type="dxa"/>
          </w:tcPr>
          <w:p w14:paraId="2A9193AF" w14:textId="77777777" w:rsidR="00AA6507" w:rsidRPr="00D3315D" w:rsidRDefault="00AA6507" w:rsidP="00FE6809">
            <w:pPr>
              <w:jc w:val="center"/>
              <w:rPr>
                <w:rFonts w:asciiTheme="minorHAnsi" w:hAnsiTheme="minorHAnsi"/>
                <w:b/>
                <w:sz w:val="22"/>
                <w:szCs w:val="22"/>
              </w:rPr>
            </w:pPr>
            <w:r w:rsidRPr="00D3315D">
              <w:rPr>
                <w:rFonts w:asciiTheme="minorHAnsi" w:hAnsiTheme="minorHAnsi"/>
                <w:b/>
                <w:sz w:val="22"/>
                <w:szCs w:val="22"/>
              </w:rPr>
              <w:t>Date</w:t>
            </w:r>
          </w:p>
        </w:tc>
        <w:tc>
          <w:tcPr>
            <w:tcW w:w="3540" w:type="dxa"/>
          </w:tcPr>
          <w:p w14:paraId="2DDB673C" w14:textId="77777777" w:rsidR="00AA6507" w:rsidRPr="00D3315D" w:rsidRDefault="00AA6507" w:rsidP="00FE6809">
            <w:pPr>
              <w:jc w:val="center"/>
              <w:rPr>
                <w:rFonts w:asciiTheme="minorHAnsi" w:hAnsiTheme="minorHAnsi"/>
                <w:b/>
                <w:sz w:val="22"/>
                <w:szCs w:val="22"/>
              </w:rPr>
            </w:pPr>
            <w:r>
              <w:rPr>
                <w:rFonts w:asciiTheme="minorHAnsi" w:hAnsiTheme="minorHAnsi"/>
                <w:b/>
                <w:sz w:val="22"/>
                <w:szCs w:val="22"/>
              </w:rPr>
              <w:t>Description of Change</w:t>
            </w:r>
            <w:r w:rsidRPr="00D3315D">
              <w:rPr>
                <w:rFonts w:asciiTheme="minorHAnsi" w:hAnsiTheme="minorHAnsi"/>
                <w:b/>
                <w:sz w:val="22"/>
                <w:szCs w:val="22"/>
              </w:rPr>
              <w:t xml:space="preserve"> </w:t>
            </w:r>
          </w:p>
        </w:tc>
        <w:tc>
          <w:tcPr>
            <w:tcW w:w="3096" w:type="dxa"/>
          </w:tcPr>
          <w:p w14:paraId="55142749" w14:textId="77777777" w:rsidR="00AA6507" w:rsidRPr="00DC1D17" w:rsidRDefault="00AA6507" w:rsidP="00FE6809">
            <w:pPr>
              <w:jc w:val="center"/>
              <w:rPr>
                <w:rFonts w:asciiTheme="minorHAnsi" w:hAnsiTheme="minorHAnsi" w:cstheme="minorHAnsi"/>
                <w:b/>
                <w:sz w:val="22"/>
                <w:szCs w:val="22"/>
              </w:rPr>
            </w:pPr>
            <w:r w:rsidRPr="00DC1D17">
              <w:rPr>
                <w:rFonts w:asciiTheme="minorHAnsi" w:hAnsiTheme="minorHAnsi" w:cstheme="minorHAnsi"/>
                <w:b/>
                <w:sz w:val="22"/>
                <w:szCs w:val="22"/>
              </w:rPr>
              <w:t>Brief Rationale</w:t>
            </w:r>
          </w:p>
        </w:tc>
      </w:tr>
      <w:tr w:rsidR="00AA6507" w:rsidRPr="00D3315D" w14:paraId="5F204B0E" w14:textId="77777777" w:rsidTr="00747204">
        <w:trPr>
          <w:trHeight w:val="432"/>
        </w:trPr>
        <w:tc>
          <w:tcPr>
            <w:tcW w:w="1255" w:type="dxa"/>
          </w:tcPr>
          <w:p w14:paraId="44273BC3" w14:textId="1174A5F5" w:rsidR="00AA6507" w:rsidRPr="00D3315D" w:rsidRDefault="00747204" w:rsidP="00FE6809">
            <w:pPr>
              <w:rPr>
                <w:rFonts w:asciiTheme="minorHAnsi" w:hAnsiTheme="minorHAnsi"/>
                <w:sz w:val="22"/>
                <w:szCs w:val="22"/>
              </w:rPr>
            </w:pPr>
            <w:r>
              <w:rPr>
                <w:rFonts w:asciiTheme="minorHAnsi" w:hAnsiTheme="minorHAnsi"/>
                <w:sz w:val="22"/>
                <w:szCs w:val="22"/>
              </w:rPr>
              <w:t>2.0</w:t>
            </w:r>
          </w:p>
        </w:tc>
        <w:tc>
          <w:tcPr>
            <w:tcW w:w="1459" w:type="dxa"/>
          </w:tcPr>
          <w:p w14:paraId="302C86C7" w14:textId="14DA75C5" w:rsidR="00AA6507" w:rsidRPr="00D3315D" w:rsidRDefault="000C6CE8" w:rsidP="00FE6809">
            <w:pPr>
              <w:rPr>
                <w:rFonts w:asciiTheme="minorHAnsi" w:hAnsiTheme="minorHAnsi"/>
                <w:sz w:val="22"/>
                <w:szCs w:val="22"/>
              </w:rPr>
            </w:pPr>
            <w:r>
              <w:rPr>
                <w:rFonts w:asciiTheme="minorHAnsi" w:hAnsiTheme="minorHAnsi"/>
                <w:sz w:val="22"/>
                <w:szCs w:val="22"/>
              </w:rPr>
              <w:t>17</w:t>
            </w:r>
            <w:r w:rsidR="000007E4">
              <w:rPr>
                <w:rFonts w:asciiTheme="minorHAnsi" w:hAnsiTheme="minorHAnsi"/>
                <w:sz w:val="22"/>
                <w:szCs w:val="22"/>
              </w:rPr>
              <w:t xml:space="preserve"> July</w:t>
            </w:r>
            <w:r w:rsidR="00DC1D17">
              <w:rPr>
                <w:rFonts w:asciiTheme="minorHAnsi" w:hAnsiTheme="minorHAnsi"/>
                <w:sz w:val="22"/>
                <w:szCs w:val="22"/>
              </w:rPr>
              <w:t xml:space="preserve"> 2020</w:t>
            </w:r>
          </w:p>
        </w:tc>
        <w:tc>
          <w:tcPr>
            <w:tcW w:w="3540" w:type="dxa"/>
          </w:tcPr>
          <w:p w14:paraId="373B448E" w14:textId="43B50ACC" w:rsidR="00AA6507" w:rsidRPr="00D3315D" w:rsidRDefault="00DC1D17" w:rsidP="00FE6809">
            <w:pPr>
              <w:rPr>
                <w:rFonts w:asciiTheme="minorHAnsi" w:hAnsiTheme="minorHAnsi"/>
                <w:sz w:val="22"/>
                <w:szCs w:val="22"/>
              </w:rPr>
            </w:pPr>
            <w:r>
              <w:rPr>
                <w:rFonts w:asciiTheme="minorHAnsi" w:hAnsiTheme="minorHAnsi"/>
                <w:sz w:val="22"/>
                <w:szCs w:val="22"/>
              </w:rPr>
              <w:t>Addition of Specific Aim 4</w:t>
            </w:r>
          </w:p>
        </w:tc>
        <w:tc>
          <w:tcPr>
            <w:tcW w:w="3096" w:type="dxa"/>
          </w:tcPr>
          <w:p w14:paraId="77C1C144" w14:textId="77777777" w:rsidR="00AA6507" w:rsidRPr="00D3315D" w:rsidRDefault="00AA6507" w:rsidP="00FE6809">
            <w:pPr>
              <w:rPr>
                <w:sz w:val="22"/>
                <w:szCs w:val="22"/>
              </w:rPr>
            </w:pPr>
          </w:p>
        </w:tc>
      </w:tr>
      <w:tr w:rsidR="00023419" w:rsidRPr="00D3315D" w14:paraId="4A9D5DDC" w14:textId="77777777" w:rsidTr="00747204">
        <w:trPr>
          <w:trHeight w:val="432"/>
        </w:trPr>
        <w:tc>
          <w:tcPr>
            <w:tcW w:w="1255" w:type="dxa"/>
          </w:tcPr>
          <w:p w14:paraId="74EC53F1" w14:textId="3A248052" w:rsidR="00023419" w:rsidRPr="00D3315D" w:rsidRDefault="00023419" w:rsidP="00023419">
            <w:pPr>
              <w:rPr>
                <w:rFonts w:asciiTheme="minorHAnsi" w:hAnsiTheme="minorHAnsi"/>
                <w:sz w:val="22"/>
                <w:szCs w:val="22"/>
              </w:rPr>
            </w:pPr>
            <w:r>
              <w:rPr>
                <w:rFonts w:asciiTheme="minorHAnsi" w:hAnsiTheme="minorHAnsi"/>
                <w:sz w:val="22"/>
                <w:szCs w:val="22"/>
              </w:rPr>
              <w:t>2.0</w:t>
            </w:r>
          </w:p>
        </w:tc>
        <w:tc>
          <w:tcPr>
            <w:tcW w:w="1459" w:type="dxa"/>
          </w:tcPr>
          <w:p w14:paraId="295D280F" w14:textId="23B57C59" w:rsidR="00023419" w:rsidRPr="00D3315D" w:rsidRDefault="00023419" w:rsidP="00023419">
            <w:pPr>
              <w:rPr>
                <w:rFonts w:asciiTheme="minorHAnsi" w:hAnsiTheme="minorHAnsi"/>
                <w:sz w:val="22"/>
                <w:szCs w:val="22"/>
              </w:rPr>
            </w:pPr>
            <w:r>
              <w:rPr>
                <w:rFonts w:asciiTheme="minorHAnsi" w:hAnsiTheme="minorHAnsi"/>
                <w:sz w:val="22"/>
                <w:szCs w:val="22"/>
              </w:rPr>
              <w:t>21 July 2021</w:t>
            </w:r>
          </w:p>
        </w:tc>
        <w:tc>
          <w:tcPr>
            <w:tcW w:w="3540" w:type="dxa"/>
          </w:tcPr>
          <w:p w14:paraId="75D68350" w14:textId="1E987BD1" w:rsidR="00023419" w:rsidRPr="00023419" w:rsidRDefault="00023419" w:rsidP="00023419">
            <w:pPr>
              <w:rPr>
                <w:rFonts w:asciiTheme="minorHAnsi" w:hAnsiTheme="minorHAnsi" w:cstheme="minorHAnsi"/>
                <w:bCs/>
                <w:sz w:val="22"/>
                <w:szCs w:val="22"/>
              </w:rPr>
            </w:pPr>
            <w:r w:rsidRPr="00023419">
              <w:rPr>
                <w:rFonts w:asciiTheme="minorHAnsi" w:hAnsiTheme="minorHAnsi" w:cstheme="minorHAnsi"/>
                <w:bCs/>
                <w:sz w:val="22"/>
                <w:szCs w:val="22"/>
              </w:rPr>
              <w:t xml:space="preserve">Added detail about baseline information collected/entered in </w:t>
            </w:r>
            <w:proofErr w:type="spellStart"/>
            <w:r w:rsidRPr="00023419">
              <w:rPr>
                <w:rFonts w:asciiTheme="minorHAnsi" w:hAnsiTheme="minorHAnsi" w:cstheme="minorHAnsi"/>
                <w:bCs/>
                <w:sz w:val="22"/>
                <w:szCs w:val="22"/>
              </w:rPr>
              <w:t>REDCap</w:t>
            </w:r>
            <w:proofErr w:type="spellEnd"/>
            <w:r w:rsidRPr="00023419">
              <w:rPr>
                <w:rFonts w:asciiTheme="minorHAnsi" w:hAnsiTheme="minorHAnsi" w:cstheme="minorHAnsi"/>
                <w:bCs/>
                <w:sz w:val="22"/>
                <w:szCs w:val="22"/>
              </w:rPr>
              <w:t xml:space="preserve"> for Rancho Park Compounding Pharmacy</w:t>
            </w:r>
          </w:p>
        </w:tc>
        <w:tc>
          <w:tcPr>
            <w:tcW w:w="3096" w:type="dxa"/>
          </w:tcPr>
          <w:p w14:paraId="41789949" w14:textId="5AD2B9A5" w:rsidR="00023419" w:rsidRPr="00023419" w:rsidRDefault="00023419" w:rsidP="00023419">
            <w:pPr>
              <w:rPr>
                <w:rFonts w:asciiTheme="minorHAnsi" w:hAnsiTheme="minorHAnsi" w:cstheme="minorHAnsi"/>
                <w:bCs/>
                <w:sz w:val="22"/>
                <w:szCs w:val="22"/>
              </w:rPr>
            </w:pPr>
            <w:r w:rsidRPr="00023419">
              <w:rPr>
                <w:rFonts w:asciiTheme="minorHAnsi" w:hAnsiTheme="minorHAnsi" w:cstheme="minorHAnsi"/>
                <w:bCs/>
                <w:sz w:val="22"/>
                <w:szCs w:val="22"/>
              </w:rPr>
              <w:t xml:space="preserve">A pharmacist at Rancho Park will review current medications and any drug allergies prior to dispensing study medication. </w:t>
            </w:r>
            <w:r w:rsidRPr="00023419">
              <w:rPr>
                <w:rFonts w:asciiTheme="minorHAnsi" w:hAnsiTheme="minorHAnsi" w:cstheme="minorHAnsi"/>
                <w:bCs/>
                <w:sz w:val="22"/>
                <w:szCs w:val="22"/>
              </w:rPr>
              <w:lastRenderedPageBreak/>
              <w:t>Patient addresses are needed for shipment of study medication directly to participants.</w:t>
            </w:r>
          </w:p>
        </w:tc>
      </w:tr>
      <w:tr w:rsidR="00BB2CA0" w:rsidRPr="00D3315D" w14:paraId="079F930D" w14:textId="77777777" w:rsidTr="00747204">
        <w:trPr>
          <w:trHeight w:val="432"/>
        </w:trPr>
        <w:tc>
          <w:tcPr>
            <w:tcW w:w="1255" w:type="dxa"/>
          </w:tcPr>
          <w:p w14:paraId="1226A0AF" w14:textId="0AC5D2E4" w:rsidR="00BB2CA0" w:rsidRPr="00D3315D" w:rsidRDefault="00BB2CA0" w:rsidP="00BB2CA0">
            <w:pPr>
              <w:rPr>
                <w:rFonts w:asciiTheme="minorHAnsi" w:hAnsiTheme="minorHAnsi"/>
                <w:sz w:val="22"/>
                <w:szCs w:val="22"/>
              </w:rPr>
            </w:pPr>
            <w:r>
              <w:rPr>
                <w:rFonts w:asciiTheme="minorHAnsi" w:hAnsiTheme="minorHAnsi"/>
                <w:sz w:val="22"/>
                <w:szCs w:val="22"/>
              </w:rPr>
              <w:t>2.0</w:t>
            </w:r>
          </w:p>
        </w:tc>
        <w:tc>
          <w:tcPr>
            <w:tcW w:w="1459" w:type="dxa"/>
          </w:tcPr>
          <w:p w14:paraId="6EEF124B" w14:textId="2753C758" w:rsidR="00BB2CA0" w:rsidRPr="00D3315D" w:rsidRDefault="00654EC9" w:rsidP="00BB2CA0">
            <w:pPr>
              <w:rPr>
                <w:rFonts w:asciiTheme="minorHAnsi" w:hAnsiTheme="minorHAnsi"/>
                <w:sz w:val="22"/>
                <w:szCs w:val="22"/>
              </w:rPr>
            </w:pPr>
            <w:r>
              <w:rPr>
                <w:rFonts w:asciiTheme="minorHAnsi" w:hAnsiTheme="minorHAnsi"/>
                <w:sz w:val="22"/>
                <w:szCs w:val="22"/>
              </w:rPr>
              <w:t>23</w:t>
            </w:r>
            <w:r w:rsidR="00BB2CA0">
              <w:rPr>
                <w:rFonts w:asciiTheme="minorHAnsi" w:hAnsiTheme="minorHAnsi"/>
                <w:sz w:val="22"/>
                <w:szCs w:val="22"/>
              </w:rPr>
              <w:t xml:space="preserve"> February 2022</w:t>
            </w:r>
          </w:p>
        </w:tc>
        <w:tc>
          <w:tcPr>
            <w:tcW w:w="3540" w:type="dxa"/>
          </w:tcPr>
          <w:p w14:paraId="649DB457" w14:textId="1FA8876C" w:rsidR="00BB2CA0" w:rsidRPr="00D3315D" w:rsidRDefault="00BB2CA0" w:rsidP="00BB2CA0">
            <w:pPr>
              <w:rPr>
                <w:rFonts w:asciiTheme="minorHAnsi" w:hAnsiTheme="minorHAnsi"/>
                <w:sz w:val="22"/>
                <w:szCs w:val="22"/>
              </w:rPr>
            </w:pPr>
            <w:r>
              <w:rPr>
                <w:rFonts w:asciiTheme="minorHAnsi" w:hAnsiTheme="minorHAnsi"/>
                <w:sz w:val="22"/>
                <w:szCs w:val="22"/>
              </w:rPr>
              <w:t>Clarification that patients randomized to Groups 1 &amp; 2 receive saline drops during UVX</w:t>
            </w:r>
          </w:p>
        </w:tc>
        <w:tc>
          <w:tcPr>
            <w:tcW w:w="3096" w:type="dxa"/>
          </w:tcPr>
          <w:p w14:paraId="111C596E" w14:textId="77777777" w:rsidR="00BB2CA0" w:rsidRPr="00D3315D" w:rsidRDefault="00BB2CA0" w:rsidP="00BB2CA0">
            <w:pPr>
              <w:rPr>
                <w:sz w:val="22"/>
                <w:szCs w:val="22"/>
              </w:rPr>
            </w:pPr>
          </w:p>
        </w:tc>
      </w:tr>
      <w:tr w:rsidR="00AA6507" w:rsidRPr="00D3315D" w14:paraId="2B50C773" w14:textId="77777777" w:rsidTr="00747204">
        <w:trPr>
          <w:trHeight w:val="432"/>
        </w:trPr>
        <w:tc>
          <w:tcPr>
            <w:tcW w:w="1255" w:type="dxa"/>
          </w:tcPr>
          <w:p w14:paraId="0FD91525" w14:textId="77777777" w:rsidR="00AA6507" w:rsidRPr="00D3315D" w:rsidRDefault="00AA6507" w:rsidP="00FE6809">
            <w:pPr>
              <w:rPr>
                <w:rFonts w:asciiTheme="minorHAnsi" w:hAnsiTheme="minorHAnsi"/>
                <w:sz w:val="22"/>
                <w:szCs w:val="22"/>
              </w:rPr>
            </w:pPr>
          </w:p>
        </w:tc>
        <w:tc>
          <w:tcPr>
            <w:tcW w:w="1459" w:type="dxa"/>
          </w:tcPr>
          <w:p w14:paraId="160CE17E" w14:textId="77777777" w:rsidR="00AA6507" w:rsidRPr="00D3315D" w:rsidRDefault="00AA6507" w:rsidP="00FE6809">
            <w:pPr>
              <w:rPr>
                <w:rFonts w:asciiTheme="minorHAnsi" w:hAnsiTheme="minorHAnsi"/>
                <w:sz w:val="22"/>
                <w:szCs w:val="22"/>
              </w:rPr>
            </w:pPr>
          </w:p>
        </w:tc>
        <w:tc>
          <w:tcPr>
            <w:tcW w:w="3540" w:type="dxa"/>
          </w:tcPr>
          <w:p w14:paraId="07336955" w14:textId="77777777" w:rsidR="00AA6507" w:rsidRPr="00D3315D" w:rsidRDefault="00AA6507" w:rsidP="00FE6809">
            <w:pPr>
              <w:rPr>
                <w:rFonts w:asciiTheme="minorHAnsi" w:hAnsiTheme="minorHAnsi"/>
                <w:sz w:val="22"/>
                <w:szCs w:val="22"/>
              </w:rPr>
            </w:pPr>
          </w:p>
        </w:tc>
        <w:tc>
          <w:tcPr>
            <w:tcW w:w="3096" w:type="dxa"/>
          </w:tcPr>
          <w:p w14:paraId="5A5C8B17" w14:textId="77777777" w:rsidR="00AA6507" w:rsidRPr="00D3315D" w:rsidRDefault="00AA6507" w:rsidP="00FE6809">
            <w:pPr>
              <w:rPr>
                <w:sz w:val="22"/>
                <w:szCs w:val="22"/>
              </w:rPr>
            </w:pPr>
          </w:p>
        </w:tc>
      </w:tr>
    </w:tbl>
    <w:p w14:paraId="281F07DF" w14:textId="77777777" w:rsidR="007A4282" w:rsidRDefault="00387F34" w:rsidP="002F738D">
      <w:pPr>
        <w:pStyle w:val="Heading1"/>
        <w:numPr>
          <w:ilvl w:val="0"/>
          <w:numId w:val="29"/>
        </w:numPr>
        <w:spacing w:before="0" w:line="240" w:lineRule="auto"/>
      </w:pPr>
      <w:bookmarkStart w:id="10381" w:name="_Toc478741054"/>
      <w:bookmarkStart w:id="10382" w:name="_Toc469058452"/>
      <w:bookmarkStart w:id="10383" w:name="_Toc469046286"/>
      <w:bookmarkStart w:id="10384" w:name="_Toc129768157"/>
      <w:bookmarkEnd w:id="10381"/>
      <w:r w:rsidRPr="00387F34">
        <w:t>REFERENCES</w:t>
      </w:r>
      <w:bookmarkEnd w:id="10382"/>
      <w:bookmarkEnd w:id="10383"/>
      <w:bookmarkEnd w:id="10384"/>
      <w:r w:rsidRPr="00387F34">
        <w:t xml:space="preserve"> </w:t>
      </w:r>
    </w:p>
    <w:p w14:paraId="733FB636" w14:textId="77777777" w:rsidR="00563D00" w:rsidRPr="00563D00" w:rsidRDefault="007A4282" w:rsidP="00563D00">
      <w:pPr>
        <w:pStyle w:val="EndNoteBibliography"/>
        <w:spacing w:after="0"/>
        <w:ind w:left="720" w:hanging="720"/>
        <w:rPr>
          <w:noProof/>
        </w:rPr>
      </w:pPr>
      <w:r>
        <w:rPr>
          <w:sz w:val="22"/>
          <w:szCs w:val="22"/>
        </w:rPr>
        <w:fldChar w:fldCharType="begin"/>
      </w:r>
      <w:r>
        <w:rPr>
          <w:sz w:val="22"/>
          <w:szCs w:val="22"/>
        </w:rPr>
        <w:instrText xml:space="preserve"> ADDIN EN.REFLIST </w:instrText>
      </w:r>
      <w:r>
        <w:rPr>
          <w:sz w:val="22"/>
          <w:szCs w:val="22"/>
        </w:rPr>
        <w:fldChar w:fldCharType="separate"/>
      </w:r>
      <w:bookmarkStart w:id="10385" w:name="_ENREF_1"/>
      <w:r w:rsidR="00563D00" w:rsidRPr="00563D00">
        <w:rPr>
          <w:noProof/>
        </w:rPr>
        <w:t>1.</w:t>
      </w:r>
      <w:r w:rsidR="00563D00" w:rsidRPr="00563D00">
        <w:rPr>
          <w:noProof/>
        </w:rPr>
        <w:tab/>
        <w:t xml:space="preserve">McDonald EM, Ram FS, Patel DV, McGhee CN. Topical antibiotics for the management of bacterial keratitis: an evidence-based review of high quality randomised controlled trials. </w:t>
      </w:r>
      <w:r w:rsidR="00563D00" w:rsidRPr="00563D00">
        <w:rPr>
          <w:i/>
          <w:noProof/>
        </w:rPr>
        <w:t xml:space="preserve">The British journal of ophthalmology. </w:t>
      </w:r>
      <w:r w:rsidR="00563D00" w:rsidRPr="00563D00">
        <w:rPr>
          <w:noProof/>
        </w:rPr>
        <w:t>2014;98(11):1470-1477.</w:t>
      </w:r>
      <w:bookmarkEnd w:id="10385"/>
    </w:p>
    <w:p w14:paraId="5B7C8591" w14:textId="77777777" w:rsidR="00563D00" w:rsidRPr="00563D00" w:rsidRDefault="00563D00" w:rsidP="00563D00">
      <w:pPr>
        <w:pStyle w:val="EndNoteBibliography"/>
        <w:spacing w:after="0"/>
        <w:ind w:left="720" w:hanging="720"/>
        <w:rPr>
          <w:noProof/>
        </w:rPr>
      </w:pPr>
      <w:bookmarkStart w:id="10386" w:name="_ENREF_2"/>
      <w:r w:rsidRPr="00563D00">
        <w:rPr>
          <w:noProof/>
        </w:rPr>
        <w:t>2.</w:t>
      </w:r>
      <w:r w:rsidRPr="00563D00">
        <w:rPr>
          <w:noProof/>
        </w:rPr>
        <w:tab/>
        <w:t xml:space="preserve">Tan DT, Janardhanan P, Zhou H, et al. Penetrating keratoplasty in Asian eyes: the Singapore Corneal Transplant Study. </w:t>
      </w:r>
      <w:r w:rsidRPr="00563D00">
        <w:rPr>
          <w:i/>
          <w:noProof/>
        </w:rPr>
        <w:t xml:space="preserve">Ophthalmology. </w:t>
      </w:r>
      <w:r w:rsidRPr="00563D00">
        <w:rPr>
          <w:noProof/>
        </w:rPr>
        <w:t>2008;115(6):975-982 e971.</w:t>
      </w:r>
      <w:bookmarkEnd w:id="10386"/>
    </w:p>
    <w:p w14:paraId="63AE28B0" w14:textId="77777777" w:rsidR="00563D00" w:rsidRPr="00563D00" w:rsidRDefault="00563D00" w:rsidP="00563D00">
      <w:pPr>
        <w:pStyle w:val="EndNoteBibliography"/>
        <w:spacing w:after="0"/>
        <w:ind w:left="720" w:hanging="720"/>
        <w:rPr>
          <w:noProof/>
        </w:rPr>
      </w:pPr>
      <w:bookmarkStart w:id="10387" w:name="_ENREF_3"/>
      <w:r w:rsidRPr="00563D00">
        <w:rPr>
          <w:noProof/>
        </w:rPr>
        <w:t>3.</w:t>
      </w:r>
      <w:r w:rsidRPr="00563D00">
        <w:rPr>
          <w:noProof/>
        </w:rPr>
        <w:tab/>
        <w:t xml:space="preserve">Hobden JA. Pseudomonas aeruginosa proteases and corneal virulence. </w:t>
      </w:r>
      <w:r w:rsidRPr="00563D00">
        <w:rPr>
          <w:i/>
          <w:noProof/>
        </w:rPr>
        <w:t xml:space="preserve">DNA and cell biology. </w:t>
      </w:r>
      <w:r w:rsidRPr="00563D00">
        <w:rPr>
          <w:noProof/>
        </w:rPr>
        <w:t>2002;21(5-6):391-396.</w:t>
      </w:r>
      <w:bookmarkEnd w:id="10387"/>
    </w:p>
    <w:p w14:paraId="7DF714FE" w14:textId="77777777" w:rsidR="00563D00" w:rsidRPr="00563D00" w:rsidRDefault="00563D00" w:rsidP="00563D00">
      <w:pPr>
        <w:pStyle w:val="EndNoteBibliography"/>
        <w:spacing w:after="0"/>
        <w:ind w:left="720" w:hanging="720"/>
        <w:rPr>
          <w:noProof/>
        </w:rPr>
      </w:pPr>
      <w:bookmarkStart w:id="10388" w:name="_ENREF_4"/>
      <w:r w:rsidRPr="00563D00">
        <w:rPr>
          <w:noProof/>
        </w:rPr>
        <w:t>4.</w:t>
      </w:r>
      <w:r w:rsidRPr="00563D00">
        <w:rPr>
          <w:noProof/>
        </w:rPr>
        <w:tab/>
        <w:t xml:space="preserve">Matsumoto K. Role of bacterial proteases in pseudomonal and serratial keratitis. </w:t>
      </w:r>
      <w:r w:rsidRPr="00563D00">
        <w:rPr>
          <w:i/>
          <w:noProof/>
        </w:rPr>
        <w:t xml:space="preserve">Biological chemistry. </w:t>
      </w:r>
      <w:r w:rsidRPr="00563D00">
        <w:rPr>
          <w:noProof/>
        </w:rPr>
        <w:t>2004;385(11):1007-1016.</w:t>
      </w:r>
      <w:bookmarkEnd w:id="10388"/>
    </w:p>
    <w:p w14:paraId="03357C7F" w14:textId="77777777" w:rsidR="00563D00" w:rsidRPr="00563D00" w:rsidRDefault="00563D00" w:rsidP="00563D00">
      <w:pPr>
        <w:pStyle w:val="EndNoteBibliography"/>
        <w:spacing w:after="0"/>
        <w:ind w:left="720" w:hanging="720"/>
        <w:rPr>
          <w:noProof/>
        </w:rPr>
      </w:pPr>
      <w:bookmarkStart w:id="10389" w:name="_ENREF_5"/>
      <w:r w:rsidRPr="00563D00">
        <w:rPr>
          <w:noProof/>
        </w:rPr>
        <w:t>5.</w:t>
      </w:r>
      <w:r w:rsidRPr="00563D00">
        <w:rPr>
          <w:noProof/>
        </w:rPr>
        <w:tab/>
        <w:t xml:space="preserve">Ray KJ, Srinivasan M, Mascarenhas J, et al. Early addition of topical corticosteroids in the treatment of bacterial keratitis. </w:t>
      </w:r>
      <w:r w:rsidRPr="00563D00">
        <w:rPr>
          <w:i/>
          <w:noProof/>
        </w:rPr>
        <w:t xml:space="preserve">JAMA ophthalmology. </w:t>
      </w:r>
      <w:r w:rsidRPr="00563D00">
        <w:rPr>
          <w:noProof/>
        </w:rPr>
        <w:t>2014;132(6):737-741.</w:t>
      </w:r>
      <w:bookmarkEnd w:id="10389"/>
    </w:p>
    <w:p w14:paraId="30792967" w14:textId="77777777" w:rsidR="00563D00" w:rsidRPr="00563D00" w:rsidRDefault="00563D00" w:rsidP="00563D00">
      <w:pPr>
        <w:pStyle w:val="EndNoteBibliography"/>
        <w:spacing w:after="0"/>
        <w:ind w:left="720" w:hanging="720"/>
        <w:rPr>
          <w:noProof/>
        </w:rPr>
      </w:pPr>
      <w:bookmarkStart w:id="10390" w:name="_ENREF_6"/>
      <w:r w:rsidRPr="00563D00">
        <w:rPr>
          <w:noProof/>
        </w:rPr>
        <w:t>6.</w:t>
      </w:r>
      <w:r w:rsidRPr="00563D00">
        <w:rPr>
          <w:noProof/>
        </w:rPr>
        <w:tab/>
        <w:t xml:space="preserve">Palioura S, Henry CR, Amescua G, Alfonso EC. Role of steroids in the treatment of bacterial keratitis. </w:t>
      </w:r>
      <w:r w:rsidRPr="00563D00">
        <w:rPr>
          <w:i/>
          <w:noProof/>
        </w:rPr>
        <w:t xml:space="preserve">Clinical ophthalmology. </w:t>
      </w:r>
      <w:r w:rsidRPr="00563D00">
        <w:rPr>
          <w:noProof/>
        </w:rPr>
        <w:t>2016;10:179-186.</w:t>
      </w:r>
      <w:bookmarkEnd w:id="10390"/>
    </w:p>
    <w:p w14:paraId="26386913" w14:textId="77777777" w:rsidR="00563D00" w:rsidRPr="00563D00" w:rsidRDefault="00563D00" w:rsidP="00563D00">
      <w:pPr>
        <w:pStyle w:val="EndNoteBibliography"/>
        <w:spacing w:after="0"/>
        <w:ind w:left="720" w:hanging="720"/>
        <w:rPr>
          <w:noProof/>
        </w:rPr>
      </w:pPr>
      <w:bookmarkStart w:id="10391" w:name="_ENREF_7"/>
      <w:r w:rsidRPr="00563D00">
        <w:rPr>
          <w:noProof/>
        </w:rPr>
        <w:t>7.</w:t>
      </w:r>
      <w:r w:rsidRPr="00563D00">
        <w:rPr>
          <w:noProof/>
        </w:rPr>
        <w:tab/>
        <w:t xml:space="preserve">Alio JL, Abbouda A, Valle DD, Del Castillo JM, Fernandez JA. Corneal cross linking and infectious keratitis: a systematic review with a meta-analysis of reported cases. </w:t>
      </w:r>
      <w:r w:rsidRPr="00563D00">
        <w:rPr>
          <w:i/>
          <w:noProof/>
        </w:rPr>
        <w:t xml:space="preserve">Journal of ophthalmic inflammation and infection. </w:t>
      </w:r>
      <w:r w:rsidRPr="00563D00">
        <w:rPr>
          <w:noProof/>
        </w:rPr>
        <w:t>2013;3(1):47.</w:t>
      </w:r>
      <w:bookmarkEnd w:id="10391"/>
    </w:p>
    <w:p w14:paraId="7F2383F1" w14:textId="77777777" w:rsidR="00563D00" w:rsidRPr="00563D00" w:rsidRDefault="00563D00" w:rsidP="00563D00">
      <w:pPr>
        <w:pStyle w:val="EndNoteBibliography"/>
        <w:spacing w:after="0"/>
        <w:ind w:left="720" w:hanging="720"/>
        <w:rPr>
          <w:noProof/>
        </w:rPr>
      </w:pPr>
      <w:bookmarkStart w:id="10392" w:name="_ENREF_8"/>
      <w:r w:rsidRPr="00563D00">
        <w:rPr>
          <w:noProof/>
        </w:rPr>
        <w:t>8.</w:t>
      </w:r>
      <w:r w:rsidRPr="00563D00">
        <w:rPr>
          <w:noProof/>
        </w:rPr>
        <w:tab/>
        <w:t xml:space="preserve">Sand D, She R, Shulman IA, Chen DS, Schur M, Hsu HY. Microbial keratitis in los angeles: the doheny eye institute and the los angeles county hospital experience. </w:t>
      </w:r>
      <w:r w:rsidRPr="00563D00">
        <w:rPr>
          <w:i/>
          <w:noProof/>
        </w:rPr>
        <w:t xml:space="preserve">Ophthalmology. </w:t>
      </w:r>
      <w:r w:rsidRPr="00563D00">
        <w:rPr>
          <w:noProof/>
        </w:rPr>
        <w:t>2015;122(5):918-924.</w:t>
      </w:r>
      <w:bookmarkEnd w:id="10392"/>
    </w:p>
    <w:p w14:paraId="05BE38A4" w14:textId="77777777" w:rsidR="00563D00" w:rsidRPr="00563D00" w:rsidRDefault="00563D00" w:rsidP="00563D00">
      <w:pPr>
        <w:pStyle w:val="EndNoteBibliography"/>
        <w:spacing w:after="0"/>
        <w:ind w:left="720" w:hanging="720"/>
        <w:rPr>
          <w:noProof/>
        </w:rPr>
      </w:pPr>
      <w:bookmarkStart w:id="10393" w:name="_ENREF_9"/>
      <w:r w:rsidRPr="00563D00">
        <w:rPr>
          <w:noProof/>
        </w:rPr>
        <w:t>9.</w:t>
      </w:r>
      <w:r w:rsidRPr="00563D00">
        <w:rPr>
          <w:noProof/>
        </w:rPr>
        <w:tab/>
        <w:t xml:space="preserve">Papaioannou L, Miligkos M, Papathanassiou M. Corneal Collagen Cross-Linking for Infectious Keratitis: A Systematic Review and Meta-Analysis. </w:t>
      </w:r>
      <w:r w:rsidRPr="00563D00">
        <w:rPr>
          <w:i/>
          <w:noProof/>
        </w:rPr>
        <w:t xml:space="preserve">Cornea. </w:t>
      </w:r>
      <w:r w:rsidRPr="00563D00">
        <w:rPr>
          <w:noProof/>
        </w:rPr>
        <w:t>2016;35(1):62-71.</w:t>
      </w:r>
      <w:bookmarkEnd w:id="10393"/>
    </w:p>
    <w:p w14:paraId="3835B944" w14:textId="77777777" w:rsidR="00563D00" w:rsidRPr="00563D00" w:rsidRDefault="00563D00" w:rsidP="00563D00">
      <w:pPr>
        <w:pStyle w:val="EndNoteBibliography"/>
        <w:spacing w:after="0"/>
        <w:ind w:left="720" w:hanging="720"/>
        <w:rPr>
          <w:noProof/>
        </w:rPr>
      </w:pPr>
      <w:bookmarkStart w:id="10394" w:name="_ENREF_10"/>
      <w:r w:rsidRPr="00563D00">
        <w:rPr>
          <w:noProof/>
        </w:rPr>
        <w:t>10.</w:t>
      </w:r>
      <w:r w:rsidRPr="00563D00">
        <w:rPr>
          <w:noProof/>
        </w:rPr>
        <w:tab/>
        <w:t xml:space="preserve">Martins SA, Combs JC, Noguera G, et al. Antimicrobial efficacy of riboflavin/UVA combination (365 nm) in vitro for bacterial and fungal isolates: a potential new treatment for infectious keratitis. </w:t>
      </w:r>
      <w:r w:rsidRPr="00563D00">
        <w:rPr>
          <w:i/>
          <w:noProof/>
        </w:rPr>
        <w:t xml:space="preserve">Investigative ophthalmology &amp; visual science. </w:t>
      </w:r>
      <w:r w:rsidRPr="00563D00">
        <w:rPr>
          <w:noProof/>
        </w:rPr>
        <w:t>2008;49(8):3402-3408.</w:t>
      </w:r>
      <w:bookmarkEnd w:id="10394"/>
    </w:p>
    <w:p w14:paraId="321599C8" w14:textId="77777777" w:rsidR="00563D00" w:rsidRPr="00563D00" w:rsidRDefault="00563D00" w:rsidP="00563D00">
      <w:pPr>
        <w:pStyle w:val="EndNoteBibliography"/>
        <w:spacing w:after="0"/>
        <w:ind w:left="720" w:hanging="720"/>
        <w:rPr>
          <w:noProof/>
        </w:rPr>
      </w:pPr>
      <w:bookmarkStart w:id="10395" w:name="_ENREF_11"/>
      <w:r w:rsidRPr="00563D00">
        <w:rPr>
          <w:noProof/>
        </w:rPr>
        <w:t>11.</w:t>
      </w:r>
      <w:r w:rsidRPr="00563D00">
        <w:rPr>
          <w:noProof/>
        </w:rPr>
        <w:tab/>
        <w:t xml:space="preserve">Panda A, Krishna SN, Kumar S. Photo-activated riboflavin therapy of refractory corneal ulcers. </w:t>
      </w:r>
      <w:r w:rsidRPr="00563D00">
        <w:rPr>
          <w:i/>
          <w:noProof/>
        </w:rPr>
        <w:t xml:space="preserve">Cornea. </w:t>
      </w:r>
      <w:r w:rsidRPr="00563D00">
        <w:rPr>
          <w:noProof/>
        </w:rPr>
        <w:t>2012;31(10):1210-1213.</w:t>
      </w:r>
      <w:bookmarkEnd w:id="10395"/>
    </w:p>
    <w:p w14:paraId="74A9618D" w14:textId="77777777" w:rsidR="00563D00" w:rsidRPr="00563D00" w:rsidRDefault="00563D00" w:rsidP="00563D00">
      <w:pPr>
        <w:pStyle w:val="EndNoteBibliography"/>
        <w:spacing w:after="0"/>
        <w:ind w:left="720" w:hanging="720"/>
        <w:rPr>
          <w:noProof/>
        </w:rPr>
      </w:pPr>
      <w:bookmarkStart w:id="10396" w:name="_ENREF_12"/>
      <w:r w:rsidRPr="00563D00">
        <w:rPr>
          <w:noProof/>
        </w:rPr>
        <w:t>12.</w:t>
      </w:r>
      <w:r w:rsidRPr="00563D00">
        <w:rPr>
          <w:noProof/>
        </w:rPr>
        <w:tab/>
        <w:t xml:space="preserve">Iseli HP, Thiel MA, Hafezi F, Kampmeier J, Seiler T. Ultraviolet A/riboflavin corneal cross-linking for infectious keratitis associated with corneal melts. </w:t>
      </w:r>
      <w:r w:rsidRPr="00563D00">
        <w:rPr>
          <w:i/>
          <w:noProof/>
        </w:rPr>
        <w:t xml:space="preserve">Cornea. </w:t>
      </w:r>
      <w:r w:rsidRPr="00563D00">
        <w:rPr>
          <w:noProof/>
        </w:rPr>
        <w:t>2008;27(5):590-594.</w:t>
      </w:r>
      <w:bookmarkEnd w:id="10396"/>
    </w:p>
    <w:p w14:paraId="0AB2FC8E" w14:textId="77777777" w:rsidR="00563D00" w:rsidRPr="00563D00" w:rsidRDefault="00563D00" w:rsidP="00563D00">
      <w:pPr>
        <w:pStyle w:val="EndNoteBibliography"/>
        <w:spacing w:after="0"/>
        <w:ind w:left="720" w:hanging="720"/>
        <w:rPr>
          <w:noProof/>
        </w:rPr>
      </w:pPr>
      <w:bookmarkStart w:id="10397" w:name="_ENREF_13"/>
      <w:r w:rsidRPr="00563D00">
        <w:rPr>
          <w:noProof/>
        </w:rPr>
        <w:t>13.</w:t>
      </w:r>
      <w:r w:rsidRPr="00563D00">
        <w:rPr>
          <w:noProof/>
        </w:rPr>
        <w:tab/>
        <w:t xml:space="preserve">Makdoumi K, Mortensen J, Crafoord S. Infectious keratitis treated with corneal crosslinking. </w:t>
      </w:r>
      <w:r w:rsidRPr="00563D00">
        <w:rPr>
          <w:i/>
          <w:noProof/>
        </w:rPr>
        <w:t xml:space="preserve">Cornea. </w:t>
      </w:r>
      <w:r w:rsidRPr="00563D00">
        <w:rPr>
          <w:noProof/>
        </w:rPr>
        <w:t>2010;29(12):1353-1358.</w:t>
      </w:r>
      <w:bookmarkEnd w:id="10397"/>
    </w:p>
    <w:p w14:paraId="6FE572EB" w14:textId="77777777" w:rsidR="00563D00" w:rsidRPr="00563D00" w:rsidRDefault="00563D00" w:rsidP="00563D00">
      <w:pPr>
        <w:pStyle w:val="EndNoteBibliography"/>
        <w:spacing w:after="0"/>
        <w:ind w:left="720" w:hanging="720"/>
        <w:rPr>
          <w:noProof/>
        </w:rPr>
      </w:pPr>
      <w:bookmarkStart w:id="10398" w:name="_ENREF_14"/>
      <w:r w:rsidRPr="00563D00">
        <w:rPr>
          <w:noProof/>
        </w:rPr>
        <w:lastRenderedPageBreak/>
        <w:t>14.</w:t>
      </w:r>
      <w:r w:rsidRPr="00563D00">
        <w:rPr>
          <w:noProof/>
        </w:rPr>
        <w:tab/>
        <w:t xml:space="preserve">Shetty R, Nagaraja H, Jayadev C, Shivanna Y, Kugar T. Collagen crosslinking in the management of advanced non-resolving microbial keratitis. </w:t>
      </w:r>
      <w:r w:rsidRPr="00563D00">
        <w:rPr>
          <w:i/>
          <w:noProof/>
        </w:rPr>
        <w:t xml:space="preserve">The British journal of ophthalmology. </w:t>
      </w:r>
      <w:r w:rsidRPr="00563D00">
        <w:rPr>
          <w:noProof/>
        </w:rPr>
        <w:t>2014;98(8):1033-1035.</w:t>
      </w:r>
      <w:bookmarkEnd w:id="10398"/>
    </w:p>
    <w:p w14:paraId="70EDE785" w14:textId="77777777" w:rsidR="00563D00" w:rsidRPr="00563D00" w:rsidRDefault="00563D00" w:rsidP="00563D00">
      <w:pPr>
        <w:pStyle w:val="EndNoteBibliography"/>
        <w:spacing w:after="0"/>
        <w:ind w:left="720" w:hanging="720"/>
        <w:rPr>
          <w:noProof/>
        </w:rPr>
      </w:pPr>
      <w:bookmarkStart w:id="10399" w:name="_ENREF_15"/>
      <w:r w:rsidRPr="00563D00">
        <w:rPr>
          <w:noProof/>
        </w:rPr>
        <w:t>15.</w:t>
      </w:r>
      <w:r w:rsidRPr="00563D00">
        <w:rPr>
          <w:noProof/>
        </w:rPr>
        <w:tab/>
        <w:t xml:space="preserve">Makdoumi K, Mortensen J, Sorkhabi O, Malmvall BE, Crafoord S. UVA-riboflavin photochemical therapy of bacterial keratitis: a pilot study. </w:t>
      </w:r>
      <w:r w:rsidRPr="00563D00">
        <w:rPr>
          <w:i/>
          <w:noProof/>
        </w:rPr>
        <w:t xml:space="preserve">Graefe's archive for clinical and experimental ophthalmology = Albrecht von Graefes Archiv fur klinische und experimentelle Ophthalmologie. </w:t>
      </w:r>
      <w:r w:rsidRPr="00563D00">
        <w:rPr>
          <w:noProof/>
        </w:rPr>
        <w:t>2012;250(1):95-102.</w:t>
      </w:r>
      <w:bookmarkEnd w:id="10399"/>
    </w:p>
    <w:p w14:paraId="3223F2DF" w14:textId="77777777" w:rsidR="00563D00" w:rsidRPr="00563D00" w:rsidRDefault="00563D00" w:rsidP="00563D00">
      <w:pPr>
        <w:pStyle w:val="EndNoteBibliography"/>
        <w:spacing w:after="0"/>
        <w:ind w:left="720" w:hanging="720"/>
        <w:rPr>
          <w:noProof/>
        </w:rPr>
      </w:pPr>
      <w:bookmarkStart w:id="10400" w:name="_ENREF_16"/>
      <w:r w:rsidRPr="00563D00">
        <w:rPr>
          <w:noProof/>
        </w:rPr>
        <w:t>16.</w:t>
      </w:r>
      <w:r w:rsidRPr="00563D00">
        <w:rPr>
          <w:noProof/>
        </w:rPr>
        <w:tab/>
        <w:t xml:space="preserve">Zhu H, Alt C, Webb RH, Melki S, Kochevar IE. Corneal Crosslinking With Rose Bengal and Green Light: Efficacy and Safety Evaluation. </w:t>
      </w:r>
      <w:r w:rsidRPr="00563D00">
        <w:rPr>
          <w:i/>
          <w:noProof/>
        </w:rPr>
        <w:t xml:space="preserve">Cornea. </w:t>
      </w:r>
      <w:r w:rsidRPr="00563D00">
        <w:rPr>
          <w:noProof/>
        </w:rPr>
        <w:t>2016;35(9):1234-1241.</w:t>
      </w:r>
      <w:bookmarkEnd w:id="10400"/>
    </w:p>
    <w:p w14:paraId="3EF4D91D" w14:textId="77777777" w:rsidR="00563D00" w:rsidRPr="00563D00" w:rsidRDefault="00563D00" w:rsidP="00563D00">
      <w:pPr>
        <w:pStyle w:val="EndNoteBibliography"/>
        <w:spacing w:after="0"/>
        <w:ind w:left="720" w:hanging="720"/>
        <w:rPr>
          <w:noProof/>
        </w:rPr>
      </w:pPr>
      <w:bookmarkStart w:id="10401" w:name="_ENREF_17"/>
      <w:r w:rsidRPr="00563D00">
        <w:rPr>
          <w:noProof/>
        </w:rPr>
        <w:t>17.</w:t>
      </w:r>
      <w:r w:rsidRPr="00563D00">
        <w:rPr>
          <w:noProof/>
        </w:rPr>
        <w:tab/>
        <w:t xml:space="preserve">Lorenzo-Martin E, Gallego-Munoz P, Ibares-Frias L, et al. Rose Bengal and Green Light Versus Riboflavin-UVA Cross-Linking: Corneal Wound Repair Response. </w:t>
      </w:r>
      <w:r w:rsidRPr="00563D00">
        <w:rPr>
          <w:i/>
          <w:noProof/>
        </w:rPr>
        <w:t xml:space="preserve">Invest Ophthalmol Vis Sci. </w:t>
      </w:r>
      <w:r w:rsidRPr="00563D00">
        <w:rPr>
          <w:noProof/>
        </w:rPr>
        <w:t>2018;59(12):4821-4830.</w:t>
      </w:r>
      <w:bookmarkEnd w:id="10401"/>
    </w:p>
    <w:p w14:paraId="37860C42" w14:textId="77777777" w:rsidR="00563D00" w:rsidRPr="00563D00" w:rsidRDefault="00563D00" w:rsidP="00563D00">
      <w:pPr>
        <w:pStyle w:val="EndNoteBibliography"/>
        <w:spacing w:after="0"/>
        <w:ind w:left="720" w:hanging="720"/>
        <w:rPr>
          <w:noProof/>
        </w:rPr>
      </w:pPr>
      <w:bookmarkStart w:id="10402" w:name="_ENREF_18"/>
      <w:r w:rsidRPr="00563D00">
        <w:rPr>
          <w:noProof/>
        </w:rPr>
        <w:t>18.</w:t>
      </w:r>
      <w:r w:rsidRPr="00563D00">
        <w:rPr>
          <w:noProof/>
        </w:rPr>
        <w:tab/>
        <w:t xml:space="preserve">Cherfan D, Verter EE, Melki S, et al. Collagen cross-linking using rose bengal and green light to increase corneal stiffness. </w:t>
      </w:r>
      <w:r w:rsidRPr="00563D00">
        <w:rPr>
          <w:i/>
          <w:noProof/>
        </w:rPr>
        <w:t xml:space="preserve">Invest Ophthalmol Vis Sci. </w:t>
      </w:r>
      <w:r w:rsidRPr="00563D00">
        <w:rPr>
          <w:noProof/>
        </w:rPr>
        <w:t>2013;54(5):3426-3433.</w:t>
      </w:r>
      <w:bookmarkEnd w:id="10402"/>
    </w:p>
    <w:p w14:paraId="517C27EE" w14:textId="77777777" w:rsidR="00563D00" w:rsidRPr="00563D00" w:rsidRDefault="00563D00" w:rsidP="00563D00">
      <w:pPr>
        <w:pStyle w:val="EndNoteBibliography"/>
        <w:spacing w:after="0"/>
        <w:ind w:left="720" w:hanging="720"/>
        <w:rPr>
          <w:noProof/>
        </w:rPr>
      </w:pPr>
      <w:bookmarkStart w:id="10403" w:name="_ENREF_19"/>
      <w:r w:rsidRPr="00563D00">
        <w:rPr>
          <w:noProof/>
        </w:rPr>
        <w:t>19.</w:t>
      </w:r>
      <w:r w:rsidRPr="00563D00">
        <w:rPr>
          <w:noProof/>
        </w:rPr>
        <w:tab/>
        <w:t xml:space="preserve">Bekesi N, Gallego-Munoz P, Ibares-Frias L, et al. Biomechanical Changes After In Vivo Collagen Cross-Linking With Rose Bengal-Green Light and Riboflavin-UVA. </w:t>
      </w:r>
      <w:r w:rsidRPr="00563D00">
        <w:rPr>
          <w:i/>
          <w:noProof/>
        </w:rPr>
        <w:t xml:space="preserve">Invest Ophthalmol Vis Sci. </w:t>
      </w:r>
      <w:r w:rsidRPr="00563D00">
        <w:rPr>
          <w:noProof/>
        </w:rPr>
        <w:t>2017;58(3):1612-1620.</w:t>
      </w:r>
      <w:bookmarkEnd w:id="10403"/>
    </w:p>
    <w:p w14:paraId="24D99047" w14:textId="77777777" w:rsidR="00563D00" w:rsidRPr="00563D00" w:rsidRDefault="00563D00" w:rsidP="00563D00">
      <w:pPr>
        <w:pStyle w:val="EndNoteBibliography"/>
        <w:spacing w:after="0"/>
        <w:ind w:left="720" w:hanging="720"/>
        <w:rPr>
          <w:noProof/>
        </w:rPr>
      </w:pPr>
      <w:bookmarkStart w:id="10404" w:name="_ENREF_20"/>
      <w:r w:rsidRPr="00563D00">
        <w:rPr>
          <w:noProof/>
        </w:rPr>
        <w:t>20.</w:t>
      </w:r>
      <w:r w:rsidRPr="00563D00">
        <w:rPr>
          <w:noProof/>
        </w:rPr>
        <w:tab/>
        <w:t xml:space="preserve">Wang T, Zhu L, Zhu J, et al. Subacute effects of rose Bengal/Green light cross linking on rabbit thin corneal stability and safety. </w:t>
      </w:r>
      <w:r w:rsidRPr="00563D00">
        <w:rPr>
          <w:i/>
          <w:noProof/>
        </w:rPr>
        <w:t xml:space="preserve">Lasers Surg Med. </w:t>
      </w:r>
      <w:r w:rsidRPr="00563D00">
        <w:rPr>
          <w:noProof/>
        </w:rPr>
        <w:t>2018;50(4):324-332.</w:t>
      </w:r>
      <w:bookmarkEnd w:id="10404"/>
    </w:p>
    <w:p w14:paraId="482BFA96" w14:textId="77777777" w:rsidR="00563D00" w:rsidRPr="00563D00" w:rsidRDefault="00563D00" w:rsidP="00563D00">
      <w:pPr>
        <w:pStyle w:val="EndNoteBibliography"/>
        <w:spacing w:after="0"/>
        <w:ind w:left="720" w:hanging="720"/>
        <w:rPr>
          <w:noProof/>
        </w:rPr>
      </w:pPr>
      <w:bookmarkStart w:id="10405" w:name="_ENREF_21"/>
      <w:r w:rsidRPr="00563D00">
        <w:rPr>
          <w:noProof/>
        </w:rPr>
        <w:t>21.</w:t>
      </w:r>
      <w:r w:rsidRPr="00563D00">
        <w:rPr>
          <w:noProof/>
        </w:rPr>
        <w:tab/>
        <w:t xml:space="preserve">Naranjo A, Pelaez D, Arrieta E, et al. Cellular and molecular assessment of rose bengal photodynamic antimicrobial therapy on keratocytes, corneal endothelium and limbal stem cell niche. </w:t>
      </w:r>
      <w:r w:rsidRPr="00563D00">
        <w:rPr>
          <w:i/>
          <w:noProof/>
        </w:rPr>
        <w:t xml:space="preserve">Exp Eye Res. </w:t>
      </w:r>
      <w:r w:rsidRPr="00563D00">
        <w:rPr>
          <w:noProof/>
        </w:rPr>
        <w:t>2019;188:107808.</w:t>
      </w:r>
      <w:bookmarkEnd w:id="10405"/>
    </w:p>
    <w:p w14:paraId="57BD4737" w14:textId="77777777" w:rsidR="00563D00" w:rsidRPr="00563D00" w:rsidRDefault="00563D00" w:rsidP="00563D00">
      <w:pPr>
        <w:pStyle w:val="EndNoteBibliography"/>
        <w:spacing w:after="0"/>
        <w:ind w:left="720" w:hanging="720"/>
        <w:rPr>
          <w:noProof/>
        </w:rPr>
      </w:pPr>
      <w:bookmarkStart w:id="10406" w:name="_ENREF_22"/>
      <w:r w:rsidRPr="00563D00">
        <w:rPr>
          <w:noProof/>
        </w:rPr>
        <w:t>22.</w:t>
      </w:r>
      <w:r w:rsidRPr="00563D00">
        <w:rPr>
          <w:noProof/>
        </w:rPr>
        <w:tab/>
        <w:t xml:space="preserve">Gallego-Munoz P, Ibares-Frias L, Lorenzo E, et al. Corneal Wound Repair After Rose Bengal and Green Light Crosslinking: Clinical and Histologic Study. </w:t>
      </w:r>
      <w:r w:rsidRPr="00563D00">
        <w:rPr>
          <w:i/>
          <w:noProof/>
        </w:rPr>
        <w:t xml:space="preserve">Invest Ophthalmol Vis Sci. </w:t>
      </w:r>
      <w:r w:rsidRPr="00563D00">
        <w:rPr>
          <w:noProof/>
        </w:rPr>
        <w:t>2017;58(9):3471-3480.</w:t>
      </w:r>
      <w:bookmarkEnd w:id="10406"/>
    </w:p>
    <w:p w14:paraId="107183C6" w14:textId="77777777" w:rsidR="00563D00" w:rsidRPr="00563D00" w:rsidRDefault="00563D00" w:rsidP="00563D00">
      <w:pPr>
        <w:pStyle w:val="EndNoteBibliography"/>
        <w:spacing w:after="0"/>
        <w:ind w:left="720" w:hanging="720"/>
        <w:rPr>
          <w:noProof/>
        </w:rPr>
      </w:pPr>
      <w:bookmarkStart w:id="10407" w:name="_ENREF_23"/>
      <w:r w:rsidRPr="00563D00">
        <w:rPr>
          <w:noProof/>
        </w:rPr>
        <w:t>23.</w:t>
      </w:r>
      <w:r w:rsidRPr="00563D00">
        <w:rPr>
          <w:noProof/>
        </w:rPr>
        <w:tab/>
        <w:t xml:space="preserve">Prajna NV, Radhakrishnan N, Lalitha P, et al. Cross-Linking-Assisted Infection Reduction: A Randomized Clinical Trial Evaluating the Effect of Adjuvant Cross-Linking on Outcomes in Fungal Keratitis. </w:t>
      </w:r>
      <w:r w:rsidRPr="00563D00">
        <w:rPr>
          <w:i/>
          <w:noProof/>
        </w:rPr>
        <w:t xml:space="preserve">Ophthalmology. </w:t>
      </w:r>
      <w:r w:rsidRPr="00563D00">
        <w:rPr>
          <w:noProof/>
        </w:rPr>
        <w:t>2019.</w:t>
      </w:r>
      <w:bookmarkEnd w:id="10407"/>
    </w:p>
    <w:p w14:paraId="3A0407D7" w14:textId="77777777" w:rsidR="00563D00" w:rsidRPr="00563D00" w:rsidRDefault="00563D00" w:rsidP="00563D00">
      <w:pPr>
        <w:pStyle w:val="EndNoteBibliography"/>
        <w:spacing w:after="0"/>
        <w:ind w:left="720" w:hanging="720"/>
        <w:rPr>
          <w:noProof/>
        </w:rPr>
      </w:pPr>
      <w:bookmarkStart w:id="10408" w:name="_ENREF_24"/>
      <w:r w:rsidRPr="00563D00">
        <w:rPr>
          <w:noProof/>
        </w:rPr>
        <w:t>24.</w:t>
      </w:r>
      <w:r w:rsidRPr="00563D00">
        <w:rPr>
          <w:noProof/>
        </w:rPr>
        <w:tab/>
        <w:t xml:space="preserve">Atalay HT, Dogruman-Al F, Sarzhanov F, et al. Effect of Riboflavin/Rose Bengal-Mediated PACK-CXL on Acanthamoeba Trophozoites and Cysts in Vitro. </w:t>
      </w:r>
      <w:r w:rsidRPr="00563D00">
        <w:rPr>
          <w:i/>
          <w:noProof/>
        </w:rPr>
        <w:t xml:space="preserve">Curr Eye Res. </w:t>
      </w:r>
      <w:r w:rsidRPr="00563D00">
        <w:rPr>
          <w:noProof/>
        </w:rPr>
        <w:t>2018;43(11):1322-1325.</w:t>
      </w:r>
      <w:bookmarkEnd w:id="10408"/>
    </w:p>
    <w:p w14:paraId="36C062FF" w14:textId="77777777" w:rsidR="00563D00" w:rsidRPr="00563D00" w:rsidRDefault="00563D00" w:rsidP="00563D00">
      <w:pPr>
        <w:pStyle w:val="EndNoteBibliography"/>
        <w:spacing w:after="0"/>
        <w:ind w:left="720" w:hanging="720"/>
        <w:rPr>
          <w:noProof/>
        </w:rPr>
      </w:pPr>
      <w:bookmarkStart w:id="10409" w:name="_ENREF_25"/>
      <w:r w:rsidRPr="00563D00">
        <w:rPr>
          <w:noProof/>
        </w:rPr>
        <w:t>25.</w:t>
      </w:r>
      <w:r w:rsidRPr="00563D00">
        <w:rPr>
          <w:noProof/>
        </w:rPr>
        <w:tab/>
        <w:t xml:space="preserve">Arboleda A, Miller D, Cabot F, et al. Assessment of rose bengal versus riboflavin photodynamic therapy for inhibition of fungal keratitis isolates. </w:t>
      </w:r>
      <w:r w:rsidRPr="00563D00">
        <w:rPr>
          <w:i/>
          <w:noProof/>
        </w:rPr>
        <w:t xml:space="preserve">Am J Ophthalmol. </w:t>
      </w:r>
      <w:r w:rsidRPr="00563D00">
        <w:rPr>
          <w:noProof/>
        </w:rPr>
        <w:t>2014;158(1):64-70.e62.</w:t>
      </w:r>
      <w:bookmarkEnd w:id="10409"/>
    </w:p>
    <w:p w14:paraId="1A326E3D" w14:textId="77777777" w:rsidR="00563D00" w:rsidRPr="00563D00" w:rsidRDefault="00563D00" w:rsidP="00563D00">
      <w:pPr>
        <w:pStyle w:val="EndNoteBibliography"/>
        <w:spacing w:after="0"/>
        <w:ind w:left="720" w:hanging="720"/>
        <w:rPr>
          <w:noProof/>
        </w:rPr>
      </w:pPr>
      <w:bookmarkStart w:id="10410" w:name="_ENREF_26"/>
      <w:r w:rsidRPr="00563D00">
        <w:rPr>
          <w:noProof/>
        </w:rPr>
        <w:t>26.</w:t>
      </w:r>
      <w:r w:rsidRPr="00563D00">
        <w:rPr>
          <w:noProof/>
        </w:rPr>
        <w:tab/>
        <w:t xml:space="preserve">Ozbek-Uzman S, Yalniz-Akkaya Z, Burcu A. Corneal Collagen Cross-Linking With Photoactivated Chromophore for Infectious Keratitis After Penetrating Keratoplasty. </w:t>
      </w:r>
      <w:r w:rsidRPr="00563D00">
        <w:rPr>
          <w:i/>
          <w:noProof/>
        </w:rPr>
        <w:t xml:space="preserve">Cornea. </w:t>
      </w:r>
      <w:r w:rsidRPr="00563D00">
        <w:rPr>
          <w:noProof/>
        </w:rPr>
        <w:t>2020;39(3):283-289.</w:t>
      </w:r>
      <w:bookmarkEnd w:id="10410"/>
    </w:p>
    <w:p w14:paraId="2B9097B3" w14:textId="77777777" w:rsidR="00563D00" w:rsidRPr="00563D00" w:rsidRDefault="00563D00" w:rsidP="00563D00">
      <w:pPr>
        <w:pStyle w:val="EndNoteBibliography"/>
        <w:spacing w:after="0"/>
        <w:ind w:left="720" w:hanging="720"/>
        <w:rPr>
          <w:noProof/>
        </w:rPr>
      </w:pPr>
      <w:bookmarkStart w:id="10411" w:name="_ENREF_27"/>
      <w:r w:rsidRPr="00563D00">
        <w:rPr>
          <w:noProof/>
        </w:rPr>
        <w:t>27.</w:t>
      </w:r>
      <w:r w:rsidRPr="00563D00">
        <w:rPr>
          <w:noProof/>
        </w:rPr>
        <w:tab/>
        <w:t xml:space="preserve">Kasetsuwan N, Reinprayoon U, Satitpitakul V. Photoactivated Chromophore for Moderate to Severe Infectious Keratitis as an Adjunct Therapy: A Randomized Controlled Trial. </w:t>
      </w:r>
      <w:r w:rsidRPr="00563D00">
        <w:rPr>
          <w:i/>
          <w:noProof/>
        </w:rPr>
        <w:t xml:space="preserve">Am J Ophthalmol. </w:t>
      </w:r>
      <w:r w:rsidRPr="00563D00">
        <w:rPr>
          <w:noProof/>
        </w:rPr>
        <w:t>2016;165:94-99.</w:t>
      </w:r>
      <w:bookmarkEnd w:id="10411"/>
    </w:p>
    <w:p w14:paraId="42A43D57" w14:textId="77777777" w:rsidR="00563D00" w:rsidRPr="00563D00" w:rsidRDefault="00563D00" w:rsidP="00563D00">
      <w:pPr>
        <w:pStyle w:val="EndNoteBibliography"/>
        <w:spacing w:after="0"/>
        <w:ind w:left="720" w:hanging="720"/>
        <w:rPr>
          <w:noProof/>
        </w:rPr>
      </w:pPr>
      <w:bookmarkStart w:id="10412" w:name="_ENREF_28"/>
      <w:r w:rsidRPr="00563D00">
        <w:rPr>
          <w:noProof/>
        </w:rPr>
        <w:t>28.</w:t>
      </w:r>
      <w:r w:rsidRPr="00563D00">
        <w:rPr>
          <w:noProof/>
        </w:rPr>
        <w:tab/>
        <w:t xml:space="preserve">Said DG, Elalfy MS, Gatzioufas Z, et al. Collagen cross-linking with photoactivated riboflavin (PACK-CXL) for the treatment of advanced infectious keratitis with corneal melting. </w:t>
      </w:r>
      <w:r w:rsidRPr="00563D00">
        <w:rPr>
          <w:i/>
          <w:noProof/>
        </w:rPr>
        <w:t xml:space="preserve">Ophthalmology. </w:t>
      </w:r>
      <w:r w:rsidRPr="00563D00">
        <w:rPr>
          <w:noProof/>
        </w:rPr>
        <w:t>2014;121(7):1377-1382.</w:t>
      </w:r>
      <w:bookmarkEnd w:id="10412"/>
    </w:p>
    <w:p w14:paraId="61B5C8C6" w14:textId="77777777" w:rsidR="00563D00" w:rsidRPr="00563D00" w:rsidRDefault="00563D00" w:rsidP="00563D00">
      <w:pPr>
        <w:pStyle w:val="EndNoteBibliography"/>
        <w:spacing w:after="0"/>
        <w:ind w:left="720" w:hanging="720"/>
        <w:rPr>
          <w:noProof/>
        </w:rPr>
      </w:pPr>
      <w:bookmarkStart w:id="10413" w:name="_ENREF_29"/>
      <w:r w:rsidRPr="00563D00">
        <w:rPr>
          <w:noProof/>
        </w:rPr>
        <w:t>29.</w:t>
      </w:r>
      <w:r w:rsidRPr="00563D00">
        <w:rPr>
          <w:noProof/>
        </w:rPr>
        <w:tab/>
        <w:t xml:space="preserve">Arafat SN, Robert MC, Shukla AN, Dohlman CH, Chodosh J, Ciolino JB. UV cross-linking of donor corneas confers resistance to keratolysis. </w:t>
      </w:r>
      <w:r w:rsidRPr="00563D00">
        <w:rPr>
          <w:i/>
          <w:noProof/>
        </w:rPr>
        <w:t xml:space="preserve">Cornea. </w:t>
      </w:r>
      <w:r w:rsidRPr="00563D00">
        <w:rPr>
          <w:noProof/>
        </w:rPr>
        <w:t>2014;33(9):955-959.</w:t>
      </w:r>
      <w:bookmarkEnd w:id="10413"/>
    </w:p>
    <w:p w14:paraId="236D5189" w14:textId="77777777" w:rsidR="00563D00" w:rsidRPr="00563D00" w:rsidRDefault="00563D00" w:rsidP="00563D00">
      <w:pPr>
        <w:pStyle w:val="EndNoteBibliography"/>
        <w:spacing w:after="0"/>
        <w:ind w:left="720" w:hanging="720"/>
        <w:rPr>
          <w:noProof/>
        </w:rPr>
      </w:pPr>
      <w:bookmarkStart w:id="10414" w:name="_ENREF_30"/>
      <w:r w:rsidRPr="00563D00">
        <w:rPr>
          <w:noProof/>
        </w:rPr>
        <w:lastRenderedPageBreak/>
        <w:t>30.</w:t>
      </w:r>
      <w:r w:rsidRPr="00563D00">
        <w:rPr>
          <w:noProof/>
        </w:rPr>
        <w:tab/>
        <w:t xml:space="preserve">Fadlallah A, Zhu H, Arafat S, Kochevar I, Melki S, Ciolino JB. Corneal Resistance to Keratolysis After Collagen Crosslinking With Rose Bengal and Green Light. </w:t>
      </w:r>
      <w:r w:rsidRPr="00563D00">
        <w:rPr>
          <w:i/>
          <w:noProof/>
        </w:rPr>
        <w:t xml:space="preserve">Invest Ophthalmol Vis Sci. </w:t>
      </w:r>
      <w:r w:rsidRPr="00563D00">
        <w:rPr>
          <w:noProof/>
        </w:rPr>
        <w:t>2016;57(15):6610-6614.</w:t>
      </w:r>
      <w:bookmarkEnd w:id="10414"/>
    </w:p>
    <w:p w14:paraId="44971208" w14:textId="77777777" w:rsidR="00563D00" w:rsidRPr="00563D00" w:rsidRDefault="00563D00" w:rsidP="00563D00">
      <w:pPr>
        <w:pStyle w:val="EndNoteBibliography"/>
        <w:spacing w:after="0"/>
        <w:ind w:left="720" w:hanging="720"/>
        <w:rPr>
          <w:noProof/>
        </w:rPr>
      </w:pPr>
      <w:bookmarkStart w:id="10415" w:name="_ENREF_31"/>
      <w:r w:rsidRPr="00563D00">
        <w:rPr>
          <w:noProof/>
        </w:rPr>
        <w:t>31.</w:t>
      </w:r>
      <w:r w:rsidRPr="00563D00">
        <w:rPr>
          <w:noProof/>
        </w:rPr>
        <w:tab/>
        <w:t xml:space="preserve">Ortega-Usobiaga J, Llovet-Osuna F, Djodeyre MR, Llovet-Rausell A, Beltran J, Baviera J. Incidence of corneal infections after laser in situ keratomileusis and surface ablation when moxifloxacin and tobramycin are used as postoperative treatment. </w:t>
      </w:r>
      <w:r w:rsidRPr="00563D00">
        <w:rPr>
          <w:i/>
          <w:noProof/>
        </w:rPr>
        <w:t xml:space="preserve">Journal of cataract and refractive surgery. </w:t>
      </w:r>
      <w:r w:rsidRPr="00563D00">
        <w:rPr>
          <w:noProof/>
        </w:rPr>
        <w:t>2015;41(6):1210-1216.</w:t>
      </w:r>
      <w:bookmarkEnd w:id="10415"/>
    </w:p>
    <w:p w14:paraId="1ADD924F" w14:textId="77777777" w:rsidR="00563D00" w:rsidRPr="00563D00" w:rsidRDefault="00563D00" w:rsidP="00563D00">
      <w:pPr>
        <w:pStyle w:val="EndNoteBibliography"/>
        <w:spacing w:after="0"/>
        <w:ind w:left="720" w:hanging="720"/>
        <w:rPr>
          <w:noProof/>
        </w:rPr>
      </w:pPr>
      <w:bookmarkStart w:id="10416" w:name="_ENREF_32"/>
      <w:r w:rsidRPr="00563D00">
        <w:rPr>
          <w:noProof/>
        </w:rPr>
        <w:t>32.</w:t>
      </w:r>
      <w:r w:rsidRPr="00563D00">
        <w:rPr>
          <w:noProof/>
        </w:rPr>
        <w:tab/>
        <w:t xml:space="preserve">Ni N, Nam EM, Hammersmith KM, et al. Seasonal, geographic, and antimicrobial resistance patterns in microbial keratitis: 4-year experience in eastern Pennsylvania. </w:t>
      </w:r>
      <w:r w:rsidRPr="00563D00">
        <w:rPr>
          <w:i/>
          <w:noProof/>
        </w:rPr>
        <w:t xml:space="preserve">Cornea. </w:t>
      </w:r>
      <w:r w:rsidRPr="00563D00">
        <w:rPr>
          <w:noProof/>
        </w:rPr>
        <w:t>2015;34(3):296-302.</w:t>
      </w:r>
      <w:bookmarkEnd w:id="10416"/>
    </w:p>
    <w:p w14:paraId="0767B7F3" w14:textId="77777777" w:rsidR="00563D00" w:rsidRPr="00563D00" w:rsidRDefault="00563D00" w:rsidP="00563D00">
      <w:pPr>
        <w:pStyle w:val="EndNoteBibliography"/>
        <w:spacing w:after="0"/>
        <w:ind w:left="720" w:hanging="720"/>
        <w:rPr>
          <w:noProof/>
        </w:rPr>
      </w:pPr>
      <w:bookmarkStart w:id="10417" w:name="_ENREF_33"/>
      <w:r w:rsidRPr="00563D00">
        <w:rPr>
          <w:noProof/>
        </w:rPr>
        <w:t>33.</w:t>
      </w:r>
      <w:r w:rsidRPr="00563D00">
        <w:rPr>
          <w:noProof/>
        </w:rPr>
        <w:tab/>
        <w:t xml:space="preserve">Gupta N, Tandon R, Gupta SK, Sreenivas V, Vashist P. Burden of corneal blindness in India. </w:t>
      </w:r>
      <w:r w:rsidRPr="00563D00">
        <w:rPr>
          <w:i/>
          <w:noProof/>
        </w:rPr>
        <w:t xml:space="preserve">Indian journal of community medicine : official publication of Indian Association of Preventive &amp; Social Medicine. </w:t>
      </w:r>
      <w:r w:rsidRPr="00563D00">
        <w:rPr>
          <w:noProof/>
        </w:rPr>
        <w:t>2013;38(4):198-206.</w:t>
      </w:r>
      <w:bookmarkEnd w:id="10417"/>
    </w:p>
    <w:p w14:paraId="718B1A07" w14:textId="77777777" w:rsidR="00563D00" w:rsidRPr="00563D00" w:rsidRDefault="00563D00" w:rsidP="00563D00">
      <w:pPr>
        <w:pStyle w:val="EndNoteBibliography"/>
        <w:spacing w:after="0"/>
        <w:ind w:left="720" w:hanging="720"/>
        <w:rPr>
          <w:noProof/>
        </w:rPr>
      </w:pPr>
      <w:bookmarkStart w:id="10418" w:name="_ENREF_34"/>
      <w:r w:rsidRPr="00563D00">
        <w:rPr>
          <w:noProof/>
        </w:rPr>
        <w:t>34.</w:t>
      </w:r>
      <w:r w:rsidRPr="00563D00">
        <w:rPr>
          <w:noProof/>
        </w:rPr>
        <w:tab/>
        <w:t xml:space="preserve">Gonzales CA, Srinivasan M, Whitcher JP, Smolin G. Incidence of corneal ulceration in Madurai district, South India. </w:t>
      </w:r>
      <w:r w:rsidRPr="00563D00">
        <w:rPr>
          <w:i/>
          <w:noProof/>
        </w:rPr>
        <w:t xml:space="preserve">Ophthalmic epidemiology. </w:t>
      </w:r>
      <w:r w:rsidRPr="00563D00">
        <w:rPr>
          <w:noProof/>
        </w:rPr>
        <w:t>1996;3(3):159-166.</w:t>
      </w:r>
      <w:bookmarkEnd w:id="10418"/>
    </w:p>
    <w:p w14:paraId="3EEECB2D" w14:textId="77777777" w:rsidR="00563D00" w:rsidRPr="00563D00" w:rsidRDefault="00563D00" w:rsidP="00563D00">
      <w:pPr>
        <w:pStyle w:val="EndNoteBibliography"/>
        <w:spacing w:after="0"/>
        <w:ind w:left="720" w:hanging="720"/>
        <w:rPr>
          <w:noProof/>
        </w:rPr>
      </w:pPr>
      <w:bookmarkStart w:id="10419" w:name="_ENREF_35"/>
      <w:r w:rsidRPr="00563D00">
        <w:rPr>
          <w:noProof/>
        </w:rPr>
        <w:t>35.</w:t>
      </w:r>
      <w:r w:rsidRPr="00563D00">
        <w:rPr>
          <w:noProof/>
        </w:rPr>
        <w:tab/>
        <w:t xml:space="preserve">Whitcher JP, Srinivasan M. Corneal ulceration in the developing world--a silent epidemic. </w:t>
      </w:r>
      <w:r w:rsidRPr="00563D00">
        <w:rPr>
          <w:i/>
          <w:noProof/>
        </w:rPr>
        <w:t xml:space="preserve">The British journal of ophthalmology. </w:t>
      </w:r>
      <w:r w:rsidRPr="00563D00">
        <w:rPr>
          <w:noProof/>
        </w:rPr>
        <w:t>1997;81(8):622-623.</w:t>
      </w:r>
      <w:bookmarkEnd w:id="10419"/>
    </w:p>
    <w:p w14:paraId="40B16424" w14:textId="77777777" w:rsidR="00563D00" w:rsidRPr="00563D00" w:rsidRDefault="00563D00" w:rsidP="00563D00">
      <w:pPr>
        <w:pStyle w:val="EndNoteBibliography"/>
        <w:spacing w:after="0"/>
        <w:ind w:left="720" w:hanging="720"/>
        <w:rPr>
          <w:noProof/>
        </w:rPr>
      </w:pPr>
      <w:bookmarkStart w:id="10420" w:name="_ENREF_36"/>
      <w:r w:rsidRPr="00563D00">
        <w:rPr>
          <w:noProof/>
        </w:rPr>
        <w:t>36.</w:t>
      </w:r>
      <w:r w:rsidRPr="00563D00">
        <w:rPr>
          <w:noProof/>
        </w:rPr>
        <w:tab/>
        <w:t xml:space="preserve">Pascolini D, Mariotti SP. Global estimates of visual impairment: 2010. </w:t>
      </w:r>
      <w:r w:rsidRPr="00563D00">
        <w:rPr>
          <w:i/>
          <w:noProof/>
        </w:rPr>
        <w:t xml:space="preserve">The British journal of ophthalmology. </w:t>
      </w:r>
      <w:r w:rsidRPr="00563D00">
        <w:rPr>
          <w:noProof/>
        </w:rPr>
        <w:t>2012;96(5):614-618.</w:t>
      </w:r>
      <w:bookmarkEnd w:id="10420"/>
    </w:p>
    <w:p w14:paraId="022909AE" w14:textId="77777777" w:rsidR="00563D00" w:rsidRPr="00563D00" w:rsidRDefault="00563D00" w:rsidP="00563D00">
      <w:pPr>
        <w:pStyle w:val="EndNoteBibliography"/>
        <w:spacing w:after="0"/>
        <w:ind w:left="720" w:hanging="720"/>
        <w:rPr>
          <w:noProof/>
        </w:rPr>
      </w:pPr>
      <w:bookmarkStart w:id="10421" w:name="_ENREF_37"/>
      <w:r w:rsidRPr="00563D00">
        <w:rPr>
          <w:noProof/>
        </w:rPr>
        <w:t>37.</w:t>
      </w:r>
      <w:r w:rsidRPr="00563D00">
        <w:rPr>
          <w:noProof/>
        </w:rPr>
        <w:tab/>
        <w:t xml:space="preserve">Whitcher JP, Srinivasan M, Upadhyay MP. Corneal blindness: a global perspective. </w:t>
      </w:r>
      <w:r w:rsidRPr="00563D00">
        <w:rPr>
          <w:i/>
          <w:noProof/>
        </w:rPr>
        <w:t xml:space="preserve">Bulletin of the World Health Organization. </w:t>
      </w:r>
      <w:r w:rsidRPr="00563D00">
        <w:rPr>
          <w:noProof/>
        </w:rPr>
        <w:t>2001;79(3):214-221.</w:t>
      </w:r>
      <w:bookmarkEnd w:id="10421"/>
    </w:p>
    <w:p w14:paraId="746714F2" w14:textId="77777777" w:rsidR="00563D00" w:rsidRPr="00563D00" w:rsidRDefault="00563D00" w:rsidP="00563D00">
      <w:pPr>
        <w:pStyle w:val="EndNoteBibliography"/>
        <w:spacing w:after="0"/>
        <w:ind w:left="720" w:hanging="720"/>
        <w:rPr>
          <w:noProof/>
        </w:rPr>
      </w:pPr>
      <w:bookmarkStart w:id="10422" w:name="_ENREF_38"/>
      <w:r w:rsidRPr="00563D00">
        <w:rPr>
          <w:noProof/>
        </w:rPr>
        <w:t>38.</w:t>
      </w:r>
      <w:r w:rsidRPr="00563D00">
        <w:rPr>
          <w:noProof/>
        </w:rPr>
        <w:tab/>
        <w:t>2013 ABKP. Bacterial Keratitis Preferred Practice Pattern (PPP) Guideline. In: American Academy of Ophthalmology; 2013.</w:t>
      </w:r>
      <w:bookmarkEnd w:id="10422"/>
    </w:p>
    <w:p w14:paraId="346613CE" w14:textId="77777777" w:rsidR="00563D00" w:rsidRPr="00563D00" w:rsidRDefault="00563D00" w:rsidP="00563D00">
      <w:pPr>
        <w:pStyle w:val="EndNoteBibliography"/>
        <w:spacing w:after="0"/>
        <w:ind w:left="720" w:hanging="720"/>
        <w:rPr>
          <w:noProof/>
        </w:rPr>
      </w:pPr>
      <w:bookmarkStart w:id="10423" w:name="_ENREF_39"/>
      <w:r w:rsidRPr="00563D00">
        <w:rPr>
          <w:noProof/>
        </w:rPr>
        <w:t>39.</w:t>
      </w:r>
      <w:r w:rsidRPr="00563D00">
        <w:rPr>
          <w:noProof/>
        </w:rPr>
        <w:tab/>
        <w:t xml:space="preserve">Jeng BH, Gritz DC, Kumar AB, et al. Epidemiology of ulcerative keratitis in Northern California. </w:t>
      </w:r>
      <w:r w:rsidRPr="00563D00">
        <w:rPr>
          <w:i/>
          <w:noProof/>
        </w:rPr>
        <w:t xml:space="preserve">Archives of ophthalmology. </w:t>
      </w:r>
      <w:r w:rsidRPr="00563D00">
        <w:rPr>
          <w:noProof/>
        </w:rPr>
        <w:t>2010;128(8):1022-1028.</w:t>
      </w:r>
      <w:bookmarkEnd w:id="10423"/>
    </w:p>
    <w:p w14:paraId="2A2E25E8" w14:textId="77777777" w:rsidR="00563D00" w:rsidRPr="00563D00" w:rsidRDefault="00563D00" w:rsidP="00563D00">
      <w:pPr>
        <w:pStyle w:val="EndNoteBibliography"/>
        <w:spacing w:after="0"/>
        <w:ind w:left="720" w:hanging="720"/>
        <w:rPr>
          <w:noProof/>
        </w:rPr>
      </w:pPr>
      <w:bookmarkStart w:id="10424" w:name="_ENREF_40"/>
      <w:r w:rsidRPr="00563D00">
        <w:rPr>
          <w:noProof/>
        </w:rPr>
        <w:t>40.</w:t>
      </w:r>
      <w:r w:rsidRPr="00563D00">
        <w:rPr>
          <w:noProof/>
        </w:rPr>
        <w:tab/>
        <w:t xml:space="preserve">Thylefors B, Negrel AD, Pararajasegaram R, Dadzie KY. Global data on blindness. </w:t>
      </w:r>
      <w:r w:rsidRPr="00563D00">
        <w:rPr>
          <w:i/>
          <w:noProof/>
        </w:rPr>
        <w:t xml:space="preserve">Bulletin of the World Health Organization. </w:t>
      </w:r>
      <w:r w:rsidRPr="00563D00">
        <w:rPr>
          <w:noProof/>
        </w:rPr>
        <w:t>1995;73(1):115-121.</w:t>
      </w:r>
      <w:bookmarkEnd w:id="10424"/>
    </w:p>
    <w:p w14:paraId="2FEC802C" w14:textId="77777777" w:rsidR="00563D00" w:rsidRPr="00563D00" w:rsidRDefault="00563D00" w:rsidP="00563D00">
      <w:pPr>
        <w:pStyle w:val="EndNoteBibliography"/>
        <w:spacing w:after="0"/>
        <w:ind w:left="720" w:hanging="720"/>
        <w:rPr>
          <w:noProof/>
        </w:rPr>
      </w:pPr>
      <w:bookmarkStart w:id="10425" w:name="_ENREF_41"/>
      <w:r w:rsidRPr="00563D00">
        <w:rPr>
          <w:noProof/>
        </w:rPr>
        <w:t>41.</w:t>
      </w:r>
      <w:r w:rsidRPr="00563D00">
        <w:rPr>
          <w:noProof/>
        </w:rPr>
        <w:tab/>
        <w:t xml:space="preserve">Rose-Nussbaumer J, Prajna NV, Krishnan KT, et al. Vision-Related Quality-of-Life Outcomes in the Mycotic Ulcer Treatment Trial I: A Randomized Clinical Trial. </w:t>
      </w:r>
      <w:r w:rsidRPr="00563D00">
        <w:rPr>
          <w:i/>
          <w:noProof/>
        </w:rPr>
        <w:t xml:space="preserve">JAMA ophthalmology. </w:t>
      </w:r>
      <w:r w:rsidRPr="00563D00">
        <w:rPr>
          <w:noProof/>
        </w:rPr>
        <w:t>2015;133(6):642-646.</w:t>
      </w:r>
      <w:bookmarkEnd w:id="10425"/>
    </w:p>
    <w:p w14:paraId="172F6254" w14:textId="77777777" w:rsidR="00563D00" w:rsidRPr="00563D00" w:rsidRDefault="00563D00" w:rsidP="00563D00">
      <w:pPr>
        <w:pStyle w:val="EndNoteBibliography"/>
        <w:spacing w:after="0"/>
        <w:ind w:left="720" w:hanging="720"/>
        <w:rPr>
          <w:noProof/>
        </w:rPr>
      </w:pPr>
      <w:bookmarkStart w:id="10426" w:name="_ENREF_42"/>
      <w:r w:rsidRPr="00563D00">
        <w:rPr>
          <w:noProof/>
        </w:rPr>
        <w:t>42.</w:t>
      </w:r>
      <w:r w:rsidRPr="00563D00">
        <w:rPr>
          <w:noProof/>
        </w:rPr>
        <w:tab/>
        <w:t xml:space="preserve">Austin A, Schallhorn J, Geske M, Mannis M, Lietman T, Rose-Nussbaumer J. Empirical treatment of bacterial keratitis: an international survey of corneal specialists. </w:t>
      </w:r>
      <w:r w:rsidRPr="00563D00">
        <w:rPr>
          <w:i/>
          <w:noProof/>
        </w:rPr>
        <w:t xml:space="preserve">BMJ Open Ophthalmol. </w:t>
      </w:r>
      <w:r w:rsidRPr="00563D00">
        <w:rPr>
          <w:noProof/>
        </w:rPr>
        <w:t>2017;2.</w:t>
      </w:r>
      <w:bookmarkEnd w:id="10426"/>
    </w:p>
    <w:p w14:paraId="19070742" w14:textId="77777777" w:rsidR="00563D00" w:rsidRPr="00563D00" w:rsidRDefault="00563D00" w:rsidP="00563D00">
      <w:pPr>
        <w:pStyle w:val="EndNoteBibliography"/>
        <w:spacing w:after="0"/>
        <w:ind w:left="720" w:hanging="720"/>
        <w:rPr>
          <w:noProof/>
        </w:rPr>
      </w:pPr>
      <w:bookmarkStart w:id="10427" w:name="_ENREF_43"/>
      <w:r w:rsidRPr="00563D00">
        <w:rPr>
          <w:noProof/>
        </w:rPr>
        <w:t>43.</w:t>
      </w:r>
      <w:r w:rsidRPr="00563D00">
        <w:rPr>
          <w:noProof/>
        </w:rPr>
        <w:tab/>
        <w:t xml:space="preserve">Prajna NV, Radhakrishnan N, Lalitha P, et al. Cross-Linking-Assisted Infection Reduction: A Randomized Clinical Trial Evaluating the Effect of Adjuvant Cross-Linking on Outcomes in Fungal Keratitis. </w:t>
      </w:r>
      <w:r w:rsidRPr="00563D00">
        <w:rPr>
          <w:i/>
          <w:noProof/>
        </w:rPr>
        <w:t xml:space="preserve">Ophthalmology. </w:t>
      </w:r>
      <w:r w:rsidRPr="00563D00">
        <w:rPr>
          <w:noProof/>
        </w:rPr>
        <w:t>2020;127(2):159-166.</w:t>
      </w:r>
      <w:bookmarkEnd w:id="10427"/>
    </w:p>
    <w:p w14:paraId="5CF96779" w14:textId="77777777" w:rsidR="00563D00" w:rsidRPr="00563D00" w:rsidRDefault="00563D00" w:rsidP="00563D00">
      <w:pPr>
        <w:pStyle w:val="EndNoteBibliography"/>
        <w:spacing w:after="0"/>
        <w:ind w:left="720" w:hanging="720"/>
        <w:rPr>
          <w:noProof/>
        </w:rPr>
      </w:pPr>
      <w:bookmarkStart w:id="10428" w:name="_ENREF_44"/>
      <w:r w:rsidRPr="00563D00">
        <w:rPr>
          <w:noProof/>
        </w:rPr>
        <w:t>44.</w:t>
      </w:r>
      <w:r w:rsidRPr="00563D00">
        <w:rPr>
          <w:noProof/>
        </w:rPr>
        <w:tab/>
        <w:t xml:space="preserve">Narayana S, Krishnan T, Ramakrishnan S, et al. Mycotic Antimicrobial Localized Injection: A Randomized Clinical Trial Evaluating Intrastromal Injection of Voriconazole. </w:t>
      </w:r>
      <w:r w:rsidRPr="00563D00">
        <w:rPr>
          <w:i/>
          <w:noProof/>
        </w:rPr>
        <w:t xml:space="preserve">Ophthalmology. </w:t>
      </w:r>
      <w:r w:rsidRPr="00563D00">
        <w:rPr>
          <w:noProof/>
        </w:rPr>
        <w:t>2019;126(8):1084-1089.</w:t>
      </w:r>
      <w:bookmarkEnd w:id="10428"/>
    </w:p>
    <w:p w14:paraId="38A4547C" w14:textId="77777777" w:rsidR="00563D00" w:rsidRPr="00563D00" w:rsidRDefault="00563D00" w:rsidP="00563D00">
      <w:pPr>
        <w:pStyle w:val="EndNoteBibliography"/>
        <w:spacing w:after="0"/>
        <w:ind w:left="720" w:hanging="720"/>
        <w:rPr>
          <w:noProof/>
        </w:rPr>
      </w:pPr>
      <w:bookmarkStart w:id="10429" w:name="_ENREF_45"/>
      <w:r w:rsidRPr="00563D00">
        <w:rPr>
          <w:noProof/>
        </w:rPr>
        <w:t>45.</w:t>
      </w:r>
      <w:r w:rsidRPr="00563D00">
        <w:rPr>
          <w:noProof/>
        </w:rPr>
        <w:tab/>
        <w:t xml:space="preserve">O'Day DM, Head WS, Robinson RD, Clanton JA. Corneal penetration of topical amphotericin B and natamycin. </w:t>
      </w:r>
      <w:r w:rsidRPr="00563D00">
        <w:rPr>
          <w:i/>
          <w:noProof/>
        </w:rPr>
        <w:t xml:space="preserve">Current eye research. </w:t>
      </w:r>
      <w:r w:rsidRPr="00563D00">
        <w:rPr>
          <w:noProof/>
        </w:rPr>
        <w:t>1986;5(11):877-882.</w:t>
      </w:r>
      <w:bookmarkEnd w:id="10429"/>
    </w:p>
    <w:p w14:paraId="130F6D25" w14:textId="77777777" w:rsidR="00563D00" w:rsidRPr="00563D00" w:rsidRDefault="00563D00" w:rsidP="00563D00">
      <w:pPr>
        <w:pStyle w:val="EndNoteBibliography"/>
        <w:spacing w:after="0"/>
        <w:ind w:left="720" w:hanging="720"/>
        <w:rPr>
          <w:noProof/>
        </w:rPr>
      </w:pPr>
      <w:bookmarkStart w:id="10430" w:name="_ENREF_46"/>
      <w:r w:rsidRPr="00563D00">
        <w:rPr>
          <w:noProof/>
        </w:rPr>
        <w:t>46.</w:t>
      </w:r>
      <w:r w:rsidRPr="00563D00">
        <w:rPr>
          <w:noProof/>
        </w:rPr>
        <w:tab/>
        <w:t xml:space="preserve">Dart JK, Saw VP, Kilvington S. Acanthamoeba keratitis: diagnosis and treatment update 2009. </w:t>
      </w:r>
      <w:r w:rsidRPr="00563D00">
        <w:rPr>
          <w:i/>
          <w:noProof/>
        </w:rPr>
        <w:t xml:space="preserve">Am J Ophthalmol. </w:t>
      </w:r>
      <w:r w:rsidRPr="00563D00">
        <w:rPr>
          <w:noProof/>
        </w:rPr>
        <w:t>2009;148(4):487-499.e482.</w:t>
      </w:r>
      <w:bookmarkEnd w:id="10430"/>
    </w:p>
    <w:p w14:paraId="33A82A9D" w14:textId="77777777" w:rsidR="00563D00" w:rsidRPr="00563D00" w:rsidRDefault="00563D00" w:rsidP="00563D00">
      <w:pPr>
        <w:pStyle w:val="EndNoteBibliography"/>
        <w:spacing w:after="0"/>
        <w:ind w:left="720" w:hanging="720"/>
        <w:rPr>
          <w:noProof/>
        </w:rPr>
      </w:pPr>
      <w:bookmarkStart w:id="10431" w:name="_ENREF_47"/>
      <w:r w:rsidRPr="00563D00">
        <w:rPr>
          <w:noProof/>
        </w:rPr>
        <w:lastRenderedPageBreak/>
        <w:t>47.</w:t>
      </w:r>
      <w:r w:rsidRPr="00563D00">
        <w:rPr>
          <w:noProof/>
        </w:rPr>
        <w:tab/>
        <w:t xml:space="preserve">Papa V, Rama P, Radford C, Minassian DC, Dart JKG. Acanthamoeba keratitis therapy: time to cure and visual outcome analysis for different antiamoebic therapies in 227 cases. </w:t>
      </w:r>
      <w:r w:rsidRPr="00563D00">
        <w:rPr>
          <w:i/>
          <w:noProof/>
        </w:rPr>
        <w:t xml:space="preserve">Br J Ophthalmol. </w:t>
      </w:r>
      <w:r w:rsidRPr="00563D00">
        <w:rPr>
          <w:noProof/>
        </w:rPr>
        <w:t>2019.</w:t>
      </w:r>
      <w:bookmarkEnd w:id="10431"/>
    </w:p>
    <w:p w14:paraId="042615CA" w14:textId="77777777" w:rsidR="00563D00" w:rsidRPr="00563D00" w:rsidRDefault="00563D00" w:rsidP="00563D00">
      <w:pPr>
        <w:pStyle w:val="EndNoteBibliography"/>
        <w:spacing w:after="0"/>
        <w:ind w:left="720" w:hanging="720"/>
        <w:rPr>
          <w:noProof/>
        </w:rPr>
      </w:pPr>
      <w:bookmarkStart w:id="10432" w:name="_ENREF_48"/>
      <w:r w:rsidRPr="00563D00">
        <w:rPr>
          <w:noProof/>
        </w:rPr>
        <w:t>48.</w:t>
      </w:r>
      <w:r w:rsidRPr="00563D00">
        <w:rPr>
          <w:noProof/>
        </w:rPr>
        <w:tab/>
        <w:t xml:space="preserve">Carrijo-Carvalho LC, Sant'ana VP, Foronda AS, de Freitas D, de Souza Carvalho FR. Therapeutic agents and biocides for ocular infections by free-living amoebae of Acanthamoeba genus. </w:t>
      </w:r>
      <w:r w:rsidRPr="00563D00">
        <w:rPr>
          <w:i/>
          <w:noProof/>
        </w:rPr>
        <w:t xml:space="preserve">Surv Ophthalmol. </w:t>
      </w:r>
      <w:r w:rsidRPr="00563D00">
        <w:rPr>
          <w:noProof/>
        </w:rPr>
        <w:t>2017;62(2):203-218.</w:t>
      </w:r>
      <w:bookmarkEnd w:id="10432"/>
    </w:p>
    <w:p w14:paraId="298064CE" w14:textId="77777777" w:rsidR="00563D00" w:rsidRPr="00563D00" w:rsidRDefault="00563D00" w:rsidP="00563D00">
      <w:pPr>
        <w:pStyle w:val="EndNoteBibliography"/>
        <w:spacing w:after="0"/>
        <w:ind w:left="720" w:hanging="720"/>
        <w:rPr>
          <w:noProof/>
        </w:rPr>
      </w:pPr>
      <w:bookmarkStart w:id="10433" w:name="_ENREF_49"/>
      <w:r w:rsidRPr="00563D00">
        <w:rPr>
          <w:noProof/>
        </w:rPr>
        <w:t>49.</w:t>
      </w:r>
      <w:r w:rsidRPr="00563D00">
        <w:rPr>
          <w:noProof/>
        </w:rPr>
        <w:tab/>
        <w:t xml:space="preserve">Acharya NR, Srinivasan M, Mascarenhas J, et al. The steroid controversy in bacterial keratitis. </w:t>
      </w:r>
      <w:r w:rsidRPr="00563D00">
        <w:rPr>
          <w:i/>
          <w:noProof/>
        </w:rPr>
        <w:t xml:space="preserve">Archives of ophthalmology. </w:t>
      </w:r>
      <w:r w:rsidRPr="00563D00">
        <w:rPr>
          <w:noProof/>
        </w:rPr>
        <w:t>2009;127(9):1231.</w:t>
      </w:r>
      <w:bookmarkEnd w:id="10433"/>
    </w:p>
    <w:p w14:paraId="72FDFA63" w14:textId="77777777" w:rsidR="00563D00" w:rsidRPr="00563D00" w:rsidRDefault="00563D00" w:rsidP="00563D00">
      <w:pPr>
        <w:pStyle w:val="EndNoteBibliography"/>
        <w:spacing w:after="0"/>
        <w:ind w:left="720" w:hanging="720"/>
        <w:rPr>
          <w:noProof/>
        </w:rPr>
      </w:pPr>
      <w:bookmarkStart w:id="10434" w:name="_ENREF_50"/>
      <w:r w:rsidRPr="00563D00">
        <w:rPr>
          <w:noProof/>
        </w:rPr>
        <w:t>50.</w:t>
      </w:r>
      <w:r w:rsidRPr="00563D00">
        <w:rPr>
          <w:noProof/>
        </w:rPr>
        <w:tab/>
        <w:t xml:space="preserve">Cohen EJ. The case against the use of steroids in the treatment of bacterial keratitis. </w:t>
      </w:r>
      <w:r w:rsidRPr="00563D00">
        <w:rPr>
          <w:i/>
          <w:noProof/>
        </w:rPr>
        <w:t xml:space="preserve">Archives of ophthalmology. </w:t>
      </w:r>
      <w:r w:rsidRPr="00563D00">
        <w:rPr>
          <w:noProof/>
        </w:rPr>
        <w:t>2009;127(1):103-104.</w:t>
      </w:r>
      <w:bookmarkEnd w:id="10434"/>
    </w:p>
    <w:p w14:paraId="3E66DA0C" w14:textId="77777777" w:rsidR="00563D00" w:rsidRPr="00563D00" w:rsidRDefault="00563D00" w:rsidP="00563D00">
      <w:pPr>
        <w:pStyle w:val="EndNoteBibliography"/>
        <w:spacing w:after="0"/>
        <w:ind w:left="720" w:hanging="720"/>
        <w:rPr>
          <w:noProof/>
        </w:rPr>
      </w:pPr>
      <w:bookmarkStart w:id="10435" w:name="_ENREF_51"/>
      <w:r w:rsidRPr="00563D00">
        <w:rPr>
          <w:noProof/>
        </w:rPr>
        <w:t>51.</w:t>
      </w:r>
      <w:r w:rsidRPr="00563D00">
        <w:rPr>
          <w:noProof/>
        </w:rPr>
        <w:tab/>
        <w:t xml:space="preserve">Hindman HB, Patel SB, Jun AS. Rationale for adjunctive topical corticosteroids in bacterial keratitis. </w:t>
      </w:r>
      <w:r w:rsidRPr="00563D00">
        <w:rPr>
          <w:i/>
          <w:noProof/>
        </w:rPr>
        <w:t xml:space="preserve">Archives of ophthalmology. </w:t>
      </w:r>
      <w:r w:rsidRPr="00563D00">
        <w:rPr>
          <w:noProof/>
        </w:rPr>
        <w:t>2009;127(1):97-102.</w:t>
      </w:r>
      <w:bookmarkEnd w:id="10435"/>
    </w:p>
    <w:p w14:paraId="2873F643" w14:textId="77777777" w:rsidR="00563D00" w:rsidRPr="00563D00" w:rsidRDefault="00563D00" w:rsidP="00563D00">
      <w:pPr>
        <w:pStyle w:val="EndNoteBibliography"/>
        <w:spacing w:after="0"/>
        <w:ind w:left="720" w:hanging="720"/>
        <w:rPr>
          <w:noProof/>
        </w:rPr>
      </w:pPr>
      <w:bookmarkStart w:id="10436" w:name="_ENREF_52"/>
      <w:r w:rsidRPr="00563D00">
        <w:rPr>
          <w:noProof/>
        </w:rPr>
        <w:t>52.</w:t>
      </w:r>
      <w:r w:rsidRPr="00563D00">
        <w:rPr>
          <w:noProof/>
        </w:rPr>
        <w:tab/>
        <w:t xml:space="preserve">Den S, Sotozono C, Kinoshita S, Ikeda T. Efficacy of early systemic betamethasone or cyclosporin A after corneal alkali injury via inflammatory cytokine reduction. </w:t>
      </w:r>
      <w:r w:rsidRPr="00563D00">
        <w:rPr>
          <w:i/>
          <w:noProof/>
        </w:rPr>
        <w:t xml:space="preserve">Acta ophthalmologica Scandinavica. </w:t>
      </w:r>
      <w:r w:rsidRPr="00563D00">
        <w:rPr>
          <w:noProof/>
        </w:rPr>
        <w:t>2004;82(2):195-199.</w:t>
      </w:r>
      <w:bookmarkEnd w:id="10436"/>
    </w:p>
    <w:p w14:paraId="19A367A6" w14:textId="77777777" w:rsidR="00563D00" w:rsidRPr="00563D00" w:rsidRDefault="00563D00" w:rsidP="00563D00">
      <w:pPr>
        <w:pStyle w:val="EndNoteBibliography"/>
        <w:spacing w:after="0"/>
        <w:ind w:left="720" w:hanging="720"/>
        <w:rPr>
          <w:noProof/>
        </w:rPr>
      </w:pPr>
      <w:bookmarkStart w:id="10437" w:name="_ENREF_53"/>
      <w:r w:rsidRPr="00563D00">
        <w:rPr>
          <w:noProof/>
        </w:rPr>
        <w:t>53.</w:t>
      </w:r>
      <w:r w:rsidRPr="00563D00">
        <w:rPr>
          <w:noProof/>
        </w:rPr>
        <w:tab/>
        <w:t xml:space="preserve">Yi K, Chung TY, Hyon JY, Koh JW, Wee WR, Shin YJ. Combined treatment with antioxidants and immunosuppressants on cytokine release by human peripheral blood mononuclear cells - chemically injured keratocyte reaction. </w:t>
      </w:r>
      <w:r w:rsidRPr="00563D00">
        <w:rPr>
          <w:i/>
          <w:noProof/>
        </w:rPr>
        <w:t xml:space="preserve">Molecular vision. </w:t>
      </w:r>
      <w:r w:rsidRPr="00563D00">
        <w:rPr>
          <w:noProof/>
        </w:rPr>
        <w:t>2011;17:2665-2671.</w:t>
      </w:r>
      <w:bookmarkEnd w:id="10437"/>
    </w:p>
    <w:p w14:paraId="25D3B43A" w14:textId="77777777" w:rsidR="00563D00" w:rsidRPr="00563D00" w:rsidRDefault="00563D00" w:rsidP="00563D00">
      <w:pPr>
        <w:pStyle w:val="EndNoteBibliography"/>
        <w:spacing w:after="0"/>
        <w:ind w:left="720" w:hanging="720"/>
        <w:rPr>
          <w:noProof/>
        </w:rPr>
      </w:pPr>
      <w:bookmarkStart w:id="10438" w:name="_ENREF_54"/>
      <w:r w:rsidRPr="00563D00">
        <w:rPr>
          <w:noProof/>
        </w:rPr>
        <w:t>54.</w:t>
      </w:r>
      <w:r w:rsidRPr="00563D00">
        <w:rPr>
          <w:noProof/>
        </w:rPr>
        <w:tab/>
        <w:t xml:space="preserve">Williams RN, Paterson CA. The influence of topical corticosteroid therapy upon polymorphonuclear leukocyte distribution, vascular integrity and ascorbate levels in endotoxin-induced inflammation of the rabbit eye. </w:t>
      </w:r>
      <w:r w:rsidRPr="00563D00">
        <w:rPr>
          <w:i/>
          <w:noProof/>
        </w:rPr>
        <w:t xml:space="preserve">Experimental eye research. </w:t>
      </w:r>
      <w:r w:rsidRPr="00563D00">
        <w:rPr>
          <w:noProof/>
        </w:rPr>
        <w:t>1987;44(2):191-198.</w:t>
      </w:r>
      <w:bookmarkEnd w:id="10438"/>
    </w:p>
    <w:p w14:paraId="0128BF53" w14:textId="77777777" w:rsidR="00563D00" w:rsidRPr="00563D00" w:rsidRDefault="00563D00" w:rsidP="00563D00">
      <w:pPr>
        <w:pStyle w:val="EndNoteBibliography"/>
        <w:spacing w:after="0"/>
        <w:ind w:left="720" w:hanging="720"/>
        <w:rPr>
          <w:noProof/>
        </w:rPr>
      </w:pPr>
      <w:bookmarkStart w:id="10439" w:name="_ENREF_55"/>
      <w:r w:rsidRPr="00563D00">
        <w:rPr>
          <w:noProof/>
        </w:rPr>
        <w:t>55.</w:t>
      </w:r>
      <w:r w:rsidRPr="00563D00">
        <w:rPr>
          <w:noProof/>
        </w:rPr>
        <w:tab/>
        <w:t xml:space="preserve">Chung JH, Kang YG, Kim HJ. Effect of 0.1% dexamethasone on epithelial healing in experimental corneal alkali wounds: morphological changes during the repair process. </w:t>
      </w:r>
      <w:r w:rsidRPr="00563D00">
        <w:rPr>
          <w:i/>
          <w:noProof/>
        </w:rPr>
        <w:t xml:space="preserve">Graefe's archive for clinical and experimental ophthalmology = Albrecht von Graefes Archiv fur klinische und experimentelle Ophthalmologie. </w:t>
      </w:r>
      <w:r w:rsidRPr="00563D00">
        <w:rPr>
          <w:noProof/>
        </w:rPr>
        <w:t>1998;236(7):537-545.</w:t>
      </w:r>
      <w:bookmarkEnd w:id="10439"/>
    </w:p>
    <w:p w14:paraId="02B5331A" w14:textId="77777777" w:rsidR="00563D00" w:rsidRPr="00563D00" w:rsidRDefault="00563D00" w:rsidP="00563D00">
      <w:pPr>
        <w:pStyle w:val="EndNoteBibliography"/>
        <w:spacing w:after="0"/>
        <w:ind w:left="720" w:hanging="720"/>
        <w:rPr>
          <w:noProof/>
        </w:rPr>
      </w:pPr>
      <w:bookmarkStart w:id="10440" w:name="_ENREF_56"/>
      <w:r w:rsidRPr="00563D00">
        <w:rPr>
          <w:noProof/>
        </w:rPr>
        <w:t>56.</w:t>
      </w:r>
      <w:r w:rsidRPr="00563D00">
        <w:rPr>
          <w:noProof/>
        </w:rPr>
        <w:tab/>
        <w:t xml:space="preserve">Tomas-Barberan S, Fagerholm P. Influence of topical treatment on epithelial wound healing and pain in the early postoperative period following photorefractive keratectomy. </w:t>
      </w:r>
      <w:r w:rsidRPr="00563D00">
        <w:rPr>
          <w:i/>
          <w:noProof/>
        </w:rPr>
        <w:t xml:space="preserve">Acta ophthalmologica Scandinavica. </w:t>
      </w:r>
      <w:r w:rsidRPr="00563D00">
        <w:rPr>
          <w:noProof/>
        </w:rPr>
        <w:t>1999;77(2):135-138.</w:t>
      </w:r>
      <w:bookmarkEnd w:id="10440"/>
    </w:p>
    <w:p w14:paraId="4ADBDF58" w14:textId="77777777" w:rsidR="00563D00" w:rsidRPr="00563D00" w:rsidRDefault="00563D00" w:rsidP="00563D00">
      <w:pPr>
        <w:pStyle w:val="EndNoteBibliography"/>
        <w:spacing w:after="0"/>
        <w:ind w:left="720" w:hanging="720"/>
        <w:rPr>
          <w:noProof/>
        </w:rPr>
      </w:pPr>
      <w:bookmarkStart w:id="10441" w:name="_ENREF_57"/>
      <w:r w:rsidRPr="00563D00">
        <w:rPr>
          <w:noProof/>
        </w:rPr>
        <w:t>57.</w:t>
      </w:r>
      <w:r w:rsidRPr="00563D00">
        <w:rPr>
          <w:noProof/>
        </w:rPr>
        <w:tab/>
        <w:t xml:space="preserve">Gritz DC, Kwitko S, Trousdale MD, Gonzalez VH, McDonnell PJ. Recurrence of microbial keratitis concomitant with antiinflammatory treatment in an animal model. </w:t>
      </w:r>
      <w:r w:rsidRPr="00563D00">
        <w:rPr>
          <w:i/>
          <w:noProof/>
        </w:rPr>
        <w:t xml:space="preserve">Cornea. </w:t>
      </w:r>
      <w:r w:rsidRPr="00563D00">
        <w:rPr>
          <w:noProof/>
        </w:rPr>
        <w:t>1992;11(5):404-408.</w:t>
      </w:r>
      <w:bookmarkEnd w:id="10441"/>
    </w:p>
    <w:p w14:paraId="4B701C0E" w14:textId="77777777" w:rsidR="00563D00" w:rsidRPr="00563D00" w:rsidRDefault="00563D00" w:rsidP="00563D00">
      <w:pPr>
        <w:pStyle w:val="EndNoteBibliography"/>
        <w:spacing w:after="0"/>
        <w:ind w:left="720" w:hanging="720"/>
        <w:rPr>
          <w:noProof/>
        </w:rPr>
      </w:pPr>
      <w:bookmarkStart w:id="10442" w:name="_ENREF_58"/>
      <w:r w:rsidRPr="00563D00">
        <w:rPr>
          <w:noProof/>
        </w:rPr>
        <w:t>58.</w:t>
      </w:r>
      <w:r w:rsidRPr="00563D00">
        <w:rPr>
          <w:noProof/>
        </w:rPr>
        <w:tab/>
        <w:t xml:space="preserve">Gritz DC, Lee TY, Kwitko S, McDonnell PJ. Topical anti-inflammatory agents in an animal model of microbial keratitis. </w:t>
      </w:r>
      <w:r w:rsidRPr="00563D00">
        <w:rPr>
          <w:i/>
          <w:noProof/>
        </w:rPr>
        <w:t xml:space="preserve">Archives of ophthalmology. </w:t>
      </w:r>
      <w:r w:rsidRPr="00563D00">
        <w:rPr>
          <w:noProof/>
        </w:rPr>
        <w:t>1990;108(7):1001-1005.</w:t>
      </w:r>
      <w:bookmarkEnd w:id="10442"/>
    </w:p>
    <w:p w14:paraId="32E4BB63" w14:textId="77777777" w:rsidR="00563D00" w:rsidRPr="00563D00" w:rsidRDefault="00563D00" w:rsidP="00563D00">
      <w:pPr>
        <w:pStyle w:val="EndNoteBibliography"/>
        <w:spacing w:after="0"/>
        <w:ind w:left="720" w:hanging="720"/>
        <w:rPr>
          <w:noProof/>
        </w:rPr>
      </w:pPr>
      <w:bookmarkStart w:id="10443" w:name="_ENREF_59"/>
      <w:r w:rsidRPr="00563D00">
        <w:rPr>
          <w:noProof/>
        </w:rPr>
        <w:t>59.</w:t>
      </w:r>
      <w:r w:rsidRPr="00563D00">
        <w:rPr>
          <w:noProof/>
        </w:rPr>
        <w:tab/>
        <w:t xml:space="preserve">Blair J, Hodge W, Al-Ghamdi S, et al. Comparison of antibiotic-only and antibiotic-steroid combination treatment in corneal ulcer patients: double-blinded randomized clinical trial. </w:t>
      </w:r>
      <w:r w:rsidRPr="00563D00">
        <w:rPr>
          <w:i/>
          <w:noProof/>
        </w:rPr>
        <w:t xml:space="preserve">Canadian journal of ophthalmology Journal canadien d'ophtalmologie. </w:t>
      </w:r>
      <w:r w:rsidRPr="00563D00">
        <w:rPr>
          <w:noProof/>
        </w:rPr>
        <w:t>2011;46(1):40-45.</w:t>
      </w:r>
      <w:bookmarkEnd w:id="10443"/>
    </w:p>
    <w:p w14:paraId="411668C1" w14:textId="77777777" w:rsidR="00563D00" w:rsidRPr="00563D00" w:rsidRDefault="00563D00" w:rsidP="00563D00">
      <w:pPr>
        <w:pStyle w:val="EndNoteBibliography"/>
        <w:spacing w:after="0"/>
        <w:ind w:left="720" w:hanging="720"/>
        <w:rPr>
          <w:noProof/>
        </w:rPr>
      </w:pPr>
      <w:bookmarkStart w:id="10444" w:name="_ENREF_60"/>
      <w:r w:rsidRPr="00563D00">
        <w:rPr>
          <w:noProof/>
        </w:rPr>
        <w:t>60.</w:t>
      </w:r>
      <w:r w:rsidRPr="00563D00">
        <w:rPr>
          <w:noProof/>
        </w:rPr>
        <w:tab/>
        <w:t xml:space="preserve">Carmichael TR, Gelfand Y, Welsh NH. Topical steroids in the treatment of central and paracentral corneal ulcers. </w:t>
      </w:r>
      <w:r w:rsidRPr="00563D00">
        <w:rPr>
          <w:i/>
          <w:noProof/>
        </w:rPr>
        <w:t xml:space="preserve">The British journal of ophthalmology. </w:t>
      </w:r>
      <w:r w:rsidRPr="00563D00">
        <w:rPr>
          <w:noProof/>
        </w:rPr>
        <w:t>1990;74(9):528-531.</w:t>
      </w:r>
      <w:bookmarkEnd w:id="10444"/>
    </w:p>
    <w:p w14:paraId="2A0C3F1A" w14:textId="77777777" w:rsidR="00563D00" w:rsidRPr="00563D00" w:rsidRDefault="00563D00" w:rsidP="00563D00">
      <w:pPr>
        <w:pStyle w:val="EndNoteBibliography"/>
        <w:spacing w:after="0"/>
        <w:ind w:left="720" w:hanging="720"/>
        <w:rPr>
          <w:noProof/>
        </w:rPr>
      </w:pPr>
      <w:bookmarkStart w:id="10445" w:name="_ENREF_61"/>
      <w:r w:rsidRPr="00563D00">
        <w:rPr>
          <w:noProof/>
        </w:rPr>
        <w:t>61.</w:t>
      </w:r>
      <w:r w:rsidRPr="00563D00">
        <w:rPr>
          <w:noProof/>
        </w:rPr>
        <w:tab/>
        <w:t xml:space="preserve">Srinivasan M, Lalitha P, Mahalakshmi R, et al. Corticosteroids for bacterial corneal ulcers. </w:t>
      </w:r>
      <w:r w:rsidRPr="00563D00">
        <w:rPr>
          <w:i/>
          <w:noProof/>
        </w:rPr>
        <w:t xml:space="preserve">The British journal of ophthalmology. </w:t>
      </w:r>
      <w:r w:rsidRPr="00563D00">
        <w:rPr>
          <w:noProof/>
        </w:rPr>
        <w:t>2009;93(2):198-202.</w:t>
      </w:r>
      <w:bookmarkEnd w:id="10445"/>
    </w:p>
    <w:p w14:paraId="48D7D06B" w14:textId="77777777" w:rsidR="00563D00" w:rsidRPr="00563D00" w:rsidRDefault="00563D00" w:rsidP="00563D00">
      <w:pPr>
        <w:pStyle w:val="EndNoteBibliography"/>
        <w:spacing w:after="0"/>
        <w:ind w:left="720" w:hanging="720"/>
        <w:rPr>
          <w:noProof/>
        </w:rPr>
      </w:pPr>
      <w:bookmarkStart w:id="10446" w:name="_ENREF_62"/>
      <w:r w:rsidRPr="00563D00">
        <w:rPr>
          <w:noProof/>
        </w:rPr>
        <w:t>62.</w:t>
      </w:r>
      <w:r w:rsidRPr="00563D00">
        <w:rPr>
          <w:noProof/>
        </w:rPr>
        <w:tab/>
        <w:t xml:space="preserve">Srinivasan M, Mascarenhas J, Rajaraman R, et al. Corticosteroids for bacterial keratitis: the Steroids for Corneal Ulcers Trial (SCUT). </w:t>
      </w:r>
      <w:r w:rsidRPr="00563D00">
        <w:rPr>
          <w:i/>
          <w:noProof/>
        </w:rPr>
        <w:t xml:space="preserve">Archives of ophthalmology. </w:t>
      </w:r>
      <w:r w:rsidRPr="00563D00">
        <w:rPr>
          <w:noProof/>
        </w:rPr>
        <w:t>2012;130(2):143-150.</w:t>
      </w:r>
      <w:bookmarkEnd w:id="10446"/>
    </w:p>
    <w:p w14:paraId="772B5FA5" w14:textId="77777777" w:rsidR="00563D00" w:rsidRPr="00563D00" w:rsidRDefault="00563D00" w:rsidP="00563D00">
      <w:pPr>
        <w:pStyle w:val="EndNoteBibliography"/>
        <w:spacing w:after="0"/>
        <w:ind w:left="720" w:hanging="720"/>
        <w:rPr>
          <w:noProof/>
        </w:rPr>
      </w:pPr>
      <w:bookmarkStart w:id="10447" w:name="_ENREF_63"/>
      <w:r w:rsidRPr="00563D00">
        <w:rPr>
          <w:noProof/>
        </w:rPr>
        <w:lastRenderedPageBreak/>
        <w:t>63.</w:t>
      </w:r>
      <w:r w:rsidRPr="00563D00">
        <w:rPr>
          <w:noProof/>
        </w:rPr>
        <w:tab/>
        <w:t xml:space="preserve">Srinivasan M, Mascarenhas J, Rajaraman R, et al. The steroids for corneal ulcers trial (SCUT): secondary 12-month clinical outcomes of a randomized controlled trial. </w:t>
      </w:r>
      <w:r w:rsidRPr="00563D00">
        <w:rPr>
          <w:i/>
          <w:noProof/>
        </w:rPr>
        <w:t xml:space="preserve">American journal of ophthalmology. </w:t>
      </w:r>
      <w:r w:rsidRPr="00563D00">
        <w:rPr>
          <w:noProof/>
        </w:rPr>
        <w:t>2014;157(2):327-333 e323.</w:t>
      </w:r>
      <w:bookmarkEnd w:id="10447"/>
    </w:p>
    <w:p w14:paraId="464D2892" w14:textId="77777777" w:rsidR="00563D00" w:rsidRPr="00563D00" w:rsidRDefault="00563D00" w:rsidP="00563D00">
      <w:pPr>
        <w:pStyle w:val="EndNoteBibliography"/>
        <w:spacing w:after="0"/>
        <w:ind w:left="720" w:hanging="720"/>
        <w:rPr>
          <w:noProof/>
        </w:rPr>
      </w:pPr>
      <w:bookmarkStart w:id="10448" w:name="_ENREF_64"/>
      <w:r w:rsidRPr="00563D00">
        <w:rPr>
          <w:noProof/>
        </w:rPr>
        <w:t>64.</w:t>
      </w:r>
      <w:r w:rsidRPr="00563D00">
        <w:rPr>
          <w:noProof/>
        </w:rPr>
        <w:tab/>
        <w:t xml:space="preserve">Vatansever F, de Melo WC, Avci P, et al. Antimicrobial strategies centered around reactive oxygen species--bactericidal antibiotics, photodynamic therapy, and beyond. </w:t>
      </w:r>
      <w:r w:rsidRPr="00563D00">
        <w:rPr>
          <w:i/>
          <w:noProof/>
        </w:rPr>
        <w:t xml:space="preserve">FEMS Microbiol Rev. </w:t>
      </w:r>
      <w:r w:rsidRPr="00563D00">
        <w:rPr>
          <w:noProof/>
        </w:rPr>
        <w:t>2013;37(6):955-989.</w:t>
      </w:r>
      <w:bookmarkEnd w:id="10448"/>
    </w:p>
    <w:p w14:paraId="2449EB68" w14:textId="77777777" w:rsidR="00563D00" w:rsidRPr="00563D00" w:rsidRDefault="00563D00" w:rsidP="00563D00">
      <w:pPr>
        <w:pStyle w:val="EndNoteBibliography"/>
        <w:spacing w:after="0"/>
        <w:ind w:left="720" w:hanging="720"/>
        <w:rPr>
          <w:noProof/>
        </w:rPr>
      </w:pPr>
      <w:bookmarkStart w:id="10449" w:name="_ENREF_65"/>
      <w:r w:rsidRPr="00563D00">
        <w:rPr>
          <w:noProof/>
        </w:rPr>
        <w:t>65.</w:t>
      </w:r>
      <w:r w:rsidRPr="00563D00">
        <w:rPr>
          <w:noProof/>
        </w:rPr>
        <w:tab/>
        <w:t xml:space="preserve">Keating A, Pineda R, 2nd, Colby K. Corneal cross linking for keratoconus. </w:t>
      </w:r>
      <w:r w:rsidRPr="00563D00">
        <w:rPr>
          <w:i/>
          <w:noProof/>
        </w:rPr>
        <w:t xml:space="preserve">Seminars in ophthalmology. </w:t>
      </w:r>
      <w:r w:rsidRPr="00563D00">
        <w:rPr>
          <w:noProof/>
        </w:rPr>
        <w:t>2010;25(5-6):249-255.</w:t>
      </w:r>
      <w:bookmarkEnd w:id="10449"/>
    </w:p>
    <w:p w14:paraId="0EDB0536" w14:textId="77777777" w:rsidR="00563D00" w:rsidRPr="00563D00" w:rsidRDefault="00563D00" w:rsidP="00563D00">
      <w:pPr>
        <w:pStyle w:val="EndNoteBibliography"/>
        <w:spacing w:after="0"/>
        <w:ind w:left="720" w:hanging="720"/>
        <w:rPr>
          <w:noProof/>
        </w:rPr>
      </w:pPr>
      <w:bookmarkStart w:id="10450" w:name="_ENREF_66"/>
      <w:r w:rsidRPr="00563D00">
        <w:rPr>
          <w:noProof/>
        </w:rPr>
        <w:t>66.</w:t>
      </w:r>
      <w:r w:rsidRPr="00563D00">
        <w:rPr>
          <w:noProof/>
        </w:rPr>
        <w:tab/>
        <w:t xml:space="preserve">Lamy R, Netto CF, Reis RG, et al. Effects of corneal cross-linking on contrast sensitivity, visual acuity, and corneal topography in patients with keratoconus. </w:t>
      </w:r>
      <w:r w:rsidRPr="00563D00">
        <w:rPr>
          <w:i/>
          <w:noProof/>
        </w:rPr>
        <w:t xml:space="preserve">Cornea. </w:t>
      </w:r>
      <w:r w:rsidRPr="00563D00">
        <w:rPr>
          <w:noProof/>
        </w:rPr>
        <w:t>2013;32(5):591-596.</w:t>
      </w:r>
      <w:bookmarkEnd w:id="10450"/>
    </w:p>
    <w:p w14:paraId="1CE73B53" w14:textId="77777777" w:rsidR="00563D00" w:rsidRPr="00563D00" w:rsidRDefault="00563D00" w:rsidP="00563D00">
      <w:pPr>
        <w:pStyle w:val="EndNoteBibliography"/>
        <w:spacing w:after="0"/>
        <w:ind w:left="720" w:hanging="720"/>
        <w:rPr>
          <w:noProof/>
        </w:rPr>
      </w:pPr>
      <w:bookmarkStart w:id="10451" w:name="_ENREF_67"/>
      <w:r w:rsidRPr="00563D00">
        <w:rPr>
          <w:noProof/>
        </w:rPr>
        <w:t>67.</w:t>
      </w:r>
      <w:r w:rsidRPr="00563D00">
        <w:rPr>
          <w:noProof/>
        </w:rPr>
        <w:tab/>
        <w:t xml:space="preserve">Raiskup-Wolf F, Hoyer A, Spoerl E, Pillunat LE. Collagen crosslinking with riboflavin and ultraviolet-A light in keratoconus: long-term results. </w:t>
      </w:r>
      <w:r w:rsidRPr="00563D00">
        <w:rPr>
          <w:i/>
          <w:noProof/>
        </w:rPr>
        <w:t xml:space="preserve">Journal of cataract and refractive surgery. </w:t>
      </w:r>
      <w:r w:rsidRPr="00563D00">
        <w:rPr>
          <w:noProof/>
        </w:rPr>
        <w:t>2008;34(5):796-801.</w:t>
      </w:r>
      <w:bookmarkEnd w:id="10451"/>
    </w:p>
    <w:p w14:paraId="4F350370" w14:textId="77777777" w:rsidR="00563D00" w:rsidRPr="00563D00" w:rsidRDefault="00563D00" w:rsidP="00563D00">
      <w:pPr>
        <w:pStyle w:val="EndNoteBibliography"/>
        <w:spacing w:after="0"/>
        <w:ind w:left="720" w:hanging="720"/>
        <w:rPr>
          <w:noProof/>
        </w:rPr>
      </w:pPr>
      <w:bookmarkStart w:id="10452" w:name="_ENREF_68"/>
      <w:r w:rsidRPr="00563D00">
        <w:rPr>
          <w:noProof/>
        </w:rPr>
        <w:t>68.</w:t>
      </w:r>
      <w:r w:rsidRPr="00563D00">
        <w:rPr>
          <w:noProof/>
        </w:rPr>
        <w:tab/>
        <w:t xml:space="preserve">Vinciguerra P, Albe E, Trazza S, Seiler T, Epstein D. Intraoperative and postoperative effects of corneal collagen cross-linking on progressive keratoconus. </w:t>
      </w:r>
      <w:r w:rsidRPr="00563D00">
        <w:rPr>
          <w:i/>
          <w:noProof/>
        </w:rPr>
        <w:t xml:space="preserve">Archives of ophthalmology. </w:t>
      </w:r>
      <w:r w:rsidRPr="00563D00">
        <w:rPr>
          <w:noProof/>
        </w:rPr>
        <w:t>2009;127(10):1258-1265.</w:t>
      </w:r>
      <w:bookmarkEnd w:id="10452"/>
    </w:p>
    <w:p w14:paraId="7BE84A78" w14:textId="77777777" w:rsidR="00563D00" w:rsidRPr="00563D00" w:rsidRDefault="00563D00" w:rsidP="00563D00">
      <w:pPr>
        <w:pStyle w:val="EndNoteBibliography"/>
        <w:spacing w:after="0"/>
        <w:ind w:left="720" w:hanging="720"/>
        <w:rPr>
          <w:noProof/>
        </w:rPr>
      </w:pPr>
      <w:bookmarkStart w:id="10453" w:name="_ENREF_69"/>
      <w:r w:rsidRPr="00563D00">
        <w:rPr>
          <w:noProof/>
        </w:rPr>
        <w:t>69.</w:t>
      </w:r>
      <w:r w:rsidRPr="00563D00">
        <w:rPr>
          <w:noProof/>
        </w:rPr>
        <w:tab/>
        <w:t xml:space="preserve">Mazzotta C, Hafezi F, Kymionis G, et al. In Vivo Confocal Microscopy after Corneal Collagen Crosslinking. </w:t>
      </w:r>
      <w:r w:rsidRPr="00563D00">
        <w:rPr>
          <w:i/>
          <w:noProof/>
        </w:rPr>
        <w:t xml:space="preserve">Ocul Surf. </w:t>
      </w:r>
      <w:r w:rsidRPr="00563D00">
        <w:rPr>
          <w:noProof/>
        </w:rPr>
        <w:t>2015;13(4):298-314.</w:t>
      </w:r>
      <w:bookmarkEnd w:id="10453"/>
    </w:p>
    <w:p w14:paraId="4F38A6EB" w14:textId="77777777" w:rsidR="00563D00" w:rsidRPr="00563D00" w:rsidRDefault="00563D00" w:rsidP="00563D00">
      <w:pPr>
        <w:pStyle w:val="EndNoteBibliography"/>
        <w:spacing w:after="0"/>
        <w:ind w:left="720" w:hanging="720"/>
        <w:rPr>
          <w:noProof/>
        </w:rPr>
      </w:pPr>
      <w:bookmarkStart w:id="10454" w:name="_ENREF_70"/>
      <w:r w:rsidRPr="00563D00">
        <w:rPr>
          <w:noProof/>
        </w:rPr>
        <w:t>70.</w:t>
      </w:r>
      <w:r w:rsidRPr="00563D00">
        <w:rPr>
          <w:noProof/>
        </w:rPr>
        <w:tab/>
        <w:t xml:space="preserve">Sharma N, Suri K, Sehra SV, et al. Collagen cross-linking in keratoconus in Asian eyes: visual, refractive and confocal microscopy outcomes in a prospective randomized controlled trial. </w:t>
      </w:r>
      <w:r w:rsidRPr="00563D00">
        <w:rPr>
          <w:i/>
          <w:noProof/>
        </w:rPr>
        <w:t xml:space="preserve">Int Ophthalmol. </w:t>
      </w:r>
      <w:r w:rsidRPr="00563D00">
        <w:rPr>
          <w:noProof/>
        </w:rPr>
        <w:t>2015;35(6):827-832.</w:t>
      </w:r>
      <w:bookmarkEnd w:id="10454"/>
    </w:p>
    <w:p w14:paraId="7F559E0F" w14:textId="77777777" w:rsidR="00563D00" w:rsidRPr="00563D00" w:rsidRDefault="00563D00" w:rsidP="00563D00">
      <w:pPr>
        <w:pStyle w:val="EndNoteBibliography"/>
        <w:spacing w:after="0"/>
        <w:ind w:left="720" w:hanging="720"/>
        <w:rPr>
          <w:noProof/>
        </w:rPr>
      </w:pPr>
      <w:bookmarkStart w:id="10455" w:name="_ENREF_71"/>
      <w:r w:rsidRPr="00563D00">
        <w:rPr>
          <w:noProof/>
        </w:rPr>
        <w:t>71.</w:t>
      </w:r>
      <w:r w:rsidRPr="00563D00">
        <w:rPr>
          <w:noProof/>
        </w:rPr>
        <w:tab/>
        <w:t xml:space="preserve">Bamdad S, Malekhosseini H, Khosravi A. Ultraviolet A/riboflavin collagen cross-linking for treatment of moderate bacterial corneal ulcers. </w:t>
      </w:r>
      <w:r w:rsidRPr="00563D00">
        <w:rPr>
          <w:i/>
          <w:noProof/>
        </w:rPr>
        <w:t xml:space="preserve">Cornea. </w:t>
      </w:r>
      <w:r w:rsidRPr="00563D00">
        <w:rPr>
          <w:noProof/>
        </w:rPr>
        <w:t>2015;34(4):402-406.</w:t>
      </w:r>
      <w:bookmarkEnd w:id="10455"/>
    </w:p>
    <w:p w14:paraId="19B82E3F" w14:textId="77777777" w:rsidR="00563D00" w:rsidRPr="00563D00" w:rsidRDefault="00563D00" w:rsidP="00563D00">
      <w:pPr>
        <w:pStyle w:val="EndNoteBibliography"/>
        <w:spacing w:after="0"/>
        <w:ind w:left="720" w:hanging="720"/>
        <w:rPr>
          <w:noProof/>
        </w:rPr>
      </w:pPr>
      <w:bookmarkStart w:id="10456" w:name="_ENREF_72"/>
      <w:r w:rsidRPr="00563D00">
        <w:rPr>
          <w:noProof/>
        </w:rPr>
        <w:t>72.</w:t>
      </w:r>
      <w:r w:rsidRPr="00563D00">
        <w:rPr>
          <w:noProof/>
        </w:rPr>
        <w:tab/>
        <w:t xml:space="preserve">Mittal R, Garg P. Re: Said et al.: Collagen cross-linking with photoactivated riboflavin (PACK-CXL) for the treatment of advanced infectious keratitis with corneal melting (Ophthalmology 2014;121:1377-82). </w:t>
      </w:r>
      <w:r w:rsidRPr="00563D00">
        <w:rPr>
          <w:i/>
          <w:noProof/>
        </w:rPr>
        <w:t xml:space="preserve">Ophthalmology. </w:t>
      </w:r>
      <w:r w:rsidRPr="00563D00">
        <w:rPr>
          <w:noProof/>
        </w:rPr>
        <w:t>2014;121(12):e67-68.</w:t>
      </w:r>
      <w:bookmarkEnd w:id="10456"/>
    </w:p>
    <w:p w14:paraId="473ECBBF" w14:textId="77777777" w:rsidR="00563D00" w:rsidRPr="00563D00" w:rsidRDefault="00563D00" w:rsidP="00563D00">
      <w:pPr>
        <w:pStyle w:val="EndNoteBibliography"/>
        <w:spacing w:after="0"/>
        <w:ind w:left="720" w:hanging="720"/>
        <w:rPr>
          <w:noProof/>
        </w:rPr>
      </w:pPr>
      <w:bookmarkStart w:id="10457" w:name="_ENREF_73"/>
      <w:r w:rsidRPr="00563D00">
        <w:rPr>
          <w:noProof/>
        </w:rPr>
        <w:t>73.</w:t>
      </w:r>
      <w:r w:rsidRPr="00563D00">
        <w:rPr>
          <w:noProof/>
        </w:rPr>
        <w:tab/>
        <w:t xml:space="preserve">Uddaraju M, Mascarenhas J, Das MR, et al. Corneal Cross-linking as an Adjuvant Therapy in the Management of Recalcitrant Deep Stromal Fungal Keratitis: A Randomized Trial. </w:t>
      </w:r>
      <w:r w:rsidRPr="00563D00">
        <w:rPr>
          <w:i/>
          <w:noProof/>
        </w:rPr>
        <w:t xml:space="preserve">American journal of ophthalmology. </w:t>
      </w:r>
      <w:r w:rsidRPr="00563D00">
        <w:rPr>
          <w:noProof/>
        </w:rPr>
        <w:t>2015;160(1):131-134 e135.</w:t>
      </w:r>
      <w:bookmarkEnd w:id="10457"/>
    </w:p>
    <w:p w14:paraId="22028596" w14:textId="77777777" w:rsidR="00563D00" w:rsidRPr="00563D00" w:rsidRDefault="00563D00" w:rsidP="00563D00">
      <w:pPr>
        <w:pStyle w:val="EndNoteBibliography"/>
        <w:spacing w:after="0"/>
        <w:ind w:left="720" w:hanging="720"/>
        <w:rPr>
          <w:noProof/>
        </w:rPr>
      </w:pPr>
      <w:bookmarkStart w:id="10458" w:name="_ENREF_74"/>
      <w:r w:rsidRPr="00563D00">
        <w:rPr>
          <w:noProof/>
        </w:rPr>
        <w:t>74.</w:t>
      </w:r>
      <w:r w:rsidRPr="00563D00">
        <w:rPr>
          <w:noProof/>
        </w:rPr>
        <w:tab/>
        <w:t xml:space="preserve">Khan-Lim D, Berry M. Still confused about rose bengal? </w:t>
      </w:r>
      <w:r w:rsidRPr="00563D00">
        <w:rPr>
          <w:i/>
          <w:noProof/>
        </w:rPr>
        <w:t xml:space="preserve">Curr Eye Res. </w:t>
      </w:r>
      <w:r w:rsidRPr="00563D00">
        <w:rPr>
          <w:noProof/>
        </w:rPr>
        <w:t>2004;29(4-5):311-317.</w:t>
      </w:r>
      <w:bookmarkEnd w:id="10458"/>
    </w:p>
    <w:p w14:paraId="7D342658" w14:textId="77777777" w:rsidR="00563D00" w:rsidRPr="00563D00" w:rsidRDefault="00563D00" w:rsidP="00563D00">
      <w:pPr>
        <w:pStyle w:val="EndNoteBibliography"/>
        <w:spacing w:after="0"/>
        <w:ind w:left="720" w:hanging="720"/>
        <w:rPr>
          <w:noProof/>
        </w:rPr>
      </w:pPr>
      <w:bookmarkStart w:id="10459" w:name="_ENREF_75"/>
      <w:r w:rsidRPr="00563D00">
        <w:rPr>
          <w:noProof/>
        </w:rPr>
        <w:t>75.</w:t>
      </w:r>
      <w:r w:rsidRPr="00563D00">
        <w:rPr>
          <w:noProof/>
        </w:rPr>
        <w:tab/>
        <w:t xml:space="preserve">Wachter E, Dees C, Harkins J, et al. Topical rose bengal: pre-clinical evaluation of pharmacokinetics and safety. </w:t>
      </w:r>
      <w:r w:rsidRPr="00563D00">
        <w:rPr>
          <w:i/>
          <w:noProof/>
        </w:rPr>
        <w:t xml:space="preserve">Lasers Surg Med. </w:t>
      </w:r>
      <w:r w:rsidRPr="00563D00">
        <w:rPr>
          <w:noProof/>
        </w:rPr>
        <w:t>2003;32(2):101-110.</w:t>
      </w:r>
      <w:bookmarkEnd w:id="10459"/>
    </w:p>
    <w:p w14:paraId="23C1F944" w14:textId="77777777" w:rsidR="00563D00" w:rsidRPr="00563D00" w:rsidRDefault="00563D00" w:rsidP="00563D00">
      <w:pPr>
        <w:pStyle w:val="EndNoteBibliography"/>
        <w:spacing w:after="0"/>
        <w:ind w:left="720" w:hanging="720"/>
        <w:rPr>
          <w:noProof/>
        </w:rPr>
      </w:pPr>
      <w:bookmarkStart w:id="10460" w:name="_ENREF_76"/>
      <w:r w:rsidRPr="00563D00">
        <w:rPr>
          <w:noProof/>
        </w:rPr>
        <w:t>76.</w:t>
      </w:r>
      <w:r w:rsidRPr="00563D00">
        <w:rPr>
          <w:noProof/>
        </w:rPr>
        <w:tab/>
        <w:t xml:space="preserve">Arboleda A, Miller D, Cabot F, et al. Assessment of rose bengal versus riboflavin photodynamic therapy for inhibition of fungal keratitis isolates. </w:t>
      </w:r>
      <w:r w:rsidRPr="00563D00">
        <w:rPr>
          <w:i/>
          <w:noProof/>
        </w:rPr>
        <w:t xml:space="preserve">Am J Ophthalmol. </w:t>
      </w:r>
      <w:r w:rsidRPr="00563D00">
        <w:rPr>
          <w:noProof/>
        </w:rPr>
        <w:t>2014;158(1):64-70 e62.</w:t>
      </w:r>
      <w:bookmarkEnd w:id="10460"/>
    </w:p>
    <w:p w14:paraId="136C2AD2" w14:textId="77777777" w:rsidR="00563D00" w:rsidRPr="00563D00" w:rsidRDefault="00563D00" w:rsidP="00563D00">
      <w:pPr>
        <w:pStyle w:val="EndNoteBibliography"/>
        <w:spacing w:after="0"/>
        <w:ind w:left="720" w:hanging="720"/>
        <w:rPr>
          <w:noProof/>
        </w:rPr>
      </w:pPr>
      <w:bookmarkStart w:id="10461" w:name="_ENREF_77"/>
      <w:r w:rsidRPr="00563D00">
        <w:rPr>
          <w:noProof/>
        </w:rPr>
        <w:t>77.</w:t>
      </w:r>
      <w:r w:rsidRPr="00563D00">
        <w:rPr>
          <w:noProof/>
        </w:rPr>
        <w:tab/>
        <w:t xml:space="preserve">Amescua G, Arboleda A, Nikpoor N, et al. Rose Bengal Photodynamic Antimicrobial Therapy: A Novel Treatment for Resistant Fusarium Keratitis. </w:t>
      </w:r>
      <w:r w:rsidRPr="00563D00">
        <w:rPr>
          <w:i/>
          <w:noProof/>
        </w:rPr>
        <w:t xml:space="preserve">Cornea. </w:t>
      </w:r>
      <w:r w:rsidRPr="00563D00">
        <w:rPr>
          <w:noProof/>
        </w:rPr>
        <w:t>2017;36(9):1141-1144.</w:t>
      </w:r>
      <w:bookmarkEnd w:id="10461"/>
    </w:p>
    <w:p w14:paraId="79A38894" w14:textId="77777777" w:rsidR="00563D00" w:rsidRPr="00563D00" w:rsidRDefault="00563D00" w:rsidP="00563D00">
      <w:pPr>
        <w:pStyle w:val="EndNoteBibliography"/>
        <w:spacing w:after="0"/>
        <w:ind w:left="720" w:hanging="720"/>
        <w:rPr>
          <w:noProof/>
        </w:rPr>
      </w:pPr>
      <w:bookmarkStart w:id="10462" w:name="_ENREF_78"/>
      <w:r w:rsidRPr="00563D00">
        <w:rPr>
          <w:noProof/>
        </w:rPr>
        <w:t>78.</w:t>
      </w:r>
      <w:r w:rsidRPr="00563D00">
        <w:rPr>
          <w:noProof/>
        </w:rPr>
        <w:tab/>
        <w:t xml:space="preserve">Tonogai Y, Ito Y, Iwaida M, Tati M, Ose Y, Hori M. Studies on the toxicity of coal-tar dyes. III. Reason of acute toxicity to fish caused by coal-tar dyes and their industrial effluents. </w:t>
      </w:r>
      <w:r w:rsidRPr="00563D00">
        <w:rPr>
          <w:i/>
          <w:noProof/>
        </w:rPr>
        <w:t xml:space="preserve">J Toxicol Sci. </w:t>
      </w:r>
      <w:r w:rsidRPr="00563D00">
        <w:rPr>
          <w:noProof/>
        </w:rPr>
        <w:t>1980;5(1):23-33.</w:t>
      </w:r>
      <w:bookmarkEnd w:id="10462"/>
    </w:p>
    <w:p w14:paraId="07C61147" w14:textId="77777777" w:rsidR="00563D00" w:rsidRPr="00563D00" w:rsidRDefault="00563D00" w:rsidP="00563D00">
      <w:pPr>
        <w:pStyle w:val="EndNoteBibliography"/>
        <w:spacing w:after="0"/>
        <w:ind w:left="720" w:hanging="720"/>
        <w:rPr>
          <w:noProof/>
        </w:rPr>
      </w:pPr>
      <w:bookmarkStart w:id="10463" w:name="_ENREF_79"/>
      <w:r w:rsidRPr="00563D00">
        <w:rPr>
          <w:noProof/>
        </w:rPr>
        <w:t>79.</w:t>
      </w:r>
      <w:r w:rsidRPr="00563D00">
        <w:rPr>
          <w:noProof/>
        </w:rPr>
        <w:tab/>
        <w:t xml:space="preserve">Peng MY, Cevallos V, McLeod SD, Lietman TM, Rose-Nussbaumer J. Bacterial Keratitis: Isolated Organisms and Antibiotic Resistance Patterns in San Francisco. </w:t>
      </w:r>
      <w:r w:rsidRPr="00563D00">
        <w:rPr>
          <w:i/>
          <w:noProof/>
        </w:rPr>
        <w:t xml:space="preserve">Cornea. </w:t>
      </w:r>
      <w:r w:rsidRPr="00563D00">
        <w:rPr>
          <w:noProof/>
        </w:rPr>
        <w:t>2018;37(1):84-87.</w:t>
      </w:r>
      <w:bookmarkEnd w:id="10463"/>
    </w:p>
    <w:p w14:paraId="05C54316" w14:textId="77777777" w:rsidR="00563D00" w:rsidRPr="00563D00" w:rsidRDefault="00563D00" w:rsidP="00563D00">
      <w:pPr>
        <w:pStyle w:val="EndNoteBibliography"/>
        <w:spacing w:after="0"/>
        <w:ind w:left="720" w:hanging="720"/>
        <w:rPr>
          <w:noProof/>
        </w:rPr>
      </w:pPr>
      <w:bookmarkStart w:id="10464" w:name="_ENREF_80"/>
      <w:r w:rsidRPr="00563D00">
        <w:rPr>
          <w:noProof/>
        </w:rPr>
        <w:t>80.</w:t>
      </w:r>
      <w:r w:rsidRPr="00563D00">
        <w:rPr>
          <w:noProof/>
        </w:rPr>
        <w:tab/>
        <w:t xml:space="preserve">El Rami H, Chelala E, Dirani A, et al. An Update on the Safety and Efficacy of Corneal Collagen Cross-Linking in Pediatric Keratoconus. </w:t>
      </w:r>
      <w:r w:rsidRPr="00563D00">
        <w:rPr>
          <w:i/>
          <w:noProof/>
        </w:rPr>
        <w:t xml:space="preserve">BioMed research international. </w:t>
      </w:r>
      <w:r w:rsidRPr="00563D00">
        <w:rPr>
          <w:noProof/>
        </w:rPr>
        <w:t>2015;2015:257927.</w:t>
      </w:r>
      <w:bookmarkEnd w:id="10464"/>
    </w:p>
    <w:p w14:paraId="1023ED41" w14:textId="77777777" w:rsidR="00563D00" w:rsidRPr="00563D00" w:rsidRDefault="00563D00" w:rsidP="00563D00">
      <w:pPr>
        <w:pStyle w:val="EndNoteBibliography"/>
        <w:spacing w:after="0"/>
        <w:ind w:left="720" w:hanging="720"/>
        <w:rPr>
          <w:noProof/>
        </w:rPr>
      </w:pPr>
      <w:bookmarkStart w:id="10465" w:name="_ENREF_81"/>
      <w:r w:rsidRPr="00563D00">
        <w:rPr>
          <w:noProof/>
        </w:rPr>
        <w:lastRenderedPageBreak/>
        <w:t>81.</w:t>
      </w:r>
      <w:r w:rsidRPr="00563D00">
        <w:rPr>
          <w:noProof/>
        </w:rPr>
        <w:tab/>
        <w:t xml:space="preserve">Wittig-Silva C, Chan E, Islam FM, Wu T, Whiting M, Snibson GR. A randomized, controlled trial of corneal collagen cross-linking in progressive keratoconus: three-year results. </w:t>
      </w:r>
      <w:r w:rsidRPr="00563D00">
        <w:rPr>
          <w:i/>
          <w:noProof/>
        </w:rPr>
        <w:t xml:space="preserve">Ophthalmology. </w:t>
      </w:r>
      <w:r w:rsidRPr="00563D00">
        <w:rPr>
          <w:noProof/>
        </w:rPr>
        <w:t>2014;121(4):812-821.</w:t>
      </w:r>
      <w:bookmarkEnd w:id="10465"/>
    </w:p>
    <w:p w14:paraId="4F6740C8" w14:textId="77777777" w:rsidR="00563D00" w:rsidRPr="00563D00" w:rsidRDefault="00563D00" w:rsidP="00563D00">
      <w:pPr>
        <w:pStyle w:val="EndNoteBibliography"/>
        <w:spacing w:after="0"/>
        <w:ind w:left="720" w:hanging="720"/>
        <w:rPr>
          <w:noProof/>
        </w:rPr>
      </w:pPr>
      <w:bookmarkStart w:id="10466" w:name="_ENREF_82"/>
      <w:r w:rsidRPr="00563D00">
        <w:rPr>
          <w:noProof/>
        </w:rPr>
        <w:t>82.</w:t>
      </w:r>
      <w:r w:rsidRPr="00563D00">
        <w:rPr>
          <w:noProof/>
        </w:rPr>
        <w:tab/>
        <w:t xml:space="preserve">Kenward MG, Carpenter J. Multiple imputation: current perspectives. </w:t>
      </w:r>
      <w:r w:rsidRPr="00563D00">
        <w:rPr>
          <w:i/>
          <w:noProof/>
        </w:rPr>
        <w:t xml:space="preserve">Statistical methods in medical research. </w:t>
      </w:r>
      <w:r w:rsidRPr="00563D00">
        <w:rPr>
          <w:noProof/>
        </w:rPr>
        <w:t>2007;16(3):199-218.</w:t>
      </w:r>
      <w:bookmarkEnd w:id="10466"/>
    </w:p>
    <w:p w14:paraId="79C796BE" w14:textId="77777777" w:rsidR="00563D00" w:rsidRPr="00563D00" w:rsidRDefault="00563D00" w:rsidP="00563D00">
      <w:pPr>
        <w:pStyle w:val="EndNoteBibliography"/>
        <w:spacing w:after="0"/>
        <w:ind w:left="720" w:hanging="720"/>
        <w:rPr>
          <w:noProof/>
        </w:rPr>
      </w:pPr>
      <w:bookmarkStart w:id="10467" w:name="_ENREF_83"/>
      <w:r w:rsidRPr="00563D00">
        <w:rPr>
          <w:noProof/>
        </w:rPr>
        <w:t>83.</w:t>
      </w:r>
      <w:r w:rsidRPr="00563D00">
        <w:rPr>
          <w:noProof/>
        </w:rPr>
        <w:tab/>
        <w:t xml:space="preserve">Ray KJ, Lalitha P, Prajna NV, et al. The Utility of Repeat Culture in Fungal Corneal Ulcer Management: A Secondary Analysis of the MUTT I Randomized Clinical Trial. </w:t>
      </w:r>
      <w:r w:rsidRPr="00563D00">
        <w:rPr>
          <w:i/>
          <w:noProof/>
        </w:rPr>
        <w:t xml:space="preserve">Am J Ophthalmol. </w:t>
      </w:r>
      <w:r w:rsidRPr="00563D00">
        <w:rPr>
          <w:noProof/>
        </w:rPr>
        <w:t>2017.</w:t>
      </w:r>
      <w:bookmarkEnd w:id="10467"/>
    </w:p>
    <w:p w14:paraId="0765E3F7" w14:textId="77777777" w:rsidR="00563D00" w:rsidRPr="00563D00" w:rsidRDefault="00563D00" w:rsidP="00563D00">
      <w:pPr>
        <w:pStyle w:val="EndNoteBibliography"/>
        <w:spacing w:after="0"/>
        <w:ind w:left="720" w:hanging="720"/>
        <w:rPr>
          <w:noProof/>
        </w:rPr>
      </w:pPr>
      <w:bookmarkStart w:id="10468" w:name="_ENREF_84"/>
      <w:r w:rsidRPr="00563D00">
        <w:rPr>
          <w:noProof/>
        </w:rPr>
        <w:t>84.</w:t>
      </w:r>
      <w:r w:rsidRPr="00563D00">
        <w:rPr>
          <w:noProof/>
        </w:rPr>
        <w:tab/>
        <w:t xml:space="preserve">Bhadange Y, Das S, Kasav MK, Sahu SK, Sharma S. Comparison of culture-negative and culture-positive microbial keratitis: cause of culture negativity, clinical features and final outcome. </w:t>
      </w:r>
      <w:r w:rsidRPr="00563D00">
        <w:rPr>
          <w:i/>
          <w:noProof/>
        </w:rPr>
        <w:t xml:space="preserve">The British journal of ophthalmology. </w:t>
      </w:r>
      <w:r w:rsidRPr="00563D00">
        <w:rPr>
          <w:noProof/>
        </w:rPr>
        <w:t>2015;99(11):1498-1502.</w:t>
      </w:r>
      <w:bookmarkEnd w:id="10468"/>
    </w:p>
    <w:p w14:paraId="1595006B" w14:textId="77777777" w:rsidR="00563D00" w:rsidRPr="00563D00" w:rsidRDefault="00563D00" w:rsidP="00563D00">
      <w:pPr>
        <w:pStyle w:val="EndNoteBibliography"/>
        <w:spacing w:after="0"/>
        <w:ind w:left="720" w:hanging="720"/>
        <w:rPr>
          <w:noProof/>
        </w:rPr>
      </w:pPr>
      <w:bookmarkStart w:id="10469" w:name="_ENREF_85"/>
      <w:r w:rsidRPr="00563D00">
        <w:rPr>
          <w:noProof/>
        </w:rPr>
        <w:t>85.</w:t>
      </w:r>
      <w:r w:rsidRPr="00563D00">
        <w:rPr>
          <w:noProof/>
        </w:rPr>
        <w:tab/>
        <w:t xml:space="preserve">McLeod SD, Kolahdouz-Isfahani A, Rostamian K, Flowers CW, Lee PP, McDonnell P. The Role of Smears, Cultures, and Antibiotic Sensitivity Testing in the Management of Suspected Infectious Keratitis. </w:t>
      </w:r>
      <w:r w:rsidRPr="00563D00">
        <w:rPr>
          <w:i/>
          <w:noProof/>
        </w:rPr>
        <w:t xml:space="preserve">Ophthalmology. </w:t>
      </w:r>
      <w:r w:rsidRPr="00563D00">
        <w:rPr>
          <w:noProof/>
        </w:rPr>
        <w:t>1996;103(1):23-28.</w:t>
      </w:r>
      <w:bookmarkEnd w:id="10469"/>
    </w:p>
    <w:p w14:paraId="6DA306A5" w14:textId="77777777" w:rsidR="00563D00" w:rsidRPr="00563D00" w:rsidRDefault="00563D00" w:rsidP="00563D00">
      <w:pPr>
        <w:pStyle w:val="EndNoteBibliography"/>
        <w:spacing w:after="0"/>
        <w:ind w:left="720" w:hanging="720"/>
        <w:rPr>
          <w:noProof/>
        </w:rPr>
      </w:pPr>
      <w:bookmarkStart w:id="10470" w:name="_ENREF_86"/>
      <w:r w:rsidRPr="00563D00">
        <w:rPr>
          <w:noProof/>
        </w:rPr>
        <w:t>86.</w:t>
      </w:r>
      <w:r w:rsidRPr="00563D00">
        <w:rPr>
          <w:noProof/>
        </w:rPr>
        <w:tab/>
        <w:t xml:space="preserve">Vemuganti GK, Garg P, Gopinathan U, et al. Evaluation of agent and host factors in progression of mycotic keratitis: A histologic and microbiologic study of 167 corneal buttons. </w:t>
      </w:r>
      <w:r w:rsidRPr="00563D00">
        <w:rPr>
          <w:i/>
          <w:noProof/>
        </w:rPr>
        <w:t xml:space="preserve">Ophthalmology. </w:t>
      </w:r>
      <w:r w:rsidRPr="00563D00">
        <w:rPr>
          <w:noProof/>
        </w:rPr>
        <w:t>2002;109(8):1538-1546.</w:t>
      </w:r>
      <w:bookmarkEnd w:id="10470"/>
    </w:p>
    <w:p w14:paraId="3C4C8C30" w14:textId="77777777" w:rsidR="00563D00" w:rsidRPr="00563D00" w:rsidRDefault="00563D00" w:rsidP="00563D00">
      <w:pPr>
        <w:pStyle w:val="EndNoteBibliography"/>
        <w:ind w:left="720" w:hanging="720"/>
        <w:rPr>
          <w:noProof/>
        </w:rPr>
      </w:pPr>
      <w:bookmarkStart w:id="10471" w:name="_ENREF_87"/>
      <w:r w:rsidRPr="00563D00">
        <w:rPr>
          <w:noProof/>
        </w:rPr>
        <w:t>87.</w:t>
      </w:r>
      <w:r w:rsidRPr="00563D00">
        <w:rPr>
          <w:noProof/>
        </w:rPr>
        <w:tab/>
        <w:t xml:space="preserve">Lineberry N, Berlin JA, Mansi B, et al. Recommendations to improve adverse event reporting in clinical trial publications: a joint pharmaceutical industry/journal editor perspective. </w:t>
      </w:r>
      <w:r w:rsidRPr="00563D00">
        <w:rPr>
          <w:i/>
          <w:noProof/>
        </w:rPr>
        <w:t xml:space="preserve">BMJ. </w:t>
      </w:r>
      <w:r w:rsidRPr="00563D00">
        <w:rPr>
          <w:noProof/>
        </w:rPr>
        <w:t>2016;355:i5078.</w:t>
      </w:r>
      <w:bookmarkEnd w:id="10471"/>
    </w:p>
    <w:p w14:paraId="16EDDE99" w14:textId="37D8C658" w:rsidR="00105F3B" w:rsidRPr="005363BD" w:rsidRDefault="007A4282" w:rsidP="009F73A1">
      <w:pPr>
        <w:spacing w:before="0" w:after="0" w:line="240" w:lineRule="auto"/>
        <w:rPr>
          <w:sz w:val="22"/>
          <w:szCs w:val="22"/>
        </w:rPr>
      </w:pPr>
      <w:r>
        <w:rPr>
          <w:sz w:val="22"/>
          <w:szCs w:val="22"/>
        </w:rPr>
        <w:fldChar w:fldCharType="end"/>
      </w:r>
    </w:p>
    <w:sectPr w:rsidR="00105F3B" w:rsidRPr="005363BD" w:rsidSect="003C1135">
      <w:headerReference w:type="default" r:id="rId11"/>
      <w:footerReference w:type="default" r:id="rId12"/>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79E897" w14:textId="77777777" w:rsidR="007F2A04" w:rsidRDefault="007F2A04" w:rsidP="00105F3B">
      <w:pPr>
        <w:spacing w:before="0" w:after="0" w:line="240" w:lineRule="auto"/>
      </w:pPr>
      <w:r>
        <w:separator/>
      </w:r>
    </w:p>
    <w:p w14:paraId="67DCB5A8" w14:textId="77777777" w:rsidR="007F2A04" w:rsidRDefault="007F2A04"/>
  </w:endnote>
  <w:endnote w:type="continuationSeparator" w:id="0">
    <w:p w14:paraId="26D8DBA8" w14:textId="77777777" w:rsidR="007F2A04" w:rsidRDefault="007F2A04" w:rsidP="00105F3B">
      <w:pPr>
        <w:spacing w:before="0" w:after="0" w:line="240" w:lineRule="auto"/>
      </w:pPr>
      <w:r>
        <w:continuationSeparator/>
      </w:r>
    </w:p>
    <w:p w14:paraId="686F95CB" w14:textId="77777777" w:rsidR="007F2A04" w:rsidRDefault="007F2A04"/>
  </w:endnote>
  <w:endnote w:type="continuationNotice" w:id="1">
    <w:p w14:paraId="75317212" w14:textId="77777777" w:rsidR="007F2A04" w:rsidRDefault="007F2A04">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imes New Roman Bold">
    <w:panose1 w:val="020B0604020202020204"/>
    <w:charset w:val="00"/>
    <w:family w:val="roman"/>
    <w:notTrueType/>
    <w:pitch w:val="default"/>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èÒø?Ò25'74!§¨ÅHD">
    <w:altName w:val="Times New Roman"/>
    <w:panose1 w:val="020B0604020202020204"/>
    <w:charset w:val="4D"/>
    <w:family w:val="auto"/>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5151499"/>
      <w:docPartObj>
        <w:docPartGallery w:val="Page Numbers (Bottom of Page)"/>
        <w:docPartUnique/>
      </w:docPartObj>
    </w:sdtPr>
    <w:sdtEndPr>
      <w:rPr>
        <w:noProof/>
      </w:rPr>
    </w:sdtEndPr>
    <w:sdtContent>
      <w:p w14:paraId="2F408816" w14:textId="6A940315" w:rsidR="001C1A31" w:rsidRDefault="001C1A31" w:rsidP="00A52408">
        <w:pPr>
          <w:pStyle w:val="Footer"/>
        </w:pPr>
        <w:r>
          <w:t>NIH-FDA Clinical Trial Protocol for SCUT II</w:t>
        </w:r>
        <w:r w:rsidRPr="005E142B">
          <w:t xml:space="preserve"> </w:t>
        </w:r>
        <w:r w:rsidRPr="005A3F88">
          <w:t xml:space="preserve">– </w:t>
        </w:r>
        <w:r w:rsidR="000F6687">
          <w:t>v3.0 28 July 2022</w:t>
        </w:r>
        <w:r>
          <w:tab/>
        </w:r>
        <w:r>
          <w:fldChar w:fldCharType="begin"/>
        </w:r>
        <w:r>
          <w:instrText xml:space="preserve"> PAGE   \* MERGEFORMAT </w:instrText>
        </w:r>
        <w:r>
          <w:fldChar w:fldCharType="separate"/>
        </w:r>
        <w:r>
          <w:rPr>
            <w:noProof/>
          </w:rPr>
          <w:t>iii</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F81BCA" w14:textId="77777777" w:rsidR="001C1A31" w:rsidRDefault="001C1A31" w:rsidP="005E142B">
    <w:pPr>
      <w:pStyle w:val="Footer"/>
      <w:tabs>
        <w:tab w:val="clear" w:pos="4680"/>
        <w:tab w:val="center" w:pos="5670"/>
      </w:tabs>
    </w:pPr>
    <w:r w:rsidRPr="005A3F88">
      <w:tab/>
    </w:r>
    <w:r w:rsidRPr="005A3F88">
      <w:tab/>
    </w:r>
    <w:r w:rsidRPr="005A3F88">
      <w:fldChar w:fldCharType="begin"/>
    </w:r>
    <w:r w:rsidRPr="00C71B47">
      <w:instrText xml:space="preserve"> PAGE   \* MERGEFORMAT </w:instrText>
    </w:r>
    <w:r w:rsidRPr="005A3F88">
      <w:fldChar w:fldCharType="separate"/>
    </w:r>
    <w:r>
      <w:rPr>
        <w:noProof/>
      </w:rPr>
      <w:t>15</w:t>
    </w:r>
    <w:r w:rsidRPr="005A3F88">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D755C4" w14:textId="77777777" w:rsidR="007F2A04" w:rsidRDefault="007F2A04" w:rsidP="00105F3B">
      <w:pPr>
        <w:spacing w:before="0" w:after="0" w:line="240" w:lineRule="auto"/>
      </w:pPr>
      <w:r>
        <w:separator/>
      </w:r>
    </w:p>
    <w:p w14:paraId="68021BEA" w14:textId="77777777" w:rsidR="007F2A04" w:rsidRDefault="007F2A04"/>
  </w:footnote>
  <w:footnote w:type="continuationSeparator" w:id="0">
    <w:p w14:paraId="76CA75C6" w14:textId="77777777" w:rsidR="007F2A04" w:rsidRDefault="007F2A04" w:rsidP="00105F3B">
      <w:pPr>
        <w:spacing w:before="0" w:after="0" w:line="240" w:lineRule="auto"/>
      </w:pPr>
      <w:r>
        <w:continuationSeparator/>
      </w:r>
    </w:p>
    <w:p w14:paraId="50152AE2" w14:textId="77777777" w:rsidR="007F2A04" w:rsidRDefault="007F2A04"/>
  </w:footnote>
  <w:footnote w:type="continuationNotice" w:id="1">
    <w:p w14:paraId="42E78DB8" w14:textId="77777777" w:rsidR="007F2A04" w:rsidRDefault="007F2A04">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B7DBB1" w14:textId="77777777" w:rsidR="001C1A31" w:rsidRPr="005B6037" w:rsidRDefault="001C1A31" w:rsidP="005B6037">
    <w:pPr>
      <w:pStyle w:val="Header"/>
      <w:jc w:val="center"/>
      <w:rPr>
        <w:b/>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421C94" w14:textId="77777777" w:rsidR="001C1A31" w:rsidRPr="005B6037" w:rsidRDefault="001C1A31" w:rsidP="005B6037">
    <w:pPr>
      <w:pStyle w:val="Header"/>
      <w:jc w:val="center"/>
      <w:rPr>
        <w:b/>
        <w:sz w:val="22"/>
        <w:szCs w:val="22"/>
      </w:rPr>
    </w:pPr>
    <w:r>
      <w:rPr>
        <w:b/>
        <w:sz w:val="22"/>
        <w:szCs w:val="22"/>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ADCCDC" w14:textId="4B471E1C" w:rsidR="001C1A31" w:rsidRPr="00865985" w:rsidRDefault="001C1A31" w:rsidP="00105F3B">
    <w:pPr>
      <w:tabs>
        <w:tab w:val="right" w:pos="9360"/>
      </w:tabs>
      <w:spacing w:before="0" w:after="0" w:line="240" w:lineRule="auto"/>
      <w:rPr>
        <w:sz w:val="18"/>
      </w:rPr>
    </w:pPr>
    <w:r>
      <w:rPr>
        <w:sz w:val="18"/>
      </w:rPr>
      <w:t>SCUT II</w:t>
    </w:r>
    <w:r w:rsidRPr="00865985">
      <w:rPr>
        <w:sz w:val="18"/>
      </w:rPr>
      <w:tab/>
      <w:t xml:space="preserve">Version </w:t>
    </w:r>
    <w:r w:rsidR="0012097D">
      <w:rPr>
        <w:sz w:val="18"/>
      </w:rPr>
      <w:t>3.0</w:t>
    </w:r>
  </w:p>
  <w:p w14:paraId="40990690" w14:textId="77D1F9F0" w:rsidR="001C1A31" w:rsidRPr="00105F3B" w:rsidRDefault="001C1A31" w:rsidP="00105F3B">
    <w:pPr>
      <w:tabs>
        <w:tab w:val="right" w:pos="9360"/>
      </w:tabs>
      <w:spacing w:before="0" w:after="0" w:line="240" w:lineRule="auto"/>
      <w:rPr>
        <w:sz w:val="18"/>
      </w:rPr>
    </w:pPr>
    <w:r w:rsidRPr="00865985">
      <w:rPr>
        <w:sz w:val="18"/>
      </w:rPr>
      <w:tab/>
    </w:r>
    <w:r w:rsidR="003E223C">
      <w:rPr>
        <w:sz w:val="18"/>
      </w:rPr>
      <w:t xml:space="preserve">15 March </w:t>
    </w:r>
    <w:r w:rsidR="00F3075F">
      <w:rPr>
        <w:sz w:val="18"/>
      </w:rPr>
      <w:t>2023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6A80337C"/>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1D45AA7"/>
    <w:multiLevelType w:val="hybridMultilevel"/>
    <w:tmpl w:val="A9BE7986"/>
    <w:name w:val="C-Number List Template"/>
    <w:lvl w:ilvl="0" w:tplc="17D0CD0E">
      <w:start w:val="1"/>
      <w:numFmt w:val="decimal"/>
      <w:lvlText w:val="%1."/>
      <w:lvlJc w:val="left"/>
      <w:pPr>
        <w:tabs>
          <w:tab w:val="num" w:pos="720"/>
        </w:tabs>
        <w:ind w:left="720" w:hanging="360"/>
      </w:pPr>
      <w:rPr>
        <w:rFonts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32A7F98"/>
    <w:multiLevelType w:val="hybridMultilevel"/>
    <w:tmpl w:val="E6AC1922"/>
    <w:lvl w:ilvl="0" w:tplc="6D18C882">
      <w:start w:val="1"/>
      <w:numFmt w:val="bullet"/>
      <w:pStyle w:val="A-BulletLevel1"/>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3718A4"/>
    <w:multiLevelType w:val="multilevel"/>
    <w:tmpl w:val="963ACDDE"/>
    <w:lvl w:ilvl="0">
      <w:start w:val="1"/>
      <w:numFmt w:val="lowerLetter"/>
      <w:lvlText w:val="%1)"/>
      <w:lvlJc w:val="left"/>
      <w:pPr>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D77412"/>
    <w:multiLevelType w:val="hybridMultilevel"/>
    <w:tmpl w:val="69DCB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BD3D4B"/>
    <w:multiLevelType w:val="hybridMultilevel"/>
    <w:tmpl w:val="AAC004AE"/>
    <w:lvl w:ilvl="0" w:tplc="064002EA">
      <w:start w:val="1"/>
      <w:numFmt w:val="upperLetter"/>
      <w:pStyle w:val="C-Alphabetic"/>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597742"/>
    <w:multiLevelType w:val="hybridMultilevel"/>
    <w:tmpl w:val="F28EDAC4"/>
    <w:lvl w:ilvl="0" w:tplc="2E84EB5A">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F1388B"/>
    <w:multiLevelType w:val="hybridMultilevel"/>
    <w:tmpl w:val="D6CCFACA"/>
    <w:lvl w:ilvl="0" w:tplc="AE4E7FCE">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781828"/>
    <w:multiLevelType w:val="hybridMultilevel"/>
    <w:tmpl w:val="FA90E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97758C"/>
    <w:multiLevelType w:val="hybridMultilevel"/>
    <w:tmpl w:val="A33CB060"/>
    <w:lvl w:ilvl="0" w:tplc="2EB68678">
      <w:start w:val="1"/>
      <w:numFmt w:val="decimal"/>
      <w:pStyle w:val="C-AppendixNumbered"/>
      <w:lvlText w:val="Appendix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50E381D"/>
    <w:multiLevelType w:val="hybridMultilevel"/>
    <w:tmpl w:val="E53E40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526E37"/>
    <w:multiLevelType w:val="hybridMultilevel"/>
    <w:tmpl w:val="CF546C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43BBA"/>
    <w:multiLevelType w:val="hybridMultilevel"/>
    <w:tmpl w:val="2F1A4CF2"/>
    <w:lvl w:ilvl="0" w:tplc="AE4E7FCE">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7B504CD"/>
    <w:multiLevelType w:val="hybridMultilevel"/>
    <w:tmpl w:val="9F3A2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90E494B"/>
    <w:multiLevelType w:val="hybridMultilevel"/>
    <w:tmpl w:val="0414F7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C904061"/>
    <w:multiLevelType w:val="hybridMultilevel"/>
    <w:tmpl w:val="645EDB44"/>
    <w:lvl w:ilvl="0" w:tplc="C12EA116">
      <w:start w:val="1"/>
      <w:numFmt w:val="lowerLetter"/>
      <w:lvlText w:val="%1."/>
      <w:lvlJc w:val="left"/>
      <w:pPr>
        <w:ind w:left="1080" w:hanging="360"/>
      </w:pPr>
      <w:rPr>
        <w:rFonts w:hint="default"/>
      </w:rPr>
    </w:lvl>
    <w:lvl w:ilvl="1" w:tplc="74A8B15C">
      <w:start w:val="1"/>
      <w:numFmt w:val="decimal"/>
      <w:lvlText w:val="%2)"/>
      <w:lvlJc w:val="left"/>
      <w:pPr>
        <w:ind w:left="1800" w:hanging="360"/>
      </w:pPr>
      <w:rPr>
        <w:rFonts w:hint="default"/>
      </w:rPr>
    </w:lvl>
    <w:lvl w:ilvl="2" w:tplc="80FA7E80">
      <w:start w:val="12"/>
      <w:numFmt w:val="decimal"/>
      <w:lvlText w:val="%3"/>
      <w:lvlJc w:val="left"/>
      <w:pPr>
        <w:ind w:left="2700" w:hanging="360"/>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3A04109"/>
    <w:multiLevelType w:val="multilevel"/>
    <w:tmpl w:val="773EF6EA"/>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441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7" w15:restartNumberingAfterBreak="0">
    <w:nsid w:val="33AC03D9"/>
    <w:multiLevelType w:val="hybridMultilevel"/>
    <w:tmpl w:val="26EA22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88D2D7F"/>
    <w:multiLevelType w:val="hybridMultilevel"/>
    <w:tmpl w:val="1C5A0920"/>
    <w:lvl w:ilvl="0" w:tplc="AE4E7FCE">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C64CA3"/>
    <w:multiLevelType w:val="hybridMultilevel"/>
    <w:tmpl w:val="77E287EC"/>
    <w:lvl w:ilvl="0" w:tplc="AE4E7FCE">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F7641A9"/>
    <w:multiLevelType w:val="multilevel"/>
    <w:tmpl w:val="268040E8"/>
    <w:lvl w:ilvl="0">
      <w:start w:val="1"/>
      <w:numFmt w:val="decimal"/>
      <w:pStyle w:val="C-Heading1"/>
      <w:lvlText w:val="%1."/>
      <w:lvlJc w:val="left"/>
      <w:pPr>
        <w:tabs>
          <w:tab w:val="num" w:pos="1080"/>
        </w:tabs>
        <w:ind w:left="1080" w:hanging="1080"/>
      </w:pPr>
      <w:rPr>
        <w:rFonts w:hint="default"/>
      </w:rPr>
    </w:lvl>
    <w:lvl w:ilvl="1">
      <w:start w:val="1"/>
      <w:numFmt w:val="decimal"/>
      <w:pStyle w:val="C-Heading2"/>
      <w:lvlText w:val="%1.%2."/>
      <w:lvlJc w:val="left"/>
      <w:pPr>
        <w:tabs>
          <w:tab w:val="num" w:pos="1080"/>
        </w:tabs>
        <w:ind w:left="1080" w:hanging="1080"/>
      </w:pPr>
      <w:rPr>
        <w:rFonts w:hint="default"/>
      </w:rPr>
    </w:lvl>
    <w:lvl w:ilvl="2">
      <w:start w:val="1"/>
      <w:numFmt w:val="decimal"/>
      <w:pStyle w:val="C-Heading3"/>
      <w:lvlText w:val="%1.%2.%3."/>
      <w:lvlJc w:val="left"/>
      <w:pPr>
        <w:tabs>
          <w:tab w:val="num" w:pos="1080"/>
        </w:tabs>
        <w:ind w:left="1080" w:hanging="1080"/>
      </w:pPr>
      <w:rPr>
        <w:rFonts w:hint="default"/>
      </w:rPr>
    </w:lvl>
    <w:lvl w:ilvl="3">
      <w:start w:val="1"/>
      <w:numFmt w:val="decimal"/>
      <w:pStyle w:val="C-Heading4"/>
      <w:lvlText w:val="%1.%2.%3.%4."/>
      <w:lvlJc w:val="left"/>
      <w:pPr>
        <w:tabs>
          <w:tab w:val="num" w:pos="1080"/>
        </w:tabs>
        <w:ind w:left="1080" w:hanging="1080"/>
      </w:pPr>
      <w:rPr>
        <w:rFonts w:hint="default"/>
      </w:rPr>
    </w:lvl>
    <w:lvl w:ilvl="4">
      <w:start w:val="1"/>
      <w:numFmt w:val="decimal"/>
      <w:pStyle w:val="C-Heading5"/>
      <w:lvlText w:val="%1.%2.%3.%4.%5."/>
      <w:lvlJc w:val="left"/>
      <w:pPr>
        <w:tabs>
          <w:tab w:val="num" w:pos="1080"/>
        </w:tabs>
        <w:ind w:left="1080" w:hanging="1080"/>
      </w:pPr>
      <w:rPr>
        <w:rFonts w:hint="default"/>
      </w:rPr>
    </w:lvl>
    <w:lvl w:ilvl="5">
      <w:start w:val="1"/>
      <w:numFmt w:val="decimal"/>
      <w:pStyle w:val="C-Heading6"/>
      <w:lvlText w:val="%1.%2.%3.%4.%5.%6."/>
      <w:lvlJc w:val="left"/>
      <w:pPr>
        <w:tabs>
          <w:tab w:val="num" w:pos="1080"/>
        </w:tabs>
        <w:ind w:left="1080" w:hanging="1080"/>
      </w:pPr>
      <w:rPr>
        <w:rFonts w:hint="default"/>
      </w:rPr>
    </w:lvl>
    <w:lvl w:ilvl="6">
      <w:start w:val="1"/>
      <w:numFmt w:val="decimal"/>
      <w:lvlText w:val="%1.%2.%3.%4.%5.%6.%7."/>
      <w:lvlJc w:val="left"/>
      <w:pPr>
        <w:tabs>
          <w:tab w:val="num" w:pos="1800"/>
        </w:tabs>
        <w:ind w:left="1080" w:hanging="1080"/>
      </w:pPr>
      <w:rPr>
        <w:rFonts w:hint="default"/>
      </w:rPr>
    </w:lvl>
    <w:lvl w:ilvl="7">
      <w:start w:val="1"/>
      <w:numFmt w:val="decimal"/>
      <w:lvlText w:val="%1.%2.%3.%4.%5.%6.%7.%8."/>
      <w:lvlJc w:val="left"/>
      <w:pPr>
        <w:tabs>
          <w:tab w:val="num" w:pos="1440"/>
        </w:tabs>
        <w:ind w:left="1080" w:hanging="1080"/>
      </w:pPr>
      <w:rPr>
        <w:rFonts w:hint="default"/>
      </w:rPr>
    </w:lvl>
    <w:lvl w:ilvl="8">
      <w:start w:val="1"/>
      <w:numFmt w:val="decimal"/>
      <w:lvlText w:val="%1.%2.%3.%4.%5.%6.%7.%8.%9."/>
      <w:lvlJc w:val="left"/>
      <w:pPr>
        <w:tabs>
          <w:tab w:val="num" w:pos="2160"/>
        </w:tabs>
        <w:ind w:left="1080" w:hanging="1080"/>
      </w:pPr>
      <w:rPr>
        <w:rFonts w:hint="default"/>
      </w:rPr>
    </w:lvl>
  </w:abstractNum>
  <w:abstractNum w:abstractNumId="21" w15:restartNumberingAfterBreak="0">
    <w:nsid w:val="40A37A97"/>
    <w:multiLevelType w:val="hybridMultilevel"/>
    <w:tmpl w:val="77B6E4AE"/>
    <w:lvl w:ilvl="0" w:tplc="42784AB4">
      <w:start w:val="1"/>
      <w:numFmt w:val="bullet"/>
      <w:pStyle w:val="C-PLR-BulletIndented"/>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16749F4"/>
    <w:multiLevelType w:val="hybridMultilevel"/>
    <w:tmpl w:val="259C155C"/>
    <w:lvl w:ilvl="0" w:tplc="0409000F">
      <w:start w:val="1"/>
      <w:numFmt w:val="decimal"/>
      <w:lvlText w:val="%1."/>
      <w:lvlJc w:val="left"/>
      <w:pPr>
        <w:ind w:left="360" w:hanging="360"/>
      </w:pPr>
      <w:rPr>
        <w:rFonts w:hint="default"/>
      </w:rPr>
    </w:lvl>
    <w:lvl w:ilvl="1" w:tplc="C12EA116">
      <w:start w:val="1"/>
      <w:numFmt w:val="lowerLetter"/>
      <w:lvlText w:val="%2."/>
      <w:lvlJc w:val="left"/>
      <w:pPr>
        <w:ind w:left="1080" w:hanging="360"/>
      </w:pPr>
      <w:rPr>
        <w:b w:val="0"/>
      </w:rPr>
    </w:lvl>
    <w:lvl w:ilvl="2" w:tplc="AF7002F4">
      <w:start w:val="3"/>
      <w:numFmt w:val="upperLetter"/>
      <w:lvlText w:val="%3)"/>
      <w:lvlJc w:val="left"/>
      <w:pPr>
        <w:ind w:left="1980" w:hanging="36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1760F51"/>
    <w:multiLevelType w:val="hybridMultilevel"/>
    <w:tmpl w:val="933CEC74"/>
    <w:lvl w:ilvl="0" w:tplc="42784AB4">
      <w:start w:val="1"/>
      <w:numFmt w:val="bullet"/>
      <w:pStyle w:val="A-SynopsisBullets"/>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56D3121"/>
    <w:multiLevelType w:val="hybridMultilevel"/>
    <w:tmpl w:val="E06C4E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6CC567E"/>
    <w:multiLevelType w:val="hybridMultilevel"/>
    <w:tmpl w:val="D77C3DE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15:restartNumberingAfterBreak="0">
    <w:nsid w:val="4810580C"/>
    <w:multiLevelType w:val="hybridMultilevel"/>
    <w:tmpl w:val="C5DC11F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86C25E8"/>
    <w:multiLevelType w:val="hybridMultilevel"/>
    <w:tmpl w:val="D9AC4CE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8E944C2"/>
    <w:multiLevelType w:val="hybridMultilevel"/>
    <w:tmpl w:val="6952F010"/>
    <w:lvl w:ilvl="0" w:tplc="ACD4B4B8">
      <w:start w:val="1"/>
      <w:numFmt w:val="bullet"/>
      <w:pStyle w:val="CROMSInstructionalText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9C54B39"/>
    <w:multiLevelType w:val="multilevel"/>
    <w:tmpl w:val="F2F66A26"/>
    <w:lvl w:ilvl="0">
      <w:start w:val="1"/>
      <w:numFmt w:val="decimal"/>
      <w:pStyle w:val="C-NumberedList"/>
      <w:lvlText w:val="%1."/>
      <w:lvlJc w:val="left"/>
      <w:pPr>
        <w:tabs>
          <w:tab w:val="num" w:pos="720"/>
        </w:tabs>
        <w:ind w:left="720" w:hanging="360"/>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pStyle w:val="C-AlphabeticList"/>
      <w:lvlText w:val="%2."/>
      <w:lvlJc w:val="left"/>
      <w:pPr>
        <w:tabs>
          <w:tab w:val="num" w:pos="1080"/>
        </w:tabs>
        <w:ind w:left="1080" w:hanging="360"/>
      </w:pPr>
      <w:rPr>
        <w:rFonts w:hint="default"/>
      </w:rPr>
    </w:lvl>
    <w:lvl w:ilvl="2">
      <w:start w:val="1"/>
      <w:numFmt w:val="lowerLetter"/>
      <w:lvlText w:val="%3."/>
      <w:lvlJc w:val="left"/>
      <w:pPr>
        <w:tabs>
          <w:tab w:val="num" w:pos="1080"/>
        </w:tabs>
        <w:ind w:left="1080" w:hanging="360"/>
      </w:pPr>
      <w:rPr>
        <w:rFonts w:hint="default"/>
      </w:rPr>
    </w:lvl>
    <w:lvl w:ilvl="3">
      <w:start w:val="1"/>
      <w:numFmt w:val="lowerLetter"/>
      <w:lvlText w:val="%4."/>
      <w:lvlJc w:val="left"/>
      <w:pPr>
        <w:tabs>
          <w:tab w:val="num" w:pos="1080"/>
        </w:tabs>
        <w:ind w:left="1080" w:hanging="360"/>
      </w:pPr>
      <w:rPr>
        <w:rFonts w:hint="default"/>
      </w:rPr>
    </w:lvl>
    <w:lvl w:ilvl="4">
      <w:start w:val="1"/>
      <w:numFmt w:val="lowerLetter"/>
      <w:lvlText w:val="%5."/>
      <w:lvlJc w:val="left"/>
      <w:pPr>
        <w:tabs>
          <w:tab w:val="num" w:pos="1080"/>
        </w:tabs>
        <w:ind w:left="1080" w:hanging="360"/>
      </w:pPr>
      <w:rPr>
        <w:rFonts w:hint="default"/>
      </w:rPr>
    </w:lvl>
    <w:lvl w:ilvl="5">
      <w:start w:val="1"/>
      <w:numFmt w:val="lowerLetter"/>
      <w:lvlText w:val="%6."/>
      <w:lvlJc w:val="left"/>
      <w:pPr>
        <w:tabs>
          <w:tab w:val="num" w:pos="1080"/>
        </w:tabs>
        <w:ind w:left="1080" w:hanging="360"/>
      </w:pPr>
      <w:rPr>
        <w:rFonts w:hint="default"/>
      </w:rPr>
    </w:lvl>
    <w:lvl w:ilvl="6">
      <w:start w:val="1"/>
      <w:numFmt w:val="lowerLetter"/>
      <w:lvlText w:val="%7."/>
      <w:lvlJc w:val="left"/>
      <w:pPr>
        <w:tabs>
          <w:tab w:val="num" w:pos="1080"/>
        </w:tabs>
        <w:ind w:left="1080" w:hanging="360"/>
      </w:pPr>
      <w:rPr>
        <w:rFonts w:hint="default"/>
      </w:rPr>
    </w:lvl>
    <w:lvl w:ilvl="7">
      <w:start w:val="1"/>
      <w:numFmt w:val="lowerLetter"/>
      <w:lvlText w:val="%8."/>
      <w:lvlJc w:val="left"/>
      <w:pPr>
        <w:tabs>
          <w:tab w:val="num" w:pos="1080"/>
        </w:tabs>
        <w:ind w:left="1080" w:hanging="360"/>
      </w:pPr>
      <w:rPr>
        <w:rFonts w:hint="default"/>
      </w:rPr>
    </w:lvl>
    <w:lvl w:ilvl="8">
      <w:start w:val="1"/>
      <w:numFmt w:val="lowerLetter"/>
      <w:lvlText w:val="%9."/>
      <w:lvlJc w:val="left"/>
      <w:pPr>
        <w:tabs>
          <w:tab w:val="num" w:pos="1080"/>
        </w:tabs>
        <w:ind w:left="1080" w:hanging="360"/>
      </w:pPr>
      <w:rPr>
        <w:rFonts w:hint="default"/>
      </w:rPr>
    </w:lvl>
  </w:abstractNum>
  <w:abstractNum w:abstractNumId="30" w15:restartNumberingAfterBreak="0">
    <w:nsid w:val="4BC62E03"/>
    <w:multiLevelType w:val="hybridMultilevel"/>
    <w:tmpl w:val="5C4AF996"/>
    <w:lvl w:ilvl="0" w:tplc="2E84EB5A">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C1A3B66"/>
    <w:multiLevelType w:val="hybridMultilevel"/>
    <w:tmpl w:val="0AE40B44"/>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4C896489"/>
    <w:multiLevelType w:val="hybridMultilevel"/>
    <w:tmpl w:val="60F612D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0D0080E"/>
    <w:multiLevelType w:val="multilevel"/>
    <w:tmpl w:val="F2F66A26"/>
    <w:styleLink w:val="SPNumberedTabs"/>
    <w:lvl w:ilvl="0">
      <w:start w:val="1"/>
      <w:numFmt w:val="decimal"/>
      <w:lvlText w:val="%1."/>
      <w:lvlJc w:val="left"/>
      <w:pPr>
        <w:tabs>
          <w:tab w:val="num" w:pos="720"/>
        </w:tabs>
        <w:ind w:left="720" w:hanging="360"/>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lvlText w:val="%2."/>
      <w:lvlJc w:val="left"/>
      <w:pPr>
        <w:tabs>
          <w:tab w:val="num" w:pos="1080"/>
        </w:tabs>
        <w:ind w:left="1080" w:hanging="360"/>
      </w:pPr>
      <w:rPr>
        <w:rFonts w:hint="default"/>
      </w:rPr>
    </w:lvl>
    <w:lvl w:ilvl="2">
      <w:start w:val="1"/>
      <w:numFmt w:val="lowerLetter"/>
      <w:lvlText w:val="%3."/>
      <w:lvlJc w:val="left"/>
      <w:pPr>
        <w:tabs>
          <w:tab w:val="num" w:pos="1080"/>
        </w:tabs>
        <w:ind w:left="1080" w:hanging="360"/>
      </w:pPr>
      <w:rPr>
        <w:rFonts w:hint="default"/>
      </w:rPr>
    </w:lvl>
    <w:lvl w:ilvl="3">
      <w:start w:val="1"/>
      <w:numFmt w:val="lowerLetter"/>
      <w:lvlText w:val="%4."/>
      <w:lvlJc w:val="left"/>
      <w:pPr>
        <w:tabs>
          <w:tab w:val="num" w:pos="1080"/>
        </w:tabs>
        <w:ind w:left="1080" w:hanging="360"/>
      </w:pPr>
      <w:rPr>
        <w:rFonts w:hint="default"/>
      </w:rPr>
    </w:lvl>
    <w:lvl w:ilvl="4">
      <w:start w:val="1"/>
      <w:numFmt w:val="lowerLetter"/>
      <w:lvlText w:val="%5."/>
      <w:lvlJc w:val="left"/>
      <w:pPr>
        <w:tabs>
          <w:tab w:val="num" w:pos="1080"/>
        </w:tabs>
        <w:ind w:left="1080" w:hanging="360"/>
      </w:pPr>
      <w:rPr>
        <w:rFonts w:hint="default"/>
      </w:rPr>
    </w:lvl>
    <w:lvl w:ilvl="5">
      <w:start w:val="1"/>
      <w:numFmt w:val="lowerLetter"/>
      <w:lvlText w:val="%6."/>
      <w:lvlJc w:val="left"/>
      <w:pPr>
        <w:tabs>
          <w:tab w:val="num" w:pos="1080"/>
        </w:tabs>
        <w:ind w:left="1080" w:hanging="360"/>
      </w:pPr>
      <w:rPr>
        <w:rFonts w:hint="default"/>
      </w:rPr>
    </w:lvl>
    <w:lvl w:ilvl="6">
      <w:start w:val="1"/>
      <w:numFmt w:val="lowerLetter"/>
      <w:lvlText w:val="%7."/>
      <w:lvlJc w:val="left"/>
      <w:pPr>
        <w:tabs>
          <w:tab w:val="num" w:pos="1080"/>
        </w:tabs>
        <w:ind w:left="1080" w:hanging="360"/>
      </w:pPr>
      <w:rPr>
        <w:rFonts w:hint="default"/>
      </w:rPr>
    </w:lvl>
    <w:lvl w:ilvl="7">
      <w:start w:val="1"/>
      <w:numFmt w:val="lowerLetter"/>
      <w:lvlText w:val="%8."/>
      <w:lvlJc w:val="left"/>
      <w:pPr>
        <w:tabs>
          <w:tab w:val="num" w:pos="1080"/>
        </w:tabs>
        <w:ind w:left="1080" w:hanging="360"/>
      </w:pPr>
      <w:rPr>
        <w:rFonts w:hint="default"/>
      </w:rPr>
    </w:lvl>
    <w:lvl w:ilvl="8">
      <w:start w:val="1"/>
      <w:numFmt w:val="lowerLetter"/>
      <w:lvlText w:val="%9."/>
      <w:lvlJc w:val="left"/>
      <w:pPr>
        <w:tabs>
          <w:tab w:val="num" w:pos="1080"/>
        </w:tabs>
        <w:ind w:left="1080" w:hanging="360"/>
      </w:pPr>
      <w:rPr>
        <w:rFonts w:hint="default"/>
      </w:rPr>
    </w:lvl>
  </w:abstractNum>
  <w:abstractNum w:abstractNumId="34" w15:restartNumberingAfterBreak="0">
    <w:nsid w:val="50E36C43"/>
    <w:multiLevelType w:val="hybridMultilevel"/>
    <w:tmpl w:val="15E8BB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0F57AFE"/>
    <w:multiLevelType w:val="hybridMultilevel"/>
    <w:tmpl w:val="DD548E9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1CD67E6"/>
    <w:multiLevelType w:val="multilevel"/>
    <w:tmpl w:val="0FC8E5A8"/>
    <w:lvl w:ilvl="0">
      <w:start w:val="1"/>
      <w:numFmt w:val="decimal"/>
      <w:pStyle w:val="C-PLR-Heading1"/>
      <w:lvlText w:val="%1."/>
      <w:lvlJc w:val="left"/>
      <w:pPr>
        <w:tabs>
          <w:tab w:val="num" w:pos="1080"/>
        </w:tabs>
        <w:ind w:left="1080" w:hanging="1080"/>
      </w:pPr>
      <w:rPr>
        <w:rFonts w:hint="default"/>
      </w:rPr>
    </w:lvl>
    <w:lvl w:ilvl="1">
      <w:start w:val="1"/>
      <w:numFmt w:val="decimal"/>
      <w:pStyle w:val="C-PLR-Heading2"/>
      <w:lvlText w:val="%1.%2."/>
      <w:lvlJc w:val="left"/>
      <w:pPr>
        <w:tabs>
          <w:tab w:val="num" w:pos="1080"/>
        </w:tabs>
        <w:ind w:left="1080" w:hanging="1080"/>
      </w:pPr>
      <w:rPr>
        <w:rFonts w:hint="default"/>
      </w:rPr>
    </w:lvl>
    <w:lvl w:ilvl="2">
      <w:start w:val="1"/>
      <w:numFmt w:val="decimal"/>
      <w:pStyle w:val="C-PLR-Heading3"/>
      <w:lvlText w:val="%1.%2.%3."/>
      <w:lvlJc w:val="left"/>
      <w:pPr>
        <w:tabs>
          <w:tab w:val="num" w:pos="1080"/>
        </w:tabs>
        <w:ind w:left="1080" w:hanging="1080"/>
      </w:pPr>
      <w:rPr>
        <w:rFonts w:hint="default"/>
      </w:rPr>
    </w:lvl>
    <w:lvl w:ilvl="3">
      <w:start w:val="1"/>
      <w:numFmt w:val="decimal"/>
      <w:pStyle w:val="C-PLR-Heading4"/>
      <w:lvlText w:val="%1.%2.%3.%4."/>
      <w:lvlJc w:val="left"/>
      <w:pPr>
        <w:tabs>
          <w:tab w:val="num" w:pos="1080"/>
        </w:tabs>
        <w:ind w:left="1080" w:hanging="1080"/>
      </w:pPr>
      <w:rPr>
        <w:rFonts w:hint="default"/>
      </w:rPr>
    </w:lvl>
    <w:lvl w:ilvl="4">
      <w:start w:val="1"/>
      <w:numFmt w:val="decimal"/>
      <w:pStyle w:val="C-PLR-Heading5"/>
      <w:lvlText w:val="%1.%2.%3.%4.%5."/>
      <w:lvlJc w:val="left"/>
      <w:pPr>
        <w:tabs>
          <w:tab w:val="num" w:pos="1080"/>
        </w:tabs>
        <w:ind w:left="1080" w:hanging="1080"/>
      </w:pPr>
      <w:rPr>
        <w:rFonts w:hint="default"/>
      </w:rPr>
    </w:lvl>
    <w:lvl w:ilvl="5">
      <w:start w:val="1"/>
      <w:numFmt w:val="decimal"/>
      <w:pStyle w:val="C-PLR-Heading6"/>
      <w:lvlText w:val="%1.%2.%3.%4.%5.%6."/>
      <w:lvlJc w:val="left"/>
      <w:pPr>
        <w:tabs>
          <w:tab w:val="num" w:pos="1080"/>
        </w:tabs>
        <w:ind w:left="1080" w:hanging="1080"/>
      </w:pPr>
      <w:rPr>
        <w:rFonts w:hint="default"/>
      </w:rPr>
    </w:lvl>
    <w:lvl w:ilvl="6">
      <w:start w:val="1"/>
      <w:numFmt w:val="decimal"/>
      <w:lvlText w:val="%1.%2.%3.%4.%5.%6.%7."/>
      <w:lvlJc w:val="left"/>
      <w:pPr>
        <w:tabs>
          <w:tab w:val="num" w:pos="1800"/>
        </w:tabs>
        <w:ind w:left="1080" w:hanging="1080"/>
      </w:pPr>
      <w:rPr>
        <w:rFonts w:hint="default"/>
      </w:rPr>
    </w:lvl>
    <w:lvl w:ilvl="7">
      <w:start w:val="1"/>
      <w:numFmt w:val="decimal"/>
      <w:lvlText w:val="%1.%2.%3.%4.%5.%6.%7.%8."/>
      <w:lvlJc w:val="left"/>
      <w:pPr>
        <w:tabs>
          <w:tab w:val="num" w:pos="1440"/>
        </w:tabs>
        <w:ind w:left="1080" w:hanging="1080"/>
      </w:pPr>
      <w:rPr>
        <w:rFonts w:hint="default"/>
      </w:rPr>
    </w:lvl>
    <w:lvl w:ilvl="8">
      <w:start w:val="1"/>
      <w:numFmt w:val="decimal"/>
      <w:lvlText w:val="%1.%2.%3.%4.%5.%6.%7.%8.%9."/>
      <w:lvlJc w:val="left"/>
      <w:pPr>
        <w:tabs>
          <w:tab w:val="num" w:pos="2160"/>
        </w:tabs>
        <w:ind w:left="1080" w:hanging="1080"/>
      </w:pPr>
      <w:rPr>
        <w:rFonts w:hint="default"/>
      </w:rPr>
    </w:lvl>
  </w:abstractNum>
  <w:abstractNum w:abstractNumId="37" w15:restartNumberingAfterBreak="0">
    <w:nsid w:val="539D6478"/>
    <w:multiLevelType w:val="multilevel"/>
    <w:tmpl w:val="88DCF0C0"/>
    <w:styleLink w:val="SPBulletTabs"/>
    <w:lvl w:ilvl="0">
      <w:start w:val="1"/>
      <w:numFmt w:val="bullet"/>
      <w:lvlText w:val=""/>
      <w:lvlJc w:val="left"/>
      <w:pPr>
        <w:tabs>
          <w:tab w:val="num" w:pos="1080"/>
        </w:tabs>
        <w:ind w:left="720" w:firstLine="0"/>
      </w:pPr>
      <w:rPr>
        <w:rFonts w:ascii="Symbol" w:hAnsi="Symbol" w:hint="default"/>
        <w:sz w:val="24"/>
      </w:rPr>
    </w:lvl>
    <w:lvl w:ilvl="1">
      <w:start w:val="1"/>
      <w:numFmt w:val="bullet"/>
      <w:lvlText w:val=""/>
      <w:lvlJc w:val="left"/>
      <w:pPr>
        <w:tabs>
          <w:tab w:val="num" w:pos="1440"/>
        </w:tabs>
        <w:ind w:left="1080" w:firstLine="0"/>
      </w:pPr>
      <w:rPr>
        <w:rFonts w:ascii="Symbol" w:hAnsi="Symbol" w:hint="default"/>
      </w:rPr>
    </w:lvl>
    <w:lvl w:ilvl="2">
      <w:start w:val="1"/>
      <w:numFmt w:val="bullet"/>
      <w:lvlText w:val=""/>
      <w:lvlJc w:val="left"/>
      <w:pPr>
        <w:ind w:left="1080" w:firstLine="0"/>
      </w:pPr>
      <w:rPr>
        <w:rFonts w:ascii="Symbol" w:hAnsi="Symbol" w:hint="default"/>
      </w:rPr>
    </w:lvl>
    <w:lvl w:ilvl="3">
      <w:start w:val="1"/>
      <w:numFmt w:val="bullet"/>
      <w:lvlText w:val=""/>
      <w:lvlJc w:val="left"/>
      <w:pPr>
        <w:ind w:left="1080" w:firstLine="0"/>
      </w:pPr>
      <w:rPr>
        <w:rFonts w:ascii="Symbol" w:hAnsi="Symbol" w:hint="default"/>
      </w:rPr>
    </w:lvl>
    <w:lvl w:ilvl="4">
      <w:start w:val="1"/>
      <w:numFmt w:val="bullet"/>
      <w:lvlText w:val=""/>
      <w:lvlJc w:val="left"/>
      <w:pPr>
        <w:ind w:left="1080" w:firstLine="0"/>
      </w:pPr>
      <w:rPr>
        <w:rFonts w:ascii="Symbol" w:hAnsi="Symbol" w:hint="default"/>
      </w:rPr>
    </w:lvl>
    <w:lvl w:ilvl="5">
      <w:start w:val="1"/>
      <w:numFmt w:val="bullet"/>
      <w:lvlText w:val=""/>
      <w:lvlJc w:val="left"/>
      <w:pPr>
        <w:ind w:left="1080" w:firstLine="0"/>
      </w:pPr>
      <w:rPr>
        <w:rFonts w:ascii="Symbol" w:hAnsi="Symbol" w:hint="default"/>
      </w:rPr>
    </w:lvl>
    <w:lvl w:ilvl="6">
      <w:start w:val="1"/>
      <w:numFmt w:val="bullet"/>
      <w:lvlText w:val=""/>
      <w:lvlJc w:val="left"/>
      <w:pPr>
        <w:ind w:left="1080" w:firstLine="0"/>
      </w:pPr>
      <w:rPr>
        <w:rFonts w:ascii="Symbol" w:hAnsi="Symbol" w:hint="default"/>
      </w:rPr>
    </w:lvl>
    <w:lvl w:ilvl="7">
      <w:start w:val="1"/>
      <w:numFmt w:val="bullet"/>
      <w:lvlText w:val=""/>
      <w:lvlJc w:val="left"/>
      <w:pPr>
        <w:ind w:left="1080" w:firstLine="0"/>
      </w:pPr>
      <w:rPr>
        <w:rFonts w:ascii="Symbol" w:hAnsi="Symbol" w:hint="default"/>
      </w:rPr>
    </w:lvl>
    <w:lvl w:ilvl="8">
      <w:start w:val="1"/>
      <w:numFmt w:val="bullet"/>
      <w:lvlText w:val=""/>
      <w:lvlJc w:val="left"/>
      <w:pPr>
        <w:ind w:left="1080" w:firstLine="0"/>
      </w:pPr>
      <w:rPr>
        <w:rFonts w:ascii="Symbol" w:hAnsi="Symbol" w:hint="default"/>
      </w:rPr>
    </w:lvl>
  </w:abstractNum>
  <w:abstractNum w:abstractNumId="38" w15:restartNumberingAfterBreak="0">
    <w:nsid w:val="53F22FBC"/>
    <w:multiLevelType w:val="hybridMultilevel"/>
    <w:tmpl w:val="910858B6"/>
    <w:lvl w:ilvl="0" w:tplc="C12EA11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5C4B6056"/>
    <w:multiLevelType w:val="hybridMultilevel"/>
    <w:tmpl w:val="2C563DF8"/>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0" w15:restartNumberingAfterBreak="0">
    <w:nsid w:val="69B877FF"/>
    <w:multiLevelType w:val="multilevel"/>
    <w:tmpl w:val="BE42665A"/>
    <w:lvl w:ilvl="0">
      <w:start w:val="1"/>
      <w:numFmt w:val="bullet"/>
      <w:pStyle w:val="C-Bullet"/>
      <w:lvlText w:val=""/>
      <w:lvlJc w:val="left"/>
      <w:pPr>
        <w:tabs>
          <w:tab w:val="num" w:pos="1080"/>
        </w:tabs>
        <w:ind w:left="1080" w:hanging="360"/>
      </w:pPr>
      <w:rPr>
        <w:rFonts w:ascii="Symbol" w:hAnsi="Symbol" w:hint="default"/>
        <w:sz w:val="24"/>
      </w:rPr>
    </w:lvl>
    <w:lvl w:ilvl="1">
      <w:start w:val="1"/>
      <w:numFmt w:val="bullet"/>
      <w:pStyle w:val="C-BulletIndented"/>
      <w:lvlText w:val=""/>
      <w:lvlJc w:val="left"/>
      <w:pPr>
        <w:tabs>
          <w:tab w:val="num" w:pos="1440"/>
        </w:tabs>
        <w:ind w:left="1440" w:hanging="360"/>
      </w:pPr>
      <w:rPr>
        <w:rFonts w:ascii="Symbol" w:hAnsi="Symbol" w:hint="default"/>
      </w:rPr>
    </w:lvl>
    <w:lvl w:ilvl="2">
      <w:start w:val="1"/>
      <w:numFmt w:val="bullet"/>
      <w:lvlText w:val=""/>
      <w:lvlJc w:val="left"/>
      <w:pPr>
        <w:ind w:left="1080" w:firstLine="0"/>
      </w:pPr>
      <w:rPr>
        <w:rFonts w:ascii="Symbol" w:hAnsi="Symbol" w:hint="default"/>
      </w:rPr>
    </w:lvl>
    <w:lvl w:ilvl="3">
      <w:start w:val="1"/>
      <w:numFmt w:val="bullet"/>
      <w:lvlText w:val=""/>
      <w:lvlJc w:val="left"/>
      <w:pPr>
        <w:ind w:left="1080" w:firstLine="0"/>
      </w:pPr>
      <w:rPr>
        <w:rFonts w:ascii="Symbol" w:hAnsi="Symbol" w:hint="default"/>
      </w:rPr>
    </w:lvl>
    <w:lvl w:ilvl="4">
      <w:start w:val="1"/>
      <w:numFmt w:val="bullet"/>
      <w:lvlText w:val=""/>
      <w:lvlJc w:val="left"/>
      <w:pPr>
        <w:ind w:left="1080" w:firstLine="0"/>
      </w:pPr>
      <w:rPr>
        <w:rFonts w:ascii="Symbol" w:hAnsi="Symbol" w:hint="default"/>
      </w:rPr>
    </w:lvl>
    <w:lvl w:ilvl="5">
      <w:start w:val="1"/>
      <w:numFmt w:val="bullet"/>
      <w:lvlText w:val=""/>
      <w:lvlJc w:val="left"/>
      <w:pPr>
        <w:ind w:left="1080" w:firstLine="0"/>
      </w:pPr>
      <w:rPr>
        <w:rFonts w:ascii="Symbol" w:hAnsi="Symbol" w:hint="default"/>
      </w:rPr>
    </w:lvl>
    <w:lvl w:ilvl="6">
      <w:start w:val="1"/>
      <w:numFmt w:val="bullet"/>
      <w:lvlText w:val=""/>
      <w:lvlJc w:val="left"/>
      <w:pPr>
        <w:ind w:left="1080" w:firstLine="0"/>
      </w:pPr>
      <w:rPr>
        <w:rFonts w:ascii="Symbol" w:hAnsi="Symbol" w:hint="default"/>
      </w:rPr>
    </w:lvl>
    <w:lvl w:ilvl="7">
      <w:start w:val="1"/>
      <w:numFmt w:val="bullet"/>
      <w:lvlText w:val=""/>
      <w:lvlJc w:val="left"/>
      <w:pPr>
        <w:ind w:left="1080" w:firstLine="0"/>
      </w:pPr>
      <w:rPr>
        <w:rFonts w:ascii="Symbol" w:hAnsi="Symbol" w:hint="default"/>
      </w:rPr>
    </w:lvl>
    <w:lvl w:ilvl="8">
      <w:start w:val="1"/>
      <w:numFmt w:val="bullet"/>
      <w:lvlText w:val=""/>
      <w:lvlJc w:val="left"/>
      <w:pPr>
        <w:ind w:left="1080" w:firstLine="0"/>
      </w:pPr>
      <w:rPr>
        <w:rFonts w:ascii="Symbol" w:hAnsi="Symbol" w:hint="default"/>
      </w:rPr>
    </w:lvl>
  </w:abstractNum>
  <w:abstractNum w:abstractNumId="41" w15:restartNumberingAfterBreak="0">
    <w:nsid w:val="69E42151"/>
    <w:multiLevelType w:val="hybridMultilevel"/>
    <w:tmpl w:val="935CB0C6"/>
    <w:lvl w:ilvl="0" w:tplc="62D29A18">
      <w:start w:val="1"/>
      <w:numFmt w:val="bullet"/>
      <w:pStyle w:val="C-PLR-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6BDB75DA"/>
    <w:multiLevelType w:val="hybridMultilevel"/>
    <w:tmpl w:val="15023650"/>
    <w:lvl w:ilvl="0" w:tplc="8856ED3E">
      <w:start w:val="1"/>
      <w:numFmt w:val="decimal"/>
      <w:pStyle w:val="C-PLR-NumberedList"/>
      <w:lvlText w:val="%1."/>
      <w:lvlJc w:val="left"/>
      <w:pPr>
        <w:tabs>
          <w:tab w:val="num" w:pos="720"/>
        </w:tabs>
        <w:ind w:left="720" w:hanging="360"/>
      </w:pPr>
      <w:rPr>
        <w:rFonts w:hint="default"/>
        <w:sz w:val="16"/>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15:restartNumberingAfterBreak="0">
    <w:nsid w:val="6F887AF7"/>
    <w:multiLevelType w:val="hybridMultilevel"/>
    <w:tmpl w:val="34CE30F0"/>
    <w:lvl w:ilvl="0" w:tplc="F60CC9BC">
      <w:start w:val="1"/>
      <w:numFmt w:val="bullet"/>
      <w:pStyle w:val="CROMSText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11035A3"/>
    <w:multiLevelType w:val="hybridMultilevel"/>
    <w:tmpl w:val="EB6E8B28"/>
    <w:lvl w:ilvl="0" w:tplc="464AF2B6">
      <w:start w:val="1"/>
      <w:numFmt w:val="upperLetter"/>
      <w:pStyle w:val="C-Appendix"/>
      <w:lvlText w:val="Appendix %1."/>
      <w:lvlJc w:val="left"/>
      <w:pPr>
        <w:tabs>
          <w:tab w:val="num" w:pos="1987"/>
        </w:tabs>
        <w:ind w:left="1987" w:hanging="198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5" w15:restartNumberingAfterBreak="0">
    <w:nsid w:val="73794775"/>
    <w:multiLevelType w:val="hybridMultilevel"/>
    <w:tmpl w:val="542CA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5F75C57"/>
    <w:multiLevelType w:val="hybridMultilevel"/>
    <w:tmpl w:val="AC246424"/>
    <w:lvl w:ilvl="0" w:tplc="C5001C28">
      <w:start w:val="1"/>
      <w:numFmt w:val="lowerLetter"/>
      <w:pStyle w:val="C-PLR-AlphabeticList"/>
      <w:lvlText w:val="%1."/>
      <w:lvlJc w:val="left"/>
      <w:pPr>
        <w:tabs>
          <w:tab w:val="num" w:pos="1080"/>
        </w:tabs>
        <w:ind w:left="1080" w:hanging="360"/>
      </w:pPr>
      <w:rPr>
        <w:rFonts w:hint="default"/>
        <w:sz w:val="16"/>
      </w:rPr>
    </w:lvl>
    <w:lvl w:ilvl="1" w:tplc="04090019"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18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18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180"/>
      </w:pPr>
      <w:rPr>
        <w:rFonts w:ascii="Wingdings" w:hAnsi="Wingdings" w:hint="default"/>
      </w:rPr>
    </w:lvl>
  </w:abstractNum>
  <w:abstractNum w:abstractNumId="47" w15:restartNumberingAfterBreak="0">
    <w:nsid w:val="7B001043"/>
    <w:multiLevelType w:val="hybridMultilevel"/>
    <w:tmpl w:val="34643F48"/>
    <w:lvl w:ilvl="0" w:tplc="C5001C28">
      <w:start w:val="1"/>
      <w:numFmt w:val="decimal"/>
      <w:pStyle w:val="PLRDivider"/>
      <w:lvlText w:val="%1."/>
      <w:lvlJc w:val="left"/>
      <w:pPr>
        <w:tabs>
          <w:tab w:val="num" w:pos="360"/>
        </w:tabs>
        <w:ind w:left="360" w:hanging="360"/>
      </w:pPr>
      <w:rPr>
        <w:rFonts w:cs="Times New Roman" w:hint="default"/>
      </w:rPr>
    </w:lvl>
    <w:lvl w:ilvl="1" w:tplc="04090019" w:tentative="1">
      <w:start w:val="1"/>
      <w:numFmt w:val="lowerLetter"/>
      <w:pStyle w:val="PLRDivider"/>
      <w:lvlText w:val="%2."/>
      <w:lvlJc w:val="left"/>
      <w:pPr>
        <w:tabs>
          <w:tab w:val="num" w:pos="1440"/>
        </w:tabs>
        <w:ind w:left="1440" w:hanging="360"/>
      </w:pPr>
      <w:rPr>
        <w:rFonts w:cs="Times New Roman"/>
      </w:rPr>
    </w:lvl>
    <w:lvl w:ilvl="2" w:tplc="04090005" w:tentative="1">
      <w:start w:val="1"/>
      <w:numFmt w:val="lowerRoman"/>
      <w:lvlText w:val="%3."/>
      <w:lvlJc w:val="right"/>
      <w:pPr>
        <w:tabs>
          <w:tab w:val="num" w:pos="2160"/>
        </w:tabs>
        <w:ind w:left="2160" w:hanging="180"/>
      </w:pPr>
      <w:rPr>
        <w:rFonts w:cs="Times New Roman"/>
      </w:rPr>
    </w:lvl>
    <w:lvl w:ilvl="3" w:tplc="04090001" w:tentative="1">
      <w:start w:val="1"/>
      <w:numFmt w:val="decimal"/>
      <w:lvlText w:val="%4."/>
      <w:lvlJc w:val="left"/>
      <w:pPr>
        <w:tabs>
          <w:tab w:val="num" w:pos="2880"/>
        </w:tabs>
        <w:ind w:left="2880" w:hanging="360"/>
      </w:pPr>
      <w:rPr>
        <w:rFonts w:cs="Times New Roman"/>
      </w:rPr>
    </w:lvl>
    <w:lvl w:ilvl="4" w:tplc="04090003" w:tentative="1">
      <w:start w:val="1"/>
      <w:numFmt w:val="lowerLetter"/>
      <w:lvlText w:val="%5."/>
      <w:lvlJc w:val="left"/>
      <w:pPr>
        <w:tabs>
          <w:tab w:val="num" w:pos="3600"/>
        </w:tabs>
        <w:ind w:left="3600" w:hanging="360"/>
      </w:pPr>
      <w:rPr>
        <w:rFonts w:cs="Times New Roman"/>
      </w:rPr>
    </w:lvl>
    <w:lvl w:ilvl="5" w:tplc="04090005" w:tentative="1">
      <w:start w:val="1"/>
      <w:numFmt w:val="lowerRoman"/>
      <w:lvlText w:val="%6."/>
      <w:lvlJc w:val="right"/>
      <w:pPr>
        <w:tabs>
          <w:tab w:val="num" w:pos="4320"/>
        </w:tabs>
        <w:ind w:left="4320" w:hanging="180"/>
      </w:pPr>
      <w:rPr>
        <w:rFonts w:cs="Times New Roman"/>
      </w:rPr>
    </w:lvl>
    <w:lvl w:ilvl="6" w:tplc="04090001" w:tentative="1">
      <w:start w:val="1"/>
      <w:numFmt w:val="decimal"/>
      <w:lvlText w:val="%7."/>
      <w:lvlJc w:val="left"/>
      <w:pPr>
        <w:tabs>
          <w:tab w:val="num" w:pos="5040"/>
        </w:tabs>
        <w:ind w:left="5040" w:hanging="360"/>
      </w:pPr>
      <w:rPr>
        <w:rFonts w:cs="Times New Roman"/>
      </w:rPr>
    </w:lvl>
    <w:lvl w:ilvl="7" w:tplc="04090003" w:tentative="1">
      <w:start w:val="1"/>
      <w:numFmt w:val="lowerLetter"/>
      <w:lvlText w:val="%8."/>
      <w:lvlJc w:val="left"/>
      <w:pPr>
        <w:tabs>
          <w:tab w:val="num" w:pos="5760"/>
        </w:tabs>
        <w:ind w:left="5760" w:hanging="360"/>
      </w:pPr>
      <w:rPr>
        <w:rFonts w:cs="Times New Roman"/>
      </w:rPr>
    </w:lvl>
    <w:lvl w:ilvl="8" w:tplc="04090005" w:tentative="1">
      <w:start w:val="1"/>
      <w:numFmt w:val="lowerRoman"/>
      <w:lvlText w:val="%9."/>
      <w:lvlJc w:val="right"/>
      <w:pPr>
        <w:tabs>
          <w:tab w:val="num" w:pos="6480"/>
        </w:tabs>
        <w:ind w:left="6480" w:hanging="180"/>
      </w:pPr>
      <w:rPr>
        <w:rFonts w:cs="Times New Roman"/>
      </w:rPr>
    </w:lvl>
  </w:abstractNum>
  <w:num w:numId="1" w16cid:durableId="1977181646">
    <w:abstractNumId w:val="30"/>
  </w:num>
  <w:num w:numId="2" w16cid:durableId="1563559697">
    <w:abstractNumId w:val="6"/>
  </w:num>
  <w:num w:numId="3" w16cid:durableId="1824158248">
    <w:abstractNumId w:val="28"/>
  </w:num>
  <w:num w:numId="4" w16cid:durableId="721637480">
    <w:abstractNumId w:val="14"/>
  </w:num>
  <w:num w:numId="5" w16cid:durableId="837622714">
    <w:abstractNumId w:val="43"/>
  </w:num>
  <w:num w:numId="6" w16cid:durableId="1375813485">
    <w:abstractNumId w:val="17"/>
  </w:num>
  <w:num w:numId="7" w16cid:durableId="1565795442">
    <w:abstractNumId w:val="20"/>
  </w:num>
  <w:num w:numId="8" w16cid:durableId="1942453532">
    <w:abstractNumId w:val="44"/>
  </w:num>
  <w:num w:numId="9" w16cid:durableId="517155456">
    <w:abstractNumId w:val="41"/>
  </w:num>
  <w:num w:numId="10" w16cid:durableId="1539590356">
    <w:abstractNumId w:val="21"/>
  </w:num>
  <w:num w:numId="11" w16cid:durableId="88744889">
    <w:abstractNumId w:val="36"/>
  </w:num>
  <w:num w:numId="12" w16cid:durableId="175270530">
    <w:abstractNumId w:val="46"/>
  </w:num>
  <w:num w:numId="13" w16cid:durableId="494883698">
    <w:abstractNumId w:val="42"/>
  </w:num>
  <w:num w:numId="14" w16cid:durableId="1707411579">
    <w:abstractNumId w:val="9"/>
  </w:num>
  <w:num w:numId="15" w16cid:durableId="1119841789">
    <w:abstractNumId w:val="33"/>
  </w:num>
  <w:num w:numId="16" w16cid:durableId="434785413">
    <w:abstractNumId w:val="37"/>
  </w:num>
  <w:num w:numId="17" w16cid:durableId="1761825792">
    <w:abstractNumId w:val="29"/>
  </w:num>
  <w:num w:numId="18" w16cid:durableId="394278715">
    <w:abstractNumId w:val="5"/>
  </w:num>
  <w:num w:numId="19" w16cid:durableId="2078242717">
    <w:abstractNumId w:val="40"/>
  </w:num>
  <w:num w:numId="20" w16cid:durableId="851065758">
    <w:abstractNumId w:val="23"/>
  </w:num>
  <w:num w:numId="21" w16cid:durableId="1506703774">
    <w:abstractNumId w:val="2"/>
  </w:num>
  <w:num w:numId="22" w16cid:durableId="246890964">
    <w:abstractNumId w:val="47"/>
  </w:num>
  <w:num w:numId="23" w16cid:durableId="1261262060">
    <w:abstractNumId w:val="12"/>
  </w:num>
  <w:num w:numId="24" w16cid:durableId="974411022">
    <w:abstractNumId w:val="18"/>
  </w:num>
  <w:num w:numId="25" w16cid:durableId="610354141">
    <w:abstractNumId w:val="7"/>
  </w:num>
  <w:num w:numId="26" w16cid:durableId="682240947">
    <w:abstractNumId w:val="19"/>
  </w:num>
  <w:num w:numId="27" w16cid:durableId="14381668">
    <w:abstractNumId w:val="10"/>
  </w:num>
  <w:num w:numId="28" w16cid:durableId="144396348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130319297">
    <w:abstractNumId w:val="16"/>
    <w:lvlOverride w:ilvl="0">
      <w:lvl w:ilvl="0">
        <w:start w:val="1"/>
        <w:numFmt w:val="decimal"/>
        <w:pStyle w:val="Heading1"/>
        <w:lvlText w:val="%1"/>
        <w:lvlJc w:val="left"/>
        <w:pPr>
          <w:ind w:left="432" w:hanging="432"/>
        </w:pPr>
        <w:rPr>
          <w:rFonts w:hint="default"/>
        </w:rPr>
      </w:lvl>
    </w:lvlOverride>
    <w:lvlOverride w:ilvl="1">
      <w:lvl w:ilvl="1">
        <w:start w:val="1"/>
        <w:numFmt w:val="decimal"/>
        <w:pStyle w:val="Heading2"/>
        <w:lvlText w:val="%1.%2"/>
        <w:lvlJc w:val="left"/>
        <w:pPr>
          <w:ind w:left="576" w:hanging="576"/>
        </w:pPr>
        <w:rPr>
          <w:rFonts w:hint="default"/>
        </w:rPr>
      </w:lvl>
    </w:lvlOverride>
    <w:lvlOverride w:ilvl="2">
      <w:lvl w:ilvl="2">
        <w:start w:val="1"/>
        <w:numFmt w:val="decimal"/>
        <w:pStyle w:val="Heading3"/>
        <w:lvlText w:val="%1.%2.%3"/>
        <w:lvlJc w:val="left"/>
        <w:pPr>
          <w:ind w:left="720" w:hanging="720"/>
        </w:pPr>
        <w:rPr>
          <w:rFonts w:hint="default"/>
          <w:i w:val="0"/>
        </w:rPr>
      </w:lvl>
    </w:lvlOverride>
    <w:lvlOverride w:ilvl="3">
      <w:lvl w:ilvl="3">
        <w:start w:val="1"/>
        <w:numFmt w:val="decimal"/>
        <w:pStyle w:val="Heading4"/>
        <w:lvlText w:val="%1.%2.%3.%4"/>
        <w:lvlJc w:val="left"/>
        <w:pPr>
          <w:ind w:left="864" w:hanging="864"/>
        </w:pPr>
        <w:rPr>
          <w:rFonts w:hint="default"/>
        </w:rPr>
      </w:lvl>
    </w:lvlOverride>
    <w:lvlOverride w:ilvl="4">
      <w:lvl w:ilvl="4">
        <w:start w:val="1"/>
        <w:numFmt w:val="decimal"/>
        <w:pStyle w:val="Heading5"/>
        <w:lvlText w:val="%1.%2.%3.%4.%5"/>
        <w:lvlJc w:val="left"/>
        <w:pPr>
          <w:ind w:left="1008" w:hanging="1008"/>
        </w:pPr>
        <w:rPr>
          <w:rFonts w:hint="default"/>
        </w:rPr>
      </w:lvl>
    </w:lvlOverride>
    <w:lvlOverride w:ilvl="5">
      <w:lvl w:ilvl="5">
        <w:start w:val="1"/>
        <w:numFmt w:val="decimal"/>
        <w:pStyle w:val="Heading6"/>
        <w:lvlText w:val="%1.%2.%3.%4.%5.%6"/>
        <w:lvlJc w:val="left"/>
        <w:pPr>
          <w:ind w:left="1152" w:hanging="1152"/>
        </w:pPr>
        <w:rPr>
          <w:rFonts w:hint="default"/>
        </w:rPr>
      </w:lvl>
    </w:lvlOverride>
    <w:lvlOverride w:ilvl="6">
      <w:lvl w:ilvl="6">
        <w:start w:val="1"/>
        <w:numFmt w:val="decimal"/>
        <w:pStyle w:val="Heading7"/>
        <w:lvlText w:val="%1.%2.%3.%4.%5.%6.%7"/>
        <w:lvlJc w:val="left"/>
        <w:pPr>
          <w:ind w:left="1296" w:hanging="1296"/>
        </w:pPr>
        <w:rPr>
          <w:rFonts w:hint="default"/>
        </w:rPr>
      </w:lvl>
    </w:lvlOverride>
    <w:lvlOverride w:ilvl="7">
      <w:lvl w:ilvl="7">
        <w:start w:val="1"/>
        <w:numFmt w:val="decimal"/>
        <w:pStyle w:val="Heading8"/>
        <w:lvlText w:val="%1.%2.%3.%4.%5.%6.%7.%8"/>
        <w:lvlJc w:val="left"/>
        <w:pPr>
          <w:ind w:left="1440" w:hanging="1440"/>
        </w:pPr>
        <w:rPr>
          <w:rFonts w:hint="default"/>
        </w:rPr>
      </w:lvl>
    </w:lvlOverride>
    <w:lvlOverride w:ilvl="8">
      <w:lvl w:ilvl="8">
        <w:start w:val="1"/>
        <w:numFmt w:val="decimal"/>
        <w:pStyle w:val="Heading9"/>
        <w:lvlText w:val="%1.%2.%3.%4.%5.%6.%7.%8.%9"/>
        <w:lvlJc w:val="left"/>
        <w:pPr>
          <w:ind w:left="1584" w:hanging="1584"/>
        </w:pPr>
        <w:rPr>
          <w:rFonts w:hint="default"/>
        </w:rPr>
      </w:lvl>
    </w:lvlOverride>
  </w:num>
  <w:num w:numId="30" w16cid:durableId="480271032">
    <w:abstractNumId w:val="16"/>
  </w:num>
  <w:num w:numId="31" w16cid:durableId="926155406">
    <w:abstractNumId w:val="34"/>
  </w:num>
  <w:num w:numId="32" w16cid:durableId="1871452842">
    <w:abstractNumId w:val="8"/>
  </w:num>
  <w:num w:numId="33" w16cid:durableId="663511182">
    <w:abstractNumId w:val="11"/>
  </w:num>
  <w:num w:numId="34" w16cid:durableId="2146657539">
    <w:abstractNumId w:val="13"/>
  </w:num>
  <w:num w:numId="35" w16cid:durableId="640766108">
    <w:abstractNumId w:val="22"/>
  </w:num>
  <w:num w:numId="36" w16cid:durableId="1138108723">
    <w:abstractNumId w:val="15"/>
  </w:num>
  <w:num w:numId="37" w16cid:durableId="928390579">
    <w:abstractNumId w:val="38"/>
  </w:num>
  <w:num w:numId="38" w16cid:durableId="1921478749">
    <w:abstractNumId w:val="45"/>
  </w:num>
  <w:num w:numId="39" w16cid:durableId="1376810730">
    <w:abstractNumId w:val="4"/>
  </w:num>
  <w:num w:numId="40" w16cid:durableId="225920912">
    <w:abstractNumId w:val="24"/>
  </w:num>
  <w:num w:numId="41" w16cid:durableId="2083524654">
    <w:abstractNumId w:val="32"/>
  </w:num>
  <w:num w:numId="42" w16cid:durableId="1684362174">
    <w:abstractNumId w:val="35"/>
  </w:num>
  <w:num w:numId="43" w16cid:durableId="1310356550">
    <w:abstractNumId w:val="26"/>
  </w:num>
  <w:num w:numId="44" w16cid:durableId="867254666">
    <w:abstractNumId w:val="27"/>
  </w:num>
  <w:num w:numId="45" w16cid:durableId="905142737">
    <w:abstractNumId w:val="31"/>
  </w:num>
  <w:num w:numId="46" w16cid:durableId="1439637015">
    <w:abstractNumId w:val="3"/>
  </w:num>
  <w:num w:numId="47" w16cid:durableId="2043091635">
    <w:abstractNumId w:val="39"/>
  </w:num>
  <w:num w:numId="48" w16cid:durableId="1210655532">
    <w:abstractNumId w:val="0"/>
  </w:num>
  <w:num w:numId="49" w16cid:durableId="720175966">
    <w:abstractNumId w:val="25"/>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Libraries&gt;"/>
  </w:docVars>
  <w:rsids>
    <w:rsidRoot w:val="00105F3B"/>
    <w:rsid w:val="000007E4"/>
    <w:rsid w:val="00001758"/>
    <w:rsid w:val="00001925"/>
    <w:rsid w:val="00002411"/>
    <w:rsid w:val="00003004"/>
    <w:rsid w:val="00004886"/>
    <w:rsid w:val="00005346"/>
    <w:rsid w:val="0000574B"/>
    <w:rsid w:val="00005B91"/>
    <w:rsid w:val="00005F77"/>
    <w:rsid w:val="00006EB2"/>
    <w:rsid w:val="00007C65"/>
    <w:rsid w:val="00007CA0"/>
    <w:rsid w:val="00010CDF"/>
    <w:rsid w:val="000129B6"/>
    <w:rsid w:val="00012B69"/>
    <w:rsid w:val="00016CEE"/>
    <w:rsid w:val="000175E4"/>
    <w:rsid w:val="00020271"/>
    <w:rsid w:val="000217D2"/>
    <w:rsid w:val="000223E6"/>
    <w:rsid w:val="00023419"/>
    <w:rsid w:val="00023731"/>
    <w:rsid w:val="00024C02"/>
    <w:rsid w:val="000259FD"/>
    <w:rsid w:val="00025A29"/>
    <w:rsid w:val="00026DE6"/>
    <w:rsid w:val="00032E86"/>
    <w:rsid w:val="00034C14"/>
    <w:rsid w:val="00036CD7"/>
    <w:rsid w:val="00036FB9"/>
    <w:rsid w:val="0003727B"/>
    <w:rsid w:val="00041B4F"/>
    <w:rsid w:val="000428D2"/>
    <w:rsid w:val="000440C5"/>
    <w:rsid w:val="00044CCD"/>
    <w:rsid w:val="00046B5E"/>
    <w:rsid w:val="0004714C"/>
    <w:rsid w:val="0005281D"/>
    <w:rsid w:val="00055956"/>
    <w:rsid w:val="000566E2"/>
    <w:rsid w:val="000572F5"/>
    <w:rsid w:val="00057FF2"/>
    <w:rsid w:val="00060F9E"/>
    <w:rsid w:val="0006176A"/>
    <w:rsid w:val="00062CF6"/>
    <w:rsid w:val="000657E1"/>
    <w:rsid w:val="00065B35"/>
    <w:rsid w:val="00065C52"/>
    <w:rsid w:val="00065CA7"/>
    <w:rsid w:val="00067435"/>
    <w:rsid w:val="000702AE"/>
    <w:rsid w:val="000702B5"/>
    <w:rsid w:val="000706A8"/>
    <w:rsid w:val="000716F3"/>
    <w:rsid w:val="00071C01"/>
    <w:rsid w:val="00072FC7"/>
    <w:rsid w:val="000750D1"/>
    <w:rsid w:val="00075A50"/>
    <w:rsid w:val="0007623F"/>
    <w:rsid w:val="00076E28"/>
    <w:rsid w:val="0007785C"/>
    <w:rsid w:val="00080C31"/>
    <w:rsid w:val="000810B2"/>
    <w:rsid w:val="00082563"/>
    <w:rsid w:val="00086347"/>
    <w:rsid w:val="00086506"/>
    <w:rsid w:val="000867C9"/>
    <w:rsid w:val="000929A8"/>
    <w:rsid w:val="000929C8"/>
    <w:rsid w:val="00093555"/>
    <w:rsid w:val="00093A2F"/>
    <w:rsid w:val="00095C58"/>
    <w:rsid w:val="00095E0C"/>
    <w:rsid w:val="00096066"/>
    <w:rsid w:val="000970F8"/>
    <w:rsid w:val="000A088D"/>
    <w:rsid w:val="000A1224"/>
    <w:rsid w:val="000A2502"/>
    <w:rsid w:val="000A2609"/>
    <w:rsid w:val="000A4627"/>
    <w:rsid w:val="000A63F1"/>
    <w:rsid w:val="000A75FC"/>
    <w:rsid w:val="000A7C20"/>
    <w:rsid w:val="000A7CED"/>
    <w:rsid w:val="000B058B"/>
    <w:rsid w:val="000B09C2"/>
    <w:rsid w:val="000B0C38"/>
    <w:rsid w:val="000B1F71"/>
    <w:rsid w:val="000B2DC4"/>
    <w:rsid w:val="000B2FEA"/>
    <w:rsid w:val="000B39CD"/>
    <w:rsid w:val="000B3DAA"/>
    <w:rsid w:val="000B3DC5"/>
    <w:rsid w:val="000B6446"/>
    <w:rsid w:val="000B6D31"/>
    <w:rsid w:val="000B73D7"/>
    <w:rsid w:val="000B7C3C"/>
    <w:rsid w:val="000C01C5"/>
    <w:rsid w:val="000C07C3"/>
    <w:rsid w:val="000C6380"/>
    <w:rsid w:val="000C6CE8"/>
    <w:rsid w:val="000C7415"/>
    <w:rsid w:val="000C7956"/>
    <w:rsid w:val="000C7C50"/>
    <w:rsid w:val="000C7D9F"/>
    <w:rsid w:val="000D08B5"/>
    <w:rsid w:val="000D11C7"/>
    <w:rsid w:val="000D1883"/>
    <w:rsid w:val="000D205F"/>
    <w:rsid w:val="000D226A"/>
    <w:rsid w:val="000D2A70"/>
    <w:rsid w:val="000D4EAD"/>
    <w:rsid w:val="000D4EDD"/>
    <w:rsid w:val="000D695B"/>
    <w:rsid w:val="000D6D6F"/>
    <w:rsid w:val="000E05BE"/>
    <w:rsid w:val="000E1413"/>
    <w:rsid w:val="000E2811"/>
    <w:rsid w:val="000E3241"/>
    <w:rsid w:val="000E4481"/>
    <w:rsid w:val="000E740A"/>
    <w:rsid w:val="000F0ED3"/>
    <w:rsid w:val="000F20DC"/>
    <w:rsid w:val="000F2150"/>
    <w:rsid w:val="000F2D36"/>
    <w:rsid w:val="000F2E17"/>
    <w:rsid w:val="000F3ADC"/>
    <w:rsid w:val="000F5C30"/>
    <w:rsid w:val="000F6687"/>
    <w:rsid w:val="000F6A7A"/>
    <w:rsid w:val="000F7865"/>
    <w:rsid w:val="000F7B41"/>
    <w:rsid w:val="00100CF7"/>
    <w:rsid w:val="00102151"/>
    <w:rsid w:val="00102871"/>
    <w:rsid w:val="0010380B"/>
    <w:rsid w:val="00104D3F"/>
    <w:rsid w:val="00104FD6"/>
    <w:rsid w:val="00104FEA"/>
    <w:rsid w:val="00105F3B"/>
    <w:rsid w:val="00106F58"/>
    <w:rsid w:val="001114D8"/>
    <w:rsid w:val="00112387"/>
    <w:rsid w:val="0011254C"/>
    <w:rsid w:val="00112E62"/>
    <w:rsid w:val="001143FB"/>
    <w:rsid w:val="00114C04"/>
    <w:rsid w:val="00114D86"/>
    <w:rsid w:val="0011529E"/>
    <w:rsid w:val="001162CF"/>
    <w:rsid w:val="00116390"/>
    <w:rsid w:val="00116DF4"/>
    <w:rsid w:val="0012097D"/>
    <w:rsid w:val="001224D2"/>
    <w:rsid w:val="001231F8"/>
    <w:rsid w:val="00123627"/>
    <w:rsid w:val="00124D25"/>
    <w:rsid w:val="001314E2"/>
    <w:rsid w:val="0013175E"/>
    <w:rsid w:val="00131BE6"/>
    <w:rsid w:val="00131D9E"/>
    <w:rsid w:val="00132936"/>
    <w:rsid w:val="00132DCF"/>
    <w:rsid w:val="00133A6B"/>
    <w:rsid w:val="0013479A"/>
    <w:rsid w:val="001349DC"/>
    <w:rsid w:val="00135400"/>
    <w:rsid w:val="00136642"/>
    <w:rsid w:val="001404A8"/>
    <w:rsid w:val="0014168E"/>
    <w:rsid w:val="00142EAB"/>
    <w:rsid w:val="00145786"/>
    <w:rsid w:val="00146155"/>
    <w:rsid w:val="00146B9C"/>
    <w:rsid w:val="00147B35"/>
    <w:rsid w:val="001506F2"/>
    <w:rsid w:val="0015154F"/>
    <w:rsid w:val="001515D2"/>
    <w:rsid w:val="00151653"/>
    <w:rsid w:val="00152044"/>
    <w:rsid w:val="0015207B"/>
    <w:rsid w:val="00153DF9"/>
    <w:rsid w:val="00153F56"/>
    <w:rsid w:val="00154935"/>
    <w:rsid w:val="00155A41"/>
    <w:rsid w:val="00160EA2"/>
    <w:rsid w:val="001623DB"/>
    <w:rsid w:val="001627EF"/>
    <w:rsid w:val="00163600"/>
    <w:rsid w:val="00163AA0"/>
    <w:rsid w:val="00163BD3"/>
    <w:rsid w:val="00163CD4"/>
    <w:rsid w:val="00164E28"/>
    <w:rsid w:val="00166989"/>
    <w:rsid w:val="00166E57"/>
    <w:rsid w:val="001671E8"/>
    <w:rsid w:val="0017064F"/>
    <w:rsid w:val="001707B6"/>
    <w:rsid w:val="00170C42"/>
    <w:rsid w:val="00171A13"/>
    <w:rsid w:val="00171C1C"/>
    <w:rsid w:val="00173460"/>
    <w:rsid w:val="00173920"/>
    <w:rsid w:val="0017522D"/>
    <w:rsid w:val="00176089"/>
    <w:rsid w:val="00177072"/>
    <w:rsid w:val="001835AC"/>
    <w:rsid w:val="001838AF"/>
    <w:rsid w:val="00183BEF"/>
    <w:rsid w:val="00183E36"/>
    <w:rsid w:val="00184791"/>
    <w:rsid w:val="00185166"/>
    <w:rsid w:val="00185350"/>
    <w:rsid w:val="00186304"/>
    <w:rsid w:val="00190899"/>
    <w:rsid w:val="00191623"/>
    <w:rsid w:val="00192673"/>
    <w:rsid w:val="0019315F"/>
    <w:rsid w:val="001932CB"/>
    <w:rsid w:val="00193A92"/>
    <w:rsid w:val="00193B14"/>
    <w:rsid w:val="00194F42"/>
    <w:rsid w:val="00195A88"/>
    <w:rsid w:val="00195F99"/>
    <w:rsid w:val="00196848"/>
    <w:rsid w:val="00197CEE"/>
    <w:rsid w:val="001A1A64"/>
    <w:rsid w:val="001A34A9"/>
    <w:rsid w:val="001A3A13"/>
    <w:rsid w:val="001A40E9"/>
    <w:rsid w:val="001A42EB"/>
    <w:rsid w:val="001A4718"/>
    <w:rsid w:val="001A6235"/>
    <w:rsid w:val="001A6674"/>
    <w:rsid w:val="001A6807"/>
    <w:rsid w:val="001A71B7"/>
    <w:rsid w:val="001A7AA7"/>
    <w:rsid w:val="001B0CB6"/>
    <w:rsid w:val="001B0F41"/>
    <w:rsid w:val="001B1349"/>
    <w:rsid w:val="001B1A79"/>
    <w:rsid w:val="001B26F5"/>
    <w:rsid w:val="001B352C"/>
    <w:rsid w:val="001B4811"/>
    <w:rsid w:val="001B5D0F"/>
    <w:rsid w:val="001B612B"/>
    <w:rsid w:val="001B6CCD"/>
    <w:rsid w:val="001B718B"/>
    <w:rsid w:val="001C0E96"/>
    <w:rsid w:val="001C0EBA"/>
    <w:rsid w:val="001C189F"/>
    <w:rsid w:val="001C1A31"/>
    <w:rsid w:val="001C1A3D"/>
    <w:rsid w:val="001C2641"/>
    <w:rsid w:val="001C3776"/>
    <w:rsid w:val="001C648A"/>
    <w:rsid w:val="001C68E8"/>
    <w:rsid w:val="001C7DB1"/>
    <w:rsid w:val="001C7EBA"/>
    <w:rsid w:val="001D016F"/>
    <w:rsid w:val="001D07AB"/>
    <w:rsid w:val="001D083F"/>
    <w:rsid w:val="001D0CE8"/>
    <w:rsid w:val="001D3CDB"/>
    <w:rsid w:val="001D466A"/>
    <w:rsid w:val="001D49CE"/>
    <w:rsid w:val="001D5695"/>
    <w:rsid w:val="001D569E"/>
    <w:rsid w:val="001D5E35"/>
    <w:rsid w:val="001D6D5F"/>
    <w:rsid w:val="001D777C"/>
    <w:rsid w:val="001E2A3F"/>
    <w:rsid w:val="001E3504"/>
    <w:rsid w:val="001E3E70"/>
    <w:rsid w:val="001E4DB6"/>
    <w:rsid w:val="001E4F7D"/>
    <w:rsid w:val="001E7E2B"/>
    <w:rsid w:val="001F033C"/>
    <w:rsid w:val="001F1C34"/>
    <w:rsid w:val="001F4E0A"/>
    <w:rsid w:val="001F4E34"/>
    <w:rsid w:val="001F519E"/>
    <w:rsid w:val="001F5A08"/>
    <w:rsid w:val="001F5AEC"/>
    <w:rsid w:val="001F6BA1"/>
    <w:rsid w:val="00202A94"/>
    <w:rsid w:val="002031D3"/>
    <w:rsid w:val="00204ADF"/>
    <w:rsid w:val="00205BA4"/>
    <w:rsid w:val="00206160"/>
    <w:rsid w:val="00206385"/>
    <w:rsid w:val="00206483"/>
    <w:rsid w:val="00206EAB"/>
    <w:rsid w:val="00207EBE"/>
    <w:rsid w:val="00211BA6"/>
    <w:rsid w:val="002125AC"/>
    <w:rsid w:val="00212D7F"/>
    <w:rsid w:val="00213AAE"/>
    <w:rsid w:val="00214057"/>
    <w:rsid w:val="00216E5A"/>
    <w:rsid w:val="00217CF3"/>
    <w:rsid w:val="002206E9"/>
    <w:rsid w:val="00227CFD"/>
    <w:rsid w:val="0023137A"/>
    <w:rsid w:val="00233884"/>
    <w:rsid w:val="00233E96"/>
    <w:rsid w:val="0023512C"/>
    <w:rsid w:val="0023644B"/>
    <w:rsid w:val="002365DE"/>
    <w:rsid w:val="002365FF"/>
    <w:rsid w:val="00241E63"/>
    <w:rsid w:val="00242AB9"/>
    <w:rsid w:val="0024300C"/>
    <w:rsid w:val="002432A3"/>
    <w:rsid w:val="0024344E"/>
    <w:rsid w:val="00243AE6"/>
    <w:rsid w:val="0024514C"/>
    <w:rsid w:val="002458F1"/>
    <w:rsid w:val="00245C2E"/>
    <w:rsid w:val="0024654B"/>
    <w:rsid w:val="002473DC"/>
    <w:rsid w:val="00251A62"/>
    <w:rsid w:val="00252169"/>
    <w:rsid w:val="002540DE"/>
    <w:rsid w:val="00254C16"/>
    <w:rsid w:val="00254CFE"/>
    <w:rsid w:val="00256693"/>
    <w:rsid w:val="002602DA"/>
    <w:rsid w:val="002611BB"/>
    <w:rsid w:val="0026254D"/>
    <w:rsid w:val="002734D2"/>
    <w:rsid w:val="002736BA"/>
    <w:rsid w:val="00273C38"/>
    <w:rsid w:val="00274D59"/>
    <w:rsid w:val="00275405"/>
    <w:rsid w:val="002767F9"/>
    <w:rsid w:val="00276A7F"/>
    <w:rsid w:val="002809AB"/>
    <w:rsid w:val="0028321C"/>
    <w:rsid w:val="0028359A"/>
    <w:rsid w:val="0028390C"/>
    <w:rsid w:val="00283A75"/>
    <w:rsid w:val="00284013"/>
    <w:rsid w:val="00284ED5"/>
    <w:rsid w:val="00284F14"/>
    <w:rsid w:val="00285696"/>
    <w:rsid w:val="00285D43"/>
    <w:rsid w:val="0028719E"/>
    <w:rsid w:val="002879FF"/>
    <w:rsid w:val="002901E3"/>
    <w:rsid w:val="00290BF9"/>
    <w:rsid w:val="0029187C"/>
    <w:rsid w:val="0029277B"/>
    <w:rsid w:val="00292DDE"/>
    <w:rsid w:val="00293396"/>
    <w:rsid w:val="00293D44"/>
    <w:rsid w:val="002940EB"/>
    <w:rsid w:val="00294367"/>
    <w:rsid w:val="002949A0"/>
    <w:rsid w:val="00294AAE"/>
    <w:rsid w:val="00295783"/>
    <w:rsid w:val="0029587E"/>
    <w:rsid w:val="002964A4"/>
    <w:rsid w:val="002A2682"/>
    <w:rsid w:val="002A41CC"/>
    <w:rsid w:val="002A4E27"/>
    <w:rsid w:val="002A5226"/>
    <w:rsid w:val="002A58AE"/>
    <w:rsid w:val="002A5A44"/>
    <w:rsid w:val="002A6550"/>
    <w:rsid w:val="002A6700"/>
    <w:rsid w:val="002A6CBA"/>
    <w:rsid w:val="002A71B0"/>
    <w:rsid w:val="002B17D1"/>
    <w:rsid w:val="002B2251"/>
    <w:rsid w:val="002B2F3B"/>
    <w:rsid w:val="002B4191"/>
    <w:rsid w:val="002B525C"/>
    <w:rsid w:val="002B54BD"/>
    <w:rsid w:val="002B5793"/>
    <w:rsid w:val="002B6CD1"/>
    <w:rsid w:val="002B6FE3"/>
    <w:rsid w:val="002B7DAE"/>
    <w:rsid w:val="002C0320"/>
    <w:rsid w:val="002C059A"/>
    <w:rsid w:val="002C0881"/>
    <w:rsid w:val="002C1CC8"/>
    <w:rsid w:val="002C281E"/>
    <w:rsid w:val="002C36C8"/>
    <w:rsid w:val="002C4105"/>
    <w:rsid w:val="002C42DB"/>
    <w:rsid w:val="002C43B3"/>
    <w:rsid w:val="002C4410"/>
    <w:rsid w:val="002C45B1"/>
    <w:rsid w:val="002C4740"/>
    <w:rsid w:val="002C56D3"/>
    <w:rsid w:val="002C5E63"/>
    <w:rsid w:val="002C661C"/>
    <w:rsid w:val="002D0BF8"/>
    <w:rsid w:val="002D293F"/>
    <w:rsid w:val="002D318E"/>
    <w:rsid w:val="002D36FC"/>
    <w:rsid w:val="002D62DF"/>
    <w:rsid w:val="002D785C"/>
    <w:rsid w:val="002D7BA2"/>
    <w:rsid w:val="002D7D71"/>
    <w:rsid w:val="002D7EBF"/>
    <w:rsid w:val="002E0307"/>
    <w:rsid w:val="002E06AC"/>
    <w:rsid w:val="002E1CAF"/>
    <w:rsid w:val="002E1D1C"/>
    <w:rsid w:val="002E32AE"/>
    <w:rsid w:val="002E531A"/>
    <w:rsid w:val="002E5CEB"/>
    <w:rsid w:val="002E77A1"/>
    <w:rsid w:val="002F180C"/>
    <w:rsid w:val="002F1F6A"/>
    <w:rsid w:val="002F242E"/>
    <w:rsid w:val="002F32F0"/>
    <w:rsid w:val="002F36E8"/>
    <w:rsid w:val="002F3C9C"/>
    <w:rsid w:val="002F4018"/>
    <w:rsid w:val="002F4AC5"/>
    <w:rsid w:val="002F4AF2"/>
    <w:rsid w:val="002F5D20"/>
    <w:rsid w:val="002F6367"/>
    <w:rsid w:val="002F6E5A"/>
    <w:rsid w:val="002F6F06"/>
    <w:rsid w:val="002F738D"/>
    <w:rsid w:val="003015A9"/>
    <w:rsid w:val="00302DC2"/>
    <w:rsid w:val="00304005"/>
    <w:rsid w:val="0030486A"/>
    <w:rsid w:val="003048EA"/>
    <w:rsid w:val="003050A7"/>
    <w:rsid w:val="003054CC"/>
    <w:rsid w:val="003063A7"/>
    <w:rsid w:val="00306686"/>
    <w:rsid w:val="00306D98"/>
    <w:rsid w:val="00306DAC"/>
    <w:rsid w:val="003105A1"/>
    <w:rsid w:val="003109D6"/>
    <w:rsid w:val="00311776"/>
    <w:rsid w:val="00311EE0"/>
    <w:rsid w:val="00312DDB"/>
    <w:rsid w:val="00314D86"/>
    <w:rsid w:val="00322190"/>
    <w:rsid w:val="00323D60"/>
    <w:rsid w:val="00323F5E"/>
    <w:rsid w:val="003242BE"/>
    <w:rsid w:val="00325016"/>
    <w:rsid w:val="00327467"/>
    <w:rsid w:val="0033030F"/>
    <w:rsid w:val="003303B7"/>
    <w:rsid w:val="0033055C"/>
    <w:rsid w:val="00330CE1"/>
    <w:rsid w:val="00330D99"/>
    <w:rsid w:val="003314E3"/>
    <w:rsid w:val="00332CAE"/>
    <w:rsid w:val="00333E54"/>
    <w:rsid w:val="00335105"/>
    <w:rsid w:val="0033588A"/>
    <w:rsid w:val="0033678F"/>
    <w:rsid w:val="00336E43"/>
    <w:rsid w:val="00340898"/>
    <w:rsid w:val="003422DF"/>
    <w:rsid w:val="00342AFD"/>
    <w:rsid w:val="003450BD"/>
    <w:rsid w:val="00345565"/>
    <w:rsid w:val="00345D24"/>
    <w:rsid w:val="0034627F"/>
    <w:rsid w:val="003478AD"/>
    <w:rsid w:val="00347F73"/>
    <w:rsid w:val="00351B05"/>
    <w:rsid w:val="00352642"/>
    <w:rsid w:val="00353915"/>
    <w:rsid w:val="0035581B"/>
    <w:rsid w:val="0036017F"/>
    <w:rsid w:val="00361FC9"/>
    <w:rsid w:val="0036361D"/>
    <w:rsid w:val="0036369A"/>
    <w:rsid w:val="00363FB9"/>
    <w:rsid w:val="003653D0"/>
    <w:rsid w:val="003656EE"/>
    <w:rsid w:val="003657CF"/>
    <w:rsid w:val="00367397"/>
    <w:rsid w:val="003701EB"/>
    <w:rsid w:val="0037180F"/>
    <w:rsid w:val="0037202F"/>
    <w:rsid w:val="0037221D"/>
    <w:rsid w:val="00372C50"/>
    <w:rsid w:val="00372F3C"/>
    <w:rsid w:val="003734FF"/>
    <w:rsid w:val="00373A20"/>
    <w:rsid w:val="00373A73"/>
    <w:rsid w:val="003747D2"/>
    <w:rsid w:val="003747D3"/>
    <w:rsid w:val="00375AB2"/>
    <w:rsid w:val="00375E8B"/>
    <w:rsid w:val="00376878"/>
    <w:rsid w:val="003776D0"/>
    <w:rsid w:val="00377C8D"/>
    <w:rsid w:val="00380A31"/>
    <w:rsid w:val="0038305F"/>
    <w:rsid w:val="003853E7"/>
    <w:rsid w:val="00386149"/>
    <w:rsid w:val="00387E94"/>
    <w:rsid w:val="00387F34"/>
    <w:rsid w:val="00390888"/>
    <w:rsid w:val="00390A8F"/>
    <w:rsid w:val="00390CCC"/>
    <w:rsid w:val="00392246"/>
    <w:rsid w:val="00393DBA"/>
    <w:rsid w:val="0039501E"/>
    <w:rsid w:val="00396F7A"/>
    <w:rsid w:val="0039763B"/>
    <w:rsid w:val="003977E6"/>
    <w:rsid w:val="003978CD"/>
    <w:rsid w:val="00397BE6"/>
    <w:rsid w:val="003A00DB"/>
    <w:rsid w:val="003A031D"/>
    <w:rsid w:val="003A0680"/>
    <w:rsid w:val="003A1758"/>
    <w:rsid w:val="003A2E71"/>
    <w:rsid w:val="003A486E"/>
    <w:rsid w:val="003A4D38"/>
    <w:rsid w:val="003A6453"/>
    <w:rsid w:val="003A6AD3"/>
    <w:rsid w:val="003B0E49"/>
    <w:rsid w:val="003B1821"/>
    <w:rsid w:val="003B1A6B"/>
    <w:rsid w:val="003B3BEB"/>
    <w:rsid w:val="003B4CAC"/>
    <w:rsid w:val="003B55A1"/>
    <w:rsid w:val="003B69C2"/>
    <w:rsid w:val="003C0246"/>
    <w:rsid w:val="003C1135"/>
    <w:rsid w:val="003C1944"/>
    <w:rsid w:val="003C2068"/>
    <w:rsid w:val="003C3CCF"/>
    <w:rsid w:val="003C52EB"/>
    <w:rsid w:val="003C7145"/>
    <w:rsid w:val="003C75FB"/>
    <w:rsid w:val="003C7684"/>
    <w:rsid w:val="003C7CBB"/>
    <w:rsid w:val="003D0056"/>
    <w:rsid w:val="003D0EBF"/>
    <w:rsid w:val="003D1391"/>
    <w:rsid w:val="003D233C"/>
    <w:rsid w:val="003D31E6"/>
    <w:rsid w:val="003D3929"/>
    <w:rsid w:val="003D3DF5"/>
    <w:rsid w:val="003D4EA0"/>
    <w:rsid w:val="003D57A8"/>
    <w:rsid w:val="003D689E"/>
    <w:rsid w:val="003D6F79"/>
    <w:rsid w:val="003D7358"/>
    <w:rsid w:val="003E17F1"/>
    <w:rsid w:val="003E1904"/>
    <w:rsid w:val="003E20D2"/>
    <w:rsid w:val="003E223C"/>
    <w:rsid w:val="003E2B31"/>
    <w:rsid w:val="003E2B3F"/>
    <w:rsid w:val="003E5B98"/>
    <w:rsid w:val="003E7036"/>
    <w:rsid w:val="003E72FE"/>
    <w:rsid w:val="003F0F1D"/>
    <w:rsid w:val="003F2339"/>
    <w:rsid w:val="003F4523"/>
    <w:rsid w:val="003F47F6"/>
    <w:rsid w:val="003F5159"/>
    <w:rsid w:val="003F56BC"/>
    <w:rsid w:val="003F5C44"/>
    <w:rsid w:val="003F62D5"/>
    <w:rsid w:val="00400186"/>
    <w:rsid w:val="00400821"/>
    <w:rsid w:val="00402761"/>
    <w:rsid w:val="00403A43"/>
    <w:rsid w:val="00404C54"/>
    <w:rsid w:val="00405A12"/>
    <w:rsid w:val="0040623A"/>
    <w:rsid w:val="00407317"/>
    <w:rsid w:val="00407C13"/>
    <w:rsid w:val="004103BF"/>
    <w:rsid w:val="004116B7"/>
    <w:rsid w:val="004143F1"/>
    <w:rsid w:val="0041616B"/>
    <w:rsid w:val="00416510"/>
    <w:rsid w:val="00417CB6"/>
    <w:rsid w:val="00420447"/>
    <w:rsid w:val="0042145D"/>
    <w:rsid w:val="00421D97"/>
    <w:rsid w:val="00421EF9"/>
    <w:rsid w:val="0042252A"/>
    <w:rsid w:val="00423722"/>
    <w:rsid w:val="00423B83"/>
    <w:rsid w:val="00424740"/>
    <w:rsid w:val="00426ECC"/>
    <w:rsid w:val="00427311"/>
    <w:rsid w:val="00427B0E"/>
    <w:rsid w:val="00430625"/>
    <w:rsid w:val="00430C5D"/>
    <w:rsid w:val="00431300"/>
    <w:rsid w:val="004317E2"/>
    <w:rsid w:val="004337BB"/>
    <w:rsid w:val="00433CF0"/>
    <w:rsid w:val="00435334"/>
    <w:rsid w:val="00435F5F"/>
    <w:rsid w:val="00437265"/>
    <w:rsid w:val="0044161C"/>
    <w:rsid w:val="004425FD"/>
    <w:rsid w:val="004429C4"/>
    <w:rsid w:val="004433A6"/>
    <w:rsid w:val="004433DD"/>
    <w:rsid w:val="00444349"/>
    <w:rsid w:val="004444FB"/>
    <w:rsid w:val="004445A0"/>
    <w:rsid w:val="00445408"/>
    <w:rsid w:val="0044540F"/>
    <w:rsid w:val="00446A9E"/>
    <w:rsid w:val="00446C72"/>
    <w:rsid w:val="00446E18"/>
    <w:rsid w:val="00450DC6"/>
    <w:rsid w:val="00452088"/>
    <w:rsid w:val="0045228E"/>
    <w:rsid w:val="00452911"/>
    <w:rsid w:val="004558AD"/>
    <w:rsid w:val="00456F79"/>
    <w:rsid w:val="004579D7"/>
    <w:rsid w:val="00457F80"/>
    <w:rsid w:val="00460ECF"/>
    <w:rsid w:val="0046128F"/>
    <w:rsid w:val="00462443"/>
    <w:rsid w:val="00462CBC"/>
    <w:rsid w:val="0046383B"/>
    <w:rsid w:val="00464274"/>
    <w:rsid w:val="004649AF"/>
    <w:rsid w:val="00466499"/>
    <w:rsid w:val="0046669E"/>
    <w:rsid w:val="004667E9"/>
    <w:rsid w:val="00466BAB"/>
    <w:rsid w:val="00467479"/>
    <w:rsid w:val="00471463"/>
    <w:rsid w:val="00475B25"/>
    <w:rsid w:val="004762E0"/>
    <w:rsid w:val="0047664F"/>
    <w:rsid w:val="004768D9"/>
    <w:rsid w:val="0048335B"/>
    <w:rsid w:val="00483E41"/>
    <w:rsid w:val="00483ECE"/>
    <w:rsid w:val="00485391"/>
    <w:rsid w:val="00485421"/>
    <w:rsid w:val="004874F2"/>
    <w:rsid w:val="00487A07"/>
    <w:rsid w:val="00490FE8"/>
    <w:rsid w:val="0049353F"/>
    <w:rsid w:val="00494EA9"/>
    <w:rsid w:val="00496C55"/>
    <w:rsid w:val="004972FA"/>
    <w:rsid w:val="004A1C6A"/>
    <w:rsid w:val="004A31A0"/>
    <w:rsid w:val="004A32E2"/>
    <w:rsid w:val="004A462B"/>
    <w:rsid w:val="004A69C3"/>
    <w:rsid w:val="004A7F5A"/>
    <w:rsid w:val="004B1259"/>
    <w:rsid w:val="004B17C2"/>
    <w:rsid w:val="004B18E1"/>
    <w:rsid w:val="004B2E56"/>
    <w:rsid w:val="004B33C4"/>
    <w:rsid w:val="004B4B3B"/>
    <w:rsid w:val="004B6814"/>
    <w:rsid w:val="004B6C93"/>
    <w:rsid w:val="004B6CAE"/>
    <w:rsid w:val="004C19BA"/>
    <w:rsid w:val="004C3CF2"/>
    <w:rsid w:val="004C6715"/>
    <w:rsid w:val="004C6BEF"/>
    <w:rsid w:val="004C791F"/>
    <w:rsid w:val="004D15C5"/>
    <w:rsid w:val="004D2DD4"/>
    <w:rsid w:val="004D4754"/>
    <w:rsid w:val="004D5C5F"/>
    <w:rsid w:val="004D7E0C"/>
    <w:rsid w:val="004E0DC5"/>
    <w:rsid w:val="004E2952"/>
    <w:rsid w:val="004E2DDC"/>
    <w:rsid w:val="004E3DD4"/>
    <w:rsid w:val="004E5309"/>
    <w:rsid w:val="004E6340"/>
    <w:rsid w:val="004E6672"/>
    <w:rsid w:val="004E77D6"/>
    <w:rsid w:val="004F0204"/>
    <w:rsid w:val="004F2035"/>
    <w:rsid w:val="004F297F"/>
    <w:rsid w:val="004F34A8"/>
    <w:rsid w:val="004F4968"/>
    <w:rsid w:val="004F7AE2"/>
    <w:rsid w:val="0050113F"/>
    <w:rsid w:val="00501668"/>
    <w:rsid w:val="00501B6A"/>
    <w:rsid w:val="00503453"/>
    <w:rsid w:val="005041CD"/>
    <w:rsid w:val="0050443D"/>
    <w:rsid w:val="0050730A"/>
    <w:rsid w:val="00507AD7"/>
    <w:rsid w:val="005111C9"/>
    <w:rsid w:val="00511D79"/>
    <w:rsid w:val="00512D2D"/>
    <w:rsid w:val="00513474"/>
    <w:rsid w:val="0051372F"/>
    <w:rsid w:val="00515C4E"/>
    <w:rsid w:val="0051656D"/>
    <w:rsid w:val="005166B1"/>
    <w:rsid w:val="0052078E"/>
    <w:rsid w:val="00520E05"/>
    <w:rsid w:val="00522775"/>
    <w:rsid w:val="00523648"/>
    <w:rsid w:val="00523E93"/>
    <w:rsid w:val="00524994"/>
    <w:rsid w:val="005252AC"/>
    <w:rsid w:val="00525337"/>
    <w:rsid w:val="00525BC8"/>
    <w:rsid w:val="00526C1E"/>
    <w:rsid w:val="00527CF5"/>
    <w:rsid w:val="00531F4D"/>
    <w:rsid w:val="005355F7"/>
    <w:rsid w:val="0053570D"/>
    <w:rsid w:val="005360C8"/>
    <w:rsid w:val="005363BD"/>
    <w:rsid w:val="00536624"/>
    <w:rsid w:val="00536639"/>
    <w:rsid w:val="005413FD"/>
    <w:rsid w:val="00543118"/>
    <w:rsid w:val="0054419C"/>
    <w:rsid w:val="00546052"/>
    <w:rsid w:val="00550DBA"/>
    <w:rsid w:val="0055153C"/>
    <w:rsid w:val="00551B21"/>
    <w:rsid w:val="00553CD0"/>
    <w:rsid w:val="005546FB"/>
    <w:rsid w:val="00556E02"/>
    <w:rsid w:val="00557C38"/>
    <w:rsid w:val="00557C85"/>
    <w:rsid w:val="00560E68"/>
    <w:rsid w:val="00561F0D"/>
    <w:rsid w:val="005627AC"/>
    <w:rsid w:val="00563CB0"/>
    <w:rsid w:val="00563D00"/>
    <w:rsid w:val="0056447A"/>
    <w:rsid w:val="00565AE7"/>
    <w:rsid w:val="00567D9A"/>
    <w:rsid w:val="005704DF"/>
    <w:rsid w:val="00570636"/>
    <w:rsid w:val="005712A0"/>
    <w:rsid w:val="00571CD8"/>
    <w:rsid w:val="005727E2"/>
    <w:rsid w:val="005736F2"/>
    <w:rsid w:val="00574931"/>
    <w:rsid w:val="00575C84"/>
    <w:rsid w:val="00577E8D"/>
    <w:rsid w:val="005803A7"/>
    <w:rsid w:val="00580992"/>
    <w:rsid w:val="00580DEA"/>
    <w:rsid w:val="00585AE1"/>
    <w:rsid w:val="00585CD0"/>
    <w:rsid w:val="00586B51"/>
    <w:rsid w:val="00586FDE"/>
    <w:rsid w:val="00587527"/>
    <w:rsid w:val="00587659"/>
    <w:rsid w:val="00587BE7"/>
    <w:rsid w:val="00590BC2"/>
    <w:rsid w:val="00591B0F"/>
    <w:rsid w:val="00594805"/>
    <w:rsid w:val="0059524A"/>
    <w:rsid w:val="00595358"/>
    <w:rsid w:val="005957DB"/>
    <w:rsid w:val="005A12A3"/>
    <w:rsid w:val="005A24AF"/>
    <w:rsid w:val="005A2759"/>
    <w:rsid w:val="005A296A"/>
    <w:rsid w:val="005A2E69"/>
    <w:rsid w:val="005A2F92"/>
    <w:rsid w:val="005A3F88"/>
    <w:rsid w:val="005A41E5"/>
    <w:rsid w:val="005A4F27"/>
    <w:rsid w:val="005A68DC"/>
    <w:rsid w:val="005A7000"/>
    <w:rsid w:val="005B004F"/>
    <w:rsid w:val="005B0083"/>
    <w:rsid w:val="005B2D61"/>
    <w:rsid w:val="005B2DC9"/>
    <w:rsid w:val="005B31AB"/>
    <w:rsid w:val="005B3EA5"/>
    <w:rsid w:val="005B48CA"/>
    <w:rsid w:val="005B6037"/>
    <w:rsid w:val="005B7526"/>
    <w:rsid w:val="005B7F87"/>
    <w:rsid w:val="005C132C"/>
    <w:rsid w:val="005C21AA"/>
    <w:rsid w:val="005C2942"/>
    <w:rsid w:val="005C3872"/>
    <w:rsid w:val="005C3E77"/>
    <w:rsid w:val="005C4DC0"/>
    <w:rsid w:val="005C5086"/>
    <w:rsid w:val="005C72B0"/>
    <w:rsid w:val="005C7EE3"/>
    <w:rsid w:val="005D0A2A"/>
    <w:rsid w:val="005D11F9"/>
    <w:rsid w:val="005D13E7"/>
    <w:rsid w:val="005D23A9"/>
    <w:rsid w:val="005D3589"/>
    <w:rsid w:val="005D5E75"/>
    <w:rsid w:val="005D63E4"/>
    <w:rsid w:val="005D6604"/>
    <w:rsid w:val="005D6C1C"/>
    <w:rsid w:val="005E142B"/>
    <w:rsid w:val="005E2C7E"/>
    <w:rsid w:val="005E3703"/>
    <w:rsid w:val="005E3AC2"/>
    <w:rsid w:val="005E3C93"/>
    <w:rsid w:val="005E5360"/>
    <w:rsid w:val="005E5775"/>
    <w:rsid w:val="005E724F"/>
    <w:rsid w:val="005F06EA"/>
    <w:rsid w:val="005F0A8C"/>
    <w:rsid w:val="005F2C68"/>
    <w:rsid w:val="005F50BE"/>
    <w:rsid w:val="005F536F"/>
    <w:rsid w:val="005F589D"/>
    <w:rsid w:val="005F6885"/>
    <w:rsid w:val="006008A3"/>
    <w:rsid w:val="00602138"/>
    <w:rsid w:val="0060329B"/>
    <w:rsid w:val="00604295"/>
    <w:rsid w:val="00604E70"/>
    <w:rsid w:val="0060634F"/>
    <w:rsid w:val="006072A2"/>
    <w:rsid w:val="00607638"/>
    <w:rsid w:val="00612576"/>
    <w:rsid w:val="006125CC"/>
    <w:rsid w:val="006125CD"/>
    <w:rsid w:val="0061358B"/>
    <w:rsid w:val="00613B29"/>
    <w:rsid w:val="0061460D"/>
    <w:rsid w:val="00614B28"/>
    <w:rsid w:val="00614BA9"/>
    <w:rsid w:val="00615358"/>
    <w:rsid w:val="00616000"/>
    <w:rsid w:val="00616450"/>
    <w:rsid w:val="00616F0A"/>
    <w:rsid w:val="006230F8"/>
    <w:rsid w:val="0062362F"/>
    <w:rsid w:val="00624609"/>
    <w:rsid w:val="006248F1"/>
    <w:rsid w:val="00624A47"/>
    <w:rsid w:val="006256C7"/>
    <w:rsid w:val="00627274"/>
    <w:rsid w:val="006311F0"/>
    <w:rsid w:val="00631B39"/>
    <w:rsid w:val="00634F28"/>
    <w:rsid w:val="00635614"/>
    <w:rsid w:val="006356A4"/>
    <w:rsid w:val="00635BB8"/>
    <w:rsid w:val="00635F26"/>
    <w:rsid w:val="006414F8"/>
    <w:rsid w:val="00641710"/>
    <w:rsid w:val="006457B1"/>
    <w:rsid w:val="00645A4A"/>
    <w:rsid w:val="00651B27"/>
    <w:rsid w:val="00651B36"/>
    <w:rsid w:val="00651C04"/>
    <w:rsid w:val="00651CF7"/>
    <w:rsid w:val="0065349A"/>
    <w:rsid w:val="00653B33"/>
    <w:rsid w:val="00654AB8"/>
    <w:rsid w:val="00654EC9"/>
    <w:rsid w:val="00655800"/>
    <w:rsid w:val="00656A0B"/>
    <w:rsid w:val="00656AEF"/>
    <w:rsid w:val="006603EB"/>
    <w:rsid w:val="00661EA2"/>
    <w:rsid w:val="0066213F"/>
    <w:rsid w:val="006622C6"/>
    <w:rsid w:val="006628CD"/>
    <w:rsid w:val="00663830"/>
    <w:rsid w:val="00664554"/>
    <w:rsid w:val="00664BA1"/>
    <w:rsid w:val="00665BB8"/>
    <w:rsid w:val="00666876"/>
    <w:rsid w:val="00670388"/>
    <w:rsid w:val="00673867"/>
    <w:rsid w:val="00674607"/>
    <w:rsid w:val="006753FA"/>
    <w:rsid w:val="00676097"/>
    <w:rsid w:val="00676A59"/>
    <w:rsid w:val="00676ABA"/>
    <w:rsid w:val="006771C6"/>
    <w:rsid w:val="0068119A"/>
    <w:rsid w:val="006815F2"/>
    <w:rsid w:val="006816BD"/>
    <w:rsid w:val="00682C3A"/>
    <w:rsid w:val="006837C4"/>
    <w:rsid w:val="00686405"/>
    <w:rsid w:val="00687E8B"/>
    <w:rsid w:val="00690F36"/>
    <w:rsid w:val="00691453"/>
    <w:rsid w:val="0069483C"/>
    <w:rsid w:val="00694C77"/>
    <w:rsid w:val="006950AD"/>
    <w:rsid w:val="00695513"/>
    <w:rsid w:val="00695603"/>
    <w:rsid w:val="006968E9"/>
    <w:rsid w:val="006A0BD6"/>
    <w:rsid w:val="006A15C7"/>
    <w:rsid w:val="006A2E99"/>
    <w:rsid w:val="006B244B"/>
    <w:rsid w:val="006B2486"/>
    <w:rsid w:val="006B2F5C"/>
    <w:rsid w:val="006B60DE"/>
    <w:rsid w:val="006B6A49"/>
    <w:rsid w:val="006B718C"/>
    <w:rsid w:val="006B7317"/>
    <w:rsid w:val="006B7CD4"/>
    <w:rsid w:val="006C164F"/>
    <w:rsid w:val="006C1E0A"/>
    <w:rsid w:val="006C3FB0"/>
    <w:rsid w:val="006C604A"/>
    <w:rsid w:val="006C6669"/>
    <w:rsid w:val="006C6781"/>
    <w:rsid w:val="006C6C97"/>
    <w:rsid w:val="006C7350"/>
    <w:rsid w:val="006D0F2A"/>
    <w:rsid w:val="006D1629"/>
    <w:rsid w:val="006D1DD6"/>
    <w:rsid w:val="006D1F61"/>
    <w:rsid w:val="006D350A"/>
    <w:rsid w:val="006D4FFE"/>
    <w:rsid w:val="006D5EB9"/>
    <w:rsid w:val="006D6316"/>
    <w:rsid w:val="006D64C3"/>
    <w:rsid w:val="006D6BC8"/>
    <w:rsid w:val="006E2DDF"/>
    <w:rsid w:val="006E3145"/>
    <w:rsid w:val="006E3628"/>
    <w:rsid w:val="006E39AB"/>
    <w:rsid w:val="006E45A5"/>
    <w:rsid w:val="006E466B"/>
    <w:rsid w:val="006E4C92"/>
    <w:rsid w:val="006E5227"/>
    <w:rsid w:val="006E545A"/>
    <w:rsid w:val="006E6B2B"/>
    <w:rsid w:val="006F054F"/>
    <w:rsid w:val="006F314A"/>
    <w:rsid w:val="006F70DC"/>
    <w:rsid w:val="006F7162"/>
    <w:rsid w:val="006F74F4"/>
    <w:rsid w:val="006F74FB"/>
    <w:rsid w:val="00700354"/>
    <w:rsid w:val="007009F5"/>
    <w:rsid w:val="007014EC"/>
    <w:rsid w:val="00701B55"/>
    <w:rsid w:val="00701B8A"/>
    <w:rsid w:val="00701B8F"/>
    <w:rsid w:val="00702AD0"/>
    <w:rsid w:val="00703155"/>
    <w:rsid w:val="00703994"/>
    <w:rsid w:val="00704B4C"/>
    <w:rsid w:val="00706FA0"/>
    <w:rsid w:val="0070716A"/>
    <w:rsid w:val="007109EF"/>
    <w:rsid w:val="00710D7E"/>
    <w:rsid w:val="00711160"/>
    <w:rsid w:val="007167FE"/>
    <w:rsid w:val="007175DC"/>
    <w:rsid w:val="00720C5B"/>
    <w:rsid w:val="00720CF6"/>
    <w:rsid w:val="00721357"/>
    <w:rsid w:val="007241C0"/>
    <w:rsid w:val="007277B6"/>
    <w:rsid w:val="00727F5D"/>
    <w:rsid w:val="00730866"/>
    <w:rsid w:val="00731131"/>
    <w:rsid w:val="00736653"/>
    <w:rsid w:val="00737D9B"/>
    <w:rsid w:val="007402BD"/>
    <w:rsid w:val="007402E0"/>
    <w:rsid w:val="00742B25"/>
    <w:rsid w:val="00743874"/>
    <w:rsid w:val="007438C0"/>
    <w:rsid w:val="0074459A"/>
    <w:rsid w:val="00744C10"/>
    <w:rsid w:val="00744C86"/>
    <w:rsid w:val="007450D6"/>
    <w:rsid w:val="00746965"/>
    <w:rsid w:val="00747204"/>
    <w:rsid w:val="0075200F"/>
    <w:rsid w:val="007532B5"/>
    <w:rsid w:val="007543F4"/>
    <w:rsid w:val="007549DB"/>
    <w:rsid w:val="00754FCE"/>
    <w:rsid w:val="007556B8"/>
    <w:rsid w:val="007556BF"/>
    <w:rsid w:val="00756C08"/>
    <w:rsid w:val="00757F32"/>
    <w:rsid w:val="007618EC"/>
    <w:rsid w:val="00762DEF"/>
    <w:rsid w:val="00763F1F"/>
    <w:rsid w:val="00767F1D"/>
    <w:rsid w:val="00770200"/>
    <w:rsid w:val="007703C5"/>
    <w:rsid w:val="0077148E"/>
    <w:rsid w:val="0077159E"/>
    <w:rsid w:val="00772322"/>
    <w:rsid w:val="00773DC2"/>
    <w:rsid w:val="00774F55"/>
    <w:rsid w:val="007759CF"/>
    <w:rsid w:val="00775B3D"/>
    <w:rsid w:val="007761F3"/>
    <w:rsid w:val="00776791"/>
    <w:rsid w:val="007767F6"/>
    <w:rsid w:val="00777366"/>
    <w:rsid w:val="00777899"/>
    <w:rsid w:val="00777A5E"/>
    <w:rsid w:val="00777B9B"/>
    <w:rsid w:val="007802DB"/>
    <w:rsid w:val="00780D45"/>
    <w:rsid w:val="00782049"/>
    <w:rsid w:val="00782E1F"/>
    <w:rsid w:val="00784CF6"/>
    <w:rsid w:val="00785B32"/>
    <w:rsid w:val="007862B8"/>
    <w:rsid w:val="00786888"/>
    <w:rsid w:val="00787B7E"/>
    <w:rsid w:val="007910A4"/>
    <w:rsid w:val="00792674"/>
    <w:rsid w:val="007938E4"/>
    <w:rsid w:val="00794701"/>
    <w:rsid w:val="0079677F"/>
    <w:rsid w:val="007978C6"/>
    <w:rsid w:val="00797CEA"/>
    <w:rsid w:val="007A10F1"/>
    <w:rsid w:val="007A1488"/>
    <w:rsid w:val="007A252B"/>
    <w:rsid w:val="007A2E40"/>
    <w:rsid w:val="007A4282"/>
    <w:rsid w:val="007A6199"/>
    <w:rsid w:val="007A6400"/>
    <w:rsid w:val="007A644D"/>
    <w:rsid w:val="007A6F97"/>
    <w:rsid w:val="007A7504"/>
    <w:rsid w:val="007B0CAB"/>
    <w:rsid w:val="007B1220"/>
    <w:rsid w:val="007B250E"/>
    <w:rsid w:val="007B2583"/>
    <w:rsid w:val="007B32AC"/>
    <w:rsid w:val="007B3422"/>
    <w:rsid w:val="007B3EF9"/>
    <w:rsid w:val="007B3F65"/>
    <w:rsid w:val="007B40C5"/>
    <w:rsid w:val="007B416B"/>
    <w:rsid w:val="007B5140"/>
    <w:rsid w:val="007B6C0E"/>
    <w:rsid w:val="007C0403"/>
    <w:rsid w:val="007C05B2"/>
    <w:rsid w:val="007C1A88"/>
    <w:rsid w:val="007C4619"/>
    <w:rsid w:val="007C64AC"/>
    <w:rsid w:val="007C65DC"/>
    <w:rsid w:val="007C6F9A"/>
    <w:rsid w:val="007C775D"/>
    <w:rsid w:val="007D2B3C"/>
    <w:rsid w:val="007D3D49"/>
    <w:rsid w:val="007D55EA"/>
    <w:rsid w:val="007D6335"/>
    <w:rsid w:val="007D6F9E"/>
    <w:rsid w:val="007D78EB"/>
    <w:rsid w:val="007D7BD3"/>
    <w:rsid w:val="007E1124"/>
    <w:rsid w:val="007E1327"/>
    <w:rsid w:val="007E1B11"/>
    <w:rsid w:val="007E32FD"/>
    <w:rsid w:val="007E36E7"/>
    <w:rsid w:val="007E39ED"/>
    <w:rsid w:val="007E3A0E"/>
    <w:rsid w:val="007E3DC4"/>
    <w:rsid w:val="007E4F3F"/>
    <w:rsid w:val="007E52DF"/>
    <w:rsid w:val="007E66AB"/>
    <w:rsid w:val="007E725F"/>
    <w:rsid w:val="007E73DE"/>
    <w:rsid w:val="007E745A"/>
    <w:rsid w:val="007E748A"/>
    <w:rsid w:val="007F2A04"/>
    <w:rsid w:val="007F2CA0"/>
    <w:rsid w:val="007F359F"/>
    <w:rsid w:val="007F3720"/>
    <w:rsid w:val="007F62BA"/>
    <w:rsid w:val="007F632A"/>
    <w:rsid w:val="007F6355"/>
    <w:rsid w:val="007F6AE2"/>
    <w:rsid w:val="00800FC7"/>
    <w:rsid w:val="00805C10"/>
    <w:rsid w:val="008066FD"/>
    <w:rsid w:val="00806778"/>
    <w:rsid w:val="00807944"/>
    <w:rsid w:val="00810010"/>
    <w:rsid w:val="008107B5"/>
    <w:rsid w:val="00811397"/>
    <w:rsid w:val="00811AAC"/>
    <w:rsid w:val="00811B35"/>
    <w:rsid w:val="008120EC"/>
    <w:rsid w:val="00812564"/>
    <w:rsid w:val="008156A9"/>
    <w:rsid w:val="00815F31"/>
    <w:rsid w:val="008162F9"/>
    <w:rsid w:val="00816407"/>
    <w:rsid w:val="008166A9"/>
    <w:rsid w:val="00816AB4"/>
    <w:rsid w:val="00816B9C"/>
    <w:rsid w:val="00816D6F"/>
    <w:rsid w:val="008170D6"/>
    <w:rsid w:val="008170E3"/>
    <w:rsid w:val="0081733D"/>
    <w:rsid w:val="00820B93"/>
    <w:rsid w:val="00823231"/>
    <w:rsid w:val="008238CB"/>
    <w:rsid w:val="00823A0C"/>
    <w:rsid w:val="00823E15"/>
    <w:rsid w:val="00823E24"/>
    <w:rsid w:val="0082538D"/>
    <w:rsid w:val="008263D9"/>
    <w:rsid w:val="00830E89"/>
    <w:rsid w:val="00832739"/>
    <w:rsid w:val="00834B34"/>
    <w:rsid w:val="008377AC"/>
    <w:rsid w:val="00837ED9"/>
    <w:rsid w:val="0084016C"/>
    <w:rsid w:val="008413BD"/>
    <w:rsid w:val="0084487C"/>
    <w:rsid w:val="00845D5D"/>
    <w:rsid w:val="00850FD9"/>
    <w:rsid w:val="008512B2"/>
    <w:rsid w:val="00851C56"/>
    <w:rsid w:val="008532CD"/>
    <w:rsid w:val="00855174"/>
    <w:rsid w:val="00855C0B"/>
    <w:rsid w:val="00855F05"/>
    <w:rsid w:val="0085642B"/>
    <w:rsid w:val="008574C1"/>
    <w:rsid w:val="0086189A"/>
    <w:rsid w:val="00861AF0"/>
    <w:rsid w:val="00863598"/>
    <w:rsid w:val="00864476"/>
    <w:rsid w:val="00864E2F"/>
    <w:rsid w:val="0086563D"/>
    <w:rsid w:val="00866454"/>
    <w:rsid w:val="00870934"/>
    <w:rsid w:val="00872414"/>
    <w:rsid w:val="0087290F"/>
    <w:rsid w:val="00873DD9"/>
    <w:rsid w:val="00875483"/>
    <w:rsid w:val="00875A22"/>
    <w:rsid w:val="00875A5A"/>
    <w:rsid w:val="0087707C"/>
    <w:rsid w:val="00881067"/>
    <w:rsid w:val="008824AF"/>
    <w:rsid w:val="00882B2F"/>
    <w:rsid w:val="008835CC"/>
    <w:rsid w:val="008855BF"/>
    <w:rsid w:val="00886FC7"/>
    <w:rsid w:val="008874FC"/>
    <w:rsid w:val="0089003A"/>
    <w:rsid w:val="0089099F"/>
    <w:rsid w:val="00891757"/>
    <w:rsid w:val="008921D9"/>
    <w:rsid w:val="0089295B"/>
    <w:rsid w:val="00892DCF"/>
    <w:rsid w:val="008938EC"/>
    <w:rsid w:val="00895B1B"/>
    <w:rsid w:val="0089619F"/>
    <w:rsid w:val="00897A9A"/>
    <w:rsid w:val="00897EBB"/>
    <w:rsid w:val="008A0604"/>
    <w:rsid w:val="008A1BEC"/>
    <w:rsid w:val="008A21C8"/>
    <w:rsid w:val="008A23CE"/>
    <w:rsid w:val="008A3803"/>
    <w:rsid w:val="008A50B7"/>
    <w:rsid w:val="008A63C4"/>
    <w:rsid w:val="008A71A7"/>
    <w:rsid w:val="008B144C"/>
    <w:rsid w:val="008B153D"/>
    <w:rsid w:val="008B1838"/>
    <w:rsid w:val="008B3784"/>
    <w:rsid w:val="008B4279"/>
    <w:rsid w:val="008B4747"/>
    <w:rsid w:val="008B4859"/>
    <w:rsid w:val="008B4EF1"/>
    <w:rsid w:val="008B6702"/>
    <w:rsid w:val="008B6843"/>
    <w:rsid w:val="008B706B"/>
    <w:rsid w:val="008C0533"/>
    <w:rsid w:val="008C185C"/>
    <w:rsid w:val="008C2714"/>
    <w:rsid w:val="008C553B"/>
    <w:rsid w:val="008C559E"/>
    <w:rsid w:val="008C562A"/>
    <w:rsid w:val="008C5F3F"/>
    <w:rsid w:val="008C75EC"/>
    <w:rsid w:val="008C7EC5"/>
    <w:rsid w:val="008D03A3"/>
    <w:rsid w:val="008D3039"/>
    <w:rsid w:val="008D3483"/>
    <w:rsid w:val="008D48FC"/>
    <w:rsid w:val="008D6AE1"/>
    <w:rsid w:val="008D7F34"/>
    <w:rsid w:val="008E02CD"/>
    <w:rsid w:val="008E0D3E"/>
    <w:rsid w:val="008E15C8"/>
    <w:rsid w:val="008E2385"/>
    <w:rsid w:val="008E4B73"/>
    <w:rsid w:val="008E5D1E"/>
    <w:rsid w:val="008E6DC0"/>
    <w:rsid w:val="008E6FFF"/>
    <w:rsid w:val="008F188C"/>
    <w:rsid w:val="008F2A0F"/>
    <w:rsid w:val="008F30F0"/>
    <w:rsid w:val="008F3C7F"/>
    <w:rsid w:val="008F3F78"/>
    <w:rsid w:val="008F726B"/>
    <w:rsid w:val="00900617"/>
    <w:rsid w:val="00901CA8"/>
    <w:rsid w:val="009033B4"/>
    <w:rsid w:val="00905487"/>
    <w:rsid w:val="00906BB0"/>
    <w:rsid w:val="009079B7"/>
    <w:rsid w:val="0091045F"/>
    <w:rsid w:val="009117FB"/>
    <w:rsid w:val="00911EEB"/>
    <w:rsid w:val="00913269"/>
    <w:rsid w:val="0091430A"/>
    <w:rsid w:val="00915371"/>
    <w:rsid w:val="009154FF"/>
    <w:rsid w:val="00916433"/>
    <w:rsid w:val="009179DC"/>
    <w:rsid w:val="0092011E"/>
    <w:rsid w:val="00923390"/>
    <w:rsid w:val="009243B7"/>
    <w:rsid w:val="00925687"/>
    <w:rsid w:val="009305EA"/>
    <w:rsid w:val="00930B3E"/>
    <w:rsid w:val="009313AA"/>
    <w:rsid w:val="00932A12"/>
    <w:rsid w:val="00932DAE"/>
    <w:rsid w:val="00932EC1"/>
    <w:rsid w:val="00934EF1"/>
    <w:rsid w:val="00935359"/>
    <w:rsid w:val="0093554F"/>
    <w:rsid w:val="00935CFB"/>
    <w:rsid w:val="00936E00"/>
    <w:rsid w:val="009418F3"/>
    <w:rsid w:val="00941CC6"/>
    <w:rsid w:val="00942161"/>
    <w:rsid w:val="009429D5"/>
    <w:rsid w:val="00946755"/>
    <w:rsid w:val="00946E5C"/>
    <w:rsid w:val="0094704B"/>
    <w:rsid w:val="0095017B"/>
    <w:rsid w:val="00950BFE"/>
    <w:rsid w:val="0095129A"/>
    <w:rsid w:val="00953767"/>
    <w:rsid w:val="009538FD"/>
    <w:rsid w:val="00954445"/>
    <w:rsid w:val="009553D7"/>
    <w:rsid w:val="00955653"/>
    <w:rsid w:val="009570D3"/>
    <w:rsid w:val="00957E02"/>
    <w:rsid w:val="00960849"/>
    <w:rsid w:val="00960A49"/>
    <w:rsid w:val="00961A8D"/>
    <w:rsid w:val="00963C84"/>
    <w:rsid w:val="00964DF3"/>
    <w:rsid w:val="00966965"/>
    <w:rsid w:val="00966AC1"/>
    <w:rsid w:val="00967103"/>
    <w:rsid w:val="00967B6E"/>
    <w:rsid w:val="00970F58"/>
    <w:rsid w:val="00971B62"/>
    <w:rsid w:val="00971EA7"/>
    <w:rsid w:val="00971F02"/>
    <w:rsid w:val="00972728"/>
    <w:rsid w:val="00972A6F"/>
    <w:rsid w:val="009739BD"/>
    <w:rsid w:val="00974092"/>
    <w:rsid w:val="009746B2"/>
    <w:rsid w:val="00974ECD"/>
    <w:rsid w:val="009750AC"/>
    <w:rsid w:val="00976B48"/>
    <w:rsid w:val="0097703B"/>
    <w:rsid w:val="009806C4"/>
    <w:rsid w:val="00980892"/>
    <w:rsid w:val="0098095D"/>
    <w:rsid w:val="0098104B"/>
    <w:rsid w:val="00982FCC"/>
    <w:rsid w:val="00983BFF"/>
    <w:rsid w:val="00983E6C"/>
    <w:rsid w:val="009841B8"/>
    <w:rsid w:val="009842F7"/>
    <w:rsid w:val="00984402"/>
    <w:rsid w:val="00985EEE"/>
    <w:rsid w:val="0098606E"/>
    <w:rsid w:val="00986AFB"/>
    <w:rsid w:val="00990A45"/>
    <w:rsid w:val="009919DE"/>
    <w:rsid w:val="00991DAA"/>
    <w:rsid w:val="00991F88"/>
    <w:rsid w:val="009937CB"/>
    <w:rsid w:val="0099454A"/>
    <w:rsid w:val="00995B34"/>
    <w:rsid w:val="00997C53"/>
    <w:rsid w:val="00997F35"/>
    <w:rsid w:val="009A02C8"/>
    <w:rsid w:val="009A3E78"/>
    <w:rsid w:val="009A3F84"/>
    <w:rsid w:val="009A4CC8"/>
    <w:rsid w:val="009A4E31"/>
    <w:rsid w:val="009A7566"/>
    <w:rsid w:val="009B0CB1"/>
    <w:rsid w:val="009B1D91"/>
    <w:rsid w:val="009B2E07"/>
    <w:rsid w:val="009B46D0"/>
    <w:rsid w:val="009B6B64"/>
    <w:rsid w:val="009B7B8B"/>
    <w:rsid w:val="009C1645"/>
    <w:rsid w:val="009C1F08"/>
    <w:rsid w:val="009C40F4"/>
    <w:rsid w:val="009C4175"/>
    <w:rsid w:val="009C42B1"/>
    <w:rsid w:val="009C548E"/>
    <w:rsid w:val="009C655F"/>
    <w:rsid w:val="009C6B95"/>
    <w:rsid w:val="009C7FAE"/>
    <w:rsid w:val="009D090D"/>
    <w:rsid w:val="009D105C"/>
    <w:rsid w:val="009D1941"/>
    <w:rsid w:val="009D2865"/>
    <w:rsid w:val="009D3B4B"/>
    <w:rsid w:val="009D4362"/>
    <w:rsid w:val="009D51F0"/>
    <w:rsid w:val="009D5299"/>
    <w:rsid w:val="009D534D"/>
    <w:rsid w:val="009D5868"/>
    <w:rsid w:val="009D5EC7"/>
    <w:rsid w:val="009D5F8A"/>
    <w:rsid w:val="009D6803"/>
    <w:rsid w:val="009D69F2"/>
    <w:rsid w:val="009D7FDE"/>
    <w:rsid w:val="009E068D"/>
    <w:rsid w:val="009E0CEF"/>
    <w:rsid w:val="009E2468"/>
    <w:rsid w:val="009E3253"/>
    <w:rsid w:val="009E3319"/>
    <w:rsid w:val="009E6E9D"/>
    <w:rsid w:val="009E6F88"/>
    <w:rsid w:val="009E7D41"/>
    <w:rsid w:val="009F1065"/>
    <w:rsid w:val="009F236B"/>
    <w:rsid w:val="009F3363"/>
    <w:rsid w:val="009F686E"/>
    <w:rsid w:val="009F73A1"/>
    <w:rsid w:val="00A007F7"/>
    <w:rsid w:val="00A01076"/>
    <w:rsid w:val="00A022D1"/>
    <w:rsid w:val="00A03893"/>
    <w:rsid w:val="00A05EDF"/>
    <w:rsid w:val="00A068C2"/>
    <w:rsid w:val="00A06E50"/>
    <w:rsid w:val="00A07994"/>
    <w:rsid w:val="00A106E1"/>
    <w:rsid w:val="00A11C91"/>
    <w:rsid w:val="00A12294"/>
    <w:rsid w:val="00A13FCD"/>
    <w:rsid w:val="00A14231"/>
    <w:rsid w:val="00A164C2"/>
    <w:rsid w:val="00A16C5C"/>
    <w:rsid w:val="00A17A1D"/>
    <w:rsid w:val="00A17BCC"/>
    <w:rsid w:val="00A22EBB"/>
    <w:rsid w:val="00A2479B"/>
    <w:rsid w:val="00A2524C"/>
    <w:rsid w:val="00A2568A"/>
    <w:rsid w:val="00A26ED0"/>
    <w:rsid w:val="00A26EE7"/>
    <w:rsid w:val="00A279E5"/>
    <w:rsid w:val="00A27FAA"/>
    <w:rsid w:val="00A30228"/>
    <w:rsid w:val="00A30CF6"/>
    <w:rsid w:val="00A320A5"/>
    <w:rsid w:val="00A334D4"/>
    <w:rsid w:val="00A33B64"/>
    <w:rsid w:val="00A35E4B"/>
    <w:rsid w:val="00A37632"/>
    <w:rsid w:val="00A37C7E"/>
    <w:rsid w:val="00A37E3F"/>
    <w:rsid w:val="00A37FDB"/>
    <w:rsid w:val="00A401B0"/>
    <w:rsid w:val="00A405D5"/>
    <w:rsid w:val="00A40F9E"/>
    <w:rsid w:val="00A42491"/>
    <w:rsid w:val="00A43826"/>
    <w:rsid w:val="00A43A8F"/>
    <w:rsid w:val="00A45753"/>
    <w:rsid w:val="00A45C88"/>
    <w:rsid w:val="00A46996"/>
    <w:rsid w:val="00A51511"/>
    <w:rsid w:val="00A52408"/>
    <w:rsid w:val="00A54A06"/>
    <w:rsid w:val="00A561C4"/>
    <w:rsid w:val="00A568A7"/>
    <w:rsid w:val="00A56E4B"/>
    <w:rsid w:val="00A604D2"/>
    <w:rsid w:val="00A6298C"/>
    <w:rsid w:val="00A63574"/>
    <w:rsid w:val="00A63A13"/>
    <w:rsid w:val="00A65466"/>
    <w:rsid w:val="00A666D4"/>
    <w:rsid w:val="00A66C4A"/>
    <w:rsid w:val="00A6770D"/>
    <w:rsid w:val="00A67739"/>
    <w:rsid w:val="00A678D9"/>
    <w:rsid w:val="00A732B2"/>
    <w:rsid w:val="00A74384"/>
    <w:rsid w:val="00A746F5"/>
    <w:rsid w:val="00A74761"/>
    <w:rsid w:val="00A7476D"/>
    <w:rsid w:val="00A7486D"/>
    <w:rsid w:val="00A7645A"/>
    <w:rsid w:val="00A766FE"/>
    <w:rsid w:val="00A77B36"/>
    <w:rsid w:val="00A80CB7"/>
    <w:rsid w:val="00A8203E"/>
    <w:rsid w:val="00A83D14"/>
    <w:rsid w:val="00A8453D"/>
    <w:rsid w:val="00A85272"/>
    <w:rsid w:val="00A87241"/>
    <w:rsid w:val="00A87905"/>
    <w:rsid w:val="00A87D73"/>
    <w:rsid w:val="00A87F39"/>
    <w:rsid w:val="00A92689"/>
    <w:rsid w:val="00A926B1"/>
    <w:rsid w:val="00A92FC7"/>
    <w:rsid w:val="00A93159"/>
    <w:rsid w:val="00A945C7"/>
    <w:rsid w:val="00A946F6"/>
    <w:rsid w:val="00A949B3"/>
    <w:rsid w:val="00A96BF3"/>
    <w:rsid w:val="00AA17A8"/>
    <w:rsid w:val="00AA217D"/>
    <w:rsid w:val="00AA56E3"/>
    <w:rsid w:val="00AA6003"/>
    <w:rsid w:val="00AA6507"/>
    <w:rsid w:val="00AA76FB"/>
    <w:rsid w:val="00AB0213"/>
    <w:rsid w:val="00AB0EFE"/>
    <w:rsid w:val="00AB0F96"/>
    <w:rsid w:val="00AB1554"/>
    <w:rsid w:val="00AB1C3D"/>
    <w:rsid w:val="00AB257F"/>
    <w:rsid w:val="00AB3B54"/>
    <w:rsid w:val="00AB3C8F"/>
    <w:rsid w:val="00AB59F9"/>
    <w:rsid w:val="00AB6E6B"/>
    <w:rsid w:val="00AB75D9"/>
    <w:rsid w:val="00AC570B"/>
    <w:rsid w:val="00AC67C7"/>
    <w:rsid w:val="00AC72BF"/>
    <w:rsid w:val="00AC7E63"/>
    <w:rsid w:val="00AD0D64"/>
    <w:rsid w:val="00AD30CF"/>
    <w:rsid w:val="00AD6E42"/>
    <w:rsid w:val="00AD73B0"/>
    <w:rsid w:val="00AD7D3A"/>
    <w:rsid w:val="00AE2FCE"/>
    <w:rsid w:val="00AE3186"/>
    <w:rsid w:val="00AE3992"/>
    <w:rsid w:val="00AE56D2"/>
    <w:rsid w:val="00AE608F"/>
    <w:rsid w:val="00AE64C6"/>
    <w:rsid w:val="00AF0061"/>
    <w:rsid w:val="00AF0C2D"/>
    <w:rsid w:val="00AF13EC"/>
    <w:rsid w:val="00AF289B"/>
    <w:rsid w:val="00AF2AC9"/>
    <w:rsid w:val="00AF53E9"/>
    <w:rsid w:val="00AF5F2F"/>
    <w:rsid w:val="00AF7049"/>
    <w:rsid w:val="00B00721"/>
    <w:rsid w:val="00B007FD"/>
    <w:rsid w:val="00B0094E"/>
    <w:rsid w:val="00B01333"/>
    <w:rsid w:val="00B031EB"/>
    <w:rsid w:val="00B03995"/>
    <w:rsid w:val="00B0486D"/>
    <w:rsid w:val="00B04AD5"/>
    <w:rsid w:val="00B053EF"/>
    <w:rsid w:val="00B0557F"/>
    <w:rsid w:val="00B0679D"/>
    <w:rsid w:val="00B10111"/>
    <w:rsid w:val="00B13D7B"/>
    <w:rsid w:val="00B1403B"/>
    <w:rsid w:val="00B14A37"/>
    <w:rsid w:val="00B1570C"/>
    <w:rsid w:val="00B158E8"/>
    <w:rsid w:val="00B15B66"/>
    <w:rsid w:val="00B1684D"/>
    <w:rsid w:val="00B21DCF"/>
    <w:rsid w:val="00B24306"/>
    <w:rsid w:val="00B248FE"/>
    <w:rsid w:val="00B25287"/>
    <w:rsid w:val="00B26121"/>
    <w:rsid w:val="00B267E5"/>
    <w:rsid w:val="00B272AF"/>
    <w:rsid w:val="00B27362"/>
    <w:rsid w:val="00B27745"/>
    <w:rsid w:val="00B27D8C"/>
    <w:rsid w:val="00B27F3B"/>
    <w:rsid w:val="00B3022E"/>
    <w:rsid w:val="00B3258F"/>
    <w:rsid w:val="00B3272C"/>
    <w:rsid w:val="00B32E65"/>
    <w:rsid w:val="00B335DC"/>
    <w:rsid w:val="00B33FD3"/>
    <w:rsid w:val="00B34124"/>
    <w:rsid w:val="00B34E3A"/>
    <w:rsid w:val="00B3666C"/>
    <w:rsid w:val="00B367EB"/>
    <w:rsid w:val="00B40D51"/>
    <w:rsid w:val="00B41C59"/>
    <w:rsid w:val="00B44922"/>
    <w:rsid w:val="00B46205"/>
    <w:rsid w:val="00B469EB"/>
    <w:rsid w:val="00B46CCA"/>
    <w:rsid w:val="00B46E65"/>
    <w:rsid w:val="00B4710E"/>
    <w:rsid w:val="00B47C3D"/>
    <w:rsid w:val="00B5189A"/>
    <w:rsid w:val="00B538DD"/>
    <w:rsid w:val="00B54815"/>
    <w:rsid w:val="00B54B77"/>
    <w:rsid w:val="00B57E81"/>
    <w:rsid w:val="00B60795"/>
    <w:rsid w:val="00B60B27"/>
    <w:rsid w:val="00B61262"/>
    <w:rsid w:val="00B627A2"/>
    <w:rsid w:val="00B62A7E"/>
    <w:rsid w:val="00B62C97"/>
    <w:rsid w:val="00B63347"/>
    <w:rsid w:val="00B634C8"/>
    <w:rsid w:val="00B63E2D"/>
    <w:rsid w:val="00B64166"/>
    <w:rsid w:val="00B643A1"/>
    <w:rsid w:val="00B65562"/>
    <w:rsid w:val="00B67B18"/>
    <w:rsid w:val="00B70353"/>
    <w:rsid w:val="00B70E96"/>
    <w:rsid w:val="00B74117"/>
    <w:rsid w:val="00B75407"/>
    <w:rsid w:val="00B76319"/>
    <w:rsid w:val="00B76B8E"/>
    <w:rsid w:val="00B801EE"/>
    <w:rsid w:val="00B808C5"/>
    <w:rsid w:val="00B823C7"/>
    <w:rsid w:val="00B8312E"/>
    <w:rsid w:val="00B84982"/>
    <w:rsid w:val="00B85C47"/>
    <w:rsid w:val="00B85D81"/>
    <w:rsid w:val="00B85D9B"/>
    <w:rsid w:val="00B95F66"/>
    <w:rsid w:val="00B97BDE"/>
    <w:rsid w:val="00BA4C1C"/>
    <w:rsid w:val="00BA54F5"/>
    <w:rsid w:val="00BA5F54"/>
    <w:rsid w:val="00BA6991"/>
    <w:rsid w:val="00BA7324"/>
    <w:rsid w:val="00BA7F43"/>
    <w:rsid w:val="00BB052B"/>
    <w:rsid w:val="00BB11EF"/>
    <w:rsid w:val="00BB14EE"/>
    <w:rsid w:val="00BB15E4"/>
    <w:rsid w:val="00BB1E1E"/>
    <w:rsid w:val="00BB2502"/>
    <w:rsid w:val="00BB29E2"/>
    <w:rsid w:val="00BB2A8D"/>
    <w:rsid w:val="00BB2CA0"/>
    <w:rsid w:val="00BB4A5A"/>
    <w:rsid w:val="00BB5CAD"/>
    <w:rsid w:val="00BB7783"/>
    <w:rsid w:val="00BB7F19"/>
    <w:rsid w:val="00BC07C1"/>
    <w:rsid w:val="00BC21D3"/>
    <w:rsid w:val="00BC2E9A"/>
    <w:rsid w:val="00BC4798"/>
    <w:rsid w:val="00BC4CE9"/>
    <w:rsid w:val="00BC4DCB"/>
    <w:rsid w:val="00BC5379"/>
    <w:rsid w:val="00BC786F"/>
    <w:rsid w:val="00BD0287"/>
    <w:rsid w:val="00BD0EDF"/>
    <w:rsid w:val="00BD1CB7"/>
    <w:rsid w:val="00BD28C4"/>
    <w:rsid w:val="00BD311B"/>
    <w:rsid w:val="00BD33D9"/>
    <w:rsid w:val="00BD54A9"/>
    <w:rsid w:val="00BD5C63"/>
    <w:rsid w:val="00BD71BD"/>
    <w:rsid w:val="00BD78F0"/>
    <w:rsid w:val="00BD790F"/>
    <w:rsid w:val="00BD7D30"/>
    <w:rsid w:val="00BE13B3"/>
    <w:rsid w:val="00BE201B"/>
    <w:rsid w:val="00BE2874"/>
    <w:rsid w:val="00BE3E50"/>
    <w:rsid w:val="00BE4B80"/>
    <w:rsid w:val="00BE63D8"/>
    <w:rsid w:val="00BE6E45"/>
    <w:rsid w:val="00BE6F07"/>
    <w:rsid w:val="00BF315D"/>
    <w:rsid w:val="00BF484A"/>
    <w:rsid w:val="00BF4DB0"/>
    <w:rsid w:val="00BF64F7"/>
    <w:rsid w:val="00BF704C"/>
    <w:rsid w:val="00C019B6"/>
    <w:rsid w:val="00C01B7F"/>
    <w:rsid w:val="00C02A08"/>
    <w:rsid w:val="00C05014"/>
    <w:rsid w:val="00C052E6"/>
    <w:rsid w:val="00C05DE2"/>
    <w:rsid w:val="00C0608C"/>
    <w:rsid w:val="00C06325"/>
    <w:rsid w:val="00C0671E"/>
    <w:rsid w:val="00C0697B"/>
    <w:rsid w:val="00C07B07"/>
    <w:rsid w:val="00C10F61"/>
    <w:rsid w:val="00C11912"/>
    <w:rsid w:val="00C11B08"/>
    <w:rsid w:val="00C12F7A"/>
    <w:rsid w:val="00C13A39"/>
    <w:rsid w:val="00C15332"/>
    <w:rsid w:val="00C20416"/>
    <w:rsid w:val="00C226D9"/>
    <w:rsid w:val="00C23A69"/>
    <w:rsid w:val="00C24BF7"/>
    <w:rsid w:val="00C260AC"/>
    <w:rsid w:val="00C26BE0"/>
    <w:rsid w:val="00C27B58"/>
    <w:rsid w:val="00C30C22"/>
    <w:rsid w:val="00C32149"/>
    <w:rsid w:val="00C32A25"/>
    <w:rsid w:val="00C334A3"/>
    <w:rsid w:val="00C40032"/>
    <w:rsid w:val="00C4052D"/>
    <w:rsid w:val="00C4196F"/>
    <w:rsid w:val="00C43AA8"/>
    <w:rsid w:val="00C43C09"/>
    <w:rsid w:val="00C43C86"/>
    <w:rsid w:val="00C440D9"/>
    <w:rsid w:val="00C44F48"/>
    <w:rsid w:val="00C4588B"/>
    <w:rsid w:val="00C45A93"/>
    <w:rsid w:val="00C474C6"/>
    <w:rsid w:val="00C477C5"/>
    <w:rsid w:val="00C5001C"/>
    <w:rsid w:val="00C50061"/>
    <w:rsid w:val="00C519F5"/>
    <w:rsid w:val="00C5288D"/>
    <w:rsid w:val="00C53DAE"/>
    <w:rsid w:val="00C54380"/>
    <w:rsid w:val="00C54687"/>
    <w:rsid w:val="00C54C5E"/>
    <w:rsid w:val="00C57308"/>
    <w:rsid w:val="00C609B8"/>
    <w:rsid w:val="00C61592"/>
    <w:rsid w:val="00C616AA"/>
    <w:rsid w:val="00C6281D"/>
    <w:rsid w:val="00C63A12"/>
    <w:rsid w:val="00C63DF1"/>
    <w:rsid w:val="00C66152"/>
    <w:rsid w:val="00C675A8"/>
    <w:rsid w:val="00C67A3A"/>
    <w:rsid w:val="00C700FB"/>
    <w:rsid w:val="00C714AC"/>
    <w:rsid w:val="00C71B47"/>
    <w:rsid w:val="00C71CE8"/>
    <w:rsid w:val="00C745E5"/>
    <w:rsid w:val="00C755DE"/>
    <w:rsid w:val="00C76B4E"/>
    <w:rsid w:val="00C76E03"/>
    <w:rsid w:val="00C810CB"/>
    <w:rsid w:val="00C81185"/>
    <w:rsid w:val="00C8134C"/>
    <w:rsid w:val="00C816A7"/>
    <w:rsid w:val="00C832C0"/>
    <w:rsid w:val="00C836F3"/>
    <w:rsid w:val="00C83B4A"/>
    <w:rsid w:val="00C83DEB"/>
    <w:rsid w:val="00C85A60"/>
    <w:rsid w:val="00C85F1F"/>
    <w:rsid w:val="00C8771C"/>
    <w:rsid w:val="00C904FF"/>
    <w:rsid w:val="00C90516"/>
    <w:rsid w:val="00C90A38"/>
    <w:rsid w:val="00C90C9B"/>
    <w:rsid w:val="00C914A3"/>
    <w:rsid w:val="00C918BA"/>
    <w:rsid w:val="00C92C59"/>
    <w:rsid w:val="00C93695"/>
    <w:rsid w:val="00C93B2B"/>
    <w:rsid w:val="00C958F2"/>
    <w:rsid w:val="00C95F7D"/>
    <w:rsid w:val="00C97BCB"/>
    <w:rsid w:val="00CA02A6"/>
    <w:rsid w:val="00CA0C54"/>
    <w:rsid w:val="00CA23B3"/>
    <w:rsid w:val="00CA4677"/>
    <w:rsid w:val="00CA4826"/>
    <w:rsid w:val="00CA5489"/>
    <w:rsid w:val="00CA7AFF"/>
    <w:rsid w:val="00CB114E"/>
    <w:rsid w:val="00CB14DA"/>
    <w:rsid w:val="00CB3751"/>
    <w:rsid w:val="00CB410E"/>
    <w:rsid w:val="00CB42CF"/>
    <w:rsid w:val="00CB4BB6"/>
    <w:rsid w:val="00CB4CED"/>
    <w:rsid w:val="00CB5084"/>
    <w:rsid w:val="00CB54FB"/>
    <w:rsid w:val="00CB5B12"/>
    <w:rsid w:val="00CB5EDD"/>
    <w:rsid w:val="00CB60F3"/>
    <w:rsid w:val="00CB6292"/>
    <w:rsid w:val="00CC31EE"/>
    <w:rsid w:val="00CC4CAD"/>
    <w:rsid w:val="00CC5448"/>
    <w:rsid w:val="00CC5EFF"/>
    <w:rsid w:val="00CC6147"/>
    <w:rsid w:val="00CC61D1"/>
    <w:rsid w:val="00CC7946"/>
    <w:rsid w:val="00CD0A7C"/>
    <w:rsid w:val="00CD1B27"/>
    <w:rsid w:val="00CD40D3"/>
    <w:rsid w:val="00CD4812"/>
    <w:rsid w:val="00CD4A73"/>
    <w:rsid w:val="00CD5C42"/>
    <w:rsid w:val="00CD6ECE"/>
    <w:rsid w:val="00CD721A"/>
    <w:rsid w:val="00CE164C"/>
    <w:rsid w:val="00CE3719"/>
    <w:rsid w:val="00CE3FD6"/>
    <w:rsid w:val="00CE7192"/>
    <w:rsid w:val="00CF117D"/>
    <w:rsid w:val="00CF1313"/>
    <w:rsid w:val="00CF2ECC"/>
    <w:rsid w:val="00CF5E99"/>
    <w:rsid w:val="00CF5F09"/>
    <w:rsid w:val="00CF6108"/>
    <w:rsid w:val="00CF7EE7"/>
    <w:rsid w:val="00D004C2"/>
    <w:rsid w:val="00D00B74"/>
    <w:rsid w:val="00D0104A"/>
    <w:rsid w:val="00D013FE"/>
    <w:rsid w:val="00D016FB"/>
    <w:rsid w:val="00D020DB"/>
    <w:rsid w:val="00D0230D"/>
    <w:rsid w:val="00D02E19"/>
    <w:rsid w:val="00D03715"/>
    <w:rsid w:val="00D059AD"/>
    <w:rsid w:val="00D06C56"/>
    <w:rsid w:val="00D1182B"/>
    <w:rsid w:val="00D13332"/>
    <w:rsid w:val="00D13426"/>
    <w:rsid w:val="00D13733"/>
    <w:rsid w:val="00D13DA8"/>
    <w:rsid w:val="00D14900"/>
    <w:rsid w:val="00D14C05"/>
    <w:rsid w:val="00D15A93"/>
    <w:rsid w:val="00D16CD1"/>
    <w:rsid w:val="00D175B6"/>
    <w:rsid w:val="00D206FF"/>
    <w:rsid w:val="00D21162"/>
    <w:rsid w:val="00D21316"/>
    <w:rsid w:val="00D21952"/>
    <w:rsid w:val="00D22F0D"/>
    <w:rsid w:val="00D230F7"/>
    <w:rsid w:val="00D242EC"/>
    <w:rsid w:val="00D24BBD"/>
    <w:rsid w:val="00D24C68"/>
    <w:rsid w:val="00D250D0"/>
    <w:rsid w:val="00D25430"/>
    <w:rsid w:val="00D266F6"/>
    <w:rsid w:val="00D26787"/>
    <w:rsid w:val="00D26F56"/>
    <w:rsid w:val="00D27BF3"/>
    <w:rsid w:val="00D3285D"/>
    <w:rsid w:val="00D32935"/>
    <w:rsid w:val="00D3315D"/>
    <w:rsid w:val="00D34315"/>
    <w:rsid w:val="00D345FD"/>
    <w:rsid w:val="00D35482"/>
    <w:rsid w:val="00D356CF"/>
    <w:rsid w:val="00D35E45"/>
    <w:rsid w:val="00D36351"/>
    <w:rsid w:val="00D36585"/>
    <w:rsid w:val="00D37636"/>
    <w:rsid w:val="00D37E25"/>
    <w:rsid w:val="00D37E69"/>
    <w:rsid w:val="00D4035E"/>
    <w:rsid w:val="00D40E29"/>
    <w:rsid w:val="00D42F89"/>
    <w:rsid w:val="00D4417C"/>
    <w:rsid w:val="00D443F4"/>
    <w:rsid w:val="00D4581D"/>
    <w:rsid w:val="00D46A75"/>
    <w:rsid w:val="00D46FB2"/>
    <w:rsid w:val="00D4702F"/>
    <w:rsid w:val="00D47366"/>
    <w:rsid w:val="00D47EE4"/>
    <w:rsid w:val="00D50373"/>
    <w:rsid w:val="00D52643"/>
    <w:rsid w:val="00D5383E"/>
    <w:rsid w:val="00D53FA9"/>
    <w:rsid w:val="00D54ADD"/>
    <w:rsid w:val="00D5508C"/>
    <w:rsid w:val="00D55449"/>
    <w:rsid w:val="00D5567E"/>
    <w:rsid w:val="00D55879"/>
    <w:rsid w:val="00D56B6A"/>
    <w:rsid w:val="00D56F85"/>
    <w:rsid w:val="00D57C5C"/>
    <w:rsid w:val="00D6090C"/>
    <w:rsid w:val="00D629FE"/>
    <w:rsid w:val="00D632B5"/>
    <w:rsid w:val="00D6486C"/>
    <w:rsid w:val="00D65619"/>
    <w:rsid w:val="00D66775"/>
    <w:rsid w:val="00D70210"/>
    <w:rsid w:val="00D70754"/>
    <w:rsid w:val="00D71488"/>
    <w:rsid w:val="00D71695"/>
    <w:rsid w:val="00D7318F"/>
    <w:rsid w:val="00D74002"/>
    <w:rsid w:val="00D75432"/>
    <w:rsid w:val="00D75D98"/>
    <w:rsid w:val="00D7692A"/>
    <w:rsid w:val="00D802E3"/>
    <w:rsid w:val="00D82159"/>
    <w:rsid w:val="00D82C8A"/>
    <w:rsid w:val="00D83B97"/>
    <w:rsid w:val="00D8467A"/>
    <w:rsid w:val="00D85AF6"/>
    <w:rsid w:val="00D85E38"/>
    <w:rsid w:val="00D870EC"/>
    <w:rsid w:val="00D90650"/>
    <w:rsid w:val="00D9204C"/>
    <w:rsid w:val="00D9282F"/>
    <w:rsid w:val="00D93808"/>
    <w:rsid w:val="00D93C79"/>
    <w:rsid w:val="00D94236"/>
    <w:rsid w:val="00D943D8"/>
    <w:rsid w:val="00D94467"/>
    <w:rsid w:val="00D9526A"/>
    <w:rsid w:val="00D9557B"/>
    <w:rsid w:val="00D972C9"/>
    <w:rsid w:val="00DA0F81"/>
    <w:rsid w:val="00DA2297"/>
    <w:rsid w:val="00DA2ACB"/>
    <w:rsid w:val="00DA3890"/>
    <w:rsid w:val="00DA3D0E"/>
    <w:rsid w:val="00DA45BA"/>
    <w:rsid w:val="00DA45CB"/>
    <w:rsid w:val="00DA46D1"/>
    <w:rsid w:val="00DA52A1"/>
    <w:rsid w:val="00DA5B76"/>
    <w:rsid w:val="00DA5D02"/>
    <w:rsid w:val="00DA5F18"/>
    <w:rsid w:val="00DA5FE0"/>
    <w:rsid w:val="00DA60F2"/>
    <w:rsid w:val="00DB0794"/>
    <w:rsid w:val="00DB11DB"/>
    <w:rsid w:val="00DB1458"/>
    <w:rsid w:val="00DB22DC"/>
    <w:rsid w:val="00DB3ACF"/>
    <w:rsid w:val="00DB7A0F"/>
    <w:rsid w:val="00DC01BC"/>
    <w:rsid w:val="00DC0BFC"/>
    <w:rsid w:val="00DC1D17"/>
    <w:rsid w:val="00DC27A2"/>
    <w:rsid w:val="00DC5916"/>
    <w:rsid w:val="00DC5B5F"/>
    <w:rsid w:val="00DC7631"/>
    <w:rsid w:val="00DC7E4F"/>
    <w:rsid w:val="00DD1037"/>
    <w:rsid w:val="00DD22B9"/>
    <w:rsid w:val="00DD25FF"/>
    <w:rsid w:val="00DD347F"/>
    <w:rsid w:val="00DD3C17"/>
    <w:rsid w:val="00DD6245"/>
    <w:rsid w:val="00DD6B06"/>
    <w:rsid w:val="00DE0E68"/>
    <w:rsid w:val="00DE1B84"/>
    <w:rsid w:val="00DE27DE"/>
    <w:rsid w:val="00DE3037"/>
    <w:rsid w:val="00DE4063"/>
    <w:rsid w:val="00DE421C"/>
    <w:rsid w:val="00DE4AAD"/>
    <w:rsid w:val="00DE6CC3"/>
    <w:rsid w:val="00DE718A"/>
    <w:rsid w:val="00DE77E1"/>
    <w:rsid w:val="00DF0239"/>
    <w:rsid w:val="00DF0257"/>
    <w:rsid w:val="00DF0903"/>
    <w:rsid w:val="00DF1698"/>
    <w:rsid w:val="00DF1A89"/>
    <w:rsid w:val="00DF29E1"/>
    <w:rsid w:val="00DF2CC2"/>
    <w:rsid w:val="00DF6265"/>
    <w:rsid w:val="00E010C4"/>
    <w:rsid w:val="00E02EF2"/>
    <w:rsid w:val="00E041B9"/>
    <w:rsid w:val="00E04388"/>
    <w:rsid w:val="00E0444C"/>
    <w:rsid w:val="00E04D13"/>
    <w:rsid w:val="00E05B3F"/>
    <w:rsid w:val="00E07D3B"/>
    <w:rsid w:val="00E07F21"/>
    <w:rsid w:val="00E1085D"/>
    <w:rsid w:val="00E11BA4"/>
    <w:rsid w:val="00E12B05"/>
    <w:rsid w:val="00E131AF"/>
    <w:rsid w:val="00E13BF7"/>
    <w:rsid w:val="00E14F8B"/>
    <w:rsid w:val="00E15B22"/>
    <w:rsid w:val="00E16833"/>
    <w:rsid w:val="00E179FB"/>
    <w:rsid w:val="00E17F7E"/>
    <w:rsid w:val="00E20492"/>
    <w:rsid w:val="00E23FFE"/>
    <w:rsid w:val="00E24060"/>
    <w:rsid w:val="00E24AB0"/>
    <w:rsid w:val="00E255B1"/>
    <w:rsid w:val="00E25605"/>
    <w:rsid w:val="00E26847"/>
    <w:rsid w:val="00E300A8"/>
    <w:rsid w:val="00E30626"/>
    <w:rsid w:val="00E30C9B"/>
    <w:rsid w:val="00E313B4"/>
    <w:rsid w:val="00E31570"/>
    <w:rsid w:val="00E3246D"/>
    <w:rsid w:val="00E32496"/>
    <w:rsid w:val="00E32A88"/>
    <w:rsid w:val="00E334D1"/>
    <w:rsid w:val="00E365BF"/>
    <w:rsid w:val="00E37C99"/>
    <w:rsid w:val="00E37DAF"/>
    <w:rsid w:val="00E42729"/>
    <w:rsid w:val="00E44FAA"/>
    <w:rsid w:val="00E45E27"/>
    <w:rsid w:val="00E5155A"/>
    <w:rsid w:val="00E52493"/>
    <w:rsid w:val="00E52939"/>
    <w:rsid w:val="00E53711"/>
    <w:rsid w:val="00E54A08"/>
    <w:rsid w:val="00E559B1"/>
    <w:rsid w:val="00E55AC1"/>
    <w:rsid w:val="00E565E8"/>
    <w:rsid w:val="00E5771A"/>
    <w:rsid w:val="00E57A5C"/>
    <w:rsid w:val="00E57B90"/>
    <w:rsid w:val="00E60EA5"/>
    <w:rsid w:val="00E6171E"/>
    <w:rsid w:val="00E6196D"/>
    <w:rsid w:val="00E62F7F"/>
    <w:rsid w:val="00E63547"/>
    <w:rsid w:val="00E63711"/>
    <w:rsid w:val="00E64595"/>
    <w:rsid w:val="00E65A53"/>
    <w:rsid w:val="00E662CF"/>
    <w:rsid w:val="00E66A40"/>
    <w:rsid w:val="00E66D2B"/>
    <w:rsid w:val="00E676C7"/>
    <w:rsid w:val="00E70290"/>
    <w:rsid w:val="00E71E6B"/>
    <w:rsid w:val="00E72670"/>
    <w:rsid w:val="00E75E25"/>
    <w:rsid w:val="00E766DC"/>
    <w:rsid w:val="00E77AC8"/>
    <w:rsid w:val="00E8091D"/>
    <w:rsid w:val="00E81255"/>
    <w:rsid w:val="00E8152F"/>
    <w:rsid w:val="00E81A9B"/>
    <w:rsid w:val="00E8254F"/>
    <w:rsid w:val="00E83087"/>
    <w:rsid w:val="00E841D4"/>
    <w:rsid w:val="00E867F5"/>
    <w:rsid w:val="00E877F2"/>
    <w:rsid w:val="00E87BC7"/>
    <w:rsid w:val="00E90B55"/>
    <w:rsid w:val="00E90EB0"/>
    <w:rsid w:val="00E91402"/>
    <w:rsid w:val="00E95562"/>
    <w:rsid w:val="00E957D9"/>
    <w:rsid w:val="00E97210"/>
    <w:rsid w:val="00EA09B6"/>
    <w:rsid w:val="00EA0A9C"/>
    <w:rsid w:val="00EA1D5C"/>
    <w:rsid w:val="00EA1DA2"/>
    <w:rsid w:val="00EA21C0"/>
    <w:rsid w:val="00EA2ED3"/>
    <w:rsid w:val="00EA4569"/>
    <w:rsid w:val="00EA4FEE"/>
    <w:rsid w:val="00EA6273"/>
    <w:rsid w:val="00EA6C02"/>
    <w:rsid w:val="00EA782C"/>
    <w:rsid w:val="00EB0030"/>
    <w:rsid w:val="00EB1C09"/>
    <w:rsid w:val="00EB2A58"/>
    <w:rsid w:val="00EB38A1"/>
    <w:rsid w:val="00EB3AA1"/>
    <w:rsid w:val="00EB4829"/>
    <w:rsid w:val="00EB542D"/>
    <w:rsid w:val="00EC0BF3"/>
    <w:rsid w:val="00EC1E4F"/>
    <w:rsid w:val="00EC3DBE"/>
    <w:rsid w:val="00EC4A7E"/>
    <w:rsid w:val="00EC5A54"/>
    <w:rsid w:val="00EC652C"/>
    <w:rsid w:val="00EC680A"/>
    <w:rsid w:val="00EC6899"/>
    <w:rsid w:val="00ED2A24"/>
    <w:rsid w:val="00ED2EB1"/>
    <w:rsid w:val="00ED4093"/>
    <w:rsid w:val="00ED4398"/>
    <w:rsid w:val="00ED4649"/>
    <w:rsid w:val="00ED6278"/>
    <w:rsid w:val="00ED797F"/>
    <w:rsid w:val="00EE0233"/>
    <w:rsid w:val="00EE14B9"/>
    <w:rsid w:val="00EE1615"/>
    <w:rsid w:val="00EE1B0D"/>
    <w:rsid w:val="00EE2F23"/>
    <w:rsid w:val="00EE3B12"/>
    <w:rsid w:val="00EE3D90"/>
    <w:rsid w:val="00EE4DE6"/>
    <w:rsid w:val="00EE6A1F"/>
    <w:rsid w:val="00EE73EF"/>
    <w:rsid w:val="00EE7AA7"/>
    <w:rsid w:val="00EF01F4"/>
    <w:rsid w:val="00EF08C1"/>
    <w:rsid w:val="00EF4E0D"/>
    <w:rsid w:val="00EF6CAB"/>
    <w:rsid w:val="00EF6FBB"/>
    <w:rsid w:val="00EF7517"/>
    <w:rsid w:val="00F013B2"/>
    <w:rsid w:val="00F015C8"/>
    <w:rsid w:val="00F02028"/>
    <w:rsid w:val="00F02981"/>
    <w:rsid w:val="00F02C01"/>
    <w:rsid w:val="00F03A0D"/>
    <w:rsid w:val="00F044B2"/>
    <w:rsid w:val="00F06655"/>
    <w:rsid w:val="00F103B1"/>
    <w:rsid w:val="00F13029"/>
    <w:rsid w:val="00F13CB3"/>
    <w:rsid w:val="00F1463A"/>
    <w:rsid w:val="00F14BC7"/>
    <w:rsid w:val="00F14D6F"/>
    <w:rsid w:val="00F16A1A"/>
    <w:rsid w:val="00F16AEF"/>
    <w:rsid w:val="00F16DF2"/>
    <w:rsid w:val="00F1712B"/>
    <w:rsid w:val="00F17342"/>
    <w:rsid w:val="00F20382"/>
    <w:rsid w:val="00F20CA8"/>
    <w:rsid w:val="00F21786"/>
    <w:rsid w:val="00F3075F"/>
    <w:rsid w:val="00F31BCA"/>
    <w:rsid w:val="00F3214D"/>
    <w:rsid w:val="00F322F3"/>
    <w:rsid w:val="00F341A3"/>
    <w:rsid w:val="00F34483"/>
    <w:rsid w:val="00F3451C"/>
    <w:rsid w:val="00F3739B"/>
    <w:rsid w:val="00F3754E"/>
    <w:rsid w:val="00F37D2E"/>
    <w:rsid w:val="00F421DB"/>
    <w:rsid w:val="00F444F6"/>
    <w:rsid w:val="00F45C15"/>
    <w:rsid w:val="00F4611B"/>
    <w:rsid w:val="00F46797"/>
    <w:rsid w:val="00F46FA8"/>
    <w:rsid w:val="00F47CC1"/>
    <w:rsid w:val="00F50598"/>
    <w:rsid w:val="00F50CA6"/>
    <w:rsid w:val="00F531EF"/>
    <w:rsid w:val="00F534B1"/>
    <w:rsid w:val="00F540F2"/>
    <w:rsid w:val="00F54147"/>
    <w:rsid w:val="00F55418"/>
    <w:rsid w:val="00F55A6A"/>
    <w:rsid w:val="00F56931"/>
    <w:rsid w:val="00F569B6"/>
    <w:rsid w:val="00F56DCA"/>
    <w:rsid w:val="00F57A27"/>
    <w:rsid w:val="00F57AAE"/>
    <w:rsid w:val="00F605AB"/>
    <w:rsid w:val="00F6157B"/>
    <w:rsid w:val="00F62151"/>
    <w:rsid w:val="00F625DF"/>
    <w:rsid w:val="00F6356C"/>
    <w:rsid w:val="00F63984"/>
    <w:rsid w:val="00F67D23"/>
    <w:rsid w:val="00F70DB8"/>
    <w:rsid w:val="00F717A4"/>
    <w:rsid w:val="00F72C5E"/>
    <w:rsid w:val="00F73A42"/>
    <w:rsid w:val="00F744D6"/>
    <w:rsid w:val="00F75D76"/>
    <w:rsid w:val="00F7607A"/>
    <w:rsid w:val="00F77096"/>
    <w:rsid w:val="00F777AD"/>
    <w:rsid w:val="00F77B48"/>
    <w:rsid w:val="00F80061"/>
    <w:rsid w:val="00F814EF"/>
    <w:rsid w:val="00F8279D"/>
    <w:rsid w:val="00F82C9C"/>
    <w:rsid w:val="00F83A10"/>
    <w:rsid w:val="00F84B39"/>
    <w:rsid w:val="00F84F72"/>
    <w:rsid w:val="00F8544E"/>
    <w:rsid w:val="00F861FB"/>
    <w:rsid w:val="00F8655D"/>
    <w:rsid w:val="00F87A81"/>
    <w:rsid w:val="00F90612"/>
    <w:rsid w:val="00F90F03"/>
    <w:rsid w:val="00F91B8A"/>
    <w:rsid w:val="00F91F56"/>
    <w:rsid w:val="00F9314C"/>
    <w:rsid w:val="00F960FA"/>
    <w:rsid w:val="00F96398"/>
    <w:rsid w:val="00F96B45"/>
    <w:rsid w:val="00F97F4D"/>
    <w:rsid w:val="00FA0957"/>
    <w:rsid w:val="00FA16F2"/>
    <w:rsid w:val="00FA298E"/>
    <w:rsid w:val="00FA3296"/>
    <w:rsid w:val="00FA481B"/>
    <w:rsid w:val="00FA484C"/>
    <w:rsid w:val="00FA6228"/>
    <w:rsid w:val="00FA627B"/>
    <w:rsid w:val="00FA6382"/>
    <w:rsid w:val="00FA7109"/>
    <w:rsid w:val="00FA7ED7"/>
    <w:rsid w:val="00FB10A8"/>
    <w:rsid w:val="00FB1A63"/>
    <w:rsid w:val="00FB2412"/>
    <w:rsid w:val="00FB27A8"/>
    <w:rsid w:val="00FB29F5"/>
    <w:rsid w:val="00FB3354"/>
    <w:rsid w:val="00FB33AD"/>
    <w:rsid w:val="00FB3DC9"/>
    <w:rsid w:val="00FB53C9"/>
    <w:rsid w:val="00FB60CA"/>
    <w:rsid w:val="00FB693F"/>
    <w:rsid w:val="00FB7418"/>
    <w:rsid w:val="00FC1996"/>
    <w:rsid w:val="00FC1AA2"/>
    <w:rsid w:val="00FC2F99"/>
    <w:rsid w:val="00FC443A"/>
    <w:rsid w:val="00FC5881"/>
    <w:rsid w:val="00FC63A5"/>
    <w:rsid w:val="00FC7573"/>
    <w:rsid w:val="00FC757C"/>
    <w:rsid w:val="00FD1500"/>
    <w:rsid w:val="00FD2260"/>
    <w:rsid w:val="00FD27AB"/>
    <w:rsid w:val="00FD5CE0"/>
    <w:rsid w:val="00FD751E"/>
    <w:rsid w:val="00FD777B"/>
    <w:rsid w:val="00FD7DEE"/>
    <w:rsid w:val="00FE04BB"/>
    <w:rsid w:val="00FE0689"/>
    <w:rsid w:val="00FE086E"/>
    <w:rsid w:val="00FE23F2"/>
    <w:rsid w:val="00FE29CA"/>
    <w:rsid w:val="00FE2CC3"/>
    <w:rsid w:val="00FE39C3"/>
    <w:rsid w:val="00FE54C4"/>
    <w:rsid w:val="00FE5A00"/>
    <w:rsid w:val="00FE6809"/>
    <w:rsid w:val="00FE7DC4"/>
    <w:rsid w:val="00FE7ECD"/>
    <w:rsid w:val="00FF475C"/>
    <w:rsid w:val="00FF6504"/>
    <w:rsid w:val="00FF675C"/>
    <w:rsid w:val="00FF6C10"/>
    <w:rsid w:val="00FF7A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7E9BA9"/>
  <w15:docId w15:val="{D2392CFE-8EC1-4357-BC7B-77B2B22F0F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before="200"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lsdException w:name="heading 3" w:semiHidden="1" w:uiPriority="2" w:unhideWhenUsed="1"/>
    <w:lsdException w:name="heading 4" w:semiHidden="1" w:uiPriority="3" w:unhideWhenUsed="1"/>
    <w:lsdException w:name="heading 5" w:semiHidden="1" w:uiPriority="4" w:unhideWhenUsed="1"/>
    <w:lsdException w:name="heading 6" w:semiHidden="1" w:uiPriority="0" w:unhideWhenUsed="1"/>
    <w:lsdException w:name="heading 7" w:semiHidden="1" w:uiPriority="6" w:unhideWhenUsed="1"/>
    <w:lsdException w:name="heading 8" w:semiHidden="1" w:uiPriority="7" w:unhideWhenUsed="1"/>
    <w:lsdException w:name="heading 9" w:semiHidden="1" w:uiPriority="8" w:unhideWhenUsed="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iPriority="0" w:unhideWhenUsed="1"/>
    <w:lsdException w:name="envelope address" w:semiHidden="1" w:uiPriority="0" w:unhideWhenUsed="1"/>
    <w:lsdException w:name="envelope return" w:semiHidden="1" w:uiPriority="0"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iPriority="0" w:unhideWhenUsed="1"/>
    <w:lsdException w:name="macro" w:semiHidden="1" w:uiPriority="0" w:unhideWhenUsed="1"/>
    <w:lsdException w:name="toa heading" w:semiHidden="1" w:uiPriority="0"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iPriority="0"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iPriority="0"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iPriority="0"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7358"/>
    <w:rPr>
      <w:sz w:val="20"/>
      <w:szCs w:val="20"/>
    </w:rPr>
  </w:style>
  <w:style w:type="paragraph" w:styleId="Heading1">
    <w:name w:val="heading 1"/>
    <w:aliases w:val="Title_1,CROMS_Heading 1"/>
    <w:basedOn w:val="Normal"/>
    <w:next w:val="Normal"/>
    <w:link w:val="Heading1Char"/>
    <w:qFormat/>
    <w:rsid w:val="00105F3B"/>
    <w:pPr>
      <w:numPr>
        <w:numId w:val="30"/>
      </w:num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Heading2">
    <w:name w:val="heading 2"/>
    <w:aliases w:val="CROMS_Heading 2"/>
    <w:basedOn w:val="Normal"/>
    <w:next w:val="Normal"/>
    <w:link w:val="Heading2Char"/>
    <w:unhideWhenUsed/>
    <w:rsid w:val="00105F3B"/>
    <w:pPr>
      <w:numPr>
        <w:ilvl w:val="1"/>
        <w:numId w:val="30"/>
      </w:num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Heading3">
    <w:name w:val="heading 3"/>
    <w:aliases w:val="CROMS_Heading 3"/>
    <w:basedOn w:val="Normal"/>
    <w:next w:val="Normal"/>
    <w:link w:val="Heading3Char"/>
    <w:uiPriority w:val="2"/>
    <w:unhideWhenUsed/>
    <w:rsid w:val="00105F3B"/>
    <w:pPr>
      <w:numPr>
        <w:ilvl w:val="2"/>
        <w:numId w:val="30"/>
      </w:numPr>
      <w:pBdr>
        <w:top w:val="single" w:sz="6" w:space="2" w:color="4F81BD" w:themeColor="accent1"/>
        <w:left w:val="single" w:sz="6" w:space="2" w:color="4F81BD" w:themeColor="accent1"/>
      </w:pBdr>
      <w:spacing w:before="300" w:after="0"/>
      <w:ind w:left="720"/>
      <w:outlineLvl w:val="2"/>
    </w:pPr>
    <w:rPr>
      <w:caps/>
      <w:color w:val="243F60" w:themeColor="accent1" w:themeShade="7F"/>
      <w:spacing w:val="15"/>
      <w:sz w:val="22"/>
      <w:szCs w:val="22"/>
    </w:rPr>
  </w:style>
  <w:style w:type="paragraph" w:styleId="Heading4">
    <w:name w:val="heading 4"/>
    <w:aliases w:val="CROMS_Heading 4"/>
    <w:basedOn w:val="Normal"/>
    <w:next w:val="Normal"/>
    <w:link w:val="Heading4Char"/>
    <w:uiPriority w:val="3"/>
    <w:unhideWhenUsed/>
    <w:rsid w:val="00105F3B"/>
    <w:pPr>
      <w:numPr>
        <w:ilvl w:val="3"/>
        <w:numId w:val="30"/>
      </w:num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Heading5">
    <w:name w:val="heading 5"/>
    <w:aliases w:val="CROMS_Heading 5"/>
    <w:basedOn w:val="Normal"/>
    <w:next w:val="Normal"/>
    <w:link w:val="Heading5Char"/>
    <w:uiPriority w:val="4"/>
    <w:unhideWhenUsed/>
    <w:rsid w:val="00105F3B"/>
    <w:pPr>
      <w:numPr>
        <w:ilvl w:val="4"/>
        <w:numId w:val="30"/>
      </w:numPr>
      <w:pBdr>
        <w:bottom w:val="single" w:sz="6" w:space="1" w:color="4F81BD" w:themeColor="accent1"/>
      </w:pBdr>
      <w:spacing w:before="300" w:after="0"/>
      <w:outlineLvl w:val="4"/>
    </w:pPr>
    <w:rPr>
      <w:caps/>
      <w:color w:val="365F91" w:themeColor="accent1" w:themeShade="BF"/>
      <w:spacing w:val="10"/>
      <w:sz w:val="22"/>
      <w:szCs w:val="22"/>
    </w:rPr>
  </w:style>
  <w:style w:type="paragraph" w:styleId="Heading6">
    <w:name w:val="heading 6"/>
    <w:aliases w:val="CROMS_Heading 6"/>
    <w:basedOn w:val="Normal"/>
    <w:next w:val="Normal"/>
    <w:link w:val="Heading6Char"/>
    <w:unhideWhenUsed/>
    <w:rsid w:val="00105F3B"/>
    <w:pPr>
      <w:numPr>
        <w:ilvl w:val="5"/>
        <w:numId w:val="30"/>
      </w:numPr>
      <w:pBdr>
        <w:bottom w:val="dotted" w:sz="6" w:space="1" w:color="4F81BD" w:themeColor="accent1"/>
      </w:pBdr>
      <w:spacing w:before="300" w:after="0"/>
      <w:outlineLvl w:val="5"/>
    </w:pPr>
    <w:rPr>
      <w:caps/>
      <w:color w:val="365F91" w:themeColor="accent1" w:themeShade="BF"/>
      <w:spacing w:val="10"/>
      <w:sz w:val="22"/>
      <w:szCs w:val="22"/>
    </w:rPr>
  </w:style>
  <w:style w:type="paragraph" w:styleId="Heading7">
    <w:name w:val="heading 7"/>
    <w:aliases w:val="CROMS_Heading 7"/>
    <w:basedOn w:val="Normal"/>
    <w:next w:val="Normal"/>
    <w:link w:val="Heading7Char"/>
    <w:uiPriority w:val="6"/>
    <w:unhideWhenUsed/>
    <w:rsid w:val="00105F3B"/>
    <w:pPr>
      <w:numPr>
        <w:ilvl w:val="6"/>
        <w:numId w:val="30"/>
      </w:numPr>
      <w:spacing w:before="300" w:after="0"/>
      <w:outlineLvl w:val="6"/>
    </w:pPr>
    <w:rPr>
      <w:caps/>
      <w:color w:val="365F91" w:themeColor="accent1" w:themeShade="BF"/>
      <w:spacing w:val="10"/>
      <w:sz w:val="22"/>
      <w:szCs w:val="22"/>
    </w:rPr>
  </w:style>
  <w:style w:type="paragraph" w:styleId="Heading8">
    <w:name w:val="heading 8"/>
    <w:aliases w:val="CROMS_Heading 8"/>
    <w:basedOn w:val="Normal"/>
    <w:next w:val="Normal"/>
    <w:link w:val="Heading8Char"/>
    <w:uiPriority w:val="7"/>
    <w:unhideWhenUsed/>
    <w:rsid w:val="00105F3B"/>
    <w:pPr>
      <w:numPr>
        <w:ilvl w:val="7"/>
        <w:numId w:val="30"/>
      </w:numPr>
      <w:spacing w:before="300" w:after="0"/>
      <w:outlineLvl w:val="7"/>
    </w:pPr>
    <w:rPr>
      <w:caps/>
      <w:spacing w:val="10"/>
      <w:sz w:val="18"/>
      <w:szCs w:val="18"/>
    </w:rPr>
  </w:style>
  <w:style w:type="paragraph" w:styleId="Heading9">
    <w:name w:val="heading 9"/>
    <w:aliases w:val="CROMS_Heading 9"/>
    <w:basedOn w:val="Normal"/>
    <w:next w:val="Normal"/>
    <w:link w:val="Heading9Char"/>
    <w:uiPriority w:val="8"/>
    <w:unhideWhenUsed/>
    <w:rsid w:val="00105F3B"/>
    <w:pPr>
      <w:numPr>
        <w:ilvl w:val="8"/>
        <w:numId w:val="30"/>
      </w:num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Title_1 Char,CROMS_Heading 1 Char"/>
    <w:basedOn w:val="DefaultParagraphFont"/>
    <w:link w:val="Heading1"/>
    <w:rsid w:val="00105F3B"/>
    <w:rPr>
      <w:b/>
      <w:bCs/>
      <w:caps/>
      <w:color w:val="FFFFFF" w:themeColor="background1"/>
      <w:spacing w:val="15"/>
      <w:shd w:val="clear" w:color="auto" w:fill="4F81BD" w:themeFill="accent1"/>
    </w:rPr>
  </w:style>
  <w:style w:type="character" w:customStyle="1" w:styleId="Heading2Char">
    <w:name w:val="Heading 2 Char"/>
    <w:aliases w:val="CROMS_Heading 2 Char"/>
    <w:basedOn w:val="DefaultParagraphFont"/>
    <w:link w:val="Heading2"/>
    <w:rsid w:val="00105F3B"/>
    <w:rPr>
      <w:caps/>
      <w:spacing w:val="15"/>
      <w:shd w:val="clear" w:color="auto" w:fill="DBE5F1" w:themeFill="accent1" w:themeFillTint="33"/>
    </w:rPr>
  </w:style>
  <w:style w:type="character" w:customStyle="1" w:styleId="Heading3Char">
    <w:name w:val="Heading 3 Char"/>
    <w:aliases w:val="CROMS_Heading 3 Char"/>
    <w:basedOn w:val="DefaultParagraphFont"/>
    <w:link w:val="Heading3"/>
    <w:uiPriority w:val="2"/>
    <w:rsid w:val="00105F3B"/>
    <w:rPr>
      <w:caps/>
      <w:color w:val="243F60" w:themeColor="accent1" w:themeShade="7F"/>
      <w:spacing w:val="15"/>
    </w:rPr>
  </w:style>
  <w:style w:type="character" w:customStyle="1" w:styleId="Heading4Char">
    <w:name w:val="Heading 4 Char"/>
    <w:aliases w:val="CROMS_Heading 4 Char"/>
    <w:basedOn w:val="DefaultParagraphFont"/>
    <w:link w:val="Heading4"/>
    <w:uiPriority w:val="3"/>
    <w:rsid w:val="00105F3B"/>
    <w:rPr>
      <w:caps/>
      <w:color w:val="365F91" w:themeColor="accent1" w:themeShade="BF"/>
      <w:spacing w:val="10"/>
    </w:rPr>
  </w:style>
  <w:style w:type="character" w:customStyle="1" w:styleId="Heading5Char">
    <w:name w:val="Heading 5 Char"/>
    <w:aliases w:val="CROMS_Heading 5 Char"/>
    <w:basedOn w:val="DefaultParagraphFont"/>
    <w:link w:val="Heading5"/>
    <w:uiPriority w:val="4"/>
    <w:rsid w:val="00105F3B"/>
    <w:rPr>
      <w:caps/>
      <w:color w:val="365F91" w:themeColor="accent1" w:themeShade="BF"/>
      <w:spacing w:val="10"/>
    </w:rPr>
  </w:style>
  <w:style w:type="character" w:customStyle="1" w:styleId="Heading6Char">
    <w:name w:val="Heading 6 Char"/>
    <w:aliases w:val="CROMS_Heading 6 Char"/>
    <w:basedOn w:val="DefaultParagraphFont"/>
    <w:link w:val="Heading6"/>
    <w:rsid w:val="00105F3B"/>
    <w:rPr>
      <w:caps/>
      <w:color w:val="365F91" w:themeColor="accent1" w:themeShade="BF"/>
      <w:spacing w:val="10"/>
    </w:rPr>
  </w:style>
  <w:style w:type="character" w:customStyle="1" w:styleId="Heading7Char">
    <w:name w:val="Heading 7 Char"/>
    <w:aliases w:val="CROMS_Heading 7 Char"/>
    <w:basedOn w:val="DefaultParagraphFont"/>
    <w:link w:val="Heading7"/>
    <w:uiPriority w:val="6"/>
    <w:rsid w:val="00105F3B"/>
    <w:rPr>
      <w:caps/>
      <w:color w:val="365F91" w:themeColor="accent1" w:themeShade="BF"/>
      <w:spacing w:val="10"/>
    </w:rPr>
  </w:style>
  <w:style w:type="character" w:customStyle="1" w:styleId="Heading8Char">
    <w:name w:val="Heading 8 Char"/>
    <w:aliases w:val="CROMS_Heading 8 Char"/>
    <w:basedOn w:val="DefaultParagraphFont"/>
    <w:link w:val="Heading8"/>
    <w:uiPriority w:val="7"/>
    <w:rsid w:val="00105F3B"/>
    <w:rPr>
      <w:caps/>
      <w:spacing w:val="10"/>
      <w:sz w:val="18"/>
      <w:szCs w:val="18"/>
    </w:rPr>
  </w:style>
  <w:style w:type="character" w:customStyle="1" w:styleId="Heading9Char">
    <w:name w:val="Heading 9 Char"/>
    <w:aliases w:val="CROMS_Heading 9 Char"/>
    <w:basedOn w:val="DefaultParagraphFont"/>
    <w:link w:val="Heading9"/>
    <w:uiPriority w:val="8"/>
    <w:rsid w:val="00105F3B"/>
    <w:rPr>
      <w:i/>
      <w:caps/>
      <w:spacing w:val="10"/>
      <w:sz w:val="18"/>
      <w:szCs w:val="18"/>
    </w:rPr>
  </w:style>
  <w:style w:type="paragraph" w:styleId="Header">
    <w:name w:val="header"/>
    <w:basedOn w:val="Normal"/>
    <w:link w:val="HeaderChar"/>
    <w:uiPriority w:val="99"/>
    <w:unhideWhenUsed/>
    <w:rsid w:val="00105F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5F3B"/>
  </w:style>
  <w:style w:type="paragraph" w:styleId="Footer">
    <w:name w:val="footer"/>
    <w:basedOn w:val="Normal"/>
    <w:link w:val="FooterChar"/>
    <w:uiPriority w:val="99"/>
    <w:unhideWhenUsed/>
    <w:rsid w:val="00105F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5F3B"/>
  </w:style>
  <w:style w:type="paragraph" w:styleId="Title">
    <w:name w:val="Title"/>
    <w:basedOn w:val="Normal"/>
    <w:next w:val="Normal"/>
    <w:link w:val="TitleChar"/>
    <w:qFormat/>
    <w:rsid w:val="00105F3B"/>
    <w:pPr>
      <w:spacing w:before="720"/>
    </w:pPr>
    <w:rPr>
      <w:caps/>
      <w:color w:val="4F81BD" w:themeColor="accent1"/>
      <w:spacing w:val="10"/>
      <w:kern w:val="28"/>
      <w:sz w:val="52"/>
      <w:szCs w:val="52"/>
    </w:rPr>
  </w:style>
  <w:style w:type="character" w:customStyle="1" w:styleId="TitleChar">
    <w:name w:val="Title Char"/>
    <w:basedOn w:val="DefaultParagraphFont"/>
    <w:link w:val="Title"/>
    <w:rsid w:val="00105F3B"/>
    <w:rPr>
      <w:caps/>
      <w:color w:val="4F81BD" w:themeColor="accent1"/>
      <w:spacing w:val="10"/>
      <w:kern w:val="28"/>
      <w:sz w:val="52"/>
      <w:szCs w:val="52"/>
    </w:rPr>
  </w:style>
  <w:style w:type="paragraph" w:styleId="BodyText">
    <w:name w:val="Body Text"/>
    <w:basedOn w:val="Normal"/>
    <w:link w:val="BodyTextChar"/>
    <w:uiPriority w:val="99"/>
    <w:rsid w:val="00105F3B"/>
    <w:pPr>
      <w:spacing w:before="240" w:after="0" w:line="274" w:lineRule="auto"/>
    </w:pPr>
    <w:rPr>
      <w:rFonts w:ascii="Arial" w:eastAsia="Times New Roman" w:hAnsi="Arial" w:cs="Times New Roman"/>
    </w:rPr>
  </w:style>
  <w:style w:type="character" w:customStyle="1" w:styleId="BodyTextChar">
    <w:name w:val="Body Text Char"/>
    <w:basedOn w:val="DefaultParagraphFont"/>
    <w:link w:val="BodyText"/>
    <w:uiPriority w:val="99"/>
    <w:rsid w:val="00105F3B"/>
    <w:rPr>
      <w:rFonts w:ascii="Arial" w:eastAsia="Times New Roman" w:hAnsi="Arial" w:cs="Times New Roman"/>
      <w:szCs w:val="20"/>
    </w:rPr>
  </w:style>
  <w:style w:type="character" w:styleId="Hyperlink">
    <w:name w:val="Hyperlink"/>
    <w:uiPriority w:val="99"/>
    <w:rsid w:val="00105F3B"/>
    <w:rPr>
      <w:rFonts w:ascii="Arial" w:hAnsi="Arial"/>
      <w:i/>
      <w:color w:val="0000FF"/>
      <w:sz w:val="24"/>
      <w:u w:val="none"/>
    </w:rPr>
  </w:style>
  <w:style w:type="paragraph" w:customStyle="1" w:styleId="CROMSFrontMatterHeading1TOC">
    <w:name w:val="CROMS_FrontMatterHeading1(TOC)"/>
    <w:basedOn w:val="Normal"/>
    <w:next w:val="Normal"/>
    <w:uiPriority w:val="14"/>
    <w:rsid w:val="00105F3B"/>
    <w:pPr>
      <w:tabs>
        <w:tab w:val="left" w:pos="900"/>
      </w:tabs>
      <w:spacing w:before="60" w:after="240" w:line="240" w:lineRule="auto"/>
      <w:jc w:val="center"/>
      <w:outlineLvl w:val="0"/>
    </w:pPr>
    <w:rPr>
      <w:rFonts w:ascii="Arial" w:eastAsia="Times New Roman" w:hAnsi="Arial" w:cs="Times New Roman"/>
      <w:b/>
      <w:bCs/>
      <w:kern w:val="28"/>
      <w:sz w:val="24"/>
      <w:szCs w:val="32"/>
    </w:rPr>
  </w:style>
  <w:style w:type="paragraph" w:customStyle="1" w:styleId="Default">
    <w:name w:val="Default"/>
    <w:rsid w:val="00105F3B"/>
    <w:pPr>
      <w:autoSpaceDE w:val="0"/>
      <w:autoSpaceDN w:val="0"/>
      <w:adjustRightInd w:val="0"/>
      <w:spacing w:after="0" w:line="240" w:lineRule="auto"/>
    </w:pPr>
    <w:rPr>
      <w:rFonts w:ascii="Arial" w:hAnsi="Arial" w:cs="Arial"/>
      <w:color w:val="000000"/>
      <w:sz w:val="24"/>
      <w:szCs w:val="24"/>
    </w:rPr>
  </w:style>
  <w:style w:type="paragraph" w:styleId="Caption">
    <w:name w:val="caption"/>
    <w:basedOn w:val="Normal"/>
    <w:next w:val="Normal"/>
    <w:link w:val="CaptionChar"/>
    <w:uiPriority w:val="35"/>
    <w:unhideWhenUsed/>
    <w:qFormat/>
    <w:rsid w:val="00105F3B"/>
    <w:rPr>
      <w:b/>
      <w:bCs/>
      <w:color w:val="365F91" w:themeColor="accent1" w:themeShade="BF"/>
      <w:sz w:val="16"/>
      <w:szCs w:val="16"/>
    </w:rPr>
  </w:style>
  <w:style w:type="paragraph" w:styleId="Subtitle">
    <w:name w:val="Subtitle"/>
    <w:basedOn w:val="Normal"/>
    <w:next w:val="Normal"/>
    <w:link w:val="SubtitleChar"/>
    <w:qFormat/>
    <w:rsid w:val="00105F3B"/>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rsid w:val="00105F3B"/>
    <w:rPr>
      <w:caps/>
      <w:color w:val="595959" w:themeColor="text1" w:themeTint="A6"/>
      <w:spacing w:val="10"/>
      <w:sz w:val="24"/>
      <w:szCs w:val="24"/>
    </w:rPr>
  </w:style>
  <w:style w:type="character" w:styleId="Strong">
    <w:name w:val="Strong"/>
    <w:qFormat/>
    <w:rsid w:val="00105F3B"/>
    <w:rPr>
      <w:b/>
      <w:bCs/>
    </w:rPr>
  </w:style>
  <w:style w:type="character" w:styleId="Emphasis">
    <w:name w:val="Emphasis"/>
    <w:uiPriority w:val="20"/>
    <w:qFormat/>
    <w:rsid w:val="00105F3B"/>
    <w:rPr>
      <w:caps/>
      <w:color w:val="243F60" w:themeColor="accent1" w:themeShade="7F"/>
      <w:spacing w:val="5"/>
    </w:rPr>
  </w:style>
  <w:style w:type="paragraph" w:styleId="NoSpacing">
    <w:name w:val="No Spacing"/>
    <w:basedOn w:val="Normal"/>
    <w:link w:val="NoSpacingChar"/>
    <w:uiPriority w:val="1"/>
    <w:qFormat/>
    <w:rsid w:val="00105F3B"/>
    <w:pPr>
      <w:spacing w:before="0" w:after="0" w:line="240" w:lineRule="auto"/>
    </w:pPr>
  </w:style>
  <w:style w:type="character" w:customStyle="1" w:styleId="NoSpacingChar">
    <w:name w:val="No Spacing Char"/>
    <w:basedOn w:val="DefaultParagraphFont"/>
    <w:link w:val="NoSpacing"/>
    <w:uiPriority w:val="1"/>
    <w:rsid w:val="00105F3B"/>
    <w:rPr>
      <w:sz w:val="20"/>
      <w:szCs w:val="20"/>
    </w:rPr>
  </w:style>
  <w:style w:type="paragraph" w:styleId="ListParagraph">
    <w:name w:val="List Paragraph"/>
    <w:basedOn w:val="Normal"/>
    <w:uiPriority w:val="34"/>
    <w:qFormat/>
    <w:rsid w:val="00105F3B"/>
    <w:pPr>
      <w:ind w:left="720"/>
      <w:contextualSpacing/>
    </w:pPr>
  </w:style>
  <w:style w:type="paragraph" w:styleId="Quote">
    <w:name w:val="Quote"/>
    <w:basedOn w:val="Normal"/>
    <w:next w:val="Normal"/>
    <w:link w:val="QuoteChar"/>
    <w:uiPriority w:val="29"/>
    <w:qFormat/>
    <w:rsid w:val="00105F3B"/>
    <w:rPr>
      <w:i/>
      <w:iCs/>
    </w:rPr>
  </w:style>
  <w:style w:type="character" w:customStyle="1" w:styleId="QuoteChar">
    <w:name w:val="Quote Char"/>
    <w:basedOn w:val="DefaultParagraphFont"/>
    <w:link w:val="Quote"/>
    <w:uiPriority w:val="29"/>
    <w:rsid w:val="00105F3B"/>
    <w:rPr>
      <w:i/>
      <w:iCs/>
      <w:sz w:val="20"/>
      <w:szCs w:val="20"/>
    </w:rPr>
  </w:style>
  <w:style w:type="paragraph" w:styleId="IntenseQuote">
    <w:name w:val="Intense Quote"/>
    <w:basedOn w:val="Normal"/>
    <w:next w:val="Normal"/>
    <w:link w:val="IntenseQuoteChar"/>
    <w:uiPriority w:val="30"/>
    <w:qFormat/>
    <w:rsid w:val="00105F3B"/>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IntenseQuoteChar">
    <w:name w:val="Intense Quote Char"/>
    <w:basedOn w:val="DefaultParagraphFont"/>
    <w:link w:val="IntenseQuote"/>
    <w:uiPriority w:val="30"/>
    <w:rsid w:val="00105F3B"/>
    <w:rPr>
      <w:i/>
      <w:iCs/>
      <w:color w:val="4F81BD" w:themeColor="accent1"/>
      <w:sz w:val="20"/>
      <w:szCs w:val="20"/>
    </w:rPr>
  </w:style>
  <w:style w:type="character" w:styleId="SubtleEmphasis">
    <w:name w:val="Subtle Emphasis"/>
    <w:uiPriority w:val="19"/>
    <w:qFormat/>
    <w:rsid w:val="00105F3B"/>
    <w:rPr>
      <w:i/>
      <w:iCs/>
      <w:color w:val="243F60" w:themeColor="accent1" w:themeShade="7F"/>
    </w:rPr>
  </w:style>
  <w:style w:type="character" w:styleId="IntenseEmphasis">
    <w:name w:val="Intense Emphasis"/>
    <w:uiPriority w:val="21"/>
    <w:qFormat/>
    <w:rsid w:val="00105F3B"/>
    <w:rPr>
      <w:b/>
      <w:bCs/>
      <w:caps/>
      <w:color w:val="243F60" w:themeColor="accent1" w:themeShade="7F"/>
      <w:spacing w:val="10"/>
    </w:rPr>
  </w:style>
  <w:style w:type="character" w:styleId="SubtleReference">
    <w:name w:val="Subtle Reference"/>
    <w:uiPriority w:val="31"/>
    <w:qFormat/>
    <w:rsid w:val="00105F3B"/>
    <w:rPr>
      <w:b/>
      <w:bCs/>
      <w:color w:val="4F81BD" w:themeColor="accent1"/>
    </w:rPr>
  </w:style>
  <w:style w:type="character" w:styleId="IntenseReference">
    <w:name w:val="Intense Reference"/>
    <w:uiPriority w:val="32"/>
    <w:qFormat/>
    <w:rsid w:val="00105F3B"/>
    <w:rPr>
      <w:b/>
      <w:bCs/>
      <w:i/>
      <w:iCs/>
      <w:caps/>
      <w:color w:val="4F81BD" w:themeColor="accent1"/>
    </w:rPr>
  </w:style>
  <w:style w:type="character" w:styleId="BookTitle">
    <w:name w:val="Book Title"/>
    <w:uiPriority w:val="33"/>
    <w:qFormat/>
    <w:rsid w:val="00105F3B"/>
    <w:rPr>
      <w:b/>
      <w:bCs/>
      <w:i/>
      <w:iCs/>
      <w:spacing w:val="9"/>
    </w:rPr>
  </w:style>
  <w:style w:type="paragraph" w:styleId="TOCHeading">
    <w:name w:val="TOC Heading"/>
    <w:basedOn w:val="Heading1"/>
    <w:next w:val="Normal"/>
    <w:uiPriority w:val="39"/>
    <w:unhideWhenUsed/>
    <w:qFormat/>
    <w:rsid w:val="00105F3B"/>
    <w:pPr>
      <w:outlineLvl w:val="9"/>
    </w:pPr>
    <w:rPr>
      <w:lang w:bidi="en-US"/>
    </w:rPr>
  </w:style>
  <w:style w:type="paragraph" w:styleId="TOC1">
    <w:name w:val="toc 1"/>
    <w:basedOn w:val="Normal"/>
    <w:next w:val="Normal"/>
    <w:autoRedefine/>
    <w:uiPriority w:val="39"/>
    <w:unhideWhenUsed/>
    <w:rsid w:val="00DC01BC"/>
    <w:pPr>
      <w:tabs>
        <w:tab w:val="left" w:pos="630"/>
        <w:tab w:val="right" w:leader="dot" w:pos="9350"/>
      </w:tabs>
      <w:spacing w:before="0" w:after="0" w:line="240" w:lineRule="auto"/>
    </w:pPr>
  </w:style>
  <w:style w:type="paragraph" w:styleId="BalloonText">
    <w:name w:val="Balloon Text"/>
    <w:basedOn w:val="Normal"/>
    <w:link w:val="BalloonTextChar"/>
    <w:uiPriority w:val="99"/>
    <w:unhideWhenUsed/>
    <w:rsid w:val="00676A59"/>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676A59"/>
    <w:rPr>
      <w:rFonts w:ascii="Tahoma" w:hAnsi="Tahoma" w:cs="Tahoma"/>
      <w:sz w:val="16"/>
      <w:szCs w:val="16"/>
    </w:rPr>
  </w:style>
  <w:style w:type="paragraph" w:customStyle="1" w:styleId="CROMSInstruction">
    <w:name w:val="CROMS_Instruction"/>
    <w:basedOn w:val="BodyText"/>
    <w:uiPriority w:val="17"/>
    <w:rsid w:val="00BA6991"/>
    <w:pPr>
      <w:spacing w:before="120" w:after="120" w:line="240" w:lineRule="auto"/>
    </w:pPr>
    <w:rPr>
      <w:i/>
      <w:iCs/>
      <w:color w:val="1F497D" w:themeColor="text2"/>
      <w:sz w:val="24"/>
    </w:rPr>
  </w:style>
  <w:style w:type="character" w:styleId="CommentReference">
    <w:name w:val="annotation reference"/>
    <w:basedOn w:val="DefaultParagraphFont"/>
    <w:uiPriority w:val="99"/>
    <w:unhideWhenUsed/>
    <w:rsid w:val="00BA6991"/>
    <w:rPr>
      <w:sz w:val="16"/>
      <w:szCs w:val="16"/>
    </w:rPr>
  </w:style>
  <w:style w:type="paragraph" w:styleId="CommentText">
    <w:name w:val="annotation text"/>
    <w:basedOn w:val="Normal"/>
    <w:link w:val="CommentTextChar"/>
    <w:uiPriority w:val="99"/>
    <w:unhideWhenUsed/>
    <w:rsid w:val="00BA6991"/>
    <w:pPr>
      <w:spacing w:before="0" w:after="0" w:line="240" w:lineRule="auto"/>
    </w:pPr>
    <w:rPr>
      <w:rFonts w:ascii="Arial" w:eastAsia="Times New Roman" w:hAnsi="Arial" w:cs="Times New Roman"/>
    </w:rPr>
  </w:style>
  <w:style w:type="character" w:customStyle="1" w:styleId="CommentTextChar">
    <w:name w:val="Comment Text Char"/>
    <w:basedOn w:val="DefaultParagraphFont"/>
    <w:link w:val="CommentText"/>
    <w:uiPriority w:val="99"/>
    <w:rsid w:val="00BA6991"/>
    <w:rPr>
      <w:rFonts w:ascii="Arial" w:eastAsia="Times New Roman" w:hAnsi="Arial" w:cs="Times New Roman"/>
      <w:sz w:val="20"/>
      <w:szCs w:val="20"/>
    </w:rPr>
  </w:style>
  <w:style w:type="paragraph" w:styleId="CommentSubject">
    <w:name w:val="annotation subject"/>
    <w:basedOn w:val="CommentText"/>
    <w:next w:val="CommentText"/>
    <w:link w:val="CommentSubjectChar"/>
    <w:unhideWhenUsed/>
    <w:rsid w:val="005363BD"/>
    <w:pPr>
      <w:spacing w:before="200" w:after="200"/>
    </w:pPr>
    <w:rPr>
      <w:rFonts w:asciiTheme="minorHAnsi" w:eastAsiaTheme="minorEastAsia" w:hAnsiTheme="minorHAnsi" w:cstheme="minorBidi"/>
      <w:b/>
      <w:bCs/>
    </w:rPr>
  </w:style>
  <w:style w:type="character" w:customStyle="1" w:styleId="CommentSubjectChar">
    <w:name w:val="Comment Subject Char"/>
    <w:basedOn w:val="CommentTextChar"/>
    <w:link w:val="CommentSubject"/>
    <w:uiPriority w:val="99"/>
    <w:semiHidden/>
    <w:rsid w:val="005363BD"/>
    <w:rPr>
      <w:rFonts w:ascii="Arial" w:eastAsia="Times New Roman" w:hAnsi="Arial" w:cs="Times New Roman"/>
      <w:b/>
      <w:bCs/>
      <w:sz w:val="20"/>
      <w:szCs w:val="20"/>
    </w:rPr>
  </w:style>
  <w:style w:type="paragraph" w:styleId="TOC2">
    <w:name w:val="toc 2"/>
    <w:basedOn w:val="Normal"/>
    <w:next w:val="Normal"/>
    <w:autoRedefine/>
    <w:uiPriority w:val="39"/>
    <w:unhideWhenUsed/>
    <w:rsid w:val="00665BB8"/>
    <w:pPr>
      <w:tabs>
        <w:tab w:val="left" w:pos="90"/>
        <w:tab w:val="left" w:pos="1170"/>
        <w:tab w:val="right" w:leader="dot" w:pos="9350"/>
      </w:tabs>
      <w:spacing w:before="0" w:after="0"/>
      <w:ind w:left="200"/>
    </w:pPr>
    <w:rPr>
      <w:noProof/>
    </w:rPr>
  </w:style>
  <w:style w:type="paragraph" w:customStyle="1" w:styleId="Normal-text">
    <w:name w:val="Normal-text"/>
    <w:basedOn w:val="Normal"/>
    <w:rsid w:val="00D345FD"/>
    <w:pPr>
      <w:tabs>
        <w:tab w:val="left" w:pos="0"/>
      </w:tabs>
      <w:suppressAutoHyphens/>
      <w:spacing w:before="60" w:after="120" w:line="240" w:lineRule="auto"/>
    </w:pPr>
    <w:rPr>
      <w:rFonts w:ascii="Arial" w:eastAsia="Times New Roman" w:hAnsi="Arial" w:cs="Times New Roman"/>
      <w:sz w:val="24"/>
    </w:rPr>
  </w:style>
  <w:style w:type="paragraph" w:customStyle="1" w:styleId="CROMSInstructionalTextBullets">
    <w:name w:val="CROMS_Instructional Text_Bullets"/>
    <w:basedOn w:val="CROMSInstruction"/>
    <w:rsid w:val="00B26121"/>
    <w:pPr>
      <w:numPr>
        <w:numId w:val="3"/>
      </w:numPr>
    </w:pPr>
  </w:style>
  <w:style w:type="character" w:customStyle="1" w:styleId="heading2Char0">
    <w:name w:val="heading 2 Char"/>
    <w:link w:val="Heading21"/>
    <w:locked/>
    <w:rsid w:val="002D293F"/>
    <w:rPr>
      <w:rFonts w:ascii="Calibri" w:eastAsia="Calibri" w:hAnsi="Calibri" w:cs="Calibri"/>
      <w:b/>
      <w:color w:val="4F81BD"/>
      <w:sz w:val="26"/>
      <w:szCs w:val="26"/>
    </w:rPr>
  </w:style>
  <w:style w:type="paragraph" w:customStyle="1" w:styleId="Heading21">
    <w:name w:val="Heading 21"/>
    <w:basedOn w:val="Heading2"/>
    <w:link w:val="heading2Char0"/>
    <w:qFormat/>
    <w:rsid w:val="002D293F"/>
    <w:pPr>
      <w:keepNext/>
      <w:keepLines/>
      <w:pBdr>
        <w:top w:val="none" w:sz="0" w:space="0" w:color="auto"/>
        <w:left w:val="none" w:sz="0" w:space="0" w:color="auto"/>
        <w:bottom w:val="none" w:sz="0" w:space="0" w:color="auto"/>
        <w:right w:val="none" w:sz="0" w:space="0" w:color="auto"/>
      </w:pBdr>
      <w:shd w:val="clear" w:color="auto" w:fill="auto"/>
      <w:spacing w:line="240" w:lineRule="auto"/>
    </w:pPr>
    <w:rPr>
      <w:rFonts w:ascii="Calibri" w:eastAsia="Calibri" w:hAnsi="Calibri" w:cs="Calibri"/>
      <w:b/>
      <w:caps w:val="0"/>
      <w:color w:val="4F81BD"/>
      <w:spacing w:val="0"/>
      <w:sz w:val="26"/>
      <w:szCs w:val="26"/>
    </w:rPr>
  </w:style>
  <w:style w:type="paragraph" w:styleId="TOC3">
    <w:name w:val="toc 3"/>
    <w:basedOn w:val="Normal"/>
    <w:next w:val="Normal"/>
    <w:autoRedefine/>
    <w:uiPriority w:val="39"/>
    <w:unhideWhenUsed/>
    <w:rsid w:val="005C21AA"/>
    <w:pPr>
      <w:tabs>
        <w:tab w:val="left" w:pos="90"/>
        <w:tab w:val="left" w:pos="2160"/>
        <w:tab w:val="left" w:pos="2970"/>
        <w:tab w:val="right" w:leader="dot" w:pos="9350"/>
      </w:tabs>
      <w:spacing w:before="0" w:after="0"/>
      <w:ind w:left="400"/>
    </w:pPr>
  </w:style>
  <w:style w:type="paragraph" w:styleId="NormalWeb">
    <w:name w:val="Normal (Web)"/>
    <w:basedOn w:val="Normal"/>
    <w:uiPriority w:val="99"/>
    <w:unhideWhenUsed/>
    <w:rsid w:val="00F421DB"/>
    <w:pPr>
      <w:spacing w:before="0" w:after="0" w:line="240" w:lineRule="auto"/>
    </w:pPr>
    <w:rPr>
      <w:rFonts w:ascii="Times New Roman" w:eastAsia="Cambria" w:hAnsi="Times New Roman" w:cs="Times New Roman"/>
      <w:color w:val="000000"/>
      <w:sz w:val="24"/>
      <w:szCs w:val="24"/>
    </w:rPr>
  </w:style>
  <w:style w:type="paragraph" w:styleId="BodyText2">
    <w:name w:val="Body Text 2"/>
    <w:basedOn w:val="Normal"/>
    <w:link w:val="BodyText2Char"/>
    <w:unhideWhenUsed/>
    <w:rsid w:val="00387F34"/>
    <w:pPr>
      <w:spacing w:after="120" w:line="480" w:lineRule="auto"/>
    </w:pPr>
  </w:style>
  <w:style w:type="character" w:customStyle="1" w:styleId="BodyText2Char">
    <w:name w:val="Body Text 2 Char"/>
    <w:basedOn w:val="DefaultParagraphFont"/>
    <w:link w:val="BodyText2"/>
    <w:rsid w:val="00387F34"/>
    <w:rPr>
      <w:sz w:val="20"/>
      <w:szCs w:val="20"/>
    </w:rPr>
  </w:style>
  <w:style w:type="character" w:styleId="FollowedHyperlink">
    <w:name w:val="FollowedHyperlink"/>
    <w:basedOn w:val="DefaultParagraphFont"/>
    <w:unhideWhenUsed/>
    <w:rsid w:val="00520E05"/>
    <w:rPr>
      <w:color w:val="800080" w:themeColor="followedHyperlink"/>
      <w:u w:val="single"/>
    </w:rPr>
  </w:style>
  <w:style w:type="paragraph" w:customStyle="1" w:styleId="CROMSTextBullet">
    <w:name w:val="CROMS_Text_Bullet"/>
    <w:basedOn w:val="ListBullet"/>
    <w:rsid w:val="00FE7DC4"/>
    <w:pPr>
      <w:numPr>
        <w:numId w:val="5"/>
      </w:numPr>
      <w:spacing w:before="0" w:after="120" w:line="274" w:lineRule="auto"/>
      <w:contextualSpacing w:val="0"/>
    </w:pPr>
    <w:rPr>
      <w:rFonts w:ascii="Arial" w:eastAsia="Times New Roman" w:hAnsi="Arial" w:cs="Times New Roman"/>
      <w:sz w:val="24"/>
      <w:szCs w:val="24"/>
    </w:rPr>
  </w:style>
  <w:style w:type="paragraph" w:styleId="ListBullet">
    <w:name w:val="List Bullet"/>
    <w:basedOn w:val="Normal"/>
    <w:unhideWhenUsed/>
    <w:rsid w:val="00FE7DC4"/>
    <w:pPr>
      <w:contextualSpacing/>
    </w:pPr>
  </w:style>
  <w:style w:type="paragraph" w:customStyle="1" w:styleId="Style3">
    <w:name w:val="Style3"/>
    <w:basedOn w:val="Heading3"/>
    <w:autoRedefine/>
    <w:qFormat/>
    <w:rsid w:val="006A2E99"/>
    <w:pPr>
      <w:keepNext/>
      <w:keepLines/>
      <w:pBdr>
        <w:top w:val="none" w:sz="0" w:space="0" w:color="auto"/>
        <w:left w:val="none" w:sz="0" w:space="0" w:color="auto"/>
      </w:pBdr>
      <w:spacing w:before="0" w:line="240" w:lineRule="auto"/>
    </w:pPr>
    <w:rPr>
      <w:rFonts w:eastAsia="Cambria" w:cs="Times New Roman"/>
      <w:bCs/>
      <w:i/>
      <w:caps w:val="0"/>
      <w:color w:val="auto"/>
      <w:spacing w:val="0"/>
    </w:rPr>
  </w:style>
  <w:style w:type="paragraph" w:styleId="FootnoteText">
    <w:name w:val="footnote text"/>
    <w:basedOn w:val="Normal"/>
    <w:link w:val="FootnoteTextChar"/>
    <w:uiPriority w:val="99"/>
    <w:unhideWhenUsed/>
    <w:qFormat/>
    <w:rsid w:val="00193B14"/>
    <w:pPr>
      <w:spacing w:before="0" w:after="0" w:line="240" w:lineRule="auto"/>
    </w:pPr>
    <w:rPr>
      <w:rFonts w:ascii="Arial" w:eastAsia="Times New Roman" w:hAnsi="Arial" w:cs="Times New Roman"/>
    </w:rPr>
  </w:style>
  <w:style w:type="character" w:customStyle="1" w:styleId="FootnoteTextChar">
    <w:name w:val="Footnote Text Char"/>
    <w:basedOn w:val="DefaultParagraphFont"/>
    <w:link w:val="FootnoteText"/>
    <w:uiPriority w:val="99"/>
    <w:rsid w:val="00193B14"/>
    <w:rPr>
      <w:rFonts w:ascii="Arial" w:eastAsia="Times New Roman" w:hAnsi="Arial" w:cs="Times New Roman"/>
      <w:sz w:val="20"/>
      <w:szCs w:val="20"/>
    </w:rPr>
  </w:style>
  <w:style w:type="character" w:styleId="FootnoteReference">
    <w:name w:val="footnote reference"/>
    <w:uiPriority w:val="99"/>
    <w:unhideWhenUsed/>
    <w:rsid w:val="00193B14"/>
    <w:rPr>
      <w:vertAlign w:val="superscript"/>
    </w:rPr>
  </w:style>
  <w:style w:type="paragraph" w:customStyle="1" w:styleId="C-BodyText">
    <w:name w:val="C-Body Text"/>
    <w:link w:val="C-BodyTextChar"/>
    <w:rsid w:val="00E24AB0"/>
    <w:pPr>
      <w:spacing w:before="120" w:after="120" w:line="280" w:lineRule="atLeast"/>
    </w:pPr>
    <w:rPr>
      <w:rFonts w:ascii="Times New Roman" w:eastAsia="Times New Roman" w:hAnsi="Times New Roman" w:cs="Times New Roman"/>
      <w:sz w:val="24"/>
      <w:szCs w:val="20"/>
    </w:rPr>
  </w:style>
  <w:style w:type="paragraph" w:styleId="TOC4">
    <w:name w:val="toc 4"/>
    <w:basedOn w:val="TOC1"/>
    <w:next w:val="C-BodyText"/>
    <w:uiPriority w:val="39"/>
    <w:rsid w:val="00E24AB0"/>
    <w:pPr>
      <w:tabs>
        <w:tab w:val="clear" w:pos="9350"/>
        <w:tab w:val="left" w:pos="1296"/>
        <w:tab w:val="left" w:pos="3816"/>
        <w:tab w:val="right" w:leader="dot" w:pos="9360"/>
      </w:tabs>
      <w:ind w:left="3816" w:hanging="1080"/>
    </w:pPr>
    <w:rPr>
      <w:rFonts w:ascii="Times New Roman" w:eastAsia="Times New Roman" w:hAnsi="Times New Roman" w:cs="Arial"/>
      <w:color w:val="0000FF"/>
      <w:sz w:val="22"/>
      <w:szCs w:val="24"/>
    </w:rPr>
  </w:style>
  <w:style w:type="paragraph" w:customStyle="1" w:styleId="C-Heading1">
    <w:name w:val="C-Heading 1"/>
    <w:next w:val="C-BodyText"/>
    <w:link w:val="C-Heading1Char"/>
    <w:autoRedefine/>
    <w:rsid w:val="00E24AB0"/>
    <w:pPr>
      <w:keepNext/>
      <w:pageBreakBefore/>
      <w:numPr>
        <w:numId w:val="7"/>
      </w:numPr>
      <w:spacing w:before="480" w:after="120" w:line="240" w:lineRule="auto"/>
      <w:outlineLvl w:val="0"/>
    </w:pPr>
    <w:rPr>
      <w:rFonts w:ascii="Times New Roman" w:eastAsia="Times New Roman" w:hAnsi="Times New Roman" w:cs="Times New Roman"/>
      <w:b/>
      <w:sz w:val="24"/>
      <w:szCs w:val="20"/>
    </w:rPr>
  </w:style>
  <w:style w:type="paragraph" w:customStyle="1" w:styleId="C-Heading2">
    <w:name w:val="C-Heading 2"/>
    <w:next w:val="C-BodyText"/>
    <w:rsid w:val="00E24AB0"/>
    <w:pPr>
      <w:keepNext/>
      <w:numPr>
        <w:ilvl w:val="1"/>
        <w:numId w:val="7"/>
      </w:numPr>
      <w:spacing w:before="240" w:after="0" w:line="240" w:lineRule="auto"/>
      <w:outlineLvl w:val="1"/>
    </w:pPr>
    <w:rPr>
      <w:rFonts w:ascii="Times New Roman" w:eastAsia="Times New Roman" w:hAnsi="Times New Roman" w:cs="Times New Roman"/>
      <w:b/>
      <w:sz w:val="24"/>
      <w:szCs w:val="20"/>
    </w:rPr>
  </w:style>
  <w:style w:type="paragraph" w:customStyle="1" w:styleId="C-Heading3">
    <w:name w:val="C-Heading 3"/>
    <w:next w:val="C-BodyText"/>
    <w:rsid w:val="00E24AB0"/>
    <w:pPr>
      <w:keepNext/>
      <w:numPr>
        <w:ilvl w:val="2"/>
        <w:numId w:val="7"/>
      </w:numPr>
      <w:spacing w:before="240" w:after="0" w:line="240" w:lineRule="auto"/>
      <w:outlineLvl w:val="2"/>
    </w:pPr>
    <w:rPr>
      <w:rFonts w:ascii="Times New Roman" w:eastAsia="Times New Roman" w:hAnsi="Times New Roman" w:cs="Times New Roman"/>
      <w:b/>
      <w:sz w:val="24"/>
      <w:szCs w:val="20"/>
    </w:rPr>
  </w:style>
  <w:style w:type="paragraph" w:customStyle="1" w:styleId="C-Heading4">
    <w:name w:val="C-Heading 4"/>
    <w:next w:val="C-BodyText"/>
    <w:rsid w:val="00E24AB0"/>
    <w:pPr>
      <w:keepNext/>
      <w:numPr>
        <w:ilvl w:val="3"/>
        <w:numId w:val="7"/>
      </w:numPr>
      <w:spacing w:before="240" w:after="0" w:line="240" w:lineRule="auto"/>
      <w:outlineLvl w:val="3"/>
    </w:pPr>
    <w:rPr>
      <w:rFonts w:ascii="Times New Roman" w:eastAsia="Times New Roman" w:hAnsi="Times New Roman" w:cs="Times New Roman"/>
      <w:b/>
      <w:sz w:val="24"/>
      <w:szCs w:val="20"/>
    </w:rPr>
  </w:style>
  <w:style w:type="paragraph" w:customStyle="1" w:styleId="C-Heading5">
    <w:name w:val="C-Heading 5"/>
    <w:next w:val="C-BodyText"/>
    <w:rsid w:val="00E24AB0"/>
    <w:pPr>
      <w:keepNext/>
      <w:numPr>
        <w:ilvl w:val="4"/>
        <w:numId w:val="7"/>
      </w:numPr>
      <w:spacing w:before="240" w:after="0" w:line="240" w:lineRule="auto"/>
      <w:outlineLvl w:val="4"/>
    </w:pPr>
    <w:rPr>
      <w:rFonts w:ascii="Times New Roman" w:eastAsia="Times New Roman" w:hAnsi="Times New Roman" w:cs="Times New Roman"/>
      <w:b/>
      <w:sz w:val="24"/>
      <w:szCs w:val="20"/>
    </w:rPr>
  </w:style>
  <w:style w:type="paragraph" w:customStyle="1" w:styleId="C-Heading6">
    <w:name w:val="C-Heading 6"/>
    <w:next w:val="C-BodyText"/>
    <w:rsid w:val="00E24AB0"/>
    <w:pPr>
      <w:keepNext/>
      <w:numPr>
        <w:ilvl w:val="5"/>
        <w:numId w:val="7"/>
      </w:numPr>
      <w:spacing w:before="240" w:after="0" w:line="240" w:lineRule="auto"/>
      <w:outlineLvl w:val="5"/>
    </w:pPr>
    <w:rPr>
      <w:rFonts w:ascii="Times New Roman" w:eastAsia="Times New Roman" w:hAnsi="Times New Roman" w:cs="Times New Roman"/>
      <w:b/>
      <w:sz w:val="24"/>
      <w:szCs w:val="20"/>
    </w:rPr>
  </w:style>
  <w:style w:type="paragraph" w:customStyle="1" w:styleId="C-BodyTextIndent">
    <w:name w:val="C-Body Text Indent"/>
    <w:rsid w:val="00E24AB0"/>
    <w:pPr>
      <w:spacing w:before="120" w:after="120" w:line="280" w:lineRule="atLeast"/>
      <w:ind w:left="360"/>
    </w:pPr>
    <w:rPr>
      <w:rFonts w:ascii="Times New Roman" w:eastAsia="Times New Roman" w:hAnsi="Times New Roman" w:cs="Times New Roman"/>
      <w:sz w:val="24"/>
      <w:szCs w:val="20"/>
    </w:rPr>
  </w:style>
  <w:style w:type="paragraph" w:customStyle="1" w:styleId="C-Bullet">
    <w:name w:val="C-Bullet"/>
    <w:rsid w:val="00E24AB0"/>
    <w:pPr>
      <w:numPr>
        <w:numId w:val="19"/>
      </w:numPr>
      <w:spacing w:before="120" w:after="120" w:line="280" w:lineRule="atLeast"/>
    </w:pPr>
    <w:rPr>
      <w:rFonts w:ascii="Times New Roman" w:eastAsia="Times New Roman" w:hAnsi="Times New Roman" w:cs="Times New Roman"/>
      <w:sz w:val="24"/>
      <w:szCs w:val="20"/>
    </w:rPr>
  </w:style>
  <w:style w:type="paragraph" w:customStyle="1" w:styleId="C-BulletIndented">
    <w:name w:val="C-Bullet Indented"/>
    <w:rsid w:val="00E24AB0"/>
    <w:pPr>
      <w:numPr>
        <w:ilvl w:val="1"/>
        <w:numId w:val="19"/>
      </w:numPr>
      <w:spacing w:before="120" w:after="120" w:line="280" w:lineRule="atLeast"/>
    </w:pPr>
    <w:rPr>
      <w:rFonts w:ascii="Times New Roman" w:eastAsia="Times New Roman" w:hAnsi="Times New Roman" w:cs="Arial"/>
      <w:sz w:val="24"/>
      <w:szCs w:val="20"/>
    </w:rPr>
  </w:style>
  <w:style w:type="paragraph" w:customStyle="1" w:styleId="C-TableHeader">
    <w:name w:val="C-Table Header"/>
    <w:next w:val="C-TableText"/>
    <w:rsid w:val="00E24AB0"/>
    <w:pPr>
      <w:keepNext/>
      <w:spacing w:before="60" w:after="60" w:line="240" w:lineRule="auto"/>
    </w:pPr>
    <w:rPr>
      <w:rFonts w:ascii="Times New Roman" w:eastAsia="Times New Roman" w:hAnsi="Times New Roman" w:cs="Times New Roman"/>
      <w:b/>
      <w:sz w:val="20"/>
      <w:szCs w:val="20"/>
    </w:rPr>
  </w:style>
  <w:style w:type="paragraph" w:customStyle="1" w:styleId="C-TableText">
    <w:name w:val="C-Table Text"/>
    <w:rsid w:val="00E24AB0"/>
    <w:pPr>
      <w:spacing w:before="40" w:after="40" w:line="240" w:lineRule="auto"/>
    </w:pPr>
    <w:rPr>
      <w:rFonts w:ascii="Times New Roman" w:eastAsia="Times New Roman" w:hAnsi="Times New Roman" w:cs="Times New Roman"/>
      <w:sz w:val="20"/>
      <w:szCs w:val="20"/>
    </w:rPr>
  </w:style>
  <w:style w:type="paragraph" w:customStyle="1" w:styleId="C-TableFootnote">
    <w:name w:val="C-Table Footnote"/>
    <w:next w:val="C-BodyText"/>
    <w:rsid w:val="00E24AB0"/>
    <w:pPr>
      <w:tabs>
        <w:tab w:val="left" w:pos="144"/>
      </w:tabs>
      <w:spacing w:before="0" w:after="0" w:line="240" w:lineRule="auto"/>
      <w:ind w:left="144" w:hanging="144"/>
    </w:pPr>
    <w:rPr>
      <w:rFonts w:ascii="Times New Roman" w:eastAsia="Times New Roman" w:hAnsi="Times New Roman" w:cs="Arial"/>
      <w:sz w:val="20"/>
      <w:szCs w:val="20"/>
    </w:rPr>
  </w:style>
  <w:style w:type="paragraph" w:styleId="TOC5">
    <w:name w:val="toc 5"/>
    <w:basedOn w:val="TOC1"/>
    <w:next w:val="C-BodyText"/>
    <w:uiPriority w:val="39"/>
    <w:rsid w:val="00E24AB0"/>
    <w:pPr>
      <w:tabs>
        <w:tab w:val="clear" w:pos="9350"/>
        <w:tab w:val="left" w:pos="1296"/>
        <w:tab w:val="right" w:leader="dot" w:pos="9360"/>
      </w:tabs>
      <w:spacing w:before="120"/>
      <w:ind w:left="1296" w:hanging="1296"/>
    </w:pPr>
    <w:rPr>
      <w:rFonts w:ascii="Times New Roman" w:eastAsia="Times New Roman" w:hAnsi="Times New Roman" w:cs="Arial"/>
      <w:color w:val="0000FF"/>
      <w:sz w:val="22"/>
      <w:szCs w:val="24"/>
    </w:rPr>
  </w:style>
  <w:style w:type="paragraph" w:styleId="TOC6">
    <w:name w:val="toc 6"/>
    <w:basedOn w:val="TOC1"/>
    <w:next w:val="C-BodyText"/>
    <w:uiPriority w:val="39"/>
    <w:rsid w:val="00E24AB0"/>
    <w:pPr>
      <w:tabs>
        <w:tab w:val="clear" w:pos="9350"/>
        <w:tab w:val="left" w:pos="1296"/>
        <w:tab w:val="right" w:leader="dot" w:pos="9360"/>
      </w:tabs>
      <w:spacing w:before="120"/>
      <w:ind w:left="1296" w:hanging="1296"/>
    </w:pPr>
    <w:rPr>
      <w:rFonts w:ascii="Times New Roman" w:eastAsia="Times New Roman" w:hAnsi="Times New Roman" w:cs="Arial"/>
      <w:color w:val="0000FF"/>
      <w:sz w:val="22"/>
      <w:szCs w:val="24"/>
    </w:rPr>
  </w:style>
  <w:style w:type="paragraph" w:styleId="TOC7">
    <w:name w:val="toc 7"/>
    <w:basedOn w:val="TOC1"/>
    <w:next w:val="C-BodyText"/>
    <w:uiPriority w:val="39"/>
    <w:rsid w:val="00E24AB0"/>
    <w:pPr>
      <w:tabs>
        <w:tab w:val="clear" w:pos="9350"/>
        <w:tab w:val="left" w:pos="1296"/>
        <w:tab w:val="right" w:leader="dot" w:pos="9360"/>
      </w:tabs>
      <w:spacing w:before="120"/>
      <w:ind w:left="1296" w:hanging="1296"/>
    </w:pPr>
    <w:rPr>
      <w:rFonts w:ascii="Times New Roman" w:eastAsia="Times New Roman" w:hAnsi="Times New Roman" w:cs="Arial"/>
      <w:color w:val="0000FF"/>
      <w:sz w:val="22"/>
      <w:szCs w:val="24"/>
    </w:rPr>
  </w:style>
  <w:style w:type="paragraph" w:styleId="TOC8">
    <w:name w:val="toc 8"/>
    <w:basedOn w:val="TOC1"/>
    <w:next w:val="C-BodyText"/>
    <w:uiPriority w:val="39"/>
    <w:rsid w:val="00E24AB0"/>
    <w:pPr>
      <w:tabs>
        <w:tab w:val="clear" w:pos="9350"/>
        <w:tab w:val="left" w:pos="1296"/>
        <w:tab w:val="right" w:leader="dot" w:pos="9360"/>
      </w:tabs>
      <w:spacing w:before="120"/>
      <w:ind w:left="1296" w:hanging="1296"/>
    </w:pPr>
    <w:rPr>
      <w:rFonts w:ascii="Times New Roman" w:eastAsia="Times New Roman" w:hAnsi="Times New Roman" w:cs="Arial"/>
      <w:color w:val="0000FF"/>
      <w:sz w:val="22"/>
      <w:szCs w:val="24"/>
    </w:rPr>
  </w:style>
  <w:style w:type="paragraph" w:styleId="TOC9">
    <w:name w:val="toc 9"/>
    <w:basedOn w:val="TOC1"/>
    <w:next w:val="C-BodyText"/>
    <w:uiPriority w:val="39"/>
    <w:rsid w:val="00E24AB0"/>
    <w:pPr>
      <w:tabs>
        <w:tab w:val="clear" w:pos="9350"/>
        <w:tab w:val="left" w:pos="1296"/>
        <w:tab w:val="right" w:leader="dot" w:pos="9360"/>
      </w:tabs>
      <w:spacing w:before="120"/>
      <w:ind w:left="1296" w:hanging="1296"/>
    </w:pPr>
    <w:rPr>
      <w:rFonts w:ascii="Times New Roman" w:eastAsia="Times New Roman" w:hAnsi="Times New Roman" w:cs="Arial"/>
      <w:color w:val="0000FF"/>
      <w:sz w:val="22"/>
      <w:szCs w:val="24"/>
    </w:rPr>
  </w:style>
  <w:style w:type="paragraph" w:styleId="TableofFigures">
    <w:name w:val="table of figures"/>
    <w:next w:val="C-BodyText"/>
    <w:rsid w:val="00E24AB0"/>
    <w:pPr>
      <w:tabs>
        <w:tab w:val="left" w:pos="1296"/>
        <w:tab w:val="right" w:leader="dot" w:pos="9360"/>
      </w:tabs>
      <w:spacing w:before="120" w:after="0" w:line="280" w:lineRule="atLeast"/>
      <w:ind w:left="1296" w:hanging="1296"/>
    </w:pPr>
    <w:rPr>
      <w:rFonts w:ascii="Times New Roman" w:eastAsia="Times New Roman" w:hAnsi="Times New Roman" w:cs="Arial"/>
      <w:color w:val="0000FF"/>
      <w:szCs w:val="20"/>
    </w:rPr>
  </w:style>
  <w:style w:type="paragraph" w:customStyle="1" w:styleId="C-TOCTitle">
    <w:name w:val="C-TOC Title"/>
    <w:next w:val="C-BodyText"/>
    <w:autoRedefine/>
    <w:rsid w:val="00E24AB0"/>
    <w:pPr>
      <w:spacing w:before="0" w:after="120" w:line="240" w:lineRule="auto"/>
      <w:jc w:val="center"/>
    </w:pPr>
    <w:rPr>
      <w:rFonts w:ascii="Times New Roman" w:eastAsia="Times New Roman" w:hAnsi="Times New Roman" w:cs="Times New Roman"/>
      <w:b/>
      <w:sz w:val="24"/>
      <w:szCs w:val="28"/>
    </w:rPr>
  </w:style>
  <w:style w:type="paragraph" w:customStyle="1" w:styleId="C-CaptionContinued">
    <w:name w:val="C-Caption Continued"/>
    <w:next w:val="C-BodyText"/>
    <w:rsid w:val="00E24AB0"/>
    <w:pPr>
      <w:keepNext/>
      <w:spacing w:before="120" w:after="120" w:line="280" w:lineRule="atLeast"/>
      <w:ind w:left="1440" w:hanging="1440"/>
    </w:pPr>
    <w:rPr>
      <w:rFonts w:ascii="Times New Roman" w:eastAsia="Times New Roman" w:hAnsi="Times New Roman" w:cs="Arial"/>
      <w:b/>
      <w:sz w:val="24"/>
      <w:szCs w:val="20"/>
    </w:rPr>
  </w:style>
  <w:style w:type="paragraph" w:customStyle="1" w:styleId="C-NumberedList">
    <w:name w:val="C-Numbered List"/>
    <w:rsid w:val="00E24AB0"/>
    <w:pPr>
      <w:numPr>
        <w:numId w:val="17"/>
      </w:numPr>
      <w:spacing w:before="120" w:after="120" w:line="280" w:lineRule="atLeast"/>
    </w:pPr>
    <w:rPr>
      <w:rFonts w:ascii="Times New Roman" w:eastAsia="Times New Roman" w:hAnsi="Times New Roman" w:cs="Times New Roman"/>
      <w:sz w:val="24"/>
      <w:szCs w:val="20"/>
    </w:rPr>
  </w:style>
  <w:style w:type="paragraph" w:customStyle="1" w:styleId="C-InstructionText">
    <w:name w:val="C-Instruction Text"/>
    <w:rsid w:val="00E24AB0"/>
    <w:pPr>
      <w:spacing w:before="120" w:after="120" w:line="280" w:lineRule="atLeast"/>
    </w:pPr>
    <w:rPr>
      <w:rFonts w:ascii="Times New Roman" w:eastAsia="Times New Roman" w:hAnsi="Times New Roman" w:cs="Times New Roman"/>
      <w:vanish/>
      <w:color w:val="FF0000"/>
      <w:sz w:val="24"/>
      <w:szCs w:val="24"/>
    </w:rPr>
  </w:style>
  <w:style w:type="paragraph" w:styleId="TOAHeading">
    <w:name w:val="toa heading"/>
    <w:basedOn w:val="Normal"/>
    <w:next w:val="Normal"/>
    <w:rsid w:val="00E24AB0"/>
    <w:pPr>
      <w:spacing w:before="120"/>
    </w:pPr>
    <w:rPr>
      <w:rFonts w:ascii="Arial" w:eastAsiaTheme="minorHAnsi" w:hAnsi="Arial"/>
      <w:b/>
      <w:bCs/>
      <w:sz w:val="22"/>
      <w:szCs w:val="24"/>
    </w:rPr>
  </w:style>
  <w:style w:type="paragraph" w:customStyle="1" w:styleId="C-Title">
    <w:name w:val="C-Title"/>
    <w:next w:val="C-BodyText"/>
    <w:autoRedefine/>
    <w:rsid w:val="00E24AB0"/>
    <w:pPr>
      <w:spacing w:before="0" w:after="120" w:line="240" w:lineRule="auto"/>
      <w:jc w:val="center"/>
    </w:pPr>
    <w:rPr>
      <w:rFonts w:ascii="Times New Roman" w:eastAsia="Times New Roman" w:hAnsi="Times New Roman" w:cs="Times New Roman"/>
      <w:b/>
      <w:sz w:val="24"/>
      <w:szCs w:val="20"/>
    </w:rPr>
  </w:style>
  <w:style w:type="paragraph" w:customStyle="1" w:styleId="C-Header">
    <w:name w:val="C-Header"/>
    <w:rsid w:val="00E24AB0"/>
    <w:pPr>
      <w:spacing w:before="0" w:after="0" w:line="240" w:lineRule="auto"/>
    </w:pPr>
    <w:rPr>
      <w:rFonts w:ascii="Times New Roman" w:eastAsia="Times New Roman" w:hAnsi="Times New Roman" w:cs="Times New Roman"/>
      <w:sz w:val="20"/>
      <w:szCs w:val="20"/>
    </w:rPr>
  </w:style>
  <w:style w:type="paragraph" w:customStyle="1" w:styleId="C-Footer">
    <w:name w:val="C-Footer"/>
    <w:rsid w:val="00E24AB0"/>
    <w:pPr>
      <w:spacing w:before="0" w:after="0" w:line="240" w:lineRule="auto"/>
    </w:pPr>
    <w:rPr>
      <w:rFonts w:ascii="Times New Roman" w:eastAsia="Times New Roman" w:hAnsi="Times New Roman" w:cs="Times New Roman"/>
      <w:sz w:val="20"/>
      <w:szCs w:val="20"/>
    </w:rPr>
  </w:style>
  <w:style w:type="paragraph" w:customStyle="1" w:styleId="C-Heading1non-numbered">
    <w:name w:val="C-Heading 1 (non-numbered)"/>
    <w:basedOn w:val="C-Heading1"/>
    <w:next w:val="C-BodyText"/>
    <w:rsid w:val="00E24AB0"/>
  </w:style>
  <w:style w:type="paragraph" w:customStyle="1" w:styleId="C-Heading2non-numbered">
    <w:name w:val="C-Heading 2 (non-numbered)"/>
    <w:basedOn w:val="C-Heading2"/>
    <w:next w:val="C-BodyText"/>
    <w:rsid w:val="00E24AB0"/>
  </w:style>
  <w:style w:type="paragraph" w:customStyle="1" w:styleId="C-Heading3non-numbered">
    <w:name w:val="C-Heading 3 (non-numbered)"/>
    <w:basedOn w:val="C-Heading3"/>
    <w:next w:val="C-BodyText"/>
    <w:rsid w:val="00E24AB0"/>
  </w:style>
  <w:style w:type="paragraph" w:customStyle="1" w:styleId="C-Heading4non-numbered">
    <w:name w:val="C-Heading 4 (non-numbered)"/>
    <w:basedOn w:val="C-Heading4"/>
    <w:next w:val="C-BodyText"/>
    <w:rsid w:val="00E24AB0"/>
    <w:pPr>
      <w:numPr>
        <w:ilvl w:val="0"/>
        <w:numId w:val="0"/>
      </w:numPr>
      <w:tabs>
        <w:tab w:val="left" w:pos="1080"/>
      </w:tabs>
      <w:ind w:left="1080" w:hanging="1080"/>
    </w:pPr>
  </w:style>
  <w:style w:type="paragraph" w:customStyle="1" w:styleId="C-Heading5non-numbered">
    <w:name w:val="C-Heading 5 (non-numbered)"/>
    <w:basedOn w:val="C-Heading5"/>
    <w:next w:val="C-BodyText"/>
    <w:rsid w:val="00E24AB0"/>
    <w:pPr>
      <w:numPr>
        <w:ilvl w:val="0"/>
        <w:numId w:val="0"/>
      </w:numPr>
      <w:tabs>
        <w:tab w:val="left" w:pos="1080"/>
      </w:tabs>
      <w:ind w:left="1080" w:hanging="1080"/>
    </w:pPr>
  </w:style>
  <w:style w:type="paragraph" w:customStyle="1" w:styleId="C-Heading6non-numbered">
    <w:name w:val="C-Heading 6 (non-numbered)"/>
    <w:basedOn w:val="C-Heading6"/>
    <w:next w:val="C-BodyText"/>
    <w:rsid w:val="00E24AB0"/>
    <w:pPr>
      <w:numPr>
        <w:ilvl w:val="0"/>
        <w:numId w:val="0"/>
      </w:numPr>
      <w:tabs>
        <w:tab w:val="left" w:pos="1080"/>
      </w:tabs>
      <w:ind w:left="1080" w:hanging="1080"/>
    </w:pPr>
  </w:style>
  <w:style w:type="paragraph" w:customStyle="1" w:styleId="C-Heading1nopagebreak">
    <w:name w:val="C-Heading 1 (no page break)"/>
    <w:basedOn w:val="C-Heading1"/>
    <w:next w:val="C-BodyText"/>
    <w:rsid w:val="00E24AB0"/>
  </w:style>
  <w:style w:type="paragraph" w:customStyle="1" w:styleId="C-Heading1nopagebreak0">
    <w:name w:val="C-Heading 1 (no page break"/>
    <w:aliases w:val="non-numbered)"/>
    <w:basedOn w:val="C-Heading1non-numbered"/>
    <w:next w:val="C-BodyText"/>
    <w:rsid w:val="00E24AB0"/>
    <w:pPr>
      <w:pageBreakBefore w:val="0"/>
      <w:numPr>
        <w:numId w:val="0"/>
      </w:numPr>
      <w:tabs>
        <w:tab w:val="left" w:pos="1080"/>
      </w:tabs>
      <w:ind w:left="1080" w:hanging="1080"/>
    </w:pPr>
  </w:style>
  <w:style w:type="character" w:styleId="HTMLKeyboard">
    <w:name w:val="HTML Keyboard"/>
    <w:rsid w:val="00E24AB0"/>
    <w:rPr>
      <w:rFonts w:ascii="Courier New" w:hAnsi="Courier New"/>
      <w:sz w:val="20"/>
      <w:szCs w:val="20"/>
    </w:rPr>
  </w:style>
  <w:style w:type="paragraph" w:customStyle="1" w:styleId="C-Appendix">
    <w:name w:val="C-Appendix"/>
    <w:next w:val="C-BodyText"/>
    <w:rsid w:val="00E24AB0"/>
    <w:pPr>
      <w:keepNext/>
      <w:pageBreakBefore/>
      <w:numPr>
        <w:numId w:val="8"/>
      </w:numPr>
      <w:spacing w:before="480" w:after="120" w:line="240" w:lineRule="auto"/>
      <w:outlineLvl w:val="0"/>
    </w:pPr>
    <w:rPr>
      <w:rFonts w:ascii="Times New Roman Bold" w:eastAsia="Times New Roman" w:hAnsi="Times New Roman Bold" w:cs="Times New Roman"/>
      <w:b/>
      <w:sz w:val="24"/>
      <w:szCs w:val="20"/>
    </w:rPr>
  </w:style>
  <w:style w:type="paragraph" w:customStyle="1" w:styleId="C-PLR-NumberedList">
    <w:name w:val="C-PLR-Numbered List"/>
    <w:rsid w:val="00E24AB0"/>
    <w:pPr>
      <w:numPr>
        <w:numId w:val="13"/>
      </w:numPr>
      <w:spacing w:before="0" w:after="0" w:line="240" w:lineRule="auto"/>
    </w:pPr>
    <w:rPr>
      <w:rFonts w:ascii="Times New Roman" w:eastAsia="Times New Roman" w:hAnsi="Times New Roman" w:cs="Times New Roman"/>
      <w:sz w:val="16"/>
      <w:szCs w:val="20"/>
    </w:rPr>
  </w:style>
  <w:style w:type="paragraph" w:customStyle="1" w:styleId="C-PLR-BodyText">
    <w:name w:val="C-PLR-Body Text"/>
    <w:rsid w:val="00E24AB0"/>
    <w:pPr>
      <w:spacing w:before="0" w:after="0" w:line="240" w:lineRule="auto"/>
    </w:pPr>
    <w:rPr>
      <w:rFonts w:ascii="Times New Roman" w:eastAsia="Times New Roman" w:hAnsi="Times New Roman" w:cs="Times New Roman"/>
      <w:sz w:val="16"/>
      <w:szCs w:val="20"/>
    </w:rPr>
  </w:style>
  <w:style w:type="paragraph" w:customStyle="1" w:styleId="C-PLR-BodyTextIndent">
    <w:name w:val="C-PLR-Body Text Indent"/>
    <w:rsid w:val="00E24AB0"/>
    <w:pPr>
      <w:spacing w:before="0" w:after="0" w:line="240" w:lineRule="auto"/>
      <w:ind w:left="360"/>
    </w:pPr>
    <w:rPr>
      <w:rFonts w:ascii="Times New Roman" w:eastAsia="Times New Roman" w:hAnsi="Times New Roman" w:cs="Times New Roman"/>
      <w:sz w:val="16"/>
      <w:szCs w:val="20"/>
    </w:rPr>
  </w:style>
  <w:style w:type="paragraph" w:customStyle="1" w:styleId="C-PLR-Bullet">
    <w:name w:val="C-PLR-Bullet"/>
    <w:rsid w:val="00E24AB0"/>
    <w:pPr>
      <w:numPr>
        <w:numId w:val="9"/>
      </w:numPr>
      <w:spacing w:before="0" w:after="0" w:line="240" w:lineRule="auto"/>
    </w:pPr>
    <w:rPr>
      <w:rFonts w:ascii="Times New Roman" w:eastAsia="Times New Roman" w:hAnsi="Times New Roman" w:cs="Times New Roman"/>
      <w:sz w:val="16"/>
      <w:szCs w:val="20"/>
    </w:rPr>
  </w:style>
  <w:style w:type="paragraph" w:customStyle="1" w:styleId="C-PLR-BulletIndented">
    <w:name w:val="C-PLR-Bullet Indented"/>
    <w:rsid w:val="00E24AB0"/>
    <w:pPr>
      <w:numPr>
        <w:numId w:val="10"/>
      </w:numPr>
      <w:spacing w:before="0" w:after="0" w:line="240" w:lineRule="auto"/>
    </w:pPr>
    <w:rPr>
      <w:rFonts w:ascii="Times New Roman" w:eastAsia="Times New Roman" w:hAnsi="Times New Roman" w:cs="Times New Roman"/>
      <w:sz w:val="16"/>
      <w:szCs w:val="20"/>
    </w:rPr>
  </w:style>
  <w:style w:type="paragraph" w:customStyle="1" w:styleId="C-PLR-Caption">
    <w:name w:val="C-PLR-Caption"/>
    <w:next w:val="C-PLR-BodyText"/>
    <w:rsid w:val="00E24AB0"/>
    <w:pPr>
      <w:keepNext/>
      <w:spacing w:before="0" w:after="0" w:line="240" w:lineRule="auto"/>
      <w:ind w:left="360" w:hanging="360"/>
    </w:pPr>
    <w:rPr>
      <w:rFonts w:ascii="Times New Roman" w:eastAsia="Times New Roman" w:hAnsi="Times New Roman" w:cs="Times New Roman"/>
      <w:b/>
      <w:sz w:val="16"/>
      <w:szCs w:val="20"/>
    </w:rPr>
  </w:style>
  <w:style w:type="paragraph" w:customStyle="1" w:styleId="C-PLR-Heading1nopagebreaknon-numbered">
    <w:name w:val="C-PLR-Heading 1 (no page break.non-numbered)"/>
    <w:basedOn w:val="C-PLR-Heading1non-numbered"/>
    <w:next w:val="C-PLR-BodyText"/>
    <w:rsid w:val="00E24AB0"/>
  </w:style>
  <w:style w:type="paragraph" w:customStyle="1" w:styleId="C-PLR-Heading2non-numbered">
    <w:name w:val="C-PLR-Heading 2 (non-numbered)"/>
    <w:basedOn w:val="C-PLR-Heading2"/>
    <w:next w:val="C-PLR-BodyText"/>
    <w:rsid w:val="00E24AB0"/>
    <w:pPr>
      <w:numPr>
        <w:ilvl w:val="0"/>
        <w:numId w:val="0"/>
      </w:numPr>
      <w:ind w:left="720" w:hanging="720"/>
    </w:pPr>
  </w:style>
  <w:style w:type="paragraph" w:customStyle="1" w:styleId="C-PLR-TableHeader">
    <w:name w:val="C-PLR-Table Header"/>
    <w:next w:val="C-PLR-TableText"/>
    <w:rsid w:val="00E24AB0"/>
    <w:pPr>
      <w:keepNext/>
      <w:spacing w:before="0" w:after="0" w:line="240" w:lineRule="auto"/>
    </w:pPr>
    <w:rPr>
      <w:rFonts w:ascii="Times New Roman" w:eastAsia="Times New Roman" w:hAnsi="Times New Roman" w:cs="Times New Roman"/>
      <w:b/>
      <w:sz w:val="16"/>
      <w:szCs w:val="20"/>
    </w:rPr>
  </w:style>
  <w:style w:type="paragraph" w:customStyle="1" w:styleId="C-PLR-TableText">
    <w:name w:val="C-PLR-Table Text"/>
    <w:rsid w:val="00E24AB0"/>
    <w:pPr>
      <w:spacing w:before="0" w:after="0" w:line="240" w:lineRule="auto"/>
    </w:pPr>
    <w:rPr>
      <w:rFonts w:ascii="Times New Roman" w:eastAsia="Times New Roman" w:hAnsi="Times New Roman" w:cs="Times New Roman"/>
      <w:sz w:val="16"/>
      <w:szCs w:val="20"/>
    </w:rPr>
  </w:style>
  <w:style w:type="paragraph" w:customStyle="1" w:styleId="C-PLR-Title">
    <w:name w:val="C-PLR-Title"/>
    <w:next w:val="C-PLR-BodyText"/>
    <w:rsid w:val="00E24AB0"/>
    <w:pPr>
      <w:spacing w:before="0" w:after="0" w:line="240" w:lineRule="auto"/>
      <w:jc w:val="center"/>
    </w:pPr>
    <w:rPr>
      <w:rFonts w:ascii="Times New Roman" w:eastAsia="Times New Roman" w:hAnsi="Times New Roman" w:cs="Times New Roman"/>
      <w:b/>
      <w:caps/>
      <w:sz w:val="16"/>
      <w:szCs w:val="20"/>
    </w:rPr>
  </w:style>
  <w:style w:type="paragraph" w:customStyle="1" w:styleId="C-PLR-TOCTitle">
    <w:name w:val="C-PLR-TOC Title"/>
    <w:next w:val="C-PLR-BodyText"/>
    <w:rsid w:val="00E24AB0"/>
    <w:pPr>
      <w:tabs>
        <w:tab w:val="center" w:leader="underscore" w:pos="2520"/>
        <w:tab w:val="right" w:leader="underscore" w:pos="5040"/>
      </w:tabs>
      <w:spacing w:before="0" w:after="0" w:line="240" w:lineRule="auto"/>
      <w:jc w:val="center"/>
    </w:pPr>
    <w:rPr>
      <w:rFonts w:ascii="Times New Roman" w:eastAsia="Times New Roman" w:hAnsi="Times New Roman" w:cs="Times New Roman"/>
      <w:b/>
      <w:caps/>
      <w:sz w:val="16"/>
      <w:szCs w:val="20"/>
    </w:rPr>
  </w:style>
  <w:style w:type="paragraph" w:customStyle="1" w:styleId="C-PLR-TOC1">
    <w:name w:val="C-PLR-TOC 1"/>
    <w:next w:val="C-PLR-BodyText"/>
    <w:rsid w:val="00E24AB0"/>
    <w:pPr>
      <w:spacing w:before="0" w:after="0" w:line="240" w:lineRule="auto"/>
      <w:ind w:left="432" w:hanging="432"/>
    </w:pPr>
    <w:rPr>
      <w:rFonts w:ascii="Times New Roman Bold" w:eastAsia="Times New Roman" w:hAnsi="Times New Roman Bold" w:cs="Times New Roman"/>
      <w:b/>
      <w:caps/>
      <w:color w:val="0000FF"/>
      <w:sz w:val="16"/>
      <w:szCs w:val="20"/>
    </w:rPr>
  </w:style>
  <w:style w:type="paragraph" w:customStyle="1" w:styleId="C-PLR-TOC2">
    <w:name w:val="C-PLR-TOC 2"/>
    <w:basedOn w:val="C-PLR-TOC1"/>
    <w:next w:val="C-PLR-BodyText"/>
    <w:rsid w:val="00E24AB0"/>
  </w:style>
  <w:style w:type="paragraph" w:customStyle="1" w:styleId="C-PLR-TableFootnote">
    <w:name w:val="C-PLR-Table Footnote"/>
    <w:next w:val="C-PLR-BodyText"/>
    <w:rsid w:val="00E24AB0"/>
    <w:pPr>
      <w:tabs>
        <w:tab w:val="left" w:pos="432"/>
      </w:tabs>
      <w:spacing w:before="0" w:after="0" w:line="240" w:lineRule="auto"/>
      <w:ind w:left="432" w:hanging="432"/>
    </w:pPr>
    <w:rPr>
      <w:rFonts w:ascii="Times New Roman" w:eastAsia="Times New Roman" w:hAnsi="Times New Roman" w:cs="Times New Roman"/>
      <w:sz w:val="16"/>
      <w:szCs w:val="20"/>
    </w:rPr>
  </w:style>
  <w:style w:type="paragraph" w:customStyle="1" w:styleId="C-AlphabeticList">
    <w:name w:val="C-Alphabetic List"/>
    <w:rsid w:val="00E24AB0"/>
    <w:pPr>
      <w:numPr>
        <w:ilvl w:val="1"/>
        <w:numId w:val="17"/>
      </w:numPr>
      <w:spacing w:before="0" w:after="0" w:line="240" w:lineRule="auto"/>
    </w:pPr>
    <w:rPr>
      <w:rFonts w:ascii="Times New Roman" w:eastAsia="Times New Roman" w:hAnsi="Times New Roman" w:cs="Times New Roman"/>
      <w:sz w:val="24"/>
      <w:szCs w:val="20"/>
    </w:rPr>
  </w:style>
  <w:style w:type="character" w:customStyle="1" w:styleId="C-Hyperlink">
    <w:name w:val="C-Hyperlink"/>
    <w:rsid w:val="00E24AB0"/>
    <w:rPr>
      <w:color w:val="0000FF"/>
    </w:rPr>
  </w:style>
  <w:style w:type="character" w:customStyle="1" w:styleId="C-TableCallout">
    <w:name w:val="C-Table Callout"/>
    <w:rsid w:val="00E24AB0"/>
    <w:rPr>
      <w:rFonts w:ascii="Times New Roman" w:hAnsi="Times New Roman"/>
      <w:dstrike w:val="0"/>
      <w:color w:val="auto"/>
      <w:spacing w:val="0"/>
      <w:w w:val="100"/>
      <w:position w:val="0"/>
      <w:sz w:val="22"/>
      <w:szCs w:val="22"/>
      <w:u w:val="none"/>
      <w:effect w:val="none"/>
      <w:vertAlign w:val="superscript"/>
      <w:em w:val="none"/>
    </w:rPr>
  </w:style>
  <w:style w:type="table" w:customStyle="1" w:styleId="C-Table">
    <w:name w:val="C-Table"/>
    <w:basedOn w:val="TableNormal"/>
    <w:rsid w:val="00E24AB0"/>
    <w:pPr>
      <w:spacing w:before="0" w:after="0" w:line="240" w:lineRule="auto"/>
    </w:pPr>
    <w:rPr>
      <w:rFonts w:ascii="Times New Roman" w:eastAsia="Times New Roman" w:hAnsi="Times New Roman" w:cs="Times New Roman"/>
      <w:sz w:val="20"/>
      <w:szCs w:val="20"/>
    </w:rPr>
    <w:tblP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trPr>
      <w:cantSplit/>
    </w:trPr>
  </w:style>
  <w:style w:type="paragraph" w:customStyle="1" w:styleId="C-PLR-AlphabeticList">
    <w:name w:val="C-PLR-Alphabetic List"/>
    <w:rsid w:val="00E24AB0"/>
    <w:pPr>
      <w:numPr>
        <w:numId w:val="12"/>
      </w:numPr>
      <w:spacing w:before="0" w:after="0" w:line="240" w:lineRule="auto"/>
    </w:pPr>
    <w:rPr>
      <w:rFonts w:ascii="Times New Roman" w:eastAsia="Times New Roman" w:hAnsi="Times New Roman" w:cs="Arial"/>
      <w:sz w:val="16"/>
      <w:szCs w:val="20"/>
    </w:rPr>
  </w:style>
  <w:style w:type="paragraph" w:customStyle="1" w:styleId="C-PLR-CaptionContinued">
    <w:name w:val="C-PLR-Caption Continued"/>
    <w:next w:val="C-PLR-BodyText"/>
    <w:rsid w:val="00E24AB0"/>
    <w:pPr>
      <w:keepNext/>
      <w:spacing w:before="0" w:after="0" w:line="240" w:lineRule="auto"/>
      <w:ind w:left="360" w:hanging="360"/>
    </w:pPr>
    <w:rPr>
      <w:rFonts w:ascii="Times New Roman Bold" w:eastAsia="Times New Roman" w:hAnsi="Times New Roman Bold" w:cs="Arial"/>
      <w:b/>
      <w:sz w:val="16"/>
      <w:szCs w:val="20"/>
    </w:rPr>
  </w:style>
  <w:style w:type="paragraph" w:customStyle="1" w:styleId="C-PLR-Heading1">
    <w:name w:val="C-PLR-Heading 1"/>
    <w:next w:val="C-PLR-BodyText"/>
    <w:rsid w:val="00E24AB0"/>
    <w:pPr>
      <w:keepNext/>
      <w:numPr>
        <w:numId w:val="11"/>
      </w:numPr>
      <w:tabs>
        <w:tab w:val="clear" w:pos="1080"/>
        <w:tab w:val="left" w:pos="720"/>
      </w:tabs>
      <w:spacing w:before="0" w:after="0" w:line="240" w:lineRule="auto"/>
      <w:ind w:left="720" w:hanging="720"/>
      <w:outlineLvl w:val="0"/>
    </w:pPr>
    <w:rPr>
      <w:rFonts w:ascii="Times New Roman Bold" w:eastAsia="Times New Roman" w:hAnsi="Times New Roman Bold" w:cs="Times New Roman"/>
      <w:caps/>
      <w:sz w:val="16"/>
      <w:szCs w:val="20"/>
    </w:rPr>
  </w:style>
  <w:style w:type="paragraph" w:customStyle="1" w:styleId="C-PLR-Heading1nopagebreak">
    <w:name w:val="C-PLR-Heading 1 (no page break)"/>
    <w:basedOn w:val="C-PLR-Heading1"/>
    <w:next w:val="C-PLR-BodyText"/>
    <w:rsid w:val="00E24AB0"/>
  </w:style>
  <w:style w:type="paragraph" w:customStyle="1" w:styleId="C-PLR-Heading2">
    <w:name w:val="C-PLR-Heading 2"/>
    <w:next w:val="C-PLR-BodyText"/>
    <w:rsid w:val="00E24AB0"/>
    <w:pPr>
      <w:numPr>
        <w:ilvl w:val="1"/>
        <w:numId w:val="11"/>
      </w:numPr>
      <w:tabs>
        <w:tab w:val="clear" w:pos="1080"/>
        <w:tab w:val="left" w:pos="720"/>
      </w:tabs>
      <w:spacing w:before="0" w:after="0" w:line="240" w:lineRule="auto"/>
      <w:ind w:left="720" w:hanging="720"/>
      <w:outlineLvl w:val="1"/>
    </w:pPr>
    <w:rPr>
      <w:rFonts w:ascii="Times New Roman Bold" w:eastAsia="Times New Roman" w:hAnsi="Times New Roman Bold" w:cs="Arial"/>
      <w:sz w:val="16"/>
      <w:szCs w:val="20"/>
    </w:rPr>
  </w:style>
  <w:style w:type="paragraph" w:customStyle="1" w:styleId="C-PLR-Heading3">
    <w:name w:val="C-PLR-Heading 3"/>
    <w:next w:val="C-PLR-BodyText"/>
    <w:rsid w:val="00E24AB0"/>
    <w:pPr>
      <w:numPr>
        <w:ilvl w:val="2"/>
        <w:numId w:val="11"/>
      </w:numPr>
      <w:tabs>
        <w:tab w:val="clear" w:pos="1080"/>
        <w:tab w:val="left" w:pos="720"/>
      </w:tabs>
      <w:spacing w:before="0" w:after="0" w:line="240" w:lineRule="auto"/>
      <w:ind w:left="720" w:hanging="720"/>
      <w:outlineLvl w:val="2"/>
    </w:pPr>
    <w:rPr>
      <w:rFonts w:ascii="Times New Roman Bold" w:eastAsia="Times New Roman" w:hAnsi="Times New Roman Bold" w:cs="Arial"/>
      <w:sz w:val="16"/>
      <w:szCs w:val="20"/>
    </w:rPr>
  </w:style>
  <w:style w:type="paragraph" w:customStyle="1" w:styleId="C-PLR-Heading3non-numbered">
    <w:name w:val="C-PLR-Heading 3 (non-numbered)"/>
    <w:basedOn w:val="C-PLR-Heading3"/>
    <w:next w:val="C-PLR-BodyText"/>
    <w:rsid w:val="00E24AB0"/>
    <w:pPr>
      <w:numPr>
        <w:ilvl w:val="0"/>
        <w:numId w:val="0"/>
      </w:numPr>
      <w:ind w:left="720" w:hanging="720"/>
    </w:pPr>
  </w:style>
  <w:style w:type="paragraph" w:customStyle="1" w:styleId="C-PLR-Heading4">
    <w:name w:val="C-PLR-Heading 4"/>
    <w:next w:val="C-PLR-BodyText"/>
    <w:rsid w:val="00E24AB0"/>
    <w:pPr>
      <w:numPr>
        <w:ilvl w:val="3"/>
        <w:numId w:val="11"/>
      </w:numPr>
      <w:tabs>
        <w:tab w:val="clear" w:pos="1080"/>
        <w:tab w:val="left" w:pos="720"/>
      </w:tabs>
      <w:spacing w:before="0" w:after="0" w:line="240" w:lineRule="auto"/>
      <w:ind w:left="720" w:hanging="720"/>
      <w:outlineLvl w:val="3"/>
    </w:pPr>
    <w:rPr>
      <w:rFonts w:ascii="Times New Roman Bold" w:eastAsia="Times New Roman" w:hAnsi="Times New Roman Bold" w:cs="Arial"/>
      <w:sz w:val="16"/>
      <w:szCs w:val="20"/>
    </w:rPr>
  </w:style>
  <w:style w:type="paragraph" w:customStyle="1" w:styleId="C-PLR-Heading4non-numbered">
    <w:name w:val="C-PLR-Heading 4 (non-numbered)"/>
    <w:basedOn w:val="C-PLR-Heading4"/>
    <w:next w:val="C-PLR-BodyText"/>
    <w:rsid w:val="00E24AB0"/>
    <w:pPr>
      <w:numPr>
        <w:ilvl w:val="0"/>
        <w:numId w:val="0"/>
      </w:numPr>
      <w:ind w:left="720" w:hanging="720"/>
    </w:pPr>
  </w:style>
  <w:style w:type="paragraph" w:customStyle="1" w:styleId="C-PLR-Heading5">
    <w:name w:val="C-PLR-Heading 5"/>
    <w:next w:val="C-PLR-BodyText"/>
    <w:rsid w:val="00E24AB0"/>
    <w:pPr>
      <w:numPr>
        <w:ilvl w:val="4"/>
        <w:numId w:val="11"/>
      </w:numPr>
      <w:tabs>
        <w:tab w:val="clear" w:pos="1080"/>
        <w:tab w:val="left" w:pos="720"/>
      </w:tabs>
      <w:spacing w:before="0" w:after="0" w:line="240" w:lineRule="auto"/>
      <w:ind w:left="720" w:hanging="720"/>
      <w:outlineLvl w:val="4"/>
    </w:pPr>
    <w:rPr>
      <w:rFonts w:ascii="Times New Roman Bold" w:eastAsia="Times New Roman" w:hAnsi="Times New Roman Bold" w:cs="Arial"/>
      <w:sz w:val="16"/>
      <w:szCs w:val="20"/>
    </w:rPr>
  </w:style>
  <w:style w:type="paragraph" w:customStyle="1" w:styleId="C-PLR-Heading5non-numbered">
    <w:name w:val="C-PLR-Heading 5 (non-numbered)"/>
    <w:basedOn w:val="C-PLR-Heading5"/>
    <w:next w:val="C-PLR-BodyText"/>
    <w:rsid w:val="00E24AB0"/>
    <w:pPr>
      <w:numPr>
        <w:ilvl w:val="0"/>
        <w:numId w:val="0"/>
      </w:numPr>
      <w:ind w:left="720" w:hanging="720"/>
    </w:pPr>
  </w:style>
  <w:style w:type="paragraph" w:customStyle="1" w:styleId="C-PLR-Heading6">
    <w:name w:val="C-PLR-Heading 6"/>
    <w:next w:val="C-PLR-BodyText"/>
    <w:rsid w:val="00E24AB0"/>
    <w:pPr>
      <w:numPr>
        <w:ilvl w:val="5"/>
        <w:numId w:val="11"/>
      </w:numPr>
      <w:tabs>
        <w:tab w:val="clear" w:pos="1080"/>
        <w:tab w:val="left" w:pos="864"/>
      </w:tabs>
      <w:spacing w:before="0" w:after="0" w:line="240" w:lineRule="auto"/>
      <w:ind w:left="864" w:hanging="864"/>
      <w:outlineLvl w:val="5"/>
    </w:pPr>
    <w:rPr>
      <w:rFonts w:ascii="Times New Roman Bold" w:eastAsia="Times New Roman" w:hAnsi="Times New Roman Bold" w:cs="Arial"/>
      <w:sz w:val="16"/>
      <w:szCs w:val="20"/>
    </w:rPr>
  </w:style>
  <w:style w:type="paragraph" w:customStyle="1" w:styleId="C-PLR-Heading6non-numbered">
    <w:name w:val="C-PLR-Heading 6 (non-numbered)"/>
    <w:basedOn w:val="C-PLR-Heading6"/>
    <w:next w:val="C-PLR-BodyText"/>
    <w:rsid w:val="00E24AB0"/>
    <w:pPr>
      <w:numPr>
        <w:ilvl w:val="0"/>
        <w:numId w:val="0"/>
      </w:numPr>
      <w:ind w:left="864" w:hanging="864"/>
    </w:pPr>
  </w:style>
  <w:style w:type="paragraph" w:customStyle="1" w:styleId="C-PLR-InstructionText">
    <w:name w:val="C-PLR-Instruction Text"/>
    <w:rsid w:val="00E24AB0"/>
    <w:pPr>
      <w:spacing w:before="0" w:after="0" w:line="240" w:lineRule="auto"/>
    </w:pPr>
    <w:rPr>
      <w:rFonts w:ascii="Times New Roman Bold" w:eastAsia="Times New Roman" w:hAnsi="Times New Roman Bold" w:cs="Arial"/>
      <w:vanish/>
      <w:color w:val="FF0000"/>
      <w:sz w:val="16"/>
      <w:szCs w:val="20"/>
    </w:rPr>
  </w:style>
  <w:style w:type="paragraph" w:customStyle="1" w:styleId="C-PLR-TOC3">
    <w:name w:val="C-PLR-TOC 3"/>
    <w:basedOn w:val="C-PLR-TOC1"/>
    <w:next w:val="C-PLR-BodyText"/>
    <w:rsid w:val="00E24AB0"/>
  </w:style>
  <w:style w:type="paragraph" w:customStyle="1" w:styleId="C-PLR-TOC4">
    <w:name w:val="C-PLR-TOC 4"/>
    <w:basedOn w:val="C-PLR-TOC1"/>
    <w:next w:val="C-PLR-BodyText"/>
    <w:rsid w:val="00E24AB0"/>
  </w:style>
  <w:style w:type="paragraph" w:styleId="BodyTextIndent">
    <w:name w:val="Body Text Indent"/>
    <w:basedOn w:val="Normal"/>
    <w:link w:val="BodyTextIndentChar"/>
    <w:rsid w:val="00E24AB0"/>
    <w:pPr>
      <w:spacing w:before="0" w:after="120"/>
      <w:ind w:left="360"/>
    </w:pPr>
    <w:rPr>
      <w:rFonts w:eastAsiaTheme="minorHAnsi"/>
      <w:sz w:val="22"/>
      <w:szCs w:val="22"/>
    </w:rPr>
  </w:style>
  <w:style w:type="character" w:customStyle="1" w:styleId="BodyTextIndentChar">
    <w:name w:val="Body Text Indent Char"/>
    <w:basedOn w:val="DefaultParagraphFont"/>
    <w:link w:val="BodyTextIndent"/>
    <w:rsid w:val="00E24AB0"/>
    <w:rPr>
      <w:rFonts w:eastAsiaTheme="minorHAnsi"/>
    </w:rPr>
  </w:style>
  <w:style w:type="paragraph" w:styleId="BodyTextFirstIndent2">
    <w:name w:val="Body Text First Indent 2"/>
    <w:basedOn w:val="BodyTextIndent"/>
    <w:link w:val="BodyTextFirstIndent2Char"/>
    <w:rsid w:val="00E24AB0"/>
    <w:pPr>
      <w:ind w:firstLine="210"/>
    </w:pPr>
  </w:style>
  <w:style w:type="character" w:customStyle="1" w:styleId="BodyTextFirstIndent2Char">
    <w:name w:val="Body Text First Indent 2 Char"/>
    <w:basedOn w:val="BodyTextIndentChar"/>
    <w:link w:val="BodyTextFirstIndent2"/>
    <w:rsid w:val="00E24AB0"/>
    <w:rPr>
      <w:rFonts w:eastAsiaTheme="minorHAnsi"/>
    </w:rPr>
  </w:style>
  <w:style w:type="paragraph" w:customStyle="1" w:styleId="C-PLR-Heading1non-numbered">
    <w:name w:val="C-PLR-Heading 1 (non-numbered)"/>
    <w:basedOn w:val="C-PLR-Heading1"/>
    <w:next w:val="C-PLR-BodyText"/>
    <w:rsid w:val="00E24AB0"/>
    <w:pPr>
      <w:numPr>
        <w:numId w:val="0"/>
      </w:numPr>
      <w:ind w:left="720" w:hanging="720"/>
    </w:pPr>
  </w:style>
  <w:style w:type="table" w:styleId="TableGrid">
    <w:name w:val="Table Grid"/>
    <w:basedOn w:val="TableNormal"/>
    <w:uiPriority w:val="59"/>
    <w:rsid w:val="00E24AB0"/>
    <w:pPr>
      <w:spacing w:before="0"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ppendixNumbered">
    <w:name w:val="C-Appendix (Numbered)"/>
    <w:basedOn w:val="C-Appendix"/>
    <w:next w:val="C-BodyText"/>
    <w:rsid w:val="00E24AB0"/>
    <w:pPr>
      <w:numPr>
        <w:numId w:val="14"/>
      </w:numPr>
      <w:tabs>
        <w:tab w:val="left" w:pos="1987"/>
      </w:tabs>
      <w:ind w:left="1987" w:hanging="1987"/>
    </w:pPr>
  </w:style>
  <w:style w:type="numbering" w:customStyle="1" w:styleId="SPNumberedTabs">
    <w:name w:val="SP Numbered Tabs"/>
    <w:rsid w:val="00E24AB0"/>
    <w:pPr>
      <w:numPr>
        <w:numId w:val="15"/>
      </w:numPr>
    </w:pPr>
  </w:style>
  <w:style w:type="numbering" w:customStyle="1" w:styleId="SPBulletTabs">
    <w:name w:val="SP Bullet Tabs"/>
    <w:rsid w:val="00E24AB0"/>
    <w:pPr>
      <w:numPr>
        <w:numId w:val="16"/>
      </w:numPr>
    </w:pPr>
  </w:style>
  <w:style w:type="paragraph" w:customStyle="1" w:styleId="C-Alphabetic">
    <w:name w:val="C-Alphabetic"/>
    <w:basedOn w:val="C-Heading1"/>
    <w:next w:val="C-BodyText"/>
    <w:link w:val="C-AlphabeticChar"/>
    <w:qFormat/>
    <w:rsid w:val="00E24AB0"/>
    <w:pPr>
      <w:numPr>
        <w:numId w:val="18"/>
      </w:numPr>
      <w:tabs>
        <w:tab w:val="left" w:pos="1080"/>
      </w:tabs>
      <w:ind w:left="1080" w:hanging="1080"/>
    </w:pPr>
  </w:style>
  <w:style w:type="character" w:customStyle="1" w:styleId="C-Heading1Char">
    <w:name w:val="C-Heading 1 Char"/>
    <w:link w:val="C-Heading1"/>
    <w:rsid w:val="00E24AB0"/>
    <w:rPr>
      <w:rFonts w:ascii="Times New Roman" w:eastAsia="Times New Roman" w:hAnsi="Times New Roman" w:cs="Times New Roman"/>
      <w:b/>
      <w:sz w:val="24"/>
      <w:szCs w:val="20"/>
    </w:rPr>
  </w:style>
  <w:style w:type="character" w:customStyle="1" w:styleId="C-AlphabeticChar">
    <w:name w:val="C-Alphabetic Char"/>
    <w:basedOn w:val="C-Heading1Char"/>
    <w:link w:val="C-Alphabetic"/>
    <w:rsid w:val="00E24AB0"/>
    <w:rPr>
      <w:rFonts w:ascii="Times New Roman" w:eastAsia="Times New Roman" w:hAnsi="Times New Roman" w:cs="Times New Roman"/>
      <w:b/>
      <w:sz w:val="24"/>
      <w:szCs w:val="20"/>
    </w:rPr>
  </w:style>
  <w:style w:type="character" w:customStyle="1" w:styleId="C-BodyTextChar">
    <w:name w:val="C-Body Text Char"/>
    <w:basedOn w:val="DefaultParagraphFont"/>
    <w:link w:val="C-BodyText"/>
    <w:locked/>
    <w:rsid w:val="00E24AB0"/>
    <w:rPr>
      <w:rFonts w:ascii="Times New Roman" w:eastAsia="Times New Roman" w:hAnsi="Times New Roman" w:cs="Times New Roman"/>
      <w:sz w:val="24"/>
      <w:szCs w:val="20"/>
    </w:rPr>
  </w:style>
  <w:style w:type="paragraph" w:customStyle="1" w:styleId="Bold">
    <w:name w:val="Bold"/>
    <w:basedOn w:val="Normal"/>
    <w:link w:val="BoldChar"/>
    <w:uiPriority w:val="99"/>
    <w:rsid w:val="00E24AB0"/>
    <w:pPr>
      <w:spacing w:before="0"/>
    </w:pPr>
    <w:rPr>
      <w:rFonts w:eastAsiaTheme="minorHAnsi"/>
      <w:b/>
      <w:sz w:val="22"/>
      <w:szCs w:val="24"/>
    </w:rPr>
  </w:style>
  <w:style w:type="character" w:customStyle="1" w:styleId="BoldChar">
    <w:name w:val="Bold Char"/>
    <w:basedOn w:val="DefaultParagraphFont"/>
    <w:link w:val="Bold"/>
    <w:uiPriority w:val="99"/>
    <w:locked/>
    <w:rsid w:val="00E24AB0"/>
    <w:rPr>
      <w:rFonts w:eastAsiaTheme="minorHAnsi"/>
      <w:b/>
      <w:szCs w:val="24"/>
    </w:rPr>
  </w:style>
  <w:style w:type="paragraph" w:customStyle="1" w:styleId="A-SynopsisTableText">
    <w:name w:val="A-Synopsis Table Text"/>
    <w:rsid w:val="00E24AB0"/>
    <w:pPr>
      <w:spacing w:before="40" w:after="40" w:line="270" w:lineRule="atLeast"/>
    </w:pPr>
    <w:rPr>
      <w:rFonts w:ascii="Times New Roman" w:eastAsiaTheme="minorHAnsi" w:hAnsi="Times New Roman"/>
      <w:kern w:val="16"/>
      <w:szCs w:val="24"/>
    </w:rPr>
  </w:style>
  <w:style w:type="paragraph" w:customStyle="1" w:styleId="A-SynopsisHeading">
    <w:name w:val="A-Synopsis Heading"/>
    <w:basedOn w:val="A-SynopsisTableText"/>
    <w:next w:val="A-SynopsisTableText"/>
    <w:qFormat/>
    <w:rsid w:val="00E24AB0"/>
    <w:rPr>
      <w:b/>
    </w:rPr>
  </w:style>
  <w:style w:type="paragraph" w:customStyle="1" w:styleId="A-SynopsisBullets">
    <w:name w:val="A-Synopsis Bullets"/>
    <w:rsid w:val="00E24AB0"/>
    <w:pPr>
      <w:numPr>
        <w:numId w:val="20"/>
      </w:numPr>
      <w:spacing w:before="0" w:after="80" w:line="270" w:lineRule="atLeast"/>
    </w:pPr>
    <w:rPr>
      <w:rFonts w:ascii="Times New Roman" w:eastAsiaTheme="minorHAnsi" w:hAnsi="Times New Roman"/>
      <w:kern w:val="16"/>
      <w:sz w:val="20"/>
      <w:szCs w:val="24"/>
    </w:rPr>
  </w:style>
  <w:style w:type="paragraph" w:customStyle="1" w:styleId="A-BodyText">
    <w:name w:val="A-Body Text"/>
    <w:qFormat/>
    <w:rsid w:val="00E24AB0"/>
    <w:pPr>
      <w:spacing w:before="0" w:after="180" w:line="270" w:lineRule="atLeast"/>
    </w:pPr>
    <w:rPr>
      <w:rFonts w:ascii="Times New Roman" w:eastAsiaTheme="minorHAnsi" w:hAnsi="Times New Roman"/>
      <w:kern w:val="16"/>
      <w:sz w:val="24"/>
      <w:szCs w:val="24"/>
    </w:rPr>
  </w:style>
  <w:style w:type="paragraph" w:customStyle="1" w:styleId="ARP-Heading1">
    <w:name w:val="ARP-Heading 1"/>
    <w:next w:val="Normal"/>
    <w:rsid w:val="00E24AB0"/>
    <w:pPr>
      <w:keepNext/>
      <w:pageBreakBefore/>
      <w:tabs>
        <w:tab w:val="num" w:pos="1080"/>
      </w:tabs>
      <w:spacing w:before="480" w:after="240" w:line="240" w:lineRule="auto"/>
      <w:ind w:left="1080" w:hanging="1080"/>
      <w:outlineLvl w:val="0"/>
    </w:pPr>
    <w:rPr>
      <w:rFonts w:ascii="Times New Roman" w:eastAsia="Times New Roman" w:hAnsi="Times New Roman" w:cs="Times New Roman"/>
      <w:b/>
      <w:caps/>
      <w:sz w:val="28"/>
      <w:szCs w:val="20"/>
    </w:rPr>
  </w:style>
  <w:style w:type="paragraph" w:customStyle="1" w:styleId="ARP-Heading2">
    <w:name w:val="ARP-Heading 2"/>
    <w:next w:val="Normal"/>
    <w:rsid w:val="00E24AB0"/>
    <w:pPr>
      <w:keepNext/>
      <w:tabs>
        <w:tab w:val="num" w:pos="1080"/>
      </w:tabs>
      <w:spacing w:before="360" w:after="240" w:line="240" w:lineRule="auto"/>
      <w:ind w:left="1080" w:hanging="1080"/>
      <w:outlineLvl w:val="1"/>
    </w:pPr>
    <w:rPr>
      <w:rFonts w:ascii="Times New Roman" w:eastAsia="Times New Roman" w:hAnsi="Times New Roman" w:cs="Times New Roman"/>
      <w:b/>
      <w:sz w:val="28"/>
      <w:szCs w:val="20"/>
    </w:rPr>
  </w:style>
  <w:style w:type="paragraph" w:customStyle="1" w:styleId="ARP-Heading3">
    <w:name w:val="ARP-Heading 3"/>
    <w:next w:val="Normal"/>
    <w:rsid w:val="00E24AB0"/>
    <w:pPr>
      <w:keepNext/>
      <w:tabs>
        <w:tab w:val="num" w:pos="1080"/>
      </w:tabs>
      <w:spacing w:before="240" w:after="120" w:line="240" w:lineRule="auto"/>
      <w:ind w:left="1080" w:hanging="1080"/>
      <w:outlineLvl w:val="2"/>
    </w:pPr>
    <w:rPr>
      <w:rFonts w:ascii="Times New Roman" w:eastAsia="Times New Roman" w:hAnsi="Times New Roman" w:cs="Times New Roman"/>
      <w:b/>
      <w:sz w:val="24"/>
      <w:szCs w:val="20"/>
    </w:rPr>
  </w:style>
  <w:style w:type="paragraph" w:customStyle="1" w:styleId="ARP-Heading4">
    <w:name w:val="ARP-Heading 4"/>
    <w:next w:val="Normal"/>
    <w:rsid w:val="00E24AB0"/>
    <w:pPr>
      <w:keepNext/>
      <w:tabs>
        <w:tab w:val="num" w:pos="1080"/>
      </w:tabs>
      <w:spacing w:before="240" w:after="120" w:line="240" w:lineRule="auto"/>
      <w:ind w:left="1080" w:hanging="1080"/>
      <w:outlineLvl w:val="3"/>
    </w:pPr>
    <w:rPr>
      <w:rFonts w:ascii="Times New Roman" w:eastAsia="Times New Roman" w:hAnsi="Times New Roman" w:cs="Times New Roman"/>
      <w:b/>
      <w:sz w:val="24"/>
      <w:szCs w:val="20"/>
    </w:rPr>
  </w:style>
  <w:style w:type="paragraph" w:customStyle="1" w:styleId="ARP-Heading5">
    <w:name w:val="ARP-Heading 5"/>
    <w:next w:val="Normal"/>
    <w:rsid w:val="00E24AB0"/>
    <w:pPr>
      <w:keepNext/>
      <w:tabs>
        <w:tab w:val="num" w:pos="1080"/>
      </w:tabs>
      <w:spacing w:before="240" w:after="120" w:line="240" w:lineRule="auto"/>
      <w:ind w:left="1080" w:hanging="1080"/>
      <w:outlineLvl w:val="4"/>
    </w:pPr>
    <w:rPr>
      <w:rFonts w:ascii="Times New Roman" w:eastAsia="Times New Roman" w:hAnsi="Times New Roman" w:cs="Times New Roman"/>
      <w:b/>
      <w:sz w:val="24"/>
      <w:szCs w:val="20"/>
    </w:rPr>
  </w:style>
  <w:style w:type="paragraph" w:customStyle="1" w:styleId="A-FootnoteSourceLine">
    <w:name w:val="A-Footnote/Source Line"/>
    <w:rsid w:val="00E24AB0"/>
    <w:pPr>
      <w:spacing w:before="0" w:after="280" w:line="240" w:lineRule="exact"/>
      <w:contextualSpacing/>
    </w:pPr>
    <w:rPr>
      <w:rFonts w:ascii="Times New Roman" w:eastAsiaTheme="minorHAnsi" w:hAnsi="Times New Roman"/>
      <w:kern w:val="16"/>
      <w:sz w:val="20"/>
      <w:szCs w:val="24"/>
    </w:rPr>
  </w:style>
  <w:style w:type="character" w:customStyle="1" w:styleId="CrossReferenceBlue">
    <w:name w:val="Cross Reference Blue"/>
    <w:uiPriority w:val="1"/>
    <w:qFormat/>
    <w:rsid w:val="00E24AB0"/>
    <w:rPr>
      <w:color w:val="0000FF"/>
    </w:rPr>
  </w:style>
  <w:style w:type="paragraph" w:customStyle="1" w:styleId="A-ScheduleTableHeading">
    <w:name w:val="A-Schedule Table Heading"/>
    <w:basedOn w:val="Normal"/>
    <w:next w:val="Normal"/>
    <w:qFormat/>
    <w:rsid w:val="00E24AB0"/>
    <w:pPr>
      <w:spacing w:before="20" w:after="20" w:line="180" w:lineRule="atLeast"/>
      <w:contextualSpacing/>
      <w:jc w:val="center"/>
    </w:pPr>
    <w:rPr>
      <w:rFonts w:eastAsiaTheme="minorHAnsi"/>
      <w:b/>
      <w:kern w:val="16"/>
      <w:szCs w:val="24"/>
    </w:rPr>
  </w:style>
  <w:style w:type="paragraph" w:customStyle="1" w:styleId="A-ScheduleTableText">
    <w:name w:val="A-Schedule Table Text"/>
    <w:qFormat/>
    <w:rsid w:val="00E24AB0"/>
    <w:pPr>
      <w:spacing w:before="20" w:after="20" w:line="180" w:lineRule="atLeast"/>
      <w:contextualSpacing/>
    </w:pPr>
    <w:rPr>
      <w:rFonts w:ascii="Times New Roman" w:eastAsiaTheme="minorHAnsi" w:hAnsi="Times New Roman"/>
      <w:kern w:val="16"/>
      <w:sz w:val="18"/>
      <w:szCs w:val="24"/>
    </w:rPr>
  </w:style>
  <w:style w:type="character" w:customStyle="1" w:styleId="Cross-referenceBlue">
    <w:name w:val="Cross-reference Blue"/>
    <w:rsid w:val="00E24AB0"/>
    <w:rPr>
      <w:color w:val="0000FF"/>
    </w:rPr>
  </w:style>
  <w:style w:type="paragraph" w:customStyle="1" w:styleId="A-TableText">
    <w:name w:val="A-Table Text"/>
    <w:qFormat/>
    <w:rsid w:val="00E24AB0"/>
    <w:pPr>
      <w:spacing w:before="60" w:after="60" w:line="270" w:lineRule="atLeast"/>
    </w:pPr>
    <w:rPr>
      <w:rFonts w:ascii="Times New Roman" w:eastAsiaTheme="minorHAnsi" w:hAnsi="Times New Roman"/>
      <w:kern w:val="16"/>
      <w:szCs w:val="24"/>
    </w:rPr>
  </w:style>
  <w:style w:type="paragraph" w:customStyle="1" w:styleId="A-TableTopHeadings">
    <w:name w:val="A-Table Top Headings"/>
    <w:rsid w:val="00E24AB0"/>
    <w:pPr>
      <w:keepNext/>
      <w:spacing w:before="80" w:after="40" w:line="270" w:lineRule="atLeast"/>
      <w:jc w:val="center"/>
    </w:pPr>
    <w:rPr>
      <w:rFonts w:ascii="Times New Roman" w:eastAsiaTheme="minorHAnsi" w:hAnsi="Times New Roman"/>
      <w:b/>
      <w:kern w:val="16"/>
      <w:szCs w:val="24"/>
    </w:rPr>
  </w:style>
  <w:style w:type="paragraph" w:customStyle="1" w:styleId="A-BulletLevel1">
    <w:name w:val="A-Bullet Level 1"/>
    <w:qFormat/>
    <w:rsid w:val="00E24AB0"/>
    <w:pPr>
      <w:numPr>
        <w:numId w:val="21"/>
      </w:numPr>
      <w:spacing w:before="0" w:after="80" w:line="270" w:lineRule="atLeast"/>
    </w:pPr>
    <w:rPr>
      <w:rFonts w:ascii="Times New Roman" w:eastAsiaTheme="minorHAnsi" w:hAnsi="Times New Roman"/>
      <w:kern w:val="16"/>
      <w:sz w:val="24"/>
      <w:szCs w:val="24"/>
    </w:rPr>
  </w:style>
  <w:style w:type="paragraph" w:customStyle="1" w:styleId="A-BulletLevel1Last">
    <w:name w:val="A-Bullet Level 1 Last"/>
    <w:basedOn w:val="A-BulletLevel1"/>
    <w:next w:val="A-BodyText"/>
    <w:qFormat/>
    <w:rsid w:val="00E24AB0"/>
    <w:pPr>
      <w:spacing w:after="180"/>
      <w:ind w:left="714" w:hanging="357"/>
    </w:pPr>
  </w:style>
  <w:style w:type="table" w:customStyle="1" w:styleId="I-TIMEANDEVENTSTABLE">
    <w:name w:val="I-TIME AND EVENTS TABLE"/>
    <w:basedOn w:val="TableNormal"/>
    <w:uiPriority w:val="99"/>
    <w:rsid w:val="00E24AB0"/>
    <w:pPr>
      <w:spacing w:before="0" w:after="0" w:line="240" w:lineRule="auto"/>
      <w:jc w:val="center"/>
    </w:pPr>
    <w:rPr>
      <w:rFonts w:ascii="Times New Roman" w:eastAsiaTheme="minorHAnsi" w:hAnsi="Times New Roman" w:cs="Times New Roman"/>
      <w:kern w:val="16"/>
      <w:sz w:val="24"/>
      <w:szCs w:val="24"/>
      <w:lang w:val="en-CA"/>
    </w:rPr>
    <w:tblPr>
      <w:tblBorders>
        <w:top w:val="single" w:sz="12" w:space="0" w:color="333333"/>
        <w:left w:val="single" w:sz="12" w:space="0" w:color="333333"/>
        <w:bottom w:val="single" w:sz="12" w:space="0" w:color="333333"/>
        <w:right w:val="single" w:sz="12" w:space="0" w:color="333333"/>
        <w:insideH w:val="single" w:sz="4" w:space="0" w:color="868686"/>
      </w:tblBorders>
      <w:tblCellMar>
        <w:left w:w="57" w:type="dxa"/>
        <w:right w:w="57" w:type="dxa"/>
      </w:tblCellMar>
    </w:tblPr>
    <w:tcPr>
      <w:vAlign w:val="center"/>
    </w:tcPr>
    <w:tblStylePr w:type="firstRow">
      <w:tblPr/>
      <w:tcPr>
        <w:tcBorders>
          <w:top w:val="single" w:sz="12" w:space="0" w:color="333333"/>
          <w:left w:val="single" w:sz="12" w:space="0" w:color="333333"/>
          <w:bottom w:val="single" w:sz="12" w:space="0" w:color="333333"/>
          <w:right w:val="single" w:sz="12" w:space="0" w:color="333333"/>
          <w:insideH w:val="nil"/>
          <w:insideV w:val="nil"/>
          <w:tl2br w:val="nil"/>
          <w:tr2bl w:val="nil"/>
        </w:tcBorders>
      </w:tcPr>
    </w:tblStylePr>
    <w:tblStylePr w:type="firstCol">
      <w:pPr>
        <w:jc w:val="left"/>
      </w:pPr>
    </w:tblStylePr>
  </w:style>
  <w:style w:type="table" w:customStyle="1" w:styleId="I-TimeandEventsTable0">
    <w:name w:val="I-Time and Events Table"/>
    <w:basedOn w:val="TableNormal"/>
    <w:uiPriority w:val="99"/>
    <w:rsid w:val="00E24AB0"/>
    <w:pPr>
      <w:spacing w:before="0" w:after="0" w:line="240" w:lineRule="auto"/>
      <w:jc w:val="center"/>
    </w:pPr>
    <w:rPr>
      <w:rFonts w:ascii="Times New Roman" w:eastAsiaTheme="minorHAnsi" w:hAnsi="Times New Roman" w:cs="Times New Roman"/>
      <w:kern w:val="16"/>
      <w:sz w:val="24"/>
      <w:szCs w:val="24"/>
      <w:lang w:val="en-CA"/>
    </w:rPr>
    <w:tblPr>
      <w:tblBorders>
        <w:top w:val="single" w:sz="12" w:space="0" w:color="333333"/>
        <w:left w:val="single" w:sz="12" w:space="0" w:color="333333"/>
        <w:bottom w:val="single" w:sz="12" w:space="0" w:color="333333"/>
        <w:right w:val="single" w:sz="12" w:space="0" w:color="333333"/>
        <w:insideH w:val="single" w:sz="4" w:space="0" w:color="868686"/>
      </w:tblBorders>
      <w:tblCellMar>
        <w:left w:w="57" w:type="dxa"/>
        <w:right w:w="57" w:type="dxa"/>
      </w:tblCellMar>
    </w:tblPr>
    <w:tcPr>
      <w:vAlign w:val="center"/>
    </w:tcPr>
    <w:tblStylePr w:type="firstRow">
      <w:tblPr/>
      <w:tcPr>
        <w:tcBorders>
          <w:top w:val="single" w:sz="12" w:space="0" w:color="333333"/>
          <w:left w:val="single" w:sz="12" w:space="0" w:color="333333"/>
          <w:bottom w:val="single" w:sz="12" w:space="0" w:color="333333"/>
          <w:right w:val="single" w:sz="12" w:space="0" w:color="333333"/>
          <w:insideH w:val="nil"/>
          <w:insideV w:val="nil"/>
          <w:tl2br w:val="nil"/>
          <w:tr2bl w:val="nil"/>
        </w:tcBorders>
      </w:tcPr>
    </w:tblStylePr>
    <w:tblStylePr w:type="firstCol">
      <w:pPr>
        <w:jc w:val="left"/>
      </w:pPr>
    </w:tblStylePr>
  </w:style>
  <w:style w:type="paragraph" w:styleId="ListNumber">
    <w:name w:val="List Number"/>
    <w:basedOn w:val="Normal"/>
    <w:rsid w:val="00E24AB0"/>
    <w:pPr>
      <w:tabs>
        <w:tab w:val="num" w:pos="360"/>
      </w:tabs>
      <w:spacing w:before="0" w:after="120"/>
      <w:ind w:left="360" w:hanging="360"/>
    </w:pPr>
    <w:rPr>
      <w:rFonts w:eastAsiaTheme="minorHAnsi" w:cs="Times New Roman"/>
      <w:sz w:val="22"/>
      <w:szCs w:val="22"/>
    </w:rPr>
  </w:style>
  <w:style w:type="paragraph" w:customStyle="1" w:styleId="StyleleftJustified">
    <w:name w:val="Style left Justified"/>
    <w:basedOn w:val="Normal"/>
    <w:rsid w:val="00E24AB0"/>
    <w:pPr>
      <w:spacing w:before="0" w:after="120"/>
    </w:pPr>
    <w:rPr>
      <w:rFonts w:eastAsiaTheme="minorHAnsi" w:cs="Times New Roman"/>
      <w:sz w:val="22"/>
      <w:szCs w:val="22"/>
    </w:rPr>
  </w:style>
  <w:style w:type="character" w:customStyle="1" w:styleId="CaptionChar">
    <w:name w:val="Caption Char"/>
    <w:basedOn w:val="DefaultParagraphFont"/>
    <w:link w:val="Caption"/>
    <w:uiPriority w:val="35"/>
    <w:locked/>
    <w:rsid w:val="00E24AB0"/>
    <w:rPr>
      <w:b/>
      <w:bCs/>
      <w:color w:val="365F91" w:themeColor="accent1" w:themeShade="BF"/>
      <w:sz w:val="16"/>
      <w:szCs w:val="16"/>
    </w:rPr>
  </w:style>
  <w:style w:type="paragraph" w:customStyle="1" w:styleId="Style1">
    <w:name w:val="Style1"/>
    <w:basedOn w:val="Normal"/>
    <w:rsid w:val="00E24AB0"/>
    <w:pPr>
      <w:spacing w:before="0"/>
    </w:pPr>
    <w:rPr>
      <w:rFonts w:eastAsiaTheme="minorHAnsi" w:cs="Times New Roman"/>
      <w:sz w:val="22"/>
      <w:szCs w:val="22"/>
    </w:rPr>
  </w:style>
  <w:style w:type="paragraph" w:customStyle="1" w:styleId="PLRDivider">
    <w:name w:val="PLR Divider"/>
    <w:basedOn w:val="C-AlphabeticList"/>
    <w:next w:val="C-PLR-TableFootnote"/>
    <w:uiPriority w:val="99"/>
    <w:rsid w:val="00E24AB0"/>
    <w:pPr>
      <w:numPr>
        <w:numId w:val="22"/>
      </w:numPr>
      <w:pBdr>
        <w:bottom w:val="single" w:sz="4" w:space="1" w:color="auto"/>
      </w:pBdr>
      <w:spacing w:after="120" w:line="276" w:lineRule="auto"/>
    </w:pPr>
    <w:rPr>
      <w:rFonts w:asciiTheme="minorHAnsi" w:eastAsiaTheme="minorHAnsi" w:hAnsiTheme="minorHAnsi" w:cstheme="minorBidi"/>
      <w:b/>
      <w:sz w:val="16"/>
    </w:rPr>
  </w:style>
  <w:style w:type="paragraph" w:styleId="BodyText3">
    <w:name w:val="Body Text 3"/>
    <w:basedOn w:val="Normal"/>
    <w:link w:val="BodyText3Char"/>
    <w:rsid w:val="00E24AB0"/>
    <w:pPr>
      <w:spacing w:before="0" w:after="120"/>
    </w:pPr>
    <w:rPr>
      <w:rFonts w:eastAsiaTheme="minorHAnsi"/>
      <w:sz w:val="16"/>
      <w:szCs w:val="16"/>
    </w:rPr>
  </w:style>
  <w:style w:type="character" w:customStyle="1" w:styleId="BodyText3Char">
    <w:name w:val="Body Text 3 Char"/>
    <w:basedOn w:val="DefaultParagraphFont"/>
    <w:link w:val="BodyText3"/>
    <w:rsid w:val="00E24AB0"/>
    <w:rPr>
      <w:rFonts w:eastAsiaTheme="minorHAnsi"/>
      <w:sz w:val="16"/>
      <w:szCs w:val="16"/>
    </w:rPr>
  </w:style>
  <w:style w:type="paragraph" w:styleId="Revision">
    <w:name w:val="Revision"/>
    <w:hidden/>
    <w:uiPriority w:val="99"/>
    <w:semiHidden/>
    <w:rsid w:val="00E24AB0"/>
    <w:pPr>
      <w:spacing w:before="0" w:after="0" w:line="240" w:lineRule="auto"/>
    </w:pPr>
    <w:rPr>
      <w:rFonts w:ascii="Times New Roman" w:eastAsia="Times New Roman" w:hAnsi="Times New Roman" w:cs="Arial"/>
      <w:sz w:val="24"/>
      <w:szCs w:val="20"/>
    </w:rPr>
  </w:style>
  <w:style w:type="paragraph" w:styleId="Bibliography">
    <w:name w:val="Bibliography"/>
    <w:basedOn w:val="Normal"/>
    <w:next w:val="Normal"/>
    <w:uiPriority w:val="37"/>
    <w:semiHidden/>
    <w:unhideWhenUsed/>
    <w:rsid w:val="00E24AB0"/>
    <w:pPr>
      <w:spacing w:before="0"/>
    </w:pPr>
    <w:rPr>
      <w:rFonts w:eastAsiaTheme="minorHAnsi"/>
      <w:sz w:val="22"/>
      <w:szCs w:val="22"/>
    </w:rPr>
  </w:style>
  <w:style w:type="paragraph" w:styleId="BlockText">
    <w:name w:val="Block Text"/>
    <w:basedOn w:val="Normal"/>
    <w:rsid w:val="00E24AB0"/>
    <w:pPr>
      <w:pBdr>
        <w:top w:val="single" w:sz="2" w:space="10" w:color="4F81BD" w:themeColor="accent1" w:shadow="1"/>
        <w:left w:val="single" w:sz="2" w:space="10" w:color="4F81BD" w:themeColor="accent1" w:shadow="1"/>
        <w:bottom w:val="single" w:sz="2" w:space="10" w:color="4F81BD" w:themeColor="accent1" w:shadow="1"/>
        <w:right w:val="single" w:sz="2" w:space="10" w:color="4F81BD" w:themeColor="accent1" w:shadow="1"/>
      </w:pBdr>
      <w:spacing w:before="0"/>
      <w:ind w:left="1152" w:right="1152"/>
    </w:pPr>
    <w:rPr>
      <w:i/>
      <w:iCs/>
      <w:color w:val="4F81BD" w:themeColor="accent1"/>
      <w:sz w:val="22"/>
      <w:szCs w:val="22"/>
    </w:rPr>
  </w:style>
  <w:style w:type="paragraph" w:styleId="BodyTextFirstIndent">
    <w:name w:val="Body Text First Indent"/>
    <w:basedOn w:val="BodyText"/>
    <w:link w:val="BodyTextFirstIndentChar"/>
    <w:rsid w:val="00E24AB0"/>
    <w:pPr>
      <w:spacing w:before="0" w:line="276" w:lineRule="auto"/>
      <w:ind w:firstLine="360"/>
    </w:pPr>
    <w:rPr>
      <w:rFonts w:asciiTheme="minorHAnsi" w:eastAsiaTheme="minorHAnsi" w:hAnsiTheme="minorHAnsi" w:cstheme="minorBidi"/>
      <w:sz w:val="22"/>
      <w:szCs w:val="22"/>
    </w:rPr>
  </w:style>
  <w:style w:type="character" w:customStyle="1" w:styleId="BodyTextFirstIndentChar">
    <w:name w:val="Body Text First Indent Char"/>
    <w:basedOn w:val="BodyTextChar"/>
    <w:link w:val="BodyTextFirstIndent"/>
    <w:rsid w:val="00E24AB0"/>
    <w:rPr>
      <w:rFonts w:ascii="Arial" w:eastAsiaTheme="minorHAnsi" w:hAnsi="Arial" w:cs="Times New Roman"/>
      <w:szCs w:val="20"/>
    </w:rPr>
  </w:style>
  <w:style w:type="paragraph" w:styleId="BodyTextIndent2">
    <w:name w:val="Body Text Indent 2"/>
    <w:basedOn w:val="Normal"/>
    <w:link w:val="BodyTextIndent2Char"/>
    <w:rsid w:val="00E24AB0"/>
    <w:pPr>
      <w:spacing w:before="0" w:after="120" w:line="480" w:lineRule="auto"/>
      <w:ind w:left="360"/>
    </w:pPr>
    <w:rPr>
      <w:rFonts w:eastAsiaTheme="minorHAnsi"/>
      <w:sz w:val="22"/>
      <w:szCs w:val="22"/>
    </w:rPr>
  </w:style>
  <w:style w:type="character" w:customStyle="1" w:styleId="BodyTextIndent2Char">
    <w:name w:val="Body Text Indent 2 Char"/>
    <w:basedOn w:val="DefaultParagraphFont"/>
    <w:link w:val="BodyTextIndent2"/>
    <w:rsid w:val="00E24AB0"/>
    <w:rPr>
      <w:rFonts w:eastAsiaTheme="minorHAnsi"/>
    </w:rPr>
  </w:style>
  <w:style w:type="paragraph" w:styleId="BodyTextIndent3">
    <w:name w:val="Body Text Indent 3"/>
    <w:basedOn w:val="Normal"/>
    <w:link w:val="BodyTextIndent3Char"/>
    <w:rsid w:val="00E24AB0"/>
    <w:pPr>
      <w:spacing w:before="0" w:after="120"/>
      <w:ind w:left="360"/>
    </w:pPr>
    <w:rPr>
      <w:rFonts w:eastAsiaTheme="minorHAnsi"/>
      <w:sz w:val="16"/>
      <w:szCs w:val="16"/>
    </w:rPr>
  </w:style>
  <w:style w:type="character" w:customStyle="1" w:styleId="BodyTextIndent3Char">
    <w:name w:val="Body Text Indent 3 Char"/>
    <w:basedOn w:val="DefaultParagraphFont"/>
    <w:link w:val="BodyTextIndent3"/>
    <w:rsid w:val="00E24AB0"/>
    <w:rPr>
      <w:rFonts w:eastAsiaTheme="minorHAnsi"/>
      <w:sz w:val="16"/>
      <w:szCs w:val="16"/>
    </w:rPr>
  </w:style>
  <w:style w:type="paragraph" w:styleId="Closing">
    <w:name w:val="Closing"/>
    <w:basedOn w:val="Normal"/>
    <w:link w:val="ClosingChar"/>
    <w:rsid w:val="00E24AB0"/>
    <w:pPr>
      <w:spacing w:before="0"/>
      <w:ind w:left="4320"/>
    </w:pPr>
    <w:rPr>
      <w:rFonts w:eastAsiaTheme="minorHAnsi"/>
      <w:sz w:val="22"/>
      <w:szCs w:val="22"/>
    </w:rPr>
  </w:style>
  <w:style w:type="character" w:customStyle="1" w:styleId="ClosingChar">
    <w:name w:val="Closing Char"/>
    <w:basedOn w:val="DefaultParagraphFont"/>
    <w:link w:val="Closing"/>
    <w:rsid w:val="00E24AB0"/>
    <w:rPr>
      <w:rFonts w:eastAsiaTheme="minorHAnsi"/>
    </w:rPr>
  </w:style>
  <w:style w:type="paragraph" w:styleId="Date">
    <w:name w:val="Date"/>
    <w:basedOn w:val="Normal"/>
    <w:next w:val="Normal"/>
    <w:link w:val="DateChar"/>
    <w:rsid w:val="00E24AB0"/>
    <w:pPr>
      <w:spacing w:before="0"/>
    </w:pPr>
    <w:rPr>
      <w:rFonts w:eastAsiaTheme="minorHAnsi"/>
      <w:sz w:val="22"/>
      <w:szCs w:val="22"/>
    </w:rPr>
  </w:style>
  <w:style w:type="character" w:customStyle="1" w:styleId="DateChar">
    <w:name w:val="Date Char"/>
    <w:basedOn w:val="DefaultParagraphFont"/>
    <w:link w:val="Date"/>
    <w:rsid w:val="00E24AB0"/>
    <w:rPr>
      <w:rFonts w:eastAsiaTheme="minorHAnsi"/>
    </w:rPr>
  </w:style>
  <w:style w:type="paragraph" w:styleId="DocumentMap">
    <w:name w:val="Document Map"/>
    <w:basedOn w:val="Normal"/>
    <w:link w:val="DocumentMapChar"/>
    <w:rsid w:val="00E24AB0"/>
    <w:pPr>
      <w:spacing w:before="0"/>
    </w:pPr>
    <w:rPr>
      <w:rFonts w:ascii="Tahoma" w:eastAsiaTheme="minorHAnsi" w:hAnsi="Tahoma" w:cs="Tahoma"/>
      <w:sz w:val="16"/>
      <w:szCs w:val="16"/>
    </w:rPr>
  </w:style>
  <w:style w:type="character" w:customStyle="1" w:styleId="DocumentMapChar">
    <w:name w:val="Document Map Char"/>
    <w:basedOn w:val="DefaultParagraphFont"/>
    <w:link w:val="DocumentMap"/>
    <w:rsid w:val="00E24AB0"/>
    <w:rPr>
      <w:rFonts w:ascii="Tahoma" w:eastAsiaTheme="minorHAnsi" w:hAnsi="Tahoma" w:cs="Tahoma"/>
      <w:sz w:val="16"/>
      <w:szCs w:val="16"/>
    </w:rPr>
  </w:style>
  <w:style w:type="paragraph" w:styleId="E-mailSignature">
    <w:name w:val="E-mail Signature"/>
    <w:basedOn w:val="Normal"/>
    <w:link w:val="E-mailSignatureChar"/>
    <w:rsid w:val="00E24AB0"/>
    <w:pPr>
      <w:spacing w:before="0"/>
    </w:pPr>
    <w:rPr>
      <w:rFonts w:eastAsiaTheme="minorHAnsi"/>
      <w:sz w:val="22"/>
      <w:szCs w:val="22"/>
    </w:rPr>
  </w:style>
  <w:style w:type="character" w:customStyle="1" w:styleId="E-mailSignatureChar">
    <w:name w:val="E-mail Signature Char"/>
    <w:basedOn w:val="DefaultParagraphFont"/>
    <w:link w:val="E-mailSignature"/>
    <w:rsid w:val="00E24AB0"/>
    <w:rPr>
      <w:rFonts w:eastAsiaTheme="minorHAnsi"/>
    </w:rPr>
  </w:style>
  <w:style w:type="paragraph" w:styleId="EndnoteText">
    <w:name w:val="endnote text"/>
    <w:basedOn w:val="Normal"/>
    <w:link w:val="EndnoteTextChar"/>
    <w:rsid w:val="00E24AB0"/>
    <w:pPr>
      <w:spacing w:before="0"/>
    </w:pPr>
    <w:rPr>
      <w:rFonts w:eastAsiaTheme="minorHAnsi"/>
      <w:szCs w:val="22"/>
    </w:rPr>
  </w:style>
  <w:style w:type="character" w:customStyle="1" w:styleId="EndnoteTextChar">
    <w:name w:val="Endnote Text Char"/>
    <w:basedOn w:val="DefaultParagraphFont"/>
    <w:link w:val="EndnoteText"/>
    <w:rsid w:val="00E24AB0"/>
    <w:rPr>
      <w:rFonts w:eastAsiaTheme="minorHAnsi"/>
      <w:sz w:val="20"/>
    </w:rPr>
  </w:style>
  <w:style w:type="paragraph" w:styleId="EnvelopeAddress">
    <w:name w:val="envelope address"/>
    <w:basedOn w:val="Normal"/>
    <w:rsid w:val="00E24AB0"/>
    <w:pPr>
      <w:framePr w:w="7920" w:h="1980" w:hRule="exact" w:hSpace="180" w:wrap="auto" w:hAnchor="page" w:xAlign="center" w:yAlign="bottom"/>
      <w:spacing w:before="0"/>
      <w:ind w:left="2880"/>
    </w:pPr>
    <w:rPr>
      <w:rFonts w:asciiTheme="majorHAnsi" w:eastAsiaTheme="majorEastAsia" w:hAnsiTheme="majorHAnsi" w:cstheme="majorBidi"/>
      <w:sz w:val="22"/>
      <w:szCs w:val="24"/>
    </w:rPr>
  </w:style>
  <w:style w:type="paragraph" w:styleId="EnvelopeReturn">
    <w:name w:val="envelope return"/>
    <w:basedOn w:val="Normal"/>
    <w:rsid w:val="00E24AB0"/>
    <w:pPr>
      <w:spacing w:before="0"/>
    </w:pPr>
    <w:rPr>
      <w:rFonts w:asciiTheme="majorHAnsi" w:eastAsiaTheme="majorEastAsia" w:hAnsiTheme="majorHAnsi" w:cstheme="majorBidi"/>
      <w:szCs w:val="22"/>
    </w:rPr>
  </w:style>
  <w:style w:type="paragraph" w:styleId="HTMLAddress">
    <w:name w:val="HTML Address"/>
    <w:basedOn w:val="Normal"/>
    <w:link w:val="HTMLAddressChar"/>
    <w:rsid w:val="00E24AB0"/>
    <w:pPr>
      <w:spacing w:before="0"/>
    </w:pPr>
    <w:rPr>
      <w:rFonts w:eastAsiaTheme="minorHAnsi"/>
      <w:i/>
      <w:iCs/>
      <w:sz w:val="22"/>
      <w:szCs w:val="22"/>
    </w:rPr>
  </w:style>
  <w:style w:type="character" w:customStyle="1" w:styleId="HTMLAddressChar">
    <w:name w:val="HTML Address Char"/>
    <w:basedOn w:val="DefaultParagraphFont"/>
    <w:link w:val="HTMLAddress"/>
    <w:rsid w:val="00E24AB0"/>
    <w:rPr>
      <w:rFonts w:eastAsiaTheme="minorHAnsi"/>
      <w:i/>
      <w:iCs/>
    </w:rPr>
  </w:style>
  <w:style w:type="paragraph" w:styleId="HTMLPreformatted">
    <w:name w:val="HTML Preformatted"/>
    <w:basedOn w:val="Normal"/>
    <w:link w:val="HTMLPreformattedChar"/>
    <w:rsid w:val="00E24AB0"/>
    <w:pPr>
      <w:spacing w:before="0"/>
    </w:pPr>
    <w:rPr>
      <w:rFonts w:ascii="Consolas" w:eastAsiaTheme="minorHAnsi" w:hAnsi="Consolas" w:cs="Consolas"/>
      <w:szCs w:val="22"/>
    </w:rPr>
  </w:style>
  <w:style w:type="character" w:customStyle="1" w:styleId="HTMLPreformattedChar">
    <w:name w:val="HTML Preformatted Char"/>
    <w:basedOn w:val="DefaultParagraphFont"/>
    <w:link w:val="HTMLPreformatted"/>
    <w:rsid w:val="00E24AB0"/>
    <w:rPr>
      <w:rFonts w:ascii="Consolas" w:eastAsiaTheme="minorHAnsi" w:hAnsi="Consolas" w:cs="Consolas"/>
      <w:sz w:val="20"/>
    </w:rPr>
  </w:style>
  <w:style w:type="paragraph" w:styleId="Index1">
    <w:name w:val="index 1"/>
    <w:basedOn w:val="Normal"/>
    <w:next w:val="Normal"/>
    <w:autoRedefine/>
    <w:rsid w:val="00E24AB0"/>
    <w:pPr>
      <w:spacing w:before="0"/>
      <w:ind w:left="240" w:hanging="240"/>
    </w:pPr>
    <w:rPr>
      <w:rFonts w:eastAsiaTheme="minorHAnsi"/>
      <w:sz w:val="22"/>
      <w:szCs w:val="22"/>
    </w:rPr>
  </w:style>
  <w:style w:type="paragraph" w:styleId="Index2">
    <w:name w:val="index 2"/>
    <w:basedOn w:val="Normal"/>
    <w:next w:val="Normal"/>
    <w:autoRedefine/>
    <w:rsid w:val="00E24AB0"/>
    <w:pPr>
      <w:spacing w:before="0"/>
      <w:ind w:left="480" w:hanging="240"/>
    </w:pPr>
    <w:rPr>
      <w:rFonts w:eastAsiaTheme="minorHAnsi"/>
      <w:sz w:val="22"/>
      <w:szCs w:val="22"/>
    </w:rPr>
  </w:style>
  <w:style w:type="paragraph" w:styleId="Index3">
    <w:name w:val="index 3"/>
    <w:basedOn w:val="Normal"/>
    <w:next w:val="Normal"/>
    <w:autoRedefine/>
    <w:rsid w:val="00E24AB0"/>
    <w:pPr>
      <w:spacing w:before="0"/>
      <w:ind w:left="720" w:hanging="240"/>
    </w:pPr>
    <w:rPr>
      <w:rFonts w:eastAsiaTheme="minorHAnsi"/>
      <w:sz w:val="22"/>
      <w:szCs w:val="22"/>
    </w:rPr>
  </w:style>
  <w:style w:type="paragraph" w:styleId="Index4">
    <w:name w:val="index 4"/>
    <w:basedOn w:val="Normal"/>
    <w:next w:val="Normal"/>
    <w:autoRedefine/>
    <w:rsid w:val="00E24AB0"/>
    <w:pPr>
      <w:spacing w:before="0"/>
      <w:ind w:left="960" w:hanging="240"/>
    </w:pPr>
    <w:rPr>
      <w:rFonts w:eastAsiaTheme="minorHAnsi"/>
      <w:sz w:val="22"/>
      <w:szCs w:val="22"/>
    </w:rPr>
  </w:style>
  <w:style w:type="paragraph" w:styleId="Index5">
    <w:name w:val="index 5"/>
    <w:basedOn w:val="Normal"/>
    <w:next w:val="Normal"/>
    <w:autoRedefine/>
    <w:rsid w:val="00E24AB0"/>
    <w:pPr>
      <w:spacing w:before="0"/>
      <w:ind w:left="1200" w:hanging="240"/>
    </w:pPr>
    <w:rPr>
      <w:rFonts w:eastAsiaTheme="minorHAnsi"/>
      <w:sz w:val="22"/>
      <w:szCs w:val="22"/>
    </w:rPr>
  </w:style>
  <w:style w:type="paragraph" w:styleId="Index6">
    <w:name w:val="index 6"/>
    <w:basedOn w:val="Normal"/>
    <w:next w:val="Normal"/>
    <w:autoRedefine/>
    <w:rsid w:val="00E24AB0"/>
    <w:pPr>
      <w:spacing w:before="0"/>
      <w:ind w:left="1440" w:hanging="240"/>
    </w:pPr>
    <w:rPr>
      <w:rFonts w:eastAsiaTheme="minorHAnsi"/>
      <w:sz w:val="22"/>
      <w:szCs w:val="22"/>
    </w:rPr>
  </w:style>
  <w:style w:type="paragraph" w:styleId="Index7">
    <w:name w:val="index 7"/>
    <w:basedOn w:val="Normal"/>
    <w:next w:val="Normal"/>
    <w:autoRedefine/>
    <w:rsid w:val="00E24AB0"/>
    <w:pPr>
      <w:spacing w:before="0"/>
      <w:ind w:left="1680" w:hanging="240"/>
    </w:pPr>
    <w:rPr>
      <w:rFonts w:eastAsiaTheme="minorHAnsi"/>
      <w:sz w:val="22"/>
      <w:szCs w:val="22"/>
    </w:rPr>
  </w:style>
  <w:style w:type="paragraph" w:styleId="Index8">
    <w:name w:val="index 8"/>
    <w:basedOn w:val="Normal"/>
    <w:next w:val="Normal"/>
    <w:autoRedefine/>
    <w:rsid w:val="00E24AB0"/>
    <w:pPr>
      <w:spacing w:before="0"/>
      <w:ind w:left="1920" w:hanging="240"/>
    </w:pPr>
    <w:rPr>
      <w:rFonts w:eastAsiaTheme="minorHAnsi"/>
      <w:sz w:val="22"/>
      <w:szCs w:val="22"/>
    </w:rPr>
  </w:style>
  <w:style w:type="paragraph" w:styleId="Index9">
    <w:name w:val="index 9"/>
    <w:basedOn w:val="Normal"/>
    <w:next w:val="Normal"/>
    <w:autoRedefine/>
    <w:rsid w:val="00E24AB0"/>
    <w:pPr>
      <w:spacing w:before="0"/>
      <w:ind w:left="2160" w:hanging="240"/>
    </w:pPr>
    <w:rPr>
      <w:rFonts w:eastAsiaTheme="minorHAnsi"/>
      <w:sz w:val="22"/>
      <w:szCs w:val="22"/>
    </w:rPr>
  </w:style>
  <w:style w:type="paragraph" w:styleId="IndexHeading">
    <w:name w:val="index heading"/>
    <w:basedOn w:val="Normal"/>
    <w:next w:val="Index1"/>
    <w:rsid w:val="00E24AB0"/>
    <w:pPr>
      <w:spacing w:before="0"/>
    </w:pPr>
    <w:rPr>
      <w:rFonts w:asciiTheme="majorHAnsi" w:eastAsiaTheme="majorEastAsia" w:hAnsiTheme="majorHAnsi" w:cstheme="majorBidi"/>
      <w:b/>
      <w:bCs/>
      <w:sz w:val="22"/>
      <w:szCs w:val="22"/>
    </w:rPr>
  </w:style>
  <w:style w:type="paragraph" w:styleId="List">
    <w:name w:val="List"/>
    <w:basedOn w:val="Normal"/>
    <w:rsid w:val="00E24AB0"/>
    <w:pPr>
      <w:spacing w:before="0"/>
      <w:ind w:left="360" w:hanging="360"/>
      <w:contextualSpacing/>
    </w:pPr>
    <w:rPr>
      <w:rFonts w:eastAsiaTheme="minorHAnsi"/>
      <w:sz w:val="22"/>
      <w:szCs w:val="22"/>
    </w:rPr>
  </w:style>
  <w:style w:type="paragraph" w:styleId="List2">
    <w:name w:val="List 2"/>
    <w:basedOn w:val="Normal"/>
    <w:rsid w:val="00E24AB0"/>
    <w:pPr>
      <w:spacing w:before="0"/>
      <w:ind w:left="720" w:hanging="360"/>
      <w:contextualSpacing/>
    </w:pPr>
    <w:rPr>
      <w:rFonts w:eastAsiaTheme="minorHAnsi"/>
      <w:sz w:val="22"/>
      <w:szCs w:val="22"/>
    </w:rPr>
  </w:style>
  <w:style w:type="paragraph" w:styleId="List3">
    <w:name w:val="List 3"/>
    <w:basedOn w:val="Normal"/>
    <w:rsid w:val="00E24AB0"/>
    <w:pPr>
      <w:spacing w:before="0"/>
      <w:ind w:left="1080" w:hanging="360"/>
      <w:contextualSpacing/>
    </w:pPr>
    <w:rPr>
      <w:rFonts w:eastAsiaTheme="minorHAnsi"/>
      <w:sz w:val="22"/>
      <w:szCs w:val="22"/>
    </w:rPr>
  </w:style>
  <w:style w:type="paragraph" w:styleId="List4">
    <w:name w:val="List 4"/>
    <w:basedOn w:val="Normal"/>
    <w:rsid w:val="00E24AB0"/>
    <w:pPr>
      <w:spacing w:before="0"/>
      <w:ind w:left="1440" w:hanging="360"/>
      <w:contextualSpacing/>
    </w:pPr>
    <w:rPr>
      <w:rFonts w:eastAsiaTheme="minorHAnsi"/>
      <w:sz w:val="22"/>
      <w:szCs w:val="22"/>
    </w:rPr>
  </w:style>
  <w:style w:type="paragraph" w:styleId="List5">
    <w:name w:val="List 5"/>
    <w:basedOn w:val="Normal"/>
    <w:rsid w:val="00E24AB0"/>
    <w:pPr>
      <w:spacing w:before="0"/>
      <w:ind w:left="1800" w:hanging="360"/>
      <w:contextualSpacing/>
    </w:pPr>
    <w:rPr>
      <w:rFonts w:eastAsiaTheme="minorHAnsi"/>
      <w:sz w:val="22"/>
      <w:szCs w:val="22"/>
    </w:rPr>
  </w:style>
  <w:style w:type="paragraph" w:styleId="ListBullet2">
    <w:name w:val="List Bullet 2"/>
    <w:basedOn w:val="Normal"/>
    <w:rsid w:val="00E24AB0"/>
    <w:pPr>
      <w:tabs>
        <w:tab w:val="num" w:pos="720"/>
      </w:tabs>
      <w:spacing w:before="0"/>
      <w:ind w:left="720" w:hanging="360"/>
      <w:contextualSpacing/>
    </w:pPr>
    <w:rPr>
      <w:rFonts w:eastAsiaTheme="minorHAnsi"/>
      <w:sz w:val="22"/>
      <w:szCs w:val="22"/>
    </w:rPr>
  </w:style>
  <w:style w:type="paragraph" w:styleId="ListBullet3">
    <w:name w:val="List Bullet 3"/>
    <w:basedOn w:val="Normal"/>
    <w:rsid w:val="00E24AB0"/>
    <w:pPr>
      <w:tabs>
        <w:tab w:val="num" w:pos="1080"/>
      </w:tabs>
      <w:spacing w:before="0"/>
      <w:ind w:left="1080" w:hanging="360"/>
      <w:contextualSpacing/>
    </w:pPr>
    <w:rPr>
      <w:rFonts w:eastAsiaTheme="minorHAnsi"/>
      <w:sz w:val="22"/>
      <w:szCs w:val="22"/>
    </w:rPr>
  </w:style>
  <w:style w:type="paragraph" w:styleId="ListBullet4">
    <w:name w:val="List Bullet 4"/>
    <w:basedOn w:val="Normal"/>
    <w:rsid w:val="00E24AB0"/>
    <w:pPr>
      <w:tabs>
        <w:tab w:val="num" w:pos="1440"/>
      </w:tabs>
      <w:spacing w:before="0"/>
      <w:ind w:left="1440" w:hanging="360"/>
      <w:contextualSpacing/>
    </w:pPr>
    <w:rPr>
      <w:rFonts w:eastAsiaTheme="minorHAnsi"/>
      <w:sz w:val="22"/>
      <w:szCs w:val="22"/>
    </w:rPr>
  </w:style>
  <w:style w:type="paragraph" w:styleId="ListBullet5">
    <w:name w:val="List Bullet 5"/>
    <w:basedOn w:val="Normal"/>
    <w:rsid w:val="00E24AB0"/>
    <w:pPr>
      <w:tabs>
        <w:tab w:val="num" w:pos="1800"/>
      </w:tabs>
      <w:spacing w:before="0"/>
      <w:ind w:left="1800" w:hanging="360"/>
      <w:contextualSpacing/>
    </w:pPr>
    <w:rPr>
      <w:rFonts w:eastAsiaTheme="minorHAnsi"/>
      <w:sz w:val="22"/>
      <w:szCs w:val="22"/>
    </w:rPr>
  </w:style>
  <w:style w:type="paragraph" w:styleId="ListContinue">
    <w:name w:val="List Continue"/>
    <w:basedOn w:val="Normal"/>
    <w:rsid w:val="00E24AB0"/>
    <w:pPr>
      <w:spacing w:before="0" w:after="120"/>
      <w:ind w:left="360"/>
      <w:contextualSpacing/>
    </w:pPr>
    <w:rPr>
      <w:rFonts w:eastAsiaTheme="minorHAnsi"/>
      <w:sz w:val="22"/>
      <w:szCs w:val="22"/>
    </w:rPr>
  </w:style>
  <w:style w:type="paragraph" w:styleId="ListContinue2">
    <w:name w:val="List Continue 2"/>
    <w:basedOn w:val="Normal"/>
    <w:rsid w:val="00E24AB0"/>
    <w:pPr>
      <w:spacing w:before="0" w:after="120"/>
      <w:ind w:left="720"/>
      <w:contextualSpacing/>
    </w:pPr>
    <w:rPr>
      <w:rFonts w:eastAsiaTheme="minorHAnsi"/>
      <w:sz w:val="22"/>
      <w:szCs w:val="22"/>
    </w:rPr>
  </w:style>
  <w:style w:type="paragraph" w:styleId="ListContinue3">
    <w:name w:val="List Continue 3"/>
    <w:basedOn w:val="Normal"/>
    <w:rsid w:val="00E24AB0"/>
    <w:pPr>
      <w:spacing w:before="0" w:after="120"/>
      <w:ind w:left="1080"/>
      <w:contextualSpacing/>
    </w:pPr>
    <w:rPr>
      <w:rFonts w:eastAsiaTheme="minorHAnsi"/>
      <w:sz w:val="22"/>
      <w:szCs w:val="22"/>
    </w:rPr>
  </w:style>
  <w:style w:type="paragraph" w:styleId="ListContinue4">
    <w:name w:val="List Continue 4"/>
    <w:basedOn w:val="Normal"/>
    <w:rsid w:val="00E24AB0"/>
    <w:pPr>
      <w:spacing w:before="0" w:after="120"/>
      <w:ind w:left="1440"/>
      <w:contextualSpacing/>
    </w:pPr>
    <w:rPr>
      <w:rFonts w:eastAsiaTheme="minorHAnsi"/>
      <w:sz w:val="22"/>
      <w:szCs w:val="22"/>
    </w:rPr>
  </w:style>
  <w:style w:type="paragraph" w:styleId="ListContinue5">
    <w:name w:val="List Continue 5"/>
    <w:basedOn w:val="Normal"/>
    <w:rsid w:val="00E24AB0"/>
    <w:pPr>
      <w:spacing w:before="0" w:after="120"/>
      <w:ind w:left="1800"/>
      <w:contextualSpacing/>
    </w:pPr>
    <w:rPr>
      <w:rFonts w:eastAsiaTheme="minorHAnsi"/>
      <w:sz w:val="22"/>
      <w:szCs w:val="22"/>
    </w:rPr>
  </w:style>
  <w:style w:type="paragraph" w:styleId="ListNumber2">
    <w:name w:val="List Number 2"/>
    <w:basedOn w:val="Normal"/>
    <w:rsid w:val="00E24AB0"/>
    <w:pPr>
      <w:tabs>
        <w:tab w:val="num" w:pos="720"/>
      </w:tabs>
      <w:spacing w:before="0"/>
      <w:ind w:left="720" w:hanging="360"/>
      <w:contextualSpacing/>
    </w:pPr>
    <w:rPr>
      <w:rFonts w:eastAsiaTheme="minorHAnsi"/>
      <w:sz w:val="22"/>
      <w:szCs w:val="22"/>
    </w:rPr>
  </w:style>
  <w:style w:type="paragraph" w:styleId="ListNumber3">
    <w:name w:val="List Number 3"/>
    <w:basedOn w:val="Normal"/>
    <w:rsid w:val="00E24AB0"/>
    <w:pPr>
      <w:tabs>
        <w:tab w:val="num" w:pos="1080"/>
      </w:tabs>
      <w:spacing w:before="0"/>
      <w:ind w:left="1080" w:hanging="360"/>
      <w:contextualSpacing/>
    </w:pPr>
    <w:rPr>
      <w:rFonts w:eastAsiaTheme="minorHAnsi"/>
      <w:sz w:val="22"/>
      <w:szCs w:val="22"/>
    </w:rPr>
  </w:style>
  <w:style w:type="paragraph" w:styleId="ListNumber4">
    <w:name w:val="List Number 4"/>
    <w:basedOn w:val="Normal"/>
    <w:rsid w:val="00E24AB0"/>
    <w:pPr>
      <w:tabs>
        <w:tab w:val="num" w:pos="1440"/>
      </w:tabs>
      <w:spacing w:before="0"/>
      <w:ind w:left="1440" w:hanging="360"/>
      <w:contextualSpacing/>
    </w:pPr>
    <w:rPr>
      <w:rFonts w:eastAsiaTheme="minorHAnsi"/>
      <w:sz w:val="22"/>
      <w:szCs w:val="22"/>
    </w:rPr>
  </w:style>
  <w:style w:type="paragraph" w:styleId="ListNumber5">
    <w:name w:val="List Number 5"/>
    <w:basedOn w:val="Normal"/>
    <w:rsid w:val="00E24AB0"/>
    <w:pPr>
      <w:tabs>
        <w:tab w:val="num" w:pos="1800"/>
      </w:tabs>
      <w:spacing w:before="0"/>
      <w:ind w:left="1800" w:hanging="360"/>
      <w:contextualSpacing/>
    </w:pPr>
    <w:rPr>
      <w:rFonts w:eastAsiaTheme="minorHAnsi"/>
      <w:sz w:val="22"/>
      <w:szCs w:val="22"/>
    </w:rPr>
  </w:style>
  <w:style w:type="paragraph" w:styleId="MacroText">
    <w:name w:val="macro"/>
    <w:link w:val="MacroTextChar"/>
    <w:rsid w:val="00E24AB0"/>
    <w:pPr>
      <w:tabs>
        <w:tab w:val="left" w:pos="480"/>
        <w:tab w:val="left" w:pos="960"/>
        <w:tab w:val="left" w:pos="1440"/>
        <w:tab w:val="left" w:pos="1920"/>
        <w:tab w:val="left" w:pos="2400"/>
        <w:tab w:val="left" w:pos="2880"/>
        <w:tab w:val="left" w:pos="3360"/>
        <w:tab w:val="left" w:pos="3840"/>
        <w:tab w:val="left" w:pos="4320"/>
      </w:tabs>
      <w:spacing w:before="0" w:after="0" w:line="240" w:lineRule="auto"/>
    </w:pPr>
    <w:rPr>
      <w:rFonts w:ascii="Consolas" w:eastAsia="Times New Roman" w:hAnsi="Consolas" w:cs="Consolas"/>
      <w:sz w:val="20"/>
      <w:szCs w:val="20"/>
    </w:rPr>
  </w:style>
  <w:style w:type="character" w:customStyle="1" w:styleId="MacroTextChar">
    <w:name w:val="Macro Text Char"/>
    <w:basedOn w:val="DefaultParagraphFont"/>
    <w:link w:val="MacroText"/>
    <w:rsid w:val="00E24AB0"/>
    <w:rPr>
      <w:rFonts w:ascii="Consolas" w:eastAsia="Times New Roman" w:hAnsi="Consolas" w:cs="Consolas"/>
      <w:sz w:val="20"/>
      <w:szCs w:val="20"/>
    </w:rPr>
  </w:style>
  <w:style w:type="paragraph" w:styleId="MessageHeader">
    <w:name w:val="Message Header"/>
    <w:basedOn w:val="Normal"/>
    <w:link w:val="MessageHeaderChar"/>
    <w:rsid w:val="00E24AB0"/>
    <w:pPr>
      <w:pBdr>
        <w:top w:val="single" w:sz="6" w:space="1" w:color="auto"/>
        <w:left w:val="single" w:sz="6" w:space="1" w:color="auto"/>
        <w:bottom w:val="single" w:sz="6" w:space="1" w:color="auto"/>
        <w:right w:val="single" w:sz="6" w:space="1" w:color="auto"/>
      </w:pBdr>
      <w:shd w:val="pct20" w:color="auto" w:fill="auto"/>
      <w:spacing w:before="0"/>
      <w:ind w:left="1080" w:hanging="1080"/>
    </w:pPr>
    <w:rPr>
      <w:rFonts w:asciiTheme="majorHAnsi" w:eastAsiaTheme="majorEastAsia" w:hAnsiTheme="majorHAnsi" w:cstheme="majorBidi"/>
      <w:sz w:val="22"/>
      <w:szCs w:val="24"/>
    </w:rPr>
  </w:style>
  <w:style w:type="character" w:customStyle="1" w:styleId="MessageHeaderChar">
    <w:name w:val="Message Header Char"/>
    <w:basedOn w:val="DefaultParagraphFont"/>
    <w:link w:val="MessageHeader"/>
    <w:rsid w:val="00E24AB0"/>
    <w:rPr>
      <w:rFonts w:asciiTheme="majorHAnsi" w:eastAsiaTheme="majorEastAsia" w:hAnsiTheme="majorHAnsi" w:cstheme="majorBidi"/>
      <w:szCs w:val="24"/>
      <w:shd w:val="pct20" w:color="auto" w:fill="auto"/>
    </w:rPr>
  </w:style>
  <w:style w:type="paragraph" w:styleId="NormalIndent">
    <w:name w:val="Normal Indent"/>
    <w:basedOn w:val="Normal"/>
    <w:rsid w:val="00E24AB0"/>
    <w:pPr>
      <w:spacing w:before="0"/>
      <w:ind w:left="720"/>
    </w:pPr>
    <w:rPr>
      <w:rFonts w:eastAsiaTheme="minorHAnsi"/>
      <w:sz w:val="22"/>
      <w:szCs w:val="22"/>
    </w:rPr>
  </w:style>
  <w:style w:type="paragraph" w:styleId="NoteHeading">
    <w:name w:val="Note Heading"/>
    <w:basedOn w:val="Normal"/>
    <w:next w:val="Normal"/>
    <w:link w:val="NoteHeadingChar"/>
    <w:rsid w:val="00E24AB0"/>
    <w:pPr>
      <w:spacing w:before="0"/>
    </w:pPr>
    <w:rPr>
      <w:rFonts w:eastAsiaTheme="minorHAnsi"/>
      <w:sz w:val="22"/>
      <w:szCs w:val="22"/>
    </w:rPr>
  </w:style>
  <w:style w:type="character" w:customStyle="1" w:styleId="NoteHeadingChar">
    <w:name w:val="Note Heading Char"/>
    <w:basedOn w:val="DefaultParagraphFont"/>
    <w:link w:val="NoteHeading"/>
    <w:rsid w:val="00E24AB0"/>
    <w:rPr>
      <w:rFonts w:eastAsiaTheme="minorHAnsi"/>
    </w:rPr>
  </w:style>
  <w:style w:type="paragraph" w:styleId="PlainText">
    <w:name w:val="Plain Text"/>
    <w:basedOn w:val="Normal"/>
    <w:link w:val="PlainTextChar"/>
    <w:rsid w:val="00E24AB0"/>
    <w:pPr>
      <w:spacing w:before="0"/>
    </w:pPr>
    <w:rPr>
      <w:rFonts w:ascii="Consolas" w:eastAsiaTheme="minorHAnsi" w:hAnsi="Consolas" w:cs="Consolas"/>
      <w:sz w:val="21"/>
      <w:szCs w:val="21"/>
    </w:rPr>
  </w:style>
  <w:style w:type="character" w:customStyle="1" w:styleId="PlainTextChar">
    <w:name w:val="Plain Text Char"/>
    <w:basedOn w:val="DefaultParagraphFont"/>
    <w:link w:val="PlainText"/>
    <w:rsid w:val="00E24AB0"/>
    <w:rPr>
      <w:rFonts w:ascii="Consolas" w:eastAsiaTheme="minorHAnsi" w:hAnsi="Consolas" w:cs="Consolas"/>
      <w:sz w:val="21"/>
      <w:szCs w:val="21"/>
    </w:rPr>
  </w:style>
  <w:style w:type="paragraph" w:styleId="Salutation">
    <w:name w:val="Salutation"/>
    <w:basedOn w:val="Normal"/>
    <w:next w:val="Normal"/>
    <w:link w:val="SalutationChar"/>
    <w:rsid w:val="00E24AB0"/>
    <w:pPr>
      <w:spacing w:before="0"/>
    </w:pPr>
    <w:rPr>
      <w:rFonts w:eastAsiaTheme="minorHAnsi"/>
      <w:sz w:val="22"/>
      <w:szCs w:val="22"/>
    </w:rPr>
  </w:style>
  <w:style w:type="character" w:customStyle="1" w:styleId="SalutationChar">
    <w:name w:val="Salutation Char"/>
    <w:basedOn w:val="DefaultParagraphFont"/>
    <w:link w:val="Salutation"/>
    <w:rsid w:val="00E24AB0"/>
    <w:rPr>
      <w:rFonts w:eastAsiaTheme="minorHAnsi"/>
    </w:rPr>
  </w:style>
  <w:style w:type="paragraph" w:styleId="Signature">
    <w:name w:val="Signature"/>
    <w:basedOn w:val="Normal"/>
    <w:link w:val="SignatureChar"/>
    <w:rsid w:val="00E24AB0"/>
    <w:pPr>
      <w:spacing w:before="0"/>
      <w:ind w:left="4320"/>
    </w:pPr>
    <w:rPr>
      <w:rFonts w:eastAsiaTheme="minorHAnsi"/>
      <w:sz w:val="22"/>
      <w:szCs w:val="22"/>
    </w:rPr>
  </w:style>
  <w:style w:type="character" w:customStyle="1" w:styleId="SignatureChar">
    <w:name w:val="Signature Char"/>
    <w:basedOn w:val="DefaultParagraphFont"/>
    <w:link w:val="Signature"/>
    <w:rsid w:val="00E24AB0"/>
    <w:rPr>
      <w:rFonts w:eastAsiaTheme="minorHAnsi"/>
    </w:rPr>
  </w:style>
  <w:style w:type="paragraph" w:styleId="TableofAuthorities">
    <w:name w:val="table of authorities"/>
    <w:basedOn w:val="Normal"/>
    <w:next w:val="Normal"/>
    <w:rsid w:val="00E24AB0"/>
    <w:pPr>
      <w:spacing w:before="0"/>
      <w:ind w:left="240" w:hanging="240"/>
    </w:pPr>
    <w:rPr>
      <w:rFonts w:eastAsiaTheme="minorHAnsi"/>
      <w:sz w:val="22"/>
      <w:szCs w:val="22"/>
    </w:rPr>
  </w:style>
  <w:style w:type="paragraph" w:customStyle="1" w:styleId="Style2">
    <w:name w:val="Style2"/>
    <w:basedOn w:val="Heading3"/>
    <w:autoRedefine/>
    <w:qFormat/>
    <w:rsid w:val="00E24AB0"/>
    <w:pPr>
      <w:keepNext/>
      <w:pBdr>
        <w:top w:val="none" w:sz="0" w:space="0" w:color="auto"/>
        <w:left w:val="none" w:sz="0" w:space="0" w:color="auto"/>
      </w:pBdr>
      <w:spacing w:before="240" w:after="60"/>
    </w:pPr>
    <w:rPr>
      <w:rFonts w:eastAsia="Times New Roman" w:cs="Times New Roman"/>
      <w:b/>
      <w:bCs/>
      <w:caps w:val="0"/>
      <w:color w:val="000000"/>
      <w:spacing w:val="0"/>
      <w:sz w:val="26"/>
      <w:szCs w:val="26"/>
    </w:rPr>
  </w:style>
  <w:style w:type="paragraph" w:customStyle="1" w:styleId="CPTInstructional">
    <w:name w:val="CPT_Instructional"/>
    <w:basedOn w:val="Normal"/>
    <w:qFormat/>
    <w:rsid w:val="000D695B"/>
    <w:pPr>
      <w:spacing w:before="120" w:after="120" w:line="280" w:lineRule="atLeast"/>
    </w:pPr>
    <w:rPr>
      <w:rFonts w:ascii="Times New Roman" w:eastAsia="Calibri" w:hAnsi="Times New Roman" w:cs="Arial"/>
      <w:vanish/>
      <w:color w:val="FF0000"/>
      <w:sz w:val="22"/>
    </w:rPr>
  </w:style>
  <w:style w:type="character" w:customStyle="1" w:styleId="hidden1">
    <w:name w:val="hidden1"/>
    <w:basedOn w:val="DefaultParagraphFont"/>
    <w:rsid w:val="00777366"/>
  </w:style>
  <w:style w:type="paragraph" w:customStyle="1" w:styleId="StyleBodyTextItalic">
    <w:name w:val="Style Body Text + Italic"/>
    <w:basedOn w:val="BodyText"/>
    <w:link w:val="StyleBodyTextItalicChar"/>
    <w:rsid w:val="007F359F"/>
    <w:pPr>
      <w:spacing w:before="120" w:after="120"/>
    </w:pPr>
    <w:rPr>
      <w:iCs/>
      <w:sz w:val="24"/>
    </w:rPr>
  </w:style>
  <w:style w:type="character" w:customStyle="1" w:styleId="StyleBodyTextItalicChar">
    <w:name w:val="Style Body Text + Italic Char"/>
    <w:basedOn w:val="BodyTextChar"/>
    <w:link w:val="StyleBodyTextItalic"/>
    <w:rsid w:val="007F359F"/>
    <w:rPr>
      <w:rFonts w:ascii="Arial" w:eastAsia="Times New Roman" w:hAnsi="Arial" w:cs="Times New Roman"/>
      <w:iCs/>
      <w:sz w:val="24"/>
      <w:szCs w:val="20"/>
    </w:rPr>
  </w:style>
  <w:style w:type="character" w:customStyle="1" w:styleId="Mention1">
    <w:name w:val="Mention1"/>
    <w:basedOn w:val="DefaultParagraphFont"/>
    <w:uiPriority w:val="99"/>
    <w:semiHidden/>
    <w:unhideWhenUsed/>
    <w:rsid w:val="008D03A3"/>
    <w:rPr>
      <w:color w:val="2B579A"/>
      <w:shd w:val="clear" w:color="auto" w:fill="E6E6E6"/>
    </w:rPr>
  </w:style>
  <w:style w:type="character" w:customStyle="1" w:styleId="Mention2">
    <w:name w:val="Mention2"/>
    <w:basedOn w:val="DefaultParagraphFont"/>
    <w:uiPriority w:val="99"/>
    <w:semiHidden/>
    <w:unhideWhenUsed/>
    <w:rsid w:val="007E1B11"/>
    <w:rPr>
      <w:color w:val="2B579A"/>
      <w:shd w:val="clear" w:color="auto" w:fill="E6E6E6"/>
    </w:rPr>
  </w:style>
  <w:style w:type="character" w:customStyle="1" w:styleId="Mention3">
    <w:name w:val="Mention3"/>
    <w:basedOn w:val="DefaultParagraphFont"/>
    <w:uiPriority w:val="99"/>
    <w:semiHidden/>
    <w:unhideWhenUsed/>
    <w:rsid w:val="00D03715"/>
    <w:rPr>
      <w:color w:val="2B579A"/>
      <w:shd w:val="clear" w:color="auto" w:fill="E6E6E6"/>
    </w:rPr>
  </w:style>
  <w:style w:type="character" w:styleId="EndnoteReference">
    <w:name w:val="endnote reference"/>
    <w:basedOn w:val="DefaultParagraphFont"/>
    <w:uiPriority w:val="99"/>
    <w:semiHidden/>
    <w:unhideWhenUsed/>
    <w:rsid w:val="00995B34"/>
    <w:rPr>
      <w:vertAlign w:val="superscript"/>
    </w:rPr>
  </w:style>
  <w:style w:type="character" w:customStyle="1" w:styleId="Mention4">
    <w:name w:val="Mention4"/>
    <w:basedOn w:val="DefaultParagraphFont"/>
    <w:uiPriority w:val="99"/>
    <w:semiHidden/>
    <w:unhideWhenUsed/>
    <w:rsid w:val="004B4B3B"/>
    <w:rPr>
      <w:color w:val="2B579A"/>
      <w:shd w:val="clear" w:color="auto" w:fill="E6E6E6"/>
    </w:rPr>
  </w:style>
  <w:style w:type="character" w:customStyle="1" w:styleId="Title1">
    <w:name w:val="Title1"/>
    <w:basedOn w:val="DefaultParagraphFont"/>
    <w:rsid w:val="009D3B4B"/>
  </w:style>
  <w:style w:type="character" w:customStyle="1" w:styleId="Mention5">
    <w:name w:val="Mention5"/>
    <w:basedOn w:val="DefaultParagraphFont"/>
    <w:uiPriority w:val="99"/>
    <w:semiHidden/>
    <w:unhideWhenUsed/>
    <w:rsid w:val="00816407"/>
    <w:rPr>
      <w:color w:val="2B579A"/>
      <w:shd w:val="clear" w:color="auto" w:fill="E6E6E6"/>
    </w:rPr>
  </w:style>
  <w:style w:type="table" w:styleId="MediumShading1">
    <w:name w:val="Medium Shading 1"/>
    <w:basedOn w:val="TableNormal"/>
    <w:uiPriority w:val="63"/>
    <w:rsid w:val="006C3FB0"/>
    <w:pPr>
      <w:spacing w:before="0" w:after="0" w:line="240" w:lineRule="auto"/>
    </w:pPr>
    <w:rPr>
      <w:rFonts w:eastAsiaTheme="minorHAnsi"/>
      <w:lang w:val="en-IN"/>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character" w:styleId="UnresolvedMention">
    <w:name w:val="Unresolved Mention"/>
    <w:basedOn w:val="DefaultParagraphFont"/>
    <w:uiPriority w:val="99"/>
    <w:semiHidden/>
    <w:unhideWhenUsed/>
    <w:rsid w:val="00012B69"/>
    <w:rPr>
      <w:color w:val="605E5C"/>
      <w:shd w:val="clear" w:color="auto" w:fill="E1DFDD"/>
    </w:rPr>
  </w:style>
  <w:style w:type="paragraph" w:customStyle="1" w:styleId="EndNoteBibliographyTitle">
    <w:name w:val="EndNote Bibliography Title"/>
    <w:basedOn w:val="Normal"/>
    <w:link w:val="EndNoteBibliographyTitleChar"/>
    <w:rsid w:val="007862B8"/>
    <w:pPr>
      <w:spacing w:after="0"/>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7862B8"/>
    <w:rPr>
      <w:rFonts w:ascii="Calibri" w:hAnsi="Calibri" w:cs="Calibri"/>
      <w:sz w:val="20"/>
      <w:szCs w:val="20"/>
    </w:rPr>
  </w:style>
  <w:style w:type="paragraph" w:customStyle="1" w:styleId="EndNoteBibliography">
    <w:name w:val="EndNote Bibliography"/>
    <w:basedOn w:val="Normal"/>
    <w:link w:val="EndNoteBibliographyChar"/>
    <w:rsid w:val="007862B8"/>
    <w:pPr>
      <w:spacing w:line="240" w:lineRule="auto"/>
    </w:pPr>
    <w:rPr>
      <w:rFonts w:ascii="Calibri" w:hAnsi="Calibri" w:cs="Calibri"/>
    </w:rPr>
  </w:style>
  <w:style w:type="character" w:customStyle="1" w:styleId="EndNoteBibliographyChar">
    <w:name w:val="EndNote Bibliography Char"/>
    <w:basedOn w:val="DefaultParagraphFont"/>
    <w:link w:val="EndNoteBibliography"/>
    <w:rsid w:val="007862B8"/>
    <w:rPr>
      <w:rFonts w:ascii="Calibri" w:hAnsi="Calibri" w:cs="Calibri"/>
      <w:sz w:val="20"/>
      <w:szCs w:val="20"/>
    </w:rPr>
  </w:style>
  <w:style w:type="paragraph" w:customStyle="1" w:styleId="ListTable">
    <w:name w:val="List Table"/>
    <w:basedOn w:val="Normal"/>
    <w:rsid w:val="00D90650"/>
    <w:pPr>
      <w:tabs>
        <w:tab w:val="left" w:pos="1080"/>
      </w:tabs>
      <w:spacing w:before="120" w:after="120" w:line="240" w:lineRule="auto"/>
    </w:pPr>
    <w:rPr>
      <w:rFonts w:ascii="Times New Roman" w:eastAsia="Times New Roman" w:hAnsi="Times New Roman" w:cs="Times New Roman"/>
      <w:sz w:val="22"/>
    </w:rPr>
  </w:style>
  <w:style w:type="character" w:customStyle="1" w:styleId="apple-converted-space">
    <w:name w:val="apple-converted-space"/>
    <w:basedOn w:val="DefaultParagraphFont"/>
    <w:rsid w:val="00D802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360555">
      <w:bodyDiv w:val="1"/>
      <w:marLeft w:val="0"/>
      <w:marRight w:val="0"/>
      <w:marTop w:val="0"/>
      <w:marBottom w:val="0"/>
      <w:divBdr>
        <w:top w:val="none" w:sz="0" w:space="0" w:color="auto"/>
        <w:left w:val="none" w:sz="0" w:space="0" w:color="auto"/>
        <w:bottom w:val="none" w:sz="0" w:space="0" w:color="auto"/>
        <w:right w:val="none" w:sz="0" w:space="0" w:color="auto"/>
      </w:divBdr>
    </w:div>
    <w:div w:id="62681641">
      <w:bodyDiv w:val="1"/>
      <w:marLeft w:val="0"/>
      <w:marRight w:val="0"/>
      <w:marTop w:val="0"/>
      <w:marBottom w:val="0"/>
      <w:divBdr>
        <w:top w:val="none" w:sz="0" w:space="0" w:color="auto"/>
        <w:left w:val="none" w:sz="0" w:space="0" w:color="auto"/>
        <w:bottom w:val="none" w:sz="0" w:space="0" w:color="auto"/>
        <w:right w:val="none" w:sz="0" w:space="0" w:color="auto"/>
      </w:divBdr>
    </w:div>
    <w:div w:id="98649719">
      <w:bodyDiv w:val="1"/>
      <w:marLeft w:val="0"/>
      <w:marRight w:val="0"/>
      <w:marTop w:val="0"/>
      <w:marBottom w:val="0"/>
      <w:divBdr>
        <w:top w:val="none" w:sz="0" w:space="0" w:color="auto"/>
        <w:left w:val="none" w:sz="0" w:space="0" w:color="auto"/>
        <w:bottom w:val="none" w:sz="0" w:space="0" w:color="auto"/>
        <w:right w:val="none" w:sz="0" w:space="0" w:color="auto"/>
      </w:divBdr>
    </w:div>
    <w:div w:id="193425348">
      <w:bodyDiv w:val="1"/>
      <w:marLeft w:val="0"/>
      <w:marRight w:val="0"/>
      <w:marTop w:val="0"/>
      <w:marBottom w:val="0"/>
      <w:divBdr>
        <w:top w:val="none" w:sz="0" w:space="0" w:color="auto"/>
        <w:left w:val="none" w:sz="0" w:space="0" w:color="auto"/>
        <w:bottom w:val="none" w:sz="0" w:space="0" w:color="auto"/>
        <w:right w:val="none" w:sz="0" w:space="0" w:color="auto"/>
      </w:divBdr>
    </w:div>
    <w:div w:id="199586852">
      <w:bodyDiv w:val="1"/>
      <w:marLeft w:val="0"/>
      <w:marRight w:val="0"/>
      <w:marTop w:val="0"/>
      <w:marBottom w:val="0"/>
      <w:divBdr>
        <w:top w:val="none" w:sz="0" w:space="0" w:color="auto"/>
        <w:left w:val="none" w:sz="0" w:space="0" w:color="auto"/>
        <w:bottom w:val="none" w:sz="0" w:space="0" w:color="auto"/>
        <w:right w:val="none" w:sz="0" w:space="0" w:color="auto"/>
      </w:divBdr>
    </w:div>
    <w:div w:id="202376239">
      <w:bodyDiv w:val="1"/>
      <w:marLeft w:val="0"/>
      <w:marRight w:val="0"/>
      <w:marTop w:val="0"/>
      <w:marBottom w:val="0"/>
      <w:divBdr>
        <w:top w:val="none" w:sz="0" w:space="0" w:color="auto"/>
        <w:left w:val="none" w:sz="0" w:space="0" w:color="auto"/>
        <w:bottom w:val="none" w:sz="0" w:space="0" w:color="auto"/>
        <w:right w:val="none" w:sz="0" w:space="0" w:color="auto"/>
      </w:divBdr>
    </w:div>
    <w:div w:id="203638944">
      <w:bodyDiv w:val="1"/>
      <w:marLeft w:val="0"/>
      <w:marRight w:val="0"/>
      <w:marTop w:val="0"/>
      <w:marBottom w:val="0"/>
      <w:divBdr>
        <w:top w:val="none" w:sz="0" w:space="0" w:color="auto"/>
        <w:left w:val="none" w:sz="0" w:space="0" w:color="auto"/>
        <w:bottom w:val="none" w:sz="0" w:space="0" w:color="auto"/>
        <w:right w:val="none" w:sz="0" w:space="0" w:color="auto"/>
      </w:divBdr>
    </w:div>
    <w:div w:id="277683960">
      <w:bodyDiv w:val="1"/>
      <w:marLeft w:val="0"/>
      <w:marRight w:val="0"/>
      <w:marTop w:val="0"/>
      <w:marBottom w:val="0"/>
      <w:divBdr>
        <w:top w:val="none" w:sz="0" w:space="0" w:color="auto"/>
        <w:left w:val="none" w:sz="0" w:space="0" w:color="auto"/>
        <w:bottom w:val="none" w:sz="0" w:space="0" w:color="auto"/>
        <w:right w:val="none" w:sz="0" w:space="0" w:color="auto"/>
      </w:divBdr>
    </w:div>
    <w:div w:id="370226099">
      <w:bodyDiv w:val="1"/>
      <w:marLeft w:val="0"/>
      <w:marRight w:val="0"/>
      <w:marTop w:val="0"/>
      <w:marBottom w:val="0"/>
      <w:divBdr>
        <w:top w:val="none" w:sz="0" w:space="0" w:color="auto"/>
        <w:left w:val="none" w:sz="0" w:space="0" w:color="auto"/>
        <w:bottom w:val="none" w:sz="0" w:space="0" w:color="auto"/>
        <w:right w:val="none" w:sz="0" w:space="0" w:color="auto"/>
      </w:divBdr>
      <w:divsChild>
        <w:div w:id="657149691">
          <w:marLeft w:val="0"/>
          <w:marRight w:val="0"/>
          <w:marTop w:val="0"/>
          <w:marBottom w:val="0"/>
          <w:divBdr>
            <w:top w:val="none" w:sz="0" w:space="0" w:color="auto"/>
            <w:left w:val="none" w:sz="0" w:space="0" w:color="auto"/>
            <w:bottom w:val="none" w:sz="0" w:space="0" w:color="auto"/>
            <w:right w:val="none" w:sz="0" w:space="0" w:color="auto"/>
          </w:divBdr>
        </w:div>
        <w:div w:id="146748984">
          <w:marLeft w:val="0"/>
          <w:marRight w:val="0"/>
          <w:marTop w:val="0"/>
          <w:marBottom w:val="0"/>
          <w:divBdr>
            <w:top w:val="none" w:sz="0" w:space="0" w:color="auto"/>
            <w:left w:val="none" w:sz="0" w:space="0" w:color="auto"/>
            <w:bottom w:val="none" w:sz="0" w:space="0" w:color="auto"/>
            <w:right w:val="none" w:sz="0" w:space="0" w:color="auto"/>
          </w:divBdr>
        </w:div>
      </w:divsChild>
    </w:div>
    <w:div w:id="466436849">
      <w:bodyDiv w:val="1"/>
      <w:marLeft w:val="0"/>
      <w:marRight w:val="0"/>
      <w:marTop w:val="0"/>
      <w:marBottom w:val="0"/>
      <w:divBdr>
        <w:top w:val="none" w:sz="0" w:space="0" w:color="auto"/>
        <w:left w:val="none" w:sz="0" w:space="0" w:color="auto"/>
        <w:bottom w:val="none" w:sz="0" w:space="0" w:color="auto"/>
        <w:right w:val="none" w:sz="0" w:space="0" w:color="auto"/>
      </w:divBdr>
    </w:div>
    <w:div w:id="468977788">
      <w:bodyDiv w:val="1"/>
      <w:marLeft w:val="0"/>
      <w:marRight w:val="0"/>
      <w:marTop w:val="0"/>
      <w:marBottom w:val="0"/>
      <w:divBdr>
        <w:top w:val="none" w:sz="0" w:space="0" w:color="auto"/>
        <w:left w:val="none" w:sz="0" w:space="0" w:color="auto"/>
        <w:bottom w:val="none" w:sz="0" w:space="0" w:color="auto"/>
        <w:right w:val="none" w:sz="0" w:space="0" w:color="auto"/>
      </w:divBdr>
    </w:div>
    <w:div w:id="564535181">
      <w:bodyDiv w:val="1"/>
      <w:marLeft w:val="0"/>
      <w:marRight w:val="0"/>
      <w:marTop w:val="0"/>
      <w:marBottom w:val="0"/>
      <w:divBdr>
        <w:top w:val="none" w:sz="0" w:space="0" w:color="auto"/>
        <w:left w:val="none" w:sz="0" w:space="0" w:color="auto"/>
        <w:bottom w:val="none" w:sz="0" w:space="0" w:color="auto"/>
        <w:right w:val="none" w:sz="0" w:space="0" w:color="auto"/>
      </w:divBdr>
    </w:div>
    <w:div w:id="566454684">
      <w:bodyDiv w:val="1"/>
      <w:marLeft w:val="0"/>
      <w:marRight w:val="0"/>
      <w:marTop w:val="0"/>
      <w:marBottom w:val="0"/>
      <w:divBdr>
        <w:top w:val="none" w:sz="0" w:space="0" w:color="auto"/>
        <w:left w:val="none" w:sz="0" w:space="0" w:color="auto"/>
        <w:bottom w:val="none" w:sz="0" w:space="0" w:color="auto"/>
        <w:right w:val="none" w:sz="0" w:space="0" w:color="auto"/>
      </w:divBdr>
    </w:div>
    <w:div w:id="700665195">
      <w:bodyDiv w:val="1"/>
      <w:marLeft w:val="0"/>
      <w:marRight w:val="0"/>
      <w:marTop w:val="0"/>
      <w:marBottom w:val="0"/>
      <w:divBdr>
        <w:top w:val="none" w:sz="0" w:space="0" w:color="auto"/>
        <w:left w:val="none" w:sz="0" w:space="0" w:color="auto"/>
        <w:bottom w:val="none" w:sz="0" w:space="0" w:color="auto"/>
        <w:right w:val="none" w:sz="0" w:space="0" w:color="auto"/>
      </w:divBdr>
    </w:div>
    <w:div w:id="717124750">
      <w:bodyDiv w:val="1"/>
      <w:marLeft w:val="0"/>
      <w:marRight w:val="0"/>
      <w:marTop w:val="0"/>
      <w:marBottom w:val="0"/>
      <w:divBdr>
        <w:top w:val="none" w:sz="0" w:space="0" w:color="auto"/>
        <w:left w:val="none" w:sz="0" w:space="0" w:color="auto"/>
        <w:bottom w:val="none" w:sz="0" w:space="0" w:color="auto"/>
        <w:right w:val="none" w:sz="0" w:space="0" w:color="auto"/>
      </w:divBdr>
    </w:div>
    <w:div w:id="725376370">
      <w:bodyDiv w:val="1"/>
      <w:marLeft w:val="0"/>
      <w:marRight w:val="0"/>
      <w:marTop w:val="0"/>
      <w:marBottom w:val="0"/>
      <w:divBdr>
        <w:top w:val="none" w:sz="0" w:space="0" w:color="auto"/>
        <w:left w:val="none" w:sz="0" w:space="0" w:color="auto"/>
        <w:bottom w:val="none" w:sz="0" w:space="0" w:color="auto"/>
        <w:right w:val="none" w:sz="0" w:space="0" w:color="auto"/>
      </w:divBdr>
    </w:div>
    <w:div w:id="766973068">
      <w:bodyDiv w:val="1"/>
      <w:marLeft w:val="0"/>
      <w:marRight w:val="0"/>
      <w:marTop w:val="0"/>
      <w:marBottom w:val="0"/>
      <w:divBdr>
        <w:top w:val="none" w:sz="0" w:space="0" w:color="auto"/>
        <w:left w:val="none" w:sz="0" w:space="0" w:color="auto"/>
        <w:bottom w:val="none" w:sz="0" w:space="0" w:color="auto"/>
        <w:right w:val="none" w:sz="0" w:space="0" w:color="auto"/>
      </w:divBdr>
    </w:div>
    <w:div w:id="817694242">
      <w:bodyDiv w:val="1"/>
      <w:marLeft w:val="0"/>
      <w:marRight w:val="0"/>
      <w:marTop w:val="0"/>
      <w:marBottom w:val="0"/>
      <w:divBdr>
        <w:top w:val="none" w:sz="0" w:space="0" w:color="auto"/>
        <w:left w:val="none" w:sz="0" w:space="0" w:color="auto"/>
        <w:bottom w:val="none" w:sz="0" w:space="0" w:color="auto"/>
        <w:right w:val="none" w:sz="0" w:space="0" w:color="auto"/>
      </w:divBdr>
    </w:div>
    <w:div w:id="819535834">
      <w:bodyDiv w:val="1"/>
      <w:marLeft w:val="0"/>
      <w:marRight w:val="0"/>
      <w:marTop w:val="0"/>
      <w:marBottom w:val="0"/>
      <w:divBdr>
        <w:top w:val="none" w:sz="0" w:space="0" w:color="auto"/>
        <w:left w:val="none" w:sz="0" w:space="0" w:color="auto"/>
        <w:bottom w:val="none" w:sz="0" w:space="0" w:color="auto"/>
        <w:right w:val="none" w:sz="0" w:space="0" w:color="auto"/>
      </w:divBdr>
    </w:div>
    <w:div w:id="861631145">
      <w:bodyDiv w:val="1"/>
      <w:marLeft w:val="0"/>
      <w:marRight w:val="0"/>
      <w:marTop w:val="0"/>
      <w:marBottom w:val="0"/>
      <w:divBdr>
        <w:top w:val="none" w:sz="0" w:space="0" w:color="auto"/>
        <w:left w:val="none" w:sz="0" w:space="0" w:color="auto"/>
        <w:bottom w:val="none" w:sz="0" w:space="0" w:color="auto"/>
        <w:right w:val="none" w:sz="0" w:space="0" w:color="auto"/>
      </w:divBdr>
    </w:div>
    <w:div w:id="907954618">
      <w:bodyDiv w:val="1"/>
      <w:marLeft w:val="0"/>
      <w:marRight w:val="0"/>
      <w:marTop w:val="0"/>
      <w:marBottom w:val="0"/>
      <w:divBdr>
        <w:top w:val="none" w:sz="0" w:space="0" w:color="auto"/>
        <w:left w:val="none" w:sz="0" w:space="0" w:color="auto"/>
        <w:bottom w:val="none" w:sz="0" w:space="0" w:color="auto"/>
        <w:right w:val="none" w:sz="0" w:space="0" w:color="auto"/>
      </w:divBdr>
    </w:div>
    <w:div w:id="950163759">
      <w:bodyDiv w:val="1"/>
      <w:marLeft w:val="0"/>
      <w:marRight w:val="0"/>
      <w:marTop w:val="0"/>
      <w:marBottom w:val="0"/>
      <w:divBdr>
        <w:top w:val="none" w:sz="0" w:space="0" w:color="auto"/>
        <w:left w:val="none" w:sz="0" w:space="0" w:color="auto"/>
        <w:bottom w:val="none" w:sz="0" w:space="0" w:color="auto"/>
        <w:right w:val="none" w:sz="0" w:space="0" w:color="auto"/>
      </w:divBdr>
    </w:div>
    <w:div w:id="1017927278">
      <w:bodyDiv w:val="1"/>
      <w:marLeft w:val="0"/>
      <w:marRight w:val="0"/>
      <w:marTop w:val="0"/>
      <w:marBottom w:val="0"/>
      <w:divBdr>
        <w:top w:val="none" w:sz="0" w:space="0" w:color="auto"/>
        <w:left w:val="none" w:sz="0" w:space="0" w:color="auto"/>
        <w:bottom w:val="none" w:sz="0" w:space="0" w:color="auto"/>
        <w:right w:val="none" w:sz="0" w:space="0" w:color="auto"/>
      </w:divBdr>
    </w:div>
    <w:div w:id="1102802198">
      <w:bodyDiv w:val="1"/>
      <w:marLeft w:val="0"/>
      <w:marRight w:val="0"/>
      <w:marTop w:val="0"/>
      <w:marBottom w:val="0"/>
      <w:divBdr>
        <w:top w:val="none" w:sz="0" w:space="0" w:color="auto"/>
        <w:left w:val="none" w:sz="0" w:space="0" w:color="auto"/>
        <w:bottom w:val="none" w:sz="0" w:space="0" w:color="auto"/>
        <w:right w:val="none" w:sz="0" w:space="0" w:color="auto"/>
      </w:divBdr>
    </w:div>
    <w:div w:id="1158418063">
      <w:bodyDiv w:val="1"/>
      <w:marLeft w:val="0"/>
      <w:marRight w:val="0"/>
      <w:marTop w:val="0"/>
      <w:marBottom w:val="0"/>
      <w:divBdr>
        <w:top w:val="none" w:sz="0" w:space="0" w:color="auto"/>
        <w:left w:val="none" w:sz="0" w:space="0" w:color="auto"/>
        <w:bottom w:val="none" w:sz="0" w:space="0" w:color="auto"/>
        <w:right w:val="none" w:sz="0" w:space="0" w:color="auto"/>
      </w:divBdr>
    </w:div>
    <w:div w:id="1500803278">
      <w:bodyDiv w:val="1"/>
      <w:marLeft w:val="0"/>
      <w:marRight w:val="0"/>
      <w:marTop w:val="0"/>
      <w:marBottom w:val="0"/>
      <w:divBdr>
        <w:top w:val="none" w:sz="0" w:space="0" w:color="auto"/>
        <w:left w:val="none" w:sz="0" w:space="0" w:color="auto"/>
        <w:bottom w:val="none" w:sz="0" w:space="0" w:color="auto"/>
        <w:right w:val="none" w:sz="0" w:space="0" w:color="auto"/>
      </w:divBdr>
    </w:div>
    <w:div w:id="1620138866">
      <w:bodyDiv w:val="1"/>
      <w:marLeft w:val="0"/>
      <w:marRight w:val="0"/>
      <w:marTop w:val="0"/>
      <w:marBottom w:val="0"/>
      <w:divBdr>
        <w:top w:val="none" w:sz="0" w:space="0" w:color="auto"/>
        <w:left w:val="none" w:sz="0" w:space="0" w:color="auto"/>
        <w:bottom w:val="none" w:sz="0" w:space="0" w:color="auto"/>
        <w:right w:val="none" w:sz="0" w:space="0" w:color="auto"/>
      </w:divBdr>
    </w:div>
    <w:div w:id="1757558247">
      <w:bodyDiv w:val="1"/>
      <w:marLeft w:val="0"/>
      <w:marRight w:val="0"/>
      <w:marTop w:val="0"/>
      <w:marBottom w:val="0"/>
      <w:divBdr>
        <w:top w:val="none" w:sz="0" w:space="0" w:color="auto"/>
        <w:left w:val="none" w:sz="0" w:space="0" w:color="auto"/>
        <w:bottom w:val="none" w:sz="0" w:space="0" w:color="auto"/>
        <w:right w:val="none" w:sz="0" w:space="0" w:color="auto"/>
      </w:divBdr>
    </w:div>
    <w:div w:id="1773863055">
      <w:bodyDiv w:val="1"/>
      <w:marLeft w:val="0"/>
      <w:marRight w:val="0"/>
      <w:marTop w:val="0"/>
      <w:marBottom w:val="0"/>
      <w:divBdr>
        <w:top w:val="none" w:sz="0" w:space="0" w:color="auto"/>
        <w:left w:val="none" w:sz="0" w:space="0" w:color="auto"/>
        <w:bottom w:val="none" w:sz="0" w:space="0" w:color="auto"/>
        <w:right w:val="none" w:sz="0" w:space="0" w:color="auto"/>
      </w:divBdr>
    </w:div>
    <w:div w:id="1813060515">
      <w:bodyDiv w:val="1"/>
      <w:marLeft w:val="0"/>
      <w:marRight w:val="0"/>
      <w:marTop w:val="0"/>
      <w:marBottom w:val="0"/>
      <w:divBdr>
        <w:top w:val="none" w:sz="0" w:space="0" w:color="auto"/>
        <w:left w:val="none" w:sz="0" w:space="0" w:color="auto"/>
        <w:bottom w:val="none" w:sz="0" w:space="0" w:color="auto"/>
        <w:right w:val="none" w:sz="0" w:space="0" w:color="auto"/>
      </w:divBdr>
    </w:div>
    <w:div w:id="1835299636">
      <w:bodyDiv w:val="1"/>
      <w:marLeft w:val="0"/>
      <w:marRight w:val="0"/>
      <w:marTop w:val="0"/>
      <w:marBottom w:val="0"/>
      <w:divBdr>
        <w:top w:val="none" w:sz="0" w:space="0" w:color="auto"/>
        <w:left w:val="none" w:sz="0" w:space="0" w:color="auto"/>
        <w:bottom w:val="none" w:sz="0" w:space="0" w:color="auto"/>
        <w:right w:val="none" w:sz="0" w:space="0" w:color="auto"/>
      </w:divBdr>
    </w:div>
    <w:div w:id="1931501944">
      <w:bodyDiv w:val="1"/>
      <w:marLeft w:val="0"/>
      <w:marRight w:val="0"/>
      <w:marTop w:val="0"/>
      <w:marBottom w:val="0"/>
      <w:divBdr>
        <w:top w:val="none" w:sz="0" w:space="0" w:color="auto"/>
        <w:left w:val="none" w:sz="0" w:space="0" w:color="auto"/>
        <w:bottom w:val="none" w:sz="0" w:space="0" w:color="auto"/>
        <w:right w:val="none" w:sz="0" w:space="0" w:color="auto"/>
      </w:divBdr>
    </w:div>
    <w:div w:id="1932010226">
      <w:bodyDiv w:val="1"/>
      <w:marLeft w:val="0"/>
      <w:marRight w:val="0"/>
      <w:marTop w:val="0"/>
      <w:marBottom w:val="0"/>
      <w:divBdr>
        <w:top w:val="none" w:sz="0" w:space="0" w:color="auto"/>
        <w:left w:val="none" w:sz="0" w:space="0" w:color="auto"/>
        <w:bottom w:val="none" w:sz="0" w:space="0" w:color="auto"/>
        <w:right w:val="none" w:sz="0" w:space="0" w:color="auto"/>
      </w:divBdr>
    </w:div>
    <w:div w:id="1963876616">
      <w:bodyDiv w:val="1"/>
      <w:marLeft w:val="0"/>
      <w:marRight w:val="0"/>
      <w:marTop w:val="0"/>
      <w:marBottom w:val="0"/>
      <w:divBdr>
        <w:top w:val="none" w:sz="0" w:space="0" w:color="auto"/>
        <w:left w:val="none" w:sz="0" w:space="0" w:color="auto"/>
        <w:bottom w:val="none" w:sz="0" w:space="0" w:color="auto"/>
        <w:right w:val="none" w:sz="0" w:space="0" w:color="auto"/>
      </w:divBdr>
    </w:div>
    <w:div w:id="1987471968">
      <w:bodyDiv w:val="1"/>
      <w:marLeft w:val="0"/>
      <w:marRight w:val="0"/>
      <w:marTop w:val="0"/>
      <w:marBottom w:val="0"/>
      <w:divBdr>
        <w:top w:val="none" w:sz="0" w:space="0" w:color="auto"/>
        <w:left w:val="none" w:sz="0" w:space="0" w:color="auto"/>
        <w:bottom w:val="none" w:sz="0" w:space="0" w:color="auto"/>
        <w:right w:val="none" w:sz="0" w:space="0" w:color="auto"/>
      </w:divBdr>
    </w:div>
    <w:div w:id="2081292313">
      <w:bodyDiv w:val="1"/>
      <w:marLeft w:val="0"/>
      <w:marRight w:val="0"/>
      <w:marTop w:val="0"/>
      <w:marBottom w:val="0"/>
      <w:divBdr>
        <w:top w:val="none" w:sz="0" w:space="0" w:color="auto"/>
        <w:left w:val="none" w:sz="0" w:space="0" w:color="auto"/>
        <w:bottom w:val="none" w:sz="0" w:space="0" w:color="auto"/>
        <w:right w:val="none" w:sz="0" w:space="0" w:color="auto"/>
      </w:divBdr>
      <w:divsChild>
        <w:div w:id="19297767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54946066">
              <w:marLeft w:val="0"/>
              <w:marRight w:val="0"/>
              <w:marTop w:val="0"/>
              <w:marBottom w:val="0"/>
              <w:divBdr>
                <w:top w:val="none" w:sz="0" w:space="0" w:color="auto"/>
                <w:left w:val="none" w:sz="0" w:space="0" w:color="auto"/>
                <w:bottom w:val="none" w:sz="0" w:space="0" w:color="auto"/>
                <w:right w:val="none" w:sz="0" w:space="0" w:color="auto"/>
              </w:divBdr>
              <w:divsChild>
                <w:div w:id="1419328919">
                  <w:marLeft w:val="0"/>
                  <w:marRight w:val="0"/>
                  <w:marTop w:val="0"/>
                  <w:marBottom w:val="0"/>
                  <w:divBdr>
                    <w:top w:val="none" w:sz="0" w:space="0" w:color="auto"/>
                    <w:left w:val="none" w:sz="0" w:space="0" w:color="auto"/>
                    <w:bottom w:val="none" w:sz="0" w:space="0" w:color="auto"/>
                    <w:right w:val="none" w:sz="0" w:space="0" w:color="auto"/>
                  </w:divBdr>
                  <w:divsChild>
                    <w:div w:id="11605795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12426221">
                          <w:marLeft w:val="0"/>
                          <w:marRight w:val="0"/>
                          <w:marTop w:val="0"/>
                          <w:marBottom w:val="0"/>
                          <w:divBdr>
                            <w:top w:val="none" w:sz="0" w:space="0" w:color="auto"/>
                            <w:left w:val="none" w:sz="0" w:space="0" w:color="auto"/>
                            <w:bottom w:val="none" w:sz="0" w:space="0" w:color="auto"/>
                            <w:right w:val="none" w:sz="0" w:space="0" w:color="auto"/>
                          </w:divBdr>
                          <w:divsChild>
                            <w:div w:id="12257990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11520965">
                                  <w:marLeft w:val="0"/>
                                  <w:marRight w:val="0"/>
                                  <w:marTop w:val="0"/>
                                  <w:marBottom w:val="0"/>
                                  <w:divBdr>
                                    <w:top w:val="none" w:sz="0" w:space="0" w:color="auto"/>
                                    <w:left w:val="none" w:sz="0" w:space="0" w:color="auto"/>
                                    <w:bottom w:val="none" w:sz="0" w:space="0" w:color="auto"/>
                                    <w:right w:val="none" w:sz="0" w:space="0" w:color="auto"/>
                                  </w:divBdr>
                                  <w:divsChild>
                                    <w:div w:id="1543178418">
                                      <w:marLeft w:val="0"/>
                                      <w:marRight w:val="0"/>
                                      <w:marTop w:val="0"/>
                                      <w:marBottom w:val="0"/>
                                      <w:divBdr>
                                        <w:top w:val="none" w:sz="0" w:space="0" w:color="auto"/>
                                        <w:left w:val="none" w:sz="0" w:space="0" w:color="auto"/>
                                        <w:bottom w:val="none" w:sz="0" w:space="0" w:color="auto"/>
                                        <w:right w:val="none" w:sz="0" w:space="0" w:color="auto"/>
                                      </w:divBdr>
                                      <w:divsChild>
                                        <w:div w:id="204204858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29723252">
                                              <w:marLeft w:val="0"/>
                                              <w:marRight w:val="0"/>
                                              <w:marTop w:val="0"/>
                                              <w:marBottom w:val="0"/>
                                              <w:divBdr>
                                                <w:top w:val="none" w:sz="0" w:space="0" w:color="auto"/>
                                                <w:left w:val="none" w:sz="0" w:space="0" w:color="auto"/>
                                                <w:bottom w:val="none" w:sz="0" w:space="0" w:color="auto"/>
                                                <w:right w:val="none" w:sz="0" w:space="0" w:color="auto"/>
                                              </w:divBdr>
                                              <w:divsChild>
                                                <w:div w:id="1181700953">
                                                  <w:marLeft w:val="0"/>
                                                  <w:marRight w:val="0"/>
                                                  <w:marTop w:val="0"/>
                                                  <w:marBottom w:val="0"/>
                                                  <w:divBdr>
                                                    <w:top w:val="none" w:sz="0" w:space="0" w:color="auto"/>
                                                    <w:left w:val="none" w:sz="0" w:space="0" w:color="auto"/>
                                                    <w:bottom w:val="none" w:sz="0" w:space="0" w:color="auto"/>
                                                    <w:right w:val="none" w:sz="0" w:space="0" w:color="auto"/>
                                                  </w:divBdr>
                                                </w:div>
                                                <w:div w:id="250891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D66741-7909-4175-89DB-3B04B50438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49</Pages>
  <Words>27574</Words>
  <Characters>157173</Characters>
  <Application>Microsoft Office Word</Application>
  <DocSecurity>0</DocSecurity>
  <Lines>1309</Lines>
  <Paragraphs>368</Paragraphs>
  <ScaleCrop>false</ScaleCrop>
  <HeadingPairs>
    <vt:vector size="2" baseType="variant">
      <vt:variant>
        <vt:lpstr>Title</vt:lpstr>
      </vt:variant>
      <vt:variant>
        <vt:i4>1</vt:i4>
      </vt:variant>
    </vt:vector>
  </HeadingPairs>
  <TitlesOfParts>
    <vt:vector size="1" baseType="lpstr">
      <vt:lpstr/>
    </vt:vector>
  </TitlesOfParts>
  <Company>NCATS</Company>
  <LinksUpToDate>false</LinksUpToDate>
  <CharactersWithSpaces>184379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Boucher, Cynthia (NIH/NCATS) [E]</dc:creator>
  <cp:lastModifiedBy>Nicole Elizabeth Varnado</cp:lastModifiedBy>
  <cp:revision>3</cp:revision>
  <cp:lastPrinted>2020-02-05T17:06:00Z</cp:lastPrinted>
  <dcterms:created xsi:type="dcterms:W3CDTF">2023-03-15T14:21:00Z</dcterms:created>
  <dcterms:modified xsi:type="dcterms:W3CDTF">2023-03-15T14:23:00Z</dcterms:modified>
</cp:coreProperties>
</file>