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F314F" w14:textId="6BF40196" w:rsidR="00544E13" w:rsidRPr="00194C6F" w:rsidRDefault="00194C6F" w:rsidP="00194C6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94C6F">
        <w:rPr>
          <w:rFonts w:ascii="Times New Roman" w:hAnsi="Times New Roman" w:cs="Times New Roman"/>
          <w:b/>
          <w:bCs/>
          <w:sz w:val="24"/>
          <w:szCs w:val="24"/>
        </w:rPr>
        <w:t>Highlights</w:t>
      </w:r>
      <w:proofErr w:type="spellEnd"/>
    </w:p>
    <w:p w14:paraId="603987B0" w14:textId="1AF1E70B" w:rsidR="00194C6F" w:rsidRPr="00194C6F" w:rsidRDefault="00194C6F" w:rsidP="00194C6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94C6F">
        <w:rPr>
          <w:rFonts w:ascii="Times New Roman" w:hAnsi="Times New Roman" w:cs="Times New Roman"/>
          <w:sz w:val="24"/>
          <w:szCs w:val="24"/>
          <w:lang w:val="en-US"/>
        </w:rPr>
        <w:t>The National Emergency Department Overcrowding Scale (NEDOCS) score is a useful measure of crowding patterns in Emergency Departments</w:t>
      </w:r>
    </w:p>
    <w:p w14:paraId="48DBDD4D" w14:textId="4E506A24" w:rsidR="00194C6F" w:rsidRPr="00194C6F" w:rsidRDefault="00194C6F" w:rsidP="00194C6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94C6F">
        <w:rPr>
          <w:rFonts w:ascii="Times New Roman" w:hAnsi="Times New Roman" w:cs="Times New Roman"/>
          <w:sz w:val="24"/>
          <w:szCs w:val="24"/>
          <w:lang w:val="en-US"/>
        </w:rPr>
        <w:t xml:space="preserve">The NEDOCS score components are easy to assess and can be used for real-time monitoring of </w:t>
      </w:r>
      <w:proofErr w:type="gramStart"/>
      <w:r w:rsidRPr="00194C6F">
        <w:rPr>
          <w:rFonts w:ascii="Times New Roman" w:hAnsi="Times New Roman" w:cs="Times New Roman"/>
          <w:sz w:val="24"/>
          <w:szCs w:val="24"/>
          <w:lang w:val="en-US"/>
        </w:rPr>
        <w:t>crowding</w:t>
      </w:r>
      <w:proofErr w:type="gramEnd"/>
    </w:p>
    <w:p w14:paraId="2C3AC2A5" w14:textId="222A8CE3" w:rsidR="00194C6F" w:rsidRPr="00194C6F" w:rsidRDefault="00194C6F" w:rsidP="00194C6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94C6F">
        <w:rPr>
          <w:rFonts w:ascii="Times New Roman" w:hAnsi="Times New Roman" w:cs="Times New Roman"/>
          <w:sz w:val="24"/>
          <w:szCs w:val="24"/>
          <w:lang w:val="en-US"/>
        </w:rPr>
        <w:t xml:space="preserve">The score was used to construct 3 predictive models for occurrence of overcrowding, start of overcrowding and end of overcrowding </w:t>
      </w:r>
      <w:proofErr w:type="gramStart"/>
      <w:r w:rsidRPr="00194C6F">
        <w:rPr>
          <w:rFonts w:ascii="Times New Roman" w:hAnsi="Times New Roman" w:cs="Times New Roman"/>
          <w:sz w:val="24"/>
          <w:szCs w:val="24"/>
          <w:lang w:val="en-US"/>
        </w:rPr>
        <w:t>situations</w:t>
      </w:r>
      <w:proofErr w:type="gramEnd"/>
    </w:p>
    <w:p w14:paraId="160DF8B2" w14:textId="117AC772" w:rsidR="00194C6F" w:rsidRPr="00194C6F" w:rsidRDefault="00194C6F" w:rsidP="00194C6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94C6F">
        <w:rPr>
          <w:rFonts w:ascii="Times New Roman" w:hAnsi="Times New Roman" w:cs="Times New Roman"/>
          <w:sz w:val="24"/>
          <w:szCs w:val="24"/>
          <w:lang w:val="en-US"/>
        </w:rPr>
        <w:t xml:space="preserve">Findings from this paper provide useful tools to assess and potentially avoid overcrowding situations in this </w:t>
      </w:r>
      <w:proofErr w:type="gramStart"/>
      <w:r w:rsidRPr="00194C6F">
        <w:rPr>
          <w:rFonts w:ascii="Times New Roman" w:hAnsi="Times New Roman" w:cs="Times New Roman"/>
          <w:sz w:val="24"/>
          <w:szCs w:val="24"/>
          <w:lang w:val="en-US"/>
        </w:rPr>
        <w:t>setting</w:t>
      </w:r>
      <w:proofErr w:type="gramEnd"/>
    </w:p>
    <w:sectPr w:rsidR="00194C6F" w:rsidRPr="00194C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7435"/>
    <w:multiLevelType w:val="hybridMultilevel"/>
    <w:tmpl w:val="EC6EB85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3588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C6F"/>
    <w:rsid w:val="00194C6F"/>
    <w:rsid w:val="004E065F"/>
    <w:rsid w:val="00544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1F368"/>
  <w15:chartTrackingRefBased/>
  <w15:docId w15:val="{E38039B6-EEE8-44D0-9329-7ED071146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4C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C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C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C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C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C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C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C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C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C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C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C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C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C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C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C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C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C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C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C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C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C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C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C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4C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C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C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C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C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427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Sanchez Thomas</dc:creator>
  <cp:keywords/>
  <dc:description/>
  <cp:lastModifiedBy>Diego Sanchez Thomas</cp:lastModifiedBy>
  <cp:revision>1</cp:revision>
  <dcterms:created xsi:type="dcterms:W3CDTF">2024-02-22T20:24:00Z</dcterms:created>
  <dcterms:modified xsi:type="dcterms:W3CDTF">2024-02-22T20:30:00Z</dcterms:modified>
</cp:coreProperties>
</file>