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6D351" w14:textId="77777777" w:rsidR="002233D5" w:rsidRDefault="002233D5"/>
    <w:tbl>
      <w:tblPr>
        <w:tblStyle w:val="21"/>
        <w:tblW w:w="0" w:type="auto"/>
        <w:tblBorders>
          <w:top w:val="none" w:sz="0" w:space="0" w:color="auto"/>
          <w:bottom w:val="none" w:sz="0" w:space="0" w:color="auto"/>
        </w:tblBorders>
        <w:tblLook w:val="04A0" w:firstRow="1" w:lastRow="0" w:firstColumn="1" w:lastColumn="0" w:noHBand="0" w:noVBand="1"/>
      </w:tblPr>
      <w:tblGrid>
        <w:gridCol w:w="1382"/>
        <w:gridCol w:w="1382"/>
        <w:gridCol w:w="1383"/>
        <w:gridCol w:w="1383"/>
        <w:gridCol w:w="1383"/>
        <w:gridCol w:w="1383"/>
      </w:tblGrid>
      <w:tr w:rsidR="00446334" w14:paraId="0204A968" w14:textId="77777777" w:rsidTr="004463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6"/>
            <w:tcBorders>
              <w:bottom w:val="single" w:sz="4" w:space="0" w:color="auto"/>
            </w:tcBorders>
          </w:tcPr>
          <w:p w14:paraId="1FB1CE7E" w14:textId="42C3E4E1" w:rsidR="00446334" w:rsidRDefault="00000000">
            <w:pPr>
              <w:rPr>
                <w:rFonts w:ascii="Times New Roman" w:hAnsi="Times New Roman" w:cs="Times New Roman"/>
                <w:sz w:val="16"/>
                <w:szCs w:val="16"/>
              </w:rPr>
            </w:pPr>
            <w:r>
              <w:rPr>
                <w:rFonts w:ascii="Times New Roman" w:hAnsi="Times New Roman" w:cs="Times New Roman"/>
                <w:sz w:val="16"/>
                <w:szCs w:val="16"/>
              </w:rPr>
              <w:t xml:space="preserve">Supplementary Table </w:t>
            </w:r>
            <w:r w:rsidR="005836DF">
              <w:rPr>
                <w:rFonts w:ascii="Times New Roman" w:hAnsi="Times New Roman" w:cs="Times New Roman"/>
                <w:sz w:val="16"/>
                <w:szCs w:val="16"/>
              </w:rPr>
              <w:t>1</w:t>
            </w:r>
          </w:p>
          <w:p w14:paraId="034B7CF0" w14:textId="77777777" w:rsidR="00446334" w:rsidRDefault="00000000">
            <w:pPr>
              <w:rPr>
                <w:rFonts w:ascii="Times New Roman" w:hAnsi="Times New Roman" w:cs="Times New Roman"/>
                <w:b w:val="0"/>
                <w:bCs w:val="0"/>
                <w:sz w:val="16"/>
                <w:szCs w:val="16"/>
              </w:rPr>
            </w:pPr>
            <w:r>
              <w:rPr>
                <w:rFonts w:ascii="Times New Roman" w:hAnsi="Times New Roman" w:cs="Times New Roman"/>
                <w:sz w:val="16"/>
                <w:szCs w:val="16"/>
              </w:rPr>
              <w:t>MSE of 4 missing value imputation methods for the 5 definitions of IDH.</w:t>
            </w:r>
          </w:p>
        </w:tc>
      </w:tr>
      <w:tr w:rsidR="00446334" w14:paraId="2F8DE178" w14:textId="77777777" w:rsidTr="00446334">
        <w:tc>
          <w:tcPr>
            <w:cnfStyle w:val="001000000000" w:firstRow="0" w:lastRow="0" w:firstColumn="1" w:lastColumn="0" w:oddVBand="0" w:evenVBand="0" w:oddHBand="0" w:evenHBand="0" w:firstRowFirstColumn="0" w:firstRowLastColumn="0" w:lastRowFirstColumn="0" w:lastRowLastColumn="0"/>
            <w:tcW w:w="1382" w:type="dxa"/>
            <w:tcBorders>
              <w:top w:val="single" w:sz="4" w:space="0" w:color="auto"/>
              <w:bottom w:val="single" w:sz="4" w:space="0" w:color="auto"/>
            </w:tcBorders>
          </w:tcPr>
          <w:p w14:paraId="07E3A054" w14:textId="77777777" w:rsidR="00446334" w:rsidRDefault="00446334">
            <w:pPr>
              <w:rPr>
                <w:rFonts w:ascii="Times New Roman" w:hAnsi="Times New Roman" w:cs="Times New Roman"/>
                <w:b w:val="0"/>
                <w:bCs w:val="0"/>
                <w:sz w:val="13"/>
                <w:szCs w:val="13"/>
              </w:rPr>
            </w:pPr>
          </w:p>
        </w:tc>
        <w:tc>
          <w:tcPr>
            <w:tcW w:w="1382" w:type="dxa"/>
            <w:tcBorders>
              <w:top w:val="single" w:sz="4" w:space="0" w:color="auto"/>
              <w:bottom w:val="single" w:sz="4" w:space="0" w:color="auto"/>
            </w:tcBorders>
          </w:tcPr>
          <w:p w14:paraId="428A5AB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Defn1</w:t>
            </w:r>
          </w:p>
        </w:tc>
        <w:tc>
          <w:tcPr>
            <w:tcW w:w="1383" w:type="dxa"/>
            <w:tcBorders>
              <w:top w:val="single" w:sz="4" w:space="0" w:color="auto"/>
              <w:bottom w:val="single" w:sz="4" w:space="0" w:color="auto"/>
            </w:tcBorders>
          </w:tcPr>
          <w:p w14:paraId="50C6735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Defn2</w:t>
            </w:r>
          </w:p>
        </w:tc>
        <w:tc>
          <w:tcPr>
            <w:tcW w:w="1383" w:type="dxa"/>
            <w:tcBorders>
              <w:top w:val="single" w:sz="4" w:space="0" w:color="auto"/>
              <w:bottom w:val="single" w:sz="4" w:space="0" w:color="auto"/>
            </w:tcBorders>
          </w:tcPr>
          <w:p w14:paraId="6843B0F6"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Defn3</w:t>
            </w:r>
          </w:p>
        </w:tc>
        <w:tc>
          <w:tcPr>
            <w:tcW w:w="1383" w:type="dxa"/>
            <w:tcBorders>
              <w:top w:val="single" w:sz="4" w:space="0" w:color="auto"/>
              <w:bottom w:val="single" w:sz="4" w:space="0" w:color="auto"/>
            </w:tcBorders>
          </w:tcPr>
          <w:p w14:paraId="07E8BDD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Defn4</w:t>
            </w:r>
          </w:p>
        </w:tc>
        <w:tc>
          <w:tcPr>
            <w:tcW w:w="1383" w:type="dxa"/>
            <w:tcBorders>
              <w:top w:val="single" w:sz="4" w:space="0" w:color="auto"/>
              <w:bottom w:val="single" w:sz="4" w:space="0" w:color="auto"/>
            </w:tcBorders>
          </w:tcPr>
          <w:p w14:paraId="06C786E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Defn5</w:t>
            </w:r>
          </w:p>
        </w:tc>
      </w:tr>
      <w:tr w:rsidR="00446334" w14:paraId="693ED0B3" w14:textId="77777777" w:rsidTr="00446334">
        <w:tc>
          <w:tcPr>
            <w:cnfStyle w:val="001000000000" w:firstRow="0" w:lastRow="0" w:firstColumn="1" w:lastColumn="0" w:oddVBand="0" w:evenVBand="0" w:oddHBand="0" w:evenHBand="0" w:firstRowFirstColumn="0" w:firstRowLastColumn="0" w:lastRowFirstColumn="0" w:lastRowLastColumn="0"/>
            <w:tcW w:w="1382" w:type="dxa"/>
            <w:tcBorders>
              <w:top w:val="single" w:sz="4" w:space="0" w:color="auto"/>
            </w:tcBorders>
          </w:tcPr>
          <w:p w14:paraId="710F84DE" w14:textId="77777777" w:rsidR="00446334" w:rsidRDefault="00000000">
            <w:pPr>
              <w:rPr>
                <w:rFonts w:ascii="Times New Roman" w:hAnsi="Times New Roman" w:cs="Times New Roman"/>
                <w:b w:val="0"/>
                <w:bCs w:val="0"/>
                <w:sz w:val="13"/>
                <w:szCs w:val="13"/>
              </w:rPr>
            </w:pPr>
            <w:r>
              <w:rPr>
                <w:rFonts w:ascii="Times New Roman" w:hAnsi="Times New Roman" w:cs="Times New Roman"/>
                <w:sz w:val="13"/>
                <w:szCs w:val="13"/>
              </w:rPr>
              <w:t>RF</w:t>
            </w:r>
          </w:p>
        </w:tc>
        <w:tc>
          <w:tcPr>
            <w:tcW w:w="1382" w:type="dxa"/>
            <w:tcBorders>
              <w:top w:val="single" w:sz="4" w:space="0" w:color="auto"/>
            </w:tcBorders>
          </w:tcPr>
          <w:p w14:paraId="7B69356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0.533 </w:t>
            </w:r>
          </w:p>
        </w:tc>
        <w:tc>
          <w:tcPr>
            <w:tcW w:w="1383" w:type="dxa"/>
            <w:tcBorders>
              <w:top w:val="single" w:sz="4" w:space="0" w:color="auto"/>
            </w:tcBorders>
          </w:tcPr>
          <w:p w14:paraId="0E329AE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1.586 </w:t>
            </w:r>
          </w:p>
        </w:tc>
        <w:tc>
          <w:tcPr>
            <w:tcW w:w="1383" w:type="dxa"/>
            <w:tcBorders>
              <w:top w:val="single" w:sz="4" w:space="0" w:color="auto"/>
            </w:tcBorders>
          </w:tcPr>
          <w:p w14:paraId="466CFB03"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0.576 </w:t>
            </w:r>
          </w:p>
        </w:tc>
        <w:tc>
          <w:tcPr>
            <w:tcW w:w="1383" w:type="dxa"/>
            <w:tcBorders>
              <w:top w:val="single" w:sz="4" w:space="0" w:color="auto"/>
            </w:tcBorders>
          </w:tcPr>
          <w:p w14:paraId="5DE6884A"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2.664 </w:t>
            </w:r>
          </w:p>
        </w:tc>
        <w:tc>
          <w:tcPr>
            <w:tcW w:w="1383" w:type="dxa"/>
            <w:tcBorders>
              <w:top w:val="single" w:sz="4" w:space="0" w:color="auto"/>
            </w:tcBorders>
          </w:tcPr>
          <w:p w14:paraId="700775C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2.769 </w:t>
            </w:r>
          </w:p>
        </w:tc>
      </w:tr>
      <w:tr w:rsidR="00446334" w14:paraId="37CC7E24" w14:textId="77777777" w:rsidTr="00446334">
        <w:tc>
          <w:tcPr>
            <w:cnfStyle w:val="001000000000" w:firstRow="0" w:lastRow="0" w:firstColumn="1" w:lastColumn="0" w:oddVBand="0" w:evenVBand="0" w:oddHBand="0" w:evenHBand="0" w:firstRowFirstColumn="0" w:firstRowLastColumn="0" w:lastRowFirstColumn="0" w:lastRowLastColumn="0"/>
            <w:tcW w:w="1382" w:type="dxa"/>
            <w:tcBorders>
              <w:top w:val="nil"/>
              <w:bottom w:val="nil"/>
            </w:tcBorders>
          </w:tcPr>
          <w:p w14:paraId="29D948DB" w14:textId="77777777" w:rsidR="00446334" w:rsidRDefault="00000000">
            <w:pPr>
              <w:rPr>
                <w:rFonts w:ascii="Times New Roman" w:hAnsi="Times New Roman" w:cs="Times New Roman"/>
                <w:b w:val="0"/>
                <w:bCs w:val="0"/>
                <w:sz w:val="13"/>
                <w:szCs w:val="13"/>
              </w:rPr>
            </w:pPr>
            <w:r>
              <w:rPr>
                <w:rFonts w:ascii="Times New Roman" w:hAnsi="Times New Roman" w:cs="Times New Roman"/>
                <w:sz w:val="13"/>
                <w:szCs w:val="13"/>
              </w:rPr>
              <w:t>KNN</w:t>
            </w:r>
          </w:p>
        </w:tc>
        <w:tc>
          <w:tcPr>
            <w:tcW w:w="1382" w:type="dxa"/>
            <w:tcBorders>
              <w:top w:val="nil"/>
              <w:bottom w:val="nil"/>
            </w:tcBorders>
          </w:tcPr>
          <w:p w14:paraId="0FCCCDA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0.047 </w:t>
            </w:r>
          </w:p>
        </w:tc>
        <w:tc>
          <w:tcPr>
            <w:tcW w:w="1383" w:type="dxa"/>
            <w:tcBorders>
              <w:top w:val="nil"/>
              <w:bottom w:val="nil"/>
            </w:tcBorders>
          </w:tcPr>
          <w:p w14:paraId="3EF96BAF"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0.209 </w:t>
            </w:r>
          </w:p>
        </w:tc>
        <w:tc>
          <w:tcPr>
            <w:tcW w:w="1383" w:type="dxa"/>
            <w:tcBorders>
              <w:top w:val="nil"/>
              <w:bottom w:val="nil"/>
            </w:tcBorders>
          </w:tcPr>
          <w:p w14:paraId="01A4FC6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0.171 </w:t>
            </w:r>
          </w:p>
        </w:tc>
        <w:tc>
          <w:tcPr>
            <w:tcW w:w="1383" w:type="dxa"/>
            <w:tcBorders>
              <w:top w:val="nil"/>
              <w:bottom w:val="nil"/>
            </w:tcBorders>
          </w:tcPr>
          <w:p w14:paraId="3172ECF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0.220 </w:t>
            </w:r>
          </w:p>
        </w:tc>
        <w:tc>
          <w:tcPr>
            <w:tcW w:w="1383" w:type="dxa"/>
            <w:tcBorders>
              <w:top w:val="nil"/>
              <w:bottom w:val="nil"/>
            </w:tcBorders>
          </w:tcPr>
          <w:p w14:paraId="20FA279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0.228 </w:t>
            </w:r>
          </w:p>
        </w:tc>
      </w:tr>
      <w:tr w:rsidR="00446334" w14:paraId="3D485C78" w14:textId="77777777" w:rsidTr="00446334">
        <w:tc>
          <w:tcPr>
            <w:cnfStyle w:val="001000000000" w:firstRow="0" w:lastRow="0" w:firstColumn="1" w:lastColumn="0" w:oddVBand="0" w:evenVBand="0" w:oddHBand="0" w:evenHBand="0" w:firstRowFirstColumn="0" w:firstRowLastColumn="0" w:lastRowFirstColumn="0" w:lastRowLastColumn="0"/>
            <w:tcW w:w="1382" w:type="dxa"/>
          </w:tcPr>
          <w:p w14:paraId="3B0FFD76" w14:textId="77777777" w:rsidR="00446334" w:rsidRDefault="00000000">
            <w:pPr>
              <w:rPr>
                <w:rFonts w:ascii="Times New Roman" w:hAnsi="Times New Roman" w:cs="Times New Roman"/>
                <w:b w:val="0"/>
                <w:bCs w:val="0"/>
                <w:sz w:val="13"/>
                <w:szCs w:val="13"/>
              </w:rPr>
            </w:pPr>
            <w:r>
              <w:rPr>
                <w:rFonts w:ascii="Times New Roman" w:hAnsi="Times New Roman" w:cs="Times New Roman"/>
                <w:sz w:val="13"/>
                <w:szCs w:val="13"/>
              </w:rPr>
              <w:t>Median</w:t>
            </w:r>
          </w:p>
        </w:tc>
        <w:tc>
          <w:tcPr>
            <w:tcW w:w="1382" w:type="dxa"/>
          </w:tcPr>
          <w:p w14:paraId="6F7B79DF"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0.047 </w:t>
            </w:r>
          </w:p>
        </w:tc>
        <w:tc>
          <w:tcPr>
            <w:tcW w:w="1383" w:type="dxa"/>
          </w:tcPr>
          <w:p w14:paraId="6EFF505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0.208 </w:t>
            </w:r>
          </w:p>
        </w:tc>
        <w:tc>
          <w:tcPr>
            <w:tcW w:w="1383" w:type="dxa"/>
          </w:tcPr>
          <w:p w14:paraId="53B98B2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0.171 </w:t>
            </w:r>
          </w:p>
        </w:tc>
        <w:tc>
          <w:tcPr>
            <w:tcW w:w="1383" w:type="dxa"/>
          </w:tcPr>
          <w:p w14:paraId="101BE23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0.219 </w:t>
            </w:r>
          </w:p>
        </w:tc>
        <w:tc>
          <w:tcPr>
            <w:tcW w:w="1383" w:type="dxa"/>
          </w:tcPr>
          <w:p w14:paraId="18C0F37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0.227 </w:t>
            </w:r>
          </w:p>
        </w:tc>
      </w:tr>
      <w:tr w:rsidR="00446334" w14:paraId="3C552E85" w14:textId="77777777" w:rsidTr="00446334">
        <w:tc>
          <w:tcPr>
            <w:cnfStyle w:val="001000000000" w:firstRow="0" w:lastRow="0" w:firstColumn="1" w:lastColumn="0" w:oddVBand="0" w:evenVBand="0" w:oddHBand="0" w:evenHBand="0" w:firstRowFirstColumn="0" w:firstRowLastColumn="0" w:lastRowFirstColumn="0" w:lastRowLastColumn="0"/>
            <w:tcW w:w="1382" w:type="dxa"/>
            <w:tcBorders>
              <w:top w:val="nil"/>
              <w:bottom w:val="single" w:sz="4" w:space="0" w:color="auto"/>
            </w:tcBorders>
          </w:tcPr>
          <w:p w14:paraId="1C102B55" w14:textId="77777777" w:rsidR="00446334" w:rsidRDefault="00000000">
            <w:pPr>
              <w:rPr>
                <w:rFonts w:ascii="Times New Roman" w:hAnsi="Times New Roman" w:cs="Times New Roman"/>
                <w:b w:val="0"/>
                <w:bCs w:val="0"/>
                <w:sz w:val="13"/>
                <w:szCs w:val="13"/>
              </w:rPr>
            </w:pPr>
            <w:r>
              <w:rPr>
                <w:rFonts w:ascii="Times New Roman" w:hAnsi="Times New Roman" w:cs="Times New Roman"/>
                <w:sz w:val="13"/>
                <w:szCs w:val="13"/>
              </w:rPr>
              <w:t>0</w:t>
            </w:r>
          </w:p>
        </w:tc>
        <w:tc>
          <w:tcPr>
            <w:tcW w:w="1382" w:type="dxa"/>
            <w:tcBorders>
              <w:top w:val="nil"/>
              <w:bottom w:val="single" w:sz="4" w:space="0" w:color="auto"/>
            </w:tcBorders>
          </w:tcPr>
          <w:p w14:paraId="335B1726"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0.048 </w:t>
            </w:r>
          </w:p>
        </w:tc>
        <w:tc>
          <w:tcPr>
            <w:tcW w:w="1383" w:type="dxa"/>
            <w:tcBorders>
              <w:top w:val="nil"/>
              <w:bottom w:val="single" w:sz="4" w:space="0" w:color="auto"/>
            </w:tcBorders>
          </w:tcPr>
          <w:p w14:paraId="4893DA48"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0.222 </w:t>
            </w:r>
          </w:p>
        </w:tc>
        <w:tc>
          <w:tcPr>
            <w:tcW w:w="1383" w:type="dxa"/>
            <w:tcBorders>
              <w:top w:val="nil"/>
              <w:bottom w:val="single" w:sz="4" w:space="0" w:color="auto"/>
            </w:tcBorders>
          </w:tcPr>
          <w:p w14:paraId="6B29CEF3"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0.180 </w:t>
            </w:r>
          </w:p>
        </w:tc>
        <w:tc>
          <w:tcPr>
            <w:tcW w:w="1383" w:type="dxa"/>
            <w:tcBorders>
              <w:top w:val="nil"/>
              <w:bottom w:val="single" w:sz="4" w:space="0" w:color="auto"/>
            </w:tcBorders>
          </w:tcPr>
          <w:p w14:paraId="3DF5357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0.225 </w:t>
            </w:r>
          </w:p>
        </w:tc>
        <w:tc>
          <w:tcPr>
            <w:tcW w:w="1383" w:type="dxa"/>
            <w:tcBorders>
              <w:top w:val="nil"/>
              <w:bottom w:val="single" w:sz="4" w:space="0" w:color="auto"/>
            </w:tcBorders>
          </w:tcPr>
          <w:p w14:paraId="0310F35F"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 xml:space="preserve">0.229 </w:t>
            </w:r>
          </w:p>
        </w:tc>
      </w:tr>
      <w:tr w:rsidR="00446334" w14:paraId="6903DBE0" w14:textId="77777777" w:rsidTr="00446334">
        <w:tc>
          <w:tcPr>
            <w:cnfStyle w:val="001000000000" w:firstRow="0" w:lastRow="0" w:firstColumn="1" w:lastColumn="0" w:oddVBand="0" w:evenVBand="0" w:oddHBand="0" w:evenHBand="0" w:firstRowFirstColumn="0" w:firstRowLastColumn="0" w:lastRowFirstColumn="0" w:lastRowLastColumn="0"/>
            <w:tcW w:w="8296" w:type="dxa"/>
            <w:gridSpan w:val="6"/>
            <w:tcBorders>
              <w:top w:val="single" w:sz="4" w:space="0" w:color="auto"/>
            </w:tcBorders>
          </w:tcPr>
          <w:p w14:paraId="2AE68833" w14:textId="73FAC4DE" w:rsidR="00446334" w:rsidRDefault="00000000">
            <w:pPr>
              <w:rPr>
                <w:rFonts w:ascii="Times New Roman" w:hAnsi="Times New Roman" w:cs="Times New Roman"/>
                <w:b w:val="0"/>
                <w:bCs w:val="0"/>
                <w:sz w:val="13"/>
                <w:szCs w:val="13"/>
              </w:rPr>
            </w:pPr>
            <w:r>
              <w:rPr>
                <w:rFonts w:ascii="Times New Roman" w:hAnsi="Times New Roman" w:cs="Times New Roman"/>
                <w:sz w:val="13"/>
                <w:szCs w:val="13"/>
              </w:rPr>
              <w:t xml:space="preserve">Results are shown for the MSE of 4 missing value imputation methods for the 5 definitions of IDH. ‘Defn1’, ‘Defn2’, ‘Defn3’, ‘Defn4’, and ‘Defn5’ represent the 5 definitions of IDH, respectively. MSE, mean square error. RF, random forest imputation; KNN, </w:t>
            </w:r>
            <w:r w:rsidR="0023274B">
              <w:rPr>
                <w:rFonts w:ascii="Times New Roman" w:hAnsi="Times New Roman" w:cs="Times New Roman"/>
                <w:sz w:val="13"/>
                <w:szCs w:val="13"/>
              </w:rPr>
              <w:t>k-nearest neighbor</w:t>
            </w:r>
            <w:r>
              <w:rPr>
                <w:rFonts w:ascii="Times New Roman" w:hAnsi="Times New Roman" w:cs="Times New Roman"/>
                <w:sz w:val="13"/>
                <w:szCs w:val="13"/>
              </w:rPr>
              <w:t xml:space="preserve"> imputation; Median, median imputation; 0, '0' value imputation.</w:t>
            </w:r>
          </w:p>
        </w:tc>
      </w:tr>
    </w:tbl>
    <w:p w14:paraId="541707ED" w14:textId="77777777" w:rsidR="00446334" w:rsidRDefault="00446334"/>
    <w:p w14:paraId="4D5E7018" w14:textId="77777777" w:rsidR="002233D5" w:rsidRDefault="002233D5"/>
    <w:p w14:paraId="69F74CF2" w14:textId="77777777" w:rsidR="002233D5" w:rsidRDefault="002233D5"/>
    <w:p w14:paraId="5FDDD1CD" w14:textId="77777777" w:rsidR="00446334" w:rsidRDefault="00446334"/>
    <w:p w14:paraId="5BC683E2" w14:textId="77777777" w:rsidR="00446334" w:rsidRDefault="00446334"/>
    <w:p w14:paraId="69BE49D8" w14:textId="77777777" w:rsidR="00446334" w:rsidRDefault="00446334"/>
    <w:tbl>
      <w:tblPr>
        <w:tblStyle w:val="21"/>
        <w:tblW w:w="0" w:type="auto"/>
        <w:tblLayout w:type="fixed"/>
        <w:tblLook w:val="04A0" w:firstRow="1" w:lastRow="0" w:firstColumn="1" w:lastColumn="0" w:noHBand="0" w:noVBand="1"/>
      </w:tblPr>
      <w:tblGrid>
        <w:gridCol w:w="567"/>
        <w:gridCol w:w="773"/>
        <w:gridCol w:w="774"/>
        <w:gridCol w:w="774"/>
        <w:gridCol w:w="774"/>
        <w:gridCol w:w="774"/>
        <w:gridCol w:w="774"/>
        <w:gridCol w:w="774"/>
        <w:gridCol w:w="774"/>
        <w:gridCol w:w="774"/>
        <w:gridCol w:w="774"/>
      </w:tblGrid>
      <w:tr w:rsidR="00446334" w14:paraId="10EEC086" w14:textId="77777777" w:rsidTr="00446334">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306" w:type="dxa"/>
            <w:gridSpan w:val="11"/>
            <w:tcBorders>
              <w:top w:val="nil"/>
              <w:bottom w:val="single" w:sz="4" w:space="0" w:color="auto"/>
            </w:tcBorders>
            <w:noWrap/>
          </w:tcPr>
          <w:p w14:paraId="4423CE04" w14:textId="0BD26F26" w:rsidR="00446334" w:rsidRDefault="00000000">
            <w:pPr>
              <w:rPr>
                <w:rFonts w:ascii="Times New Roman" w:hAnsi="Times New Roman" w:cs="Times New Roman"/>
                <w:sz w:val="13"/>
                <w:szCs w:val="13"/>
              </w:rPr>
            </w:pPr>
            <w:bookmarkStart w:id="0" w:name="_Hlk152787547"/>
            <w:r>
              <w:rPr>
                <w:rFonts w:ascii="Times New Roman" w:hAnsi="Times New Roman" w:cs="Times New Roman"/>
                <w:sz w:val="13"/>
                <w:szCs w:val="13"/>
              </w:rPr>
              <w:t xml:space="preserve">Supplementary Table </w:t>
            </w:r>
            <w:r w:rsidR="005836DF">
              <w:rPr>
                <w:rFonts w:ascii="Times New Roman" w:hAnsi="Times New Roman" w:cs="Times New Roman"/>
                <w:sz w:val="13"/>
                <w:szCs w:val="13"/>
              </w:rPr>
              <w:t>2</w:t>
            </w:r>
          </w:p>
          <w:bookmarkEnd w:id="0"/>
          <w:p w14:paraId="2CA35488" w14:textId="77777777" w:rsidR="00446334" w:rsidRDefault="00000000">
            <w:pPr>
              <w:rPr>
                <w:rFonts w:ascii="Times New Roman" w:hAnsi="Times New Roman" w:cs="Times New Roman"/>
                <w:b w:val="0"/>
                <w:bCs w:val="0"/>
                <w:sz w:val="13"/>
                <w:szCs w:val="13"/>
              </w:rPr>
            </w:pPr>
            <w:r>
              <w:rPr>
                <w:rFonts w:ascii="Times New Roman" w:hAnsi="Times New Roman" w:cs="Times New Roman"/>
                <w:sz w:val="13"/>
                <w:szCs w:val="13"/>
              </w:rPr>
              <w:t>ROC-AUC of 10 machine learning models for the 5 definitions of IDH.</w:t>
            </w:r>
          </w:p>
        </w:tc>
      </w:tr>
      <w:tr w:rsidR="00446334" w14:paraId="40DEA4D4" w14:textId="77777777" w:rsidTr="00446334">
        <w:trPr>
          <w:trHeight w:val="2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single" w:sz="4" w:space="0" w:color="7F7F7F" w:themeColor="text1" w:themeTint="80"/>
            </w:tcBorders>
            <w:noWrap/>
          </w:tcPr>
          <w:p w14:paraId="325C835C" w14:textId="77777777" w:rsidR="00446334" w:rsidRDefault="00446334">
            <w:pPr>
              <w:rPr>
                <w:rFonts w:ascii="Times New Roman" w:hAnsi="Times New Roman" w:cs="Times New Roman"/>
                <w:b w:val="0"/>
                <w:bCs w:val="0"/>
                <w:sz w:val="10"/>
                <w:szCs w:val="10"/>
              </w:rPr>
            </w:pPr>
          </w:p>
        </w:tc>
        <w:tc>
          <w:tcPr>
            <w:tcW w:w="773" w:type="dxa"/>
            <w:tcBorders>
              <w:top w:val="single" w:sz="4" w:space="0" w:color="auto"/>
              <w:bottom w:val="single" w:sz="4" w:space="0" w:color="7F7F7F" w:themeColor="text1" w:themeTint="80"/>
            </w:tcBorders>
            <w:noWrap/>
          </w:tcPr>
          <w:p w14:paraId="2228407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KNN</w:t>
            </w:r>
          </w:p>
        </w:tc>
        <w:tc>
          <w:tcPr>
            <w:tcW w:w="774" w:type="dxa"/>
            <w:tcBorders>
              <w:top w:val="single" w:sz="4" w:space="0" w:color="auto"/>
              <w:bottom w:val="single" w:sz="4" w:space="0" w:color="7F7F7F" w:themeColor="text1" w:themeTint="80"/>
            </w:tcBorders>
            <w:noWrap/>
          </w:tcPr>
          <w:p w14:paraId="7D3E8346"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LR</w:t>
            </w:r>
          </w:p>
        </w:tc>
        <w:tc>
          <w:tcPr>
            <w:tcW w:w="774" w:type="dxa"/>
            <w:tcBorders>
              <w:top w:val="single" w:sz="4" w:space="0" w:color="auto"/>
              <w:bottom w:val="single" w:sz="4" w:space="0" w:color="7F7F7F" w:themeColor="text1" w:themeTint="80"/>
            </w:tcBorders>
            <w:noWrap/>
          </w:tcPr>
          <w:p w14:paraId="623F176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DT</w:t>
            </w:r>
          </w:p>
        </w:tc>
        <w:tc>
          <w:tcPr>
            <w:tcW w:w="774" w:type="dxa"/>
            <w:tcBorders>
              <w:top w:val="single" w:sz="4" w:space="0" w:color="auto"/>
              <w:bottom w:val="single" w:sz="4" w:space="0" w:color="7F7F7F" w:themeColor="text1" w:themeTint="80"/>
            </w:tcBorders>
            <w:noWrap/>
          </w:tcPr>
          <w:p w14:paraId="2971B7B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ET</w:t>
            </w:r>
          </w:p>
        </w:tc>
        <w:tc>
          <w:tcPr>
            <w:tcW w:w="774" w:type="dxa"/>
            <w:tcBorders>
              <w:top w:val="single" w:sz="4" w:space="0" w:color="auto"/>
              <w:bottom w:val="single" w:sz="4" w:space="0" w:color="7F7F7F" w:themeColor="text1" w:themeTint="80"/>
            </w:tcBorders>
            <w:noWrap/>
          </w:tcPr>
          <w:p w14:paraId="0AA2A80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RF</w:t>
            </w:r>
          </w:p>
        </w:tc>
        <w:tc>
          <w:tcPr>
            <w:tcW w:w="774" w:type="dxa"/>
            <w:tcBorders>
              <w:top w:val="single" w:sz="4" w:space="0" w:color="auto"/>
              <w:bottom w:val="single" w:sz="4" w:space="0" w:color="7F7F7F" w:themeColor="text1" w:themeTint="80"/>
            </w:tcBorders>
            <w:noWrap/>
          </w:tcPr>
          <w:p w14:paraId="1D14CA4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GBDT</w:t>
            </w:r>
          </w:p>
        </w:tc>
        <w:tc>
          <w:tcPr>
            <w:tcW w:w="774" w:type="dxa"/>
            <w:tcBorders>
              <w:top w:val="single" w:sz="4" w:space="0" w:color="auto"/>
              <w:bottom w:val="single" w:sz="4" w:space="0" w:color="7F7F7F" w:themeColor="text1" w:themeTint="80"/>
            </w:tcBorders>
            <w:noWrap/>
          </w:tcPr>
          <w:p w14:paraId="41A0759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LGBM</w:t>
            </w:r>
          </w:p>
        </w:tc>
        <w:tc>
          <w:tcPr>
            <w:tcW w:w="774" w:type="dxa"/>
            <w:tcBorders>
              <w:top w:val="single" w:sz="4" w:space="0" w:color="auto"/>
              <w:bottom w:val="single" w:sz="4" w:space="0" w:color="7F7F7F" w:themeColor="text1" w:themeTint="80"/>
            </w:tcBorders>
            <w:noWrap/>
          </w:tcPr>
          <w:p w14:paraId="43CCB28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XGBoost</w:t>
            </w:r>
          </w:p>
        </w:tc>
        <w:tc>
          <w:tcPr>
            <w:tcW w:w="774" w:type="dxa"/>
            <w:tcBorders>
              <w:top w:val="single" w:sz="4" w:space="0" w:color="auto"/>
              <w:bottom w:val="single" w:sz="4" w:space="0" w:color="7F7F7F" w:themeColor="text1" w:themeTint="80"/>
            </w:tcBorders>
            <w:noWrap/>
          </w:tcPr>
          <w:p w14:paraId="1EE971C8"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CatBoost</w:t>
            </w:r>
          </w:p>
        </w:tc>
        <w:tc>
          <w:tcPr>
            <w:tcW w:w="774" w:type="dxa"/>
            <w:tcBorders>
              <w:top w:val="single" w:sz="4" w:space="0" w:color="auto"/>
              <w:bottom w:val="single" w:sz="4" w:space="0" w:color="7F7F7F" w:themeColor="text1" w:themeTint="80"/>
            </w:tcBorders>
            <w:noWrap/>
          </w:tcPr>
          <w:p w14:paraId="7CBEDAD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AdaBoost</w:t>
            </w:r>
          </w:p>
        </w:tc>
      </w:tr>
      <w:tr w:rsidR="00446334" w14:paraId="6DBBA56E" w14:textId="77777777" w:rsidTr="00446334">
        <w:trPr>
          <w:trHeight w:val="280"/>
        </w:trPr>
        <w:tc>
          <w:tcPr>
            <w:cnfStyle w:val="001000000000" w:firstRow="0" w:lastRow="0" w:firstColumn="1" w:lastColumn="0" w:oddVBand="0" w:evenVBand="0" w:oddHBand="0" w:evenHBand="0" w:firstRowFirstColumn="0" w:firstRowLastColumn="0" w:lastRowFirstColumn="0" w:lastRowLastColumn="0"/>
            <w:tcW w:w="567" w:type="dxa"/>
            <w:tcBorders>
              <w:bottom w:val="nil"/>
            </w:tcBorders>
            <w:noWrap/>
          </w:tcPr>
          <w:p w14:paraId="3866255E"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Defn1</w:t>
            </w:r>
          </w:p>
        </w:tc>
        <w:tc>
          <w:tcPr>
            <w:tcW w:w="773" w:type="dxa"/>
            <w:tcBorders>
              <w:bottom w:val="nil"/>
            </w:tcBorders>
            <w:noWrap/>
          </w:tcPr>
          <w:p w14:paraId="41B4648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0.745</w:t>
            </w:r>
          </w:p>
          <w:p w14:paraId="4080B58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(0.717-0.772)</w:t>
            </w:r>
          </w:p>
        </w:tc>
        <w:tc>
          <w:tcPr>
            <w:tcW w:w="774" w:type="dxa"/>
            <w:tcBorders>
              <w:bottom w:val="nil"/>
            </w:tcBorders>
            <w:noWrap/>
          </w:tcPr>
          <w:p w14:paraId="24BFED6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0.784</w:t>
            </w:r>
          </w:p>
          <w:p w14:paraId="7202821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(0.757-0.810)</w:t>
            </w:r>
          </w:p>
        </w:tc>
        <w:tc>
          <w:tcPr>
            <w:tcW w:w="774" w:type="dxa"/>
            <w:tcBorders>
              <w:bottom w:val="nil"/>
            </w:tcBorders>
            <w:noWrap/>
          </w:tcPr>
          <w:p w14:paraId="6544D29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0.606</w:t>
            </w:r>
          </w:p>
          <w:p w14:paraId="1C4FD3F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(0.577-0.635)</w:t>
            </w:r>
          </w:p>
        </w:tc>
        <w:tc>
          <w:tcPr>
            <w:tcW w:w="774" w:type="dxa"/>
            <w:tcBorders>
              <w:bottom w:val="nil"/>
            </w:tcBorders>
            <w:noWrap/>
          </w:tcPr>
          <w:p w14:paraId="3D8417F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0.836</w:t>
            </w:r>
          </w:p>
          <w:p w14:paraId="0F97C85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(0.812-0.860)</w:t>
            </w:r>
          </w:p>
        </w:tc>
        <w:tc>
          <w:tcPr>
            <w:tcW w:w="774" w:type="dxa"/>
            <w:tcBorders>
              <w:bottom w:val="nil"/>
            </w:tcBorders>
            <w:noWrap/>
          </w:tcPr>
          <w:p w14:paraId="4CED0C7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0.837</w:t>
            </w:r>
          </w:p>
          <w:p w14:paraId="3D03214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(0.813-0.861)</w:t>
            </w:r>
          </w:p>
        </w:tc>
        <w:tc>
          <w:tcPr>
            <w:tcW w:w="774" w:type="dxa"/>
            <w:tcBorders>
              <w:bottom w:val="nil"/>
            </w:tcBorders>
            <w:noWrap/>
          </w:tcPr>
          <w:p w14:paraId="3C2116B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0.827</w:t>
            </w:r>
          </w:p>
          <w:p w14:paraId="5C70FD23"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(0.803-0.852)</w:t>
            </w:r>
          </w:p>
        </w:tc>
        <w:tc>
          <w:tcPr>
            <w:tcW w:w="774" w:type="dxa"/>
            <w:tcBorders>
              <w:bottom w:val="nil"/>
            </w:tcBorders>
            <w:noWrap/>
          </w:tcPr>
          <w:p w14:paraId="75AC0A5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0.856</w:t>
            </w:r>
          </w:p>
          <w:p w14:paraId="6414C72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(0.833-0.879)</w:t>
            </w:r>
          </w:p>
        </w:tc>
        <w:tc>
          <w:tcPr>
            <w:tcW w:w="774" w:type="dxa"/>
            <w:tcBorders>
              <w:bottom w:val="nil"/>
            </w:tcBorders>
            <w:noWrap/>
          </w:tcPr>
          <w:p w14:paraId="0C2800A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0.853</w:t>
            </w:r>
          </w:p>
          <w:p w14:paraId="75ADBAF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(0.830-0.877)</w:t>
            </w:r>
          </w:p>
        </w:tc>
        <w:tc>
          <w:tcPr>
            <w:tcW w:w="774" w:type="dxa"/>
            <w:tcBorders>
              <w:bottom w:val="nil"/>
            </w:tcBorders>
            <w:noWrap/>
          </w:tcPr>
          <w:p w14:paraId="24EA8DB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0.859</w:t>
            </w:r>
          </w:p>
          <w:p w14:paraId="554A91C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(0.837-0.882)</w:t>
            </w:r>
          </w:p>
        </w:tc>
        <w:tc>
          <w:tcPr>
            <w:tcW w:w="774" w:type="dxa"/>
            <w:tcBorders>
              <w:bottom w:val="nil"/>
            </w:tcBorders>
            <w:noWrap/>
          </w:tcPr>
          <w:p w14:paraId="28C8186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0.808</w:t>
            </w:r>
          </w:p>
          <w:p w14:paraId="1F5DD4D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(0.783-0.834)</w:t>
            </w:r>
          </w:p>
        </w:tc>
      </w:tr>
      <w:tr w:rsidR="00446334" w14:paraId="3AEA0222" w14:textId="77777777" w:rsidTr="00446334">
        <w:trPr>
          <w:trHeight w:val="28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noWrap/>
          </w:tcPr>
          <w:p w14:paraId="52C65EED"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Defn2</w:t>
            </w:r>
          </w:p>
        </w:tc>
        <w:tc>
          <w:tcPr>
            <w:tcW w:w="773" w:type="dxa"/>
            <w:tcBorders>
              <w:top w:val="nil"/>
              <w:bottom w:val="nil"/>
            </w:tcBorders>
            <w:noWrap/>
          </w:tcPr>
          <w:p w14:paraId="1F348E9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0.813</w:t>
            </w:r>
          </w:p>
          <w:p w14:paraId="3E4E8D7F"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(0.804-0.822)</w:t>
            </w:r>
          </w:p>
        </w:tc>
        <w:tc>
          <w:tcPr>
            <w:tcW w:w="774" w:type="dxa"/>
            <w:tcBorders>
              <w:top w:val="nil"/>
              <w:bottom w:val="nil"/>
            </w:tcBorders>
            <w:noWrap/>
          </w:tcPr>
          <w:p w14:paraId="669710C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0.775</w:t>
            </w:r>
          </w:p>
          <w:p w14:paraId="4C6BCC1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(0.765-0.785)</w:t>
            </w:r>
          </w:p>
        </w:tc>
        <w:tc>
          <w:tcPr>
            <w:tcW w:w="774" w:type="dxa"/>
            <w:tcBorders>
              <w:top w:val="nil"/>
              <w:bottom w:val="nil"/>
            </w:tcBorders>
            <w:noWrap/>
          </w:tcPr>
          <w:p w14:paraId="5E810C08"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0.697</w:t>
            </w:r>
          </w:p>
          <w:p w14:paraId="17B776E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(0.686-0.708)</w:t>
            </w:r>
          </w:p>
        </w:tc>
        <w:tc>
          <w:tcPr>
            <w:tcW w:w="774" w:type="dxa"/>
            <w:tcBorders>
              <w:top w:val="nil"/>
              <w:bottom w:val="nil"/>
            </w:tcBorders>
            <w:noWrap/>
          </w:tcPr>
          <w:p w14:paraId="7459809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0.833</w:t>
            </w:r>
          </w:p>
          <w:p w14:paraId="28A7FB2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(0.824-0.841)</w:t>
            </w:r>
          </w:p>
        </w:tc>
        <w:tc>
          <w:tcPr>
            <w:tcW w:w="774" w:type="dxa"/>
            <w:tcBorders>
              <w:top w:val="nil"/>
              <w:bottom w:val="nil"/>
            </w:tcBorders>
            <w:noWrap/>
          </w:tcPr>
          <w:p w14:paraId="4F5BB5C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0.849</w:t>
            </w:r>
          </w:p>
          <w:p w14:paraId="0C5A6C1E"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(0.841-0.858)</w:t>
            </w:r>
          </w:p>
        </w:tc>
        <w:tc>
          <w:tcPr>
            <w:tcW w:w="774" w:type="dxa"/>
            <w:tcBorders>
              <w:top w:val="nil"/>
              <w:bottom w:val="nil"/>
            </w:tcBorders>
            <w:noWrap/>
          </w:tcPr>
          <w:p w14:paraId="03F26AEE"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0.816</w:t>
            </w:r>
          </w:p>
          <w:p w14:paraId="05FCF08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(0.807-0.825)</w:t>
            </w:r>
          </w:p>
        </w:tc>
        <w:tc>
          <w:tcPr>
            <w:tcW w:w="774" w:type="dxa"/>
            <w:tcBorders>
              <w:top w:val="nil"/>
              <w:bottom w:val="nil"/>
            </w:tcBorders>
            <w:noWrap/>
          </w:tcPr>
          <w:p w14:paraId="53A30F4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0.855</w:t>
            </w:r>
          </w:p>
          <w:p w14:paraId="318DFA26"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(0.846-0.863)</w:t>
            </w:r>
          </w:p>
        </w:tc>
        <w:tc>
          <w:tcPr>
            <w:tcW w:w="774" w:type="dxa"/>
            <w:tcBorders>
              <w:top w:val="nil"/>
              <w:bottom w:val="nil"/>
            </w:tcBorders>
            <w:noWrap/>
          </w:tcPr>
          <w:p w14:paraId="2EC2581A"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0.856</w:t>
            </w:r>
          </w:p>
          <w:p w14:paraId="70BA9E2E"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(0.848-0.864)</w:t>
            </w:r>
          </w:p>
        </w:tc>
        <w:tc>
          <w:tcPr>
            <w:tcW w:w="774" w:type="dxa"/>
            <w:tcBorders>
              <w:top w:val="nil"/>
              <w:bottom w:val="nil"/>
            </w:tcBorders>
            <w:noWrap/>
          </w:tcPr>
          <w:p w14:paraId="4253488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0.864</w:t>
            </w:r>
          </w:p>
          <w:p w14:paraId="1011C8E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(0.856-0.872)</w:t>
            </w:r>
          </w:p>
        </w:tc>
        <w:tc>
          <w:tcPr>
            <w:tcW w:w="774" w:type="dxa"/>
            <w:tcBorders>
              <w:top w:val="nil"/>
              <w:bottom w:val="nil"/>
            </w:tcBorders>
            <w:noWrap/>
          </w:tcPr>
          <w:p w14:paraId="1554C3F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0.792</w:t>
            </w:r>
          </w:p>
          <w:p w14:paraId="6FEEE59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(0.782-0.801)</w:t>
            </w:r>
          </w:p>
        </w:tc>
      </w:tr>
      <w:tr w:rsidR="00446334" w14:paraId="72B74A63" w14:textId="77777777" w:rsidTr="00446334">
        <w:trPr>
          <w:trHeight w:val="28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noWrap/>
          </w:tcPr>
          <w:p w14:paraId="3E60A200"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Defn3</w:t>
            </w:r>
          </w:p>
        </w:tc>
        <w:tc>
          <w:tcPr>
            <w:tcW w:w="773" w:type="dxa"/>
            <w:tcBorders>
              <w:top w:val="nil"/>
              <w:bottom w:val="nil"/>
            </w:tcBorders>
            <w:noWrap/>
          </w:tcPr>
          <w:p w14:paraId="1C33B71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0.824</w:t>
            </w:r>
          </w:p>
          <w:p w14:paraId="0702AB38"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(0.813-0.834)</w:t>
            </w:r>
          </w:p>
        </w:tc>
        <w:tc>
          <w:tcPr>
            <w:tcW w:w="774" w:type="dxa"/>
            <w:tcBorders>
              <w:top w:val="nil"/>
              <w:bottom w:val="nil"/>
            </w:tcBorders>
            <w:noWrap/>
          </w:tcPr>
          <w:p w14:paraId="0C6F44F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0.801</w:t>
            </w:r>
          </w:p>
          <w:p w14:paraId="23B62F8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(0.790-0.812)</w:t>
            </w:r>
          </w:p>
        </w:tc>
        <w:tc>
          <w:tcPr>
            <w:tcW w:w="774" w:type="dxa"/>
            <w:tcBorders>
              <w:top w:val="nil"/>
              <w:bottom w:val="nil"/>
            </w:tcBorders>
            <w:noWrap/>
          </w:tcPr>
          <w:p w14:paraId="1F49CF18"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0.708</w:t>
            </w:r>
          </w:p>
          <w:p w14:paraId="6D9A9406"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(0.696-0.721)</w:t>
            </w:r>
          </w:p>
        </w:tc>
        <w:tc>
          <w:tcPr>
            <w:tcW w:w="774" w:type="dxa"/>
            <w:tcBorders>
              <w:top w:val="nil"/>
              <w:bottom w:val="nil"/>
            </w:tcBorders>
            <w:noWrap/>
          </w:tcPr>
          <w:p w14:paraId="5E2D8EE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0.849</w:t>
            </w:r>
          </w:p>
          <w:p w14:paraId="14CF52B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(0.839-0.859)</w:t>
            </w:r>
          </w:p>
        </w:tc>
        <w:tc>
          <w:tcPr>
            <w:tcW w:w="774" w:type="dxa"/>
            <w:tcBorders>
              <w:top w:val="nil"/>
              <w:bottom w:val="nil"/>
            </w:tcBorders>
            <w:noWrap/>
          </w:tcPr>
          <w:p w14:paraId="70A5DFF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0.865</w:t>
            </w:r>
          </w:p>
          <w:p w14:paraId="268D251A"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(0.856-0.875)</w:t>
            </w:r>
          </w:p>
        </w:tc>
        <w:tc>
          <w:tcPr>
            <w:tcW w:w="774" w:type="dxa"/>
            <w:tcBorders>
              <w:top w:val="nil"/>
              <w:bottom w:val="nil"/>
            </w:tcBorders>
            <w:noWrap/>
          </w:tcPr>
          <w:p w14:paraId="0FD5165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0.842</w:t>
            </w:r>
          </w:p>
          <w:p w14:paraId="7CC79EEF"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(0.831-0.852)</w:t>
            </w:r>
          </w:p>
        </w:tc>
        <w:tc>
          <w:tcPr>
            <w:tcW w:w="774" w:type="dxa"/>
            <w:tcBorders>
              <w:top w:val="nil"/>
              <w:bottom w:val="nil"/>
            </w:tcBorders>
            <w:noWrap/>
          </w:tcPr>
          <w:p w14:paraId="11293D06"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0.875</w:t>
            </w:r>
          </w:p>
          <w:p w14:paraId="7616CEF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(0.866-0.884)</w:t>
            </w:r>
          </w:p>
        </w:tc>
        <w:tc>
          <w:tcPr>
            <w:tcW w:w="774" w:type="dxa"/>
            <w:tcBorders>
              <w:top w:val="nil"/>
              <w:bottom w:val="nil"/>
            </w:tcBorders>
            <w:noWrap/>
          </w:tcPr>
          <w:p w14:paraId="640DE37E"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0.872</w:t>
            </w:r>
          </w:p>
          <w:p w14:paraId="03DD410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(0.863-0.882)</w:t>
            </w:r>
          </w:p>
        </w:tc>
        <w:tc>
          <w:tcPr>
            <w:tcW w:w="774" w:type="dxa"/>
            <w:tcBorders>
              <w:top w:val="nil"/>
              <w:bottom w:val="nil"/>
            </w:tcBorders>
            <w:noWrap/>
          </w:tcPr>
          <w:p w14:paraId="5A1369E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0.880</w:t>
            </w:r>
          </w:p>
          <w:p w14:paraId="35D19E2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(0.871-0.889)</w:t>
            </w:r>
          </w:p>
        </w:tc>
        <w:tc>
          <w:tcPr>
            <w:tcW w:w="774" w:type="dxa"/>
            <w:tcBorders>
              <w:top w:val="nil"/>
              <w:bottom w:val="nil"/>
            </w:tcBorders>
            <w:noWrap/>
          </w:tcPr>
          <w:p w14:paraId="45AD079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0.818</w:t>
            </w:r>
          </w:p>
          <w:p w14:paraId="1A0952B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(0.807-0.829)</w:t>
            </w:r>
          </w:p>
        </w:tc>
      </w:tr>
      <w:tr w:rsidR="00446334" w14:paraId="22A879BD" w14:textId="77777777" w:rsidTr="00446334">
        <w:trPr>
          <w:trHeight w:val="28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noWrap/>
          </w:tcPr>
          <w:p w14:paraId="7CADA73B"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Defn4</w:t>
            </w:r>
          </w:p>
        </w:tc>
        <w:tc>
          <w:tcPr>
            <w:tcW w:w="773" w:type="dxa"/>
            <w:tcBorders>
              <w:top w:val="nil"/>
              <w:bottom w:val="nil"/>
            </w:tcBorders>
            <w:noWrap/>
          </w:tcPr>
          <w:p w14:paraId="2CF5789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0.801</w:t>
            </w:r>
          </w:p>
          <w:p w14:paraId="60204A4A"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(0.792-0.810)</w:t>
            </w:r>
          </w:p>
        </w:tc>
        <w:tc>
          <w:tcPr>
            <w:tcW w:w="774" w:type="dxa"/>
            <w:tcBorders>
              <w:top w:val="nil"/>
              <w:bottom w:val="nil"/>
            </w:tcBorders>
            <w:noWrap/>
          </w:tcPr>
          <w:p w14:paraId="51CEE86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0.749</w:t>
            </w:r>
          </w:p>
          <w:p w14:paraId="09B58F8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(0.739-0.759)</w:t>
            </w:r>
          </w:p>
        </w:tc>
        <w:tc>
          <w:tcPr>
            <w:tcW w:w="774" w:type="dxa"/>
            <w:tcBorders>
              <w:top w:val="nil"/>
              <w:bottom w:val="nil"/>
            </w:tcBorders>
            <w:noWrap/>
          </w:tcPr>
          <w:p w14:paraId="154F1F88"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0.681</w:t>
            </w:r>
          </w:p>
          <w:p w14:paraId="17796BD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(0.670-0.692)</w:t>
            </w:r>
          </w:p>
        </w:tc>
        <w:tc>
          <w:tcPr>
            <w:tcW w:w="774" w:type="dxa"/>
            <w:tcBorders>
              <w:top w:val="nil"/>
              <w:bottom w:val="nil"/>
            </w:tcBorders>
            <w:noWrap/>
          </w:tcPr>
          <w:p w14:paraId="2829E86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0.827</w:t>
            </w:r>
          </w:p>
          <w:p w14:paraId="6AC46E3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(0.818-0.835)</w:t>
            </w:r>
          </w:p>
        </w:tc>
        <w:tc>
          <w:tcPr>
            <w:tcW w:w="774" w:type="dxa"/>
            <w:tcBorders>
              <w:top w:val="nil"/>
              <w:bottom w:val="nil"/>
            </w:tcBorders>
            <w:noWrap/>
          </w:tcPr>
          <w:p w14:paraId="0CC5D8F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0.838</w:t>
            </w:r>
          </w:p>
          <w:p w14:paraId="1D20C45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(0.830-0.846)</w:t>
            </w:r>
          </w:p>
        </w:tc>
        <w:tc>
          <w:tcPr>
            <w:tcW w:w="774" w:type="dxa"/>
            <w:tcBorders>
              <w:top w:val="nil"/>
              <w:bottom w:val="nil"/>
            </w:tcBorders>
            <w:noWrap/>
          </w:tcPr>
          <w:p w14:paraId="0D19CE5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0.798</w:t>
            </w:r>
          </w:p>
          <w:p w14:paraId="320DE66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(0.789-0.807)</w:t>
            </w:r>
          </w:p>
        </w:tc>
        <w:tc>
          <w:tcPr>
            <w:tcW w:w="774" w:type="dxa"/>
            <w:tcBorders>
              <w:top w:val="nil"/>
              <w:bottom w:val="nil"/>
            </w:tcBorders>
            <w:noWrap/>
          </w:tcPr>
          <w:p w14:paraId="5A4CCE7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0.839</w:t>
            </w:r>
          </w:p>
          <w:p w14:paraId="4F9A7FC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(0.831-0.847)</w:t>
            </w:r>
          </w:p>
        </w:tc>
        <w:tc>
          <w:tcPr>
            <w:tcW w:w="774" w:type="dxa"/>
            <w:tcBorders>
              <w:top w:val="nil"/>
              <w:bottom w:val="nil"/>
            </w:tcBorders>
            <w:noWrap/>
          </w:tcPr>
          <w:p w14:paraId="7524E47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0.843</w:t>
            </w:r>
          </w:p>
          <w:p w14:paraId="235E582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(0.835-0.851)</w:t>
            </w:r>
          </w:p>
        </w:tc>
        <w:tc>
          <w:tcPr>
            <w:tcW w:w="774" w:type="dxa"/>
            <w:tcBorders>
              <w:top w:val="nil"/>
              <w:bottom w:val="nil"/>
            </w:tcBorders>
            <w:noWrap/>
          </w:tcPr>
          <w:p w14:paraId="75692B7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0.848</w:t>
            </w:r>
          </w:p>
          <w:p w14:paraId="5EB600E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(0.840-0.856)</w:t>
            </w:r>
          </w:p>
        </w:tc>
        <w:tc>
          <w:tcPr>
            <w:tcW w:w="774" w:type="dxa"/>
            <w:tcBorders>
              <w:top w:val="nil"/>
              <w:bottom w:val="nil"/>
            </w:tcBorders>
            <w:noWrap/>
          </w:tcPr>
          <w:p w14:paraId="074E45AA"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0.765</w:t>
            </w:r>
          </w:p>
          <w:p w14:paraId="60D33BC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(0.755-0.775)</w:t>
            </w:r>
          </w:p>
        </w:tc>
      </w:tr>
      <w:tr w:rsidR="00446334" w14:paraId="684ED75D" w14:textId="77777777" w:rsidTr="00446334">
        <w:trPr>
          <w:trHeight w:val="280"/>
        </w:trPr>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4" w:space="0" w:color="auto"/>
            </w:tcBorders>
            <w:noWrap/>
          </w:tcPr>
          <w:p w14:paraId="34530F98"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Defn5</w:t>
            </w:r>
          </w:p>
        </w:tc>
        <w:tc>
          <w:tcPr>
            <w:tcW w:w="773" w:type="dxa"/>
            <w:tcBorders>
              <w:top w:val="nil"/>
              <w:bottom w:val="single" w:sz="4" w:space="0" w:color="auto"/>
            </w:tcBorders>
            <w:noWrap/>
          </w:tcPr>
          <w:p w14:paraId="7189FC1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0.795</w:t>
            </w:r>
          </w:p>
          <w:p w14:paraId="55987E8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(0.786-0.805)</w:t>
            </w:r>
          </w:p>
        </w:tc>
        <w:tc>
          <w:tcPr>
            <w:tcW w:w="774" w:type="dxa"/>
            <w:tcBorders>
              <w:top w:val="nil"/>
              <w:bottom w:val="single" w:sz="4" w:space="0" w:color="auto"/>
            </w:tcBorders>
            <w:noWrap/>
          </w:tcPr>
          <w:p w14:paraId="563A02CA"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0.739</w:t>
            </w:r>
          </w:p>
          <w:p w14:paraId="0A89D6C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(0.729-0.749)</w:t>
            </w:r>
          </w:p>
        </w:tc>
        <w:tc>
          <w:tcPr>
            <w:tcW w:w="774" w:type="dxa"/>
            <w:tcBorders>
              <w:top w:val="nil"/>
              <w:bottom w:val="single" w:sz="4" w:space="0" w:color="auto"/>
            </w:tcBorders>
            <w:noWrap/>
          </w:tcPr>
          <w:p w14:paraId="650055A5"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0.675</w:t>
            </w:r>
          </w:p>
          <w:p w14:paraId="58E2893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(0.664-0.686)</w:t>
            </w:r>
          </w:p>
        </w:tc>
        <w:tc>
          <w:tcPr>
            <w:tcW w:w="774" w:type="dxa"/>
            <w:tcBorders>
              <w:top w:val="nil"/>
              <w:bottom w:val="single" w:sz="4" w:space="0" w:color="auto"/>
            </w:tcBorders>
            <w:noWrap/>
          </w:tcPr>
          <w:p w14:paraId="05B7AB0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0.820</w:t>
            </w:r>
          </w:p>
          <w:p w14:paraId="7228D20E"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(0.812-0.829)</w:t>
            </w:r>
          </w:p>
        </w:tc>
        <w:tc>
          <w:tcPr>
            <w:tcW w:w="774" w:type="dxa"/>
            <w:tcBorders>
              <w:top w:val="nil"/>
              <w:bottom w:val="single" w:sz="4" w:space="0" w:color="auto"/>
            </w:tcBorders>
            <w:noWrap/>
          </w:tcPr>
          <w:p w14:paraId="230F4AD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0.833</w:t>
            </w:r>
          </w:p>
          <w:p w14:paraId="1CB7C9C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(0.824-0.841)</w:t>
            </w:r>
          </w:p>
        </w:tc>
        <w:tc>
          <w:tcPr>
            <w:tcW w:w="774" w:type="dxa"/>
            <w:tcBorders>
              <w:top w:val="nil"/>
              <w:bottom w:val="single" w:sz="4" w:space="0" w:color="auto"/>
            </w:tcBorders>
            <w:noWrap/>
          </w:tcPr>
          <w:p w14:paraId="51C52B7D"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0.795</w:t>
            </w:r>
          </w:p>
          <w:p w14:paraId="142243D6"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(0.786-0.805)</w:t>
            </w:r>
          </w:p>
        </w:tc>
        <w:tc>
          <w:tcPr>
            <w:tcW w:w="774" w:type="dxa"/>
            <w:tcBorders>
              <w:top w:val="nil"/>
              <w:bottom w:val="single" w:sz="4" w:space="0" w:color="auto"/>
            </w:tcBorders>
            <w:noWrap/>
          </w:tcPr>
          <w:p w14:paraId="0191320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0.837</w:t>
            </w:r>
          </w:p>
          <w:p w14:paraId="3A38DC6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(0.828-0.845)</w:t>
            </w:r>
          </w:p>
        </w:tc>
        <w:tc>
          <w:tcPr>
            <w:tcW w:w="774" w:type="dxa"/>
            <w:tcBorders>
              <w:top w:val="nil"/>
              <w:bottom w:val="single" w:sz="4" w:space="0" w:color="auto"/>
            </w:tcBorders>
            <w:noWrap/>
          </w:tcPr>
          <w:p w14:paraId="326B6B0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0.836</w:t>
            </w:r>
          </w:p>
          <w:p w14:paraId="5DF5BF29"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(0.828-0.845)</w:t>
            </w:r>
          </w:p>
        </w:tc>
        <w:tc>
          <w:tcPr>
            <w:tcW w:w="774" w:type="dxa"/>
            <w:tcBorders>
              <w:top w:val="nil"/>
              <w:bottom w:val="single" w:sz="4" w:space="0" w:color="auto"/>
            </w:tcBorders>
            <w:noWrap/>
          </w:tcPr>
          <w:p w14:paraId="37B37D0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0.845</w:t>
            </w:r>
          </w:p>
          <w:p w14:paraId="7BCF8BE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(0.836-0.853)</w:t>
            </w:r>
          </w:p>
        </w:tc>
        <w:tc>
          <w:tcPr>
            <w:tcW w:w="774" w:type="dxa"/>
            <w:tcBorders>
              <w:top w:val="nil"/>
              <w:bottom w:val="single" w:sz="4" w:space="0" w:color="auto"/>
            </w:tcBorders>
            <w:noWrap/>
          </w:tcPr>
          <w:p w14:paraId="6436A5AF"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0.761</w:t>
            </w:r>
          </w:p>
          <w:p w14:paraId="1F7F0E28"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(0.751-0.771)</w:t>
            </w:r>
          </w:p>
        </w:tc>
      </w:tr>
      <w:tr w:rsidR="00446334" w14:paraId="01BAED36" w14:textId="77777777" w:rsidTr="00446334">
        <w:trPr>
          <w:trHeight w:val="280"/>
        </w:trPr>
        <w:tc>
          <w:tcPr>
            <w:cnfStyle w:val="001000000000" w:firstRow="0" w:lastRow="0" w:firstColumn="1" w:lastColumn="0" w:oddVBand="0" w:evenVBand="0" w:oddHBand="0" w:evenHBand="0" w:firstRowFirstColumn="0" w:firstRowLastColumn="0" w:lastRowFirstColumn="0" w:lastRowLastColumn="0"/>
            <w:tcW w:w="8306" w:type="dxa"/>
            <w:gridSpan w:val="11"/>
            <w:tcBorders>
              <w:top w:val="single" w:sz="4" w:space="0" w:color="auto"/>
              <w:bottom w:val="nil"/>
            </w:tcBorders>
            <w:noWrap/>
          </w:tcPr>
          <w:p w14:paraId="33A90BE3" w14:textId="20C5F0D6" w:rsidR="00446334" w:rsidRDefault="00000000">
            <w:pPr>
              <w:rPr>
                <w:rFonts w:ascii="Times New Roman" w:hAnsi="Times New Roman" w:cs="Times New Roman"/>
                <w:sz w:val="10"/>
                <w:szCs w:val="10"/>
              </w:rPr>
            </w:pPr>
            <w:r>
              <w:rPr>
                <w:rFonts w:ascii="Times New Roman" w:hAnsi="Times New Roman" w:cs="Times New Roman"/>
                <w:sz w:val="10"/>
                <w:szCs w:val="10"/>
              </w:rPr>
              <w:t>Results are shown for the</w:t>
            </w:r>
            <w:bookmarkStart w:id="1" w:name="_Hlk152787530"/>
            <w:r>
              <w:rPr>
                <w:rFonts w:ascii="Times New Roman" w:hAnsi="Times New Roman" w:cs="Times New Roman"/>
                <w:sz w:val="10"/>
                <w:szCs w:val="10"/>
              </w:rPr>
              <w:t xml:space="preserve"> ROC-AUC of the 10 machine learning algorithm models for the 5 definitions of IDH, with their 95% confidence intervals shown in parentheses.</w:t>
            </w:r>
            <w:bookmarkEnd w:id="1"/>
            <w:r>
              <w:rPr>
                <w:rFonts w:ascii="Times New Roman" w:hAnsi="Times New Roman" w:cs="Times New Roman"/>
                <w:sz w:val="10"/>
                <w:szCs w:val="10"/>
              </w:rPr>
              <w:t xml:space="preserve"> ROC, Receiver Operating Characteristic Curve; AUC, Area Under Curve. KNN, </w:t>
            </w:r>
            <w:r w:rsidR="0023274B">
              <w:rPr>
                <w:rFonts w:ascii="Times New Roman" w:hAnsi="Times New Roman" w:cs="Times New Roman"/>
                <w:sz w:val="10"/>
                <w:szCs w:val="10"/>
              </w:rPr>
              <w:t>k-nearest neighbor</w:t>
            </w:r>
            <w:r>
              <w:rPr>
                <w:rFonts w:ascii="Times New Roman" w:hAnsi="Times New Roman" w:cs="Times New Roman"/>
                <w:sz w:val="10"/>
                <w:szCs w:val="10"/>
              </w:rPr>
              <w:t>; LR, Logistic Regression; DT, Decision Tree; ET, Extremely randomized Tree; RF, Random Forest; GBDT, Gradient Boosting Decision Tree; LGBM, Light Gradient Boosting Machine; XGBoost, Extreme Gradient Boosting; AdaBoost, Adaptive Boosting. ‘Defn1’, ‘Defn2’, ‘Defn3’, ‘Defn4’, and ‘Defn5’ represent the 5 definitions of IDH, respectively.</w:t>
            </w:r>
          </w:p>
          <w:p w14:paraId="7739DC07" w14:textId="77777777" w:rsidR="00446334" w:rsidRDefault="00446334">
            <w:pPr>
              <w:rPr>
                <w:rFonts w:ascii="Times New Roman" w:hAnsi="Times New Roman" w:cs="Times New Roman"/>
                <w:b w:val="0"/>
                <w:bCs w:val="0"/>
                <w:sz w:val="10"/>
                <w:szCs w:val="10"/>
              </w:rPr>
            </w:pPr>
          </w:p>
        </w:tc>
      </w:tr>
    </w:tbl>
    <w:p w14:paraId="7B2ADD0C" w14:textId="77777777" w:rsidR="00446334" w:rsidRDefault="00446334"/>
    <w:p w14:paraId="366F0A8D" w14:textId="77777777" w:rsidR="00446334" w:rsidRDefault="00446334"/>
    <w:p w14:paraId="37594C16" w14:textId="77777777" w:rsidR="005836DF" w:rsidRDefault="005836DF"/>
    <w:p w14:paraId="69DDEFC6" w14:textId="77777777" w:rsidR="005836DF" w:rsidRDefault="005836DF"/>
    <w:p w14:paraId="19078A71" w14:textId="77777777" w:rsidR="005836DF" w:rsidRDefault="005836DF"/>
    <w:p w14:paraId="07D2A254" w14:textId="77777777" w:rsidR="005836DF" w:rsidRDefault="005836DF"/>
    <w:p w14:paraId="35ACD60B" w14:textId="77777777" w:rsidR="005836DF" w:rsidRDefault="005836DF"/>
    <w:p w14:paraId="7FE5E1EF" w14:textId="77777777" w:rsidR="005836DF" w:rsidRDefault="005836DF"/>
    <w:p w14:paraId="3E11015B" w14:textId="77777777" w:rsidR="005836DF" w:rsidRDefault="005836DF"/>
    <w:p w14:paraId="67C65B53" w14:textId="77777777" w:rsidR="005836DF" w:rsidRDefault="005836DF"/>
    <w:tbl>
      <w:tblPr>
        <w:tblStyle w:val="21"/>
        <w:tblW w:w="0" w:type="auto"/>
        <w:tblBorders>
          <w:top w:val="none" w:sz="0" w:space="0" w:color="auto"/>
          <w:bottom w:val="none" w:sz="0" w:space="0" w:color="auto"/>
        </w:tblBorders>
        <w:tblLook w:val="04A0" w:firstRow="1" w:lastRow="0" w:firstColumn="1" w:lastColumn="0" w:noHBand="0" w:noVBand="1"/>
      </w:tblPr>
      <w:tblGrid>
        <w:gridCol w:w="3402"/>
        <w:gridCol w:w="816"/>
        <w:gridCol w:w="816"/>
        <w:gridCol w:w="816"/>
        <w:gridCol w:w="816"/>
        <w:gridCol w:w="816"/>
        <w:gridCol w:w="816"/>
      </w:tblGrid>
      <w:tr w:rsidR="005836DF" w14:paraId="17055D84" w14:textId="77777777" w:rsidTr="00527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8" w:type="dxa"/>
            <w:gridSpan w:val="7"/>
            <w:tcBorders>
              <w:bottom w:val="single" w:sz="4" w:space="0" w:color="auto"/>
            </w:tcBorders>
          </w:tcPr>
          <w:p w14:paraId="1EBD8E7A" w14:textId="2071F985" w:rsidR="005836DF" w:rsidRDefault="005836DF" w:rsidP="0052716D">
            <w:pPr>
              <w:rPr>
                <w:rFonts w:ascii="Times New Roman" w:hAnsi="Times New Roman" w:cs="Times New Roman"/>
                <w:sz w:val="16"/>
                <w:szCs w:val="16"/>
              </w:rPr>
            </w:pPr>
            <w:r>
              <w:rPr>
                <w:rFonts w:ascii="Times New Roman" w:hAnsi="Times New Roman" w:cs="Times New Roman"/>
                <w:sz w:val="16"/>
                <w:szCs w:val="16"/>
              </w:rPr>
              <w:t>Supplementary Table 3</w:t>
            </w:r>
          </w:p>
          <w:p w14:paraId="690F9CF5" w14:textId="77777777" w:rsidR="005836DF" w:rsidRDefault="005836DF" w:rsidP="0052716D">
            <w:pPr>
              <w:rPr>
                <w:rFonts w:ascii="Times New Roman" w:hAnsi="Times New Roman" w:cs="Times New Roman"/>
                <w:b w:val="0"/>
                <w:bCs w:val="0"/>
                <w:sz w:val="16"/>
                <w:szCs w:val="16"/>
              </w:rPr>
            </w:pPr>
            <w:r>
              <w:rPr>
                <w:rFonts w:ascii="Times New Roman" w:hAnsi="Times New Roman" w:cs="Times New Roman"/>
                <w:sz w:val="16"/>
                <w:szCs w:val="16"/>
              </w:rPr>
              <w:t>Summary of importance of features for the 5 definitions of IDH.</w:t>
            </w:r>
          </w:p>
        </w:tc>
      </w:tr>
      <w:tr w:rsidR="005836DF" w14:paraId="20FBA820"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bottom w:val="single" w:sz="4" w:space="0" w:color="auto"/>
            </w:tcBorders>
          </w:tcPr>
          <w:p w14:paraId="43E143C1"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Features</w:t>
            </w:r>
          </w:p>
        </w:tc>
        <w:tc>
          <w:tcPr>
            <w:tcW w:w="816" w:type="dxa"/>
            <w:tcBorders>
              <w:top w:val="single" w:sz="4" w:space="0" w:color="auto"/>
              <w:bottom w:val="single" w:sz="4" w:space="0" w:color="auto"/>
            </w:tcBorders>
          </w:tcPr>
          <w:p w14:paraId="33F122C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Defn1</w:t>
            </w:r>
          </w:p>
        </w:tc>
        <w:tc>
          <w:tcPr>
            <w:tcW w:w="816" w:type="dxa"/>
            <w:tcBorders>
              <w:top w:val="single" w:sz="4" w:space="0" w:color="auto"/>
              <w:bottom w:val="single" w:sz="4" w:space="0" w:color="auto"/>
            </w:tcBorders>
          </w:tcPr>
          <w:p w14:paraId="44D0C43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Defn2</w:t>
            </w:r>
          </w:p>
        </w:tc>
        <w:tc>
          <w:tcPr>
            <w:tcW w:w="816" w:type="dxa"/>
            <w:tcBorders>
              <w:top w:val="single" w:sz="4" w:space="0" w:color="auto"/>
              <w:bottom w:val="single" w:sz="4" w:space="0" w:color="auto"/>
            </w:tcBorders>
          </w:tcPr>
          <w:p w14:paraId="1804AFE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Defn3</w:t>
            </w:r>
          </w:p>
        </w:tc>
        <w:tc>
          <w:tcPr>
            <w:tcW w:w="816" w:type="dxa"/>
            <w:tcBorders>
              <w:top w:val="single" w:sz="4" w:space="0" w:color="auto"/>
              <w:bottom w:val="single" w:sz="4" w:space="0" w:color="auto"/>
            </w:tcBorders>
          </w:tcPr>
          <w:p w14:paraId="06DDDC2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Defn4</w:t>
            </w:r>
          </w:p>
        </w:tc>
        <w:tc>
          <w:tcPr>
            <w:tcW w:w="816" w:type="dxa"/>
            <w:tcBorders>
              <w:top w:val="single" w:sz="4" w:space="0" w:color="auto"/>
              <w:bottom w:val="single" w:sz="4" w:space="0" w:color="auto"/>
            </w:tcBorders>
          </w:tcPr>
          <w:p w14:paraId="0854BCB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Defn5</w:t>
            </w:r>
          </w:p>
        </w:tc>
        <w:tc>
          <w:tcPr>
            <w:tcW w:w="816" w:type="dxa"/>
            <w:tcBorders>
              <w:top w:val="single" w:sz="4" w:space="0" w:color="auto"/>
              <w:bottom w:val="single" w:sz="4" w:space="0" w:color="auto"/>
            </w:tcBorders>
          </w:tcPr>
          <w:p w14:paraId="35D7559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3"/>
                <w:szCs w:val="13"/>
              </w:rPr>
            </w:pPr>
            <w:r>
              <w:rPr>
                <w:rFonts w:ascii="Times New Roman" w:hAnsi="Times New Roman" w:cs="Times New Roman"/>
                <w:b/>
                <w:bCs/>
                <w:sz w:val="13"/>
                <w:szCs w:val="13"/>
              </w:rPr>
              <w:t>All</w:t>
            </w:r>
          </w:p>
        </w:tc>
      </w:tr>
      <w:tr w:rsidR="005836DF" w14:paraId="0AE97C11"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tcPr>
          <w:p w14:paraId="716D896C"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Demographic characteristics</w:t>
            </w:r>
          </w:p>
        </w:tc>
        <w:tc>
          <w:tcPr>
            <w:tcW w:w="816" w:type="dxa"/>
            <w:tcBorders>
              <w:top w:val="single" w:sz="4" w:space="0" w:color="auto"/>
            </w:tcBorders>
          </w:tcPr>
          <w:p w14:paraId="123DDE1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single" w:sz="4" w:space="0" w:color="auto"/>
            </w:tcBorders>
          </w:tcPr>
          <w:p w14:paraId="6A7EA4F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single" w:sz="4" w:space="0" w:color="auto"/>
            </w:tcBorders>
          </w:tcPr>
          <w:p w14:paraId="178BC54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single" w:sz="4" w:space="0" w:color="auto"/>
            </w:tcBorders>
          </w:tcPr>
          <w:p w14:paraId="681B8F4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single" w:sz="4" w:space="0" w:color="auto"/>
            </w:tcBorders>
          </w:tcPr>
          <w:p w14:paraId="04538A6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single" w:sz="4" w:space="0" w:color="auto"/>
            </w:tcBorders>
          </w:tcPr>
          <w:p w14:paraId="13F075F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9059726"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3A493FAA"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Male(n;%) </w:t>
            </w:r>
          </w:p>
        </w:tc>
        <w:tc>
          <w:tcPr>
            <w:tcW w:w="816" w:type="dxa"/>
            <w:tcBorders>
              <w:top w:val="nil"/>
              <w:bottom w:val="nil"/>
            </w:tcBorders>
          </w:tcPr>
          <w:p w14:paraId="271C2C0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ED20F7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BA90D6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F74A7F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95DD19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F3E02F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3A8AD2CA"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16847495"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Female(n;%) </w:t>
            </w:r>
          </w:p>
        </w:tc>
        <w:tc>
          <w:tcPr>
            <w:tcW w:w="816" w:type="dxa"/>
          </w:tcPr>
          <w:p w14:paraId="7279418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0D4E51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2656A9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7B7D8E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23092E6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245CB0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3F1EE308"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7AC563E6"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Age(year) </w:t>
            </w:r>
          </w:p>
        </w:tc>
        <w:tc>
          <w:tcPr>
            <w:tcW w:w="816" w:type="dxa"/>
            <w:tcBorders>
              <w:top w:val="nil"/>
              <w:bottom w:val="nil"/>
            </w:tcBorders>
          </w:tcPr>
          <w:p w14:paraId="01966A9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0282E17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7210733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7C1FDF6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6DCB21C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4DCA12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060CCDB0"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1EF8748A"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DA(dialysis age)(year) </w:t>
            </w:r>
          </w:p>
        </w:tc>
        <w:tc>
          <w:tcPr>
            <w:tcW w:w="816" w:type="dxa"/>
          </w:tcPr>
          <w:p w14:paraId="3C9B825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34E3090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04DE6D2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640EEEB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2BE922D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29E9B68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1CBC8165"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343B8E96"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Height(cm) </w:t>
            </w:r>
          </w:p>
        </w:tc>
        <w:tc>
          <w:tcPr>
            <w:tcW w:w="816" w:type="dxa"/>
            <w:tcBorders>
              <w:top w:val="nil"/>
              <w:bottom w:val="nil"/>
            </w:tcBorders>
          </w:tcPr>
          <w:p w14:paraId="6BD9EC6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2500CE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740CDFB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CEEBCA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5DC9335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0AC4033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5CCF7B92"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06BCB173"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Weight(kg) </w:t>
            </w:r>
          </w:p>
        </w:tc>
        <w:tc>
          <w:tcPr>
            <w:tcW w:w="816" w:type="dxa"/>
          </w:tcPr>
          <w:p w14:paraId="0FF02D4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0C05752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486C1EC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6E5885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EAB64F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04D33F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23DF98B"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1EC47F29"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BMI(kg/m2) </w:t>
            </w:r>
          </w:p>
        </w:tc>
        <w:tc>
          <w:tcPr>
            <w:tcW w:w="816" w:type="dxa"/>
            <w:tcBorders>
              <w:top w:val="nil"/>
              <w:bottom w:val="nil"/>
            </w:tcBorders>
          </w:tcPr>
          <w:p w14:paraId="734F09A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3A33447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5BD70EA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645A130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6E99D99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1F3EAB4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26729B0C"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5E9B2428"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Primary diseases</w:t>
            </w:r>
          </w:p>
        </w:tc>
        <w:tc>
          <w:tcPr>
            <w:tcW w:w="816" w:type="dxa"/>
          </w:tcPr>
          <w:p w14:paraId="00C70A7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EEA563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2EF98E8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6DD0E9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9853F8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7E3BA6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2E3B1032"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15B2D37C"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HN(hypertensive nephrosclerosis)(n;%) </w:t>
            </w:r>
          </w:p>
        </w:tc>
        <w:tc>
          <w:tcPr>
            <w:tcW w:w="816" w:type="dxa"/>
            <w:tcBorders>
              <w:top w:val="nil"/>
              <w:bottom w:val="nil"/>
            </w:tcBorders>
          </w:tcPr>
          <w:p w14:paraId="0867F16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16A4961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31FE25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93B6E4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802CD5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E8BA4B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AAEAAB5"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2AE9107A"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DN(diabetic nephropathy)(n;%) </w:t>
            </w:r>
          </w:p>
        </w:tc>
        <w:tc>
          <w:tcPr>
            <w:tcW w:w="816" w:type="dxa"/>
          </w:tcPr>
          <w:p w14:paraId="4A29E8A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44CED0F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4D346BF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F1E34A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4D6A94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A2A0FD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2FEFABA"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49D7C868"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GN(gouty nephropathy)(n;%) </w:t>
            </w:r>
          </w:p>
        </w:tc>
        <w:tc>
          <w:tcPr>
            <w:tcW w:w="816" w:type="dxa"/>
            <w:tcBorders>
              <w:top w:val="nil"/>
              <w:bottom w:val="nil"/>
            </w:tcBorders>
          </w:tcPr>
          <w:p w14:paraId="763011C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2D26CA8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434383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225E79E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1D76F1B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724348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BC1D53E"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4AE57E85"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CGN(chronic glomerulonephritis)(n;%) </w:t>
            </w:r>
          </w:p>
        </w:tc>
        <w:tc>
          <w:tcPr>
            <w:tcW w:w="816" w:type="dxa"/>
          </w:tcPr>
          <w:p w14:paraId="6133A30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1503622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DD819C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2661AAF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BE82D4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51EDAE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24B42DB6"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061EA43D"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Others(n;%) </w:t>
            </w:r>
          </w:p>
        </w:tc>
        <w:tc>
          <w:tcPr>
            <w:tcW w:w="816" w:type="dxa"/>
            <w:tcBorders>
              <w:top w:val="nil"/>
              <w:bottom w:val="nil"/>
            </w:tcBorders>
          </w:tcPr>
          <w:p w14:paraId="608F5D3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6F936B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51B4FBD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272E86E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3EFB1CC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428C8AC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06D7A48D"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2F4A74E9"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Comorbidities</w:t>
            </w:r>
          </w:p>
        </w:tc>
        <w:tc>
          <w:tcPr>
            <w:tcW w:w="816" w:type="dxa"/>
          </w:tcPr>
          <w:p w14:paraId="5673E7A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78B102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CF7156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DFE33C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C15BEF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94B3FB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AA19F72"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19D065A1"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HTN(hypertension)(n;%) </w:t>
            </w:r>
          </w:p>
        </w:tc>
        <w:tc>
          <w:tcPr>
            <w:tcW w:w="816" w:type="dxa"/>
            <w:tcBorders>
              <w:top w:val="nil"/>
              <w:bottom w:val="nil"/>
            </w:tcBorders>
          </w:tcPr>
          <w:p w14:paraId="6AD7920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B08F2E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15B46C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5B74FC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47C7F6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731554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23746CC"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356EAEA8"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DM(diabetes mellitus)(n;%) </w:t>
            </w:r>
          </w:p>
        </w:tc>
        <w:tc>
          <w:tcPr>
            <w:tcW w:w="816" w:type="dxa"/>
          </w:tcPr>
          <w:p w14:paraId="722F3F7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19A3A42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5DD753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BE67AE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2406959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2BA4896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4AE2517"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7DA3E3E9"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Gout(n;%) </w:t>
            </w:r>
          </w:p>
        </w:tc>
        <w:tc>
          <w:tcPr>
            <w:tcW w:w="816" w:type="dxa"/>
            <w:tcBorders>
              <w:top w:val="nil"/>
              <w:bottom w:val="nil"/>
            </w:tcBorders>
          </w:tcPr>
          <w:p w14:paraId="136B5FC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1945173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0A97E03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F80510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8B241B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9906CE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711A625D"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07D1E163"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Vital signs</w:t>
            </w:r>
          </w:p>
        </w:tc>
        <w:tc>
          <w:tcPr>
            <w:tcW w:w="816" w:type="dxa"/>
          </w:tcPr>
          <w:p w14:paraId="19C05A6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357CC5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A464F8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66539B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465101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427ACB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04FEEA6A"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1C3C8139"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SBP(systolic blood pressure)(mmHg) </w:t>
            </w:r>
          </w:p>
        </w:tc>
        <w:tc>
          <w:tcPr>
            <w:tcW w:w="816" w:type="dxa"/>
            <w:tcBorders>
              <w:top w:val="nil"/>
              <w:bottom w:val="nil"/>
            </w:tcBorders>
          </w:tcPr>
          <w:p w14:paraId="58362FD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31D7080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15CC19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7E7BF37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74389AE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3A9BC5C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3C57E601"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4273A1CD"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DBP(diastolic blood pressure)(mmHg)</w:t>
            </w:r>
          </w:p>
        </w:tc>
        <w:tc>
          <w:tcPr>
            <w:tcW w:w="816" w:type="dxa"/>
          </w:tcPr>
          <w:p w14:paraId="6912FF4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18D81D6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35ED1E1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64A7FCC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1B98F60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623F41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320AEF5E"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131F916D"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MAP(mean arterial pressure)(mmHg)</w:t>
            </w:r>
          </w:p>
        </w:tc>
        <w:tc>
          <w:tcPr>
            <w:tcW w:w="816" w:type="dxa"/>
            <w:tcBorders>
              <w:top w:val="nil"/>
              <w:bottom w:val="nil"/>
            </w:tcBorders>
          </w:tcPr>
          <w:p w14:paraId="3D1ACD0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4837610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0F911B5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CD2800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4286081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AF271F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ECEED4E"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688DAC6F"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HR(heart rate)(bpm)</w:t>
            </w:r>
          </w:p>
        </w:tc>
        <w:tc>
          <w:tcPr>
            <w:tcW w:w="816" w:type="dxa"/>
          </w:tcPr>
          <w:p w14:paraId="1E1CFC8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90FED6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314658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087102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68849A6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4223B47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24E408F3"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1372AC65"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Laboratory tests</w:t>
            </w:r>
          </w:p>
        </w:tc>
        <w:tc>
          <w:tcPr>
            <w:tcW w:w="816" w:type="dxa"/>
            <w:tcBorders>
              <w:top w:val="nil"/>
              <w:bottom w:val="nil"/>
            </w:tcBorders>
          </w:tcPr>
          <w:p w14:paraId="314C574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8BC847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333F03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0A92BC3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A4BE5E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0CBF607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0C360481"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5B381EB4"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WBC(white blood cell)(*10^9/L) </w:t>
            </w:r>
          </w:p>
        </w:tc>
        <w:tc>
          <w:tcPr>
            <w:tcW w:w="816" w:type="dxa"/>
          </w:tcPr>
          <w:p w14:paraId="12FEC3B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2A74C0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71B73E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339CE2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0BA60C8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C3B5B9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45A925DB"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0F578F86"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Hb(hemoglobin)(g/L)</w:t>
            </w:r>
          </w:p>
        </w:tc>
        <w:tc>
          <w:tcPr>
            <w:tcW w:w="816" w:type="dxa"/>
            <w:tcBorders>
              <w:top w:val="nil"/>
              <w:bottom w:val="nil"/>
            </w:tcBorders>
          </w:tcPr>
          <w:p w14:paraId="2D29C62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6A44C3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80BD53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58FF313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510EDD9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258044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40BEBC3"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051E2B63"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Hct(hematocrit)(%)</w:t>
            </w:r>
          </w:p>
        </w:tc>
        <w:tc>
          <w:tcPr>
            <w:tcW w:w="816" w:type="dxa"/>
          </w:tcPr>
          <w:p w14:paraId="71732CD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A8CE11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39A4223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68C1A9A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6895D69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7571D4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789881EF"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18607B0C"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Plt(platelet)(*10^9/L) </w:t>
            </w:r>
          </w:p>
        </w:tc>
        <w:tc>
          <w:tcPr>
            <w:tcW w:w="816" w:type="dxa"/>
            <w:tcBorders>
              <w:top w:val="nil"/>
              <w:bottom w:val="nil"/>
            </w:tcBorders>
          </w:tcPr>
          <w:p w14:paraId="485D41B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CAEF8D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1F8C8D5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E1748E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0E53A66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3A23559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20E5BFE1"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0DBDB17A"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K(potassium)(mmol/L) </w:t>
            </w:r>
          </w:p>
        </w:tc>
        <w:tc>
          <w:tcPr>
            <w:tcW w:w="816" w:type="dxa"/>
          </w:tcPr>
          <w:p w14:paraId="414E4E5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420423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1498ECF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49C736A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A88F26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2C8EAD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073A6388"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28FECDC4"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Na(sodium)(mmol/L) </w:t>
            </w:r>
          </w:p>
        </w:tc>
        <w:tc>
          <w:tcPr>
            <w:tcW w:w="816" w:type="dxa"/>
            <w:tcBorders>
              <w:top w:val="nil"/>
              <w:bottom w:val="nil"/>
            </w:tcBorders>
          </w:tcPr>
          <w:p w14:paraId="5228A66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7C8595B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2BCD597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FEDBE8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EB3703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4E52EA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0818099"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6608FCBF"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P(phosphorus)(mmol/L) </w:t>
            </w:r>
          </w:p>
        </w:tc>
        <w:tc>
          <w:tcPr>
            <w:tcW w:w="816" w:type="dxa"/>
          </w:tcPr>
          <w:p w14:paraId="01D508E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64C32D6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2EB1BE0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3D516A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0D39A6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60D82E9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666DBC09"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632F4A91"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Ca(calcium)(mmol/L) </w:t>
            </w:r>
          </w:p>
        </w:tc>
        <w:tc>
          <w:tcPr>
            <w:tcW w:w="816" w:type="dxa"/>
            <w:tcBorders>
              <w:top w:val="nil"/>
              <w:bottom w:val="nil"/>
            </w:tcBorders>
          </w:tcPr>
          <w:p w14:paraId="284C867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1ACFBC1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E6F293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798D675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40C35E0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1FC484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0B316502"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1AD382DC"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Alb(albumin)(g/L)</w:t>
            </w:r>
          </w:p>
        </w:tc>
        <w:tc>
          <w:tcPr>
            <w:tcW w:w="816" w:type="dxa"/>
          </w:tcPr>
          <w:p w14:paraId="3F4FE06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65FB46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098414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C0D692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298802F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61E78DA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1B787669"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00FCB973"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PTH(parathyroid hormone)(pg/ml)</w:t>
            </w:r>
          </w:p>
        </w:tc>
        <w:tc>
          <w:tcPr>
            <w:tcW w:w="816" w:type="dxa"/>
            <w:tcBorders>
              <w:top w:val="nil"/>
              <w:bottom w:val="nil"/>
            </w:tcBorders>
          </w:tcPr>
          <w:p w14:paraId="7A631B5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471C92A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2E33D38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1546FCB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5F590EE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769DB6B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29C35160"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77635675"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Ultrasound and imaging examinations</w:t>
            </w:r>
          </w:p>
        </w:tc>
        <w:tc>
          <w:tcPr>
            <w:tcW w:w="816" w:type="dxa"/>
          </w:tcPr>
          <w:p w14:paraId="38F8CF2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C30B0D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2FBEFA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624EC0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1806C2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46C25F0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F1AEFCF"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4515A990"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CTR(cardiothoracic ratio)</w:t>
            </w:r>
          </w:p>
        </w:tc>
        <w:tc>
          <w:tcPr>
            <w:tcW w:w="816" w:type="dxa"/>
            <w:tcBorders>
              <w:top w:val="nil"/>
              <w:bottom w:val="nil"/>
            </w:tcBorders>
          </w:tcPr>
          <w:p w14:paraId="6B16E36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681F14C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0B6CE3D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B6DAF3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9E85B8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120B1B1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755511AA"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576EC9B7"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LVMI(left ventricular mass index)(g/m2)</w:t>
            </w:r>
          </w:p>
        </w:tc>
        <w:tc>
          <w:tcPr>
            <w:tcW w:w="816" w:type="dxa"/>
          </w:tcPr>
          <w:p w14:paraId="503D527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B906E2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4EDF85D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701F877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049CB6B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0B19BC2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r>
      <w:tr w:rsidR="005836DF" w14:paraId="3D00660C"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5B93A89B"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EF(ejection fraction)(%)</w:t>
            </w:r>
          </w:p>
        </w:tc>
        <w:tc>
          <w:tcPr>
            <w:tcW w:w="816" w:type="dxa"/>
            <w:tcBorders>
              <w:top w:val="nil"/>
              <w:bottom w:val="nil"/>
            </w:tcBorders>
          </w:tcPr>
          <w:p w14:paraId="4AB83A4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18A03B7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5616FCC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AEB69D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4448C60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36E2FC9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01367BC6"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5357C19C"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Hemodialysis access</w:t>
            </w:r>
          </w:p>
        </w:tc>
        <w:tc>
          <w:tcPr>
            <w:tcW w:w="816" w:type="dxa"/>
          </w:tcPr>
          <w:p w14:paraId="68AB630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1203BA5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410ACE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EC5886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B0E047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3CE6CF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2916933C"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22371813"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AVF(autologous arteriovenous fistula)(n;%) </w:t>
            </w:r>
          </w:p>
        </w:tc>
        <w:tc>
          <w:tcPr>
            <w:tcW w:w="816" w:type="dxa"/>
            <w:tcBorders>
              <w:top w:val="nil"/>
              <w:bottom w:val="nil"/>
            </w:tcBorders>
          </w:tcPr>
          <w:p w14:paraId="36A34CC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1C50BE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F6769E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D567E7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2A3F447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58329F5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591F92B2"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621B3019"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lastRenderedPageBreak/>
              <w:t xml:space="preserve">GVF(grafted vascular fistula)(n;%) </w:t>
            </w:r>
          </w:p>
        </w:tc>
        <w:tc>
          <w:tcPr>
            <w:tcW w:w="816" w:type="dxa"/>
          </w:tcPr>
          <w:p w14:paraId="48111DF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3B7D31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4E29057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16C2D13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4ADFF20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C55F83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274649DC"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2B4B8C29"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LTHC(long-term tunneled hemodialysis catheter)(n;%) </w:t>
            </w:r>
          </w:p>
        </w:tc>
        <w:tc>
          <w:tcPr>
            <w:tcW w:w="816" w:type="dxa"/>
            <w:tcBorders>
              <w:top w:val="nil"/>
              <w:bottom w:val="nil"/>
            </w:tcBorders>
          </w:tcPr>
          <w:p w14:paraId="0C4CBE0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723417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1E94AA5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85863C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01F80F9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247B3FA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5A844415"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4E8C3305"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THC(temporary hemodialysis catheter)(n;%) </w:t>
            </w:r>
          </w:p>
        </w:tc>
        <w:tc>
          <w:tcPr>
            <w:tcW w:w="816" w:type="dxa"/>
          </w:tcPr>
          <w:p w14:paraId="738E263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2F5C552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43AD4B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FFE4DE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9FED12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FAAE79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FBC3823"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1F34AF93"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Dialysis settings</w:t>
            </w:r>
          </w:p>
        </w:tc>
        <w:tc>
          <w:tcPr>
            <w:tcW w:w="816" w:type="dxa"/>
            <w:tcBorders>
              <w:top w:val="nil"/>
              <w:bottom w:val="nil"/>
            </w:tcBorders>
          </w:tcPr>
          <w:p w14:paraId="43405AF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16EF8BC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ED2326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0E45C7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3BCA40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6EDE6C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77572818"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02C2859D"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 xml:space="preserve">DF(dialysis frequency)(per week) </w:t>
            </w:r>
          </w:p>
        </w:tc>
        <w:tc>
          <w:tcPr>
            <w:tcW w:w="816" w:type="dxa"/>
          </w:tcPr>
          <w:p w14:paraId="7B8C84E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8D3FDA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57B67E6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F1D137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981477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1FA0CFF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47E1CB5"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65AA1A1A"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DD(dialysis duration)(h)</w:t>
            </w:r>
          </w:p>
        </w:tc>
        <w:tc>
          <w:tcPr>
            <w:tcW w:w="816" w:type="dxa"/>
            <w:tcBorders>
              <w:top w:val="nil"/>
              <w:bottom w:val="nil"/>
            </w:tcBorders>
          </w:tcPr>
          <w:p w14:paraId="49B83B2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BC2FE1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29BBDC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BCB94C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7C17F70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E6BB15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123141C"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35203302"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DW(dry weight)(kg)</w:t>
            </w:r>
          </w:p>
        </w:tc>
        <w:tc>
          <w:tcPr>
            <w:tcW w:w="816" w:type="dxa"/>
          </w:tcPr>
          <w:p w14:paraId="2F5192B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77753A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7D0CBD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Pr>
          <w:p w14:paraId="5029BED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C8B2AF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31FC8FB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53143CEE"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79C756D3"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IDWGR(interdialytic weight gain rate)</w:t>
            </w:r>
          </w:p>
        </w:tc>
        <w:tc>
          <w:tcPr>
            <w:tcW w:w="816" w:type="dxa"/>
            <w:tcBorders>
              <w:top w:val="nil"/>
              <w:bottom w:val="nil"/>
            </w:tcBorders>
          </w:tcPr>
          <w:p w14:paraId="6F5AE8F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0DA93A5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3030860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5093AE7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C99BE5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128BE2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1E40784"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4A7250F9"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UFV(ultrafiltration volume)(L)</w:t>
            </w:r>
          </w:p>
        </w:tc>
        <w:tc>
          <w:tcPr>
            <w:tcW w:w="816" w:type="dxa"/>
          </w:tcPr>
          <w:p w14:paraId="1E994A7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9CB2B5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24AC6EF"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9BE6AF6"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691A1252"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283DB20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6108849A"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040143A6"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UFR(ultrafiltration rate)(%)</w:t>
            </w:r>
          </w:p>
        </w:tc>
        <w:tc>
          <w:tcPr>
            <w:tcW w:w="816" w:type="dxa"/>
            <w:tcBorders>
              <w:top w:val="nil"/>
              <w:bottom w:val="nil"/>
            </w:tcBorders>
          </w:tcPr>
          <w:p w14:paraId="3F8CF1F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1D2BBFE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26E416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AD024F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2E273767"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3185472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589FF72" w14:textId="77777777" w:rsidTr="0052716D">
        <w:tc>
          <w:tcPr>
            <w:cnfStyle w:val="001000000000" w:firstRow="0" w:lastRow="0" w:firstColumn="1" w:lastColumn="0" w:oddVBand="0" w:evenVBand="0" w:oddHBand="0" w:evenHBand="0" w:firstRowFirstColumn="0" w:firstRowLastColumn="0" w:lastRowFirstColumn="0" w:lastRowLastColumn="0"/>
            <w:tcW w:w="3402" w:type="dxa"/>
          </w:tcPr>
          <w:p w14:paraId="1ED4006F"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Dialysis adequacy indexes</w:t>
            </w:r>
          </w:p>
        </w:tc>
        <w:tc>
          <w:tcPr>
            <w:tcW w:w="816" w:type="dxa"/>
          </w:tcPr>
          <w:p w14:paraId="462158CC"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085865FA"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424CCF7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17BF98B8"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2C527CD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Pr>
          <w:p w14:paraId="738B640B"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38B649AD"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tcPr>
          <w:p w14:paraId="5A197F38"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Kt/V(</w:t>
            </w:r>
            <w:r w:rsidRPr="00D55B18">
              <w:rPr>
                <w:rFonts w:ascii="Times New Roman" w:hAnsi="Times New Roman" w:cs="Times New Roman"/>
                <w:sz w:val="13"/>
                <w:szCs w:val="13"/>
              </w:rPr>
              <w:t>urea clearance index</w:t>
            </w:r>
            <w:r>
              <w:rPr>
                <w:rFonts w:ascii="Times New Roman" w:hAnsi="Times New Roman" w:cs="Times New Roman"/>
                <w:sz w:val="13"/>
                <w:szCs w:val="13"/>
              </w:rPr>
              <w:t>)</w:t>
            </w:r>
          </w:p>
        </w:tc>
        <w:tc>
          <w:tcPr>
            <w:tcW w:w="816" w:type="dxa"/>
            <w:tcBorders>
              <w:top w:val="nil"/>
              <w:bottom w:val="nil"/>
            </w:tcBorders>
          </w:tcPr>
          <w:p w14:paraId="1F327A2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E844EA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64CB4B5D"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top w:val="nil"/>
              <w:bottom w:val="nil"/>
            </w:tcBorders>
          </w:tcPr>
          <w:p w14:paraId="66172D3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222D74B0"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top w:val="nil"/>
              <w:bottom w:val="nil"/>
            </w:tcBorders>
          </w:tcPr>
          <w:p w14:paraId="44E24D24"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4B85F54D" w14:textId="77777777" w:rsidTr="0052716D">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tcPr>
          <w:p w14:paraId="44354565" w14:textId="77777777" w:rsidR="005836DF" w:rsidRDefault="005836DF" w:rsidP="0052716D">
            <w:pPr>
              <w:ind w:firstLineChars="100" w:firstLine="130"/>
              <w:rPr>
                <w:rFonts w:ascii="Times New Roman" w:hAnsi="Times New Roman" w:cs="Times New Roman"/>
                <w:b w:val="0"/>
                <w:bCs w:val="0"/>
                <w:sz w:val="13"/>
                <w:szCs w:val="13"/>
              </w:rPr>
            </w:pPr>
            <w:r>
              <w:rPr>
                <w:rFonts w:ascii="Times New Roman" w:hAnsi="Times New Roman" w:cs="Times New Roman"/>
                <w:sz w:val="13"/>
                <w:szCs w:val="13"/>
              </w:rPr>
              <w:t>URR(urea reduction ratio)</w:t>
            </w:r>
          </w:p>
        </w:tc>
        <w:tc>
          <w:tcPr>
            <w:tcW w:w="816" w:type="dxa"/>
            <w:tcBorders>
              <w:bottom w:val="single" w:sz="4" w:space="0" w:color="auto"/>
            </w:tcBorders>
          </w:tcPr>
          <w:p w14:paraId="4AB3FB79"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bottom w:val="single" w:sz="4" w:space="0" w:color="auto"/>
            </w:tcBorders>
          </w:tcPr>
          <w:p w14:paraId="75C32B3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bottom w:val="single" w:sz="4" w:space="0" w:color="auto"/>
            </w:tcBorders>
          </w:tcPr>
          <w:p w14:paraId="5B5EE501"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Pr>
                <w:rFonts w:ascii="Times New Roman" w:hAnsi="Times New Roman" w:cs="Times New Roman"/>
                <w:sz w:val="13"/>
                <w:szCs w:val="13"/>
              </w:rPr>
              <w:t>√</w:t>
            </w:r>
          </w:p>
        </w:tc>
        <w:tc>
          <w:tcPr>
            <w:tcW w:w="816" w:type="dxa"/>
            <w:tcBorders>
              <w:bottom w:val="single" w:sz="4" w:space="0" w:color="auto"/>
            </w:tcBorders>
          </w:tcPr>
          <w:p w14:paraId="62843E63"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bottom w:val="single" w:sz="4" w:space="0" w:color="auto"/>
            </w:tcBorders>
          </w:tcPr>
          <w:p w14:paraId="065A52CE"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816" w:type="dxa"/>
            <w:tcBorders>
              <w:bottom w:val="single" w:sz="4" w:space="0" w:color="auto"/>
            </w:tcBorders>
          </w:tcPr>
          <w:p w14:paraId="52275F75" w14:textId="77777777" w:rsidR="005836DF" w:rsidRDefault="005836DF" w:rsidP="0052716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5836DF" w14:paraId="1185B1AF" w14:textId="77777777" w:rsidTr="0052716D">
        <w:tc>
          <w:tcPr>
            <w:cnfStyle w:val="001000000000" w:firstRow="0" w:lastRow="0" w:firstColumn="1" w:lastColumn="0" w:oddVBand="0" w:evenVBand="0" w:oddHBand="0" w:evenHBand="0" w:firstRowFirstColumn="0" w:firstRowLastColumn="0" w:lastRowFirstColumn="0" w:lastRowLastColumn="0"/>
            <w:tcW w:w="8298" w:type="dxa"/>
            <w:gridSpan w:val="7"/>
            <w:tcBorders>
              <w:top w:val="single" w:sz="4" w:space="0" w:color="auto"/>
              <w:bottom w:val="nil"/>
            </w:tcBorders>
          </w:tcPr>
          <w:p w14:paraId="6D207717" w14:textId="77777777" w:rsidR="005836DF" w:rsidRDefault="005836DF" w:rsidP="0052716D">
            <w:pPr>
              <w:rPr>
                <w:rFonts w:ascii="Times New Roman" w:hAnsi="Times New Roman" w:cs="Times New Roman"/>
                <w:b w:val="0"/>
                <w:bCs w:val="0"/>
                <w:sz w:val="13"/>
                <w:szCs w:val="13"/>
              </w:rPr>
            </w:pPr>
            <w:r>
              <w:rPr>
                <w:rFonts w:ascii="Times New Roman" w:hAnsi="Times New Roman" w:cs="Times New Roman"/>
                <w:sz w:val="13"/>
                <w:szCs w:val="13"/>
              </w:rPr>
              <w:t xml:space="preserve">Results are shown for the Summary of the importance of features for the 5 definitions of IDH. ‘√√√√’, ‘√√√’, ‘√√’, </w:t>
            </w:r>
            <w:r>
              <w:rPr>
                <w:rFonts w:ascii="Times New Roman" w:hAnsi="Times New Roman" w:cs="Times New Roman" w:hint="eastAsia"/>
                <w:sz w:val="13"/>
                <w:szCs w:val="13"/>
              </w:rPr>
              <w:t>and</w:t>
            </w:r>
            <w:r>
              <w:rPr>
                <w:rFonts w:ascii="Times New Roman" w:hAnsi="Times New Roman" w:cs="Times New Roman"/>
                <w:sz w:val="13"/>
                <w:szCs w:val="13"/>
              </w:rPr>
              <w:t xml:space="preserve"> ‘√’ represent the features in the top 5, top 10, top 15, and top 20 in order of importance, respectively. ‘Defn1’, ‘Defn2’, ‘Defn3’, ‘Defn4’, and ‘Defn5’ represent the 5 definitions of IDH, respectively. ‘All’ represents the features in the top 5, top 10, top 15, or top 20 in the order of importance for all definitions of IDH.</w:t>
            </w:r>
          </w:p>
        </w:tc>
      </w:tr>
    </w:tbl>
    <w:p w14:paraId="5CF49112" w14:textId="101D629D" w:rsidR="00446334" w:rsidRPr="005836DF" w:rsidRDefault="00446334"/>
    <w:p w14:paraId="2D6E552E" w14:textId="77777777" w:rsidR="00446334" w:rsidRDefault="00446334"/>
    <w:p w14:paraId="7CC67FED" w14:textId="77777777" w:rsidR="00446334" w:rsidRDefault="00446334"/>
    <w:p w14:paraId="060DAF79" w14:textId="77777777" w:rsidR="005836DF" w:rsidRDefault="005836DF"/>
    <w:p w14:paraId="7686C8FB" w14:textId="77777777" w:rsidR="005836DF" w:rsidRDefault="005836DF"/>
    <w:p w14:paraId="4A6A0B93" w14:textId="77777777" w:rsidR="005836DF" w:rsidRDefault="005836DF"/>
    <w:p w14:paraId="11559304" w14:textId="77777777" w:rsidR="005836DF" w:rsidRDefault="005836DF"/>
    <w:p w14:paraId="6626AC78" w14:textId="77777777" w:rsidR="00446334" w:rsidRPr="005836DF" w:rsidRDefault="00446334"/>
    <w:p w14:paraId="74B35DB8" w14:textId="77777777" w:rsidR="00446334" w:rsidRDefault="00446334"/>
    <w:p w14:paraId="201F4BCA" w14:textId="77777777" w:rsidR="00446334" w:rsidRDefault="00446334"/>
    <w:tbl>
      <w:tblPr>
        <w:tblStyle w:val="21"/>
        <w:tblW w:w="0" w:type="auto"/>
        <w:tblLayout w:type="fixed"/>
        <w:tblLook w:val="04A0" w:firstRow="1" w:lastRow="0" w:firstColumn="1" w:lastColumn="0" w:noHBand="0" w:noVBand="1"/>
      </w:tblPr>
      <w:tblGrid>
        <w:gridCol w:w="930"/>
        <w:gridCol w:w="1473"/>
        <w:gridCol w:w="1473"/>
        <w:gridCol w:w="1473"/>
        <w:gridCol w:w="1473"/>
        <w:gridCol w:w="1474"/>
      </w:tblGrid>
      <w:tr w:rsidR="00446334" w14:paraId="75743FC3" w14:textId="77777777" w:rsidTr="00E158EA">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296" w:type="dxa"/>
            <w:gridSpan w:val="6"/>
            <w:tcBorders>
              <w:top w:val="nil"/>
              <w:bottom w:val="single" w:sz="4" w:space="0" w:color="auto"/>
            </w:tcBorders>
            <w:noWrap/>
          </w:tcPr>
          <w:p w14:paraId="6BAB463E" w14:textId="4777E5A6" w:rsidR="00446334" w:rsidRDefault="00000000">
            <w:pPr>
              <w:rPr>
                <w:rFonts w:ascii="Times New Roman" w:hAnsi="Times New Roman" w:cs="Times New Roman"/>
                <w:sz w:val="13"/>
                <w:szCs w:val="13"/>
              </w:rPr>
            </w:pPr>
            <w:bookmarkStart w:id="2" w:name="OLE_LINK1"/>
            <w:r>
              <w:rPr>
                <w:rFonts w:ascii="Times New Roman" w:hAnsi="Times New Roman" w:cs="Times New Roman"/>
                <w:sz w:val="13"/>
                <w:szCs w:val="13"/>
              </w:rPr>
              <w:t xml:space="preserve">Supplementary Table </w:t>
            </w:r>
            <w:r w:rsidR="00B85B66">
              <w:rPr>
                <w:rFonts w:ascii="Times New Roman" w:hAnsi="Times New Roman" w:cs="Times New Roman"/>
                <w:sz w:val="13"/>
                <w:szCs w:val="13"/>
              </w:rPr>
              <w:t>4</w:t>
            </w:r>
          </w:p>
          <w:p w14:paraId="24B2ABC4" w14:textId="77777777" w:rsidR="00446334" w:rsidRDefault="00000000">
            <w:pPr>
              <w:rPr>
                <w:rFonts w:ascii="Times New Roman" w:hAnsi="Times New Roman" w:cs="Times New Roman"/>
                <w:b w:val="0"/>
                <w:bCs w:val="0"/>
                <w:sz w:val="13"/>
                <w:szCs w:val="13"/>
              </w:rPr>
            </w:pPr>
            <w:r>
              <w:rPr>
                <w:rFonts w:ascii="Times New Roman" w:hAnsi="Times New Roman" w:cs="Times New Roman"/>
                <w:sz w:val="13"/>
                <w:szCs w:val="13"/>
              </w:rPr>
              <w:t>ROC-AUC of simplified machine learning models for the 5 definitions</w:t>
            </w:r>
            <w:bookmarkEnd w:id="2"/>
            <w:r>
              <w:rPr>
                <w:rFonts w:ascii="Times New Roman" w:hAnsi="Times New Roman" w:cs="Times New Roman"/>
                <w:sz w:val="13"/>
                <w:szCs w:val="13"/>
              </w:rPr>
              <w:t xml:space="preserve"> of IDH.</w:t>
            </w:r>
          </w:p>
        </w:tc>
      </w:tr>
      <w:tr w:rsidR="00446334" w14:paraId="2B62DFEE" w14:textId="77777777" w:rsidTr="00E158EA">
        <w:trPr>
          <w:trHeight w:val="280"/>
        </w:trPr>
        <w:tc>
          <w:tcPr>
            <w:cnfStyle w:val="001000000000" w:firstRow="0" w:lastRow="0" w:firstColumn="1" w:lastColumn="0" w:oddVBand="0" w:evenVBand="0" w:oddHBand="0" w:evenHBand="0" w:firstRowFirstColumn="0" w:firstRowLastColumn="0" w:lastRowFirstColumn="0" w:lastRowLastColumn="0"/>
            <w:tcW w:w="930" w:type="dxa"/>
            <w:tcBorders>
              <w:top w:val="single" w:sz="4" w:space="0" w:color="auto"/>
              <w:bottom w:val="single" w:sz="4" w:space="0" w:color="auto"/>
            </w:tcBorders>
            <w:noWrap/>
          </w:tcPr>
          <w:p w14:paraId="07BF1993" w14:textId="77777777" w:rsidR="00446334" w:rsidRDefault="00446334">
            <w:pPr>
              <w:rPr>
                <w:rFonts w:ascii="Times New Roman" w:hAnsi="Times New Roman" w:cs="Times New Roman"/>
                <w:b w:val="0"/>
                <w:bCs w:val="0"/>
                <w:sz w:val="10"/>
                <w:szCs w:val="10"/>
              </w:rPr>
            </w:pPr>
          </w:p>
        </w:tc>
        <w:tc>
          <w:tcPr>
            <w:tcW w:w="1473" w:type="dxa"/>
            <w:tcBorders>
              <w:top w:val="single" w:sz="4" w:space="0" w:color="auto"/>
              <w:bottom w:val="single" w:sz="4" w:space="0" w:color="auto"/>
            </w:tcBorders>
            <w:noWrap/>
          </w:tcPr>
          <w:p w14:paraId="4944C816"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2 features</w:t>
            </w:r>
          </w:p>
        </w:tc>
        <w:tc>
          <w:tcPr>
            <w:tcW w:w="1473" w:type="dxa"/>
            <w:tcBorders>
              <w:top w:val="single" w:sz="4" w:space="0" w:color="auto"/>
              <w:bottom w:val="single" w:sz="4" w:space="0" w:color="auto"/>
            </w:tcBorders>
            <w:noWrap/>
          </w:tcPr>
          <w:p w14:paraId="6EBCC9D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5 features</w:t>
            </w:r>
          </w:p>
        </w:tc>
        <w:tc>
          <w:tcPr>
            <w:tcW w:w="1473" w:type="dxa"/>
            <w:tcBorders>
              <w:top w:val="single" w:sz="4" w:space="0" w:color="auto"/>
              <w:bottom w:val="single" w:sz="4" w:space="0" w:color="auto"/>
            </w:tcBorders>
            <w:noWrap/>
          </w:tcPr>
          <w:p w14:paraId="5B98DCE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9 features</w:t>
            </w:r>
          </w:p>
        </w:tc>
        <w:tc>
          <w:tcPr>
            <w:tcW w:w="1473" w:type="dxa"/>
            <w:tcBorders>
              <w:top w:val="single" w:sz="4" w:space="0" w:color="auto"/>
              <w:bottom w:val="single" w:sz="4" w:space="0" w:color="auto"/>
            </w:tcBorders>
            <w:noWrap/>
          </w:tcPr>
          <w:p w14:paraId="125F7DFC"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13 features</w:t>
            </w:r>
          </w:p>
        </w:tc>
        <w:tc>
          <w:tcPr>
            <w:tcW w:w="1474" w:type="dxa"/>
            <w:tcBorders>
              <w:top w:val="single" w:sz="4" w:space="0" w:color="auto"/>
              <w:bottom w:val="single" w:sz="4" w:space="0" w:color="auto"/>
            </w:tcBorders>
            <w:noWrap/>
          </w:tcPr>
          <w:p w14:paraId="7470EDE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44 features</w:t>
            </w:r>
          </w:p>
        </w:tc>
      </w:tr>
      <w:tr w:rsidR="00E158EA" w14:paraId="185988F4" w14:textId="77777777" w:rsidTr="00E158EA">
        <w:trPr>
          <w:trHeight w:val="280"/>
        </w:trPr>
        <w:tc>
          <w:tcPr>
            <w:cnfStyle w:val="001000000000" w:firstRow="0" w:lastRow="0" w:firstColumn="1" w:lastColumn="0" w:oddVBand="0" w:evenVBand="0" w:oddHBand="0" w:evenHBand="0" w:firstRowFirstColumn="0" w:firstRowLastColumn="0" w:lastRowFirstColumn="0" w:lastRowLastColumn="0"/>
            <w:tcW w:w="930" w:type="dxa"/>
            <w:tcBorders>
              <w:top w:val="single" w:sz="4" w:space="0" w:color="auto"/>
              <w:bottom w:val="nil"/>
            </w:tcBorders>
            <w:noWrap/>
          </w:tcPr>
          <w:p w14:paraId="0B356570" w14:textId="77777777" w:rsidR="00E158EA" w:rsidRDefault="00E158EA" w:rsidP="00E158EA">
            <w:pPr>
              <w:rPr>
                <w:rFonts w:ascii="Times New Roman" w:hAnsi="Times New Roman" w:cs="Times New Roman"/>
                <w:b w:val="0"/>
                <w:bCs w:val="0"/>
                <w:sz w:val="10"/>
                <w:szCs w:val="10"/>
              </w:rPr>
            </w:pPr>
            <w:r>
              <w:rPr>
                <w:rFonts w:ascii="Times New Roman" w:hAnsi="Times New Roman" w:cs="Times New Roman"/>
                <w:sz w:val="10"/>
                <w:szCs w:val="10"/>
              </w:rPr>
              <w:t>Defn1</w:t>
            </w:r>
          </w:p>
        </w:tc>
        <w:tc>
          <w:tcPr>
            <w:tcW w:w="1473" w:type="dxa"/>
            <w:tcBorders>
              <w:top w:val="single" w:sz="4" w:space="0" w:color="auto"/>
              <w:bottom w:val="nil"/>
            </w:tcBorders>
            <w:noWrap/>
          </w:tcPr>
          <w:p w14:paraId="1A81211A"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0.790(0.764-0.816)</w:t>
            </w:r>
          </w:p>
        </w:tc>
        <w:tc>
          <w:tcPr>
            <w:tcW w:w="1473" w:type="dxa"/>
            <w:tcBorders>
              <w:top w:val="single" w:sz="4" w:space="0" w:color="auto"/>
              <w:bottom w:val="nil"/>
            </w:tcBorders>
            <w:noWrap/>
          </w:tcPr>
          <w:p w14:paraId="66DFAAC0"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0.854(0.831-0.877)</w:t>
            </w:r>
          </w:p>
        </w:tc>
        <w:tc>
          <w:tcPr>
            <w:tcW w:w="1473" w:type="dxa"/>
            <w:tcBorders>
              <w:top w:val="single" w:sz="4" w:space="0" w:color="auto"/>
              <w:bottom w:val="nil"/>
            </w:tcBorders>
            <w:noWrap/>
          </w:tcPr>
          <w:p w14:paraId="2DA66C74"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0.853(0.830-0.876)</w:t>
            </w:r>
          </w:p>
        </w:tc>
        <w:tc>
          <w:tcPr>
            <w:tcW w:w="1473" w:type="dxa"/>
            <w:tcBorders>
              <w:top w:val="single" w:sz="4" w:space="0" w:color="auto"/>
              <w:bottom w:val="nil"/>
            </w:tcBorders>
            <w:noWrap/>
          </w:tcPr>
          <w:p w14:paraId="649B7CC6"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0.858(0.836-0.881)</w:t>
            </w:r>
          </w:p>
        </w:tc>
        <w:tc>
          <w:tcPr>
            <w:tcW w:w="1474" w:type="dxa"/>
            <w:tcBorders>
              <w:top w:val="single" w:sz="4" w:space="0" w:color="auto"/>
              <w:bottom w:val="nil"/>
            </w:tcBorders>
            <w:noWrap/>
            <w:vAlign w:val="center"/>
          </w:tcPr>
          <w:p w14:paraId="3C0EA194" w14:textId="5B0F79BE"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E158EA">
              <w:rPr>
                <w:rFonts w:ascii="Times New Roman" w:hAnsi="Times New Roman" w:cs="Times New Roman"/>
                <w:sz w:val="10"/>
                <w:szCs w:val="10"/>
              </w:rPr>
              <w:t>0.859(0.837-0.882)</w:t>
            </w:r>
          </w:p>
        </w:tc>
      </w:tr>
      <w:tr w:rsidR="00E158EA" w14:paraId="21DF70CF" w14:textId="77777777" w:rsidTr="00E158EA">
        <w:trPr>
          <w:trHeight w:val="280"/>
        </w:trPr>
        <w:tc>
          <w:tcPr>
            <w:cnfStyle w:val="001000000000" w:firstRow="0" w:lastRow="0" w:firstColumn="1" w:lastColumn="0" w:oddVBand="0" w:evenVBand="0" w:oddHBand="0" w:evenHBand="0" w:firstRowFirstColumn="0" w:firstRowLastColumn="0" w:lastRowFirstColumn="0" w:lastRowLastColumn="0"/>
            <w:tcW w:w="930" w:type="dxa"/>
            <w:tcBorders>
              <w:top w:val="nil"/>
              <w:bottom w:val="nil"/>
            </w:tcBorders>
            <w:noWrap/>
          </w:tcPr>
          <w:p w14:paraId="3DE7B87B" w14:textId="77777777" w:rsidR="00E158EA" w:rsidRDefault="00E158EA" w:rsidP="00E158EA">
            <w:pPr>
              <w:rPr>
                <w:rFonts w:ascii="Times New Roman" w:hAnsi="Times New Roman" w:cs="Times New Roman"/>
                <w:b w:val="0"/>
                <w:bCs w:val="0"/>
                <w:sz w:val="10"/>
                <w:szCs w:val="10"/>
              </w:rPr>
            </w:pPr>
            <w:r>
              <w:rPr>
                <w:rFonts w:ascii="Times New Roman" w:hAnsi="Times New Roman" w:cs="Times New Roman"/>
                <w:sz w:val="10"/>
                <w:szCs w:val="10"/>
              </w:rPr>
              <w:t>Defn2</w:t>
            </w:r>
          </w:p>
        </w:tc>
        <w:tc>
          <w:tcPr>
            <w:tcW w:w="1473" w:type="dxa"/>
            <w:tcBorders>
              <w:top w:val="nil"/>
              <w:bottom w:val="nil"/>
            </w:tcBorders>
            <w:noWrap/>
          </w:tcPr>
          <w:p w14:paraId="7D9D173A"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0.775(0.765-0.785)</w:t>
            </w:r>
          </w:p>
        </w:tc>
        <w:tc>
          <w:tcPr>
            <w:tcW w:w="1473" w:type="dxa"/>
            <w:tcBorders>
              <w:top w:val="nil"/>
              <w:bottom w:val="nil"/>
            </w:tcBorders>
            <w:noWrap/>
          </w:tcPr>
          <w:p w14:paraId="0E911664"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0.849(0.840-0.857)</w:t>
            </w:r>
          </w:p>
        </w:tc>
        <w:tc>
          <w:tcPr>
            <w:tcW w:w="1473" w:type="dxa"/>
            <w:tcBorders>
              <w:top w:val="nil"/>
              <w:bottom w:val="nil"/>
            </w:tcBorders>
            <w:noWrap/>
          </w:tcPr>
          <w:p w14:paraId="6F14B9CA"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0.860(0.852-0.868)</w:t>
            </w:r>
          </w:p>
        </w:tc>
        <w:tc>
          <w:tcPr>
            <w:tcW w:w="1473" w:type="dxa"/>
            <w:tcBorders>
              <w:top w:val="nil"/>
              <w:bottom w:val="nil"/>
            </w:tcBorders>
            <w:noWrap/>
          </w:tcPr>
          <w:p w14:paraId="092874D2"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0.860(0.852-0.868)</w:t>
            </w:r>
          </w:p>
        </w:tc>
        <w:tc>
          <w:tcPr>
            <w:tcW w:w="1474" w:type="dxa"/>
            <w:tcBorders>
              <w:top w:val="nil"/>
              <w:bottom w:val="nil"/>
            </w:tcBorders>
            <w:noWrap/>
            <w:vAlign w:val="center"/>
          </w:tcPr>
          <w:p w14:paraId="70164845" w14:textId="7BBE4F0D"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E158EA">
              <w:rPr>
                <w:rFonts w:ascii="Times New Roman" w:hAnsi="Times New Roman" w:cs="Times New Roman"/>
                <w:sz w:val="10"/>
                <w:szCs w:val="10"/>
              </w:rPr>
              <w:t>0.864(0.856-0.872)</w:t>
            </w:r>
          </w:p>
        </w:tc>
      </w:tr>
      <w:tr w:rsidR="00E158EA" w14:paraId="28640B38" w14:textId="77777777" w:rsidTr="00E158EA">
        <w:trPr>
          <w:trHeight w:val="280"/>
        </w:trPr>
        <w:tc>
          <w:tcPr>
            <w:cnfStyle w:val="001000000000" w:firstRow="0" w:lastRow="0" w:firstColumn="1" w:lastColumn="0" w:oddVBand="0" w:evenVBand="0" w:oddHBand="0" w:evenHBand="0" w:firstRowFirstColumn="0" w:firstRowLastColumn="0" w:lastRowFirstColumn="0" w:lastRowLastColumn="0"/>
            <w:tcW w:w="930" w:type="dxa"/>
            <w:tcBorders>
              <w:top w:val="nil"/>
              <w:bottom w:val="nil"/>
            </w:tcBorders>
            <w:noWrap/>
          </w:tcPr>
          <w:p w14:paraId="13F784DA" w14:textId="77777777" w:rsidR="00E158EA" w:rsidRDefault="00E158EA" w:rsidP="00E158EA">
            <w:pPr>
              <w:rPr>
                <w:rFonts w:ascii="Times New Roman" w:hAnsi="Times New Roman" w:cs="Times New Roman"/>
                <w:b w:val="0"/>
                <w:bCs w:val="0"/>
                <w:sz w:val="10"/>
                <w:szCs w:val="10"/>
              </w:rPr>
            </w:pPr>
            <w:r>
              <w:rPr>
                <w:rFonts w:ascii="Times New Roman" w:hAnsi="Times New Roman" w:cs="Times New Roman"/>
                <w:sz w:val="10"/>
                <w:szCs w:val="10"/>
              </w:rPr>
              <w:t>Defn3</w:t>
            </w:r>
          </w:p>
        </w:tc>
        <w:tc>
          <w:tcPr>
            <w:tcW w:w="1473" w:type="dxa"/>
            <w:tcBorders>
              <w:top w:val="nil"/>
              <w:bottom w:val="nil"/>
            </w:tcBorders>
            <w:noWrap/>
          </w:tcPr>
          <w:p w14:paraId="19B055E5"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0.800(0.765-0.785)</w:t>
            </w:r>
          </w:p>
        </w:tc>
        <w:tc>
          <w:tcPr>
            <w:tcW w:w="1473" w:type="dxa"/>
            <w:tcBorders>
              <w:top w:val="nil"/>
              <w:bottom w:val="nil"/>
            </w:tcBorders>
            <w:noWrap/>
          </w:tcPr>
          <w:p w14:paraId="1CDBFC99"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0.870(0.861-0.880)</w:t>
            </w:r>
          </w:p>
        </w:tc>
        <w:tc>
          <w:tcPr>
            <w:tcW w:w="1473" w:type="dxa"/>
            <w:tcBorders>
              <w:top w:val="nil"/>
              <w:bottom w:val="nil"/>
            </w:tcBorders>
            <w:noWrap/>
          </w:tcPr>
          <w:p w14:paraId="3E763B38"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0.877(0.868-0.886)</w:t>
            </w:r>
          </w:p>
        </w:tc>
        <w:tc>
          <w:tcPr>
            <w:tcW w:w="1473" w:type="dxa"/>
            <w:tcBorders>
              <w:top w:val="nil"/>
              <w:bottom w:val="nil"/>
            </w:tcBorders>
            <w:noWrap/>
          </w:tcPr>
          <w:p w14:paraId="58CAB1AD"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0.879(0.870-0.888)</w:t>
            </w:r>
          </w:p>
        </w:tc>
        <w:tc>
          <w:tcPr>
            <w:tcW w:w="1474" w:type="dxa"/>
            <w:tcBorders>
              <w:top w:val="nil"/>
              <w:bottom w:val="nil"/>
            </w:tcBorders>
            <w:noWrap/>
            <w:vAlign w:val="center"/>
          </w:tcPr>
          <w:p w14:paraId="730F2DFC" w14:textId="4EEBAE8B"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E158EA">
              <w:rPr>
                <w:rFonts w:ascii="Times New Roman" w:hAnsi="Times New Roman" w:cs="Times New Roman"/>
                <w:sz w:val="10"/>
                <w:szCs w:val="10"/>
              </w:rPr>
              <w:t>0.880(0.871-0.889)</w:t>
            </w:r>
          </w:p>
        </w:tc>
      </w:tr>
      <w:tr w:rsidR="00E158EA" w14:paraId="6A534D3C" w14:textId="77777777" w:rsidTr="00E158EA">
        <w:trPr>
          <w:trHeight w:val="280"/>
        </w:trPr>
        <w:tc>
          <w:tcPr>
            <w:cnfStyle w:val="001000000000" w:firstRow="0" w:lastRow="0" w:firstColumn="1" w:lastColumn="0" w:oddVBand="0" w:evenVBand="0" w:oddHBand="0" w:evenHBand="0" w:firstRowFirstColumn="0" w:firstRowLastColumn="0" w:lastRowFirstColumn="0" w:lastRowLastColumn="0"/>
            <w:tcW w:w="930" w:type="dxa"/>
            <w:tcBorders>
              <w:top w:val="nil"/>
              <w:bottom w:val="nil"/>
            </w:tcBorders>
            <w:noWrap/>
          </w:tcPr>
          <w:p w14:paraId="210F21C3" w14:textId="77777777" w:rsidR="00E158EA" w:rsidRDefault="00E158EA" w:rsidP="00E158EA">
            <w:pPr>
              <w:rPr>
                <w:rFonts w:ascii="Times New Roman" w:hAnsi="Times New Roman" w:cs="Times New Roman"/>
                <w:b w:val="0"/>
                <w:bCs w:val="0"/>
                <w:sz w:val="10"/>
                <w:szCs w:val="10"/>
              </w:rPr>
            </w:pPr>
            <w:r>
              <w:rPr>
                <w:rFonts w:ascii="Times New Roman" w:hAnsi="Times New Roman" w:cs="Times New Roman"/>
                <w:sz w:val="10"/>
                <w:szCs w:val="10"/>
              </w:rPr>
              <w:t>Defn4</w:t>
            </w:r>
          </w:p>
        </w:tc>
        <w:tc>
          <w:tcPr>
            <w:tcW w:w="1473" w:type="dxa"/>
            <w:tcBorders>
              <w:top w:val="nil"/>
              <w:bottom w:val="nil"/>
            </w:tcBorders>
            <w:noWrap/>
          </w:tcPr>
          <w:p w14:paraId="5C8EF514"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0.751(0.741-0.761)</w:t>
            </w:r>
          </w:p>
        </w:tc>
        <w:tc>
          <w:tcPr>
            <w:tcW w:w="1473" w:type="dxa"/>
            <w:tcBorders>
              <w:top w:val="nil"/>
              <w:bottom w:val="nil"/>
            </w:tcBorders>
            <w:noWrap/>
          </w:tcPr>
          <w:p w14:paraId="735CE5CA"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0.829(0.821-0.838)</w:t>
            </w:r>
          </w:p>
        </w:tc>
        <w:tc>
          <w:tcPr>
            <w:tcW w:w="1473" w:type="dxa"/>
            <w:tcBorders>
              <w:top w:val="nil"/>
              <w:bottom w:val="nil"/>
            </w:tcBorders>
            <w:noWrap/>
          </w:tcPr>
          <w:p w14:paraId="4DE87B4E"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0.840(0.832-0.848)</w:t>
            </w:r>
          </w:p>
        </w:tc>
        <w:tc>
          <w:tcPr>
            <w:tcW w:w="1473" w:type="dxa"/>
            <w:tcBorders>
              <w:top w:val="nil"/>
              <w:bottom w:val="nil"/>
            </w:tcBorders>
            <w:noWrap/>
          </w:tcPr>
          <w:p w14:paraId="6ACF422A"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0.847(0.839-0.855)</w:t>
            </w:r>
          </w:p>
        </w:tc>
        <w:tc>
          <w:tcPr>
            <w:tcW w:w="1474" w:type="dxa"/>
            <w:tcBorders>
              <w:top w:val="nil"/>
              <w:bottom w:val="nil"/>
            </w:tcBorders>
            <w:noWrap/>
            <w:vAlign w:val="center"/>
          </w:tcPr>
          <w:p w14:paraId="2C2A3580" w14:textId="4293D80C"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E158EA">
              <w:rPr>
                <w:rFonts w:ascii="Times New Roman" w:hAnsi="Times New Roman" w:cs="Times New Roman"/>
                <w:sz w:val="10"/>
                <w:szCs w:val="10"/>
              </w:rPr>
              <w:t>0.848(0.840-0.856)</w:t>
            </w:r>
          </w:p>
        </w:tc>
      </w:tr>
      <w:tr w:rsidR="00E158EA" w14:paraId="20162A8C" w14:textId="77777777" w:rsidTr="00E158EA">
        <w:trPr>
          <w:trHeight w:val="280"/>
        </w:trPr>
        <w:tc>
          <w:tcPr>
            <w:cnfStyle w:val="001000000000" w:firstRow="0" w:lastRow="0" w:firstColumn="1" w:lastColumn="0" w:oddVBand="0" w:evenVBand="0" w:oddHBand="0" w:evenHBand="0" w:firstRowFirstColumn="0" w:firstRowLastColumn="0" w:lastRowFirstColumn="0" w:lastRowLastColumn="0"/>
            <w:tcW w:w="930" w:type="dxa"/>
            <w:tcBorders>
              <w:top w:val="nil"/>
              <w:bottom w:val="single" w:sz="4" w:space="0" w:color="auto"/>
            </w:tcBorders>
            <w:noWrap/>
          </w:tcPr>
          <w:p w14:paraId="18C6D98E" w14:textId="77777777" w:rsidR="00E158EA" w:rsidRDefault="00E158EA" w:rsidP="00E158EA">
            <w:pPr>
              <w:rPr>
                <w:rFonts w:ascii="Times New Roman" w:hAnsi="Times New Roman" w:cs="Times New Roman"/>
                <w:b w:val="0"/>
                <w:bCs w:val="0"/>
                <w:sz w:val="10"/>
                <w:szCs w:val="10"/>
              </w:rPr>
            </w:pPr>
            <w:r>
              <w:rPr>
                <w:rFonts w:ascii="Times New Roman" w:hAnsi="Times New Roman" w:cs="Times New Roman"/>
                <w:sz w:val="10"/>
                <w:szCs w:val="10"/>
              </w:rPr>
              <w:t>Defn5</w:t>
            </w:r>
          </w:p>
        </w:tc>
        <w:tc>
          <w:tcPr>
            <w:tcW w:w="1473" w:type="dxa"/>
            <w:tcBorders>
              <w:top w:val="nil"/>
              <w:bottom w:val="single" w:sz="4" w:space="0" w:color="auto"/>
            </w:tcBorders>
            <w:noWrap/>
          </w:tcPr>
          <w:p w14:paraId="1F94DF80"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0.726(0.715-0.736)</w:t>
            </w:r>
          </w:p>
        </w:tc>
        <w:tc>
          <w:tcPr>
            <w:tcW w:w="1473" w:type="dxa"/>
            <w:tcBorders>
              <w:top w:val="nil"/>
              <w:bottom w:val="single" w:sz="4" w:space="0" w:color="auto"/>
            </w:tcBorders>
            <w:noWrap/>
          </w:tcPr>
          <w:p w14:paraId="2D4EECD8"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0.813(0.804-0.822)</w:t>
            </w:r>
          </w:p>
        </w:tc>
        <w:tc>
          <w:tcPr>
            <w:tcW w:w="1473" w:type="dxa"/>
            <w:tcBorders>
              <w:top w:val="nil"/>
              <w:bottom w:val="single" w:sz="4" w:space="0" w:color="auto"/>
            </w:tcBorders>
            <w:noWrap/>
          </w:tcPr>
          <w:p w14:paraId="47E0EEEA"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0.824(0.815-0.832)</w:t>
            </w:r>
          </w:p>
        </w:tc>
        <w:tc>
          <w:tcPr>
            <w:tcW w:w="1473" w:type="dxa"/>
            <w:tcBorders>
              <w:top w:val="nil"/>
              <w:bottom w:val="single" w:sz="4" w:space="0" w:color="auto"/>
            </w:tcBorders>
            <w:noWrap/>
          </w:tcPr>
          <w:p w14:paraId="1B3A55AF" w14:textId="77777777"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0.841(0.833-0.850)</w:t>
            </w:r>
          </w:p>
        </w:tc>
        <w:tc>
          <w:tcPr>
            <w:tcW w:w="1474" w:type="dxa"/>
            <w:tcBorders>
              <w:top w:val="nil"/>
              <w:bottom w:val="single" w:sz="4" w:space="0" w:color="auto"/>
            </w:tcBorders>
            <w:noWrap/>
            <w:vAlign w:val="center"/>
          </w:tcPr>
          <w:p w14:paraId="27F5E9C6" w14:textId="3CD41E20" w:rsidR="00E158EA" w:rsidRDefault="00E158EA" w:rsidP="00E158E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sidRPr="00E158EA">
              <w:rPr>
                <w:rFonts w:ascii="Times New Roman" w:hAnsi="Times New Roman" w:cs="Times New Roman"/>
                <w:sz w:val="10"/>
                <w:szCs w:val="10"/>
              </w:rPr>
              <w:t>0.845(0.836-0.853)</w:t>
            </w:r>
          </w:p>
        </w:tc>
      </w:tr>
      <w:tr w:rsidR="00446334" w14:paraId="3A8008D7" w14:textId="77777777" w:rsidTr="00E158EA">
        <w:trPr>
          <w:trHeight w:val="280"/>
        </w:trPr>
        <w:tc>
          <w:tcPr>
            <w:cnfStyle w:val="001000000000" w:firstRow="0" w:lastRow="0" w:firstColumn="1" w:lastColumn="0" w:oddVBand="0" w:evenVBand="0" w:oddHBand="0" w:evenHBand="0" w:firstRowFirstColumn="0" w:firstRowLastColumn="0" w:lastRowFirstColumn="0" w:lastRowLastColumn="0"/>
            <w:tcW w:w="8296" w:type="dxa"/>
            <w:gridSpan w:val="6"/>
            <w:tcBorders>
              <w:top w:val="single" w:sz="4" w:space="0" w:color="auto"/>
              <w:bottom w:val="nil"/>
            </w:tcBorders>
            <w:noWrap/>
          </w:tcPr>
          <w:p w14:paraId="0D6AF9A1" w14:textId="77777777" w:rsidR="00446334" w:rsidRDefault="00000000">
            <w:pPr>
              <w:rPr>
                <w:rFonts w:ascii="Times New Roman" w:hAnsi="Times New Roman" w:cs="Times New Roman"/>
                <w:sz w:val="10"/>
                <w:szCs w:val="10"/>
              </w:rPr>
            </w:pPr>
            <w:r>
              <w:rPr>
                <w:rFonts w:ascii="Times New Roman" w:hAnsi="Times New Roman" w:cs="Times New Roman"/>
                <w:sz w:val="10"/>
                <w:szCs w:val="10"/>
              </w:rPr>
              <w:t>Results are shown for the ROC-AUC of the simplified machine learning models for the 5 definitions of IDH, with their 95% confidence intervals shown in parentheses. ROC, Receiver Operating Characteristic Curve; AUC, Area Under Curve. ‘2 features’, ‘5 features’, ‘9 features’, and ‘13 features’ represent the machine learning models built by simplifying the number of features to 2, 5, 9, and 13, respectively. ‘44 features’ represents the original machine learning model (with 44 features). ‘Defn1’, ‘Defn2’, ‘Defn3’, ‘Defn4’, and ‘Defn5’ represent the 5 definitions of IDH, respectively.</w:t>
            </w:r>
          </w:p>
          <w:p w14:paraId="5BF754E0" w14:textId="77777777" w:rsidR="00446334" w:rsidRDefault="00446334">
            <w:pPr>
              <w:rPr>
                <w:rFonts w:ascii="Times New Roman" w:hAnsi="Times New Roman" w:cs="Times New Roman"/>
                <w:b w:val="0"/>
                <w:bCs w:val="0"/>
                <w:sz w:val="10"/>
                <w:szCs w:val="10"/>
              </w:rPr>
            </w:pPr>
          </w:p>
        </w:tc>
      </w:tr>
    </w:tbl>
    <w:p w14:paraId="5CDFF66C" w14:textId="77777777" w:rsidR="00446334" w:rsidRDefault="00446334"/>
    <w:p w14:paraId="13D80506" w14:textId="77777777" w:rsidR="00446334" w:rsidRDefault="00446334"/>
    <w:p w14:paraId="614573CC" w14:textId="77777777" w:rsidR="00446334" w:rsidRDefault="00446334"/>
    <w:p w14:paraId="407830ED" w14:textId="77777777" w:rsidR="00446334" w:rsidRDefault="00446334"/>
    <w:p w14:paraId="5DF9C971" w14:textId="77777777" w:rsidR="00446334" w:rsidRDefault="00446334"/>
    <w:p w14:paraId="52B1C99E" w14:textId="77777777" w:rsidR="00446334" w:rsidRDefault="00446334"/>
    <w:tbl>
      <w:tblPr>
        <w:tblStyle w:val="21"/>
        <w:tblW w:w="0" w:type="auto"/>
        <w:tblLook w:val="04A0" w:firstRow="1" w:lastRow="0" w:firstColumn="1" w:lastColumn="0" w:noHBand="0" w:noVBand="1"/>
      </w:tblPr>
      <w:tblGrid>
        <w:gridCol w:w="2765"/>
        <w:gridCol w:w="2765"/>
        <w:gridCol w:w="2766"/>
      </w:tblGrid>
      <w:tr w:rsidR="00446334" w14:paraId="036E8580" w14:textId="77777777" w:rsidTr="004463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Borders>
              <w:top w:val="nil"/>
              <w:bottom w:val="single" w:sz="4" w:space="0" w:color="auto"/>
            </w:tcBorders>
          </w:tcPr>
          <w:p w14:paraId="09909CE0" w14:textId="0DD03988" w:rsidR="00446334" w:rsidRDefault="00000000">
            <w:pPr>
              <w:rPr>
                <w:rFonts w:ascii="Times New Roman" w:hAnsi="Times New Roman" w:cs="Times New Roman"/>
                <w:sz w:val="13"/>
                <w:szCs w:val="13"/>
              </w:rPr>
            </w:pPr>
            <w:r>
              <w:rPr>
                <w:rFonts w:ascii="Times New Roman" w:hAnsi="Times New Roman" w:cs="Times New Roman"/>
                <w:sz w:val="13"/>
                <w:szCs w:val="13"/>
              </w:rPr>
              <w:t xml:space="preserve">Supplementary Table </w:t>
            </w:r>
            <w:r w:rsidR="00B85B66">
              <w:rPr>
                <w:rFonts w:ascii="Times New Roman" w:hAnsi="Times New Roman" w:cs="Times New Roman"/>
                <w:sz w:val="13"/>
                <w:szCs w:val="13"/>
              </w:rPr>
              <w:t>5</w:t>
            </w:r>
          </w:p>
          <w:p w14:paraId="0BDEF520" w14:textId="77777777" w:rsidR="00446334" w:rsidRDefault="00000000">
            <w:pPr>
              <w:rPr>
                <w:rFonts w:ascii="Times New Roman" w:hAnsi="Times New Roman" w:cs="Times New Roman"/>
                <w:b w:val="0"/>
                <w:bCs w:val="0"/>
                <w:sz w:val="13"/>
                <w:szCs w:val="13"/>
              </w:rPr>
            </w:pPr>
            <w:r>
              <w:rPr>
                <w:rFonts w:ascii="Times New Roman" w:hAnsi="Times New Roman" w:cs="Times New Roman"/>
                <w:sz w:val="13"/>
                <w:szCs w:val="13"/>
              </w:rPr>
              <w:t>ROC-AUC of external validation for the 5 definitions of IDH.</w:t>
            </w:r>
          </w:p>
        </w:tc>
      </w:tr>
      <w:tr w:rsidR="00446334" w14:paraId="4091EC7E" w14:textId="77777777" w:rsidTr="00446334">
        <w:tc>
          <w:tcPr>
            <w:cnfStyle w:val="001000000000" w:firstRow="0" w:lastRow="0" w:firstColumn="1" w:lastColumn="0" w:oddVBand="0" w:evenVBand="0" w:oddHBand="0" w:evenHBand="0" w:firstRowFirstColumn="0" w:firstRowLastColumn="0" w:lastRowFirstColumn="0" w:lastRowLastColumn="0"/>
            <w:tcW w:w="2765" w:type="dxa"/>
            <w:tcBorders>
              <w:top w:val="single" w:sz="4" w:space="0" w:color="auto"/>
              <w:bottom w:val="single" w:sz="4" w:space="0" w:color="auto"/>
            </w:tcBorders>
          </w:tcPr>
          <w:p w14:paraId="42042DCE" w14:textId="77777777" w:rsidR="00446334" w:rsidRDefault="00446334">
            <w:pPr>
              <w:rPr>
                <w:rFonts w:ascii="Times New Roman" w:hAnsi="Times New Roman" w:cs="Times New Roman"/>
                <w:b w:val="0"/>
                <w:bCs w:val="0"/>
                <w:sz w:val="10"/>
                <w:szCs w:val="10"/>
              </w:rPr>
            </w:pPr>
          </w:p>
        </w:tc>
        <w:tc>
          <w:tcPr>
            <w:tcW w:w="2765" w:type="dxa"/>
            <w:tcBorders>
              <w:top w:val="single" w:sz="4" w:space="0" w:color="auto"/>
              <w:bottom w:val="single" w:sz="4" w:space="0" w:color="auto"/>
            </w:tcBorders>
          </w:tcPr>
          <w:p w14:paraId="355E1B6B"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valid-ml</w:t>
            </w:r>
          </w:p>
        </w:tc>
        <w:tc>
          <w:tcPr>
            <w:tcW w:w="2766" w:type="dxa"/>
            <w:tcBorders>
              <w:top w:val="single" w:sz="4" w:space="0" w:color="auto"/>
              <w:bottom w:val="single" w:sz="4" w:space="0" w:color="auto"/>
            </w:tcBorders>
          </w:tcPr>
          <w:p w14:paraId="764E9AB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0"/>
                <w:szCs w:val="10"/>
              </w:rPr>
            </w:pPr>
            <w:r>
              <w:rPr>
                <w:rFonts w:ascii="Times New Roman" w:hAnsi="Times New Roman" w:cs="Times New Roman"/>
                <w:b/>
                <w:bCs/>
                <w:sz w:val="10"/>
                <w:szCs w:val="10"/>
              </w:rPr>
              <w:t>valid-ml-13</w:t>
            </w:r>
          </w:p>
        </w:tc>
      </w:tr>
      <w:tr w:rsidR="00446334" w14:paraId="5F16366C" w14:textId="77777777" w:rsidTr="00446334">
        <w:tc>
          <w:tcPr>
            <w:cnfStyle w:val="001000000000" w:firstRow="0" w:lastRow="0" w:firstColumn="1" w:lastColumn="0" w:oddVBand="0" w:evenVBand="0" w:oddHBand="0" w:evenHBand="0" w:firstRowFirstColumn="0" w:firstRowLastColumn="0" w:lastRowFirstColumn="0" w:lastRowLastColumn="0"/>
            <w:tcW w:w="2765" w:type="dxa"/>
            <w:tcBorders>
              <w:top w:val="single" w:sz="4" w:space="0" w:color="auto"/>
              <w:bottom w:val="nil"/>
            </w:tcBorders>
          </w:tcPr>
          <w:p w14:paraId="392A766A"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Defn1</w:t>
            </w:r>
          </w:p>
        </w:tc>
        <w:tc>
          <w:tcPr>
            <w:tcW w:w="2765" w:type="dxa"/>
            <w:tcBorders>
              <w:top w:val="single" w:sz="4" w:space="0" w:color="auto"/>
              <w:bottom w:val="nil"/>
            </w:tcBorders>
          </w:tcPr>
          <w:p w14:paraId="2D0D95C7"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0.803(0.782-0.824)</w:t>
            </w:r>
          </w:p>
        </w:tc>
        <w:tc>
          <w:tcPr>
            <w:tcW w:w="2766" w:type="dxa"/>
            <w:tcBorders>
              <w:top w:val="single" w:sz="4" w:space="0" w:color="auto"/>
              <w:bottom w:val="nil"/>
            </w:tcBorders>
          </w:tcPr>
          <w:p w14:paraId="7D37C1E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0.809(0.788-0.829)</w:t>
            </w:r>
          </w:p>
        </w:tc>
      </w:tr>
      <w:tr w:rsidR="00446334" w14:paraId="67E06141" w14:textId="77777777" w:rsidTr="00446334">
        <w:tc>
          <w:tcPr>
            <w:cnfStyle w:val="001000000000" w:firstRow="0" w:lastRow="0" w:firstColumn="1" w:lastColumn="0" w:oddVBand="0" w:evenVBand="0" w:oddHBand="0" w:evenHBand="0" w:firstRowFirstColumn="0" w:firstRowLastColumn="0" w:lastRowFirstColumn="0" w:lastRowLastColumn="0"/>
            <w:tcW w:w="2765" w:type="dxa"/>
            <w:tcBorders>
              <w:top w:val="nil"/>
              <w:bottom w:val="nil"/>
            </w:tcBorders>
          </w:tcPr>
          <w:p w14:paraId="7232AAF8"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Defn2</w:t>
            </w:r>
          </w:p>
        </w:tc>
        <w:tc>
          <w:tcPr>
            <w:tcW w:w="2765" w:type="dxa"/>
            <w:tcBorders>
              <w:top w:val="nil"/>
              <w:bottom w:val="nil"/>
            </w:tcBorders>
          </w:tcPr>
          <w:p w14:paraId="1CD5CEDA"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0.793(0.786-0.801)</w:t>
            </w:r>
          </w:p>
        </w:tc>
        <w:tc>
          <w:tcPr>
            <w:tcW w:w="2766" w:type="dxa"/>
            <w:tcBorders>
              <w:top w:val="nil"/>
              <w:bottom w:val="nil"/>
            </w:tcBorders>
          </w:tcPr>
          <w:p w14:paraId="516D4441"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0.788(0.781-0.796)</w:t>
            </w:r>
          </w:p>
        </w:tc>
      </w:tr>
      <w:tr w:rsidR="00446334" w14:paraId="3E2264C7" w14:textId="77777777" w:rsidTr="00446334">
        <w:tc>
          <w:tcPr>
            <w:cnfStyle w:val="001000000000" w:firstRow="0" w:lastRow="0" w:firstColumn="1" w:lastColumn="0" w:oddVBand="0" w:evenVBand="0" w:oddHBand="0" w:evenHBand="0" w:firstRowFirstColumn="0" w:firstRowLastColumn="0" w:lastRowFirstColumn="0" w:lastRowLastColumn="0"/>
            <w:tcW w:w="2765" w:type="dxa"/>
            <w:tcBorders>
              <w:top w:val="nil"/>
              <w:bottom w:val="nil"/>
            </w:tcBorders>
          </w:tcPr>
          <w:p w14:paraId="25FFED2E"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Defn3</w:t>
            </w:r>
          </w:p>
        </w:tc>
        <w:tc>
          <w:tcPr>
            <w:tcW w:w="2765" w:type="dxa"/>
            <w:tcBorders>
              <w:top w:val="nil"/>
              <w:bottom w:val="nil"/>
            </w:tcBorders>
          </w:tcPr>
          <w:p w14:paraId="663ACD22"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0.818(0.810-0.827)</w:t>
            </w:r>
          </w:p>
        </w:tc>
        <w:tc>
          <w:tcPr>
            <w:tcW w:w="2766" w:type="dxa"/>
            <w:tcBorders>
              <w:top w:val="nil"/>
              <w:bottom w:val="nil"/>
            </w:tcBorders>
          </w:tcPr>
          <w:p w14:paraId="78DC7FDE"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0.811(0.802-0.819)</w:t>
            </w:r>
          </w:p>
        </w:tc>
      </w:tr>
      <w:tr w:rsidR="00446334" w14:paraId="0149EFF5" w14:textId="77777777" w:rsidTr="00446334">
        <w:tc>
          <w:tcPr>
            <w:cnfStyle w:val="001000000000" w:firstRow="0" w:lastRow="0" w:firstColumn="1" w:lastColumn="0" w:oddVBand="0" w:evenVBand="0" w:oddHBand="0" w:evenHBand="0" w:firstRowFirstColumn="0" w:firstRowLastColumn="0" w:lastRowFirstColumn="0" w:lastRowLastColumn="0"/>
            <w:tcW w:w="2765" w:type="dxa"/>
            <w:tcBorders>
              <w:top w:val="nil"/>
              <w:bottom w:val="nil"/>
            </w:tcBorders>
          </w:tcPr>
          <w:p w14:paraId="48810D52"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Defn4</w:t>
            </w:r>
          </w:p>
        </w:tc>
        <w:tc>
          <w:tcPr>
            <w:tcW w:w="2765" w:type="dxa"/>
            <w:tcBorders>
              <w:top w:val="nil"/>
              <w:bottom w:val="nil"/>
            </w:tcBorders>
          </w:tcPr>
          <w:p w14:paraId="19E8D34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0.768(0.761-0.776)</w:t>
            </w:r>
          </w:p>
        </w:tc>
        <w:tc>
          <w:tcPr>
            <w:tcW w:w="2766" w:type="dxa"/>
            <w:tcBorders>
              <w:top w:val="nil"/>
              <w:bottom w:val="nil"/>
            </w:tcBorders>
          </w:tcPr>
          <w:p w14:paraId="13FD8E5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0.766(0.759-0.774)</w:t>
            </w:r>
          </w:p>
        </w:tc>
      </w:tr>
      <w:tr w:rsidR="00446334" w14:paraId="3B0FCCD9" w14:textId="77777777" w:rsidTr="00446334">
        <w:tc>
          <w:tcPr>
            <w:cnfStyle w:val="001000000000" w:firstRow="0" w:lastRow="0" w:firstColumn="1" w:lastColumn="0" w:oddVBand="0" w:evenVBand="0" w:oddHBand="0" w:evenHBand="0" w:firstRowFirstColumn="0" w:firstRowLastColumn="0" w:lastRowFirstColumn="0" w:lastRowLastColumn="0"/>
            <w:tcW w:w="2765" w:type="dxa"/>
            <w:tcBorders>
              <w:top w:val="nil"/>
              <w:bottom w:val="single" w:sz="4" w:space="0" w:color="auto"/>
            </w:tcBorders>
          </w:tcPr>
          <w:p w14:paraId="0C872967"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Defn5</w:t>
            </w:r>
          </w:p>
        </w:tc>
        <w:tc>
          <w:tcPr>
            <w:tcW w:w="2765" w:type="dxa"/>
            <w:tcBorders>
              <w:top w:val="nil"/>
              <w:bottom w:val="single" w:sz="4" w:space="0" w:color="auto"/>
            </w:tcBorders>
          </w:tcPr>
          <w:p w14:paraId="384C0C04"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0.758(0.750-0.766)</w:t>
            </w:r>
          </w:p>
        </w:tc>
        <w:tc>
          <w:tcPr>
            <w:tcW w:w="2766" w:type="dxa"/>
            <w:tcBorders>
              <w:top w:val="nil"/>
              <w:bottom w:val="single" w:sz="4" w:space="0" w:color="auto"/>
            </w:tcBorders>
          </w:tcPr>
          <w:p w14:paraId="5875D240" w14:textId="77777777" w:rsidR="00446334"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0"/>
                <w:szCs w:val="10"/>
              </w:rPr>
            </w:pPr>
            <w:r>
              <w:rPr>
                <w:rFonts w:ascii="Times New Roman" w:hAnsi="Times New Roman" w:cs="Times New Roman"/>
                <w:sz w:val="10"/>
                <w:szCs w:val="10"/>
              </w:rPr>
              <w:t>0.759(0.751-0.766)</w:t>
            </w:r>
          </w:p>
        </w:tc>
      </w:tr>
      <w:tr w:rsidR="00446334" w14:paraId="72A77504" w14:textId="77777777" w:rsidTr="00446334">
        <w:tc>
          <w:tcPr>
            <w:cnfStyle w:val="001000000000" w:firstRow="0" w:lastRow="0" w:firstColumn="1" w:lastColumn="0" w:oddVBand="0" w:evenVBand="0" w:oddHBand="0" w:evenHBand="0" w:firstRowFirstColumn="0" w:firstRowLastColumn="0" w:lastRowFirstColumn="0" w:lastRowLastColumn="0"/>
            <w:tcW w:w="8296" w:type="dxa"/>
            <w:gridSpan w:val="3"/>
            <w:tcBorders>
              <w:top w:val="single" w:sz="4" w:space="0" w:color="auto"/>
              <w:bottom w:val="nil"/>
            </w:tcBorders>
          </w:tcPr>
          <w:p w14:paraId="68327460" w14:textId="77777777" w:rsidR="00446334" w:rsidRDefault="00000000">
            <w:pPr>
              <w:rPr>
                <w:rFonts w:ascii="Times New Roman" w:hAnsi="Times New Roman" w:cs="Times New Roman"/>
                <w:b w:val="0"/>
                <w:bCs w:val="0"/>
                <w:sz w:val="10"/>
                <w:szCs w:val="10"/>
              </w:rPr>
            </w:pPr>
            <w:r>
              <w:rPr>
                <w:rFonts w:ascii="Times New Roman" w:hAnsi="Times New Roman" w:cs="Times New Roman"/>
                <w:sz w:val="10"/>
                <w:szCs w:val="10"/>
              </w:rPr>
              <w:t>Results are shown for the ROC-AUC of the external validation for the 5 definitions of IDH, with their 95% confidence intervals shown in parentheses. ROC, Receiver Operating Characteristic Curve; AUC, Area Under Curve. ‘valid-ml’ and ‘valid-ml-13’ represent the original and the simplified machine learning model, respectively. ‘Defn1’, ‘Defn2’, ‘Defn3’, ‘Defn4’, and ‘Defn5’ represent the 5 definitions of IDH, respectively.</w:t>
            </w:r>
          </w:p>
        </w:tc>
      </w:tr>
    </w:tbl>
    <w:p w14:paraId="1D411B1C" w14:textId="77777777" w:rsidR="00446334" w:rsidRDefault="00446334"/>
    <w:p w14:paraId="65B9B000" w14:textId="77777777" w:rsidR="00446334" w:rsidRDefault="00446334"/>
    <w:p w14:paraId="1FA1DDFF" w14:textId="77777777" w:rsidR="00446334" w:rsidRDefault="00446334"/>
    <w:p w14:paraId="1FCE4BFE" w14:textId="77777777" w:rsidR="00446334" w:rsidRDefault="00446334"/>
    <w:sectPr w:rsidR="004463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874C3" w14:textId="77777777" w:rsidR="002C4E7D" w:rsidRDefault="002C4E7D" w:rsidP="0064642C">
      <w:r>
        <w:separator/>
      </w:r>
    </w:p>
  </w:endnote>
  <w:endnote w:type="continuationSeparator" w:id="0">
    <w:p w14:paraId="303D7755" w14:textId="77777777" w:rsidR="002C4E7D" w:rsidRDefault="002C4E7D" w:rsidP="0064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B2FF7" w14:textId="77777777" w:rsidR="002C4E7D" w:rsidRDefault="002C4E7D" w:rsidP="0064642C">
      <w:r>
        <w:separator/>
      </w:r>
    </w:p>
  </w:footnote>
  <w:footnote w:type="continuationSeparator" w:id="0">
    <w:p w14:paraId="71B8BD59" w14:textId="77777777" w:rsidR="002C4E7D" w:rsidRDefault="002C4E7D" w:rsidP="006464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Q0NjgzZjY3ZGNiOTVmY2FmNmE0NDdmOWFlMDNhMTkifQ=="/>
  </w:docVars>
  <w:rsids>
    <w:rsidRoot w:val="00782720"/>
    <w:rsid w:val="00003DB0"/>
    <w:rsid w:val="0000525E"/>
    <w:rsid w:val="00013714"/>
    <w:rsid w:val="00026D44"/>
    <w:rsid w:val="000611FB"/>
    <w:rsid w:val="00072F81"/>
    <w:rsid w:val="000D5707"/>
    <w:rsid w:val="000D593A"/>
    <w:rsid w:val="0010088A"/>
    <w:rsid w:val="00130DB1"/>
    <w:rsid w:val="001A3D52"/>
    <w:rsid w:val="001E0941"/>
    <w:rsid w:val="00207BDA"/>
    <w:rsid w:val="002233D5"/>
    <w:rsid w:val="0023274B"/>
    <w:rsid w:val="00290843"/>
    <w:rsid w:val="002C33B5"/>
    <w:rsid w:val="002C4E7D"/>
    <w:rsid w:val="002D469E"/>
    <w:rsid w:val="002F3043"/>
    <w:rsid w:val="00367E61"/>
    <w:rsid w:val="003777BB"/>
    <w:rsid w:val="00391916"/>
    <w:rsid w:val="003B5C8A"/>
    <w:rsid w:val="003D4B6C"/>
    <w:rsid w:val="00414798"/>
    <w:rsid w:val="00442DFE"/>
    <w:rsid w:val="00446334"/>
    <w:rsid w:val="00483858"/>
    <w:rsid w:val="00494387"/>
    <w:rsid w:val="004968F9"/>
    <w:rsid w:val="004A268B"/>
    <w:rsid w:val="004B4F39"/>
    <w:rsid w:val="004C1098"/>
    <w:rsid w:val="00523664"/>
    <w:rsid w:val="00534844"/>
    <w:rsid w:val="005836DF"/>
    <w:rsid w:val="00590660"/>
    <w:rsid w:val="005A6252"/>
    <w:rsid w:val="005C1F1B"/>
    <w:rsid w:val="005E117C"/>
    <w:rsid w:val="00637A25"/>
    <w:rsid w:val="0064642C"/>
    <w:rsid w:val="00654310"/>
    <w:rsid w:val="00671EBA"/>
    <w:rsid w:val="0069642F"/>
    <w:rsid w:val="006A21A2"/>
    <w:rsid w:val="006C4EDC"/>
    <w:rsid w:val="006E77F5"/>
    <w:rsid w:val="006F6213"/>
    <w:rsid w:val="00721684"/>
    <w:rsid w:val="00721750"/>
    <w:rsid w:val="0075558C"/>
    <w:rsid w:val="00782720"/>
    <w:rsid w:val="007B5703"/>
    <w:rsid w:val="007E79A0"/>
    <w:rsid w:val="00802E46"/>
    <w:rsid w:val="00806CD2"/>
    <w:rsid w:val="00816180"/>
    <w:rsid w:val="008310BC"/>
    <w:rsid w:val="0083415A"/>
    <w:rsid w:val="00845D2E"/>
    <w:rsid w:val="0086096B"/>
    <w:rsid w:val="008A2FB7"/>
    <w:rsid w:val="008D08A1"/>
    <w:rsid w:val="008F669E"/>
    <w:rsid w:val="00915B6D"/>
    <w:rsid w:val="009B5F31"/>
    <w:rsid w:val="009C043D"/>
    <w:rsid w:val="009E43FA"/>
    <w:rsid w:val="00A47F45"/>
    <w:rsid w:val="00A66A81"/>
    <w:rsid w:val="00A851AB"/>
    <w:rsid w:val="00A94D66"/>
    <w:rsid w:val="00A94F60"/>
    <w:rsid w:val="00AA351B"/>
    <w:rsid w:val="00AE46F1"/>
    <w:rsid w:val="00AF6024"/>
    <w:rsid w:val="00B00241"/>
    <w:rsid w:val="00B023B6"/>
    <w:rsid w:val="00B2531C"/>
    <w:rsid w:val="00B312AC"/>
    <w:rsid w:val="00B75B3D"/>
    <w:rsid w:val="00B85B66"/>
    <w:rsid w:val="00B955FF"/>
    <w:rsid w:val="00BE31F5"/>
    <w:rsid w:val="00C26676"/>
    <w:rsid w:val="00C84970"/>
    <w:rsid w:val="00CB245B"/>
    <w:rsid w:val="00CD30BE"/>
    <w:rsid w:val="00CE7D6E"/>
    <w:rsid w:val="00D01C53"/>
    <w:rsid w:val="00D1026F"/>
    <w:rsid w:val="00D24BCD"/>
    <w:rsid w:val="00D55B18"/>
    <w:rsid w:val="00D62A17"/>
    <w:rsid w:val="00D72821"/>
    <w:rsid w:val="00DA3160"/>
    <w:rsid w:val="00E158EA"/>
    <w:rsid w:val="00E24080"/>
    <w:rsid w:val="00E44BB9"/>
    <w:rsid w:val="00E45952"/>
    <w:rsid w:val="00ED62D4"/>
    <w:rsid w:val="00ED65A3"/>
    <w:rsid w:val="00EE6A66"/>
    <w:rsid w:val="00EF68FD"/>
    <w:rsid w:val="00EF695D"/>
    <w:rsid w:val="00F73F6B"/>
    <w:rsid w:val="00FA41D4"/>
    <w:rsid w:val="00FA7C31"/>
    <w:rsid w:val="00FD6217"/>
    <w:rsid w:val="37CB366D"/>
    <w:rsid w:val="38A40284"/>
    <w:rsid w:val="4A057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F61BB"/>
  <w15:docId w15:val="{0477AEAB-42CE-4CF6-A2FA-0234E197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1070</TotalTime>
  <Pages>4</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萍萍 王</dc:creator>
  <cp:lastModifiedBy>萍萍 王</cp:lastModifiedBy>
  <cp:revision>40</cp:revision>
  <dcterms:created xsi:type="dcterms:W3CDTF">2023-10-06T08:49:00Z</dcterms:created>
  <dcterms:modified xsi:type="dcterms:W3CDTF">2024-02-23T04:56:00Z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557c54bad0ee30201f1866bb411169bf62d17111a75c527cf9e6b12fd9b25309</vt:lpwstr>
  </property>
  <property fmtid="{D5CDD505-2E9C-101B-9397-08002B2CF9AE}" pid="3" name="KSOProductBuildVer">
    <vt:lpwstr>2052-12.1.0.15990</vt:lpwstr>
  </property>
  <property fmtid="{D5CDD505-2E9C-101B-9397-08002B2CF9AE}" pid="4" name="ICV">
    <vt:lpwstr>34D03DCD463F4FAFBD88F376645B63D4_12</vt:lpwstr>
  </property>
</Properties>
</file>