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083" w:rsidRDefault="009C3083" w:rsidP="009C30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756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List of differentially expressed genes (DEGs) between Parkinson’s disease patients and control subjects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5815"/>
        <w:gridCol w:w="1173"/>
        <w:gridCol w:w="715"/>
        <w:gridCol w:w="786"/>
      </w:tblGrid>
      <w:tr w:rsidR="009C3083" w:rsidRPr="00037DD9" w:rsidTr="007E4580">
        <w:trPr>
          <w:trHeight w:val="255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  <w:t>EntrezGeneID</w:t>
            </w:r>
          </w:p>
        </w:tc>
        <w:tc>
          <w:tcPr>
            <w:tcW w:w="1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  <w:t>Description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ind w:left="-2054" w:firstLine="20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  <w:t>Log 2  Fold Change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  <w:t>Regulation</w:t>
            </w:r>
          </w:p>
        </w:tc>
        <w:tc>
          <w:tcPr>
            <w:tcW w:w="1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  <w:t>p-value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23461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ATP-binding cassette, sub-family A (ABC1), member 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1,148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1,78E-08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11093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ADAM metallopeptidase with thrombospondin type 1 motif, 13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1,247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7,32E-08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4299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AF4/FMR2 family, member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1,182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3,13E-11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642517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ArfGAP with GTPase domain, ankyrin repeat and PH domain 9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1,020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4,17E-08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79026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AHNAK nucleoprotein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1,012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3,46E-08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8852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 kinase (PRKA) anchor protein 4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1,751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8,23E-06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80709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AT-hook transcription factor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1,042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4,00E-11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375248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ankyrin repeat domain 36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1,470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1,57E-06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8539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apoptosis inhibitor 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1,010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3,35E-10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55082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arginine and glutamate rich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1,439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1,02E-08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445328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Rho guanine nucleotide exchange factor (GEF) 35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1,681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2,44E-04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100506084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ADP-ribosylation factor-like 17B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1,347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1,66E-08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10973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activating signal cointegrator 1 complex subunit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1,071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4,32E-11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55729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activating transcription factor 7 interacting protein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1,043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4,77E-11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64225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atlastin GTPase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1,043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6,17E-13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545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ATR serine/threonine kinase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1,407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7,36E-15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4287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ataxin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1,175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2,64E-09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135152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beta-1,3-glucuronyltransferase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1,188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4,36E-08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10018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BCL2-like 11 (apoptosis facilitator)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1,043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6,25E-07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9774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BCL2-associated transcription factor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1,045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1,52E-10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8019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bromodomain containing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1,110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6,27E-12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54014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bromodomain and WD repeat domain containing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1,068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5,16E-10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10438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C1D nuclear receptor corepressor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1,011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7,88E-11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81617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calcium binding protein 39-like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1,211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6,20E-08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lastRenderedPageBreak/>
              <w:t>57082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cancer susceptibility candidate 5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1,351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1,59E-08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836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caspase 3, apoptosis-related cysteine peptidase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1,348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2,15E-09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cyclin G1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1,149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7,07E-16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8812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cyclin K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1,155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1,47E-13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57018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cyclin L1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1,016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4,96E-07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4345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CD200 molecule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1,395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1,74E-05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56990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CDC42 small effector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1,376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9,68E-10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8558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cyclin-dependent kinase 10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1,068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2,75E-09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51755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cyclin-dependent kinase 12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1,086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2,90E-09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1018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cyclin-dependent kinase 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1,252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5,90E-07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1060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centromere protein C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1,078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8,59E-12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80152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centromere protein T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1,837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9,69E-12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1195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CDC-like kinase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1,039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5,42E-11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51727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cytidine monophosphate (UMP-CMP) kinase 1, cytosolic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1,037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1,27E-13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84766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calcium release activated channel regulator 2A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1,831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3,24E-08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51379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cytokine receptor-like factor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1,040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5,11E-10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131544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beta-gamma crystallin domain containing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1,034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2,31E-09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1656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DEAD (Asp-Glu-Ala-Asp) box helicase 6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1,005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5,27E-11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163486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DENN/MADD domain containing 1B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1,134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2,66E-10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10260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DENN/MADD domain containing 4A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1,425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1,81E-10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54431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DnaJ (Hsp40) homolog, subfamily C, member 10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1,201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1,30E-17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144132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dynein heavy chain domain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1,214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2,91E-05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1788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DNA (cytosine-5-)-methyltransferase 3 alpha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1,178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2,46E-13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150290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dual specificity phosphatase 18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1,370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3,20E-11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1876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E2F transcription factor 6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1,955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8,54E-10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26098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erythroid differentiation regulatory factor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1,395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1,80E-11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30008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EGF containing fibulin-like extracellular matrix protein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1,174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4,29E-07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lastRenderedPageBreak/>
              <w:t>79631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elongation factor Tu GTP binding domain containing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1,446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8,62E-12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2005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ELK4, ETS-domain protein (SRF accessory protein 1)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1,142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4,52E-10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84173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ELMO/CED-12 domain containing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1,103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1,86E-08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146956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essential meiotic structure-specific endonuclease 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1,115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1,15E-04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2053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epoxide hydrolase 2, cytoplasmic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1,186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2,23E-08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79574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EPS8-like 3 (EPS8L3), transcript variant 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1,296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5,07E-06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2130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EWS RNA-binding protein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1,323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7,41E-08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54932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exonuclease 3'-5' domain containing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1,622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5,45E-13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63901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family with sequence similarity 111, member 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1,066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2,01E-11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159090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family with sequence similarity 122B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1,438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7,26E-11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388581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family with sequence similarity 132, member 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1,137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0,010997241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152756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family with sequence similarity 218, member 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1,474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4,48E-13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253725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family with sequence similarity 21, member C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1,144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1,03E-12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54537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family with sequence similarity 35, member 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1,214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2,46E-12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11153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FIC domain containing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1,096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3,98E-11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27086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forkhead box P1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1,070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9,54E-06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8939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far upstream element (FUSE) binding protein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1,520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5,63E-11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2550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gamma-aminobutyric acid (GABA) B receptor,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2,015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3,43E-09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2624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GATA binding protein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1,657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4,59E-05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23015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golgin A8 family, member 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1,930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1,06E-08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122876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glycoprotein hormone beta 5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1,627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2,20E-05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84705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GTP binding protein 3 (mitochondrial)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1,060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8,20E-10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3038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hyaluronan synthase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1,649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4,37E-10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29915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host cell factor C2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1,098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1,28E-09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283450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HECT domain containing E3 ubiquitin protein ligase 4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1,151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3,78E-08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8924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HECT and RLD domain containing E3 ubiquitin protein ligase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1,700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1,55E-10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284004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hexosaminidase (glycosyl hydrolase family 20, catalytic domain) containing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1,197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4,09E-10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lastRenderedPageBreak/>
              <w:t>3007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histone cluster 1, H1d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1,478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5,08E-13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3008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histone cluster 1, H1e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1,285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1,44E-09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8338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histone cluster 2, H2ac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1,412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2,30E-10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8349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histone cluster 2, H2be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1,534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1,34E-07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90861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hematological and neurological expressed 1-like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1,238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1,55E-11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144983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heterogeneous nuclear ribonucleoprotein A1-like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1,291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2,93E-12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84376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hook microtubule-tethering protein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1,001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1,07E-12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50809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heterochromatin protein 1, binding protein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1,177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2,79E-12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117245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HRAS-like suppressor family, member 5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1,144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4,41E-04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3292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hydroxysteroid (17-beta) dehydrogenase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1,633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6,02E-09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51144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hydroxysteroid (17-beta) dehydrogenase 12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1,046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6,09E-11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10075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HECT, UBA and WWE domain containing 1, E3 ubiquitin protein ligase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1,193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2,77E-08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3483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insulin-like growth factor binding protein, acid labile subunit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1,102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3,95E-09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8809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interleukin 18 receptor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1,032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5,28E-07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3559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interleukin 2 receptor, alpha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1,161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6,91E-08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3566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interleukin 4 receptor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1,517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1,10E-04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84289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inhibitor of growth family, member 5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1,003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1,56E-09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27130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inversin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1,325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2,15E-08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3671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immunoglobulin superfamily containing leucine-rich repeat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2,152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1,21E-06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3676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integrin, alpha 4 (antigen CD49D, alpha 4 subunit of VLA-4 receptor)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1,180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1,45E-14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3700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inter-alpha-trypsin inhibitor heavy chain family, member 4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1,724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2,47E-08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8514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potassium channel, voltage gated subfamily A regulatory beta subunit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1,172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1,27E-08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56660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potassium channel, two pore domain subfamily K, member 12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1,229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2,82E-07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80853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lysine (K)-specific demethylase 7A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1,098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5,42E-08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8570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KH-type splicing regulatory protein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1,483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2,16E-10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4297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lysine (K)-specific methyltransferase 2A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1,048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1,70E-08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474170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leucine rich repeat containing 37, member A2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1,374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4,35E-10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lastRenderedPageBreak/>
              <w:t>84230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leucine rich repeat containing 8 family, member C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1,014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5,11E-08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23499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microtubule-actin crosslinking factor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1,053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3,47E-08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4134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microtubule-associated protein 4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1,626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2,69E-08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4154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muscleblind-like splicing regulator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1,001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9,77E-13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254394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minichromosome maintenance complex component 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1,238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9,98E-10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56890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Mdm1 nuclear protein homolog (mouse)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1,053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2,41E-12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4194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MDM4, p53 regulator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1,004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8,64E-09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27304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molybdenum cofactor synthesis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1,392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4,02E-07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64432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mitochondrial ribosomal protein S25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1,370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1,57E-09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4485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macrophage stimulating 1 (hepatocyte growth factor-like)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1,535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2,98E-09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100463488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MT-RNR2-like 10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1,581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2,77E-04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53904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myosin IIIA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3,021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6,15E-09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90634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NEDD4 binding protein 2-like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1,030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1,32E-11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79612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N(alpha)-acetyltransferase 16, NatA auxiliary subunit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1,112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3,03E-11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133686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NAD kinase 2, mitochondrial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1,822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1,31E-12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100132406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neuroblastoma breakpoint family, member 10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1,004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1,41E-09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728841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neuroblastoma breakpoint family, member 8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1,040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7,22E-10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400818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mRNA; cDNA DKFZp686H059 (from clone DKFZp686H059)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1,163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1,67E-11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79661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nei endonuclease VIII-like 1 (E. coli)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1,332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1,97E-07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4820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natural killer cell triggering receptor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1,145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5,71E-11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55035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nucleolar protein 8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1,235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3,37E-14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10811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NADPH oxidase activator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1,112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2,58E-08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27031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nephronophthisis 3 (adolescent)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1,569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4,32E-08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4905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N-ethylmaleimide-sensitive factor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1,205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1,65E-09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55916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nuclear transport factor 2-like export factor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1,025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1,21E-10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114883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oxysterol binding protein-like 9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1,228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1,31E-11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64175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prolyl 3-hydroxylase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1,545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2,19E-10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lastRenderedPageBreak/>
              <w:t>80336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poly(A) binding protein, cytoplasmic 1-like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1,919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1,82E-09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5083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paired box 9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2,639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5,28E-12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94104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PAX3 and PAX7 binding protein 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1,224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4,71E-12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57526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protocadherin 19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1,930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2,85E-06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9659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phosphodiesterase 4D interacting protein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1,856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1,99E-11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5150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phosphodiesterase 7A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1,268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9,35E-13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23133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PHD finger protein 8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1,137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6,85E-10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5290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phosphatidylinositol-4,5-bisphosphate 3-kinase, catalytic subunit alpha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1,156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4,27E-13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5310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polycystic kidney disease 1 (autosomal dominant)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1,874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3,24E-10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5586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protein kinase N2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1,291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3,57E-09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5339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plectin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1,918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7,46E-11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152926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protein phosphatase, Mg2+/Mn2+ dependent, 1K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1,968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2,29E-11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51400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protein phosphatase methylesterase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1,491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3,96E-11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5567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protein kinase, cAMP-dependent, catalytic, beta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1,725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6,74E-07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8899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pre-mRNA processing factor 4B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1,337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1,70E-11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5711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proteasome (prosome, macropain) 26S subunit, non-ATPase, 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1,434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3,56E-12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9444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QKI, KH domain containing, RNA binding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1,137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4,44E-11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23637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RAB GTPase activating protein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1,117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1,99E-10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11159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RAB, member of RAS oncogene family-like 2A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1,155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7,24E-11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10743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retinoic acid induced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1,300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2,47E-05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9693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Rap guanine nucleotide exchange factor (GEF)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1,017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1,62E-04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51735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Rap guanine nucleotide exchange factor (GEF) 6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1,176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2,28E-12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5924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Ras protein-specific guanine nucleotide-releasing factor 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1,415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1,76E-08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11123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RCAN family member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1,205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6,79E-09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1104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regulator of chromosome condensation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1,088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2,47E-08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5978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RE1-silencing transcription factor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1,050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2,03E-12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6248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regulatory solute carrier protein, family 1, member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1,193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2,83E-13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lastRenderedPageBreak/>
              <w:t>146760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reticulon 4 receptor-like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1,596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1,23E-04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6284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S100 calcium binding protein A13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1,229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5,40E-08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9672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syndecan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2,110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2,16E-09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57337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SUMO1/sentrin specific peptidase 7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1,069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1,51E-08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10801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septin 9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1,748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5,04E-16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6497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v-ski avian sarcoma viral oncogene homolog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1,311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5,79E-14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91137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solute carrier family 25, member 46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1,089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1,57E-11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6599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SWI/SNF related, matrix associated, actin dependent regulator of chromatin, subfamily c, member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1,044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4,91E-12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23049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SMG1 phosphatidylinositol 3-kinase-related kinase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1,536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1,38E-14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23381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SMG5 nonsense mediated mRNA decay factor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1,207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1,23E-09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6651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SON DNA binding protein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1,413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3,43E-15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23013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spen family transcriptional repressor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1,342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6,78E-10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647135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SLIT-ROBO Rho GTPase activating protein 2B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1,169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6,38E-14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23524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serine/arginine repetitive matrix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1,707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2,29E-14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9295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serine/arginine-rich splicing factor 11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1,169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2,86E-11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8869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ST3 beta-galactoside alpha-2,3-sialyltransferase 5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1,309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2,04E-14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8027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signal transducing adaptor molecule (SH3 domain and ITAM motif)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1,626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5,06E-09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23353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Sad1 and UNC84 domain containing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1,189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8,65E-09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23224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spectrin repeat containing, nuclear envelope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1,241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2,90E-09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259293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taste receptor, type 2, member 30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1,295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1,55E-05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26000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TBC1 domain family, member 10B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1,223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2,44E-10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6917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transcription elongation factor A (SII),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1,226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2,00E-14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9967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thyroid hormone receptor associated protein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1,061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2,11E-09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11011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tousled-like kinase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1,033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2,78E-11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283578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transmembrane emp24 protein transport domain containing 8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1,680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1,28E-09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645369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transmembrane protein 200C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1,575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1,64E-04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339456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transmembrane protein 52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1,056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1,60E-07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lastRenderedPageBreak/>
              <w:t>10188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tyrosine kinase, non-receptor,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1,728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1,13E-09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7140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troponin T type 3 (skeletal, fast)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1,509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2,58E-05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90313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tumor protein p53 inducible protein 13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1,052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3,31E-09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7169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tropomyosin 2 (beta)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1,748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1,08E-07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22906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trafficking protein, kinesin binding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1,248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1,47E-05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51095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tRNA nucleotidyl transferase, CCA-adding,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1,023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3,27E-08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7249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tuberous sclerosis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1,615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8,57E-15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7273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titin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1,951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2,12E-10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9100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ubiquitin specific peptidase 10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1,382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4,05E-09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7402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utrophin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1,579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4,98E-16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57654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UV-stimulated scaffold protein 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1,294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8,07E-08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7422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vascular endothelial growth factor 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1,527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5,80E-10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389668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XK, Kell blood group complex subunit-related family, member 9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1,396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4,85E-10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8531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Y box binding protein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1,063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4,85E-11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27033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 and BTB domain containing 32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1,688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7,53E-06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9877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 CCCH-type containing 11A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1,007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2,72E-09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23318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zinc finger, CCHC domain containing 11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1,110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3,60E-05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9839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 E-box binding homeobox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1,358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9,43E-15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55345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finger, GRF-type containing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1,550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2,82E-11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284307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 protein interacting with K protein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1,113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2,24E-10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84460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finger, matrin-type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1,878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8,79E-07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10771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finger, MYND-type containing 11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1,562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2,38E-13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7700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 protein 141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1,097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6,92E-12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90338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 protein 160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1,304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2,07E-14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7587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 protein 37A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1,244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3,67E-10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79744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 protein 419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1,346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1,04E-10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147657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 protein 480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1,126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1,26E-11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lastRenderedPageBreak/>
              <w:t>162972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 protein 550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1,793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2,22E-10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148156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zinc finger protein 558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1,092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1,12E-08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284370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 protein 615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1,229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4,99E-13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55657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 protein 692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1,062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1,60E-08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347344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 protein 81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1,690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up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1,40E-08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53947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alpha 1,4-galactosyltransferase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-1,819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4,78E-13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55347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abhydrolase domain containing 10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-1,143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0,009798489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345651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actin, beta-like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-1,137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2,52E-08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actin gamma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-1,217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6,48E-11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1645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aldo-keto reductase family 1, member C1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-1,477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7,29E-07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29123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ankyrin repeat domain 11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-2,283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9,44E-15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23253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ankyrin repeat domain 12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-2,123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2,08E-08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8125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acidic (leucine-rich) nuclear phosphoprotein 32 family, member 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-2,413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1,83E-11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23519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acidic (leucine-rich) nuclear phosphoprotein 32 family, member D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-1,275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2,72E-09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11154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adaptor-related protein complex 4, sigma 1 subunit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-1,693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6,50E-06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80832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apolipoprotein L, 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-1,902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3,16E-08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480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ATPase, Na+/K+ transporting, alpha 4 polypeptide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-1,365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1,34E-08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267020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ATP synthase, H+ transporting, mitochondrial Fo complex, subunit G2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-2,409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1,47E-21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9530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BCL2-associated athanogene 4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-1,622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2,91E-05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9275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B-cell CLL/lymphoma 7B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-1,799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2,48E-16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128408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basic helix-loop-helix family, member e23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-1,709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2,70E-09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11120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butyrophilin, subfamily 2, member A1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-1,664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2,86E-08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calmodulin-like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-1,016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5,75E-06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838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caspase 5, apoptosis-related cysteine peptidase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-1,503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2,47E-10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885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cholecystokinin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-1,614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0,001755532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11314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CD300a molecule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-2,289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2,52E-15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148170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CDC42 effector protein (Rho GTPase binding) 5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-1,303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8,70E-09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lastRenderedPageBreak/>
              <w:t>728642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cyclin-dependent kinase 11A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-1,393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2,39E-10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64105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centromere protein K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-1,888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2,17E-08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146845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cilia and flagella associated protein 52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-2,011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2,29E-12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1154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cytokine inducible SH2-containing protein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-1,465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2,03E-09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1198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CDC-like kinase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-2,246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2,65E-18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9377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cytochrome c oxidase subunit Va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-2,376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1,15E-19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1399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v-crk avian sarcoma virus CT10 oncogene homolog-like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-2,011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6,03E-11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1407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cryptochrome circadian clock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-1,194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1,30E-05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1520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cathepsin S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-2,813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3,37E-16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54205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cytochrome c, somatic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-1,457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4,33E-12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267012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D-amino acid oxidase activator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-1,672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2,45E-09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1633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deoxycytidine kinase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-2,066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2,57E-13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55789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DEP domain containing 1B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-1,492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5,46E-08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3338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DnaJ (Hsp40) homolog, subfamily C, member 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-1,425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5,43E-06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1842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extracellular matrix protein 2, female organ and adipocyte specific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-1,098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0,00185457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128178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EDAR-associated death domain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-1,733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3,35E-10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1915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eukaryotic translation elongation factor 1 alpha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-1,329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2,10E-10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2115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ets variant 1 (ETV1), transcript variant 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-1,336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1,11E-07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51439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family with sequence similarity 8, member A1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-2,935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3,27E-15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51077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FCF1 rRNA-processing protein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-1,241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1,93E-10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10875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fibrinogen-like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-2,161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1,32E-19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116113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forkhead box P4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-1,065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7,47E-08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53940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ferritin, heavy polypeptide-like 17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-2,834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1,96E-16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2591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polypeptide N-acetylgalactosaminyltransferase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-1,778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7,75E-12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8484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galanin receptor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-1,546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2,28E-08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92292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glycine-N-acyltransferase-like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-1,342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0,017005743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285601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G protein-coupled receptor 150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-1,120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2,93E-07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lastRenderedPageBreak/>
              <w:t>2914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glutamate receptor, metabotropic 4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-1,890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2,41E-06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hyperpolarization activated cyclic nucleotide gated potassium channel 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-1,984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8,74E-12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25994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HIG1 hypoxia inducible domain family, member 1A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-2,170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2,84E-15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28996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homeodomain interacting protein kinase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-1,209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1,12E-05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8350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histone cluster 1, H3a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-2,115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2,25E-14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8353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histone cluster 1, H3e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-1,705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1,42E-12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8356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histone cluster 1, H3j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-2,087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2,73E-11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653604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histone cluster 2, H3d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-1,618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6,83E-12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220988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heterogeneous nuclear ribonucleoprotein A3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-2,873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7,71E-14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4670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heterogeneous nuclear ribonucleoprotein M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-1,841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5,92E-18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3223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homeobox C6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-1,149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0,035598706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11255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histamine receptor H3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-1,540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7,91E-04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3336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heat shock 10kDa protein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-1,300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6,15E-14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9445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integral membrane protein 2B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-2,708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1,56E-17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83700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junctional adhesion molecule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-1,456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3,22E-06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3785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potassium channel, voltage gated KQT-like subfamily Q, member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-1,857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1,96E-08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80856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KIAA1715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-1,164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0,003565264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54741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leptin receptor overlapping transcript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-1,079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2,93E-06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4193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MDM2 proto-oncogene, E3 ubiquitin protein ligase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-1,445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3,57E-08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143098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membrane protein, palmitoylated 7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-1,303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4,52E-10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100288485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MT-RNR2-like 7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-1,276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0,008498585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10398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myosin, light chain 9, regulatory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-1,467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0,008767899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1482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NK2 homeobox 5 (NKX2-5), transcript variant 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-1,188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2,15E-09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64802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nicotinamide nucleotide adenylyltransferase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-1,194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9,86E-10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256933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neuropeptide B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-1,126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6,91E-10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261734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nephronophthisis 4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-1,547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2,38E-08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140767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neurensin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-1,003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0,006942097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lastRenderedPageBreak/>
              <w:t>5036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proliferation-associated 2G4, 38kDa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-1,854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7,64E-09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5042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poly(A) binding protein, cytoplasmic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-2,430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8,02E-14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390928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iron/zinc purple acid phosphatase-like protein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-1,575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6,95E-10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55795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PCI domain containing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-1,553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1,88E-12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27344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proprotein convertase subtilisin/kexin type 1 inhibitor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-1,301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1,20E-05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5194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peroxisomal biogenesis factor 13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-1,567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2,54E-10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441531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phosphoglycerate mutase family member 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-1,904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2,70E-17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9749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phosphatase and actin regulator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-2,039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3,83E-12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55041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pleckstrin homology domain containing, family B (evectins) member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-1,531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1,48E-15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87178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polyribonucleotide nucleotidyltransferase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-2,047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9,23E-09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5423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polymerase (DNA directed), beta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-1,015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3,10E-07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5478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peptidylprolyl isomerase A (cyclophilin A)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-1,679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2,80E-15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653505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peptidylprolyl isomerase A (cyclophilin A)-like 4B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-1,346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2,41E-11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644591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peptidylprolyl isomerase A (cyclophilin A)-like 4G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-2,688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6,78E-17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5504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protein phosphatase 1, regulatory (inhibitor) subunit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-2,495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3,93E-17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9701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protein phosphatase 6, regulatory subunit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-2,022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2,40E-11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221823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phosphoribosyl pyrophosphate synthetase 1-like 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-2,362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2,76E-14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54458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proline rich 13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-1,391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7,95E-10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80164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proline rich 36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-1,818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3,22E-14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5700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proteasome (prosome, macropain) 26S subunit, ATPase,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-1,210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8,84E-11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5725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polypyrimidine tract binding protein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-2,498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1,57E-13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10728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prostaglandin E synthase 3 (cytosolic)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-2,075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1,66E-16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5781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protein tyrosine phosphatase, non-receptor type 11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-2,188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2,32E-14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10411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Rap guanine nucleotide exchange factor (GEF)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-1,332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6,53E-08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91179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scavenger receptor class F, member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-1,277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1,04E-08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9805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secernin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-1,333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2,45E-07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6418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SET nuclear proto-oncogene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-1,824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4,39E-05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lastRenderedPageBreak/>
              <w:t>84193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SET domain containing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-1,081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1,69E-09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6493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single-minded family bHLH transcription factor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-1,963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2,80E-15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63910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solute carrier family 17 (vesicular nucleotide transporter), member 9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-1,770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4,56E-06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6635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small nuclear ribonucleoprotein polypeptide 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-1,853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9,76E-19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23514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scaffolding protein involved in DNA repair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-1,311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0,002361269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139886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spindlin family, member 4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-1,603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7,28E-10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144108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SPT2, Suppressor of Ty, domain containing 1 (S. cerevisiae)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-1,322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8,63E-14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6725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src-related kinase lacking C-terminal regulatory tyrosine and N-terminal myristylation sites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-2,540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2,20E-13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6726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signal recognition particle 9kDa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-3,485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6,79E-18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548313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synovial sarcoma, X breakpoint 4B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-1,877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3,64E-10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6613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small ubiquitin-like modifier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-2,200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5,42E-22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6836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surfeit 4 (SURF4), transcript variant 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-1,172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1,12E-13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258010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small VCP/p97-interacting protein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-1,776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4,24E-07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6950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t-complex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-2,272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3,88E-09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7013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telomeric repeat binding factor (NIMA-interacting) 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-1,207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1,83E-09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7035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tissue factor pathway inhibitor (lipoprotein-associated coagulation inhibitor)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-1,691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1,61E-06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7039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transforming growth factor, alpha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-1,166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4,39E-06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53346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transmembrane 6 superfamily member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-2,395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2,40E-11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79073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transmembrane protein 109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-1,514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2,98E-13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7178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tumor protein, translationally-controlled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-1,963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1,71E-18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7187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TNF receptor-associated factor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-2,271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2,39E-13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84231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TNF receptor-associated factor 7, E3 ubiquitin protein ligase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-3,011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8,19E-18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55809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transcriptional regulating factor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-2,647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8,62E-16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9830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tripartite motif containing 14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-1,567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2,86E-12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129868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tripartite motif containing 43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-1,864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5,62E-10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7225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transient receptor potential cation channel, subfamily C, member 6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-1,164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4,23E-08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7278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tubulin, alpha 3c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-1,405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5,03E-07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lastRenderedPageBreak/>
              <w:t>10054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ubiquitin-like modifier activating enzyme 2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-2,027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1,47E-20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9898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ubiquitin associated protein 2-like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-1,274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7,34E-11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130507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ubiquitin protein ligase E3 component n-recognin 3 (putative)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-2,160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6,95E-13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2837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urotensin 2 receptor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-1,685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2,87E-08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10810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WAS protein family, member 3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-1,295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5,97E-05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51384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wingless-type MMTV integration site family, member 16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-1,775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2,17E-08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9589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Wilms tumor 1 associated protein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-1,084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2,39E-07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79670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zinc finger, CCHC domain containing 6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-1,467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3,56E-07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85437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 CCHC-type and RNA binding motif 1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-2,322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7,89E-14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64393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Homo sapiens zinc finger, matrin-type 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-1,266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3,31E-14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57567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 protein 319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-2,751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1,91E-16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163051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 protein 709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-1,066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1,80E-08</w:t>
            </w:r>
          </w:p>
        </w:tc>
      </w:tr>
      <w:tr w:rsidR="009C3083" w:rsidRPr="00037DD9" w:rsidTr="007E4580">
        <w:trPr>
          <w:trHeight w:val="25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283337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Homo sapiens zinc finger protein 740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-1,422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down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083" w:rsidRPr="00037DD9" w:rsidRDefault="009C3083" w:rsidP="007E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037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8,23E-12</w:t>
            </w:r>
          </w:p>
        </w:tc>
      </w:tr>
    </w:tbl>
    <w:p w:rsidR="009C3083" w:rsidRDefault="009C3083" w:rsidP="009C30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416B" w:rsidRPr="009C3083" w:rsidRDefault="00E7416B" w:rsidP="009C3083"/>
    <w:sectPr w:rsidR="00E7416B" w:rsidRPr="009C3083" w:rsidSect="00355F3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10B3F"/>
    <w:multiLevelType w:val="multilevel"/>
    <w:tmpl w:val="A552A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0015C6"/>
    <w:multiLevelType w:val="multilevel"/>
    <w:tmpl w:val="1FC8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51705"/>
    <w:multiLevelType w:val="hybridMultilevel"/>
    <w:tmpl w:val="FAD44068"/>
    <w:lvl w:ilvl="0" w:tplc="3DD4656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4B098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FE4D4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2F42D3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C0E43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5E0A90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B7AEBB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7EEDF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A6688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1EB41E6B"/>
    <w:multiLevelType w:val="hybridMultilevel"/>
    <w:tmpl w:val="6C880946"/>
    <w:lvl w:ilvl="0" w:tplc="4782B8A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B3A99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D8371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7C0A20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BE85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D6823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3DC66F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400B1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BD23F5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 w15:restartNumberingAfterBreak="0">
    <w:nsid w:val="3EC437EE"/>
    <w:multiLevelType w:val="multilevel"/>
    <w:tmpl w:val="C058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A54024"/>
    <w:multiLevelType w:val="hybridMultilevel"/>
    <w:tmpl w:val="D78E1310"/>
    <w:lvl w:ilvl="0" w:tplc="9346679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046B6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38232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57437C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7FA63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CCE0F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F28EC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5C47B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E3E428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5A610955"/>
    <w:multiLevelType w:val="multilevel"/>
    <w:tmpl w:val="58C0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121C02"/>
    <w:multiLevelType w:val="hybridMultilevel"/>
    <w:tmpl w:val="EB8E58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F1AC4"/>
    <w:multiLevelType w:val="hybridMultilevel"/>
    <w:tmpl w:val="EB8E58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73E"/>
    <w:rsid w:val="00487BC1"/>
    <w:rsid w:val="009C3083"/>
    <w:rsid w:val="00D3084E"/>
    <w:rsid w:val="00E7416B"/>
    <w:rsid w:val="00E833F6"/>
    <w:rsid w:val="00F3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2267"/>
  <w15:chartTrackingRefBased/>
  <w15:docId w15:val="{27586CEB-0D59-4EBE-ACCB-A98BD3A2A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C3083"/>
    <w:pPr>
      <w:spacing w:after="200" w:line="276" w:lineRule="auto"/>
    </w:pPr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9C30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paragraph" w:styleId="Balk3">
    <w:name w:val="heading 3"/>
    <w:basedOn w:val="Normal"/>
    <w:link w:val="Balk3Char"/>
    <w:uiPriority w:val="9"/>
    <w:qFormat/>
    <w:rsid w:val="009C30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C3083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rsid w:val="009C3083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ListeParagraf">
    <w:name w:val="List Paragraph"/>
    <w:basedOn w:val="Normal"/>
    <w:uiPriority w:val="34"/>
    <w:qFormat/>
    <w:rsid w:val="009C3083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C3083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9C3083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C3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3083"/>
    <w:rPr>
      <w:rFonts w:ascii="Segoe UI" w:hAnsi="Segoe UI" w:cs="Segoe UI"/>
      <w:sz w:val="18"/>
      <w:szCs w:val="18"/>
      <w:lang w:val="en-US"/>
    </w:rPr>
  </w:style>
  <w:style w:type="table" w:customStyle="1" w:styleId="TabloKlavuzu1">
    <w:name w:val="Tablo Kılavuzu1"/>
    <w:basedOn w:val="NormalTablo"/>
    <w:next w:val="TabloKlavuzu"/>
    <w:uiPriority w:val="59"/>
    <w:rsid w:val="009C308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39"/>
    <w:rsid w:val="009C308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9C308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9C30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308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9C30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3083"/>
    <w:rPr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9C308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VarsaylanParagrafYazTipi"/>
    <w:link w:val="EndNoteBibliographyTitle"/>
    <w:rsid w:val="009C308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C3083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VarsaylanParagrafYazTipi"/>
    <w:link w:val="EndNoteBibliography"/>
    <w:rsid w:val="009C3083"/>
    <w:rPr>
      <w:rFonts w:ascii="Calibri" w:hAnsi="Calibri" w:cs="Calibri"/>
      <w:noProof/>
      <w:lang w:val="en-US"/>
    </w:rPr>
  </w:style>
  <w:style w:type="table" w:customStyle="1" w:styleId="TabloKlavuzu3">
    <w:name w:val="Tablo Kılavuzu3"/>
    <w:basedOn w:val="NormalTablo"/>
    <w:next w:val="TabloKlavuzu"/>
    <w:uiPriority w:val="39"/>
    <w:rsid w:val="009C3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9C308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C308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C3083"/>
    <w:rPr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C308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C3083"/>
    <w:rPr>
      <w:b/>
      <w:bCs/>
      <w:sz w:val="20"/>
      <w:szCs w:val="20"/>
      <w:lang w:val="en-US"/>
    </w:rPr>
  </w:style>
  <w:style w:type="character" w:customStyle="1" w:styleId="period">
    <w:name w:val="period"/>
    <w:basedOn w:val="VarsaylanParagrafYazTipi"/>
    <w:rsid w:val="009C3083"/>
  </w:style>
  <w:style w:type="character" w:customStyle="1" w:styleId="apple-converted-space">
    <w:name w:val="apple-converted-space"/>
    <w:basedOn w:val="VarsaylanParagrafYazTipi"/>
    <w:rsid w:val="009C3083"/>
  </w:style>
  <w:style w:type="character" w:customStyle="1" w:styleId="cit">
    <w:name w:val="cit"/>
    <w:basedOn w:val="VarsaylanParagrafYazTipi"/>
    <w:rsid w:val="009C3083"/>
  </w:style>
  <w:style w:type="character" w:customStyle="1" w:styleId="citation-doi">
    <w:name w:val="citation-doi"/>
    <w:basedOn w:val="VarsaylanParagrafYazTipi"/>
    <w:rsid w:val="009C3083"/>
  </w:style>
  <w:style w:type="character" w:customStyle="1" w:styleId="authors-list-item">
    <w:name w:val="authors-list-item"/>
    <w:basedOn w:val="VarsaylanParagrafYazTipi"/>
    <w:rsid w:val="009C3083"/>
  </w:style>
  <w:style w:type="character" w:customStyle="1" w:styleId="author-sup-separator">
    <w:name w:val="author-sup-separator"/>
    <w:basedOn w:val="VarsaylanParagrafYazTipi"/>
    <w:rsid w:val="009C3083"/>
  </w:style>
  <w:style w:type="character" w:customStyle="1" w:styleId="comma">
    <w:name w:val="comma"/>
    <w:basedOn w:val="VarsaylanParagrafYazTipi"/>
    <w:rsid w:val="009C3083"/>
  </w:style>
  <w:style w:type="character" w:styleId="zmlenmeyenBahsetme">
    <w:name w:val="Unresolved Mention"/>
    <w:basedOn w:val="VarsaylanParagrafYazTipi"/>
    <w:uiPriority w:val="99"/>
    <w:semiHidden/>
    <w:unhideWhenUsed/>
    <w:rsid w:val="009C3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4105</Words>
  <Characters>23399</Characters>
  <Application>Microsoft Office Word</Application>
  <DocSecurity>0</DocSecurity>
  <Lines>194</Lines>
  <Paragraphs>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zerrin karaaslan</dc:creator>
  <cp:keywords/>
  <dc:description/>
  <cp:lastModifiedBy>zerrin karaaslan</cp:lastModifiedBy>
  <cp:revision>1</cp:revision>
  <dcterms:created xsi:type="dcterms:W3CDTF">2020-07-03T08:49:00Z</dcterms:created>
  <dcterms:modified xsi:type="dcterms:W3CDTF">2020-07-03T12:09:00Z</dcterms:modified>
</cp:coreProperties>
</file>