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D0F44" w:rsidRDefault="001E7A1F">
      <w:pPr>
        <w:spacing w:after="240" w:line="36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Supporting Information</w:t>
      </w:r>
    </w:p>
    <w:p w:rsidR="004D0F44" w:rsidRDefault="001E7A1F">
      <w:pPr>
        <w:spacing w:after="120" w:line="360" w:lineRule="auto"/>
        <w:jc w:val="center"/>
        <w:rPr>
          <w:rFonts w:ascii="Times New Roman" w:eastAsia="Times New Roman" w:hAnsi="Times New Roman" w:cs="Times New Roman"/>
          <w:color w:val="0B5394"/>
          <w:sz w:val="40"/>
          <w:szCs w:val="40"/>
        </w:rPr>
      </w:pPr>
      <w:r>
        <w:rPr>
          <w:rFonts w:ascii="Times New Roman" w:eastAsia="Times New Roman" w:hAnsi="Times New Roman" w:cs="Times New Roman"/>
          <w:color w:val="0B5394"/>
          <w:sz w:val="40"/>
          <w:szCs w:val="40"/>
        </w:rPr>
        <w:t>Novel anthraquinone amino-derivatives as anticancer targeting human serine/threonine kinase PAK4</w:t>
      </w:r>
    </w:p>
    <w:p w:rsidR="004D0F44" w:rsidRDefault="004D0F44">
      <w:pPr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D0F44" w:rsidRDefault="001E7A1F">
      <w:pPr>
        <w:spacing w:after="12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Hamad M. Hasan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>*, Faisal H. M. Koua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2,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║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*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,#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Hajer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A. Beit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>, Reem M. A. Ebrahim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>, Amar Mohamed Ismail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4,5,#</w:t>
      </w:r>
    </w:p>
    <w:p w:rsidR="004D0F44" w:rsidRDefault="004D0F44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4D0F44" w:rsidRDefault="001E7A1F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Department of Chemistry, Faculty of Science, Omar Al-Mokhtar University, Al-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Bayda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0463, Libya.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</w:rPr>
        <w:t>National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University Biomedical Research Institute (NUBRI), National University-Sudan, PO Box 3783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AlRaqi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District, Khartoum 11111, Sudan. 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</w:rPr>
        <w:t>Department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of Biochemistry, African City of Technology, Khartoum 11111, Sudan. </w:t>
      </w:r>
      <w:r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Department of Biomedical Science, Faculty of Pharmacy, Omar Al-Mokhtar University, Al-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Bayda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0463, Libya. </w:t>
      </w:r>
      <w:r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5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Department of Biochemistry and Molecular Biology, Faculty of Science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and Technology, Al Neelain University, PO Box 12702 El Baladiya Ave, Khartoum 11111, Sudan. </w:t>
      </w:r>
    </w:p>
    <w:p w:rsidR="004D0F44" w:rsidRDefault="004D0F44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D0F44" w:rsidRDefault="001E7A1F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#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To whom correspondence should be addressed: </w:t>
      </w:r>
      <w:hyperlink r:id="rId7"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amarqqqu@yahoo.com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 (AMI), and </w:t>
      </w:r>
      <w:hyperlink r:id="rId8"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faisal.koua@xfel.eu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 (FK)</w:t>
      </w:r>
    </w:p>
    <w:p w:rsidR="004D0F44" w:rsidRDefault="004D0F44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D0F44" w:rsidRDefault="001E7A1F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*These authors contributed equally and shared first co-authorship.</w:t>
      </w:r>
    </w:p>
    <w:p w:rsidR="004D0F44" w:rsidRDefault="001E7A1F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0" w:name="_Hlk162191675"/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║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Current address: European X-Ray Free Electron Laser facility,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Holzkoppel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4,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Schen</w:t>
      </w:r>
      <w:r>
        <w:rPr>
          <w:rFonts w:ascii="Times New Roman" w:eastAsia="Times New Roman" w:hAnsi="Times New Roman" w:cs="Times New Roman"/>
          <w:sz w:val="24"/>
          <w:szCs w:val="24"/>
        </w:rPr>
        <w:t>efeld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22869, Schleswig-Holstein, Germany.</w:t>
      </w:r>
      <w:bookmarkStart w:id="1" w:name="_GoBack"/>
      <w:bookmarkEnd w:id="1"/>
    </w:p>
    <w:bookmarkEnd w:id="0"/>
    <w:p w:rsidR="004D0F44" w:rsidRDefault="004D0F44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D0F44" w:rsidRDefault="004D0F44">
      <w:p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D0F44" w:rsidRDefault="004D0F44">
      <w:p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D0F44" w:rsidRDefault="004D0F44">
      <w:p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D0F44" w:rsidRDefault="001E7A1F">
      <w:pPr>
        <w:spacing w:before="120" w:after="24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sz w:val="30"/>
          <w:szCs w:val="30"/>
        </w:rPr>
        <w:t>Supporting Information</w:t>
      </w:r>
    </w:p>
    <w:p w:rsidR="004D0F44" w:rsidRDefault="001E7A1F">
      <w:pPr>
        <w:spacing w:before="120" w:after="24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Table S1</w:t>
      </w:r>
      <w:r>
        <w:rPr>
          <w:rFonts w:ascii="Arial" w:eastAsia="Arial" w:hAnsi="Arial" w:cs="Arial"/>
          <w:sz w:val="20"/>
          <w:szCs w:val="20"/>
        </w:rPr>
        <w:t xml:space="preserve"> IUPAC nomenclatures the Schiff bases, molecular weights and their amino acid substrates.</w:t>
      </w:r>
    </w:p>
    <w:tbl>
      <w:tblPr>
        <w:tblStyle w:val="af0"/>
        <w:tblW w:w="9315" w:type="dxa"/>
        <w:tblInd w:w="-6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80"/>
        <w:gridCol w:w="6690"/>
        <w:gridCol w:w="1245"/>
      </w:tblGrid>
      <w:tr w:rsidR="004D0F44">
        <w:trPr>
          <w:trHeight w:val="450"/>
        </w:trPr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before="120"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Compd.</w:t>
            </w:r>
          </w:p>
        </w:tc>
        <w:tc>
          <w:tcPr>
            <w:tcW w:w="66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before="120"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IUPAC nomenclature</w:t>
            </w:r>
          </w:p>
        </w:tc>
        <w:tc>
          <w:tcPr>
            <w:tcW w:w="124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before="120"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Amino acid substrate</w:t>
            </w:r>
          </w:p>
        </w:tc>
      </w:tr>
      <w:tr w:rsidR="004D0F44">
        <w:trPr>
          <w:trHeight w:val="480"/>
        </w:trPr>
        <w:tc>
          <w:tcPr>
            <w:tcW w:w="138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before="120"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1</w:t>
            </w:r>
          </w:p>
        </w:tc>
        <w:tc>
          <w:tcPr>
            <w:tcW w:w="6690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before="120"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1-hydroxy-2-[(10-oxo-9,10-dianthracene-9-ylidene) amino] butanoic acid</w:t>
            </w:r>
          </w:p>
        </w:tc>
        <w:tc>
          <w:tcPr>
            <w:tcW w:w="1245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before="120"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threonine</w:t>
            </w:r>
          </w:p>
        </w:tc>
      </w:tr>
      <w:tr w:rsidR="004D0F44">
        <w:trPr>
          <w:trHeight w:val="435"/>
        </w:trPr>
        <w:tc>
          <w:tcPr>
            <w:tcW w:w="138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before="120"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2</w:t>
            </w:r>
          </w:p>
        </w:tc>
        <w:tc>
          <w:tcPr>
            <w:tcW w:w="6690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before="120"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5-amino-5-oxo-2-[(10-oxo-9,10-dianthracene-9-ylidene) amino]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pentanoic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acid</w:t>
            </w:r>
          </w:p>
        </w:tc>
        <w:tc>
          <w:tcPr>
            <w:tcW w:w="1245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before="120"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glutamine</w:t>
            </w:r>
          </w:p>
        </w:tc>
      </w:tr>
      <w:tr w:rsidR="004D0F44">
        <w:trPr>
          <w:trHeight w:val="465"/>
        </w:trPr>
        <w:tc>
          <w:tcPr>
            <w:tcW w:w="138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before="120"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3</w:t>
            </w:r>
          </w:p>
        </w:tc>
        <w:tc>
          <w:tcPr>
            <w:tcW w:w="6690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before="120"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4-methyl-2-[(10-oxo-9,10-dianthracene-9-ylidene) amino]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pentanoic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acid</w:t>
            </w:r>
          </w:p>
        </w:tc>
        <w:tc>
          <w:tcPr>
            <w:tcW w:w="1245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before="120"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leucine</w:t>
            </w:r>
          </w:p>
        </w:tc>
      </w:tr>
      <w:tr w:rsidR="004D0F44">
        <w:trPr>
          <w:trHeight w:val="450"/>
        </w:trPr>
        <w:tc>
          <w:tcPr>
            <w:tcW w:w="138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before="120"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4</w:t>
            </w:r>
          </w:p>
        </w:tc>
        <w:tc>
          <w:tcPr>
            <w:tcW w:w="6690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before="120"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4-amino-4-oxo-2-[(10-oxo-9,10-dianthracene-9-ylidene) amino] butanoic acid</w:t>
            </w:r>
          </w:p>
        </w:tc>
        <w:tc>
          <w:tcPr>
            <w:tcW w:w="1245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before="120"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asparagine</w:t>
            </w:r>
          </w:p>
        </w:tc>
      </w:tr>
      <w:tr w:rsidR="004D0F44">
        <w:trPr>
          <w:trHeight w:val="652"/>
        </w:trPr>
        <w:tc>
          <w:tcPr>
            <w:tcW w:w="138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before="120"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5</w:t>
            </w:r>
          </w:p>
        </w:tc>
        <w:tc>
          <w:tcPr>
            <w:tcW w:w="6690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before="120"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3-(1H-indol-3-yl)-2-[(10-oxo-9,10-dianthracene-9-ylidene) amino] propanoic acid</w:t>
            </w:r>
          </w:p>
        </w:tc>
        <w:tc>
          <w:tcPr>
            <w:tcW w:w="1245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before="120"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tryptophan</w:t>
            </w:r>
          </w:p>
        </w:tc>
      </w:tr>
      <w:tr w:rsidR="004D0F44">
        <w:trPr>
          <w:trHeight w:val="435"/>
        </w:trPr>
        <w:tc>
          <w:tcPr>
            <w:tcW w:w="138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before="120"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6</w:t>
            </w:r>
          </w:p>
        </w:tc>
        <w:tc>
          <w:tcPr>
            <w:tcW w:w="6690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before="120"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2-[(10-oxo-9,10-dianthracene-9-ylidene) amino] ethanoic acid</w:t>
            </w:r>
          </w:p>
        </w:tc>
        <w:tc>
          <w:tcPr>
            <w:tcW w:w="1245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before="120"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glycine</w:t>
            </w:r>
          </w:p>
        </w:tc>
      </w:tr>
      <w:tr w:rsidR="004D0F44">
        <w:trPr>
          <w:trHeight w:val="450"/>
        </w:trPr>
        <w:tc>
          <w:tcPr>
            <w:tcW w:w="138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before="120"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7</w:t>
            </w:r>
          </w:p>
        </w:tc>
        <w:tc>
          <w:tcPr>
            <w:tcW w:w="6690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before="120"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3-sulfohydryl-2-[(10-oxo-9,10-dianthracene-9-ylidene) amino] propanoic acid</w:t>
            </w:r>
          </w:p>
        </w:tc>
        <w:tc>
          <w:tcPr>
            <w:tcW w:w="1245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before="120"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cysteine</w:t>
            </w:r>
          </w:p>
        </w:tc>
      </w:tr>
      <w:tr w:rsidR="004D0F44">
        <w:trPr>
          <w:trHeight w:val="420"/>
        </w:trPr>
        <w:tc>
          <w:tcPr>
            <w:tcW w:w="138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before="120"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8</w:t>
            </w:r>
          </w:p>
        </w:tc>
        <w:tc>
          <w:tcPr>
            <w:tcW w:w="6690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before="120"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5-guanidino-2-[(10-oxo-9,10-dianthracene-9-ylidene) amino]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pentanoic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acid</w:t>
            </w:r>
          </w:p>
        </w:tc>
        <w:tc>
          <w:tcPr>
            <w:tcW w:w="1245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before="120"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arginine</w:t>
            </w:r>
          </w:p>
        </w:tc>
      </w:tr>
      <w:tr w:rsidR="004D0F44">
        <w:trPr>
          <w:trHeight w:val="435"/>
        </w:trPr>
        <w:tc>
          <w:tcPr>
            <w:tcW w:w="138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before="120"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9</w:t>
            </w:r>
          </w:p>
        </w:tc>
        <w:tc>
          <w:tcPr>
            <w:tcW w:w="6690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before="120"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4-thiomethyl -2-[(10-oxo-9,10-dianthracene-9-ylidene) amino] butanoic acid</w:t>
            </w:r>
          </w:p>
        </w:tc>
        <w:tc>
          <w:tcPr>
            <w:tcW w:w="1245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before="120"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methionine</w:t>
            </w:r>
          </w:p>
        </w:tc>
      </w:tr>
      <w:tr w:rsidR="004D0F44">
        <w:trPr>
          <w:trHeight w:val="600"/>
        </w:trPr>
        <w:tc>
          <w:tcPr>
            <w:tcW w:w="138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before="120"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PF-3758309</w:t>
            </w:r>
          </w:p>
        </w:tc>
        <w:tc>
          <w:tcPr>
            <w:tcW w:w="6690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before="120"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N-[(1S)-2-(dimethylamino)-1-phenylethyl]-6,6-dimethyl-3-[(2-methylthieno[3,2-</w:t>
            </w:r>
            <w:proofErr w:type="gramStart"/>
            <w:r>
              <w:rPr>
                <w:rFonts w:ascii="Arial" w:eastAsia="Arial" w:hAnsi="Arial" w:cs="Arial"/>
                <w:sz w:val="20"/>
                <w:szCs w:val="20"/>
              </w:rPr>
              <w:t>d]pyrimidin</w:t>
            </w:r>
            <w:proofErr w:type="gramEnd"/>
            <w:r>
              <w:rPr>
                <w:rFonts w:ascii="Arial" w:eastAsia="Arial" w:hAnsi="Arial" w:cs="Arial"/>
                <w:sz w:val="20"/>
                <w:szCs w:val="20"/>
              </w:rPr>
              <w:t>-4-yl)amino]-1,4-dihydropyrrolo[3,4-c]pyrazole-5-carboxamide</w:t>
            </w:r>
          </w:p>
        </w:tc>
        <w:tc>
          <w:tcPr>
            <w:tcW w:w="1245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before="120"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eastAsia="Arial" w:hAnsi="Arial" w:cs="Arial"/>
                <w:sz w:val="20"/>
                <w:szCs w:val="20"/>
              </w:rPr>
              <w:t>n.a</w:t>
            </w:r>
            <w:proofErr w:type="spellEnd"/>
            <w:proofErr w:type="gramEnd"/>
          </w:p>
        </w:tc>
      </w:tr>
    </w:tbl>
    <w:p w:rsidR="004D0F44" w:rsidRDefault="004D0F4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D0F44" w:rsidRDefault="004D0F4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D0F44" w:rsidRDefault="004D0F4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D0F44" w:rsidRDefault="004D0F4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D0F44" w:rsidRDefault="004D0F4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D0F44" w:rsidRDefault="004D0F4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D0F44" w:rsidRDefault="004D0F4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D0F44" w:rsidRDefault="004D0F4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D0F44" w:rsidRDefault="004D0F4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D0F44" w:rsidRDefault="004D0F44">
      <w:pPr>
        <w:spacing w:after="240" w:line="24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:rsidR="004D0F44" w:rsidRDefault="001E7A1F">
      <w:pPr>
        <w:spacing w:after="24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Table S2</w:t>
      </w:r>
      <w:r>
        <w:rPr>
          <w:rFonts w:ascii="Arial" w:eastAsia="Arial" w:hAnsi="Arial" w:cs="Arial"/>
          <w:sz w:val="20"/>
          <w:szCs w:val="20"/>
        </w:rPr>
        <w:t xml:space="preserve"> FT-IR stretching frequencies of the Schiff bases of the nine amino-anthraquinone compounds.</w:t>
      </w:r>
    </w:p>
    <w:tbl>
      <w:tblPr>
        <w:tblStyle w:val="af1"/>
        <w:tblW w:w="906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84"/>
        <w:gridCol w:w="819"/>
        <w:gridCol w:w="848"/>
        <w:gridCol w:w="849"/>
        <w:gridCol w:w="864"/>
        <w:gridCol w:w="849"/>
        <w:gridCol w:w="849"/>
        <w:gridCol w:w="849"/>
        <w:gridCol w:w="894"/>
        <w:gridCol w:w="864"/>
      </w:tblGrid>
      <w:tr w:rsidR="004D0F44">
        <w:trPr>
          <w:trHeight w:val="330"/>
        </w:trPr>
        <w:tc>
          <w:tcPr>
            <w:tcW w:w="13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Functional groups</w:t>
            </w:r>
          </w:p>
        </w:tc>
        <w:tc>
          <w:tcPr>
            <w:tcW w:w="7678" w:type="dxa"/>
            <w:gridSpan w:val="9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  <w:vertAlign w:val="superscript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Schiff base characteristic IR spectra of different compounds, cm</w:t>
            </w:r>
            <w:r>
              <w:rPr>
                <w:rFonts w:ascii="Arial" w:eastAsia="Arial" w:hAnsi="Arial" w:cs="Arial"/>
                <w:sz w:val="20"/>
                <w:szCs w:val="20"/>
                <w:vertAlign w:val="superscript"/>
              </w:rPr>
              <w:t>–1</w:t>
            </w:r>
          </w:p>
        </w:tc>
      </w:tr>
      <w:tr w:rsidR="004D0F44">
        <w:trPr>
          <w:trHeight w:val="285"/>
        </w:trPr>
        <w:tc>
          <w:tcPr>
            <w:tcW w:w="138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4D0F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20"/>
                <w:szCs w:val="20"/>
                <w:vertAlign w:val="superscript"/>
              </w:rPr>
            </w:pPr>
          </w:p>
        </w:tc>
        <w:tc>
          <w:tcPr>
            <w:tcW w:w="81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>1</w:t>
            </w:r>
            <w:r>
              <w:rPr>
                <w:rFonts w:ascii="Arial" w:eastAsia="Arial" w:hAnsi="Arial" w:cs="Arial"/>
                <w:sz w:val="20"/>
                <w:szCs w:val="20"/>
              </w:rPr>
              <w:t>)</w:t>
            </w:r>
          </w:p>
        </w:tc>
        <w:tc>
          <w:tcPr>
            <w:tcW w:w="8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>2</w:t>
            </w:r>
            <w:r>
              <w:rPr>
                <w:rFonts w:ascii="Arial" w:eastAsia="Arial" w:hAnsi="Arial" w:cs="Arial"/>
                <w:sz w:val="20"/>
                <w:szCs w:val="20"/>
              </w:rPr>
              <w:t>)</w:t>
            </w:r>
          </w:p>
        </w:tc>
        <w:tc>
          <w:tcPr>
            <w:tcW w:w="8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>3</w:t>
            </w:r>
            <w:r>
              <w:rPr>
                <w:rFonts w:ascii="Arial" w:eastAsia="Arial" w:hAnsi="Arial" w:cs="Arial"/>
                <w:sz w:val="20"/>
                <w:szCs w:val="20"/>
              </w:rPr>
              <w:t>)</w:t>
            </w:r>
          </w:p>
        </w:tc>
        <w:tc>
          <w:tcPr>
            <w:tcW w:w="86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>4</w:t>
            </w:r>
            <w:r>
              <w:rPr>
                <w:rFonts w:ascii="Arial" w:eastAsia="Arial" w:hAnsi="Arial" w:cs="Arial"/>
                <w:sz w:val="20"/>
                <w:szCs w:val="20"/>
              </w:rPr>
              <w:t>)</w:t>
            </w:r>
          </w:p>
        </w:tc>
        <w:tc>
          <w:tcPr>
            <w:tcW w:w="8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>5</w:t>
            </w:r>
            <w:r>
              <w:rPr>
                <w:rFonts w:ascii="Arial" w:eastAsia="Arial" w:hAnsi="Arial" w:cs="Arial"/>
                <w:sz w:val="20"/>
                <w:szCs w:val="20"/>
              </w:rPr>
              <w:t>)</w:t>
            </w:r>
          </w:p>
        </w:tc>
        <w:tc>
          <w:tcPr>
            <w:tcW w:w="8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>6</w:t>
            </w:r>
            <w:r>
              <w:rPr>
                <w:rFonts w:ascii="Arial" w:eastAsia="Arial" w:hAnsi="Arial" w:cs="Arial"/>
                <w:sz w:val="20"/>
                <w:szCs w:val="20"/>
              </w:rPr>
              <w:t>)</w:t>
            </w:r>
          </w:p>
        </w:tc>
        <w:tc>
          <w:tcPr>
            <w:tcW w:w="8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>7</w:t>
            </w:r>
            <w:r>
              <w:rPr>
                <w:rFonts w:ascii="Arial" w:eastAsia="Arial" w:hAnsi="Arial" w:cs="Arial"/>
                <w:sz w:val="20"/>
                <w:szCs w:val="20"/>
              </w:rPr>
              <w:t>)</w:t>
            </w:r>
          </w:p>
        </w:tc>
        <w:tc>
          <w:tcPr>
            <w:tcW w:w="89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>8</w:t>
            </w:r>
            <w:r>
              <w:rPr>
                <w:rFonts w:ascii="Arial" w:eastAsia="Arial" w:hAnsi="Arial" w:cs="Arial"/>
                <w:sz w:val="20"/>
                <w:szCs w:val="20"/>
              </w:rPr>
              <w:t>)</w:t>
            </w:r>
          </w:p>
        </w:tc>
        <w:tc>
          <w:tcPr>
            <w:tcW w:w="86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(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>9</w:t>
            </w:r>
            <w:r>
              <w:rPr>
                <w:rFonts w:ascii="Arial" w:eastAsia="Arial" w:hAnsi="Arial" w:cs="Arial"/>
                <w:sz w:val="20"/>
                <w:szCs w:val="20"/>
              </w:rPr>
              <w:t>)</w:t>
            </w:r>
          </w:p>
        </w:tc>
      </w:tr>
      <w:tr w:rsidR="004D0F44">
        <w:trPr>
          <w:trHeight w:val="285"/>
        </w:trPr>
        <w:tc>
          <w:tcPr>
            <w:tcW w:w="138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OH</w:t>
            </w:r>
          </w:p>
        </w:tc>
        <w:tc>
          <w:tcPr>
            <w:tcW w:w="81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2974</w:t>
            </w:r>
          </w:p>
        </w:tc>
        <w:tc>
          <w:tcPr>
            <w:tcW w:w="8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3200</w:t>
            </w:r>
          </w:p>
        </w:tc>
        <w:tc>
          <w:tcPr>
            <w:tcW w:w="8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3005</w:t>
            </w:r>
          </w:p>
        </w:tc>
        <w:tc>
          <w:tcPr>
            <w:tcW w:w="86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3012</w:t>
            </w:r>
          </w:p>
        </w:tc>
        <w:tc>
          <w:tcPr>
            <w:tcW w:w="8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3011</w:t>
            </w:r>
          </w:p>
        </w:tc>
        <w:tc>
          <w:tcPr>
            <w:tcW w:w="8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</w:t>
            </w:r>
          </w:p>
        </w:tc>
        <w:tc>
          <w:tcPr>
            <w:tcW w:w="8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2657</w:t>
            </w:r>
          </w:p>
        </w:tc>
        <w:tc>
          <w:tcPr>
            <w:tcW w:w="89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3075</w:t>
            </w:r>
          </w:p>
        </w:tc>
        <w:tc>
          <w:tcPr>
            <w:tcW w:w="86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2917</w:t>
            </w:r>
          </w:p>
        </w:tc>
      </w:tr>
      <w:tr w:rsidR="004D0F44">
        <w:trPr>
          <w:trHeight w:val="285"/>
        </w:trPr>
        <w:tc>
          <w:tcPr>
            <w:tcW w:w="138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C═O</w:t>
            </w:r>
          </w:p>
        </w:tc>
        <w:tc>
          <w:tcPr>
            <w:tcW w:w="81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1671</w:t>
            </w:r>
          </w:p>
        </w:tc>
        <w:tc>
          <w:tcPr>
            <w:tcW w:w="8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1700</w:t>
            </w:r>
          </w:p>
        </w:tc>
        <w:tc>
          <w:tcPr>
            <w:tcW w:w="8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1700</w:t>
            </w:r>
          </w:p>
        </w:tc>
        <w:tc>
          <w:tcPr>
            <w:tcW w:w="86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1700</w:t>
            </w:r>
          </w:p>
        </w:tc>
        <w:tc>
          <w:tcPr>
            <w:tcW w:w="8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1700</w:t>
            </w:r>
          </w:p>
        </w:tc>
        <w:tc>
          <w:tcPr>
            <w:tcW w:w="8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1760</w:t>
            </w:r>
          </w:p>
        </w:tc>
        <w:tc>
          <w:tcPr>
            <w:tcW w:w="8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</w:t>
            </w:r>
          </w:p>
        </w:tc>
        <w:tc>
          <w:tcPr>
            <w:tcW w:w="89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1670</w:t>
            </w:r>
          </w:p>
        </w:tc>
        <w:tc>
          <w:tcPr>
            <w:tcW w:w="86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1671</w:t>
            </w:r>
          </w:p>
        </w:tc>
      </w:tr>
      <w:tr w:rsidR="004D0F44">
        <w:trPr>
          <w:trHeight w:val="285"/>
        </w:trPr>
        <w:tc>
          <w:tcPr>
            <w:tcW w:w="138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C═N</w:t>
            </w:r>
          </w:p>
        </w:tc>
        <w:tc>
          <w:tcPr>
            <w:tcW w:w="81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1587</w:t>
            </w:r>
          </w:p>
        </w:tc>
        <w:tc>
          <w:tcPr>
            <w:tcW w:w="8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1625</w:t>
            </w:r>
          </w:p>
        </w:tc>
        <w:tc>
          <w:tcPr>
            <w:tcW w:w="8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1573</w:t>
            </w:r>
          </w:p>
        </w:tc>
        <w:tc>
          <w:tcPr>
            <w:tcW w:w="86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1577</w:t>
            </w:r>
          </w:p>
        </w:tc>
        <w:tc>
          <w:tcPr>
            <w:tcW w:w="8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1570</w:t>
            </w:r>
          </w:p>
        </w:tc>
        <w:tc>
          <w:tcPr>
            <w:tcW w:w="8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1572</w:t>
            </w:r>
          </w:p>
        </w:tc>
        <w:tc>
          <w:tcPr>
            <w:tcW w:w="8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1573</w:t>
            </w:r>
          </w:p>
        </w:tc>
        <w:tc>
          <w:tcPr>
            <w:tcW w:w="89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1571</w:t>
            </w:r>
          </w:p>
        </w:tc>
        <w:tc>
          <w:tcPr>
            <w:tcW w:w="86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1559</w:t>
            </w:r>
          </w:p>
        </w:tc>
      </w:tr>
      <w:tr w:rsidR="004D0F44">
        <w:trPr>
          <w:trHeight w:val="285"/>
        </w:trPr>
        <w:tc>
          <w:tcPr>
            <w:tcW w:w="138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C═C</w:t>
            </w:r>
          </w:p>
        </w:tc>
        <w:tc>
          <w:tcPr>
            <w:tcW w:w="81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1671</w:t>
            </w:r>
          </w:p>
        </w:tc>
        <w:tc>
          <w:tcPr>
            <w:tcW w:w="8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1673</w:t>
            </w:r>
          </w:p>
        </w:tc>
        <w:tc>
          <w:tcPr>
            <w:tcW w:w="8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1661</w:t>
            </w:r>
          </w:p>
        </w:tc>
        <w:tc>
          <w:tcPr>
            <w:tcW w:w="86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1661</w:t>
            </w:r>
          </w:p>
        </w:tc>
        <w:tc>
          <w:tcPr>
            <w:tcW w:w="8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1558</w:t>
            </w:r>
          </w:p>
        </w:tc>
        <w:tc>
          <w:tcPr>
            <w:tcW w:w="8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1760</w:t>
            </w:r>
          </w:p>
        </w:tc>
        <w:tc>
          <w:tcPr>
            <w:tcW w:w="8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1617</w:t>
            </w:r>
          </w:p>
        </w:tc>
        <w:tc>
          <w:tcPr>
            <w:tcW w:w="89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1670</w:t>
            </w:r>
          </w:p>
        </w:tc>
        <w:tc>
          <w:tcPr>
            <w:tcW w:w="86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1619</w:t>
            </w:r>
          </w:p>
        </w:tc>
      </w:tr>
      <w:tr w:rsidR="004D0F44">
        <w:trPr>
          <w:trHeight w:val="285"/>
        </w:trPr>
        <w:tc>
          <w:tcPr>
            <w:tcW w:w="138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N–H</w:t>
            </w:r>
          </w:p>
        </w:tc>
        <w:tc>
          <w:tcPr>
            <w:tcW w:w="81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3400</w:t>
            </w:r>
          </w:p>
        </w:tc>
        <w:tc>
          <w:tcPr>
            <w:tcW w:w="8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3400</w:t>
            </w:r>
          </w:p>
        </w:tc>
        <w:tc>
          <w:tcPr>
            <w:tcW w:w="8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3401</w:t>
            </w:r>
          </w:p>
        </w:tc>
        <w:tc>
          <w:tcPr>
            <w:tcW w:w="86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</w:t>
            </w:r>
          </w:p>
        </w:tc>
        <w:tc>
          <w:tcPr>
            <w:tcW w:w="8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3400</w:t>
            </w:r>
          </w:p>
        </w:tc>
        <w:tc>
          <w:tcPr>
            <w:tcW w:w="8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</w:t>
            </w:r>
          </w:p>
        </w:tc>
        <w:tc>
          <w:tcPr>
            <w:tcW w:w="8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</w:t>
            </w:r>
          </w:p>
        </w:tc>
        <w:tc>
          <w:tcPr>
            <w:tcW w:w="89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3318</w:t>
            </w:r>
          </w:p>
        </w:tc>
        <w:tc>
          <w:tcPr>
            <w:tcW w:w="86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</w:t>
            </w:r>
          </w:p>
        </w:tc>
      </w:tr>
      <w:tr w:rsidR="004D0F44">
        <w:trPr>
          <w:trHeight w:val="330"/>
        </w:trPr>
        <w:tc>
          <w:tcPr>
            <w:tcW w:w="138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  <w:vertAlign w:val="subscript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NH</w:t>
            </w:r>
            <w:r>
              <w:rPr>
                <w:rFonts w:ascii="Arial" w:eastAsia="Arial" w:hAnsi="Arial" w:cs="Arial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1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</w:t>
            </w:r>
          </w:p>
        </w:tc>
        <w:tc>
          <w:tcPr>
            <w:tcW w:w="8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3500</w:t>
            </w:r>
          </w:p>
        </w:tc>
        <w:tc>
          <w:tcPr>
            <w:tcW w:w="8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</w:t>
            </w:r>
          </w:p>
        </w:tc>
        <w:tc>
          <w:tcPr>
            <w:tcW w:w="86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3401</w:t>
            </w:r>
          </w:p>
        </w:tc>
        <w:tc>
          <w:tcPr>
            <w:tcW w:w="8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</w:t>
            </w:r>
          </w:p>
        </w:tc>
        <w:tc>
          <w:tcPr>
            <w:tcW w:w="8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</w:t>
            </w:r>
          </w:p>
        </w:tc>
        <w:tc>
          <w:tcPr>
            <w:tcW w:w="8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</w:t>
            </w:r>
          </w:p>
        </w:tc>
        <w:tc>
          <w:tcPr>
            <w:tcW w:w="89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3196</w:t>
            </w:r>
          </w:p>
        </w:tc>
        <w:tc>
          <w:tcPr>
            <w:tcW w:w="86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</w:t>
            </w:r>
          </w:p>
        </w:tc>
      </w:tr>
      <w:tr w:rsidR="004D0F44">
        <w:trPr>
          <w:trHeight w:val="330"/>
        </w:trPr>
        <w:tc>
          <w:tcPr>
            <w:tcW w:w="138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  <w:vertAlign w:val="superscript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CH</w:t>
            </w:r>
            <w:r>
              <w:rPr>
                <w:rFonts w:ascii="Arial" w:eastAsia="Arial" w:hAnsi="Arial" w:cs="Arial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1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1472</w:t>
            </w:r>
          </w:p>
        </w:tc>
        <w:tc>
          <w:tcPr>
            <w:tcW w:w="8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1574</w:t>
            </w:r>
          </w:p>
        </w:tc>
        <w:tc>
          <w:tcPr>
            <w:tcW w:w="8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1511</w:t>
            </w:r>
          </w:p>
        </w:tc>
        <w:tc>
          <w:tcPr>
            <w:tcW w:w="86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1493</w:t>
            </w:r>
          </w:p>
        </w:tc>
        <w:tc>
          <w:tcPr>
            <w:tcW w:w="8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1658</w:t>
            </w:r>
          </w:p>
        </w:tc>
        <w:tc>
          <w:tcPr>
            <w:tcW w:w="8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1448</w:t>
            </w:r>
          </w:p>
        </w:tc>
        <w:tc>
          <w:tcPr>
            <w:tcW w:w="8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1547</w:t>
            </w:r>
          </w:p>
        </w:tc>
        <w:tc>
          <w:tcPr>
            <w:tcW w:w="89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1472</w:t>
            </w:r>
          </w:p>
        </w:tc>
        <w:tc>
          <w:tcPr>
            <w:tcW w:w="86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1510</w:t>
            </w:r>
          </w:p>
        </w:tc>
      </w:tr>
      <w:tr w:rsidR="004D0F44">
        <w:trPr>
          <w:trHeight w:val="330"/>
        </w:trPr>
        <w:tc>
          <w:tcPr>
            <w:tcW w:w="138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  <w:vertAlign w:val="superscript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CH</w:t>
            </w:r>
            <w:r>
              <w:rPr>
                <w:rFonts w:ascii="Arial" w:eastAsia="Arial" w:hAnsi="Arial" w:cs="Arial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81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2974</w:t>
            </w:r>
          </w:p>
        </w:tc>
        <w:tc>
          <w:tcPr>
            <w:tcW w:w="8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2800</w:t>
            </w:r>
          </w:p>
        </w:tc>
        <w:tc>
          <w:tcPr>
            <w:tcW w:w="8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2958</w:t>
            </w:r>
          </w:p>
        </w:tc>
        <w:tc>
          <w:tcPr>
            <w:tcW w:w="86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2837</w:t>
            </w:r>
          </w:p>
        </w:tc>
        <w:tc>
          <w:tcPr>
            <w:tcW w:w="8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3075</w:t>
            </w:r>
          </w:p>
        </w:tc>
        <w:tc>
          <w:tcPr>
            <w:tcW w:w="8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3100</w:t>
            </w:r>
          </w:p>
        </w:tc>
        <w:tc>
          <w:tcPr>
            <w:tcW w:w="8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3015</w:t>
            </w:r>
          </w:p>
        </w:tc>
        <w:tc>
          <w:tcPr>
            <w:tcW w:w="89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3196</w:t>
            </w:r>
          </w:p>
        </w:tc>
        <w:tc>
          <w:tcPr>
            <w:tcW w:w="86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3169</w:t>
            </w:r>
          </w:p>
        </w:tc>
      </w:tr>
      <w:tr w:rsidR="004D0F44">
        <w:trPr>
          <w:trHeight w:val="285"/>
        </w:trPr>
        <w:tc>
          <w:tcPr>
            <w:tcW w:w="138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C–C</w:t>
            </w:r>
          </w:p>
        </w:tc>
        <w:tc>
          <w:tcPr>
            <w:tcW w:w="81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1449</w:t>
            </w:r>
          </w:p>
        </w:tc>
        <w:tc>
          <w:tcPr>
            <w:tcW w:w="8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1409</w:t>
            </w:r>
          </w:p>
        </w:tc>
        <w:tc>
          <w:tcPr>
            <w:tcW w:w="8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1405</w:t>
            </w:r>
          </w:p>
        </w:tc>
        <w:tc>
          <w:tcPr>
            <w:tcW w:w="86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1400</w:t>
            </w:r>
          </w:p>
        </w:tc>
        <w:tc>
          <w:tcPr>
            <w:tcW w:w="8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1407</w:t>
            </w:r>
          </w:p>
        </w:tc>
        <w:tc>
          <w:tcPr>
            <w:tcW w:w="8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1327</w:t>
            </w:r>
          </w:p>
        </w:tc>
        <w:tc>
          <w:tcPr>
            <w:tcW w:w="84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1404</w:t>
            </w:r>
          </w:p>
        </w:tc>
        <w:tc>
          <w:tcPr>
            <w:tcW w:w="89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1409</w:t>
            </w:r>
          </w:p>
        </w:tc>
        <w:tc>
          <w:tcPr>
            <w:tcW w:w="86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1444</w:t>
            </w:r>
          </w:p>
        </w:tc>
      </w:tr>
    </w:tbl>
    <w:p w:rsidR="004D0F44" w:rsidRDefault="001E7A1F">
      <w:pPr>
        <w:spacing w:before="120" w:after="24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  <w:vertAlign w:val="superscript"/>
        </w:rPr>
        <w:t>1</w:t>
      </w:r>
      <w:r>
        <w:rPr>
          <w:rFonts w:ascii="Arial" w:eastAsia="Arial" w:hAnsi="Arial" w:cs="Arial"/>
          <w:sz w:val="20"/>
          <w:szCs w:val="20"/>
        </w:rPr>
        <w:t xml:space="preserve">aromatic CH; </w:t>
      </w:r>
      <w:r>
        <w:rPr>
          <w:rFonts w:ascii="Arial" w:eastAsia="Arial" w:hAnsi="Arial" w:cs="Arial"/>
          <w:sz w:val="20"/>
          <w:szCs w:val="20"/>
          <w:vertAlign w:val="superscript"/>
        </w:rPr>
        <w:t>2</w:t>
      </w:r>
      <w:r>
        <w:rPr>
          <w:rFonts w:ascii="Arial" w:eastAsia="Arial" w:hAnsi="Arial" w:cs="Arial"/>
          <w:sz w:val="20"/>
          <w:szCs w:val="20"/>
        </w:rPr>
        <w:t>aliphatic CH</w:t>
      </w:r>
    </w:p>
    <w:p w:rsidR="004D0F44" w:rsidRDefault="004D0F4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D0F44" w:rsidRDefault="004D0F4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D0F44" w:rsidRDefault="004D0F4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D0F44" w:rsidRDefault="004D0F4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D0F44" w:rsidRDefault="004D0F4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D0F44" w:rsidRDefault="004D0F4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D0F44" w:rsidRDefault="004D0F4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D0F44" w:rsidRDefault="004D0F4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D0F44" w:rsidRDefault="004D0F4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D0F44" w:rsidRDefault="004D0F4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D0F44" w:rsidRDefault="004D0F4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D0F44" w:rsidRDefault="004D0F4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D0F44" w:rsidRDefault="004D0F4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D0F44" w:rsidRDefault="004D0F4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D0F44" w:rsidRDefault="001E7A1F">
      <w:p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Table S3</w:t>
      </w:r>
      <w:r>
        <w:rPr>
          <w:rFonts w:ascii="Arial" w:eastAsia="Arial" w:hAnsi="Arial" w:cs="Arial"/>
          <w:sz w:val="20"/>
          <w:szCs w:val="20"/>
        </w:rPr>
        <w:t xml:space="preserve"> Residues involving direct or indirect molecular interactions with ligands in cav-1 and cav-4 binding sites of the human PAK4. </w:t>
      </w:r>
    </w:p>
    <w:tbl>
      <w:tblPr>
        <w:tblStyle w:val="af2"/>
        <w:tblW w:w="915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35"/>
        <w:gridCol w:w="3690"/>
        <w:gridCol w:w="4125"/>
      </w:tblGrid>
      <w:tr w:rsidR="004D0F44">
        <w:trPr>
          <w:trHeight w:val="405"/>
        </w:trPr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D0F44" w:rsidRDefault="001E7A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Compd. </w:t>
            </w:r>
          </w:p>
        </w:tc>
        <w:tc>
          <w:tcPr>
            <w:tcW w:w="36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D0F44" w:rsidRDefault="001E7A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Interacting residues in cav-1</w:t>
            </w:r>
          </w:p>
        </w:tc>
        <w:tc>
          <w:tcPr>
            <w:tcW w:w="4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D0F44" w:rsidRDefault="001E7A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Interacting residues in cav-4</w:t>
            </w:r>
          </w:p>
        </w:tc>
      </w:tr>
      <w:tr w:rsidR="004D0F44" w:rsidRPr="006710B1">
        <w:trPr>
          <w:trHeight w:val="839"/>
        </w:trPr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D0F44" w:rsidRDefault="001E7A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1</w:t>
            </w:r>
          </w:p>
        </w:tc>
        <w:tc>
          <w:tcPr>
            <w:tcW w:w="36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I327, G328, E329, G330, V335, M395, L398, G401, A402, T404, D405, D444, L447, D458</w:t>
            </w:r>
          </w:p>
        </w:tc>
        <w:tc>
          <w:tcPr>
            <w:tcW w:w="4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D0F44" w:rsidRPr="006710B1" w:rsidRDefault="001E7A1F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  <w:lang w:val="de-DE"/>
              </w:rPr>
            </w:pPr>
            <w:r w:rsidRPr="006710B1">
              <w:rPr>
                <w:rFonts w:ascii="Arial" w:eastAsia="Arial" w:hAnsi="Arial" w:cs="Arial"/>
                <w:sz w:val="20"/>
                <w:szCs w:val="20"/>
                <w:lang w:val="de-DE"/>
              </w:rPr>
              <w:t>I506, D510, E512, P513, P514, Y515, N517, E518, P533, R534, L535, K536</w:t>
            </w:r>
          </w:p>
        </w:tc>
      </w:tr>
      <w:tr w:rsidR="004D0F44">
        <w:trPr>
          <w:trHeight w:val="765"/>
        </w:trPr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D0F44" w:rsidRDefault="001E7A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2</w:t>
            </w:r>
          </w:p>
        </w:tc>
        <w:tc>
          <w:tcPr>
            <w:tcW w:w="3690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I327, G328, E329, G330, S331, V335, M395, L398, G401, A402, T404, D444, L447, S457, D458</w:t>
            </w:r>
          </w:p>
        </w:tc>
        <w:tc>
          <w:tcPr>
            <w:tcW w:w="4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I506, D510, E512, P513, P514, Y515, F516, N517, E518, P532, P533, R534, L535, K536</w:t>
            </w:r>
          </w:p>
        </w:tc>
      </w:tr>
      <w:tr w:rsidR="004D0F44" w:rsidRPr="006710B1">
        <w:trPr>
          <w:trHeight w:val="824"/>
        </w:trPr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D0F44" w:rsidRDefault="001E7A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3</w:t>
            </w:r>
          </w:p>
        </w:tc>
        <w:tc>
          <w:tcPr>
            <w:tcW w:w="36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I327, G328, E329, G330, V335, F397, L398, G401, A402, T404, D444, S445, L447, D458</w:t>
            </w:r>
          </w:p>
        </w:tc>
        <w:tc>
          <w:tcPr>
            <w:tcW w:w="4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D0F44" w:rsidRPr="006710B1" w:rsidRDefault="001E7A1F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  <w:lang w:val="de-DE"/>
              </w:rPr>
            </w:pPr>
            <w:r w:rsidRPr="006710B1">
              <w:rPr>
                <w:rFonts w:ascii="Arial" w:eastAsia="Arial" w:hAnsi="Arial" w:cs="Arial"/>
                <w:sz w:val="20"/>
                <w:szCs w:val="20"/>
                <w:lang w:val="de-DE"/>
              </w:rPr>
              <w:t>I506, D510, E512, P513, P514, Y515, N517, E518, P533, R534, K536</w:t>
            </w:r>
          </w:p>
        </w:tc>
      </w:tr>
      <w:tr w:rsidR="004D0F44" w:rsidRPr="006710B1">
        <w:trPr>
          <w:trHeight w:val="885"/>
        </w:trPr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D0F44" w:rsidRDefault="001E7A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4</w:t>
            </w:r>
          </w:p>
        </w:tc>
        <w:tc>
          <w:tcPr>
            <w:tcW w:w="36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L326, I327, G328, E329, V335, A348, M395, F397, L398, E399, G400, G401, A402, L447</w:t>
            </w:r>
          </w:p>
        </w:tc>
        <w:tc>
          <w:tcPr>
            <w:tcW w:w="4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D0F44" w:rsidRPr="006710B1" w:rsidRDefault="001E7A1F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  <w:lang w:val="de-DE"/>
              </w:rPr>
            </w:pPr>
            <w:r w:rsidRPr="006710B1">
              <w:rPr>
                <w:rFonts w:ascii="Arial" w:eastAsia="Arial" w:hAnsi="Arial" w:cs="Arial"/>
                <w:sz w:val="20"/>
                <w:szCs w:val="20"/>
                <w:lang w:val="de-DE"/>
              </w:rPr>
              <w:t>I506, D510, E512, P513, P514, Y515, N517, E518, P533, R534, L535, K536</w:t>
            </w:r>
          </w:p>
        </w:tc>
      </w:tr>
      <w:tr w:rsidR="004D0F44" w:rsidRPr="006710B1">
        <w:trPr>
          <w:trHeight w:val="994"/>
        </w:trPr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D0F44" w:rsidRDefault="001E7A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5</w:t>
            </w:r>
          </w:p>
        </w:tc>
        <w:tc>
          <w:tcPr>
            <w:tcW w:w="36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I327, G328, E329, G330, S331, V335, A348, M395, F397, L398, E399, G401, A402, T404, K442, D444, L447, S457, D458</w:t>
            </w:r>
          </w:p>
        </w:tc>
        <w:tc>
          <w:tcPr>
            <w:tcW w:w="4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D0F44" w:rsidRPr="006710B1" w:rsidRDefault="001E7A1F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  <w:lang w:val="de-DE"/>
              </w:rPr>
            </w:pPr>
            <w:r w:rsidRPr="006710B1">
              <w:rPr>
                <w:rFonts w:ascii="Arial" w:eastAsia="Arial" w:hAnsi="Arial" w:cs="Arial"/>
                <w:sz w:val="20"/>
                <w:szCs w:val="20"/>
                <w:lang w:val="de-DE"/>
              </w:rPr>
              <w:t>I506, D510, E512, P513, P514, Y515, F516, N517, E518, P533, R534, L535, K536, N537</w:t>
            </w:r>
          </w:p>
        </w:tc>
      </w:tr>
      <w:tr w:rsidR="004D0F44" w:rsidRPr="006710B1">
        <w:trPr>
          <w:trHeight w:val="839"/>
        </w:trPr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D0F44" w:rsidRDefault="001E7A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6</w:t>
            </w:r>
          </w:p>
        </w:tc>
        <w:tc>
          <w:tcPr>
            <w:tcW w:w="36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I327, G328, E329, V335, A348, M395, E396, F397, L398, G401, A402, D444, L447, S457, D458</w:t>
            </w:r>
          </w:p>
        </w:tc>
        <w:tc>
          <w:tcPr>
            <w:tcW w:w="4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D0F44" w:rsidRPr="006710B1" w:rsidRDefault="001E7A1F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  <w:lang w:val="de-DE"/>
              </w:rPr>
            </w:pPr>
            <w:r w:rsidRPr="006710B1">
              <w:rPr>
                <w:rFonts w:ascii="Arial" w:eastAsia="Arial" w:hAnsi="Arial" w:cs="Arial"/>
                <w:sz w:val="20"/>
                <w:szCs w:val="20"/>
                <w:lang w:val="de-DE"/>
              </w:rPr>
              <w:t>I506, D510, E512, P513, P514, Y515, F516, N517, E518, P533, R534, L535, K536</w:t>
            </w:r>
          </w:p>
        </w:tc>
      </w:tr>
      <w:tr w:rsidR="004D0F44" w:rsidRPr="006710B1"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D0F44" w:rsidRDefault="001E7A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7</w:t>
            </w:r>
          </w:p>
        </w:tc>
        <w:tc>
          <w:tcPr>
            <w:tcW w:w="3690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I327, G328, E329, G330, V335, M395, G401, A402, T404, D444, S445, L447, S457, D458</w:t>
            </w:r>
          </w:p>
        </w:tc>
        <w:tc>
          <w:tcPr>
            <w:tcW w:w="4125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Pr="006710B1" w:rsidRDefault="001E7A1F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  <w:lang w:val="de-DE"/>
              </w:rPr>
            </w:pPr>
            <w:r w:rsidRPr="006710B1">
              <w:rPr>
                <w:rFonts w:ascii="Arial" w:eastAsia="Arial" w:hAnsi="Arial" w:cs="Arial"/>
                <w:sz w:val="20"/>
                <w:szCs w:val="20"/>
                <w:lang w:val="de-DE"/>
              </w:rPr>
              <w:t>I506, D510, E512, P513, P514, Y515, F516, N517, E518, P533, R534, L535, K536</w:t>
            </w:r>
          </w:p>
        </w:tc>
      </w:tr>
      <w:tr w:rsidR="004D0F44" w:rsidRPr="006710B1"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D0F44" w:rsidRDefault="001E7A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8</w:t>
            </w:r>
          </w:p>
        </w:tc>
        <w:tc>
          <w:tcPr>
            <w:tcW w:w="3690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I327, G328, E329, G330, S331, T332, V335, M395, L398, G401, A402, T404, D440, K442, D444, S445, L447, S457, D458, F461</w:t>
            </w:r>
          </w:p>
        </w:tc>
        <w:tc>
          <w:tcPr>
            <w:tcW w:w="4125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Pr="006710B1" w:rsidRDefault="001E7A1F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  <w:lang w:val="de-DE"/>
              </w:rPr>
            </w:pPr>
            <w:r w:rsidRPr="006710B1">
              <w:rPr>
                <w:rFonts w:ascii="Arial" w:eastAsia="Arial" w:hAnsi="Arial" w:cs="Arial"/>
                <w:sz w:val="20"/>
                <w:szCs w:val="20"/>
                <w:lang w:val="de-DE"/>
              </w:rPr>
              <w:t>I506, D510, E512, P513, P514, Y515, F516, N517, E518, P533, R534, L535, K536</w:t>
            </w:r>
          </w:p>
        </w:tc>
      </w:tr>
      <w:tr w:rsidR="004D0F44" w:rsidRPr="006710B1"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D0F44" w:rsidRDefault="001E7A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9</w:t>
            </w:r>
          </w:p>
        </w:tc>
        <w:tc>
          <w:tcPr>
            <w:tcW w:w="3690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Cav-1: I327, G328, E329, G330, V335, L398, G401, A402, T404, D405, D444, L447, D458</w:t>
            </w:r>
          </w:p>
        </w:tc>
        <w:tc>
          <w:tcPr>
            <w:tcW w:w="4125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Pr="006710B1" w:rsidRDefault="001E7A1F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  <w:lang w:val="de-DE"/>
              </w:rPr>
            </w:pPr>
            <w:r w:rsidRPr="006710B1">
              <w:rPr>
                <w:rFonts w:ascii="Arial" w:eastAsia="Arial" w:hAnsi="Arial" w:cs="Arial"/>
                <w:sz w:val="20"/>
                <w:szCs w:val="20"/>
                <w:lang w:val="de-DE"/>
              </w:rPr>
              <w:t>I506, D510, E512, P513, P514, Y515, F516, N517, E518, R534, K536</w:t>
            </w:r>
          </w:p>
        </w:tc>
      </w:tr>
      <w:tr w:rsidR="004D0F44" w:rsidRPr="006710B1"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D0F44" w:rsidRDefault="001E7A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lastRenderedPageBreak/>
              <w:t>PF-3758309</w:t>
            </w:r>
          </w:p>
        </w:tc>
        <w:tc>
          <w:tcPr>
            <w:tcW w:w="3690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Default="001E7A1F">
            <w:pPr>
              <w:spacing w:before="120"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I327, G328, E329, G330, V335, A348, M395, F397, L398, E399, G400, G401, A402, T404, D405, D444, L447, D458, M585, R586, Q587</w:t>
            </w:r>
          </w:p>
        </w:tc>
        <w:tc>
          <w:tcPr>
            <w:tcW w:w="4125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D0F44" w:rsidRPr="006710B1" w:rsidRDefault="001E7A1F">
            <w:pPr>
              <w:spacing w:before="120"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  <w:lang w:val="de-DE"/>
              </w:rPr>
            </w:pPr>
            <w:r w:rsidRPr="006710B1">
              <w:rPr>
                <w:rFonts w:ascii="Arial" w:eastAsia="Arial" w:hAnsi="Arial" w:cs="Arial"/>
                <w:sz w:val="20"/>
                <w:szCs w:val="20"/>
                <w:lang w:val="de-DE"/>
              </w:rPr>
              <w:t>V407, T410, R411, I506, M508, V509, D510, G511, E512, P513, P514, Y515, F516, N517, R534, L535, N537, K540</w:t>
            </w:r>
          </w:p>
        </w:tc>
      </w:tr>
    </w:tbl>
    <w:p w:rsidR="004D0F44" w:rsidRPr="006710B1" w:rsidRDefault="004D0F4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de-DE"/>
        </w:rPr>
      </w:pPr>
    </w:p>
    <w:p w:rsidR="004D0F44" w:rsidRPr="006710B1" w:rsidRDefault="004D0F4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de-DE"/>
        </w:rPr>
      </w:pPr>
    </w:p>
    <w:p w:rsidR="004D0F44" w:rsidRPr="006710B1" w:rsidRDefault="004D0F4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de-DE"/>
        </w:rPr>
      </w:pPr>
    </w:p>
    <w:p w:rsidR="004D0F44" w:rsidRPr="006710B1" w:rsidRDefault="004D0F4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de-DE"/>
        </w:rPr>
      </w:pPr>
    </w:p>
    <w:p w:rsidR="004D0F44" w:rsidRDefault="001E7A1F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>
            <wp:extent cx="4787738" cy="3065993"/>
            <wp:effectExtent l="0" t="0" r="0" b="0"/>
            <wp:docPr id="73" name="image1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87738" cy="306599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D0F44" w:rsidRDefault="001E7A1F">
      <w:pPr>
        <w:spacing w:line="360" w:lineRule="auto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Figure S1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  <w:vertAlign w:val="superscript"/>
        </w:rPr>
        <w:t>1</w:t>
      </w:r>
      <w:r>
        <w:rPr>
          <w:rFonts w:ascii="Arial" w:eastAsia="Arial" w:hAnsi="Arial" w:cs="Arial"/>
          <w:sz w:val="20"/>
          <w:szCs w:val="20"/>
        </w:rPr>
        <w:t xml:space="preserve">H NMR spectrum of compound </w:t>
      </w:r>
      <w:r>
        <w:rPr>
          <w:rFonts w:ascii="Arial" w:eastAsia="Arial" w:hAnsi="Arial" w:cs="Arial"/>
          <w:b/>
          <w:sz w:val="20"/>
          <w:szCs w:val="20"/>
        </w:rPr>
        <w:t>1</w:t>
      </w:r>
      <w:r>
        <w:rPr>
          <w:rFonts w:ascii="Arial" w:eastAsia="Arial" w:hAnsi="Arial" w:cs="Arial"/>
          <w:sz w:val="20"/>
          <w:szCs w:val="20"/>
        </w:rPr>
        <w:t xml:space="preserve"> (anthraquinone with threonine Schiff base).</w:t>
      </w:r>
    </w:p>
    <w:p w:rsidR="004D0F44" w:rsidRDefault="004D0F44">
      <w:pPr>
        <w:spacing w:line="360" w:lineRule="auto"/>
        <w:jc w:val="center"/>
        <w:rPr>
          <w:rFonts w:ascii="Arial" w:eastAsia="Arial" w:hAnsi="Arial" w:cs="Arial"/>
          <w:sz w:val="20"/>
          <w:szCs w:val="20"/>
        </w:rPr>
      </w:pPr>
    </w:p>
    <w:p w:rsidR="004D0F44" w:rsidRDefault="004D0F44">
      <w:pPr>
        <w:spacing w:line="360" w:lineRule="auto"/>
        <w:jc w:val="center"/>
        <w:rPr>
          <w:rFonts w:ascii="Arial" w:eastAsia="Arial" w:hAnsi="Arial" w:cs="Arial"/>
          <w:sz w:val="20"/>
          <w:szCs w:val="20"/>
        </w:rPr>
      </w:pPr>
    </w:p>
    <w:p w:rsidR="004D0F44" w:rsidRDefault="001E7A1F">
      <w:pPr>
        <w:spacing w:line="360" w:lineRule="auto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w:lastRenderedPageBreak/>
        <w:drawing>
          <wp:inline distT="114300" distB="114300" distL="114300" distR="114300">
            <wp:extent cx="4782975" cy="2959994"/>
            <wp:effectExtent l="0" t="0" r="0" b="0"/>
            <wp:docPr id="75" name="image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82975" cy="295999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D0F44" w:rsidRDefault="001E7A1F">
      <w:pPr>
        <w:spacing w:line="360" w:lineRule="auto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Figure S2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  <w:vertAlign w:val="superscript"/>
        </w:rPr>
        <w:t>1</w:t>
      </w:r>
      <w:r>
        <w:rPr>
          <w:rFonts w:ascii="Arial" w:eastAsia="Arial" w:hAnsi="Arial" w:cs="Arial"/>
          <w:sz w:val="20"/>
          <w:szCs w:val="20"/>
        </w:rPr>
        <w:t xml:space="preserve">H NMR spectrum of compound </w:t>
      </w:r>
      <w:r>
        <w:rPr>
          <w:rFonts w:ascii="Arial" w:eastAsia="Arial" w:hAnsi="Arial" w:cs="Arial"/>
          <w:b/>
          <w:sz w:val="20"/>
          <w:szCs w:val="20"/>
        </w:rPr>
        <w:t>2</w:t>
      </w:r>
      <w:r>
        <w:rPr>
          <w:rFonts w:ascii="Arial" w:eastAsia="Arial" w:hAnsi="Arial" w:cs="Arial"/>
          <w:sz w:val="20"/>
          <w:szCs w:val="20"/>
        </w:rPr>
        <w:t xml:space="preserve"> (anthraquinone with glutamine Schiff base).</w:t>
      </w:r>
    </w:p>
    <w:p w:rsidR="004D0F44" w:rsidRDefault="001E7A1F">
      <w:pPr>
        <w:spacing w:line="360" w:lineRule="auto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w:drawing>
          <wp:inline distT="114300" distB="114300" distL="114300" distR="114300">
            <wp:extent cx="4627291" cy="3161983"/>
            <wp:effectExtent l="0" t="0" r="0" b="0"/>
            <wp:docPr id="74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27291" cy="316198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D0F44" w:rsidRDefault="001E7A1F">
      <w:pPr>
        <w:spacing w:line="360" w:lineRule="auto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Figure S3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  <w:vertAlign w:val="superscript"/>
        </w:rPr>
        <w:t>1</w:t>
      </w:r>
      <w:r>
        <w:rPr>
          <w:rFonts w:ascii="Arial" w:eastAsia="Arial" w:hAnsi="Arial" w:cs="Arial"/>
          <w:sz w:val="20"/>
          <w:szCs w:val="20"/>
        </w:rPr>
        <w:t xml:space="preserve">H NMR spectrum of compound </w:t>
      </w:r>
      <w:r>
        <w:rPr>
          <w:rFonts w:ascii="Arial" w:eastAsia="Arial" w:hAnsi="Arial" w:cs="Arial"/>
          <w:b/>
          <w:sz w:val="20"/>
          <w:szCs w:val="20"/>
        </w:rPr>
        <w:t>3</w:t>
      </w:r>
      <w:r>
        <w:rPr>
          <w:rFonts w:ascii="Arial" w:eastAsia="Arial" w:hAnsi="Arial" w:cs="Arial"/>
          <w:sz w:val="20"/>
          <w:szCs w:val="20"/>
        </w:rPr>
        <w:t xml:space="preserve"> (anthraquinone with leucine Schiff base).</w:t>
      </w:r>
    </w:p>
    <w:p w:rsidR="004D0F44" w:rsidRDefault="004D0F44">
      <w:pPr>
        <w:spacing w:line="360" w:lineRule="auto"/>
        <w:rPr>
          <w:rFonts w:ascii="Arial" w:eastAsia="Arial" w:hAnsi="Arial" w:cs="Arial"/>
          <w:sz w:val="20"/>
          <w:szCs w:val="20"/>
        </w:rPr>
      </w:pPr>
    </w:p>
    <w:p w:rsidR="004D0F44" w:rsidRDefault="004D0F44">
      <w:pPr>
        <w:spacing w:line="360" w:lineRule="auto"/>
        <w:jc w:val="center"/>
        <w:rPr>
          <w:rFonts w:ascii="Arial" w:eastAsia="Arial" w:hAnsi="Arial" w:cs="Arial"/>
          <w:sz w:val="20"/>
          <w:szCs w:val="20"/>
        </w:rPr>
      </w:pPr>
    </w:p>
    <w:p w:rsidR="004D0F44" w:rsidRDefault="001E7A1F">
      <w:pPr>
        <w:spacing w:line="360" w:lineRule="auto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w:lastRenderedPageBreak/>
        <w:drawing>
          <wp:inline distT="114300" distB="114300" distL="114300" distR="114300">
            <wp:extent cx="4497225" cy="3063327"/>
            <wp:effectExtent l="0" t="0" r="0" b="0"/>
            <wp:docPr id="77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97225" cy="306332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D0F44" w:rsidRDefault="001E7A1F">
      <w:pPr>
        <w:spacing w:line="360" w:lineRule="auto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Figure </w:t>
      </w:r>
      <w:r>
        <w:rPr>
          <w:rFonts w:ascii="Arial" w:eastAsia="Arial" w:hAnsi="Arial" w:cs="Arial"/>
          <w:b/>
          <w:sz w:val="20"/>
          <w:szCs w:val="20"/>
        </w:rPr>
        <w:t xml:space="preserve">S4 </w:t>
      </w:r>
      <w:r>
        <w:rPr>
          <w:rFonts w:ascii="Arial" w:eastAsia="Arial" w:hAnsi="Arial" w:cs="Arial"/>
          <w:sz w:val="20"/>
          <w:szCs w:val="20"/>
          <w:vertAlign w:val="superscript"/>
        </w:rPr>
        <w:t>1</w:t>
      </w:r>
      <w:r>
        <w:rPr>
          <w:rFonts w:ascii="Arial" w:eastAsia="Arial" w:hAnsi="Arial" w:cs="Arial"/>
          <w:sz w:val="20"/>
          <w:szCs w:val="20"/>
        </w:rPr>
        <w:t xml:space="preserve">H NMR spectrum of compound </w:t>
      </w:r>
      <w:r>
        <w:rPr>
          <w:rFonts w:ascii="Arial" w:eastAsia="Arial" w:hAnsi="Arial" w:cs="Arial"/>
          <w:b/>
          <w:sz w:val="20"/>
          <w:szCs w:val="20"/>
        </w:rPr>
        <w:t>4</w:t>
      </w:r>
      <w:r>
        <w:rPr>
          <w:rFonts w:ascii="Arial" w:eastAsia="Arial" w:hAnsi="Arial" w:cs="Arial"/>
          <w:sz w:val="20"/>
          <w:szCs w:val="20"/>
        </w:rPr>
        <w:t xml:space="preserve"> (anthraquinone with asparagine Schiff base).</w:t>
      </w:r>
    </w:p>
    <w:p w:rsidR="004D0F44" w:rsidRDefault="001E7A1F">
      <w:pPr>
        <w:spacing w:line="360" w:lineRule="auto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w:drawing>
          <wp:inline distT="114300" distB="114300" distL="114300" distR="114300">
            <wp:extent cx="4662219" cy="3152458"/>
            <wp:effectExtent l="0" t="0" r="0" b="0"/>
            <wp:docPr id="76" name="image1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62219" cy="315245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D0F44" w:rsidRDefault="001E7A1F">
      <w:pPr>
        <w:spacing w:line="360" w:lineRule="auto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Figure S5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  <w:vertAlign w:val="superscript"/>
        </w:rPr>
        <w:t>1</w:t>
      </w:r>
      <w:r>
        <w:rPr>
          <w:rFonts w:ascii="Arial" w:eastAsia="Arial" w:hAnsi="Arial" w:cs="Arial"/>
          <w:sz w:val="20"/>
          <w:szCs w:val="20"/>
        </w:rPr>
        <w:t xml:space="preserve">H NMR spectrum of compound </w:t>
      </w:r>
      <w:r>
        <w:rPr>
          <w:rFonts w:ascii="Arial" w:eastAsia="Arial" w:hAnsi="Arial" w:cs="Arial"/>
          <w:b/>
          <w:sz w:val="20"/>
          <w:szCs w:val="20"/>
        </w:rPr>
        <w:t>5</w:t>
      </w:r>
      <w:r>
        <w:rPr>
          <w:rFonts w:ascii="Arial" w:eastAsia="Arial" w:hAnsi="Arial" w:cs="Arial"/>
          <w:sz w:val="20"/>
          <w:szCs w:val="20"/>
        </w:rPr>
        <w:t xml:space="preserve"> (anthraquinone with tryptophan Schiff base).</w:t>
      </w:r>
    </w:p>
    <w:p w:rsidR="004D0F44" w:rsidRDefault="004D0F44">
      <w:pPr>
        <w:spacing w:line="360" w:lineRule="auto"/>
        <w:rPr>
          <w:rFonts w:ascii="Arial" w:eastAsia="Arial" w:hAnsi="Arial" w:cs="Arial"/>
          <w:sz w:val="20"/>
          <w:szCs w:val="20"/>
        </w:rPr>
      </w:pPr>
    </w:p>
    <w:p w:rsidR="004D0F44" w:rsidRDefault="004D0F44">
      <w:pPr>
        <w:spacing w:line="360" w:lineRule="auto"/>
        <w:jc w:val="center"/>
        <w:rPr>
          <w:rFonts w:ascii="Arial" w:eastAsia="Arial" w:hAnsi="Arial" w:cs="Arial"/>
          <w:sz w:val="20"/>
          <w:szCs w:val="20"/>
        </w:rPr>
      </w:pPr>
    </w:p>
    <w:p w:rsidR="004D0F44" w:rsidRDefault="001E7A1F">
      <w:pPr>
        <w:spacing w:line="360" w:lineRule="auto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w:lastRenderedPageBreak/>
        <w:drawing>
          <wp:inline distT="114300" distB="114300" distL="114300" distR="114300">
            <wp:extent cx="4721063" cy="3029658"/>
            <wp:effectExtent l="0" t="0" r="0" b="0"/>
            <wp:docPr id="79" name="image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21063" cy="302965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D0F44" w:rsidRDefault="001E7A1F">
      <w:pPr>
        <w:spacing w:line="360" w:lineRule="auto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Figure S6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  <w:vertAlign w:val="superscript"/>
        </w:rPr>
        <w:t>1</w:t>
      </w:r>
      <w:r>
        <w:rPr>
          <w:rFonts w:ascii="Arial" w:eastAsia="Arial" w:hAnsi="Arial" w:cs="Arial"/>
          <w:sz w:val="20"/>
          <w:szCs w:val="20"/>
        </w:rPr>
        <w:t xml:space="preserve">H NMR spectrum of compound </w:t>
      </w:r>
      <w:r>
        <w:rPr>
          <w:rFonts w:ascii="Arial" w:eastAsia="Arial" w:hAnsi="Arial" w:cs="Arial"/>
          <w:b/>
          <w:sz w:val="20"/>
          <w:szCs w:val="20"/>
        </w:rPr>
        <w:t>6</w:t>
      </w:r>
      <w:r>
        <w:rPr>
          <w:rFonts w:ascii="Arial" w:eastAsia="Arial" w:hAnsi="Arial" w:cs="Arial"/>
          <w:sz w:val="20"/>
          <w:szCs w:val="20"/>
        </w:rPr>
        <w:t xml:space="preserve"> (anthraquinone with glycine Schiff base).</w:t>
      </w:r>
    </w:p>
    <w:p w:rsidR="004D0F44" w:rsidRDefault="001E7A1F">
      <w:pPr>
        <w:spacing w:line="360" w:lineRule="auto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w:drawing>
          <wp:inline distT="114300" distB="114300" distL="114300" distR="114300">
            <wp:extent cx="4535314" cy="3075885"/>
            <wp:effectExtent l="0" t="0" r="0" b="0"/>
            <wp:docPr id="78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35314" cy="307588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D0F44" w:rsidRDefault="001E7A1F">
      <w:pPr>
        <w:spacing w:line="360" w:lineRule="auto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Figure S7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  <w:vertAlign w:val="superscript"/>
        </w:rPr>
        <w:t>1</w:t>
      </w:r>
      <w:r>
        <w:rPr>
          <w:rFonts w:ascii="Arial" w:eastAsia="Arial" w:hAnsi="Arial" w:cs="Arial"/>
          <w:sz w:val="20"/>
          <w:szCs w:val="20"/>
        </w:rPr>
        <w:t xml:space="preserve">H NMR spectrum of compound </w:t>
      </w:r>
      <w:r>
        <w:rPr>
          <w:rFonts w:ascii="Arial" w:eastAsia="Arial" w:hAnsi="Arial" w:cs="Arial"/>
          <w:b/>
          <w:sz w:val="20"/>
          <w:szCs w:val="20"/>
        </w:rPr>
        <w:t>7</w:t>
      </w:r>
      <w:r>
        <w:rPr>
          <w:rFonts w:ascii="Arial" w:eastAsia="Arial" w:hAnsi="Arial" w:cs="Arial"/>
          <w:sz w:val="20"/>
          <w:szCs w:val="20"/>
        </w:rPr>
        <w:t xml:space="preserve"> (anthraquinone with cysteine Schiff base).</w:t>
      </w:r>
    </w:p>
    <w:p w:rsidR="004D0F44" w:rsidRDefault="004D0F44">
      <w:pPr>
        <w:spacing w:line="360" w:lineRule="auto"/>
        <w:jc w:val="center"/>
        <w:rPr>
          <w:rFonts w:ascii="Arial" w:eastAsia="Arial" w:hAnsi="Arial" w:cs="Arial"/>
          <w:sz w:val="20"/>
          <w:szCs w:val="20"/>
        </w:rPr>
      </w:pPr>
    </w:p>
    <w:p w:rsidR="004D0F44" w:rsidRDefault="004D0F44">
      <w:pPr>
        <w:spacing w:line="360" w:lineRule="auto"/>
        <w:jc w:val="center"/>
        <w:rPr>
          <w:rFonts w:ascii="Arial" w:eastAsia="Arial" w:hAnsi="Arial" w:cs="Arial"/>
          <w:sz w:val="20"/>
          <w:szCs w:val="20"/>
        </w:rPr>
      </w:pPr>
    </w:p>
    <w:p w:rsidR="004D0F44" w:rsidRDefault="001E7A1F">
      <w:pPr>
        <w:spacing w:line="360" w:lineRule="auto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w:lastRenderedPageBreak/>
        <w:drawing>
          <wp:inline distT="114300" distB="114300" distL="114300" distR="114300">
            <wp:extent cx="4406738" cy="3166746"/>
            <wp:effectExtent l="0" t="0" r="0" b="0"/>
            <wp:docPr id="81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06738" cy="316674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D0F44" w:rsidRDefault="001E7A1F">
      <w:pPr>
        <w:spacing w:line="360" w:lineRule="auto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Figure S8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  <w:vertAlign w:val="superscript"/>
        </w:rPr>
        <w:t>1</w:t>
      </w:r>
      <w:r>
        <w:rPr>
          <w:rFonts w:ascii="Arial" w:eastAsia="Arial" w:hAnsi="Arial" w:cs="Arial"/>
          <w:sz w:val="20"/>
          <w:szCs w:val="20"/>
        </w:rPr>
        <w:t xml:space="preserve">H NMR spectrum of compound </w:t>
      </w:r>
      <w:r>
        <w:rPr>
          <w:rFonts w:ascii="Arial" w:eastAsia="Arial" w:hAnsi="Arial" w:cs="Arial"/>
          <w:b/>
          <w:sz w:val="20"/>
          <w:szCs w:val="20"/>
        </w:rPr>
        <w:t>8</w:t>
      </w:r>
      <w:r>
        <w:rPr>
          <w:rFonts w:ascii="Arial" w:eastAsia="Arial" w:hAnsi="Arial" w:cs="Arial"/>
          <w:sz w:val="20"/>
          <w:szCs w:val="20"/>
        </w:rPr>
        <w:t xml:space="preserve"> (anthraquinone with arginine Schiff base).</w:t>
      </w:r>
    </w:p>
    <w:p w:rsidR="004D0F44" w:rsidRDefault="001E7A1F">
      <w:pPr>
        <w:spacing w:line="360" w:lineRule="auto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w:drawing>
          <wp:inline distT="114300" distB="114300" distL="114300" distR="114300">
            <wp:extent cx="4784888" cy="3215142"/>
            <wp:effectExtent l="0" t="0" r="0" b="0"/>
            <wp:docPr id="80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84888" cy="321514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D0F44" w:rsidRDefault="001E7A1F">
      <w:pPr>
        <w:spacing w:line="360" w:lineRule="auto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Figure S9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  <w:vertAlign w:val="superscript"/>
        </w:rPr>
        <w:t>1</w:t>
      </w:r>
      <w:r>
        <w:rPr>
          <w:rFonts w:ascii="Arial" w:eastAsia="Arial" w:hAnsi="Arial" w:cs="Arial"/>
          <w:sz w:val="20"/>
          <w:szCs w:val="20"/>
        </w:rPr>
        <w:t xml:space="preserve">H NMR spectrum of compound </w:t>
      </w:r>
      <w:r>
        <w:rPr>
          <w:rFonts w:ascii="Arial" w:eastAsia="Arial" w:hAnsi="Arial" w:cs="Arial"/>
          <w:b/>
          <w:sz w:val="20"/>
          <w:szCs w:val="20"/>
        </w:rPr>
        <w:t>9</w:t>
      </w:r>
      <w:r>
        <w:rPr>
          <w:rFonts w:ascii="Arial" w:eastAsia="Arial" w:hAnsi="Arial" w:cs="Arial"/>
          <w:sz w:val="20"/>
          <w:szCs w:val="20"/>
        </w:rPr>
        <w:t xml:space="preserve"> (anthraquinone with arginine Schiff base).</w:t>
      </w:r>
    </w:p>
    <w:p w:rsidR="004D0F44" w:rsidRDefault="004D0F44">
      <w:pPr>
        <w:spacing w:line="360" w:lineRule="auto"/>
        <w:jc w:val="center"/>
        <w:rPr>
          <w:rFonts w:ascii="Arial" w:eastAsia="Arial" w:hAnsi="Arial" w:cs="Arial"/>
          <w:sz w:val="20"/>
          <w:szCs w:val="20"/>
        </w:rPr>
      </w:pPr>
    </w:p>
    <w:p w:rsidR="004D0F44" w:rsidRDefault="004D0F44">
      <w:pPr>
        <w:spacing w:line="360" w:lineRule="auto"/>
        <w:rPr>
          <w:rFonts w:ascii="Arial" w:eastAsia="Arial" w:hAnsi="Arial" w:cs="Arial"/>
          <w:sz w:val="20"/>
          <w:szCs w:val="20"/>
        </w:rPr>
      </w:pPr>
    </w:p>
    <w:p w:rsidR="004D0F44" w:rsidRDefault="001E7A1F">
      <w:pPr>
        <w:spacing w:line="360" w:lineRule="auto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w:lastRenderedPageBreak/>
        <w:drawing>
          <wp:inline distT="114300" distB="114300" distL="114300" distR="114300">
            <wp:extent cx="4656300" cy="3199360"/>
            <wp:effectExtent l="0" t="0" r="0" b="0"/>
            <wp:docPr id="84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56300" cy="31993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D0F44" w:rsidRDefault="001E7A1F">
      <w:pPr>
        <w:spacing w:line="360" w:lineRule="auto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Figure S10</w:t>
      </w:r>
      <w:r>
        <w:rPr>
          <w:rFonts w:ascii="Arial" w:eastAsia="Arial" w:hAnsi="Arial" w:cs="Arial"/>
          <w:sz w:val="20"/>
          <w:szCs w:val="20"/>
        </w:rPr>
        <w:t xml:space="preserve"> FT-IR spectrum of compound </w:t>
      </w:r>
      <w:r>
        <w:rPr>
          <w:rFonts w:ascii="Arial" w:eastAsia="Arial" w:hAnsi="Arial" w:cs="Arial"/>
          <w:b/>
          <w:sz w:val="20"/>
          <w:szCs w:val="20"/>
        </w:rPr>
        <w:t>1</w:t>
      </w:r>
      <w:r>
        <w:rPr>
          <w:rFonts w:ascii="Arial" w:eastAsia="Arial" w:hAnsi="Arial" w:cs="Arial"/>
          <w:sz w:val="20"/>
          <w:szCs w:val="20"/>
        </w:rPr>
        <w:t>.</w:t>
      </w:r>
    </w:p>
    <w:p w:rsidR="004D0F44" w:rsidRDefault="004D0F44">
      <w:pPr>
        <w:spacing w:line="360" w:lineRule="auto"/>
        <w:jc w:val="center"/>
        <w:rPr>
          <w:rFonts w:ascii="Arial" w:eastAsia="Arial" w:hAnsi="Arial" w:cs="Arial"/>
          <w:sz w:val="20"/>
          <w:szCs w:val="20"/>
        </w:rPr>
      </w:pPr>
    </w:p>
    <w:p w:rsidR="004D0F44" w:rsidRDefault="001E7A1F">
      <w:pPr>
        <w:spacing w:line="360" w:lineRule="auto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w:drawing>
          <wp:inline distT="114300" distB="114300" distL="114300" distR="114300">
            <wp:extent cx="4447858" cy="3345083"/>
            <wp:effectExtent l="0" t="0" r="0" b="0"/>
            <wp:docPr id="82" name="image1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/>
                    <pic:cNvPicPr preferRelativeResize="0"/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47858" cy="334508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D0F44" w:rsidRDefault="001E7A1F">
      <w:pPr>
        <w:spacing w:line="360" w:lineRule="auto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Figure S11</w:t>
      </w:r>
      <w:r>
        <w:rPr>
          <w:rFonts w:ascii="Arial" w:eastAsia="Arial" w:hAnsi="Arial" w:cs="Arial"/>
          <w:sz w:val="20"/>
          <w:szCs w:val="20"/>
        </w:rPr>
        <w:t xml:space="preserve"> FT-IR spectrum of compound </w:t>
      </w:r>
      <w:r>
        <w:rPr>
          <w:rFonts w:ascii="Arial" w:eastAsia="Arial" w:hAnsi="Arial" w:cs="Arial"/>
          <w:b/>
          <w:sz w:val="20"/>
          <w:szCs w:val="20"/>
        </w:rPr>
        <w:t>2</w:t>
      </w:r>
      <w:r>
        <w:rPr>
          <w:rFonts w:ascii="Arial" w:eastAsia="Arial" w:hAnsi="Arial" w:cs="Arial"/>
          <w:sz w:val="20"/>
          <w:szCs w:val="20"/>
        </w:rPr>
        <w:t xml:space="preserve">. </w:t>
      </w:r>
    </w:p>
    <w:p w:rsidR="004D0F44" w:rsidRDefault="004D0F44">
      <w:pPr>
        <w:spacing w:line="360" w:lineRule="auto"/>
        <w:jc w:val="center"/>
        <w:rPr>
          <w:rFonts w:ascii="Arial" w:eastAsia="Arial" w:hAnsi="Arial" w:cs="Arial"/>
          <w:sz w:val="20"/>
          <w:szCs w:val="20"/>
        </w:rPr>
      </w:pPr>
    </w:p>
    <w:p w:rsidR="004D0F44" w:rsidRDefault="001E7A1F">
      <w:pPr>
        <w:spacing w:line="360" w:lineRule="auto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w:lastRenderedPageBreak/>
        <w:drawing>
          <wp:inline distT="114300" distB="114300" distL="114300" distR="114300">
            <wp:extent cx="4301963" cy="3178026"/>
            <wp:effectExtent l="0" t="0" r="0" b="0"/>
            <wp:docPr id="83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01963" cy="317802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D0F44" w:rsidRDefault="001E7A1F">
      <w:pPr>
        <w:spacing w:line="360" w:lineRule="auto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Figure S12</w:t>
      </w:r>
      <w:r>
        <w:rPr>
          <w:rFonts w:ascii="Arial" w:eastAsia="Arial" w:hAnsi="Arial" w:cs="Arial"/>
          <w:sz w:val="20"/>
          <w:szCs w:val="20"/>
        </w:rPr>
        <w:t xml:space="preserve"> FT-IR spectrum of compound </w:t>
      </w:r>
      <w:r>
        <w:rPr>
          <w:rFonts w:ascii="Arial" w:eastAsia="Arial" w:hAnsi="Arial" w:cs="Arial"/>
          <w:b/>
          <w:sz w:val="20"/>
          <w:szCs w:val="20"/>
        </w:rPr>
        <w:t>3</w:t>
      </w:r>
      <w:r>
        <w:rPr>
          <w:rFonts w:ascii="Arial" w:eastAsia="Arial" w:hAnsi="Arial" w:cs="Arial"/>
          <w:sz w:val="20"/>
          <w:szCs w:val="20"/>
        </w:rPr>
        <w:t>.</w:t>
      </w:r>
    </w:p>
    <w:p w:rsidR="004D0F44" w:rsidRDefault="004D0F44">
      <w:pPr>
        <w:spacing w:line="360" w:lineRule="auto"/>
        <w:jc w:val="center"/>
        <w:rPr>
          <w:rFonts w:ascii="Arial" w:eastAsia="Arial" w:hAnsi="Arial" w:cs="Arial"/>
          <w:sz w:val="20"/>
          <w:szCs w:val="20"/>
        </w:rPr>
      </w:pPr>
    </w:p>
    <w:p w:rsidR="004D0F44" w:rsidRDefault="001E7A1F">
      <w:pPr>
        <w:spacing w:line="360" w:lineRule="auto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w:drawing>
          <wp:inline distT="114300" distB="114300" distL="114300" distR="114300">
            <wp:extent cx="4554375" cy="3273165"/>
            <wp:effectExtent l="0" t="0" r="0" b="0"/>
            <wp:docPr id="85" name="image1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8.png"/>
                    <pic:cNvPicPr preferRelativeResize="0"/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54375" cy="32731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D0F44" w:rsidRDefault="001E7A1F">
      <w:pPr>
        <w:spacing w:line="360" w:lineRule="auto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Figure S13 </w:t>
      </w:r>
      <w:r>
        <w:rPr>
          <w:rFonts w:ascii="Arial" w:eastAsia="Arial" w:hAnsi="Arial" w:cs="Arial"/>
          <w:sz w:val="20"/>
          <w:szCs w:val="20"/>
        </w:rPr>
        <w:t xml:space="preserve">FT-IR spectrum of compound </w:t>
      </w:r>
      <w:r>
        <w:rPr>
          <w:rFonts w:ascii="Arial" w:eastAsia="Arial" w:hAnsi="Arial" w:cs="Arial"/>
          <w:b/>
          <w:sz w:val="20"/>
          <w:szCs w:val="20"/>
        </w:rPr>
        <w:t>4</w:t>
      </w:r>
      <w:r>
        <w:rPr>
          <w:rFonts w:ascii="Arial" w:eastAsia="Arial" w:hAnsi="Arial" w:cs="Arial"/>
          <w:sz w:val="20"/>
          <w:szCs w:val="20"/>
        </w:rPr>
        <w:t>.</w:t>
      </w:r>
    </w:p>
    <w:p w:rsidR="004D0F44" w:rsidRDefault="004D0F44">
      <w:pPr>
        <w:spacing w:line="360" w:lineRule="auto"/>
        <w:jc w:val="center"/>
        <w:rPr>
          <w:rFonts w:ascii="Arial" w:eastAsia="Arial" w:hAnsi="Arial" w:cs="Arial"/>
          <w:sz w:val="20"/>
          <w:szCs w:val="20"/>
        </w:rPr>
      </w:pPr>
    </w:p>
    <w:p w:rsidR="004D0F44" w:rsidRDefault="001E7A1F">
      <w:pPr>
        <w:spacing w:line="360" w:lineRule="auto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w:lastRenderedPageBreak/>
        <w:drawing>
          <wp:inline distT="114300" distB="114300" distL="114300" distR="114300">
            <wp:extent cx="4598890" cy="3309738"/>
            <wp:effectExtent l="0" t="0" r="0" b="0"/>
            <wp:docPr id="86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98890" cy="33097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D0F44" w:rsidRDefault="001E7A1F">
      <w:pPr>
        <w:spacing w:line="360" w:lineRule="auto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Figure S14</w:t>
      </w:r>
      <w:r>
        <w:rPr>
          <w:rFonts w:ascii="Arial" w:eastAsia="Arial" w:hAnsi="Arial" w:cs="Arial"/>
          <w:sz w:val="20"/>
          <w:szCs w:val="20"/>
        </w:rPr>
        <w:t xml:space="preserve"> FT-IR spectrum of compound </w:t>
      </w:r>
      <w:r>
        <w:rPr>
          <w:rFonts w:ascii="Arial" w:eastAsia="Arial" w:hAnsi="Arial" w:cs="Arial"/>
          <w:b/>
          <w:sz w:val="20"/>
          <w:szCs w:val="20"/>
        </w:rPr>
        <w:t>5</w:t>
      </w:r>
      <w:r>
        <w:rPr>
          <w:rFonts w:ascii="Arial" w:eastAsia="Arial" w:hAnsi="Arial" w:cs="Arial"/>
          <w:sz w:val="20"/>
          <w:szCs w:val="20"/>
        </w:rPr>
        <w:t>.</w:t>
      </w:r>
    </w:p>
    <w:p w:rsidR="004D0F44" w:rsidRDefault="004D0F44">
      <w:pPr>
        <w:spacing w:line="360" w:lineRule="auto"/>
        <w:jc w:val="center"/>
        <w:rPr>
          <w:rFonts w:ascii="Arial" w:eastAsia="Arial" w:hAnsi="Arial" w:cs="Arial"/>
          <w:sz w:val="20"/>
          <w:szCs w:val="20"/>
        </w:rPr>
      </w:pPr>
    </w:p>
    <w:p w:rsidR="004D0F44" w:rsidRDefault="001E7A1F">
      <w:pPr>
        <w:spacing w:line="360" w:lineRule="auto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w:drawing>
          <wp:inline distT="114300" distB="114300" distL="114300" distR="114300">
            <wp:extent cx="4251488" cy="2981946"/>
            <wp:effectExtent l="0" t="0" r="0" b="0"/>
            <wp:docPr id="87" name="image1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7.png"/>
                    <pic:cNvPicPr preferRelativeResize="0"/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51488" cy="298194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D0F44" w:rsidRDefault="001E7A1F">
      <w:pPr>
        <w:spacing w:line="360" w:lineRule="auto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Figure S15</w:t>
      </w:r>
      <w:r>
        <w:rPr>
          <w:rFonts w:ascii="Arial" w:eastAsia="Arial" w:hAnsi="Arial" w:cs="Arial"/>
          <w:sz w:val="20"/>
          <w:szCs w:val="20"/>
        </w:rPr>
        <w:t xml:space="preserve"> FT-IR spectrum of compound </w:t>
      </w:r>
      <w:r>
        <w:rPr>
          <w:rFonts w:ascii="Arial" w:eastAsia="Arial" w:hAnsi="Arial" w:cs="Arial"/>
          <w:b/>
          <w:sz w:val="20"/>
          <w:szCs w:val="20"/>
        </w:rPr>
        <w:t>6</w:t>
      </w:r>
      <w:r>
        <w:rPr>
          <w:rFonts w:ascii="Arial" w:eastAsia="Arial" w:hAnsi="Arial" w:cs="Arial"/>
          <w:sz w:val="20"/>
          <w:szCs w:val="20"/>
        </w:rPr>
        <w:t>.</w:t>
      </w:r>
    </w:p>
    <w:p w:rsidR="004D0F44" w:rsidRDefault="004D0F44">
      <w:pPr>
        <w:spacing w:line="360" w:lineRule="auto"/>
        <w:jc w:val="center"/>
        <w:rPr>
          <w:rFonts w:ascii="Arial" w:eastAsia="Arial" w:hAnsi="Arial" w:cs="Arial"/>
          <w:sz w:val="20"/>
          <w:szCs w:val="20"/>
        </w:rPr>
      </w:pPr>
    </w:p>
    <w:p w:rsidR="004D0F44" w:rsidRDefault="001E7A1F">
      <w:pPr>
        <w:spacing w:line="360" w:lineRule="auto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w:lastRenderedPageBreak/>
        <w:drawing>
          <wp:inline distT="114300" distB="114300" distL="114300" distR="114300">
            <wp:extent cx="4382925" cy="3102720"/>
            <wp:effectExtent l="0" t="0" r="0" b="0"/>
            <wp:docPr id="88" name="image1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9.png"/>
                    <pic:cNvPicPr preferRelativeResize="0"/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82925" cy="31027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D0F44" w:rsidRDefault="001E7A1F">
      <w:pPr>
        <w:spacing w:line="360" w:lineRule="auto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Figure S16</w:t>
      </w:r>
      <w:r>
        <w:rPr>
          <w:rFonts w:ascii="Arial" w:eastAsia="Arial" w:hAnsi="Arial" w:cs="Arial"/>
          <w:sz w:val="20"/>
          <w:szCs w:val="20"/>
        </w:rPr>
        <w:t xml:space="preserve"> FT-IR spectrum of compound </w:t>
      </w:r>
      <w:r>
        <w:rPr>
          <w:rFonts w:ascii="Arial" w:eastAsia="Arial" w:hAnsi="Arial" w:cs="Arial"/>
          <w:b/>
          <w:sz w:val="20"/>
          <w:szCs w:val="20"/>
        </w:rPr>
        <w:t>7</w:t>
      </w:r>
      <w:r>
        <w:rPr>
          <w:rFonts w:ascii="Arial" w:eastAsia="Arial" w:hAnsi="Arial" w:cs="Arial"/>
          <w:sz w:val="20"/>
          <w:szCs w:val="20"/>
        </w:rPr>
        <w:t>.</w:t>
      </w:r>
    </w:p>
    <w:p w:rsidR="004D0F44" w:rsidRDefault="004D0F44">
      <w:pPr>
        <w:spacing w:line="360" w:lineRule="auto"/>
        <w:jc w:val="center"/>
        <w:rPr>
          <w:rFonts w:ascii="Arial" w:eastAsia="Arial" w:hAnsi="Arial" w:cs="Arial"/>
          <w:sz w:val="20"/>
          <w:szCs w:val="20"/>
        </w:rPr>
      </w:pPr>
    </w:p>
    <w:p w:rsidR="004D0F44" w:rsidRDefault="004D0F44">
      <w:pPr>
        <w:spacing w:line="360" w:lineRule="auto"/>
        <w:jc w:val="center"/>
        <w:rPr>
          <w:rFonts w:ascii="Arial" w:eastAsia="Arial" w:hAnsi="Arial" w:cs="Arial"/>
          <w:sz w:val="20"/>
          <w:szCs w:val="20"/>
        </w:rPr>
      </w:pPr>
    </w:p>
    <w:p w:rsidR="004D0F44" w:rsidRDefault="001E7A1F">
      <w:pPr>
        <w:spacing w:line="360" w:lineRule="auto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w:drawing>
          <wp:inline distT="114300" distB="114300" distL="114300" distR="114300">
            <wp:extent cx="4478175" cy="3137575"/>
            <wp:effectExtent l="0" t="0" r="0" b="0"/>
            <wp:docPr id="89" name="image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/>
                    <pic:cNvPicPr preferRelativeResize="0"/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78175" cy="31375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D0F44" w:rsidRDefault="001E7A1F">
      <w:pPr>
        <w:spacing w:line="360" w:lineRule="auto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Figure S17</w:t>
      </w:r>
      <w:r>
        <w:rPr>
          <w:rFonts w:ascii="Arial" w:eastAsia="Arial" w:hAnsi="Arial" w:cs="Arial"/>
          <w:sz w:val="20"/>
          <w:szCs w:val="20"/>
        </w:rPr>
        <w:t xml:space="preserve"> FT-IR spectrum of compound </w:t>
      </w:r>
      <w:r>
        <w:rPr>
          <w:rFonts w:ascii="Arial" w:eastAsia="Arial" w:hAnsi="Arial" w:cs="Arial"/>
          <w:b/>
          <w:sz w:val="20"/>
          <w:szCs w:val="20"/>
        </w:rPr>
        <w:t>8</w:t>
      </w:r>
      <w:r>
        <w:rPr>
          <w:rFonts w:ascii="Arial" w:eastAsia="Arial" w:hAnsi="Arial" w:cs="Arial"/>
          <w:sz w:val="20"/>
          <w:szCs w:val="20"/>
        </w:rPr>
        <w:t>.</w:t>
      </w:r>
    </w:p>
    <w:p w:rsidR="004D0F44" w:rsidRDefault="004D0F44">
      <w:pPr>
        <w:spacing w:line="360" w:lineRule="auto"/>
        <w:jc w:val="center"/>
        <w:rPr>
          <w:rFonts w:ascii="Arial" w:eastAsia="Arial" w:hAnsi="Arial" w:cs="Arial"/>
          <w:sz w:val="20"/>
          <w:szCs w:val="20"/>
        </w:rPr>
      </w:pPr>
    </w:p>
    <w:p w:rsidR="004D0F44" w:rsidRDefault="001E7A1F">
      <w:pPr>
        <w:spacing w:line="360" w:lineRule="auto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w:lastRenderedPageBreak/>
        <w:drawing>
          <wp:inline distT="114300" distB="114300" distL="114300" distR="114300">
            <wp:extent cx="4544850" cy="3151339"/>
            <wp:effectExtent l="0" t="0" r="0" b="0"/>
            <wp:docPr id="90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44850" cy="315133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D0F44" w:rsidRDefault="001E7A1F">
      <w:pPr>
        <w:spacing w:line="360" w:lineRule="auto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Figure S18</w:t>
      </w:r>
      <w:r>
        <w:rPr>
          <w:rFonts w:ascii="Arial" w:eastAsia="Arial" w:hAnsi="Arial" w:cs="Arial"/>
          <w:sz w:val="20"/>
          <w:szCs w:val="20"/>
        </w:rPr>
        <w:t xml:space="preserve"> FT-IR spectrum of compound </w:t>
      </w:r>
      <w:r>
        <w:rPr>
          <w:rFonts w:ascii="Arial" w:eastAsia="Arial" w:hAnsi="Arial" w:cs="Arial"/>
          <w:b/>
          <w:sz w:val="20"/>
          <w:szCs w:val="20"/>
        </w:rPr>
        <w:t>9</w:t>
      </w:r>
      <w:r>
        <w:rPr>
          <w:rFonts w:ascii="Arial" w:eastAsia="Arial" w:hAnsi="Arial" w:cs="Arial"/>
          <w:sz w:val="20"/>
          <w:szCs w:val="20"/>
        </w:rPr>
        <w:t xml:space="preserve">. </w:t>
      </w:r>
    </w:p>
    <w:p w:rsidR="004D0F44" w:rsidRDefault="004D0F44">
      <w:pPr>
        <w:spacing w:line="360" w:lineRule="auto"/>
        <w:jc w:val="center"/>
        <w:rPr>
          <w:rFonts w:ascii="Arial" w:eastAsia="Arial" w:hAnsi="Arial" w:cs="Arial"/>
          <w:sz w:val="20"/>
          <w:szCs w:val="20"/>
        </w:rPr>
      </w:pPr>
    </w:p>
    <w:p w:rsidR="004D0F44" w:rsidRDefault="004D0F44">
      <w:pPr>
        <w:spacing w:line="360" w:lineRule="auto"/>
        <w:jc w:val="center"/>
        <w:rPr>
          <w:rFonts w:ascii="Arial" w:eastAsia="Arial" w:hAnsi="Arial" w:cs="Arial"/>
          <w:sz w:val="20"/>
          <w:szCs w:val="20"/>
        </w:rPr>
      </w:pPr>
    </w:p>
    <w:p w:rsidR="004D0F44" w:rsidRDefault="001E7A1F">
      <w:pPr>
        <w:spacing w:line="360" w:lineRule="auto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w:drawing>
          <wp:inline distT="114300" distB="114300" distL="114300" distR="114300">
            <wp:extent cx="1823739" cy="1711162"/>
            <wp:effectExtent l="12700" t="12700" r="12700" b="12700"/>
            <wp:docPr id="91" name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 preferRelativeResize="0"/>
                  </pic:nvPicPr>
                  <pic:blipFill>
                    <a:blip r:embed="rId27"/>
                    <a:srcRect l="11605" t="13818" r="12318" b="14644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823739" cy="1711162"/>
                    </a:xfrm>
                    <a:prstGeom prst="rect">
                      <a:avLst/>
                    </a:prstGeom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:rsidR="004D0F44" w:rsidRDefault="001E7A1F">
      <w:pPr>
        <w:spacing w:line="360" w:lineRule="auto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Figure S19 </w:t>
      </w:r>
      <w:proofErr w:type="gramStart"/>
      <w:r>
        <w:rPr>
          <w:rFonts w:ascii="Arial" w:eastAsia="Arial" w:hAnsi="Arial" w:cs="Arial"/>
          <w:sz w:val="20"/>
          <w:szCs w:val="20"/>
        </w:rPr>
        <w:t>The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 chemical structure of compound </w:t>
      </w:r>
      <w:r>
        <w:rPr>
          <w:rFonts w:ascii="Arial" w:eastAsia="Arial" w:hAnsi="Arial" w:cs="Arial"/>
          <w:b/>
          <w:sz w:val="20"/>
          <w:szCs w:val="20"/>
        </w:rPr>
        <w:t>5b</w:t>
      </w:r>
      <w:r>
        <w:rPr>
          <w:rFonts w:ascii="Arial" w:eastAsia="Arial" w:hAnsi="Arial" w:cs="Arial"/>
          <w:sz w:val="20"/>
          <w:szCs w:val="20"/>
        </w:rPr>
        <w:t>.</w:t>
      </w:r>
    </w:p>
    <w:p w:rsidR="004D0F44" w:rsidRDefault="004D0F44">
      <w:pPr>
        <w:spacing w:line="360" w:lineRule="auto"/>
        <w:rPr>
          <w:rFonts w:ascii="Arial" w:eastAsia="Arial" w:hAnsi="Arial" w:cs="Arial"/>
          <w:sz w:val="20"/>
          <w:szCs w:val="20"/>
        </w:rPr>
      </w:pPr>
    </w:p>
    <w:sectPr w:rsidR="004D0F44">
      <w:headerReference w:type="default" r:id="rId28"/>
      <w:footerReference w:type="default" r:id="rId29"/>
      <w:pgSz w:w="11906" w:h="16838"/>
      <w:pgMar w:top="1418" w:right="1418" w:bottom="1134" w:left="1418" w:header="709" w:footer="709" w:gutter="0"/>
      <w:lnNumType w:countBy="1" w:restart="continuous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0000" w:rsidRDefault="001E7A1F">
      <w:pPr>
        <w:spacing w:after="0" w:line="240" w:lineRule="auto"/>
      </w:pPr>
      <w:r>
        <w:separator/>
      </w:r>
    </w:p>
  </w:endnote>
  <w:endnote w:type="continuationSeparator" w:id="0">
    <w:p w:rsidR="00000000" w:rsidRDefault="001E7A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D0F44" w:rsidRDefault="004D0F44">
    <w:pPr>
      <w:tabs>
        <w:tab w:val="center" w:pos="4536"/>
        <w:tab w:val="right" w:pos="9072"/>
      </w:tabs>
      <w:spacing w:after="0" w:line="360" w:lineRule="auto"/>
      <w:jc w:val="both"/>
      <w:rPr>
        <w:rFonts w:ascii="Times New Roman" w:eastAsia="Times New Roman" w:hAnsi="Times New Roman" w:cs="Times New Roman"/>
        <w:b/>
        <w:sz w:val="30"/>
        <w:szCs w:val="30"/>
      </w:rPr>
    </w:pPr>
  </w:p>
  <w:p w:rsidR="004D0F44" w:rsidRDefault="004D0F44">
    <w:pPr>
      <w:tabs>
        <w:tab w:val="center" w:pos="4536"/>
        <w:tab w:val="right" w:pos="9072"/>
      </w:tabs>
      <w:spacing w:after="0" w:line="360" w:lineRule="auto"/>
      <w:jc w:val="both"/>
      <w:rPr>
        <w:rFonts w:ascii="Times New Roman" w:eastAsia="Times New Roman" w:hAnsi="Times New Roman" w:cs="Times New Roman"/>
        <w:b/>
        <w:sz w:val="30"/>
        <w:szCs w:val="30"/>
      </w:rPr>
    </w:pPr>
  </w:p>
  <w:p w:rsidR="004D0F44" w:rsidRDefault="001E7A1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color w:val="000000"/>
      </w:rPr>
    </w:pPr>
    <w:r>
      <w:rPr>
        <w:rFonts w:ascii="Times New Roman" w:eastAsia="Times New Roman" w:hAnsi="Times New Roman" w:cs="Times New Roman"/>
        <w:color w:val="000000"/>
      </w:rPr>
      <w:fldChar w:fldCharType="begin"/>
    </w:r>
    <w:r>
      <w:rPr>
        <w:rFonts w:ascii="Times New Roman" w:eastAsia="Times New Roman" w:hAnsi="Times New Roman" w:cs="Times New Roman"/>
        <w:color w:val="000000"/>
      </w:rPr>
      <w:instrText>PAGE</w:instrText>
    </w:r>
    <w:r w:rsidR="006710B1">
      <w:rPr>
        <w:rFonts w:ascii="Times New Roman" w:eastAsia="Times New Roman" w:hAnsi="Times New Roman" w:cs="Times New Roman"/>
        <w:color w:val="000000"/>
      </w:rPr>
      <w:fldChar w:fldCharType="separate"/>
    </w:r>
    <w:r w:rsidR="006710B1">
      <w:rPr>
        <w:rFonts w:ascii="Times New Roman" w:eastAsia="Times New Roman" w:hAnsi="Times New Roman" w:cs="Times New Roman"/>
        <w:noProof/>
        <w:color w:val="000000"/>
      </w:rPr>
      <w:t>1</w:t>
    </w:r>
    <w:r>
      <w:rPr>
        <w:rFonts w:ascii="Times New Roman" w:eastAsia="Times New Roman" w:hAnsi="Times New Roman" w:cs="Times New Roman"/>
        <w:color w:val="000000"/>
      </w:rPr>
      <w:fldChar w:fldCharType="end"/>
    </w:r>
  </w:p>
  <w:p w:rsidR="004D0F44" w:rsidRDefault="004D0F44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0000" w:rsidRDefault="001E7A1F">
      <w:pPr>
        <w:spacing w:after="0" w:line="240" w:lineRule="auto"/>
      </w:pPr>
      <w:r>
        <w:separator/>
      </w:r>
    </w:p>
  </w:footnote>
  <w:footnote w:type="continuationSeparator" w:id="0">
    <w:p w:rsidR="00000000" w:rsidRDefault="001E7A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D0F44" w:rsidRDefault="004D0F44">
    <w:pPr>
      <w:spacing w:before="120" w:after="240" w:line="240" w:lineRule="auto"/>
      <w:jc w:val="both"/>
      <w:rPr>
        <w:rFonts w:ascii="Arial" w:eastAsia="Arial" w:hAnsi="Arial" w:cs="Arial"/>
        <w:b/>
        <w:sz w:val="28"/>
        <w:szCs w:val="28"/>
      </w:rPr>
    </w:pPr>
  </w:p>
  <w:p w:rsidR="004D0F44" w:rsidRDefault="004D0F44">
    <w:pPr>
      <w:rPr>
        <w:rFonts w:ascii="Arial" w:eastAsia="Arial" w:hAnsi="Arial" w:cs="Arial"/>
        <w:b/>
        <w:sz w:val="26"/>
        <w:szCs w:val="2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0F44"/>
    <w:rsid w:val="001E7A1F"/>
    <w:rsid w:val="004D0F44"/>
    <w:rsid w:val="00671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DEC90D"/>
  <w15:docId w15:val="{118ACD1B-7ABE-497B-83FA-FD0CB79C7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US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LineNumber">
    <w:name w:val="line number"/>
    <w:basedOn w:val="DefaultParagraphFont"/>
    <w:uiPriority w:val="99"/>
    <w:semiHidden/>
    <w:unhideWhenUsed/>
    <w:rsid w:val="001F5315"/>
  </w:style>
  <w:style w:type="paragraph" w:styleId="Header">
    <w:name w:val="header"/>
    <w:basedOn w:val="Normal"/>
    <w:link w:val="HeaderChar"/>
    <w:uiPriority w:val="99"/>
    <w:unhideWhenUsed/>
    <w:rsid w:val="001F5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5315"/>
  </w:style>
  <w:style w:type="paragraph" w:styleId="Footer">
    <w:name w:val="footer"/>
    <w:basedOn w:val="Normal"/>
    <w:link w:val="FooterChar"/>
    <w:uiPriority w:val="99"/>
    <w:unhideWhenUsed/>
    <w:rsid w:val="001F5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5315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DefaultParagraphFont"/>
    <w:uiPriority w:val="99"/>
    <w:unhideWhenUsed/>
    <w:rsid w:val="006710B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710B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isal.koua@xfel.eu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7" Type="http://schemas.openxmlformats.org/officeDocument/2006/relationships/hyperlink" Target="mailto:amarqqqu@yahoo.com" TargetMode="Externa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header" Target="header1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+xY8gL7NbmWTzwV8Y6ETeA4mvnQ==">CgMxLjA4AHIhMWVyMFhhbjZ1YU1CYUJsTnB4RXlxYnh1U0FXR2pvaG9U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850</Words>
  <Characters>5362</Characters>
  <Application>Microsoft Office Word</Application>
  <DocSecurity>0</DocSecurity>
  <Lines>44</Lines>
  <Paragraphs>12</Paragraphs>
  <ScaleCrop>false</ScaleCrop>
  <Company>DESY</Company>
  <LinksUpToDate>false</LinksUpToDate>
  <CharactersWithSpaces>6200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Hammad Mekky Koua, Faisal</dc:creator>
  <cp:lastModifiedBy>Hammad Mekky Koua, Faisal</cp:lastModifiedBy>
  <cp:revision>3</cp:revision>
  <dcterms:created xsi:type="dcterms:W3CDTF">2023-08-04T18:45:00Z</dcterms:created>
  <dcterms:modified xsi:type="dcterms:W3CDTF">2024-03-24T15:54:00Z</dcterms:modified>
</cp:coreProperties>
</file>