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646CB3" w14:textId="77777777" w:rsidR="000233F1" w:rsidRPr="00156654" w:rsidRDefault="000233F1" w:rsidP="000233F1">
      <w:pPr>
        <w:spacing w:line="276" w:lineRule="auto"/>
        <w:jc w:val="both"/>
        <w:rPr>
          <w:rFonts w:ascii="Times New Roman" w:hAnsi="Times New Roman" w:cs="Times New Roman"/>
          <w:sz w:val="24"/>
          <w:szCs w:val="24"/>
          <w:lang w:val="en-US"/>
        </w:rPr>
      </w:pPr>
      <w:r w:rsidRPr="00156654">
        <w:rPr>
          <w:rFonts w:ascii="Times New Roman" w:hAnsi="Times New Roman" w:cs="Times New Roman"/>
          <w:sz w:val="24"/>
          <w:szCs w:val="24"/>
          <w:lang w:val="en-US"/>
        </w:rPr>
        <w:t xml:space="preserve">Appendix 1: Reviewed Policy Documents </w:t>
      </w:r>
    </w:p>
    <w:p w14:paraId="51AAE8DE" w14:textId="77777777" w:rsidR="000233F1" w:rsidRPr="001D60B9" w:rsidRDefault="000233F1" w:rsidP="00E25E62">
      <w:pPr>
        <w:pStyle w:val="ListParagraph"/>
        <w:numPr>
          <w:ilvl w:val="0"/>
          <w:numId w:val="10"/>
        </w:numPr>
        <w:spacing w:after="240" w:line="276" w:lineRule="auto"/>
        <w:jc w:val="both"/>
        <w:rPr>
          <w:rFonts w:ascii="Times New Roman" w:hAnsi="Times New Roman" w:cs="Times New Roman"/>
          <w:sz w:val="24"/>
          <w:szCs w:val="24"/>
          <w:shd w:val="clear" w:color="auto" w:fill="FFFFFF"/>
          <w:lang w:val="en-US"/>
        </w:rPr>
      </w:pPr>
      <w:r w:rsidRPr="001D60B9">
        <w:rPr>
          <w:rFonts w:ascii="Times New Roman" w:hAnsi="Times New Roman" w:cs="Times New Roman"/>
          <w:sz w:val="24"/>
          <w:szCs w:val="24"/>
          <w:lang w:val="en-US"/>
        </w:rPr>
        <w:t>Ghana Cocoa Marketing Board (COCOBOD). (2020). </w:t>
      </w:r>
      <w:r w:rsidRPr="001D60B9">
        <w:rPr>
          <w:rStyle w:val="Emphasis"/>
          <w:rFonts w:ascii="Times New Roman" w:hAnsi="Times New Roman" w:cs="Times New Roman"/>
          <w:sz w:val="24"/>
          <w:szCs w:val="24"/>
          <w:lang w:val="en-US"/>
        </w:rPr>
        <w:t>Climate-Smart Cocoa Production Standard</w:t>
      </w:r>
      <w:r w:rsidRPr="001D60B9">
        <w:rPr>
          <w:rFonts w:ascii="Times New Roman" w:hAnsi="Times New Roman" w:cs="Times New Roman"/>
          <w:sz w:val="24"/>
          <w:szCs w:val="24"/>
          <w:lang w:val="en-US"/>
        </w:rPr>
        <w:t>. Prepared by the Climate Smart Cocoa Standard’s draft Committee for the Ghana Cocoa Board.</w:t>
      </w:r>
    </w:p>
    <w:p w14:paraId="24B45E53" w14:textId="77777777" w:rsidR="000233F1" w:rsidRPr="00A01412" w:rsidRDefault="000233F1" w:rsidP="00E25E62">
      <w:pPr>
        <w:pStyle w:val="ListParagraph"/>
        <w:numPr>
          <w:ilvl w:val="0"/>
          <w:numId w:val="10"/>
        </w:numPr>
        <w:spacing w:after="240" w:line="276" w:lineRule="auto"/>
        <w:jc w:val="both"/>
        <w:rPr>
          <w:rFonts w:ascii="Times New Roman" w:hAnsi="Times New Roman" w:cs="Times New Roman"/>
          <w:sz w:val="24"/>
          <w:szCs w:val="24"/>
          <w:shd w:val="clear" w:color="auto" w:fill="FFFFFF"/>
          <w:lang w:val="en-US"/>
        </w:rPr>
      </w:pPr>
      <w:r w:rsidRPr="00D70842">
        <w:rPr>
          <w:rFonts w:ascii="Times New Roman" w:hAnsi="Times New Roman" w:cs="Times New Roman"/>
          <w:sz w:val="24"/>
          <w:szCs w:val="24"/>
          <w:lang w:val="en-US"/>
        </w:rPr>
        <w:t>Cocoa and Forest Initiative  (CFI). (2020). </w:t>
      </w:r>
      <w:r w:rsidRPr="00D70842">
        <w:rPr>
          <w:rStyle w:val="Emphasis"/>
          <w:rFonts w:ascii="Times New Roman" w:hAnsi="Times New Roman" w:cs="Times New Roman"/>
          <w:sz w:val="24"/>
          <w:szCs w:val="24"/>
          <w:lang w:val="en-US"/>
        </w:rPr>
        <w:t xml:space="preserve">Private Sector Progress Report on </w:t>
      </w:r>
      <w:r w:rsidRPr="00D70842">
        <w:rPr>
          <w:rFonts w:ascii="Times New Roman" w:hAnsi="Times New Roman" w:cs="Times New Roman"/>
          <w:i/>
          <w:iCs/>
          <w:sz w:val="24"/>
          <w:szCs w:val="24"/>
          <w:lang w:val="en-US"/>
        </w:rPr>
        <w:t xml:space="preserve">Accelerating Progress to Protect and Restore the Forests of Ghana </w:t>
      </w:r>
      <w:r w:rsidRPr="00D70842">
        <w:rPr>
          <w:rStyle w:val="Emphasis"/>
          <w:rFonts w:ascii="Times New Roman" w:hAnsi="Times New Roman" w:cs="Times New Roman"/>
          <w:sz w:val="24"/>
          <w:szCs w:val="24"/>
          <w:lang w:val="en-US"/>
        </w:rPr>
        <w:t xml:space="preserve"> (2018–2019)</w:t>
      </w:r>
      <w:r w:rsidRPr="00D70842">
        <w:rPr>
          <w:rFonts w:ascii="Times New Roman" w:hAnsi="Times New Roman" w:cs="Times New Roman"/>
          <w:sz w:val="24"/>
          <w:szCs w:val="24"/>
          <w:lang w:val="en-US"/>
        </w:rPr>
        <w:t>. Accra, Ghana.</w:t>
      </w:r>
    </w:p>
    <w:p w14:paraId="3693492E" w14:textId="77777777" w:rsidR="000233F1" w:rsidRPr="00B84762" w:rsidRDefault="000233F1" w:rsidP="00E25E62">
      <w:pPr>
        <w:pStyle w:val="ListParagraph"/>
        <w:numPr>
          <w:ilvl w:val="0"/>
          <w:numId w:val="10"/>
        </w:numPr>
        <w:spacing w:after="240" w:line="276" w:lineRule="auto"/>
        <w:jc w:val="both"/>
        <w:rPr>
          <w:rFonts w:ascii="Times New Roman" w:hAnsi="Times New Roman" w:cs="Times New Roman"/>
          <w:sz w:val="24"/>
          <w:szCs w:val="24"/>
          <w:shd w:val="clear" w:color="auto" w:fill="FFFFFF"/>
          <w:lang w:val="en-US"/>
        </w:rPr>
      </w:pPr>
      <w:r w:rsidRPr="00B84762">
        <w:rPr>
          <w:rFonts w:ascii="Times New Roman" w:hAnsi="Times New Roman" w:cs="Times New Roman"/>
          <w:sz w:val="24"/>
          <w:szCs w:val="24"/>
          <w:lang w:val="en-US"/>
        </w:rPr>
        <w:t>Government of Ghana. (2010). </w:t>
      </w:r>
      <w:r w:rsidRPr="00B84762">
        <w:rPr>
          <w:rFonts w:ascii="Times New Roman" w:hAnsi="Times New Roman" w:cs="Times New Roman"/>
          <w:i/>
          <w:iCs/>
          <w:sz w:val="24"/>
          <w:szCs w:val="24"/>
          <w:lang w:val="en-US"/>
        </w:rPr>
        <w:t>Ghana REDD+</w:t>
      </w:r>
      <w:r w:rsidRPr="00B84762">
        <w:rPr>
          <w:rFonts w:ascii="Times New Roman" w:hAnsi="Times New Roman" w:cs="Times New Roman"/>
          <w:sz w:val="24"/>
          <w:szCs w:val="24"/>
          <w:lang w:val="en-US"/>
        </w:rPr>
        <w:t xml:space="preserve"> </w:t>
      </w:r>
      <w:r w:rsidRPr="00B84762">
        <w:rPr>
          <w:rStyle w:val="Emphasis"/>
          <w:rFonts w:ascii="Times New Roman" w:hAnsi="Times New Roman" w:cs="Times New Roman"/>
          <w:sz w:val="24"/>
          <w:szCs w:val="24"/>
          <w:lang w:val="en-US"/>
        </w:rPr>
        <w:t>Readiness Preparation Proposal Ghana</w:t>
      </w:r>
      <w:r w:rsidRPr="00B84762">
        <w:rPr>
          <w:rFonts w:ascii="Times New Roman" w:hAnsi="Times New Roman" w:cs="Times New Roman"/>
          <w:sz w:val="24"/>
          <w:szCs w:val="24"/>
          <w:lang w:val="en-US"/>
        </w:rPr>
        <w:t xml:space="preserve">. Submitted to the Forest Carbon Partnership Facility. </w:t>
      </w:r>
      <w:r w:rsidRPr="00B84762">
        <w:rPr>
          <w:rFonts w:ascii="Times New Roman" w:hAnsi="Times New Roman" w:cs="Times New Roman"/>
          <w:sz w:val="24"/>
          <w:szCs w:val="24"/>
        </w:rPr>
        <w:t>Accra, Ghana.</w:t>
      </w:r>
    </w:p>
    <w:p w14:paraId="4B6B37F0" w14:textId="77777777" w:rsidR="000233F1" w:rsidRPr="00B84762" w:rsidRDefault="000233F1" w:rsidP="00E25E62">
      <w:pPr>
        <w:pStyle w:val="ListParagraph"/>
        <w:numPr>
          <w:ilvl w:val="0"/>
          <w:numId w:val="10"/>
        </w:numPr>
        <w:spacing w:after="240" w:line="276" w:lineRule="auto"/>
        <w:jc w:val="both"/>
        <w:rPr>
          <w:rFonts w:ascii="Times New Roman" w:hAnsi="Times New Roman" w:cs="Times New Roman"/>
          <w:sz w:val="24"/>
          <w:szCs w:val="24"/>
          <w:shd w:val="clear" w:color="auto" w:fill="FFFFFF"/>
          <w:lang w:val="en-US"/>
        </w:rPr>
      </w:pPr>
      <w:r w:rsidRPr="00B84762">
        <w:rPr>
          <w:rFonts w:ascii="Times New Roman" w:hAnsi="Times New Roman" w:cs="Times New Roman"/>
          <w:sz w:val="24"/>
          <w:szCs w:val="24"/>
          <w:lang w:val="en-US"/>
        </w:rPr>
        <w:t xml:space="preserve">Government of Ghana. (2016). </w:t>
      </w:r>
      <w:r w:rsidRPr="00B84762">
        <w:rPr>
          <w:rFonts w:ascii="Times New Roman" w:hAnsi="Times New Roman" w:cs="Times New Roman"/>
          <w:i/>
          <w:iCs/>
          <w:sz w:val="24"/>
          <w:szCs w:val="24"/>
          <w:lang w:val="en-US"/>
        </w:rPr>
        <w:t>Ghana REDD+ Strategy.</w:t>
      </w:r>
      <w:r w:rsidRPr="00B84762">
        <w:rPr>
          <w:rFonts w:ascii="Times New Roman" w:hAnsi="Times New Roman" w:cs="Times New Roman"/>
          <w:sz w:val="24"/>
          <w:szCs w:val="24"/>
          <w:lang w:val="en-US"/>
        </w:rPr>
        <w:t xml:space="preserve"> World Bank Forest Carbon Partnership Facility. Washington DC. </w:t>
      </w:r>
    </w:p>
    <w:p w14:paraId="6B4DBDF0" w14:textId="77777777" w:rsidR="000233F1" w:rsidRPr="0021240D" w:rsidRDefault="000233F1" w:rsidP="00E25E62">
      <w:pPr>
        <w:pStyle w:val="ListParagraph"/>
        <w:numPr>
          <w:ilvl w:val="0"/>
          <w:numId w:val="10"/>
        </w:numPr>
        <w:spacing w:after="240" w:line="276" w:lineRule="auto"/>
        <w:jc w:val="both"/>
        <w:rPr>
          <w:rFonts w:ascii="Times New Roman" w:hAnsi="Times New Roman" w:cs="Times New Roman"/>
          <w:sz w:val="24"/>
          <w:szCs w:val="24"/>
          <w:lang w:val="en-US"/>
        </w:rPr>
      </w:pPr>
      <w:r w:rsidRPr="0021240D">
        <w:rPr>
          <w:rFonts w:ascii="Times New Roman" w:hAnsi="Times New Roman" w:cs="Times New Roman"/>
          <w:sz w:val="24"/>
          <w:szCs w:val="24"/>
          <w:lang w:val="en-US"/>
        </w:rPr>
        <w:t xml:space="preserve">Government of Ghana. (2017). </w:t>
      </w:r>
      <w:r w:rsidRPr="0021240D">
        <w:rPr>
          <w:rFonts w:ascii="Times New Roman" w:hAnsi="Times New Roman" w:cs="Times New Roman"/>
          <w:i/>
          <w:iCs/>
          <w:sz w:val="24"/>
          <w:szCs w:val="24"/>
          <w:lang w:val="en-US"/>
        </w:rPr>
        <w:t>Ghana Cocoa Forest REDD+ Programme. National REDD+ Secretariat, Ghana Forestry Commission and Forest Carbon Partnership Facility</w:t>
      </w:r>
      <w:r w:rsidRPr="0021240D">
        <w:rPr>
          <w:rFonts w:ascii="Times New Roman" w:hAnsi="Times New Roman" w:cs="Times New Roman"/>
          <w:sz w:val="24"/>
          <w:szCs w:val="24"/>
          <w:lang w:val="en-US"/>
        </w:rPr>
        <w:t xml:space="preserve">. World Bank. </w:t>
      </w:r>
    </w:p>
    <w:p w14:paraId="207C9288" w14:textId="77777777" w:rsidR="000233F1" w:rsidRPr="0077485F" w:rsidRDefault="000233F1" w:rsidP="00E25E62">
      <w:pPr>
        <w:pStyle w:val="ListParagraph"/>
        <w:numPr>
          <w:ilvl w:val="0"/>
          <w:numId w:val="10"/>
        </w:numPr>
        <w:spacing w:after="240" w:line="276" w:lineRule="auto"/>
        <w:jc w:val="both"/>
        <w:rPr>
          <w:rFonts w:ascii="Times New Roman" w:hAnsi="Times New Roman" w:cs="Times New Roman"/>
          <w:sz w:val="24"/>
          <w:szCs w:val="24"/>
          <w:lang w:val="en-US"/>
        </w:rPr>
      </w:pPr>
      <w:r w:rsidRPr="0021240D">
        <w:rPr>
          <w:rFonts w:ascii="Times New Roman" w:hAnsi="Times New Roman" w:cs="Times New Roman"/>
          <w:color w:val="1F1F1F"/>
          <w:sz w:val="24"/>
          <w:szCs w:val="24"/>
          <w:lang w:val="en-US"/>
        </w:rPr>
        <w:t xml:space="preserve">Government of Ghana. (2018). </w:t>
      </w:r>
      <w:r w:rsidRPr="0021240D">
        <w:rPr>
          <w:rFonts w:ascii="Times New Roman" w:hAnsi="Times New Roman" w:cs="Times New Roman"/>
          <w:i/>
          <w:iCs/>
          <w:color w:val="1F1F1F"/>
          <w:sz w:val="24"/>
          <w:szCs w:val="24"/>
          <w:lang w:val="en-US"/>
        </w:rPr>
        <w:t>Ghana Cocoa Forest REDD+ Emissions Reduction (ER) Programme -Resettlement Policy Framework (RPF).</w:t>
      </w:r>
      <w:r w:rsidRPr="0021240D">
        <w:rPr>
          <w:rFonts w:ascii="Times New Roman" w:hAnsi="Times New Roman" w:cs="Times New Roman"/>
          <w:color w:val="1F1F1F"/>
          <w:sz w:val="24"/>
          <w:szCs w:val="24"/>
          <w:lang w:val="en-US"/>
        </w:rPr>
        <w:t xml:space="preserve"> </w:t>
      </w:r>
      <w:r w:rsidRPr="0021240D">
        <w:rPr>
          <w:rFonts w:ascii="Times New Roman" w:hAnsi="Times New Roman" w:cs="Times New Roman"/>
          <w:color w:val="1F1F1F"/>
          <w:sz w:val="24"/>
          <w:szCs w:val="24"/>
        </w:rPr>
        <w:t>Accra, Ghana.</w:t>
      </w:r>
    </w:p>
    <w:p w14:paraId="660E2613" w14:textId="77777777" w:rsidR="000233F1" w:rsidRDefault="000233F1" w:rsidP="00E25E62">
      <w:pPr>
        <w:pStyle w:val="ListParagraph"/>
        <w:numPr>
          <w:ilvl w:val="0"/>
          <w:numId w:val="10"/>
        </w:numPr>
        <w:spacing w:after="240" w:line="276" w:lineRule="auto"/>
        <w:jc w:val="both"/>
        <w:rPr>
          <w:rFonts w:ascii="Times New Roman" w:hAnsi="Times New Roman" w:cs="Times New Roman"/>
          <w:sz w:val="24"/>
          <w:szCs w:val="24"/>
          <w:lang w:val="en-US"/>
        </w:rPr>
      </w:pPr>
      <w:r w:rsidRPr="0077485F">
        <w:rPr>
          <w:rFonts w:ascii="Times New Roman" w:hAnsi="Times New Roman" w:cs="Times New Roman"/>
          <w:sz w:val="24"/>
          <w:szCs w:val="24"/>
          <w:lang w:val="en-US"/>
        </w:rPr>
        <w:t>Government of Ghana. (2019</w:t>
      </w:r>
      <w:r>
        <w:rPr>
          <w:rFonts w:ascii="Times New Roman" w:hAnsi="Times New Roman" w:cs="Times New Roman"/>
          <w:sz w:val="24"/>
          <w:szCs w:val="24"/>
          <w:lang w:val="en-US"/>
        </w:rPr>
        <w:t>a</w:t>
      </w:r>
      <w:r w:rsidRPr="0077485F">
        <w:rPr>
          <w:rFonts w:ascii="Times New Roman" w:hAnsi="Times New Roman" w:cs="Times New Roman"/>
          <w:sz w:val="24"/>
          <w:szCs w:val="24"/>
          <w:lang w:val="en-US"/>
        </w:rPr>
        <w:t xml:space="preserve">). </w:t>
      </w:r>
      <w:r w:rsidRPr="0077485F">
        <w:rPr>
          <w:rFonts w:ascii="Times New Roman" w:hAnsi="Times New Roman" w:cs="Times New Roman"/>
          <w:i/>
          <w:iCs/>
          <w:sz w:val="24"/>
          <w:szCs w:val="24"/>
          <w:lang w:val="en-US"/>
        </w:rPr>
        <w:t>Ghana’s First Summary of Information (SOI) - How Safeguards for REDD+ are being addressed and respected in Ghana</w:t>
      </w:r>
      <w:r w:rsidRPr="0077485F">
        <w:rPr>
          <w:rFonts w:ascii="Times New Roman" w:hAnsi="Times New Roman" w:cs="Times New Roman"/>
          <w:sz w:val="24"/>
          <w:szCs w:val="24"/>
          <w:lang w:val="en-US"/>
        </w:rPr>
        <w:t>. Accra, Ghana.</w:t>
      </w:r>
    </w:p>
    <w:p w14:paraId="47D7895C" w14:textId="77777777" w:rsidR="000233F1" w:rsidRDefault="000233F1" w:rsidP="00E25E62">
      <w:pPr>
        <w:pStyle w:val="ListParagraph"/>
        <w:numPr>
          <w:ilvl w:val="0"/>
          <w:numId w:val="10"/>
        </w:numPr>
        <w:spacing w:after="240" w:line="276" w:lineRule="auto"/>
        <w:jc w:val="both"/>
        <w:rPr>
          <w:rFonts w:ascii="Times New Roman" w:hAnsi="Times New Roman" w:cs="Times New Roman"/>
          <w:sz w:val="24"/>
          <w:szCs w:val="24"/>
          <w:lang w:val="en-US"/>
        </w:rPr>
      </w:pPr>
      <w:r w:rsidRPr="00887526">
        <w:rPr>
          <w:rFonts w:ascii="Times New Roman" w:hAnsi="Times New Roman" w:cs="Times New Roman"/>
          <w:color w:val="1F1F1F"/>
          <w:sz w:val="24"/>
          <w:szCs w:val="24"/>
          <w:lang w:val="en-US"/>
        </w:rPr>
        <w:t xml:space="preserve"> Government of Ghana. (2019b).</w:t>
      </w:r>
      <w:r w:rsidRPr="00912157">
        <w:rPr>
          <w:rFonts w:ascii="Georgia" w:hAnsi="Georgia"/>
          <w:color w:val="1F1F1F"/>
          <w:lang w:val="en-US"/>
        </w:rPr>
        <w:t xml:space="preserve"> </w:t>
      </w:r>
      <w:r w:rsidRPr="002D1708">
        <w:rPr>
          <w:rFonts w:ascii="Times New Roman" w:hAnsi="Times New Roman" w:cs="Times New Roman"/>
          <w:i/>
          <w:iCs/>
          <w:sz w:val="24"/>
          <w:szCs w:val="24"/>
          <w:lang w:val="en-US"/>
        </w:rPr>
        <w:t>Ghana REDD+ Social and Environmental Principles, Criteria and Indicators (PCIs)</w:t>
      </w:r>
      <w:r w:rsidRPr="00912157">
        <w:rPr>
          <w:rFonts w:ascii="Georgia" w:hAnsi="Georgia"/>
          <w:color w:val="1F1F1F"/>
          <w:lang w:val="en-US"/>
        </w:rPr>
        <w:t xml:space="preserve">. </w:t>
      </w:r>
      <w:r>
        <w:rPr>
          <w:rFonts w:ascii="Georgia" w:hAnsi="Georgia"/>
          <w:color w:val="1F1F1F"/>
        </w:rPr>
        <w:t>Accra, Ghana.</w:t>
      </w:r>
    </w:p>
    <w:p w14:paraId="32BD5BD3" w14:textId="77777777" w:rsidR="000233F1" w:rsidRPr="00C12626" w:rsidRDefault="000233F1" w:rsidP="00E25E62">
      <w:pPr>
        <w:pStyle w:val="ListParagraph"/>
        <w:numPr>
          <w:ilvl w:val="0"/>
          <w:numId w:val="10"/>
        </w:numPr>
        <w:spacing w:after="240" w:line="276" w:lineRule="auto"/>
        <w:jc w:val="both"/>
        <w:rPr>
          <w:rFonts w:ascii="Times New Roman" w:hAnsi="Times New Roman" w:cs="Times New Roman"/>
          <w:sz w:val="24"/>
          <w:szCs w:val="24"/>
          <w:lang w:val="en-US"/>
        </w:rPr>
      </w:pPr>
      <w:r w:rsidRPr="00CD5706">
        <w:rPr>
          <w:rFonts w:ascii="Times New Roman" w:hAnsi="Times New Roman" w:cs="Times New Roman"/>
          <w:sz w:val="24"/>
          <w:szCs w:val="24"/>
          <w:lang w:val="en-US"/>
        </w:rPr>
        <w:t>Government of Ghana. (2021). </w:t>
      </w:r>
      <w:r w:rsidRPr="00CD5706">
        <w:rPr>
          <w:rStyle w:val="Emphasis"/>
          <w:rFonts w:ascii="Times New Roman" w:hAnsi="Times New Roman" w:cs="Times New Roman"/>
          <w:sz w:val="24"/>
          <w:szCs w:val="24"/>
          <w:lang w:val="en-US"/>
        </w:rPr>
        <w:t>ER Monitoring Report (ER-MR): Ghana Cocoa Forest REDD+ Programme (GCFRP)</w:t>
      </w:r>
      <w:r w:rsidRPr="00CD5706">
        <w:rPr>
          <w:rFonts w:ascii="Times New Roman" w:hAnsi="Times New Roman" w:cs="Times New Roman"/>
          <w:sz w:val="24"/>
          <w:szCs w:val="24"/>
          <w:lang w:val="en-US"/>
        </w:rPr>
        <w:t xml:space="preserve">. </w:t>
      </w:r>
      <w:r w:rsidRPr="00CD5706">
        <w:rPr>
          <w:rFonts w:ascii="Times New Roman" w:hAnsi="Times New Roman" w:cs="Times New Roman"/>
          <w:sz w:val="24"/>
          <w:szCs w:val="24"/>
        </w:rPr>
        <w:t>Forest Carbon Partnership Facility (FCPF) Carbon Fund.</w:t>
      </w:r>
    </w:p>
    <w:p w14:paraId="2578797B" w14:textId="77777777" w:rsidR="000233F1" w:rsidRPr="00CD5706" w:rsidRDefault="000233F1" w:rsidP="00E25E62">
      <w:pPr>
        <w:pStyle w:val="ListParagraph"/>
        <w:numPr>
          <w:ilvl w:val="0"/>
          <w:numId w:val="10"/>
        </w:numPr>
        <w:spacing w:after="240" w:line="276" w:lineRule="auto"/>
        <w:jc w:val="both"/>
        <w:rPr>
          <w:rFonts w:ascii="Times New Roman" w:hAnsi="Times New Roman" w:cs="Times New Roman"/>
          <w:sz w:val="24"/>
          <w:szCs w:val="24"/>
          <w:lang w:val="en-US"/>
        </w:rPr>
      </w:pPr>
      <w:r w:rsidRPr="006234BB">
        <w:rPr>
          <w:rFonts w:ascii="Times New Roman" w:hAnsi="Times New Roman" w:cs="Times New Roman"/>
          <w:sz w:val="24"/>
          <w:szCs w:val="24"/>
          <w:lang w:val="en-US"/>
        </w:rPr>
        <w:t>Proforest</w:t>
      </w:r>
      <w:r w:rsidRPr="00AC0CE4">
        <w:rPr>
          <w:rFonts w:ascii="Times New Roman" w:hAnsi="Times New Roman" w:cs="Times New Roman"/>
          <w:sz w:val="24"/>
          <w:szCs w:val="24"/>
          <w:lang w:val="en-US"/>
        </w:rPr>
        <w:t xml:space="preserve"> Ghana. (2021). </w:t>
      </w:r>
      <w:r w:rsidRPr="00992650">
        <w:rPr>
          <w:rFonts w:ascii="Times New Roman" w:hAnsi="Times New Roman" w:cs="Times New Roman"/>
          <w:i/>
          <w:iCs/>
          <w:sz w:val="24"/>
          <w:szCs w:val="24"/>
          <w:lang w:val="en-US"/>
        </w:rPr>
        <w:t>Engagement Principles for Ghana</w:t>
      </w:r>
      <w:r w:rsidRPr="0021240D">
        <w:rPr>
          <w:rFonts w:ascii="Times New Roman" w:hAnsi="Times New Roman" w:cs="Times New Roman"/>
          <w:i/>
          <w:iCs/>
          <w:color w:val="1F1F1F"/>
          <w:sz w:val="24"/>
          <w:szCs w:val="24"/>
          <w:lang w:val="en-US"/>
        </w:rPr>
        <w:t xml:space="preserve"> Cocoa Forest REDD+</w:t>
      </w:r>
      <w:r>
        <w:rPr>
          <w:rFonts w:ascii="Times New Roman" w:hAnsi="Times New Roman" w:cs="Times New Roman"/>
          <w:i/>
          <w:iCs/>
          <w:color w:val="1F1F1F"/>
          <w:sz w:val="24"/>
          <w:szCs w:val="24"/>
          <w:lang w:val="en-US"/>
        </w:rPr>
        <w:t xml:space="preserve"> Programme. </w:t>
      </w:r>
      <w:r w:rsidRPr="00992650">
        <w:rPr>
          <w:rFonts w:ascii="Times New Roman" w:hAnsi="Times New Roman" w:cs="Times New Roman"/>
          <w:color w:val="1F1F1F"/>
          <w:sz w:val="24"/>
          <w:szCs w:val="24"/>
          <w:lang w:val="en-US"/>
        </w:rPr>
        <w:t>Accra, Ghana. </w:t>
      </w:r>
    </w:p>
    <w:p w14:paraId="19D936A2" w14:textId="77777777" w:rsidR="000233F1" w:rsidRPr="001B44D8" w:rsidRDefault="000233F1" w:rsidP="00E25E62">
      <w:pPr>
        <w:pStyle w:val="ListParagraph"/>
        <w:numPr>
          <w:ilvl w:val="0"/>
          <w:numId w:val="10"/>
        </w:numPr>
        <w:spacing w:after="240" w:line="276" w:lineRule="auto"/>
        <w:jc w:val="both"/>
        <w:rPr>
          <w:rFonts w:ascii="Times New Roman" w:hAnsi="Times New Roman" w:cs="Times New Roman"/>
          <w:sz w:val="24"/>
          <w:szCs w:val="24"/>
          <w:lang w:val="en-US"/>
        </w:rPr>
      </w:pPr>
      <w:r w:rsidRPr="006234BB">
        <w:rPr>
          <w:rFonts w:ascii="Times New Roman" w:hAnsi="Times New Roman" w:cs="Times New Roman"/>
          <w:bCs/>
          <w:sz w:val="24"/>
          <w:szCs w:val="24"/>
          <w:lang w:val="en-US"/>
        </w:rPr>
        <w:t xml:space="preserve">Tropenbos Ghana (2020). </w:t>
      </w:r>
      <w:r w:rsidRPr="006234BB">
        <w:rPr>
          <w:rFonts w:ascii="Times New Roman" w:hAnsi="Times New Roman" w:cs="Times New Roman"/>
          <w:bCs/>
          <w:i/>
          <w:iCs/>
          <w:sz w:val="24"/>
          <w:szCs w:val="24"/>
          <w:lang w:val="en-US"/>
        </w:rPr>
        <w:t>TBI Working Landscapes Progress Report</w:t>
      </w:r>
      <w:r w:rsidRPr="006234BB">
        <w:rPr>
          <w:rFonts w:ascii="Times New Roman" w:hAnsi="Times New Roman" w:cs="Times New Roman"/>
          <w:bCs/>
          <w:sz w:val="24"/>
          <w:szCs w:val="24"/>
          <w:lang w:val="en-US"/>
        </w:rPr>
        <w:t xml:space="preserve"> (2020). </w:t>
      </w:r>
      <w:r w:rsidRPr="0077485F">
        <w:rPr>
          <w:rFonts w:ascii="Times New Roman" w:hAnsi="Times New Roman" w:cs="Times New Roman"/>
          <w:bCs/>
          <w:sz w:val="24"/>
          <w:szCs w:val="24"/>
        </w:rPr>
        <w:t>Accra, Ghana.</w:t>
      </w:r>
    </w:p>
    <w:p w14:paraId="50CF0E4C" w14:textId="77777777" w:rsidR="000233F1" w:rsidRDefault="000233F1" w:rsidP="00FB1BEB">
      <w:pPr>
        <w:pStyle w:val="Heading1"/>
        <w:rPr>
          <w:rFonts w:ascii="Times New Roman" w:hAnsi="Times New Roman" w:cs="Times New Roman"/>
          <w:color w:val="auto"/>
          <w:sz w:val="28"/>
          <w:szCs w:val="28"/>
          <w:lang w:val="en-US"/>
        </w:rPr>
      </w:pPr>
    </w:p>
    <w:p w14:paraId="76114012" w14:textId="77777777" w:rsidR="000233F1" w:rsidRDefault="000233F1" w:rsidP="000233F1">
      <w:pPr>
        <w:rPr>
          <w:lang w:val="en-US"/>
        </w:rPr>
      </w:pPr>
    </w:p>
    <w:p w14:paraId="74C38CCE" w14:textId="77777777" w:rsidR="000233F1" w:rsidRDefault="000233F1" w:rsidP="000233F1">
      <w:pPr>
        <w:rPr>
          <w:lang w:val="en-US"/>
        </w:rPr>
      </w:pPr>
    </w:p>
    <w:p w14:paraId="79BE85D4" w14:textId="77777777" w:rsidR="000233F1" w:rsidRDefault="000233F1" w:rsidP="000233F1">
      <w:pPr>
        <w:rPr>
          <w:lang w:val="en-US"/>
        </w:rPr>
      </w:pPr>
    </w:p>
    <w:p w14:paraId="15E5FC21" w14:textId="77777777" w:rsidR="000233F1" w:rsidRDefault="000233F1" w:rsidP="000233F1">
      <w:pPr>
        <w:rPr>
          <w:lang w:val="en-US"/>
        </w:rPr>
      </w:pPr>
    </w:p>
    <w:p w14:paraId="12C66FD3" w14:textId="77777777" w:rsidR="000233F1" w:rsidRDefault="000233F1" w:rsidP="000233F1">
      <w:pPr>
        <w:rPr>
          <w:lang w:val="en-US"/>
        </w:rPr>
      </w:pPr>
    </w:p>
    <w:p w14:paraId="1D319380" w14:textId="77777777" w:rsidR="000233F1" w:rsidRDefault="000233F1" w:rsidP="000233F1">
      <w:pPr>
        <w:rPr>
          <w:lang w:val="en-US"/>
        </w:rPr>
      </w:pPr>
    </w:p>
    <w:p w14:paraId="6E432BD8" w14:textId="77777777" w:rsidR="00156654" w:rsidRDefault="00156654" w:rsidP="000233F1">
      <w:pPr>
        <w:rPr>
          <w:lang w:val="en-US"/>
        </w:rPr>
      </w:pPr>
    </w:p>
    <w:p w14:paraId="63C00F11" w14:textId="77777777" w:rsidR="000233F1" w:rsidRDefault="000233F1" w:rsidP="000233F1">
      <w:pPr>
        <w:rPr>
          <w:lang w:val="en-US"/>
        </w:rPr>
      </w:pPr>
    </w:p>
    <w:p w14:paraId="0B4B6AB8" w14:textId="77777777" w:rsidR="000233F1" w:rsidRDefault="000233F1" w:rsidP="000233F1">
      <w:pPr>
        <w:rPr>
          <w:lang w:val="en-US"/>
        </w:rPr>
      </w:pPr>
    </w:p>
    <w:p w14:paraId="126BFC6D" w14:textId="77777777" w:rsidR="000233F1" w:rsidRPr="000233F1" w:rsidRDefault="000233F1" w:rsidP="000233F1">
      <w:pPr>
        <w:rPr>
          <w:lang w:val="en-US"/>
        </w:rPr>
      </w:pPr>
    </w:p>
    <w:p w14:paraId="7AF06F14" w14:textId="670BF551" w:rsidR="00FB1BEB" w:rsidRPr="00E25E62" w:rsidRDefault="00FB1BEB" w:rsidP="00156654">
      <w:pPr>
        <w:rPr>
          <w:rFonts w:ascii="Times New Roman" w:hAnsi="Times New Roman" w:cs="Times New Roman"/>
          <w:sz w:val="24"/>
          <w:szCs w:val="24"/>
          <w:lang w:val="en-US"/>
        </w:rPr>
      </w:pPr>
      <w:r w:rsidRPr="00E25E62">
        <w:rPr>
          <w:rFonts w:ascii="Times New Roman" w:hAnsi="Times New Roman" w:cs="Times New Roman"/>
          <w:sz w:val="24"/>
          <w:szCs w:val="24"/>
          <w:lang w:val="en-US"/>
        </w:rPr>
        <w:lastRenderedPageBreak/>
        <w:t xml:space="preserve">Appendix </w:t>
      </w:r>
      <w:r w:rsidR="00E03C0A" w:rsidRPr="00E25E62">
        <w:rPr>
          <w:rFonts w:ascii="Times New Roman" w:hAnsi="Times New Roman" w:cs="Times New Roman"/>
          <w:sz w:val="24"/>
          <w:szCs w:val="24"/>
          <w:lang w:val="en-US"/>
        </w:rPr>
        <w:t>2</w:t>
      </w:r>
      <w:r w:rsidRPr="00E25E62">
        <w:rPr>
          <w:rFonts w:ascii="Times New Roman" w:hAnsi="Times New Roman" w:cs="Times New Roman"/>
          <w:sz w:val="24"/>
          <w:szCs w:val="24"/>
          <w:lang w:val="en-US"/>
        </w:rPr>
        <w:t xml:space="preserve">: Codebook informed by the IFCG Framework </w:t>
      </w:r>
    </w:p>
    <w:p w14:paraId="74E23DEF" w14:textId="77777777" w:rsidR="00FB1BEB" w:rsidRPr="00640C99" w:rsidRDefault="00FB1BEB" w:rsidP="00FB1BEB">
      <w:pPr>
        <w:rPr>
          <w:lang w:val="en-US"/>
        </w:rPr>
      </w:pPr>
    </w:p>
    <w:tbl>
      <w:tblPr>
        <w:tblStyle w:val="TableGrid"/>
        <w:tblW w:w="9895" w:type="dxa"/>
        <w:tblLook w:val="04A0" w:firstRow="1" w:lastRow="0" w:firstColumn="1" w:lastColumn="0" w:noHBand="0" w:noVBand="1"/>
      </w:tblPr>
      <w:tblGrid>
        <w:gridCol w:w="2695"/>
        <w:gridCol w:w="3481"/>
        <w:gridCol w:w="3719"/>
      </w:tblGrid>
      <w:tr w:rsidR="00FB1BEB" w:rsidRPr="000055D6" w14:paraId="40B421A8" w14:textId="77777777" w:rsidTr="00534A91">
        <w:tc>
          <w:tcPr>
            <w:tcW w:w="2695" w:type="dxa"/>
          </w:tcPr>
          <w:p w14:paraId="266EFAC7" w14:textId="77777777" w:rsidR="00FB1BEB" w:rsidRPr="000055D6" w:rsidRDefault="00FB1BEB" w:rsidP="00534A91">
            <w:pPr>
              <w:pStyle w:val="FolderDescription"/>
              <w:rPr>
                <w:rFonts w:ascii="Times New Roman" w:hAnsi="Times New Roman" w:cs="Times New Roman"/>
                <w:b/>
                <w:bCs/>
                <w:sz w:val="24"/>
                <w:szCs w:val="24"/>
              </w:rPr>
            </w:pPr>
            <w:r w:rsidRPr="000055D6">
              <w:rPr>
                <w:rFonts w:ascii="Times New Roman" w:hAnsi="Times New Roman" w:cs="Times New Roman"/>
                <w:b/>
                <w:bCs/>
                <w:sz w:val="24"/>
                <w:szCs w:val="24"/>
              </w:rPr>
              <w:t>System context Elements</w:t>
            </w:r>
          </w:p>
        </w:tc>
        <w:tc>
          <w:tcPr>
            <w:tcW w:w="3481" w:type="dxa"/>
          </w:tcPr>
          <w:p w14:paraId="0A976F00" w14:textId="484CF727" w:rsidR="00FB1BEB" w:rsidRPr="000055D6" w:rsidRDefault="00FB1BEB" w:rsidP="00A03D19">
            <w:pPr>
              <w:pStyle w:val="FolderDescription"/>
              <w:jc w:val="center"/>
              <w:rPr>
                <w:rFonts w:ascii="Times New Roman" w:hAnsi="Times New Roman" w:cs="Times New Roman"/>
                <w:b/>
                <w:bCs/>
                <w:sz w:val="24"/>
                <w:szCs w:val="24"/>
              </w:rPr>
            </w:pPr>
            <w:r w:rsidRPr="000055D6">
              <w:rPr>
                <w:rFonts w:ascii="Times New Roman" w:hAnsi="Times New Roman" w:cs="Times New Roman"/>
                <w:b/>
                <w:bCs/>
                <w:sz w:val="24"/>
                <w:szCs w:val="24"/>
              </w:rPr>
              <w:t>Context subcodes</w:t>
            </w:r>
          </w:p>
        </w:tc>
        <w:tc>
          <w:tcPr>
            <w:tcW w:w="3719" w:type="dxa"/>
          </w:tcPr>
          <w:p w14:paraId="6E8A0A25" w14:textId="7920FB87" w:rsidR="00FB1BEB" w:rsidRPr="000055D6" w:rsidRDefault="007F3CCE" w:rsidP="00534A91">
            <w:pPr>
              <w:pStyle w:val="FolderDescription"/>
              <w:rPr>
                <w:rFonts w:ascii="Times New Roman" w:hAnsi="Times New Roman" w:cs="Times New Roman"/>
                <w:b/>
                <w:bCs/>
                <w:sz w:val="24"/>
                <w:szCs w:val="24"/>
              </w:rPr>
            </w:pPr>
            <w:r>
              <w:rPr>
                <w:rFonts w:ascii="Times New Roman" w:hAnsi="Times New Roman" w:cs="Times New Roman"/>
                <w:b/>
                <w:bCs/>
                <w:sz w:val="24"/>
                <w:szCs w:val="24"/>
              </w:rPr>
              <w:t>D</w:t>
            </w:r>
            <w:r w:rsidR="00FB1BEB" w:rsidRPr="000055D6">
              <w:rPr>
                <w:rFonts w:ascii="Times New Roman" w:hAnsi="Times New Roman" w:cs="Times New Roman"/>
                <w:b/>
                <w:bCs/>
                <w:sz w:val="24"/>
                <w:szCs w:val="24"/>
              </w:rPr>
              <w:t>escription</w:t>
            </w:r>
          </w:p>
        </w:tc>
      </w:tr>
      <w:tr w:rsidR="00FB1BEB" w:rsidRPr="00E25E62" w14:paraId="13968367" w14:textId="77777777" w:rsidTr="00534A91">
        <w:tc>
          <w:tcPr>
            <w:tcW w:w="2695" w:type="dxa"/>
          </w:tcPr>
          <w:p w14:paraId="597BF961" w14:textId="77777777" w:rsidR="00FB1BEB" w:rsidRPr="00664962" w:rsidRDefault="00FB1BEB" w:rsidP="00534A91">
            <w:pPr>
              <w:pStyle w:val="FolderDescription"/>
              <w:rPr>
                <w:rFonts w:ascii="Times New Roman" w:hAnsi="Times New Roman" w:cs="Times New Roman"/>
                <w:sz w:val="24"/>
                <w:szCs w:val="24"/>
              </w:rPr>
            </w:pPr>
          </w:p>
          <w:p w14:paraId="041AE5CB" w14:textId="44950E7E" w:rsidR="00FB1BEB" w:rsidRPr="00664962" w:rsidRDefault="00FA257E" w:rsidP="00534A91">
            <w:pPr>
              <w:pStyle w:val="FolderDescription"/>
              <w:rPr>
                <w:rFonts w:ascii="Times New Roman" w:hAnsi="Times New Roman" w:cs="Times New Roman"/>
                <w:sz w:val="24"/>
                <w:szCs w:val="24"/>
              </w:rPr>
            </w:pPr>
            <w:r>
              <w:rPr>
                <w:rFonts w:ascii="Times New Roman" w:hAnsi="Times New Roman" w:cs="Times New Roman"/>
                <w:sz w:val="24"/>
                <w:szCs w:val="24"/>
              </w:rPr>
              <w:t>R</w:t>
            </w:r>
            <w:r w:rsidR="00FB1BEB" w:rsidRPr="00664962">
              <w:rPr>
                <w:rFonts w:ascii="Times New Roman" w:hAnsi="Times New Roman" w:cs="Times New Roman"/>
                <w:sz w:val="24"/>
                <w:szCs w:val="24"/>
              </w:rPr>
              <w:t>esource conditions</w:t>
            </w:r>
          </w:p>
        </w:tc>
        <w:tc>
          <w:tcPr>
            <w:tcW w:w="3481" w:type="dxa"/>
          </w:tcPr>
          <w:p w14:paraId="16EE5146" w14:textId="77777777" w:rsidR="00FB1BEB" w:rsidRPr="00664962" w:rsidRDefault="00FB1BEB" w:rsidP="00FB1BEB">
            <w:pPr>
              <w:pStyle w:val="FolderDescription"/>
              <w:numPr>
                <w:ilvl w:val="0"/>
                <w:numId w:val="1"/>
              </w:numPr>
              <w:rPr>
                <w:rFonts w:ascii="Times New Roman" w:hAnsi="Times New Roman" w:cs="Times New Roman"/>
                <w:sz w:val="24"/>
                <w:szCs w:val="24"/>
              </w:rPr>
            </w:pPr>
            <w:r w:rsidRPr="00664962">
              <w:rPr>
                <w:rFonts w:ascii="Times New Roman" w:hAnsi="Times New Roman" w:cs="Times New Roman"/>
                <w:sz w:val="24"/>
                <w:szCs w:val="24"/>
              </w:rPr>
              <w:t xml:space="preserve">High deforestation rate </w:t>
            </w:r>
          </w:p>
          <w:p w14:paraId="4FB0AA91" w14:textId="77777777" w:rsidR="00FB1BEB" w:rsidRPr="00664962" w:rsidRDefault="00FB1BEB" w:rsidP="00FB1BEB">
            <w:pPr>
              <w:pStyle w:val="FolderDescription"/>
              <w:numPr>
                <w:ilvl w:val="0"/>
                <w:numId w:val="1"/>
              </w:numPr>
              <w:rPr>
                <w:rFonts w:ascii="Times New Roman" w:hAnsi="Times New Roman" w:cs="Times New Roman"/>
                <w:sz w:val="24"/>
                <w:szCs w:val="24"/>
              </w:rPr>
            </w:pPr>
            <w:r w:rsidRPr="00664962">
              <w:rPr>
                <w:rFonts w:ascii="Times New Roman" w:hAnsi="Times New Roman" w:cs="Times New Roman"/>
                <w:sz w:val="24"/>
                <w:szCs w:val="24"/>
              </w:rPr>
              <w:t>Risk of climate change</w:t>
            </w:r>
          </w:p>
          <w:p w14:paraId="478C6919" w14:textId="77777777" w:rsidR="00FB1BEB" w:rsidRPr="00664962" w:rsidRDefault="00FB1BEB" w:rsidP="00FB1BEB">
            <w:pPr>
              <w:pStyle w:val="FolderDescription"/>
              <w:numPr>
                <w:ilvl w:val="0"/>
                <w:numId w:val="1"/>
              </w:numPr>
              <w:rPr>
                <w:rFonts w:ascii="Times New Roman" w:hAnsi="Times New Roman" w:cs="Times New Roman"/>
                <w:sz w:val="24"/>
                <w:szCs w:val="24"/>
              </w:rPr>
            </w:pPr>
            <w:r w:rsidRPr="00664962">
              <w:rPr>
                <w:rFonts w:ascii="Times New Roman" w:hAnsi="Times New Roman" w:cs="Times New Roman"/>
                <w:sz w:val="24"/>
                <w:szCs w:val="24"/>
              </w:rPr>
              <w:t>Inadequacy of future provision of forest resources</w:t>
            </w:r>
          </w:p>
        </w:tc>
        <w:tc>
          <w:tcPr>
            <w:tcW w:w="3719" w:type="dxa"/>
          </w:tcPr>
          <w:p w14:paraId="70A8B78D" w14:textId="77777777" w:rsidR="00FB1BEB" w:rsidRPr="00664962" w:rsidRDefault="00FB1BEB" w:rsidP="00534A91">
            <w:pPr>
              <w:jc w:val="both"/>
              <w:rPr>
                <w:rFonts w:ascii="Times New Roman" w:hAnsi="Times New Roman" w:cs="Times New Roman"/>
                <w:sz w:val="24"/>
                <w:szCs w:val="24"/>
                <w:lang w:val="en-US"/>
              </w:rPr>
            </w:pPr>
            <w:r w:rsidRPr="00664962">
              <w:rPr>
                <w:rFonts w:ascii="Times New Roman" w:hAnsi="Times New Roman" w:cs="Times New Roman"/>
                <w:sz w:val="24"/>
                <w:szCs w:val="24"/>
                <w:lang w:val="en-US"/>
              </w:rPr>
              <w:t>Statements related to</w:t>
            </w:r>
            <w:r w:rsidRPr="00664962">
              <w:rPr>
                <w:rFonts w:ascii="Times New Roman"/>
                <w:sz w:val="24"/>
                <w:szCs w:val="24"/>
                <w:lang w:val="en-US"/>
              </w:rPr>
              <w:t xml:space="preserve"> evidence of</w:t>
            </w:r>
            <w:r w:rsidRPr="00664962">
              <w:rPr>
                <w:rFonts w:ascii="Times New Roman" w:hAnsi="Times New Roman" w:cs="Times New Roman"/>
                <w:sz w:val="24"/>
                <w:szCs w:val="24"/>
                <w:lang w:val="en-US"/>
              </w:rPr>
              <w:t xml:space="preserve"> perceived characteristics</w:t>
            </w:r>
            <w:r w:rsidRPr="00664962">
              <w:rPr>
                <w:rFonts w:ascii="Times New Roman"/>
                <w:sz w:val="24"/>
                <w:szCs w:val="24"/>
                <w:lang w:val="en-US"/>
              </w:rPr>
              <w:t xml:space="preserve"> of </w:t>
            </w:r>
            <w:r w:rsidRPr="00664962">
              <w:rPr>
                <w:rFonts w:ascii="Times New Roman" w:hAnsi="Times New Roman" w:cs="Times New Roman"/>
                <w:sz w:val="24"/>
                <w:szCs w:val="24"/>
                <w:lang w:val="en-US"/>
              </w:rPr>
              <w:t xml:space="preserve">public </w:t>
            </w:r>
            <w:r w:rsidRPr="00664962">
              <w:rPr>
                <w:rFonts w:ascii="Times New Roman"/>
                <w:sz w:val="24"/>
                <w:szCs w:val="24"/>
                <w:lang w:val="en-US"/>
              </w:rPr>
              <w:t xml:space="preserve">forest </w:t>
            </w:r>
            <w:r w:rsidRPr="00664962">
              <w:rPr>
                <w:rFonts w:ascii="Times New Roman" w:hAnsi="Times New Roman" w:cs="Times New Roman"/>
                <w:sz w:val="24"/>
                <w:szCs w:val="24"/>
                <w:lang w:val="en-US"/>
              </w:rPr>
              <w:t>resources</w:t>
            </w:r>
            <w:r w:rsidRPr="00664962">
              <w:rPr>
                <w:rFonts w:ascii="Times New Roman"/>
                <w:sz w:val="24"/>
                <w:szCs w:val="24"/>
                <w:lang w:val="en-US"/>
              </w:rPr>
              <w:t xml:space="preserve"> in the HFZ</w:t>
            </w:r>
            <w:r w:rsidRPr="00664962">
              <w:rPr>
                <w:rFonts w:ascii="Times New Roman" w:hAnsi="Times New Roman" w:cs="Times New Roman"/>
                <w:sz w:val="24"/>
                <w:szCs w:val="24"/>
                <w:lang w:val="en-US"/>
              </w:rPr>
              <w:t xml:space="preserve"> that hamper REDD+ projects </w:t>
            </w:r>
            <w:r w:rsidRPr="00664962">
              <w:rPr>
                <w:rFonts w:ascii="Times New Roman"/>
                <w:sz w:val="24"/>
                <w:szCs w:val="24"/>
                <w:lang w:val="en-US"/>
              </w:rPr>
              <w:t>from meeting</w:t>
            </w:r>
            <w:r w:rsidRPr="00664962">
              <w:rPr>
                <w:rFonts w:ascii="Times New Roman" w:hAnsi="Times New Roman" w:cs="Times New Roman"/>
                <w:sz w:val="24"/>
                <w:szCs w:val="24"/>
                <w:lang w:val="en-US"/>
              </w:rPr>
              <w:t xml:space="preserve"> their emission reduction targets</w:t>
            </w:r>
            <w:r w:rsidRPr="00664962">
              <w:rPr>
                <w:rFonts w:ascii="Times New Roman"/>
                <w:sz w:val="24"/>
                <w:szCs w:val="24"/>
                <w:lang w:val="en-US"/>
              </w:rPr>
              <w:t>.</w:t>
            </w:r>
          </w:p>
        </w:tc>
      </w:tr>
      <w:tr w:rsidR="00FB1BEB" w:rsidRPr="00E25E62" w14:paraId="2AF65E89" w14:textId="77777777" w:rsidTr="00534A91">
        <w:tc>
          <w:tcPr>
            <w:tcW w:w="2695" w:type="dxa"/>
          </w:tcPr>
          <w:p w14:paraId="103BBE8B" w14:textId="77777777" w:rsidR="00FB1BEB" w:rsidRPr="00664962" w:rsidRDefault="00FB1BEB" w:rsidP="00534A91">
            <w:pPr>
              <w:pStyle w:val="FolderDescription"/>
              <w:rPr>
                <w:rFonts w:ascii="Times New Roman" w:hAnsi="Times New Roman" w:cs="Times New Roman"/>
                <w:sz w:val="24"/>
                <w:szCs w:val="24"/>
              </w:rPr>
            </w:pPr>
            <w:r w:rsidRPr="00664962">
              <w:rPr>
                <w:rFonts w:ascii="Times New Roman" w:hAnsi="Times New Roman" w:cs="Times New Roman"/>
                <w:sz w:val="24"/>
                <w:szCs w:val="24"/>
              </w:rPr>
              <w:t>Policy and legal frameworks</w:t>
            </w:r>
          </w:p>
        </w:tc>
        <w:tc>
          <w:tcPr>
            <w:tcW w:w="3481" w:type="dxa"/>
          </w:tcPr>
          <w:p w14:paraId="5F098FD8" w14:textId="77777777" w:rsidR="00FB1BEB" w:rsidRPr="00664962" w:rsidRDefault="00FB1BEB" w:rsidP="00FB1BEB">
            <w:pPr>
              <w:pStyle w:val="FolderDescription"/>
              <w:numPr>
                <w:ilvl w:val="0"/>
                <w:numId w:val="2"/>
              </w:numPr>
              <w:rPr>
                <w:rFonts w:ascii="Times New Roman" w:hAnsi="Times New Roman" w:cs="Times New Roman"/>
                <w:sz w:val="24"/>
                <w:szCs w:val="24"/>
              </w:rPr>
            </w:pPr>
            <w:r w:rsidRPr="00664962">
              <w:rPr>
                <w:rFonts w:ascii="Times New Roman" w:hAnsi="Times New Roman" w:cs="Times New Roman"/>
                <w:sz w:val="24"/>
                <w:szCs w:val="24"/>
              </w:rPr>
              <w:t xml:space="preserve">Presence of legal provisions that support the multisectoral collaboration among the main relevant sectors of REDD+ such as agriculture (cocoa) and forestry </w:t>
            </w:r>
          </w:p>
        </w:tc>
        <w:tc>
          <w:tcPr>
            <w:tcW w:w="3719" w:type="dxa"/>
          </w:tcPr>
          <w:p w14:paraId="0CE037E6" w14:textId="77777777" w:rsidR="00FB1BEB" w:rsidRPr="00664962" w:rsidRDefault="00FB1BEB" w:rsidP="00534A91">
            <w:pPr>
              <w:pStyle w:val="FolderDescription"/>
              <w:jc w:val="both"/>
              <w:rPr>
                <w:rFonts w:ascii="Times New Roman" w:hAnsi="Times New Roman" w:cs="Times New Roman"/>
                <w:sz w:val="24"/>
                <w:szCs w:val="24"/>
              </w:rPr>
            </w:pPr>
          </w:p>
          <w:p w14:paraId="10CD31A6" w14:textId="77777777" w:rsidR="00FB1BEB" w:rsidRPr="00664962" w:rsidRDefault="00FB1BEB" w:rsidP="00534A91">
            <w:pPr>
              <w:pStyle w:val="FolderDescription"/>
              <w:jc w:val="both"/>
              <w:rPr>
                <w:rFonts w:ascii="Times New Roman" w:hAnsi="Times New Roman" w:cs="Times New Roman"/>
                <w:sz w:val="24"/>
                <w:szCs w:val="24"/>
              </w:rPr>
            </w:pPr>
            <w:r w:rsidRPr="00664962">
              <w:rPr>
                <w:rFonts w:ascii="Times New Roman" w:hAnsi="Times New Roman" w:cs="Times New Roman"/>
                <w:sz w:val="24"/>
                <w:szCs w:val="24"/>
              </w:rPr>
              <w:t>Statements related to evidence of legal frameworks and legislative regulatory systems that enable collaboration on REDD+ implementation.</w:t>
            </w:r>
          </w:p>
        </w:tc>
      </w:tr>
      <w:tr w:rsidR="00FB1BEB" w:rsidRPr="00E25E62" w14:paraId="082D921F" w14:textId="77777777" w:rsidTr="00534A91">
        <w:tc>
          <w:tcPr>
            <w:tcW w:w="2695" w:type="dxa"/>
          </w:tcPr>
          <w:p w14:paraId="48956E35" w14:textId="77777777" w:rsidR="00FB1BEB" w:rsidRPr="00664962" w:rsidRDefault="00FB1BEB" w:rsidP="00534A91">
            <w:pPr>
              <w:pStyle w:val="FolderDescription"/>
              <w:rPr>
                <w:rFonts w:ascii="Times New Roman" w:hAnsi="Times New Roman" w:cs="Times New Roman"/>
                <w:sz w:val="24"/>
                <w:szCs w:val="24"/>
              </w:rPr>
            </w:pPr>
            <w:r w:rsidRPr="00664962">
              <w:rPr>
                <w:rFonts w:ascii="Times New Roman" w:hAnsi="Times New Roman" w:cs="Times New Roman"/>
                <w:sz w:val="24"/>
                <w:szCs w:val="24"/>
              </w:rPr>
              <w:t>Socioeconomic and cultural characteristics</w:t>
            </w:r>
          </w:p>
        </w:tc>
        <w:tc>
          <w:tcPr>
            <w:tcW w:w="3481" w:type="dxa"/>
          </w:tcPr>
          <w:p w14:paraId="27B1C930" w14:textId="77777777" w:rsidR="00FB1BEB" w:rsidRPr="00664962" w:rsidRDefault="00FB1BEB" w:rsidP="00FB1BEB">
            <w:pPr>
              <w:pStyle w:val="FolderDescription"/>
              <w:numPr>
                <w:ilvl w:val="0"/>
                <w:numId w:val="2"/>
              </w:numPr>
              <w:rPr>
                <w:rFonts w:ascii="Times New Roman" w:hAnsi="Times New Roman" w:cs="Times New Roman"/>
                <w:sz w:val="24"/>
                <w:szCs w:val="24"/>
              </w:rPr>
            </w:pPr>
            <w:r w:rsidRPr="00664962">
              <w:rPr>
                <w:rFonts w:ascii="Times New Roman" w:hAnsi="Times New Roman" w:cs="Times New Roman"/>
                <w:sz w:val="24"/>
                <w:szCs w:val="24"/>
              </w:rPr>
              <w:t>Densely populated region</w:t>
            </w:r>
          </w:p>
          <w:p w14:paraId="6A7FF96C" w14:textId="77777777" w:rsidR="00FB1BEB" w:rsidRPr="00664962" w:rsidRDefault="00FB1BEB" w:rsidP="00FB1BEB">
            <w:pPr>
              <w:pStyle w:val="FolderDescription"/>
              <w:numPr>
                <w:ilvl w:val="0"/>
                <w:numId w:val="2"/>
              </w:numPr>
              <w:rPr>
                <w:rFonts w:ascii="Times New Roman" w:hAnsi="Times New Roman" w:cs="Times New Roman"/>
                <w:sz w:val="24"/>
                <w:szCs w:val="24"/>
              </w:rPr>
            </w:pPr>
            <w:r w:rsidRPr="00664962">
              <w:rPr>
                <w:rFonts w:ascii="Times New Roman" w:hAnsi="Times New Roman" w:cs="Times New Roman"/>
                <w:sz w:val="24"/>
                <w:szCs w:val="24"/>
              </w:rPr>
              <w:t xml:space="preserve">High rate of poverty </w:t>
            </w:r>
          </w:p>
          <w:p w14:paraId="4A908CE9" w14:textId="77777777" w:rsidR="00FB1BEB" w:rsidRPr="00664962" w:rsidRDefault="00FB1BEB" w:rsidP="00FB1BEB">
            <w:pPr>
              <w:pStyle w:val="FolderDescription"/>
              <w:numPr>
                <w:ilvl w:val="0"/>
                <w:numId w:val="2"/>
              </w:numPr>
              <w:rPr>
                <w:rFonts w:ascii="Times New Roman" w:hAnsi="Times New Roman" w:cs="Times New Roman"/>
                <w:sz w:val="24"/>
                <w:szCs w:val="24"/>
              </w:rPr>
            </w:pPr>
            <w:r w:rsidRPr="00664962">
              <w:rPr>
                <w:rFonts w:ascii="Times New Roman" w:hAnsi="Times New Roman" w:cs="Times New Roman"/>
                <w:sz w:val="24"/>
                <w:szCs w:val="24"/>
              </w:rPr>
              <w:t>Low educational levels</w:t>
            </w:r>
          </w:p>
          <w:p w14:paraId="267A96F8" w14:textId="77777777" w:rsidR="00FB1BEB" w:rsidRPr="00664962" w:rsidRDefault="00FB1BEB" w:rsidP="00FB1BEB">
            <w:pPr>
              <w:pStyle w:val="FolderDescription"/>
              <w:numPr>
                <w:ilvl w:val="0"/>
                <w:numId w:val="2"/>
              </w:numPr>
              <w:rPr>
                <w:rFonts w:ascii="Times New Roman" w:hAnsi="Times New Roman" w:cs="Times New Roman"/>
                <w:sz w:val="24"/>
                <w:szCs w:val="24"/>
              </w:rPr>
            </w:pPr>
            <w:r w:rsidRPr="00664962">
              <w:rPr>
                <w:rFonts w:ascii="Times New Roman" w:hAnsi="Times New Roman" w:cs="Times New Roman"/>
                <w:sz w:val="24"/>
                <w:szCs w:val="24"/>
              </w:rPr>
              <w:t xml:space="preserve">High dependence on agriculture and forest resources </w:t>
            </w:r>
          </w:p>
        </w:tc>
        <w:tc>
          <w:tcPr>
            <w:tcW w:w="3719" w:type="dxa"/>
          </w:tcPr>
          <w:p w14:paraId="47FE7725" w14:textId="76ACF48F" w:rsidR="00FB1BEB" w:rsidRPr="00664962" w:rsidRDefault="00FB1BEB" w:rsidP="00534A91">
            <w:pPr>
              <w:pStyle w:val="FolderDescription"/>
              <w:jc w:val="both"/>
              <w:rPr>
                <w:rFonts w:ascii="Times New Roman" w:hAnsi="Times New Roman" w:cs="Times New Roman"/>
                <w:sz w:val="24"/>
                <w:szCs w:val="24"/>
              </w:rPr>
            </w:pPr>
            <w:r w:rsidRPr="00664962">
              <w:rPr>
                <w:rFonts w:ascii="Times New Roman" w:hAnsi="Times New Roman" w:cs="Times New Roman"/>
                <w:sz w:val="24"/>
                <w:szCs w:val="24"/>
              </w:rPr>
              <w:t>Statements related to perceived socio-economic issues and the willingness to improve local communities’ livelihoods and public resource conditions at the centre of the REDD+ projects.</w:t>
            </w:r>
          </w:p>
        </w:tc>
      </w:tr>
      <w:tr w:rsidR="00FB1BEB" w:rsidRPr="00E25E62" w14:paraId="5B91E0D8" w14:textId="77777777" w:rsidTr="00534A91">
        <w:tc>
          <w:tcPr>
            <w:tcW w:w="2695" w:type="dxa"/>
          </w:tcPr>
          <w:p w14:paraId="574B7445" w14:textId="77777777" w:rsidR="00FB1BEB" w:rsidRPr="00664962" w:rsidRDefault="00FB1BEB" w:rsidP="00534A91">
            <w:pPr>
              <w:pStyle w:val="FolderDescription"/>
              <w:rPr>
                <w:rFonts w:ascii="Times New Roman" w:hAnsi="Times New Roman" w:cs="Times New Roman"/>
                <w:sz w:val="24"/>
                <w:szCs w:val="24"/>
              </w:rPr>
            </w:pPr>
            <w:r w:rsidRPr="00664962">
              <w:rPr>
                <w:rFonts w:ascii="Times New Roman" w:hAnsi="Times New Roman" w:cs="Times New Roman"/>
                <w:sz w:val="24"/>
                <w:szCs w:val="24"/>
              </w:rPr>
              <w:t>Political dynamics and power relations</w:t>
            </w:r>
          </w:p>
        </w:tc>
        <w:tc>
          <w:tcPr>
            <w:tcW w:w="3481" w:type="dxa"/>
          </w:tcPr>
          <w:p w14:paraId="04B86013" w14:textId="77777777" w:rsidR="00FB1BEB" w:rsidRPr="00664962" w:rsidRDefault="00FB1BEB" w:rsidP="00FB1BEB">
            <w:pPr>
              <w:pStyle w:val="FolderDescription"/>
              <w:numPr>
                <w:ilvl w:val="0"/>
                <w:numId w:val="3"/>
              </w:numPr>
              <w:rPr>
                <w:rFonts w:ascii="Times New Roman" w:hAnsi="Times New Roman" w:cs="Times New Roman"/>
                <w:sz w:val="24"/>
                <w:szCs w:val="24"/>
              </w:rPr>
            </w:pPr>
            <w:r w:rsidRPr="00664962">
              <w:rPr>
                <w:rFonts w:ascii="Times New Roman" w:hAnsi="Times New Roman" w:cs="Times New Roman"/>
                <w:sz w:val="24"/>
                <w:szCs w:val="24"/>
              </w:rPr>
              <w:t>Unclarity of land tenure and responsibilities</w:t>
            </w:r>
          </w:p>
          <w:p w14:paraId="304A66AF" w14:textId="77777777" w:rsidR="00FB1BEB" w:rsidRPr="00664962" w:rsidRDefault="00FB1BEB" w:rsidP="00FB1BEB">
            <w:pPr>
              <w:pStyle w:val="FolderDescription"/>
              <w:numPr>
                <w:ilvl w:val="0"/>
                <w:numId w:val="3"/>
              </w:numPr>
              <w:rPr>
                <w:rFonts w:ascii="Times New Roman" w:hAnsi="Times New Roman" w:cs="Times New Roman"/>
                <w:sz w:val="24"/>
                <w:szCs w:val="24"/>
              </w:rPr>
            </w:pPr>
            <w:r w:rsidRPr="00664962">
              <w:rPr>
                <w:rFonts w:ascii="Times New Roman"/>
                <w:sz w:val="24"/>
                <w:szCs w:val="24"/>
                <w:shd w:val="clear" w:color="auto" w:fill="FFFFFF"/>
              </w:rPr>
              <w:t>Inequality of power and land ownership</w:t>
            </w:r>
          </w:p>
          <w:p w14:paraId="315220BD" w14:textId="77777777" w:rsidR="00FB1BEB" w:rsidRPr="00664962" w:rsidRDefault="00FB1BEB" w:rsidP="00FB1BEB">
            <w:pPr>
              <w:pStyle w:val="FolderDescription"/>
              <w:numPr>
                <w:ilvl w:val="0"/>
                <w:numId w:val="3"/>
              </w:numPr>
              <w:rPr>
                <w:rFonts w:ascii="Times New Roman" w:hAnsi="Times New Roman" w:cs="Times New Roman"/>
                <w:sz w:val="24"/>
                <w:szCs w:val="24"/>
              </w:rPr>
            </w:pPr>
            <w:r w:rsidRPr="00664962">
              <w:rPr>
                <w:rFonts w:ascii="Times New Roman" w:hAnsi="Times New Roman" w:cs="Times New Roman"/>
                <w:sz w:val="24"/>
                <w:szCs w:val="24"/>
              </w:rPr>
              <w:t>Elite capture and high level of corruption undermining effective implementation</w:t>
            </w:r>
            <w:r w:rsidRPr="00664962">
              <w:rPr>
                <w:rFonts w:ascii="Times New Roman" w:hAnsi="Times New Roman" w:cs="Times New Roman"/>
                <w:color w:val="333333"/>
                <w:sz w:val="24"/>
                <w:szCs w:val="24"/>
                <w:shd w:val="clear" w:color="auto" w:fill="FFFFFF"/>
              </w:rPr>
              <w:t xml:space="preserve"> of </w:t>
            </w:r>
            <w:r w:rsidRPr="00664962">
              <w:rPr>
                <w:rFonts w:ascii="Times New Roman" w:hAnsi="Times New Roman" w:cs="Times New Roman"/>
                <w:sz w:val="24"/>
                <w:szCs w:val="24"/>
              </w:rPr>
              <w:t xml:space="preserve">policies and enforcement of laws </w:t>
            </w:r>
          </w:p>
        </w:tc>
        <w:tc>
          <w:tcPr>
            <w:tcW w:w="3719" w:type="dxa"/>
          </w:tcPr>
          <w:p w14:paraId="36BED258" w14:textId="77777777" w:rsidR="00FB1BEB" w:rsidRPr="00664962" w:rsidRDefault="00FB1BEB" w:rsidP="00534A91">
            <w:pPr>
              <w:jc w:val="both"/>
              <w:rPr>
                <w:rFonts w:ascii="Times New Roman" w:hAnsi="Times New Roman" w:cs="Times New Roman"/>
                <w:sz w:val="24"/>
                <w:szCs w:val="24"/>
                <w:lang w:val="en-US"/>
              </w:rPr>
            </w:pPr>
            <w:r w:rsidRPr="00664962">
              <w:rPr>
                <w:rFonts w:ascii="Times New Roman" w:hAnsi="Times New Roman" w:cs="Times New Roman"/>
                <w:sz w:val="24"/>
                <w:szCs w:val="24"/>
                <w:lang w:val="en-US"/>
              </w:rPr>
              <w:t xml:space="preserve">Statements related to evidence of imbalances in power between stakeholders that use and depend on the HFZ for diverse purposes have caused people to encroach </w:t>
            </w:r>
            <w:r w:rsidRPr="00664962">
              <w:rPr>
                <w:rFonts w:ascii="Times New Roman"/>
                <w:sz w:val="24"/>
                <w:szCs w:val="24"/>
                <w:lang w:val="en-US"/>
              </w:rPr>
              <w:t xml:space="preserve">to </w:t>
            </w:r>
            <w:r w:rsidRPr="00664962">
              <w:rPr>
                <w:rFonts w:ascii="Times New Roman" w:hAnsi="Times New Roman" w:cs="Times New Roman"/>
                <w:sz w:val="24"/>
                <w:szCs w:val="24"/>
                <w:lang w:val="en-US"/>
              </w:rPr>
              <w:t>drive deforestation and the acknowledgement of the need to tackle inequality to improve resource conditions</w:t>
            </w:r>
            <w:r w:rsidRPr="00664962">
              <w:rPr>
                <w:rFonts w:ascii="Times New Roman"/>
                <w:sz w:val="24"/>
                <w:szCs w:val="24"/>
                <w:lang w:val="en-US"/>
              </w:rPr>
              <w:t>.</w:t>
            </w:r>
          </w:p>
          <w:p w14:paraId="51985215" w14:textId="77777777" w:rsidR="00FB1BEB" w:rsidRPr="00664962" w:rsidRDefault="00FB1BEB" w:rsidP="00534A91">
            <w:pPr>
              <w:pStyle w:val="FolderDescription"/>
              <w:rPr>
                <w:rFonts w:ascii="Times New Roman" w:hAnsi="Times New Roman" w:cs="Times New Roman"/>
                <w:sz w:val="24"/>
                <w:szCs w:val="24"/>
                <w:lang w:val="en-US"/>
              </w:rPr>
            </w:pPr>
          </w:p>
        </w:tc>
      </w:tr>
      <w:tr w:rsidR="00FB1BEB" w:rsidRPr="00E25E62" w14:paraId="5D636527" w14:textId="77777777" w:rsidTr="00534A91">
        <w:tc>
          <w:tcPr>
            <w:tcW w:w="2695" w:type="dxa"/>
          </w:tcPr>
          <w:p w14:paraId="066BA9EB" w14:textId="77777777" w:rsidR="00FB1BEB" w:rsidRPr="00664962" w:rsidRDefault="00FB1BEB" w:rsidP="00534A91">
            <w:pPr>
              <w:pStyle w:val="FolderDescription"/>
              <w:rPr>
                <w:rFonts w:ascii="Times New Roman" w:hAnsi="Times New Roman" w:cs="Times New Roman"/>
                <w:sz w:val="24"/>
                <w:szCs w:val="24"/>
              </w:rPr>
            </w:pPr>
            <w:r w:rsidRPr="00664962">
              <w:rPr>
                <w:rFonts w:ascii="Times New Roman" w:hAnsi="Times New Roman" w:cs="Times New Roman"/>
                <w:sz w:val="24"/>
                <w:szCs w:val="24"/>
              </w:rPr>
              <w:t>History of Conflict</w:t>
            </w:r>
          </w:p>
        </w:tc>
        <w:tc>
          <w:tcPr>
            <w:tcW w:w="3481" w:type="dxa"/>
          </w:tcPr>
          <w:p w14:paraId="6B6261FA" w14:textId="77777777" w:rsidR="00FB1BEB" w:rsidRPr="00664962" w:rsidRDefault="00FB1BEB" w:rsidP="00FB1BEB">
            <w:pPr>
              <w:pStyle w:val="FolderDescription"/>
              <w:numPr>
                <w:ilvl w:val="0"/>
                <w:numId w:val="4"/>
              </w:numPr>
              <w:rPr>
                <w:rFonts w:ascii="Times New Roman" w:hAnsi="Times New Roman" w:cs="Times New Roman"/>
                <w:sz w:val="24"/>
                <w:szCs w:val="24"/>
              </w:rPr>
            </w:pPr>
            <w:r w:rsidRPr="00664962">
              <w:rPr>
                <w:rFonts w:ascii="Times New Roman" w:hAnsi="Times New Roman" w:cs="Times New Roman"/>
                <w:sz w:val="24"/>
                <w:szCs w:val="24"/>
              </w:rPr>
              <w:t>Injustices and restrictions over access and control of forest resources</w:t>
            </w:r>
          </w:p>
          <w:p w14:paraId="3855AA35" w14:textId="77777777" w:rsidR="00FB1BEB" w:rsidRPr="00664962" w:rsidRDefault="00FB1BEB" w:rsidP="00FB1BEB">
            <w:pPr>
              <w:pStyle w:val="FolderDescription"/>
              <w:numPr>
                <w:ilvl w:val="0"/>
                <w:numId w:val="4"/>
              </w:numPr>
              <w:rPr>
                <w:rFonts w:ascii="Times New Roman" w:hAnsi="Times New Roman" w:cs="Times New Roman"/>
                <w:sz w:val="24"/>
                <w:szCs w:val="24"/>
              </w:rPr>
            </w:pPr>
            <w:r w:rsidRPr="00664962">
              <w:rPr>
                <w:rFonts w:ascii="Times New Roman" w:hAnsi="Times New Roman" w:cs="Times New Roman"/>
                <w:sz w:val="24"/>
                <w:szCs w:val="24"/>
              </w:rPr>
              <w:t>Marginalization of community members from</w:t>
            </w:r>
            <w:r w:rsidRPr="00664962">
              <w:rPr>
                <w:sz w:val="24"/>
                <w:szCs w:val="24"/>
              </w:rPr>
              <w:t xml:space="preserve"> </w:t>
            </w:r>
            <w:r w:rsidRPr="00664962">
              <w:rPr>
                <w:rFonts w:ascii="Times New Roman" w:hAnsi="Times New Roman" w:cs="Times New Roman"/>
                <w:sz w:val="24"/>
                <w:szCs w:val="24"/>
              </w:rPr>
              <w:t>decision-making processes.</w:t>
            </w:r>
          </w:p>
          <w:p w14:paraId="496F8CCB" w14:textId="77777777" w:rsidR="00FB1BEB" w:rsidRPr="00664962" w:rsidRDefault="00FB1BEB" w:rsidP="00FB1BEB">
            <w:pPr>
              <w:pStyle w:val="FolderDescription"/>
              <w:numPr>
                <w:ilvl w:val="0"/>
                <w:numId w:val="4"/>
              </w:numPr>
              <w:rPr>
                <w:rFonts w:ascii="Times New Roman" w:hAnsi="Times New Roman" w:cs="Times New Roman"/>
                <w:sz w:val="24"/>
                <w:szCs w:val="24"/>
              </w:rPr>
            </w:pPr>
            <w:r w:rsidRPr="00664962">
              <w:rPr>
                <w:rFonts w:ascii="Times New Roman" w:hAnsi="Times New Roman" w:cs="Times New Roman"/>
                <w:sz w:val="24"/>
                <w:szCs w:val="24"/>
              </w:rPr>
              <w:t xml:space="preserve">Unmet previous local REDD+ pilot project expectations </w:t>
            </w:r>
          </w:p>
        </w:tc>
        <w:tc>
          <w:tcPr>
            <w:tcW w:w="3719" w:type="dxa"/>
          </w:tcPr>
          <w:p w14:paraId="577923E8" w14:textId="77777777" w:rsidR="00FB1BEB" w:rsidRPr="00664962" w:rsidRDefault="00FB1BEB" w:rsidP="00534A91">
            <w:pPr>
              <w:pStyle w:val="FolderDescription"/>
              <w:rPr>
                <w:rFonts w:ascii="Times New Roman" w:hAnsi="Times New Roman" w:cs="Times New Roman"/>
                <w:sz w:val="24"/>
                <w:szCs w:val="24"/>
              </w:rPr>
            </w:pPr>
            <w:r w:rsidRPr="00664962">
              <w:rPr>
                <w:rFonts w:ascii="Times New Roman" w:hAnsi="Times New Roman" w:cs="Times New Roman"/>
                <w:sz w:val="24"/>
                <w:szCs w:val="24"/>
              </w:rPr>
              <w:t>Statements related to evidence of perceived unresolved complex conflicts and stakeholders' willingness to capacity-building efforts to address land conflicts, the rights, and benefits of local communities and other unresolved contradictions between relevant stakeholders of REDD+ to scale up such initiatives effectively.</w:t>
            </w:r>
          </w:p>
        </w:tc>
      </w:tr>
    </w:tbl>
    <w:p w14:paraId="492C7C42" w14:textId="77777777" w:rsidR="00FB1BEB" w:rsidRDefault="00FB1BEB" w:rsidP="00FB1BEB">
      <w:pPr>
        <w:rPr>
          <w:lang w:val="en-US"/>
        </w:rPr>
      </w:pPr>
    </w:p>
    <w:p w14:paraId="5998609D" w14:textId="77777777" w:rsidR="00860EA4" w:rsidRDefault="00860EA4" w:rsidP="00FB1BEB">
      <w:pPr>
        <w:rPr>
          <w:lang w:val="en-US"/>
        </w:rPr>
      </w:pPr>
    </w:p>
    <w:p w14:paraId="251B3AF5" w14:textId="77777777" w:rsidR="009763F7" w:rsidRPr="00DA0AC5" w:rsidRDefault="009763F7" w:rsidP="00FB1BEB">
      <w:pPr>
        <w:rPr>
          <w:lang w:val="en-US"/>
        </w:rPr>
      </w:pPr>
    </w:p>
    <w:tbl>
      <w:tblPr>
        <w:tblStyle w:val="TableGrid"/>
        <w:tblW w:w="9715" w:type="dxa"/>
        <w:tblLook w:val="04A0" w:firstRow="1" w:lastRow="0" w:firstColumn="1" w:lastColumn="0" w:noHBand="0" w:noVBand="1"/>
      </w:tblPr>
      <w:tblGrid>
        <w:gridCol w:w="2605"/>
        <w:gridCol w:w="3436"/>
        <w:gridCol w:w="3674"/>
      </w:tblGrid>
      <w:tr w:rsidR="00860EA4" w14:paraId="5C612E7F" w14:textId="77777777" w:rsidTr="0022566F">
        <w:tc>
          <w:tcPr>
            <w:tcW w:w="2605" w:type="dxa"/>
          </w:tcPr>
          <w:p w14:paraId="197E7F94" w14:textId="77777777" w:rsidR="00FD5CD6" w:rsidRPr="00FE59DC" w:rsidRDefault="00FD5CD6" w:rsidP="00860EA4">
            <w:pPr>
              <w:rPr>
                <w:rFonts w:ascii="Times New Roman" w:hAnsi="Times New Roman" w:cs="Times New Roman"/>
                <w:b/>
                <w:bCs/>
                <w:sz w:val="24"/>
                <w:szCs w:val="24"/>
                <w:lang w:val="en-US"/>
              </w:rPr>
            </w:pPr>
          </w:p>
          <w:p w14:paraId="4D39B053" w14:textId="68D393BB" w:rsidR="00860EA4" w:rsidRDefault="006A5C62" w:rsidP="00860EA4">
            <w:pPr>
              <w:rPr>
                <w:rFonts w:ascii="Times New Roman" w:hAnsi="Times New Roman" w:cs="Times New Roman"/>
                <w:b/>
                <w:bCs/>
                <w:sz w:val="24"/>
                <w:szCs w:val="24"/>
              </w:rPr>
            </w:pPr>
            <w:r w:rsidRPr="00C41DA3">
              <w:rPr>
                <w:rFonts w:ascii="Times New Roman" w:hAnsi="Times New Roman" w:cs="Times New Roman"/>
                <w:b/>
                <w:bCs/>
                <w:sz w:val="24"/>
                <w:szCs w:val="24"/>
              </w:rPr>
              <w:t xml:space="preserve">Collaboration </w:t>
            </w:r>
            <w:r w:rsidR="00860EA4" w:rsidRPr="00C41DA3">
              <w:rPr>
                <w:rFonts w:ascii="Times New Roman" w:hAnsi="Times New Roman" w:cs="Times New Roman"/>
                <w:b/>
                <w:bCs/>
                <w:sz w:val="24"/>
                <w:szCs w:val="24"/>
              </w:rPr>
              <w:t xml:space="preserve">Drivers </w:t>
            </w:r>
          </w:p>
          <w:p w14:paraId="1C374DA8" w14:textId="12C48DBE" w:rsidR="00FD5CD6" w:rsidRDefault="00FD5CD6" w:rsidP="00860EA4">
            <w:pPr>
              <w:rPr>
                <w:lang w:val="en-US"/>
              </w:rPr>
            </w:pPr>
          </w:p>
        </w:tc>
        <w:tc>
          <w:tcPr>
            <w:tcW w:w="3436" w:type="dxa"/>
          </w:tcPr>
          <w:p w14:paraId="3E00709C" w14:textId="77777777" w:rsidR="00FD5CD6" w:rsidRDefault="00FD5CD6" w:rsidP="00860EA4">
            <w:pPr>
              <w:rPr>
                <w:rFonts w:ascii="Times New Roman" w:hAnsi="Times New Roman" w:cs="Times New Roman"/>
                <w:b/>
                <w:bCs/>
                <w:sz w:val="24"/>
                <w:szCs w:val="24"/>
              </w:rPr>
            </w:pPr>
          </w:p>
          <w:p w14:paraId="10AAE2BA" w14:textId="6863D99E" w:rsidR="00860EA4" w:rsidRDefault="00860EA4" w:rsidP="00860EA4">
            <w:pPr>
              <w:rPr>
                <w:lang w:val="en-US"/>
              </w:rPr>
            </w:pPr>
            <w:r w:rsidRPr="00A03D19">
              <w:rPr>
                <w:rFonts w:ascii="Times New Roman" w:hAnsi="Times New Roman" w:cs="Times New Roman"/>
                <w:b/>
                <w:bCs/>
                <w:sz w:val="24"/>
                <w:szCs w:val="24"/>
              </w:rPr>
              <w:t xml:space="preserve">Drivers </w:t>
            </w:r>
            <w:r w:rsidR="00FD5CD6" w:rsidRPr="00A03D19">
              <w:rPr>
                <w:rFonts w:ascii="Times New Roman" w:hAnsi="Times New Roman" w:cs="Times New Roman"/>
                <w:b/>
                <w:bCs/>
                <w:sz w:val="24"/>
                <w:szCs w:val="24"/>
              </w:rPr>
              <w:t>subcod</w:t>
            </w:r>
            <w:r w:rsidR="00FD5CD6">
              <w:rPr>
                <w:rFonts w:ascii="Times New Roman" w:hAnsi="Times New Roman" w:cs="Times New Roman"/>
                <w:b/>
                <w:bCs/>
                <w:sz w:val="24"/>
                <w:szCs w:val="24"/>
              </w:rPr>
              <w:t>es</w:t>
            </w:r>
          </w:p>
        </w:tc>
        <w:tc>
          <w:tcPr>
            <w:tcW w:w="3674" w:type="dxa"/>
          </w:tcPr>
          <w:p w14:paraId="7A218942" w14:textId="77777777" w:rsidR="00FD5CD6" w:rsidRDefault="00FD5CD6" w:rsidP="005975B1">
            <w:pPr>
              <w:rPr>
                <w:rFonts w:ascii="Times New Roman" w:hAnsi="Times New Roman" w:cs="Times New Roman"/>
                <w:b/>
                <w:bCs/>
                <w:sz w:val="24"/>
                <w:szCs w:val="24"/>
              </w:rPr>
            </w:pPr>
          </w:p>
          <w:p w14:paraId="06C8B1FF" w14:textId="7CAE533E" w:rsidR="00860EA4" w:rsidRDefault="00010D92" w:rsidP="005975B1">
            <w:pPr>
              <w:rPr>
                <w:lang w:val="en-US"/>
              </w:rPr>
            </w:pPr>
            <w:r>
              <w:rPr>
                <w:rFonts w:ascii="Times New Roman" w:hAnsi="Times New Roman" w:cs="Times New Roman"/>
                <w:b/>
                <w:bCs/>
                <w:sz w:val="24"/>
                <w:szCs w:val="24"/>
              </w:rPr>
              <w:t>D</w:t>
            </w:r>
            <w:r w:rsidR="00860EA4" w:rsidRPr="00A03D19">
              <w:rPr>
                <w:rFonts w:ascii="Times New Roman" w:hAnsi="Times New Roman" w:cs="Times New Roman"/>
                <w:b/>
                <w:bCs/>
                <w:sz w:val="24"/>
                <w:szCs w:val="24"/>
              </w:rPr>
              <w:t>escription</w:t>
            </w:r>
          </w:p>
        </w:tc>
      </w:tr>
      <w:tr w:rsidR="00860EA4" w:rsidRPr="00E25E62" w14:paraId="58BE38F0" w14:textId="77777777" w:rsidTr="0022566F">
        <w:tc>
          <w:tcPr>
            <w:tcW w:w="2605" w:type="dxa"/>
          </w:tcPr>
          <w:p w14:paraId="17419415" w14:textId="3C2974F0" w:rsidR="00860EA4" w:rsidRPr="008D4461" w:rsidRDefault="009E22D9" w:rsidP="008D4461">
            <w:pPr>
              <w:spacing w:line="276" w:lineRule="auto"/>
              <w:jc w:val="both"/>
              <w:rPr>
                <w:rFonts w:ascii="Times New Roman" w:hAnsi="Times New Roman" w:cs="Times New Roman"/>
                <w:sz w:val="24"/>
                <w:szCs w:val="24"/>
                <w:lang w:val="en-US"/>
              </w:rPr>
            </w:pPr>
            <w:r w:rsidRPr="008D4461">
              <w:rPr>
                <w:rFonts w:ascii="Times New Roman" w:hAnsi="Times New Roman" w:cs="Times New Roman"/>
                <w:sz w:val="24"/>
                <w:szCs w:val="24"/>
                <w:lang w:val="en-US"/>
              </w:rPr>
              <w:t>Uncertainty</w:t>
            </w:r>
          </w:p>
        </w:tc>
        <w:tc>
          <w:tcPr>
            <w:tcW w:w="3436" w:type="dxa"/>
          </w:tcPr>
          <w:p w14:paraId="49DAAA38" w14:textId="7479009C" w:rsidR="00B25DA5" w:rsidRPr="0083149A" w:rsidRDefault="00002611" w:rsidP="00672E67">
            <w:pPr>
              <w:pStyle w:val="ListParagraph"/>
              <w:numPr>
                <w:ilvl w:val="0"/>
                <w:numId w:val="6"/>
              </w:numPr>
              <w:spacing w:line="276" w:lineRule="auto"/>
              <w:jc w:val="both"/>
              <w:rPr>
                <w:rFonts w:ascii="Times New Roman" w:hAnsi="Times New Roman" w:cs="Times New Roman"/>
                <w:sz w:val="24"/>
                <w:szCs w:val="24"/>
                <w:lang w:val="en-US"/>
              </w:rPr>
            </w:pPr>
            <w:r w:rsidRPr="00002611">
              <w:rPr>
                <w:rFonts w:ascii="Times New Roman" w:hAnsi="Times New Roman" w:cs="Times New Roman"/>
                <w:sz w:val="24"/>
                <w:szCs w:val="24"/>
                <w:lang w:val="en-US"/>
              </w:rPr>
              <w:t xml:space="preserve">Existing perceived need to mitigate, spread, and share socioeconomic and climate change risks </w:t>
            </w:r>
          </w:p>
        </w:tc>
        <w:tc>
          <w:tcPr>
            <w:tcW w:w="3674" w:type="dxa"/>
          </w:tcPr>
          <w:p w14:paraId="64C0EFD9" w14:textId="4E59A862" w:rsidR="00860EA4" w:rsidRPr="007F6E81" w:rsidRDefault="0009254D" w:rsidP="007F6E81">
            <w:pPr>
              <w:pStyle w:val="ListParagraph"/>
              <w:numPr>
                <w:ilvl w:val="0"/>
                <w:numId w:val="6"/>
              </w:numPr>
              <w:spacing w:line="276" w:lineRule="auto"/>
              <w:jc w:val="both"/>
              <w:rPr>
                <w:rFonts w:ascii="Times New Roman" w:hAnsi="Times New Roman" w:cs="Times New Roman"/>
                <w:sz w:val="24"/>
                <w:szCs w:val="24"/>
                <w:lang w:val="en-US"/>
              </w:rPr>
            </w:pPr>
            <w:r w:rsidRPr="007F6E81">
              <w:rPr>
                <w:rFonts w:ascii="Times New Roman" w:hAnsi="Times New Roman" w:cs="Times New Roman"/>
                <w:sz w:val="24"/>
                <w:szCs w:val="24"/>
                <w:lang w:val="en-US"/>
              </w:rPr>
              <w:t xml:space="preserve">Statement related to evidence about </w:t>
            </w:r>
            <w:r w:rsidR="00581434" w:rsidRPr="007F6E81">
              <w:rPr>
                <w:rFonts w:ascii="Times New Roman" w:hAnsi="Times New Roman" w:cs="Times New Roman"/>
                <w:sz w:val="24"/>
                <w:szCs w:val="24"/>
                <w:lang w:val="en-US"/>
              </w:rPr>
              <w:t>conditions of uncertaint</w:t>
            </w:r>
            <w:r w:rsidR="00672E67" w:rsidRPr="007F6E81">
              <w:rPr>
                <w:rFonts w:ascii="Times New Roman" w:hAnsi="Times New Roman" w:cs="Times New Roman"/>
                <w:sz w:val="24"/>
                <w:szCs w:val="24"/>
                <w:lang w:val="en-US"/>
              </w:rPr>
              <w:t>y affecting the collaboration</w:t>
            </w:r>
            <w:r w:rsidR="00F37499" w:rsidRPr="007F6E81">
              <w:rPr>
                <w:rFonts w:ascii="Times New Roman" w:hAnsi="Times New Roman" w:cs="Times New Roman"/>
                <w:sz w:val="24"/>
                <w:szCs w:val="24"/>
                <w:lang w:val="en-US"/>
              </w:rPr>
              <w:t>.</w:t>
            </w:r>
          </w:p>
        </w:tc>
      </w:tr>
      <w:tr w:rsidR="00860EA4" w:rsidRPr="00E03C0A" w14:paraId="4808AAE9" w14:textId="77777777" w:rsidTr="0022566F">
        <w:tc>
          <w:tcPr>
            <w:tcW w:w="2605" w:type="dxa"/>
          </w:tcPr>
          <w:p w14:paraId="149B389D" w14:textId="2672366D" w:rsidR="00860EA4" w:rsidRPr="008D4461" w:rsidRDefault="009E22D9" w:rsidP="008D4461">
            <w:pPr>
              <w:spacing w:line="276" w:lineRule="auto"/>
              <w:jc w:val="both"/>
              <w:rPr>
                <w:rFonts w:ascii="Times New Roman" w:hAnsi="Times New Roman" w:cs="Times New Roman"/>
                <w:sz w:val="24"/>
                <w:szCs w:val="24"/>
                <w:lang w:val="en-US"/>
              </w:rPr>
            </w:pPr>
            <w:r w:rsidRPr="008D4461">
              <w:rPr>
                <w:rFonts w:ascii="Times New Roman" w:hAnsi="Times New Roman" w:cs="Times New Roman"/>
                <w:sz w:val="24"/>
                <w:szCs w:val="24"/>
                <w:lang w:val="en-US"/>
              </w:rPr>
              <w:t>Interdependence</w:t>
            </w:r>
          </w:p>
        </w:tc>
        <w:tc>
          <w:tcPr>
            <w:tcW w:w="3436" w:type="dxa"/>
          </w:tcPr>
          <w:p w14:paraId="25554A59" w14:textId="520500F9" w:rsidR="00860EA4" w:rsidRPr="008D4461" w:rsidRDefault="00DE3E3C" w:rsidP="008D4461">
            <w:pPr>
              <w:pStyle w:val="ListParagraph"/>
              <w:numPr>
                <w:ilvl w:val="0"/>
                <w:numId w:val="5"/>
              </w:numPr>
              <w:spacing w:line="276" w:lineRule="auto"/>
              <w:jc w:val="both"/>
              <w:rPr>
                <w:rFonts w:ascii="Times New Roman" w:hAnsi="Times New Roman" w:cs="Times New Roman"/>
                <w:sz w:val="24"/>
                <w:szCs w:val="24"/>
                <w:lang w:val="en-US"/>
              </w:rPr>
            </w:pPr>
            <w:r w:rsidRPr="008D4461">
              <w:rPr>
                <w:rFonts w:ascii="Times New Roman" w:hAnsi="Times New Roman" w:cs="Times New Roman"/>
                <w:sz w:val="24"/>
                <w:szCs w:val="24"/>
                <w:lang w:val="en-US"/>
              </w:rPr>
              <w:t>N</w:t>
            </w:r>
            <w:r w:rsidR="00EF244F" w:rsidRPr="008D4461">
              <w:rPr>
                <w:rFonts w:ascii="Times New Roman" w:hAnsi="Times New Roman" w:cs="Times New Roman"/>
                <w:sz w:val="24"/>
                <w:szCs w:val="24"/>
                <w:lang w:val="en-US"/>
              </w:rPr>
              <w:t>umber of actors</w:t>
            </w:r>
            <w:r w:rsidRPr="008D4461">
              <w:rPr>
                <w:rFonts w:ascii="Times New Roman" w:hAnsi="Times New Roman" w:cs="Times New Roman"/>
                <w:sz w:val="24"/>
                <w:szCs w:val="24"/>
                <w:lang w:val="en-US"/>
              </w:rPr>
              <w:t xml:space="preserve"> </w:t>
            </w:r>
            <w:r w:rsidR="00EF244F" w:rsidRPr="008D4461">
              <w:rPr>
                <w:rFonts w:ascii="Times New Roman" w:hAnsi="Times New Roman" w:cs="Times New Roman"/>
                <w:sz w:val="24"/>
                <w:szCs w:val="24"/>
                <w:lang w:val="en-US"/>
              </w:rPr>
              <w:t>affected</w:t>
            </w:r>
            <w:r w:rsidR="00DB067C" w:rsidRPr="008D4461">
              <w:rPr>
                <w:rFonts w:ascii="Times New Roman" w:hAnsi="Times New Roman" w:cs="Times New Roman"/>
                <w:sz w:val="24"/>
                <w:szCs w:val="24"/>
                <w:lang w:val="en-US"/>
              </w:rPr>
              <w:t xml:space="preserve">  </w:t>
            </w:r>
          </w:p>
          <w:p w14:paraId="07427AF2" w14:textId="2BA4AE9F" w:rsidR="00872066" w:rsidRPr="008D4461" w:rsidRDefault="0022566F" w:rsidP="008D4461">
            <w:pPr>
              <w:pStyle w:val="ListParagraph"/>
              <w:numPr>
                <w:ilvl w:val="0"/>
                <w:numId w:val="5"/>
              </w:numPr>
              <w:spacing w:line="276" w:lineRule="auto"/>
              <w:jc w:val="both"/>
              <w:rPr>
                <w:rFonts w:ascii="Times New Roman" w:hAnsi="Times New Roman" w:cs="Times New Roman"/>
                <w:sz w:val="24"/>
                <w:szCs w:val="24"/>
                <w:lang w:val="en-US"/>
              </w:rPr>
            </w:pPr>
            <w:r w:rsidRPr="008D4461">
              <w:rPr>
                <w:rFonts w:ascii="Times New Roman" w:hAnsi="Times New Roman" w:cs="Times New Roman"/>
                <w:sz w:val="24"/>
                <w:szCs w:val="24"/>
                <w:lang w:val="en-US"/>
              </w:rPr>
              <w:t>S</w:t>
            </w:r>
            <w:r w:rsidR="00872066" w:rsidRPr="008D4461">
              <w:rPr>
                <w:rFonts w:ascii="Times New Roman" w:hAnsi="Times New Roman" w:cs="Times New Roman"/>
                <w:sz w:val="24"/>
                <w:szCs w:val="24"/>
                <w:lang w:val="en-US"/>
              </w:rPr>
              <w:t>hared</w:t>
            </w:r>
            <w:r w:rsidRPr="008D4461">
              <w:rPr>
                <w:rFonts w:ascii="Times New Roman" w:hAnsi="Times New Roman" w:cs="Times New Roman"/>
                <w:sz w:val="24"/>
                <w:szCs w:val="24"/>
                <w:lang w:val="en-US"/>
              </w:rPr>
              <w:t xml:space="preserve"> </w:t>
            </w:r>
            <w:r w:rsidR="00872066" w:rsidRPr="008D4461">
              <w:rPr>
                <w:rFonts w:ascii="Times New Roman" w:hAnsi="Times New Roman" w:cs="Times New Roman"/>
                <w:sz w:val="24"/>
                <w:szCs w:val="24"/>
                <w:lang w:val="en-US"/>
              </w:rPr>
              <w:t>responsibilities</w:t>
            </w:r>
          </w:p>
          <w:p w14:paraId="21D7A851" w14:textId="3212E254" w:rsidR="00D758B1" w:rsidRPr="008D4461" w:rsidRDefault="00A026A8" w:rsidP="008D4461">
            <w:pPr>
              <w:pStyle w:val="ListParagraph"/>
              <w:numPr>
                <w:ilvl w:val="0"/>
                <w:numId w:val="5"/>
              </w:numPr>
              <w:spacing w:line="276" w:lineRule="auto"/>
              <w:jc w:val="both"/>
              <w:rPr>
                <w:rFonts w:ascii="Times New Roman" w:hAnsi="Times New Roman" w:cs="Times New Roman"/>
                <w:sz w:val="24"/>
                <w:szCs w:val="24"/>
                <w:lang w:val="en-US"/>
              </w:rPr>
            </w:pPr>
            <w:r w:rsidRPr="008D4461">
              <w:rPr>
                <w:rFonts w:ascii="Times New Roman" w:hAnsi="Times New Roman" w:cs="Times New Roman"/>
                <w:sz w:val="24"/>
                <w:szCs w:val="24"/>
                <w:lang w:val="en-US"/>
              </w:rPr>
              <w:t>Perceived e</w:t>
            </w:r>
            <w:r w:rsidR="00D758B1" w:rsidRPr="008D4461">
              <w:rPr>
                <w:rFonts w:ascii="Times New Roman" w:hAnsi="Times New Roman" w:cs="Times New Roman"/>
                <w:sz w:val="24"/>
                <w:szCs w:val="24"/>
                <w:lang w:val="en-US"/>
              </w:rPr>
              <w:t>ngagement among the stakeholders</w:t>
            </w:r>
          </w:p>
        </w:tc>
        <w:tc>
          <w:tcPr>
            <w:tcW w:w="3674" w:type="dxa"/>
          </w:tcPr>
          <w:p w14:paraId="14C04BAC" w14:textId="77777777" w:rsidR="00905B24" w:rsidRDefault="00905B24" w:rsidP="00676CBE">
            <w:pPr>
              <w:pStyle w:val="ListParagraph"/>
              <w:numPr>
                <w:ilvl w:val="0"/>
                <w:numId w:val="5"/>
              </w:numPr>
              <w:spacing w:line="276" w:lineRule="auto"/>
              <w:jc w:val="both"/>
              <w:rPr>
                <w:rFonts w:ascii="Times New Roman" w:hAnsi="Times New Roman" w:cs="Times New Roman"/>
                <w:sz w:val="24"/>
                <w:szCs w:val="24"/>
                <w:lang w:val="en-US"/>
              </w:rPr>
            </w:pPr>
            <w:r w:rsidRPr="00905B24">
              <w:rPr>
                <w:rFonts w:ascii="Times New Roman" w:hAnsi="Times New Roman" w:cs="Times New Roman"/>
                <w:sz w:val="24"/>
                <w:szCs w:val="24"/>
                <w:lang w:val="en-US"/>
              </w:rPr>
              <w:t>Statements on proof of the stated necessity to collaborate in order to progress</w:t>
            </w:r>
          </w:p>
          <w:p w14:paraId="6960F7A0" w14:textId="71B5494A" w:rsidR="00860EA4" w:rsidRPr="007F6E81" w:rsidRDefault="00786439" w:rsidP="008D4461">
            <w:pPr>
              <w:pStyle w:val="ListParagraph"/>
              <w:numPr>
                <w:ilvl w:val="0"/>
                <w:numId w:val="5"/>
              </w:numPr>
              <w:spacing w:line="276" w:lineRule="auto"/>
              <w:jc w:val="both"/>
              <w:rPr>
                <w:rFonts w:ascii="Times New Roman" w:hAnsi="Times New Roman" w:cs="Times New Roman"/>
                <w:sz w:val="24"/>
                <w:szCs w:val="24"/>
                <w:lang w:val="en-US"/>
              </w:rPr>
            </w:pPr>
            <w:r w:rsidRPr="00786439">
              <w:rPr>
                <w:rFonts w:ascii="Times New Roman" w:hAnsi="Times New Roman" w:cs="Times New Roman"/>
                <w:sz w:val="24"/>
                <w:szCs w:val="24"/>
                <w:lang w:val="en-US"/>
              </w:rPr>
              <w:t xml:space="preserve">Statements concerning proof of earlier sector failures to solve problems or meet needs </w:t>
            </w:r>
          </w:p>
        </w:tc>
      </w:tr>
      <w:tr w:rsidR="00860EA4" w:rsidRPr="00E03C0A" w14:paraId="0B9033FD" w14:textId="77777777" w:rsidTr="0022566F">
        <w:tc>
          <w:tcPr>
            <w:tcW w:w="2605" w:type="dxa"/>
          </w:tcPr>
          <w:p w14:paraId="0F919B2B" w14:textId="732D285C" w:rsidR="00860EA4" w:rsidRPr="008D4461" w:rsidRDefault="009E22D9" w:rsidP="008D4461">
            <w:pPr>
              <w:spacing w:line="276" w:lineRule="auto"/>
              <w:jc w:val="both"/>
              <w:rPr>
                <w:rFonts w:ascii="Times New Roman" w:hAnsi="Times New Roman" w:cs="Times New Roman"/>
                <w:sz w:val="24"/>
                <w:szCs w:val="24"/>
                <w:lang w:val="en-US"/>
              </w:rPr>
            </w:pPr>
            <w:r w:rsidRPr="008D4461">
              <w:rPr>
                <w:rFonts w:ascii="Times New Roman" w:hAnsi="Times New Roman" w:cs="Times New Roman"/>
                <w:sz w:val="24"/>
                <w:szCs w:val="24"/>
              </w:rPr>
              <w:t>Consequential incentives</w:t>
            </w:r>
          </w:p>
        </w:tc>
        <w:tc>
          <w:tcPr>
            <w:tcW w:w="3436" w:type="dxa"/>
          </w:tcPr>
          <w:p w14:paraId="2FBE7C2F" w14:textId="77777777" w:rsidR="007C3C3A" w:rsidRDefault="003770A8" w:rsidP="008D4269">
            <w:pPr>
              <w:pStyle w:val="ListParagraph"/>
              <w:numPr>
                <w:ilvl w:val="0"/>
                <w:numId w:val="7"/>
              </w:numPr>
              <w:spacing w:line="276" w:lineRule="auto"/>
              <w:jc w:val="both"/>
              <w:rPr>
                <w:rFonts w:ascii="Times New Roman" w:hAnsi="Times New Roman" w:cs="Times New Roman"/>
                <w:sz w:val="24"/>
                <w:szCs w:val="24"/>
                <w:lang w:val="en-US"/>
              </w:rPr>
            </w:pPr>
            <w:r w:rsidRPr="008D4269">
              <w:rPr>
                <w:rFonts w:ascii="Times New Roman" w:hAnsi="Times New Roman" w:cs="Times New Roman"/>
                <w:sz w:val="24"/>
                <w:szCs w:val="24"/>
                <w:lang w:val="en-US"/>
              </w:rPr>
              <w:t xml:space="preserve">Perceived </w:t>
            </w:r>
            <w:r w:rsidR="007C3C3A">
              <w:rPr>
                <w:rFonts w:ascii="Times New Roman" w:hAnsi="Times New Roman" w:cs="Times New Roman"/>
                <w:sz w:val="24"/>
                <w:szCs w:val="24"/>
                <w:lang w:val="en-US"/>
              </w:rPr>
              <w:t>c</w:t>
            </w:r>
            <w:r w:rsidR="007C3C3A" w:rsidRPr="007C3C3A">
              <w:rPr>
                <w:rFonts w:ascii="Times New Roman" w:hAnsi="Times New Roman" w:cs="Times New Roman"/>
                <w:sz w:val="24"/>
                <w:szCs w:val="24"/>
                <w:lang w:val="en-US"/>
              </w:rPr>
              <w:t>onsequences of failing to engage with key actors and sectors</w:t>
            </w:r>
          </w:p>
          <w:p w14:paraId="1B9D0EE0" w14:textId="305E9351" w:rsidR="009536A6" w:rsidRPr="008D4269" w:rsidRDefault="008E4FC6" w:rsidP="008D4269">
            <w:pPr>
              <w:pStyle w:val="ListParagraph"/>
              <w:numPr>
                <w:ilvl w:val="0"/>
                <w:numId w:val="7"/>
              </w:numPr>
              <w:spacing w:line="276" w:lineRule="auto"/>
              <w:jc w:val="both"/>
              <w:rPr>
                <w:rFonts w:ascii="Times New Roman" w:hAnsi="Times New Roman" w:cs="Times New Roman"/>
                <w:sz w:val="24"/>
                <w:szCs w:val="24"/>
                <w:lang w:val="en-US"/>
              </w:rPr>
            </w:pPr>
            <w:r w:rsidRPr="008E4FC6">
              <w:rPr>
                <w:rFonts w:ascii="Times New Roman" w:hAnsi="Times New Roman" w:cs="Times New Roman"/>
                <w:sz w:val="24"/>
                <w:szCs w:val="24"/>
                <w:lang w:val="en-US"/>
              </w:rPr>
              <w:t xml:space="preserve">Perceived opportunities such as obtaining funding </w:t>
            </w:r>
          </w:p>
          <w:p w14:paraId="5DE05AC9" w14:textId="38B6D498" w:rsidR="00416448" w:rsidRPr="008D4269" w:rsidRDefault="00C87668" w:rsidP="008D4269">
            <w:pPr>
              <w:pStyle w:val="ListParagraph"/>
              <w:numPr>
                <w:ilvl w:val="0"/>
                <w:numId w:val="7"/>
              </w:numPr>
              <w:spacing w:line="276" w:lineRule="auto"/>
              <w:jc w:val="both"/>
              <w:rPr>
                <w:rFonts w:ascii="Times New Roman" w:hAnsi="Times New Roman" w:cs="Times New Roman"/>
                <w:sz w:val="24"/>
                <w:szCs w:val="24"/>
                <w:lang w:val="en-US"/>
              </w:rPr>
            </w:pPr>
            <w:r w:rsidRPr="008D4269">
              <w:rPr>
                <w:rFonts w:ascii="Times New Roman" w:hAnsi="Times New Roman" w:cs="Times New Roman"/>
                <w:sz w:val="24"/>
                <w:szCs w:val="24"/>
                <w:lang w:val="en-US"/>
              </w:rPr>
              <w:t xml:space="preserve">Issue importance and </w:t>
            </w:r>
            <w:r w:rsidR="00CD0FB3" w:rsidRPr="008D4269">
              <w:rPr>
                <w:rFonts w:ascii="Times New Roman" w:hAnsi="Times New Roman" w:cs="Times New Roman"/>
                <w:sz w:val="24"/>
                <w:szCs w:val="24"/>
                <w:lang w:val="en-US"/>
              </w:rPr>
              <w:t xml:space="preserve">ripeness for collaboration </w:t>
            </w:r>
          </w:p>
          <w:p w14:paraId="5FFA7106" w14:textId="77777777" w:rsidR="00860EA4" w:rsidRPr="008D4461" w:rsidRDefault="00860EA4" w:rsidP="008D4461">
            <w:pPr>
              <w:spacing w:line="276" w:lineRule="auto"/>
              <w:jc w:val="both"/>
              <w:rPr>
                <w:rFonts w:ascii="Times New Roman" w:hAnsi="Times New Roman" w:cs="Times New Roman"/>
                <w:sz w:val="24"/>
                <w:szCs w:val="24"/>
                <w:lang w:val="en-US"/>
              </w:rPr>
            </w:pPr>
          </w:p>
        </w:tc>
        <w:tc>
          <w:tcPr>
            <w:tcW w:w="3674" w:type="dxa"/>
          </w:tcPr>
          <w:p w14:paraId="105EAB59" w14:textId="3DC4D595" w:rsidR="001659C4" w:rsidRPr="00EB6BF2" w:rsidRDefault="00EB6BF2" w:rsidP="00EB6BF2">
            <w:pPr>
              <w:pStyle w:val="ListParagraph"/>
              <w:numPr>
                <w:ilvl w:val="0"/>
                <w:numId w:val="7"/>
              </w:numPr>
              <w:spacing w:line="276" w:lineRule="auto"/>
              <w:jc w:val="both"/>
              <w:rPr>
                <w:rFonts w:ascii="Times New Roman" w:hAnsi="Times New Roman" w:cs="Times New Roman"/>
                <w:sz w:val="24"/>
                <w:szCs w:val="24"/>
                <w:lang w:val="en-US"/>
              </w:rPr>
            </w:pPr>
            <w:r w:rsidRPr="00EB6BF2">
              <w:rPr>
                <w:rFonts w:ascii="Times New Roman" w:hAnsi="Times New Roman" w:cs="Times New Roman"/>
                <w:sz w:val="24"/>
                <w:szCs w:val="24"/>
                <w:lang w:val="en-US"/>
              </w:rPr>
              <w:t xml:space="preserve">Statements about proof of positive or negative incentives that motivate leaders and </w:t>
            </w:r>
            <w:r>
              <w:rPr>
                <w:rFonts w:ascii="Times New Roman" w:hAnsi="Times New Roman" w:cs="Times New Roman"/>
                <w:sz w:val="24"/>
                <w:szCs w:val="24"/>
                <w:lang w:val="en-US"/>
              </w:rPr>
              <w:t xml:space="preserve">participants </w:t>
            </w:r>
            <w:r w:rsidRPr="00EB6BF2">
              <w:rPr>
                <w:rFonts w:ascii="Times New Roman" w:hAnsi="Times New Roman" w:cs="Times New Roman"/>
                <w:sz w:val="24"/>
                <w:szCs w:val="24"/>
                <w:lang w:val="en-US"/>
              </w:rPr>
              <w:t>to work together</w:t>
            </w:r>
            <w:r w:rsidR="00AF037D" w:rsidRPr="00EB6BF2">
              <w:rPr>
                <w:rFonts w:ascii="Times New Roman" w:hAnsi="Times New Roman" w:cs="Times New Roman"/>
                <w:sz w:val="24"/>
                <w:szCs w:val="24"/>
                <w:lang w:val="en-US"/>
              </w:rPr>
              <w:t>.</w:t>
            </w:r>
          </w:p>
          <w:p w14:paraId="25CEDA0F" w14:textId="0C955B3D" w:rsidR="00860EA4" w:rsidRPr="007F6E81" w:rsidRDefault="00860EA4" w:rsidP="008D4461">
            <w:pPr>
              <w:spacing w:line="276" w:lineRule="auto"/>
              <w:jc w:val="both"/>
              <w:rPr>
                <w:rFonts w:ascii="Times New Roman" w:hAnsi="Times New Roman" w:cs="Times New Roman"/>
                <w:sz w:val="24"/>
                <w:szCs w:val="24"/>
                <w:lang w:val="en-US"/>
              </w:rPr>
            </w:pPr>
          </w:p>
        </w:tc>
      </w:tr>
      <w:tr w:rsidR="00860EA4" w:rsidRPr="00E03C0A" w14:paraId="1046E85C" w14:textId="77777777" w:rsidTr="0022566F">
        <w:tc>
          <w:tcPr>
            <w:tcW w:w="2605" w:type="dxa"/>
          </w:tcPr>
          <w:p w14:paraId="36272FC7" w14:textId="3495ECBA" w:rsidR="00860EA4" w:rsidRPr="008D4461" w:rsidRDefault="00C476C8" w:rsidP="008D4461">
            <w:pPr>
              <w:spacing w:line="276" w:lineRule="auto"/>
              <w:jc w:val="both"/>
              <w:rPr>
                <w:rFonts w:ascii="Times New Roman" w:hAnsi="Times New Roman" w:cs="Times New Roman"/>
                <w:sz w:val="24"/>
                <w:szCs w:val="24"/>
                <w:lang w:val="en-US"/>
              </w:rPr>
            </w:pPr>
            <w:r>
              <w:rPr>
                <w:rFonts w:ascii="Times New Roman" w:hAnsi="Times New Roman" w:cs="Times New Roman"/>
                <w:sz w:val="24"/>
                <w:szCs w:val="24"/>
              </w:rPr>
              <w:t xml:space="preserve">Initiating </w:t>
            </w:r>
            <w:r w:rsidR="009E22D9" w:rsidRPr="008D4461">
              <w:rPr>
                <w:rFonts w:ascii="Times New Roman" w:hAnsi="Times New Roman" w:cs="Times New Roman"/>
                <w:sz w:val="24"/>
                <w:szCs w:val="24"/>
              </w:rPr>
              <w:t>Leadership</w:t>
            </w:r>
          </w:p>
        </w:tc>
        <w:tc>
          <w:tcPr>
            <w:tcW w:w="3436" w:type="dxa"/>
          </w:tcPr>
          <w:p w14:paraId="1860A7FB" w14:textId="5E3090DC" w:rsidR="00860EA4" w:rsidRPr="00C476C8" w:rsidRDefault="0055641B" w:rsidP="00C476C8">
            <w:pPr>
              <w:pStyle w:val="ListParagraph"/>
              <w:numPr>
                <w:ilvl w:val="0"/>
                <w:numId w:val="8"/>
              </w:numPr>
              <w:spacing w:line="276" w:lineRule="auto"/>
              <w:jc w:val="both"/>
              <w:rPr>
                <w:rFonts w:ascii="Times New Roman" w:hAnsi="Times New Roman" w:cs="Times New Roman"/>
                <w:sz w:val="24"/>
                <w:szCs w:val="24"/>
                <w:lang w:val="en-US"/>
              </w:rPr>
            </w:pPr>
            <w:r>
              <w:rPr>
                <w:rFonts w:ascii="Times New Roman" w:hAnsi="Times New Roman" w:cs="Times New Roman"/>
                <w:sz w:val="24"/>
                <w:szCs w:val="24"/>
                <w:lang w:val="en-US"/>
              </w:rPr>
              <w:t>P</w:t>
            </w:r>
            <w:r w:rsidR="009F3353" w:rsidRPr="009F3353">
              <w:rPr>
                <w:rFonts w:ascii="Times New Roman" w:hAnsi="Times New Roman" w:cs="Times New Roman"/>
                <w:sz w:val="24"/>
                <w:szCs w:val="24"/>
                <w:lang w:val="en-US"/>
              </w:rPr>
              <w:t>resence of one or more leaders with key characteristics</w:t>
            </w:r>
            <w:r w:rsidR="009F3353">
              <w:rPr>
                <w:rFonts w:ascii="Times New Roman" w:hAnsi="Times New Roman" w:cs="Times New Roman"/>
                <w:sz w:val="24"/>
                <w:szCs w:val="24"/>
                <w:lang w:val="en-US"/>
              </w:rPr>
              <w:t xml:space="preserve"> such as</w:t>
            </w:r>
            <w:r w:rsidR="009F3353" w:rsidRPr="009F3353">
              <w:rPr>
                <w:rFonts w:ascii="Times New Roman" w:hAnsi="Times New Roman" w:cs="Times New Roman"/>
                <w:sz w:val="24"/>
                <w:szCs w:val="24"/>
                <w:lang w:val="en-US"/>
              </w:rPr>
              <w:t xml:space="preserve"> </w:t>
            </w:r>
            <w:r w:rsidR="008D4269">
              <w:rPr>
                <w:rFonts w:ascii="Times New Roman" w:hAnsi="Times New Roman" w:cs="Times New Roman"/>
                <w:sz w:val="24"/>
                <w:szCs w:val="24"/>
                <w:lang w:val="en-US"/>
              </w:rPr>
              <w:t xml:space="preserve">being </w:t>
            </w:r>
            <w:r w:rsidR="009F3353" w:rsidRPr="009F3353">
              <w:rPr>
                <w:rFonts w:ascii="Times New Roman" w:hAnsi="Times New Roman" w:cs="Times New Roman"/>
                <w:sz w:val="24"/>
                <w:szCs w:val="24"/>
                <w:lang w:val="en-US"/>
              </w:rPr>
              <w:t>widely respected, fair-minded, neutral, and able to support initial transaction costs</w:t>
            </w:r>
            <w:r w:rsidR="009F3353">
              <w:rPr>
                <w:rFonts w:ascii="Times New Roman" w:hAnsi="Times New Roman" w:cs="Times New Roman"/>
                <w:sz w:val="24"/>
                <w:szCs w:val="24"/>
                <w:lang w:val="en-US"/>
              </w:rPr>
              <w:t xml:space="preserve"> for collaborative</w:t>
            </w:r>
            <w:r w:rsidR="00EE566B">
              <w:rPr>
                <w:rFonts w:ascii="Times New Roman" w:hAnsi="Times New Roman" w:cs="Times New Roman"/>
                <w:sz w:val="24"/>
                <w:szCs w:val="24"/>
                <w:lang w:val="en-US"/>
              </w:rPr>
              <w:t xml:space="preserve"> arrangements.</w:t>
            </w:r>
          </w:p>
        </w:tc>
        <w:tc>
          <w:tcPr>
            <w:tcW w:w="3674" w:type="dxa"/>
          </w:tcPr>
          <w:p w14:paraId="4F1914FC" w14:textId="65245D12" w:rsidR="00860EA4" w:rsidRPr="004E0DCD" w:rsidRDefault="00D21E56" w:rsidP="004E0DCD">
            <w:pPr>
              <w:pStyle w:val="ListParagraph"/>
              <w:numPr>
                <w:ilvl w:val="0"/>
                <w:numId w:val="8"/>
              </w:numPr>
              <w:spacing w:line="276" w:lineRule="auto"/>
              <w:jc w:val="both"/>
              <w:rPr>
                <w:rFonts w:ascii="Times New Roman" w:hAnsi="Times New Roman" w:cs="Times New Roman"/>
                <w:sz w:val="24"/>
                <w:szCs w:val="24"/>
                <w:lang w:val="en-US"/>
              </w:rPr>
            </w:pPr>
            <w:r w:rsidRPr="00D21E56">
              <w:rPr>
                <w:rFonts w:ascii="Times New Roman" w:hAnsi="Times New Roman" w:cs="Times New Roman"/>
                <w:sz w:val="24"/>
                <w:szCs w:val="24"/>
                <w:lang w:val="en-US"/>
              </w:rPr>
              <w:t xml:space="preserve">Statements connected to </w:t>
            </w:r>
            <w:r w:rsidR="00C72D74">
              <w:rPr>
                <w:rFonts w:ascii="Times New Roman" w:hAnsi="Times New Roman" w:cs="Times New Roman"/>
                <w:sz w:val="24"/>
                <w:szCs w:val="24"/>
                <w:lang w:val="en-US"/>
              </w:rPr>
              <w:t xml:space="preserve">the </w:t>
            </w:r>
            <w:r w:rsidRPr="00D21E56">
              <w:rPr>
                <w:rFonts w:ascii="Times New Roman" w:hAnsi="Times New Roman" w:cs="Times New Roman"/>
                <w:sz w:val="24"/>
                <w:szCs w:val="24"/>
                <w:lang w:val="en-US"/>
              </w:rPr>
              <w:t xml:space="preserve">perceived present and identified one or more leaders who occupy a position that allows them to initiate and aid in acquiring resources </w:t>
            </w:r>
            <w:r>
              <w:rPr>
                <w:rFonts w:ascii="Times New Roman" w:hAnsi="Times New Roman" w:cs="Times New Roman"/>
                <w:sz w:val="24"/>
                <w:szCs w:val="24"/>
                <w:lang w:val="en-US"/>
              </w:rPr>
              <w:t xml:space="preserve">to </w:t>
            </w:r>
            <w:r w:rsidRPr="00D21E56">
              <w:rPr>
                <w:rFonts w:ascii="Times New Roman" w:hAnsi="Times New Roman" w:cs="Times New Roman"/>
                <w:sz w:val="24"/>
                <w:szCs w:val="24"/>
                <w:lang w:val="en-US"/>
              </w:rPr>
              <w:t>support collaborative arrangement</w:t>
            </w:r>
            <w:r>
              <w:rPr>
                <w:rFonts w:ascii="Times New Roman" w:hAnsi="Times New Roman" w:cs="Times New Roman"/>
                <w:sz w:val="24"/>
                <w:szCs w:val="24"/>
                <w:lang w:val="en-US"/>
              </w:rPr>
              <w:t xml:space="preserve"> in the initial phase.</w:t>
            </w:r>
          </w:p>
        </w:tc>
      </w:tr>
    </w:tbl>
    <w:p w14:paraId="2C5A3A37" w14:textId="77777777" w:rsidR="002854F6" w:rsidRDefault="002854F6">
      <w:pPr>
        <w:rPr>
          <w:lang w:val="en-US"/>
        </w:rPr>
      </w:pPr>
    </w:p>
    <w:p w14:paraId="549E6D4C" w14:textId="77777777" w:rsidR="001D1F26" w:rsidRDefault="001D1F26">
      <w:pPr>
        <w:rPr>
          <w:lang w:val="en-US"/>
        </w:rPr>
      </w:pPr>
    </w:p>
    <w:p w14:paraId="4423EC6C" w14:textId="77777777" w:rsidR="001D1F26" w:rsidRDefault="001D1F26" w:rsidP="001D1F26">
      <w:pPr>
        <w:spacing w:line="276" w:lineRule="auto"/>
        <w:jc w:val="both"/>
        <w:rPr>
          <w:rFonts w:ascii="Times New Roman" w:hAnsi="Times New Roman" w:cs="Times New Roman"/>
          <w:sz w:val="24"/>
          <w:szCs w:val="24"/>
          <w:lang w:val="en-US"/>
        </w:rPr>
      </w:pPr>
    </w:p>
    <w:p w14:paraId="5AD898CD" w14:textId="77777777" w:rsidR="001D1F26" w:rsidRDefault="001D1F26" w:rsidP="001D1F26">
      <w:pPr>
        <w:spacing w:line="276" w:lineRule="auto"/>
        <w:jc w:val="both"/>
        <w:rPr>
          <w:rFonts w:ascii="Times New Roman" w:hAnsi="Times New Roman" w:cs="Times New Roman"/>
          <w:sz w:val="24"/>
          <w:szCs w:val="24"/>
          <w:lang w:val="en-US"/>
        </w:rPr>
      </w:pPr>
    </w:p>
    <w:p w14:paraId="17671F26" w14:textId="77777777" w:rsidR="001D1F26" w:rsidRDefault="001D1F26" w:rsidP="001D1F26">
      <w:pPr>
        <w:spacing w:line="276" w:lineRule="auto"/>
        <w:jc w:val="both"/>
        <w:rPr>
          <w:rFonts w:ascii="Times New Roman" w:hAnsi="Times New Roman" w:cs="Times New Roman"/>
          <w:sz w:val="24"/>
          <w:szCs w:val="24"/>
          <w:lang w:val="en-US"/>
        </w:rPr>
      </w:pPr>
    </w:p>
    <w:p w14:paraId="50CC4ABD" w14:textId="77777777" w:rsidR="001D1F26" w:rsidRDefault="001D1F26" w:rsidP="001D1F26">
      <w:pPr>
        <w:spacing w:line="276" w:lineRule="auto"/>
        <w:jc w:val="both"/>
        <w:rPr>
          <w:rFonts w:ascii="Times New Roman" w:hAnsi="Times New Roman" w:cs="Times New Roman"/>
          <w:sz w:val="24"/>
          <w:szCs w:val="24"/>
          <w:lang w:val="en-US"/>
        </w:rPr>
      </w:pPr>
    </w:p>
    <w:p w14:paraId="3879169C" w14:textId="77777777" w:rsidR="00273A2A" w:rsidRDefault="00273A2A" w:rsidP="001D1F26">
      <w:pPr>
        <w:spacing w:line="276" w:lineRule="auto"/>
        <w:jc w:val="both"/>
        <w:rPr>
          <w:rFonts w:ascii="Times New Roman" w:hAnsi="Times New Roman" w:cs="Times New Roman"/>
          <w:sz w:val="24"/>
          <w:szCs w:val="24"/>
          <w:lang w:val="en-US"/>
        </w:rPr>
      </w:pPr>
    </w:p>
    <w:p w14:paraId="0F7F8C59" w14:textId="77777777" w:rsidR="001D1F26" w:rsidRDefault="001D1F26" w:rsidP="001D1F26">
      <w:pPr>
        <w:spacing w:line="276" w:lineRule="auto"/>
        <w:jc w:val="both"/>
        <w:rPr>
          <w:rFonts w:ascii="Times New Roman" w:hAnsi="Times New Roman" w:cs="Times New Roman"/>
          <w:sz w:val="24"/>
          <w:szCs w:val="24"/>
          <w:lang w:val="en-US"/>
        </w:rPr>
      </w:pPr>
    </w:p>
    <w:p w14:paraId="408F5550" w14:textId="7844D5A0" w:rsidR="001D1F26" w:rsidRPr="00E23F45" w:rsidRDefault="001D1F26" w:rsidP="001D1F26">
      <w:pPr>
        <w:spacing w:line="276" w:lineRule="auto"/>
        <w:jc w:val="both"/>
        <w:rPr>
          <w:rFonts w:ascii="Times New Roman" w:hAnsi="Times New Roman" w:cs="Times New Roman"/>
          <w:sz w:val="24"/>
          <w:szCs w:val="24"/>
          <w:lang w:val="en-US"/>
        </w:rPr>
      </w:pPr>
      <w:r w:rsidRPr="00E23F45">
        <w:rPr>
          <w:rFonts w:ascii="Times New Roman" w:hAnsi="Times New Roman" w:cs="Times New Roman"/>
          <w:sz w:val="24"/>
          <w:szCs w:val="24"/>
          <w:lang w:val="en-US"/>
        </w:rPr>
        <w:lastRenderedPageBreak/>
        <w:t xml:space="preserve">Appendix </w:t>
      </w:r>
      <w:r w:rsidR="008D09B0">
        <w:rPr>
          <w:rFonts w:ascii="Times New Roman" w:hAnsi="Times New Roman" w:cs="Times New Roman"/>
          <w:sz w:val="24"/>
          <w:szCs w:val="24"/>
          <w:lang w:val="en-US"/>
        </w:rPr>
        <w:t>3</w:t>
      </w:r>
      <w:r w:rsidRPr="00E23F45">
        <w:rPr>
          <w:rFonts w:ascii="Times New Roman" w:hAnsi="Times New Roman" w:cs="Times New Roman"/>
          <w:sz w:val="24"/>
          <w:szCs w:val="24"/>
          <w:lang w:val="en-US"/>
        </w:rPr>
        <w:t>: Supplementary data</w:t>
      </w:r>
    </w:p>
    <w:p w14:paraId="55C8A445" w14:textId="77777777" w:rsidR="001D1F26" w:rsidRPr="00E23F45" w:rsidRDefault="001D1F26" w:rsidP="001D1F26">
      <w:pPr>
        <w:spacing w:line="276" w:lineRule="auto"/>
        <w:jc w:val="both"/>
        <w:rPr>
          <w:rFonts w:ascii="Times New Roman" w:hAnsi="Times New Roman" w:cs="Times New Roman"/>
          <w:sz w:val="24"/>
          <w:szCs w:val="24"/>
          <w:lang w:val="en-US"/>
        </w:rPr>
      </w:pPr>
      <w:r w:rsidRPr="00E23F45">
        <w:rPr>
          <w:rFonts w:ascii="Times New Roman" w:hAnsi="Times New Roman" w:cs="Times New Roman"/>
          <w:sz w:val="24"/>
          <w:szCs w:val="24"/>
          <w:lang w:val="en-US"/>
        </w:rPr>
        <w:t>Evidence supporting the impact of five system context elements (</w:t>
      </w:r>
      <w:r w:rsidRPr="00E23F45">
        <w:rPr>
          <w:rFonts w:ascii="Times New Roman" w:hAnsi="Times New Roman" w:cs="Times New Roman"/>
          <w:i/>
          <w:iCs/>
          <w:sz w:val="24"/>
          <w:szCs w:val="24"/>
          <w:lang w:val="en-US"/>
        </w:rPr>
        <w:t>public resource conditions, policy and legal frameworks, socioeconomic and cultural characteristics, political dynamics and power relations, and conflict history</w:t>
      </w:r>
      <w:r w:rsidRPr="00E23F45">
        <w:rPr>
          <w:rFonts w:ascii="Times New Roman" w:hAnsi="Times New Roman" w:cs="Times New Roman"/>
          <w:sz w:val="24"/>
          <w:szCs w:val="24"/>
          <w:lang w:val="en-US"/>
        </w:rPr>
        <w:t>) on the four drivers of collaboration that influence the establishment of the GCFRP. The quotes were chosen from the analysis of interview transcripts with official project partners to qualitatively represent the diversity of perspectives revealed by respondents in this case.</w:t>
      </w:r>
    </w:p>
    <w:p w14:paraId="0D52CC7A" w14:textId="77777777" w:rsidR="001D1F26" w:rsidRPr="00E23F45" w:rsidRDefault="001D1F26" w:rsidP="001D1F26">
      <w:pPr>
        <w:spacing w:line="276" w:lineRule="auto"/>
        <w:jc w:val="both"/>
        <w:rPr>
          <w:rFonts w:ascii="Times New Roman" w:hAnsi="Times New Roman" w:cs="Times New Roman"/>
          <w:sz w:val="24"/>
          <w:szCs w:val="24"/>
          <w:lang w:val="en-US"/>
        </w:rPr>
      </w:pPr>
    </w:p>
    <w:tbl>
      <w:tblPr>
        <w:tblStyle w:val="TableGrid"/>
        <w:tblW w:w="10980" w:type="dxa"/>
        <w:tblInd w:w="-725" w:type="dxa"/>
        <w:tblLook w:val="04A0" w:firstRow="1" w:lastRow="0" w:firstColumn="1" w:lastColumn="0" w:noHBand="0" w:noVBand="1"/>
      </w:tblPr>
      <w:tblGrid>
        <w:gridCol w:w="2790"/>
        <w:gridCol w:w="8190"/>
      </w:tblGrid>
      <w:tr w:rsidR="001D1F26" w:rsidRPr="00E03C0A" w14:paraId="3AF3F89D" w14:textId="77777777" w:rsidTr="00E26DB5">
        <w:tc>
          <w:tcPr>
            <w:tcW w:w="2790" w:type="dxa"/>
          </w:tcPr>
          <w:p w14:paraId="3C7B1CE4" w14:textId="77777777" w:rsidR="001D1F26" w:rsidRPr="00E23F45" w:rsidRDefault="001D1F26" w:rsidP="00E26DB5">
            <w:pPr>
              <w:spacing w:line="276" w:lineRule="auto"/>
              <w:jc w:val="both"/>
              <w:rPr>
                <w:rFonts w:ascii="Times New Roman" w:hAnsi="Times New Roman" w:cs="Times New Roman"/>
                <w:sz w:val="24"/>
                <w:szCs w:val="24"/>
              </w:rPr>
            </w:pPr>
            <w:r w:rsidRPr="00E23F45">
              <w:rPr>
                <w:rFonts w:ascii="Times New Roman" w:hAnsi="Times New Roman" w:cs="Times New Roman"/>
                <w:b/>
                <w:bCs/>
                <w:sz w:val="24"/>
                <w:szCs w:val="24"/>
                <w:lang w:val="en-US"/>
              </w:rPr>
              <w:t>System Context Factors</w:t>
            </w:r>
          </w:p>
        </w:tc>
        <w:tc>
          <w:tcPr>
            <w:tcW w:w="8190" w:type="dxa"/>
          </w:tcPr>
          <w:p w14:paraId="5A1035FC" w14:textId="77777777" w:rsidR="001D1F26" w:rsidRPr="00E23F45" w:rsidRDefault="001D1F26" w:rsidP="00E26DB5">
            <w:pPr>
              <w:spacing w:line="276" w:lineRule="auto"/>
              <w:jc w:val="both"/>
              <w:rPr>
                <w:rFonts w:ascii="Times New Roman" w:hAnsi="Times New Roman" w:cs="Times New Roman"/>
                <w:sz w:val="24"/>
                <w:szCs w:val="24"/>
                <w:lang w:val="en-US"/>
              </w:rPr>
            </w:pPr>
            <w:r w:rsidRPr="00E23F45">
              <w:rPr>
                <w:rFonts w:ascii="Times New Roman" w:hAnsi="Times New Roman" w:cs="Times New Roman"/>
                <w:b/>
                <w:bCs/>
                <w:sz w:val="24"/>
                <w:szCs w:val="24"/>
                <w:lang w:val="en-US"/>
              </w:rPr>
              <w:t xml:space="preserve">Quotes </w:t>
            </w:r>
            <w:r>
              <w:rPr>
                <w:rFonts w:ascii="Times New Roman" w:hAnsi="Times New Roman" w:cs="Times New Roman"/>
                <w:b/>
                <w:bCs/>
                <w:sz w:val="24"/>
                <w:szCs w:val="24"/>
                <w:lang w:val="en-US"/>
              </w:rPr>
              <w:t>supporting how</w:t>
            </w:r>
            <w:r w:rsidRPr="00E23F45">
              <w:rPr>
                <w:rFonts w:ascii="Times New Roman" w:hAnsi="Times New Roman" w:cs="Times New Roman"/>
                <w:b/>
                <w:bCs/>
                <w:sz w:val="24"/>
                <w:szCs w:val="24"/>
                <w:lang w:val="en-US"/>
              </w:rPr>
              <w:t xml:space="preserve"> the system context factors influenced the </w:t>
            </w:r>
            <w:r>
              <w:rPr>
                <w:rFonts w:ascii="Times New Roman" w:hAnsi="Times New Roman" w:cs="Times New Roman"/>
                <w:b/>
                <w:bCs/>
                <w:sz w:val="24"/>
                <w:szCs w:val="24"/>
                <w:lang w:val="en-US"/>
              </w:rPr>
              <w:t xml:space="preserve">adoption of a </w:t>
            </w:r>
            <w:r w:rsidRPr="00E23F45">
              <w:rPr>
                <w:rFonts w:ascii="Times New Roman" w:hAnsi="Times New Roman" w:cs="Times New Roman"/>
                <w:b/>
                <w:bCs/>
                <w:sz w:val="24"/>
                <w:szCs w:val="24"/>
                <w:lang w:val="en-US"/>
              </w:rPr>
              <w:t xml:space="preserve">collaborative </w:t>
            </w:r>
            <w:r>
              <w:rPr>
                <w:rFonts w:ascii="Times New Roman" w:hAnsi="Times New Roman" w:cs="Times New Roman"/>
                <w:b/>
                <w:bCs/>
                <w:sz w:val="24"/>
                <w:szCs w:val="24"/>
                <w:lang w:val="en-US"/>
              </w:rPr>
              <w:t xml:space="preserve">governance approach for </w:t>
            </w:r>
            <w:r w:rsidRPr="00E23F45">
              <w:rPr>
                <w:rFonts w:ascii="Times New Roman" w:hAnsi="Times New Roman" w:cs="Times New Roman"/>
                <w:b/>
                <w:bCs/>
                <w:sz w:val="24"/>
                <w:szCs w:val="24"/>
                <w:lang w:val="en-US"/>
              </w:rPr>
              <w:t xml:space="preserve">REDD+ </w:t>
            </w:r>
            <w:r>
              <w:rPr>
                <w:rFonts w:ascii="Times New Roman" w:hAnsi="Times New Roman" w:cs="Times New Roman"/>
                <w:b/>
                <w:bCs/>
                <w:sz w:val="24"/>
                <w:szCs w:val="24"/>
                <w:lang w:val="en-US"/>
              </w:rPr>
              <w:t>in Ghana’s HFZ.</w:t>
            </w:r>
          </w:p>
        </w:tc>
      </w:tr>
      <w:tr w:rsidR="001D1F26" w:rsidRPr="00E03C0A" w14:paraId="0BC6CD82" w14:textId="77777777" w:rsidTr="00E26DB5">
        <w:tc>
          <w:tcPr>
            <w:tcW w:w="2790" w:type="dxa"/>
          </w:tcPr>
          <w:p w14:paraId="3C956060" w14:textId="77777777" w:rsidR="001D1F26" w:rsidRPr="00E23F45" w:rsidRDefault="001D1F26" w:rsidP="00E26DB5">
            <w:pPr>
              <w:spacing w:line="276" w:lineRule="auto"/>
              <w:jc w:val="both"/>
              <w:rPr>
                <w:rFonts w:ascii="Times New Roman" w:hAnsi="Times New Roman" w:cs="Times New Roman"/>
                <w:sz w:val="24"/>
                <w:szCs w:val="24"/>
                <w:lang w:val="en-US"/>
              </w:rPr>
            </w:pPr>
            <w:r>
              <w:rPr>
                <w:rFonts w:ascii="Times New Roman" w:hAnsi="Times New Roman" w:cs="Times New Roman"/>
                <w:sz w:val="24"/>
                <w:szCs w:val="24"/>
                <w:lang w:val="en-US"/>
              </w:rPr>
              <w:t>R</w:t>
            </w:r>
            <w:r w:rsidRPr="00E23F45">
              <w:rPr>
                <w:rFonts w:ascii="Times New Roman" w:hAnsi="Times New Roman" w:cs="Times New Roman"/>
                <w:sz w:val="24"/>
                <w:szCs w:val="24"/>
                <w:lang w:val="en-US"/>
              </w:rPr>
              <w:t>esource conditions</w:t>
            </w:r>
          </w:p>
        </w:tc>
        <w:tc>
          <w:tcPr>
            <w:tcW w:w="8190" w:type="dxa"/>
          </w:tcPr>
          <w:p w14:paraId="499F0556" w14:textId="77777777" w:rsidR="001D1F26" w:rsidRPr="00E23F45" w:rsidRDefault="001D1F26" w:rsidP="00E26DB5">
            <w:pPr>
              <w:spacing w:after="240" w:line="276" w:lineRule="auto"/>
              <w:jc w:val="both"/>
              <w:rPr>
                <w:rFonts w:ascii="Times New Roman" w:hAnsi="Times New Roman" w:cs="Times New Roman"/>
                <w:sz w:val="24"/>
                <w:szCs w:val="24"/>
                <w:lang w:val="en-US"/>
              </w:rPr>
            </w:pPr>
            <w:r w:rsidRPr="00E23F45">
              <w:rPr>
                <w:rFonts w:ascii="Times New Roman" w:hAnsi="Times New Roman" w:cs="Times New Roman"/>
                <w:sz w:val="24"/>
                <w:szCs w:val="24"/>
                <w:lang w:val="en-US"/>
              </w:rPr>
              <w:t>The once-known HFZ was densely forested areas are under severe pressure from a high deforestation rate to the extent that most parts of the region have turned into [desert]. (GA-01)</w:t>
            </w:r>
          </w:p>
          <w:p w14:paraId="749C9280" w14:textId="77777777" w:rsidR="001D1F26" w:rsidRDefault="001D1F26" w:rsidP="00E26DB5">
            <w:pPr>
              <w:spacing w:after="240" w:line="276" w:lineRule="auto"/>
              <w:jc w:val="both"/>
              <w:rPr>
                <w:rFonts w:ascii="Times New Roman" w:hAnsi="Times New Roman" w:cs="Times New Roman"/>
                <w:sz w:val="24"/>
                <w:szCs w:val="24"/>
                <w:lang w:val="en-US"/>
              </w:rPr>
            </w:pPr>
            <w:r w:rsidRPr="00744240">
              <w:rPr>
                <w:rFonts w:ascii="Times New Roman" w:hAnsi="Times New Roman" w:cs="Times New Roman"/>
                <w:sz w:val="24"/>
                <w:szCs w:val="24"/>
                <w:lang w:val="en-US"/>
              </w:rPr>
              <w:t xml:space="preserve">Forestlands, on which REDD+ projects rely to decrease emissions, are also experiencing considerable deforestation. A collaborative REDD+ initiative is required </w:t>
            </w:r>
            <w:r>
              <w:rPr>
                <w:rFonts w:ascii="Times New Roman" w:hAnsi="Times New Roman" w:cs="Times New Roman"/>
                <w:sz w:val="24"/>
                <w:szCs w:val="24"/>
                <w:lang w:val="en-US"/>
              </w:rPr>
              <w:t>to address</w:t>
            </w:r>
            <w:r w:rsidRPr="00744240">
              <w:rPr>
                <w:rFonts w:ascii="Times New Roman" w:hAnsi="Times New Roman" w:cs="Times New Roman"/>
                <w:sz w:val="24"/>
                <w:szCs w:val="24"/>
                <w:lang w:val="en-US"/>
              </w:rPr>
              <w:t xml:space="preserve"> the complex and interconnected concerns of deforestation and climate change, utilizing the strengths of many stakeholders, and ensuring the long-term viability of conservation activities (EN- 02).</w:t>
            </w:r>
          </w:p>
          <w:p w14:paraId="35AD25AC" w14:textId="77777777" w:rsidR="001D1F26" w:rsidRPr="002B571F" w:rsidRDefault="001D1F26" w:rsidP="00E26DB5">
            <w:pPr>
              <w:spacing w:line="276" w:lineRule="auto"/>
              <w:jc w:val="both"/>
              <w:rPr>
                <w:rFonts w:ascii="Times New Roman" w:hAnsi="Times New Roman" w:cs="Times New Roman"/>
                <w:sz w:val="24"/>
                <w:szCs w:val="24"/>
                <w:lang w:val="en-US"/>
              </w:rPr>
            </w:pPr>
            <w:r w:rsidRPr="002B571F">
              <w:rPr>
                <w:rFonts w:ascii="Times New Roman" w:hAnsi="Times New Roman" w:cs="Times New Roman"/>
                <w:sz w:val="24"/>
                <w:szCs w:val="24"/>
                <w:lang w:val="en-US"/>
              </w:rPr>
              <w:t>The forest resources within Ghana</w:t>
            </w:r>
            <w:r>
              <w:rPr>
                <w:rFonts w:ascii="Times New Roman" w:hAnsi="Times New Roman" w:cs="Times New Roman"/>
                <w:sz w:val="24"/>
                <w:szCs w:val="24"/>
                <w:lang w:val="en-US"/>
              </w:rPr>
              <w:t>’</w:t>
            </w:r>
            <w:r w:rsidRPr="002B571F">
              <w:rPr>
                <w:rFonts w:ascii="Times New Roman" w:hAnsi="Times New Roman" w:cs="Times New Roman"/>
                <w:sz w:val="24"/>
                <w:szCs w:val="24"/>
                <w:lang w:val="en-US"/>
              </w:rPr>
              <w:t xml:space="preserve">s High Forest Zone (HFZ) persistently confront significant challenges posed by deforestation and climate change, both of which are global issues demanding collective action. Initiatives such as REDD+ projects play a vital role in addressing these challenges by efficiently reducing emissions at a reasonable cost. These projects engage diverse stakeholders who collectively bear the responsibility for </w:t>
            </w:r>
            <w:r w:rsidRPr="00C634C3">
              <w:rPr>
                <w:rFonts w:ascii="Times New Roman" w:hAnsi="Times New Roman" w:cs="Times New Roman"/>
                <w:sz w:val="24"/>
                <w:szCs w:val="24"/>
                <w:lang w:val="en-US"/>
              </w:rPr>
              <w:t>protecting</w:t>
            </w:r>
            <w:r w:rsidRPr="002B571F">
              <w:rPr>
                <w:rFonts w:ascii="Times New Roman" w:hAnsi="Times New Roman" w:cs="Times New Roman"/>
                <w:sz w:val="24"/>
                <w:szCs w:val="24"/>
                <w:lang w:val="en-US"/>
              </w:rPr>
              <w:t xml:space="preserve"> and preserving forests. The imperative for collaboration is underscored as essential for ensuring the success and long-term sustainability of such initiatives (CSO-01).</w:t>
            </w:r>
          </w:p>
          <w:p w14:paraId="4E8B03FC" w14:textId="77777777" w:rsidR="001D1F26" w:rsidRPr="00E23F45" w:rsidRDefault="001D1F26" w:rsidP="00E26DB5">
            <w:pPr>
              <w:rPr>
                <w:rFonts w:ascii="Times New Roman" w:hAnsi="Times New Roman" w:cs="Times New Roman"/>
                <w:sz w:val="24"/>
                <w:szCs w:val="24"/>
                <w:lang w:val="en-US"/>
              </w:rPr>
            </w:pPr>
          </w:p>
          <w:p w14:paraId="4624C5D8" w14:textId="77777777" w:rsidR="001D1F26" w:rsidRPr="00E23F45" w:rsidRDefault="001D1F26" w:rsidP="00E26DB5">
            <w:pPr>
              <w:spacing w:line="276" w:lineRule="auto"/>
              <w:jc w:val="both"/>
              <w:rPr>
                <w:rFonts w:ascii="Times New Roman" w:hAnsi="Times New Roman" w:cs="Times New Roman"/>
                <w:sz w:val="24"/>
                <w:szCs w:val="24"/>
                <w:lang w:val="en-US"/>
              </w:rPr>
            </w:pPr>
            <w:r w:rsidRPr="00E23F45">
              <w:rPr>
                <w:rFonts w:ascii="Times New Roman" w:hAnsi="Times New Roman" w:cs="Times New Roman"/>
                <w:sz w:val="24"/>
                <w:szCs w:val="24"/>
                <w:lang w:val="en-US"/>
              </w:rPr>
              <w:t>Addressing deforestation requires a collective effort involving diverse stakeholders to balance the needs of people and the environment. Collaboration, along with sustainable practices and policies, is crucial for the long-term conservation of forests (PS-01).</w:t>
            </w:r>
          </w:p>
        </w:tc>
      </w:tr>
      <w:tr w:rsidR="001D1F26" w:rsidRPr="00E03C0A" w14:paraId="74B5ACC3" w14:textId="77777777" w:rsidTr="00E26DB5">
        <w:tc>
          <w:tcPr>
            <w:tcW w:w="2790" w:type="dxa"/>
          </w:tcPr>
          <w:p w14:paraId="64C6A620" w14:textId="77777777" w:rsidR="001D1F26" w:rsidRPr="00E23F45" w:rsidRDefault="001D1F26" w:rsidP="00E26DB5">
            <w:pPr>
              <w:spacing w:line="276" w:lineRule="auto"/>
              <w:jc w:val="both"/>
              <w:rPr>
                <w:rFonts w:ascii="Times New Roman" w:hAnsi="Times New Roman" w:cs="Times New Roman"/>
                <w:sz w:val="24"/>
                <w:szCs w:val="24"/>
                <w:lang w:val="en-US"/>
              </w:rPr>
            </w:pPr>
            <w:r w:rsidRPr="00E23F45">
              <w:rPr>
                <w:rFonts w:ascii="Times New Roman" w:hAnsi="Times New Roman" w:cs="Times New Roman"/>
                <w:sz w:val="24"/>
                <w:szCs w:val="24"/>
                <w:lang w:val="en-US"/>
              </w:rPr>
              <w:t>Policy and legal frameworks</w:t>
            </w:r>
          </w:p>
        </w:tc>
        <w:tc>
          <w:tcPr>
            <w:tcW w:w="8190" w:type="dxa"/>
          </w:tcPr>
          <w:p w14:paraId="33E018C8" w14:textId="77777777" w:rsidR="001D1F26" w:rsidRPr="00E23F45" w:rsidRDefault="001D1F26" w:rsidP="00E26DB5">
            <w:pPr>
              <w:spacing w:line="276" w:lineRule="auto"/>
              <w:jc w:val="both"/>
              <w:rPr>
                <w:rFonts w:ascii="Times New Roman" w:hAnsi="Times New Roman" w:cs="Times New Roman"/>
                <w:sz w:val="24"/>
                <w:szCs w:val="24"/>
                <w:lang w:val="en-US"/>
              </w:rPr>
            </w:pPr>
            <w:r w:rsidRPr="00E23F45">
              <w:rPr>
                <w:rFonts w:ascii="Times New Roman" w:hAnsi="Times New Roman" w:cs="Times New Roman"/>
                <w:sz w:val="24"/>
                <w:szCs w:val="24"/>
                <w:lang w:val="en-US"/>
              </w:rPr>
              <w:t>I think we had a lot of legislative contexts particularly Ghana</w:t>
            </w:r>
            <w:r>
              <w:rPr>
                <w:rFonts w:ascii="Times New Roman" w:hAnsi="Times New Roman" w:cs="Times New Roman"/>
                <w:sz w:val="24"/>
                <w:szCs w:val="24"/>
                <w:lang w:val="en-US"/>
              </w:rPr>
              <w:t>’</w:t>
            </w:r>
            <w:r w:rsidRPr="00E23F45">
              <w:rPr>
                <w:rFonts w:ascii="Times New Roman" w:hAnsi="Times New Roman" w:cs="Times New Roman"/>
                <w:sz w:val="24"/>
                <w:szCs w:val="24"/>
                <w:lang w:val="en-US"/>
              </w:rPr>
              <w:t>s National REDD+ Strategy, which was launched in November 2016, called for multisectoral collaboration and coordination among decision-making organizations in the agricultural and forest sectors to address the direct and indirect drivers of deforestation and forest degradation in the High Forest Zone (GA– 03).</w:t>
            </w:r>
          </w:p>
          <w:p w14:paraId="37236D80" w14:textId="77777777" w:rsidR="001D1F26" w:rsidRPr="00E23F45" w:rsidRDefault="001D1F26" w:rsidP="00E26DB5">
            <w:pPr>
              <w:spacing w:line="276" w:lineRule="auto"/>
              <w:jc w:val="both"/>
              <w:rPr>
                <w:rFonts w:ascii="Times New Roman" w:hAnsi="Times New Roman" w:cs="Times New Roman"/>
                <w:sz w:val="24"/>
                <w:szCs w:val="24"/>
                <w:lang w:val="en-US"/>
              </w:rPr>
            </w:pPr>
          </w:p>
          <w:p w14:paraId="652C8DDB" w14:textId="77777777" w:rsidR="001D1F26" w:rsidRPr="00E23F45" w:rsidRDefault="001D1F26" w:rsidP="00E26DB5">
            <w:pPr>
              <w:spacing w:line="276" w:lineRule="auto"/>
              <w:jc w:val="both"/>
              <w:rPr>
                <w:rFonts w:ascii="Times New Roman" w:hAnsi="Times New Roman" w:cs="Times New Roman"/>
                <w:sz w:val="24"/>
                <w:szCs w:val="24"/>
                <w:lang w:val="en-US"/>
              </w:rPr>
            </w:pPr>
            <w:r w:rsidRPr="00E23F45">
              <w:rPr>
                <w:rFonts w:ascii="Times New Roman" w:hAnsi="Times New Roman" w:cs="Times New Roman"/>
                <w:sz w:val="24"/>
                <w:szCs w:val="24"/>
                <w:lang w:val="en-US"/>
              </w:rPr>
              <w:t xml:space="preserve">The Ghana Cocoa Forest REDD+ Program is firmly established in a highly supportive policy context. Recently, Ghana has adopted crucial policies such as the National Climate Change Policy (2013) and the National Forest and Wildlife Policy </w:t>
            </w:r>
            <w:r w:rsidRPr="00E23F45">
              <w:rPr>
                <w:rFonts w:ascii="Times New Roman" w:hAnsi="Times New Roman" w:cs="Times New Roman"/>
                <w:sz w:val="24"/>
                <w:szCs w:val="24"/>
                <w:lang w:val="en-US"/>
              </w:rPr>
              <w:lastRenderedPageBreak/>
              <w:t>(2012), laying a solid foundation for the effective implementation of REDD+ (EN – 03).</w:t>
            </w:r>
          </w:p>
          <w:p w14:paraId="794AF9E6" w14:textId="77777777" w:rsidR="001D1F26" w:rsidRPr="00E23F45" w:rsidRDefault="001D1F26" w:rsidP="00E26DB5">
            <w:pPr>
              <w:spacing w:line="276" w:lineRule="auto"/>
              <w:jc w:val="both"/>
              <w:rPr>
                <w:rFonts w:ascii="Times New Roman" w:hAnsi="Times New Roman" w:cs="Times New Roman"/>
                <w:sz w:val="24"/>
                <w:szCs w:val="24"/>
                <w:lang w:val="en-US"/>
              </w:rPr>
            </w:pPr>
          </w:p>
          <w:p w14:paraId="4C61E99C" w14:textId="77777777" w:rsidR="001D1F26" w:rsidRPr="00E23F45" w:rsidRDefault="001D1F26" w:rsidP="00E26DB5">
            <w:pPr>
              <w:spacing w:line="276" w:lineRule="auto"/>
              <w:jc w:val="both"/>
              <w:rPr>
                <w:rFonts w:ascii="Times New Roman" w:hAnsi="Times New Roman" w:cs="Times New Roman"/>
                <w:sz w:val="24"/>
                <w:szCs w:val="24"/>
                <w:lang w:val="en-US"/>
              </w:rPr>
            </w:pPr>
            <w:r w:rsidRPr="00E23F45">
              <w:rPr>
                <w:rFonts w:ascii="Times New Roman" w:hAnsi="Times New Roman" w:cs="Times New Roman"/>
                <w:sz w:val="24"/>
                <w:szCs w:val="24"/>
                <w:lang w:val="en-US"/>
              </w:rPr>
              <w:t>Ghana is a participant in the global effort of the United Nations Framework Convention on Climate Change (UNFCCC), working towards addressing climate change and its consequences through collaborative efforts with stakeholders. The Ghana Cocoa Forest REDD+ program, an initiative formed in conjunction with the UNFCCC program, exemplifies the country's commitment to this endeavour (PS-01).</w:t>
            </w:r>
          </w:p>
          <w:p w14:paraId="634BE5A7" w14:textId="77777777" w:rsidR="001D1F26" w:rsidRPr="00E23F45" w:rsidRDefault="001D1F26" w:rsidP="00E26DB5">
            <w:pPr>
              <w:spacing w:line="276" w:lineRule="auto"/>
              <w:jc w:val="both"/>
              <w:rPr>
                <w:rFonts w:ascii="Times New Roman" w:hAnsi="Times New Roman" w:cs="Times New Roman"/>
                <w:sz w:val="24"/>
                <w:szCs w:val="24"/>
                <w:lang w:val="en-US"/>
              </w:rPr>
            </w:pPr>
            <w:r w:rsidRPr="00E23F45">
              <w:rPr>
                <w:rFonts w:ascii="Times New Roman" w:hAnsi="Times New Roman" w:cs="Times New Roman"/>
                <w:sz w:val="24"/>
                <w:szCs w:val="24"/>
                <w:lang w:val="en-US"/>
              </w:rPr>
              <w:t>As one of the countries engaged in the Paris Agreement, Ghana actively participates in a renewed framework for global cooperation on climate action. The emphasis is on joint efforts to fulfil Nationally Determined Contributions (NDCs). The collaborative REDD+ project is instrumental in aligning with Ghana's outlined NDCs in the Paris Agreement (CSO-02)</w:t>
            </w:r>
          </w:p>
          <w:p w14:paraId="71B62BA7" w14:textId="77777777" w:rsidR="001D1F26" w:rsidRPr="00E23F45" w:rsidRDefault="001D1F26" w:rsidP="00E26DB5">
            <w:pPr>
              <w:spacing w:line="276" w:lineRule="auto"/>
              <w:jc w:val="both"/>
              <w:rPr>
                <w:rFonts w:ascii="Times New Roman" w:hAnsi="Times New Roman" w:cs="Times New Roman"/>
                <w:sz w:val="24"/>
                <w:szCs w:val="24"/>
                <w:lang w:val="en-US"/>
              </w:rPr>
            </w:pPr>
          </w:p>
        </w:tc>
      </w:tr>
      <w:tr w:rsidR="001D1F26" w:rsidRPr="00E03C0A" w14:paraId="75A0892C" w14:textId="77777777" w:rsidTr="00E26DB5">
        <w:tc>
          <w:tcPr>
            <w:tcW w:w="2790" w:type="dxa"/>
          </w:tcPr>
          <w:p w14:paraId="78B1A1DB" w14:textId="77777777" w:rsidR="001D1F26" w:rsidRPr="00E23F45" w:rsidRDefault="001D1F26" w:rsidP="00E26DB5">
            <w:pPr>
              <w:spacing w:line="276" w:lineRule="auto"/>
              <w:jc w:val="both"/>
              <w:rPr>
                <w:rFonts w:ascii="Times New Roman" w:hAnsi="Times New Roman" w:cs="Times New Roman"/>
                <w:sz w:val="24"/>
                <w:szCs w:val="24"/>
                <w:lang w:val="en-US"/>
              </w:rPr>
            </w:pPr>
            <w:r w:rsidRPr="00E23F45">
              <w:rPr>
                <w:rFonts w:ascii="Times New Roman" w:hAnsi="Times New Roman" w:cs="Times New Roman"/>
                <w:sz w:val="24"/>
                <w:szCs w:val="24"/>
                <w:lang w:val="en-US"/>
              </w:rPr>
              <w:lastRenderedPageBreak/>
              <w:t>Socioeconomic and cultural characteristics</w:t>
            </w:r>
          </w:p>
        </w:tc>
        <w:tc>
          <w:tcPr>
            <w:tcW w:w="8190" w:type="dxa"/>
          </w:tcPr>
          <w:p w14:paraId="519B59D9" w14:textId="77777777" w:rsidR="001D1F26" w:rsidRPr="00C634C3" w:rsidRDefault="001D1F26" w:rsidP="00E26DB5">
            <w:pPr>
              <w:spacing w:line="276" w:lineRule="auto"/>
              <w:jc w:val="both"/>
              <w:rPr>
                <w:rFonts w:ascii="Times New Roman" w:hAnsi="Times New Roman" w:cs="Times New Roman"/>
                <w:sz w:val="24"/>
                <w:szCs w:val="24"/>
                <w:lang w:val="en-US"/>
              </w:rPr>
            </w:pPr>
            <w:r w:rsidRPr="00E23F45">
              <w:rPr>
                <w:rFonts w:ascii="Times New Roman" w:hAnsi="Times New Roman" w:cs="Times New Roman"/>
                <w:sz w:val="24"/>
                <w:szCs w:val="24"/>
                <w:lang w:val="en-US"/>
              </w:rPr>
              <w:t xml:space="preserve">Apart from the rising growth in </w:t>
            </w:r>
            <w:r w:rsidRPr="00C634C3">
              <w:rPr>
                <w:rFonts w:ascii="Times New Roman" w:hAnsi="Times New Roman" w:cs="Times New Roman"/>
                <w:sz w:val="24"/>
                <w:szCs w:val="24"/>
                <w:lang w:val="en-US"/>
              </w:rPr>
              <w:t xml:space="preserve">the </w:t>
            </w:r>
            <w:r w:rsidRPr="00E23F45">
              <w:rPr>
                <w:rFonts w:ascii="Times New Roman" w:hAnsi="Times New Roman" w:cs="Times New Roman"/>
                <w:sz w:val="24"/>
                <w:szCs w:val="24"/>
                <w:lang w:val="en-US"/>
              </w:rPr>
              <w:t>rural population, a significant hindrance to sustainable forestland management is attributed to insufficient awareness of enhanced farming techniques and a lack of education</w:t>
            </w:r>
            <w:r w:rsidRPr="00C634C3">
              <w:rPr>
                <w:rFonts w:ascii="Times New Roman" w:hAnsi="Times New Roman" w:cs="Times New Roman"/>
                <w:sz w:val="24"/>
                <w:szCs w:val="24"/>
                <w:lang w:val="en-US"/>
              </w:rPr>
              <w:t xml:space="preserve"> (GA-04).</w:t>
            </w:r>
          </w:p>
          <w:p w14:paraId="4FD2CD72" w14:textId="77777777" w:rsidR="001D1F26" w:rsidRPr="00E23F45" w:rsidRDefault="001D1F26" w:rsidP="00E26DB5">
            <w:pPr>
              <w:spacing w:line="276" w:lineRule="auto"/>
              <w:jc w:val="both"/>
              <w:rPr>
                <w:rFonts w:ascii="Times New Roman" w:hAnsi="Times New Roman" w:cs="Times New Roman"/>
                <w:sz w:val="24"/>
                <w:szCs w:val="24"/>
                <w:lang w:val="en-US"/>
              </w:rPr>
            </w:pPr>
          </w:p>
          <w:p w14:paraId="652072AB" w14:textId="77777777" w:rsidR="001D1F26" w:rsidRPr="00E23F45" w:rsidRDefault="001D1F26" w:rsidP="00E26DB5">
            <w:pPr>
              <w:spacing w:line="276" w:lineRule="auto"/>
              <w:jc w:val="both"/>
              <w:rPr>
                <w:rFonts w:ascii="Times New Roman" w:hAnsi="Times New Roman" w:cs="Times New Roman"/>
                <w:sz w:val="24"/>
                <w:szCs w:val="24"/>
                <w:lang w:val="en-US"/>
              </w:rPr>
            </w:pPr>
            <w:r w:rsidRPr="00E23F45">
              <w:rPr>
                <w:rFonts w:ascii="Times New Roman" w:hAnsi="Times New Roman" w:cs="Times New Roman"/>
                <w:sz w:val="24"/>
                <w:szCs w:val="24"/>
                <w:lang w:val="en-US"/>
              </w:rPr>
              <w:t>Poverty and a lack of alternative sources of livelihood are direct causes of intensive deforestation and degradation of ecosystem services in the HFZ, which international climate finance from REDD+ projects can help to address and reduce emissions cost-effectively (CSO-01).</w:t>
            </w:r>
          </w:p>
          <w:p w14:paraId="28DBE550" w14:textId="77777777" w:rsidR="001D1F26" w:rsidRPr="00E23F45" w:rsidRDefault="001D1F26" w:rsidP="00E26DB5">
            <w:pPr>
              <w:spacing w:line="276" w:lineRule="auto"/>
              <w:jc w:val="both"/>
              <w:rPr>
                <w:rFonts w:ascii="Times New Roman" w:hAnsi="Times New Roman" w:cs="Times New Roman"/>
                <w:sz w:val="24"/>
                <w:szCs w:val="24"/>
                <w:lang w:val="en-US"/>
              </w:rPr>
            </w:pPr>
          </w:p>
          <w:p w14:paraId="16F8E3B7" w14:textId="77777777" w:rsidR="001D1F26" w:rsidRPr="00B55DE4" w:rsidRDefault="001D1F26" w:rsidP="00E26DB5">
            <w:pPr>
              <w:spacing w:line="276" w:lineRule="auto"/>
              <w:jc w:val="both"/>
              <w:rPr>
                <w:rFonts w:ascii="Times New Roman" w:hAnsi="Times New Roman" w:cs="Times New Roman"/>
                <w:sz w:val="24"/>
                <w:szCs w:val="24"/>
                <w:lang w:val="en-US"/>
              </w:rPr>
            </w:pPr>
            <w:r w:rsidRPr="00B55DE4">
              <w:rPr>
                <w:rFonts w:ascii="Times New Roman" w:hAnsi="Times New Roman" w:cs="Times New Roman"/>
                <w:sz w:val="24"/>
                <w:szCs w:val="24"/>
                <w:lang w:val="en-US"/>
              </w:rPr>
              <w:t>The high dependence on forest resources and the ongoing expansion of cocoa cultivation into forested regions persist as significant threats to biodiversity in the area. Despite existing government legislation and support, they do not offer sufficient motivation to curb ongoing deforestation and degradation in the HFZ</w:t>
            </w:r>
            <w:r w:rsidRPr="00C634C3">
              <w:rPr>
                <w:rFonts w:ascii="Times New Roman" w:hAnsi="Times New Roman" w:cs="Times New Roman"/>
                <w:sz w:val="24"/>
                <w:szCs w:val="24"/>
                <w:lang w:val="en-US"/>
              </w:rPr>
              <w:t>.</w:t>
            </w:r>
            <w:r w:rsidRPr="00B55DE4">
              <w:rPr>
                <w:rFonts w:ascii="Times New Roman" w:hAnsi="Times New Roman" w:cs="Times New Roman"/>
                <w:sz w:val="24"/>
                <w:szCs w:val="24"/>
                <w:lang w:val="en-US"/>
              </w:rPr>
              <w:t xml:space="preserve"> Collaborative efforts allow for a more comprehensive and holistic approach to address the multifaceted nature of these challenges (PS-01). </w:t>
            </w:r>
          </w:p>
          <w:p w14:paraId="6544990D" w14:textId="77777777" w:rsidR="001D1F26" w:rsidRPr="00E23F45" w:rsidRDefault="001D1F26" w:rsidP="00E26DB5">
            <w:pPr>
              <w:spacing w:line="276" w:lineRule="auto"/>
              <w:jc w:val="both"/>
              <w:rPr>
                <w:rFonts w:ascii="Times New Roman" w:hAnsi="Times New Roman" w:cs="Times New Roman"/>
                <w:sz w:val="24"/>
                <w:szCs w:val="24"/>
                <w:lang w:val="en-US"/>
              </w:rPr>
            </w:pPr>
          </w:p>
          <w:p w14:paraId="13B0830F" w14:textId="77777777" w:rsidR="001D1F26" w:rsidRPr="00E23F45" w:rsidRDefault="001D1F26" w:rsidP="00E26DB5">
            <w:pPr>
              <w:spacing w:line="276" w:lineRule="auto"/>
              <w:jc w:val="both"/>
              <w:rPr>
                <w:rFonts w:ascii="Times New Roman" w:hAnsi="Times New Roman" w:cs="Times New Roman"/>
                <w:sz w:val="24"/>
                <w:szCs w:val="24"/>
                <w:lang w:val="en-US"/>
              </w:rPr>
            </w:pPr>
            <w:r w:rsidRPr="00C634C3">
              <w:rPr>
                <w:rFonts w:ascii="Times New Roman" w:hAnsi="Times New Roman" w:cs="Times New Roman"/>
                <w:sz w:val="24"/>
                <w:szCs w:val="24"/>
                <w:lang w:val="en-US"/>
              </w:rPr>
              <w:t>The p</w:t>
            </w:r>
            <w:r w:rsidRPr="00E23F45">
              <w:rPr>
                <w:rFonts w:ascii="Times New Roman" w:hAnsi="Times New Roman" w:cs="Times New Roman"/>
                <w:sz w:val="24"/>
                <w:szCs w:val="24"/>
                <w:lang w:val="en-US"/>
              </w:rPr>
              <w:t>rimary economic activities in the HFZ include agriculture, specifically cocoa farming, and the extraction of non-timber forest products (NTFPs) for subsistence</w:t>
            </w:r>
            <w:r w:rsidRPr="00C634C3">
              <w:rPr>
                <w:rFonts w:ascii="Times New Roman" w:hAnsi="Times New Roman" w:cs="Times New Roman"/>
                <w:sz w:val="24"/>
                <w:szCs w:val="24"/>
                <w:lang w:val="en-US"/>
              </w:rPr>
              <w:t>.</w:t>
            </w:r>
            <w:r w:rsidRPr="00E23F45">
              <w:rPr>
                <w:rFonts w:ascii="Times New Roman" w:hAnsi="Times New Roman" w:cs="Times New Roman"/>
                <w:sz w:val="24"/>
                <w:szCs w:val="24"/>
                <w:lang w:val="en-US"/>
              </w:rPr>
              <w:t xml:space="preserve"> However, the cocoa sector is at considerable risk from climate change, affecting various stakeholders in the cocoa value chain</w:t>
            </w:r>
            <w:r w:rsidRPr="00C634C3">
              <w:rPr>
                <w:rFonts w:ascii="Times New Roman" w:hAnsi="Times New Roman" w:cs="Times New Roman"/>
                <w:sz w:val="24"/>
                <w:szCs w:val="24"/>
                <w:lang w:val="en-US"/>
              </w:rPr>
              <w:t xml:space="preserve"> (EN-01).</w:t>
            </w:r>
          </w:p>
        </w:tc>
      </w:tr>
      <w:tr w:rsidR="001D1F26" w:rsidRPr="00E03C0A" w14:paraId="09C52321" w14:textId="77777777" w:rsidTr="00E26DB5">
        <w:tc>
          <w:tcPr>
            <w:tcW w:w="2790" w:type="dxa"/>
          </w:tcPr>
          <w:p w14:paraId="2ABB5C10" w14:textId="77777777" w:rsidR="001D1F26" w:rsidRPr="00E23F45" w:rsidRDefault="001D1F26" w:rsidP="00E26DB5">
            <w:pPr>
              <w:spacing w:line="276" w:lineRule="auto"/>
              <w:jc w:val="both"/>
              <w:rPr>
                <w:rFonts w:ascii="Times New Roman" w:hAnsi="Times New Roman" w:cs="Times New Roman"/>
                <w:sz w:val="24"/>
                <w:szCs w:val="24"/>
                <w:lang w:val="en-US"/>
              </w:rPr>
            </w:pPr>
            <w:r w:rsidRPr="00E23F45">
              <w:rPr>
                <w:rFonts w:ascii="Times New Roman" w:hAnsi="Times New Roman" w:cs="Times New Roman"/>
                <w:sz w:val="24"/>
                <w:szCs w:val="24"/>
                <w:lang w:val="en-US"/>
              </w:rPr>
              <w:t>Political dynamics and power relations</w:t>
            </w:r>
          </w:p>
        </w:tc>
        <w:tc>
          <w:tcPr>
            <w:tcW w:w="8190" w:type="dxa"/>
          </w:tcPr>
          <w:p w14:paraId="70C7AE0C" w14:textId="77777777" w:rsidR="001D1F26" w:rsidRPr="00E23F45" w:rsidRDefault="001D1F26" w:rsidP="00E26DB5">
            <w:pPr>
              <w:spacing w:line="276" w:lineRule="auto"/>
              <w:jc w:val="both"/>
              <w:rPr>
                <w:rFonts w:ascii="Times New Roman" w:hAnsi="Times New Roman" w:cs="Times New Roman"/>
                <w:sz w:val="24"/>
                <w:szCs w:val="24"/>
                <w:lang w:val="en-US"/>
              </w:rPr>
            </w:pPr>
            <w:r w:rsidRPr="00E23F45">
              <w:rPr>
                <w:rFonts w:ascii="Times New Roman" w:hAnsi="Times New Roman" w:cs="Times New Roman"/>
                <w:sz w:val="24"/>
                <w:szCs w:val="24"/>
                <w:lang w:val="en-US"/>
              </w:rPr>
              <w:t>Land tenure and carbon rights remain unclear and contested, with unresolved contradictions and overlapping claims of rights between different departments of government and customary forms of land ownership on the ground (CSO-02).</w:t>
            </w:r>
          </w:p>
          <w:p w14:paraId="376CF334" w14:textId="77777777" w:rsidR="001D1F26" w:rsidRPr="00E23F45" w:rsidRDefault="001D1F26" w:rsidP="00E26DB5">
            <w:pPr>
              <w:spacing w:line="276" w:lineRule="auto"/>
              <w:jc w:val="both"/>
              <w:rPr>
                <w:rFonts w:ascii="Times New Roman" w:hAnsi="Times New Roman" w:cs="Times New Roman"/>
                <w:sz w:val="24"/>
                <w:szCs w:val="24"/>
                <w:lang w:val="en-US"/>
              </w:rPr>
            </w:pPr>
          </w:p>
          <w:p w14:paraId="69BADAA5" w14:textId="77777777" w:rsidR="001D1F26" w:rsidRPr="00E23F45" w:rsidRDefault="001D1F26" w:rsidP="00E26DB5">
            <w:pPr>
              <w:spacing w:line="276" w:lineRule="auto"/>
              <w:jc w:val="both"/>
              <w:rPr>
                <w:rFonts w:ascii="Times New Roman" w:hAnsi="Times New Roman" w:cs="Times New Roman"/>
                <w:sz w:val="24"/>
                <w:szCs w:val="24"/>
                <w:lang w:val="en-US"/>
              </w:rPr>
            </w:pPr>
            <w:r w:rsidRPr="00E23F45">
              <w:rPr>
                <w:rFonts w:ascii="Times New Roman" w:hAnsi="Times New Roman" w:cs="Times New Roman"/>
                <w:sz w:val="24"/>
                <w:szCs w:val="24"/>
                <w:lang w:val="en-US"/>
              </w:rPr>
              <w:t>There is profound concern about the continued marginalization of local communities from decision-making processes affecting the forests on which they depend. When local voices are not heard, we see a direct correlation with increased rates of deforestation (EN-02).</w:t>
            </w:r>
          </w:p>
          <w:p w14:paraId="4062D418" w14:textId="77777777" w:rsidR="001D1F26" w:rsidRPr="00E23F45" w:rsidRDefault="001D1F26" w:rsidP="00E26DB5">
            <w:pPr>
              <w:spacing w:line="276" w:lineRule="auto"/>
              <w:jc w:val="both"/>
              <w:rPr>
                <w:rFonts w:ascii="Times New Roman" w:hAnsi="Times New Roman" w:cs="Times New Roman"/>
                <w:sz w:val="24"/>
                <w:szCs w:val="24"/>
                <w:lang w:val="en-US"/>
              </w:rPr>
            </w:pPr>
          </w:p>
          <w:p w14:paraId="2A6F62A1" w14:textId="77777777" w:rsidR="001D1F26" w:rsidRPr="00E23F45" w:rsidRDefault="001D1F26" w:rsidP="00E26DB5">
            <w:pPr>
              <w:spacing w:line="276" w:lineRule="auto"/>
              <w:jc w:val="both"/>
              <w:rPr>
                <w:rFonts w:ascii="Times New Roman" w:hAnsi="Times New Roman" w:cs="Times New Roman"/>
                <w:sz w:val="24"/>
                <w:szCs w:val="24"/>
                <w:lang w:val="en-US"/>
              </w:rPr>
            </w:pPr>
            <w:r w:rsidRPr="00E23F45">
              <w:rPr>
                <w:rFonts w:ascii="Times New Roman" w:hAnsi="Times New Roman" w:cs="Times New Roman"/>
                <w:sz w:val="24"/>
                <w:szCs w:val="24"/>
                <w:lang w:val="en-US"/>
              </w:rPr>
              <w:t>We’ve seen several instances where access to and control of natural resources is politically mediated, where powerful politicians, private players, and corporations have had significant influence on land-use decisions, logging activities, and the deforestation process in the HFZ. Collaborative governance is urgently needed to reorient strategies to address unequal power relations by fostering inclusive decision-making and a more equitable and sustainable approach to resource management that considers all stakeholders’ interests in the fight against deforestation (PS-01).</w:t>
            </w:r>
          </w:p>
          <w:p w14:paraId="0E278006" w14:textId="77777777" w:rsidR="001D1F26" w:rsidRPr="00E23F45" w:rsidRDefault="001D1F26" w:rsidP="00E26DB5">
            <w:pPr>
              <w:spacing w:line="276" w:lineRule="auto"/>
              <w:jc w:val="both"/>
              <w:rPr>
                <w:rFonts w:ascii="Times New Roman" w:hAnsi="Times New Roman" w:cs="Times New Roman"/>
                <w:sz w:val="24"/>
                <w:szCs w:val="24"/>
                <w:lang w:val="en-US"/>
              </w:rPr>
            </w:pPr>
          </w:p>
          <w:p w14:paraId="1C672F3D" w14:textId="77777777" w:rsidR="001D1F26" w:rsidRPr="00E23F45" w:rsidRDefault="001D1F26" w:rsidP="00E26DB5">
            <w:pPr>
              <w:spacing w:line="276" w:lineRule="auto"/>
              <w:jc w:val="both"/>
              <w:rPr>
                <w:rFonts w:ascii="Times New Roman" w:hAnsi="Times New Roman" w:cs="Times New Roman"/>
                <w:sz w:val="24"/>
                <w:szCs w:val="24"/>
                <w:lang w:val="en-US"/>
              </w:rPr>
            </w:pPr>
            <w:r w:rsidRPr="00E23F45">
              <w:rPr>
                <w:rFonts w:ascii="Times New Roman" w:hAnsi="Times New Roman" w:cs="Times New Roman"/>
                <w:sz w:val="24"/>
                <w:szCs w:val="24"/>
                <w:lang w:val="en-US"/>
              </w:rPr>
              <w:t>Political patronage and corruption have a long history in Ghanaian forest management, resulting in favouritism toward certain stakeholders, unequal distribution of benefits, and a lack of transparency in decision-making processes (GA-01).</w:t>
            </w:r>
          </w:p>
          <w:p w14:paraId="3D8BEE75" w14:textId="77777777" w:rsidR="001D1F26" w:rsidRPr="00E23F45" w:rsidRDefault="001D1F26" w:rsidP="00E26DB5">
            <w:pPr>
              <w:spacing w:line="276" w:lineRule="auto"/>
              <w:jc w:val="both"/>
              <w:rPr>
                <w:rFonts w:ascii="Times New Roman" w:hAnsi="Times New Roman" w:cs="Times New Roman"/>
                <w:sz w:val="24"/>
                <w:szCs w:val="24"/>
                <w:lang w:val="en-US"/>
              </w:rPr>
            </w:pPr>
          </w:p>
          <w:p w14:paraId="3C47DA4B" w14:textId="77777777" w:rsidR="001D1F26" w:rsidRPr="00E23F45" w:rsidRDefault="001D1F26" w:rsidP="00E26DB5">
            <w:pPr>
              <w:spacing w:line="276" w:lineRule="auto"/>
              <w:jc w:val="both"/>
              <w:rPr>
                <w:rFonts w:ascii="Times New Roman" w:hAnsi="Times New Roman" w:cs="Times New Roman"/>
                <w:sz w:val="24"/>
                <w:szCs w:val="24"/>
                <w:lang w:val="en-US"/>
              </w:rPr>
            </w:pPr>
            <w:r w:rsidRPr="00E23F45">
              <w:rPr>
                <w:rFonts w:ascii="Times New Roman" w:hAnsi="Times New Roman" w:cs="Times New Roman"/>
                <w:sz w:val="24"/>
                <w:szCs w:val="24"/>
                <w:lang w:val="en-US"/>
              </w:rPr>
              <w:t xml:space="preserve">The existing governmental policies </w:t>
            </w:r>
            <w:r w:rsidRPr="00C634C3">
              <w:rPr>
                <w:rFonts w:ascii="Times New Roman" w:hAnsi="Times New Roman" w:cs="Times New Roman"/>
                <w:sz w:val="24"/>
                <w:szCs w:val="24"/>
                <w:lang w:val="en-US"/>
              </w:rPr>
              <w:t>favour</w:t>
            </w:r>
            <w:r w:rsidRPr="00E23F45">
              <w:rPr>
                <w:rFonts w:ascii="Times New Roman" w:hAnsi="Times New Roman" w:cs="Times New Roman"/>
                <w:sz w:val="24"/>
                <w:szCs w:val="24"/>
                <w:lang w:val="en-US"/>
              </w:rPr>
              <w:t xml:space="preserve"> commercial logging</w:t>
            </w:r>
            <w:r w:rsidRPr="00C634C3">
              <w:rPr>
                <w:rFonts w:ascii="Times New Roman" w:hAnsi="Times New Roman" w:cs="Times New Roman"/>
                <w:sz w:val="24"/>
                <w:szCs w:val="24"/>
                <w:lang w:val="en-US"/>
              </w:rPr>
              <w:t xml:space="preserve"> and plantations</w:t>
            </w:r>
            <w:r w:rsidRPr="00E23F45">
              <w:rPr>
                <w:rFonts w:ascii="Times New Roman" w:hAnsi="Times New Roman" w:cs="Times New Roman"/>
                <w:sz w:val="24"/>
                <w:szCs w:val="24"/>
                <w:lang w:val="en-US"/>
              </w:rPr>
              <w:t xml:space="preserve"> without taking into consideration the needs and perspectives of </w:t>
            </w:r>
            <w:r w:rsidRPr="00C634C3">
              <w:rPr>
                <w:rFonts w:ascii="Times New Roman" w:hAnsi="Times New Roman" w:cs="Times New Roman"/>
                <w:sz w:val="24"/>
                <w:szCs w:val="24"/>
                <w:lang w:val="en-US"/>
              </w:rPr>
              <w:t>local communities</w:t>
            </w:r>
            <w:r w:rsidRPr="00E23F45">
              <w:rPr>
                <w:rFonts w:ascii="Times New Roman" w:hAnsi="Times New Roman" w:cs="Times New Roman"/>
                <w:sz w:val="24"/>
                <w:szCs w:val="24"/>
                <w:lang w:val="en-US"/>
              </w:rPr>
              <w:t>. Th</w:t>
            </w:r>
            <w:r w:rsidRPr="00C634C3">
              <w:rPr>
                <w:rFonts w:ascii="Times New Roman" w:hAnsi="Times New Roman" w:cs="Times New Roman"/>
                <w:sz w:val="24"/>
                <w:szCs w:val="24"/>
                <w:lang w:val="en-US"/>
              </w:rPr>
              <w:t>e continued</w:t>
            </w:r>
            <w:r w:rsidRPr="00E23F45">
              <w:rPr>
                <w:rFonts w:ascii="Times New Roman" w:hAnsi="Times New Roman" w:cs="Times New Roman"/>
                <w:sz w:val="24"/>
                <w:szCs w:val="24"/>
                <w:lang w:val="en-US"/>
              </w:rPr>
              <w:t xml:space="preserve"> disregard </w:t>
            </w:r>
            <w:r w:rsidRPr="00C634C3">
              <w:rPr>
                <w:rFonts w:ascii="Times New Roman" w:hAnsi="Times New Roman" w:cs="Times New Roman"/>
                <w:sz w:val="24"/>
                <w:szCs w:val="24"/>
                <w:lang w:val="en-US"/>
              </w:rPr>
              <w:t xml:space="preserve">of </w:t>
            </w:r>
            <w:r w:rsidRPr="00E23F45">
              <w:rPr>
                <w:rFonts w:ascii="Times New Roman" w:hAnsi="Times New Roman" w:cs="Times New Roman"/>
                <w:sz w:val="24"/>
                <w:szCs w:val="24"/>
                <w:lang w:val="en-US"/>
              </w:rPr>
              <w:t xml:space="preserve">community land tenure rights </w:t>
            </w:r>
            <w:r w:rsidRPr="00C634C3">
              <w:rPr>
                <w:rFonts w:ascii="Times New Roman" w:hAnsi="Times New Roman" w:cs="Times New Roman"/>
                <w:sz w:val="24"/>
                <w:szCs w:val="24"/>
                <w:lang w:val="en-US"/>
              </w:rPr>
              <w:t>leads</w:t>
            </w:r>
            <w:r w:rsidRPr="00E23F45">
              <w:rPr>
                <w:rFonts w:ascii="Times New Roman" w:hAnsi="Times New Roman" w:cs="Times New Roman"/>
                <w:sz w:val="24"/>
                <w:szCs w:val="24"/>
                <w:lang w:val="en-US"/>
              </w:rPr>
              <w:t xml:space="preserve"> to conflicts over the </w:t>
            </w:r>
            <w:r w:rsidRPr="00C634C3">
              <w:rPr>
                <w:rFonts w:ascii="Times New Roman" w:hAnsi="Times New Roman" w:cs="Times New Roman"/>
                <w:sz w:val="24"/>
                <w:szCs w:val="24"/>
                <w:lang w:val="en-US"/>
              </w:rPr>
              <w:t xml:space="preserve">sustainable </w:t>
            </w:r>
            <w:r w:rsidRPr="00E23F45">
              <w:rPr>
                <w:rFonts w:ascii="Times New Roman" w:hAnsi="Times New Roman" w:cs="Times New Roman"/>
                <w:sz w:val="24"/>
                <w:szCs w:val="24"/>
                <w:lang w:val="en-US"/>
              </w:rPr>
              <w:t>use and management of forest</w:t>
            </w:r>
            <w:r w:rsidRPr="00C634C3">
              <w:rPr>
                <w:rFonts w:ascii="Times New Roman" w:hAnsi="Times New Roman" w:cs="Times New Roman"/>
                <w:sz w:val="24"/>
                <w:szCs w:val="24"/>
                <w:lang w:val="en-US"/>
              </w:rPr>
              <w:t>lands</w:t>
            </w:r>
            <w:r w:rsidRPr="00E23F45">
              <w:rPr>
                <w:rFonts w:ascii="Times New Roman" w:hAnsi="Times New Roman" w:cs="Times New Roman"/>
                <w:sz w:val="24"/>
                <w:szCs w:val="24"/>
                <w:lang w:val="en-US"/>
              </w:rPr>
              <w:t xml:space="preserve"> (EN-03). </w:t>
            </w:r>
          </w:p>
          <w:p w14:paraId="2B8E3648" w14:textId="77777777" w:rsidR="001D1F26" w:rsidRPr="00E23F45" w:rsidRDefault="001D1F26" w:rsidP="00E26DB5">
            <w:pPr>
              <w:spacing w:line="276" w:lineRule="auto"/>
              <w:jc w:val="both"/>
              <w:rPr>
                <w:rFonts w:ascii="Times New Roman" w:hAnsi="Times New Roman" w:cs="Times New Roman"/>
                <w:sz w:val="24"/>
                <w:szCs w:val="24"/>
                <w:lang w:val="en-US"/>
              </w:rPr>
            </w:pPr>
          </w:p>
        </w:tc>
      </w:tr>
      <w:tr w:rsidR="001D1F26" w:rsidRPr="00E03C0A" w14:paraId="5830D11E" w14:textId="77777777" w:rsidTr="00E26DB5">
        <w:tc>
          <w:tcPr>
            <w:tcW w:w="2790" w:type="dxa"/>
          </w:tcPr>
          <w:p w14:paraId="6AE15A97" w14:textId="77777777" w:rsidR="001D1F26" w:rsidRPr="00E23F45" w:rsidRDefault="001D1F26" w:rsidP="00E26DB5">
            <w:pPr>
              <w:spacing w:line="276" w:lineRule="auto"/>
              <w:jc w:val="both"/>
              <w:rPr>
                <w:rFonts w:ascii="Times New Roman" w:hAnsi="Times New Roman" w:cs="Times New Roman"/>
                <w:sz w:val="24"/>
                <w:szCs w:val="24"/>
                <w:lang w:val="en-US"/>
              </w:rPr>
            </w:pPr>
            <w:r w:rsidRPr="00E23F45">
              <w:rPr>
                <w:rFonts w:ascii="Times New Roman" w:hAnsi="Times New Roman" w:cs="Times New Roman"/>
                <w:sz w:val="24"/>
                <w:szCs w:val="24"/>
                <w:lang w:val="en-US"/>
              </w:rPr>
              <w:lastRenderedPageBreak/>
              <w:t>History of conflicts</w:t>
            </w:r>
          </w:p>
        </w:tc>
        <w:tc>
          <w:tcPr>
            <w:tcW w:w="8190" w:type="dxa"/>
          </w:tcPr>
          <w:p w14:paraId="625D3622" w14:textId="77777777" w:rsidR="001D1F26" w:rsidRPr="00E23F45" w:rsidRDefault="001D1F26" w:rsidP="00E26DB5">
            <w:pPr>
              <w:spacing w:line="276" w:lineRule="auto"/>
              <w:jc w:val="both"/>
              <w:rPr>
                <w:rFonts w:ascii="Times New Roman" w:hAnsi="Times New Roman" w:cs="Times New Roman"/>
                <w:sz w:val="24"/>
                <w:szCs w:val="24"/>
                <w:lang w:val="en-US"/>
              </w:rPr>
            </w:pPr>
          </w:p>
          <w:p w14:paraId="2CF2AA1E" w14:textId="77777777" w:rsidR="001D1F26" w:rsidRPr="00E23F45" w:rsidRDefault="001D1F26" w:rsidP="00E26DB5">
            <w:pPr>
              <w:spacing w:line="276" w:lineRule="auto"/>
              <w:jc w:val="both"/>
              <w:rPr>
                <w:rFonts w:ascii="Times New Roman" w:hAnsi="Times New Roman" w:cs="Times New Roman"/>
                <w:sz w:val="24"/>
                <w:szCs w:val="24"/>
                <w:lang w:val="en-US"/>
              </w:rPr>
            </w:pPr>
            <w:r w:rsidRPr="00E23F45">
              <w:rPr>
                <w:rFonts w:ascii="Times New Roman" w:hAnsi="Times New Roman" w:cs="Times New Roman"/>
                <w:sz w:val="24"/>
                <w:szCs w:val="24"/>
                <w:lang w:val="en-US"/>
              </w:rPr>
              <w:t xml:space="preserve">Ghana contends with an intricate framework of land and forest tenure characterized by legal pluralism. The management authority over agricultural land and forests lacks clarity, leading to confusion regarding the jurisdiction of traditional leaders versus state management and community </w:t>
            </w:r>
            <w:r w:rsidRPr="00C634C3">
              <w:rPr>
                <w:rFonts w:ascii="Times New Roman" w:hAnsi="Times New Roman" w:cs="Times New Roman"/>
                <w:sz w:val="24"/>
                <w:szCs w:val="24"/>
                <w:lang w:val="en-US"/>
              </w:rPr>
              <w:t>rights. Rebuilding trust among stakeholders proved challenging, necessitating concerted coordinated and collaborative efforts (EN-02).</w:t>
            </w:r>
            <w:r w:rsidRPr="00E23F45">
              <w:rPr>
                <w:rFonts w:ascii="Times New Roman" w:hAnsi="Times New Roman" w:cs="Times New Roman"/>
                <w:sz w:val="24"/>
                <w:szCs w:val="24"/>
                <w:lang w:val="en-US"/>
              </w:rPr>
              <w:t xml:space="preserve"> </w:t>
            </w:r>
          </w:p>
          <w:p w14:paraId="74750CB9" w14:textId="77777777" w:rsidR="001D1F26" w:rsidRPr="00E23F45" w:rsidRDefault="001D1F26" w:rsidP="00E26DB5">
            <w:pPr>
              <w:spacing w:line="276" w:lineRule="auto"/>
              <w:jc w:val="both"/>
              <w:rPr>
                <w:rFonts w:ascii="Times New Roman" w:hAnsi="Times New Roman" w:cs="Times New Roman"/>
                <w:sz w:val="24"/>
                <w:szCs w:val="24"/>
                <w:lang w:val="en-US"/>
              </w:rPr>
            </w:pPr>
          </w:p>
          <w:p w14:paraId="49760E84" w14:textId="77777777" w:rsidR="001D1F26" w:rsidRPr="00E23F45" w:rsidRDefault="001D1F26" w:rsidP="00E26DB5">
            <w:pPr>
              <w:spacing w:line="276" w:lineRule="auto"/>
              <w:jc w:val="both"/>
              <w:rPr>
                <w:rFonts w:ascii="Times New Roman" w:hAnsi="Times New Roman" w:cs="Times New Roman"/>
                <w:sz w:val="24"/>
                <w:szCs w:val="24"/>
                <w:lang w:val="en-US"/>
              </w:rPr>
            </w:pPr>
            <w:r w:rsidRPr="00E23F45">
              <w:rPr>
                <w:rFonts w:ascii="Times New Roman" w:hAnsi="Times New Roman" w:cs="Times New Roman"/>
                <w:sz w:val="24"/>
                <w:szCs w:val="24"/>
                <w:lang w:val="en-US"/>
              </w:rPr>
              <w:t>The complexity of land ownership structures hampers efforts to combat deforestation, leading to conflicting management goals, uncertainty, power imbalances, and unsustainable land use</w:t>
            </w:r>
            <w:r w:rsidRPr="00C634C3">
              <w:rPr>
                <w:rFonts w:ascii="Times New Roman" w:hAnsi="Times New Roman" w:cs="Times New Roman"/>
                <w:sz w:val="24"/>
                <w:szCs w:val="24"/>
                <w:lang w:val="en-US"/>
              </w:rPr>
              <w:t>.</w:t>
            </w:r>
            <w:r w:rsidRPr="00E23F45">
              <w:rPr>
                <w:rFonts w:ascii="Times New Roman" w:hAnsi="Times New Roman" w:cs="Times New Roman"/>
                <w:sz w:val="24"/>
                <w:szCs w:val="24"/>
                <w:lang w:val="en-US"/>
              </w:rPr>
              <w:t xml:space="preserve"> Successful collaboration is vital to consider all perspectives</w:t>
            </w:r>
            <w:r w:rsidRPr="00C634C3">
              <w:rPr>
                <w:rFonts w:ascii="Times New Roman" w:hAnsi="Times New Roman" w:cs="Times New Roman"/>
                <w:sz w:val="24"/>
                <w:szCs w:val="24"/>
                <w:lang w:val="en-US"/>
              </w:rPr>
              <w:t xml:space="preserve"> for comprehensive</w:t>
            </w:r>
            <w:r w:rsidRPr="00E23F45">
              <w:rPr>
                <w:rFonts w:ascii="Times New Roman" w:hAnsi="Times New Roman" w:cs="Times New Roman"/>
                <w:sz w:val="24"/>
                <w:szCs w:val="24"/>
                <w:lang w:val="en-US"/>
              </w:rPr>
              <w:t xml:space="preserve"> and </w:t>
            </w:r>
            <w:r w:rsidRPr="00C634C3">
              <w:rPr>
                <w:rFonts w:ascii="Times New Roman" w:hAnsi="Times New Roman" w:cs="Times New Roman"/>
                <w:sz w:val="24"/>
                <w:szCs w:val="24"/>
                <w:lang w:val="en-US"/>
              </w:rPr>
              <w:t xml:space="preserve">legitimate solutions </w:t>
            </w:r>
            <w:r w:rsidRPr="00E23F45">
              <w:rPr>
                <w:rFonts w:ascii="Times New Roman" w:hAnsi="Times New Roman" w:cs="Times New Roman"/>
                <w:sz w:val="24"/>
                <w:szCs w:val="24"/>
                <w:lang w:val="en-US"/>
              </w:rPr>
              <w:t>(CSO-01).</w:t>
            </w:r>
          </w:p>
          <w:p w14:paraId="5117BACA" w14:textId="77777777" w:rsidR="001D1F26" w:rsidRPr="00E23F45" w:rsidRDefault="001D1F26" w:rsidP="00E26DB5">
            <w:pPr>
              <w:spacing w:line="276" w:lineRule="auto"/>
              <w:jc w:val="both"/>
              <w:rPr>
                <w:rFonts w:ascii="Times New Roman" w:hAnsi="Times New Roman" w:cs="Times New Roman"/>
                <w:sz w:val="24"/>
                <w:szCs w:val="24"/>
                <w:lang w:val="en-US"/>
              </w:rPr>
            </w:pPr>
          </w:p>
          <w:p w14:paraId="1665B33F" w14:textId="77777777" w:rsidR="001D1F26" w:rsidRPr="00E23F45" w:rsidRDefault="001D1F26" w:rsidP="00E26DB5">
            <w:pPr>
              <w:spacing w:line="276" w:lineRule="auto"/>
              <w:jc w:val="both"/>
              <w:rPr>
                <w:rFonts w:ascii="Times New Roman" w:hAnsi="Times New Roman" w:cs="Times New Roman"/>
                <w:sz w:val="24"/>
                <w:szCs w:val="24"/>
                <w:lang w:val="en-US"/>
              </w:rPr>
            </w:pPr>
            <w:r w:rsidRPr="00E23F45">
              <w:rPr>
                <w:rFonts w:ascii="Times New Roman" w:hAnsi="Times New Roman" w:cs="Times New Roman"/>
                <w:sz w:val="24"/>
                <w:szCs w:val="24"/>
                <w:lang w:val="en-US"/>
              </w:rPr>
              <w:t xml:space="preserve">A significant conflict of interest arises regarding forest lands given that a significant portion of the local population is engaged in agriculture particularly the cultivation of cocoa as a cash </w:t>
            </w:r>
            <w:r w:rsidRPr="00C634C3">
              <w:rPr>
                <w:rFonts w:ascii="Times New Roman" w:hAnsi="Times New Roman" w:cs="Times New Roman"/>
                <w:sz w:val="24"/>
                <w:szCs w:val="24"/>
                <w:lang w:val="en-US"/>
              </w:rPr>
              <w:t>crop and</w:t>
            </w:r>
            <w:r w:rsidRPr="00E23F45">
              <w:rPr>
                <w:rFonts w:ascii="Times New Roman" w:hAnsi="Times New Roman" w:cs="Times New Roman"/>
                <w:sz w:val="24"/>
                <w:szCs w:val="24"/>
                <w:lang w:val="en-US"/>
              </w:rPr>
              <w:t xml:space="preserve"> are keen on expanding agricultural areas (GA-03).</w:t>
            </w:r>
          </w:p>
          <w:p w14:paraId="569A45E3" w14:textId="77777777" w:rsidR="001D1F26" w:rsidRPr="00E23F45" w:rsidRDefault="001D1F26" w:rsidP="00E26DB5">
            <w:pPr>
              <w:spacing w:line="276" w:lineRule="auto"/>
              <w:jc w:val="both"/>
              <w:rPr>
                <w:rFonts w:ascii="Times New Roman" w:hAnsi="Times New Roman" w:cs="Times New Roman"/>
                <w:sz w:val="24"/>
                <w:szCs w:val="24"/>
                <w:lang w:val="en-US"/>
              </w:rPr>
            </w:pPr>
          </w:p>
          <w:p w14:paraId="7777F2AC" w14:textId="77777777" w:rsidR="001D1F26" w:rsidRPr="00E23F45" w:rsidRDefault="001D1F26" w:rsidP="00E26DB5">
            <w:pPr>
              <w:spacing w:line="276" w:lineRule="auto"/>
              <w:jc w:val="both"/>
              <w:rPr>
                <w:rFonts w:ascii="Times New Roman" w:hAnsi="Times New Roman" w:cs="Times New Roman"/>
                <w:sz w:val="24"/>
                <w:szCs w:val="24"/>
                <w:lang w:val="en-US"/>
              </w:rPr>
            </w:pPr>
            <w:r w:rsidRPr="00E23F45">
              <w:rPr>
                <w:rFonts w:ascii="Times New Roman" w:hAnsi="Times New Roman" w:cs="Times New Roman"/>
                <w:sz w:val="24"/>
                <w:szCs w:val="24"/>
                <w:lang w:val="en-US"/>
              </w:rPr>
              <w:t>Historical land tenure conflicts are intensified by excluding community members from comprehensive project participation and failing to meet high project expectations</w:t>
            </w:r>
            <w:r w:rsidRPr="00C634C3">
              <w:rPr>
                <w:rFonts w:ascii="Times New Roman" w:hAnsi="Times New Roman" w:cs="Times New Roman"/>
                <w:sz w:val="24"/>
                <w:szCs w:val="24"/>
                <w:lang w:val="en-US"/>
              </w:rPr>
              <w:t>.</w:t>
            </w:r>
            <w:r w:rsidRPr="00E23F45">
              <w:rPr>
                <w:rFonts w:ascii="Times New Roman" w:hAnsi="Times New Roman" w:cs="Times New Roman"/>
                <w:sz w:val="24"/>
                <w:szCs w:val="24"/>
                <w:lang w:val="en-US"/>
              </w:rPr>
              <w:t xml:space="preserve"> To mitigate these issues, it is crucial to prioritize the rights, livelihoods, and benefits of local communities by placing them at the core of REDD+ projects (PS-01).</w:t>
            </w:r>
          </w:p>
          <w:p w14:paraId="4FA5AF30" w14:textId="77777777" w:rsidR="001D1F26" w:rsidRPr="00E23F45" w:rsidRDefault="001D1F26" w:rsidP="00E26DB5">
            <w:pPr>
              <w:spacing w:line="276" w:lineRule="auto"/>
              <w:jc w:val="both"/>
              <w:rPr>
                <w:rFonts w:ascii="Times New Roman" w:hAnsi="Times New Roman" w:cs="Times New Roman"/>
                <w:sz w:val="24"/>
                <w:szCs w:val="24"/>
                <w:lang w:val="en-US"/>
              </w:rPr>
            </w:pPr>
          </w:p>
          <w:p w14:paraId="223EA446" w14:textId="77777777" w:rsidR="001D1F26" w:rsidRPr="00E23F45" w:rsidRDefault="001D1F26" w:rsidP="00E26DB5">
            <w:pPr>
              <w:spacing w:line="276" w:lineRule="auto"/>
              <w:jc w:val="both"/>
              <w:rPr>
                <w:rFonts w:ascii="Times New Roman" w:hAnsi="Times New Roman" w:cs="Times New Roman"/>
                <w:sz w:val="24"/>
                <w:szCs w:val="24"/>
                <w:lang w:val="en-US"/>
              </w:rPr>
            </w:pPr>
            <w:r w:rsidRPr="00E23F45">
              <w:rPr>
                <w:rFonts w:ascii="Times New Roman" w:hAnsi="Times New Roman" w:cs="Times New Roman"/>
                <w:sz w:val="24"/>
                <w:szCs w:val="24"/>
                <w:lang w:val="en-US"/>
              </w:rPr>
              <w:lastRenderedPageBreak/>
              <w:t>Tackling tenure conflicts is the first step if we can win the war against deforestation. It requires more than just political party manifestos and sweet slogans; it requires proactive participation from private and local community stakeholders (CSO-03).</w:t>
            </w:r>
          </w:p>
        </w:tc>
      </w:tr>
    </w:tbl>
    <w:p w14:paraId="63D354DF" w14:textId="77777777" w:rsidR="001D1F26" w:rsidRPr="00E23F45" w:rsidRDefault="001D1F26" w:rsidP="001D1F26">
      <w:pPr>
        <w:spacing w:line="276" w:lineRule="auto"/>
        <w:jc w:val="both"/>
        <w:rPr>
          <w:rFonts w:ascii="Times New Roman" w:hAnsi="Times New Roman" w:cs="Times New Roman"/>
          <w:sz w:val="24"/>
          <w:szCs w:val="24"/>
          <w:lang w:val="en-US"/>
        </w:rPr>
      </w:pPr>
    </w:p>
    <w:p w14:paraId="46BFA0F9" w14:textId="77777777" w:rsidR="001D1F26" w:rsidRPr="00FB1BEB" w:rsidRDefault="001D1F26">
      <w:pPr>
        <w:rPr>
          <w:lang w:val="en-US"/>
        </w:rPr>
      </w:pPr>
    </w:p>
    <w:sectPr w:rsidR="001D1F26" w:rsidRPr="00FB1BEB">
      <w:headerReference w:type="even" r:id="rId7"/>
      <w:headerReference w:type="default" r:id="rId8"/>
      <w:headerReference w:type="first" r:id="rId9"/>
      <w:pgSz w:w="11906" w:h="16838"/>
      <w:pgMar w:top="1417" w:right="1417" w:bottom="1417" w:left="141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87E185" w14:textId="77777777" w:rsidR="00E03C0A" w:rsidRDefault="00E03C0A" w:rsidP="00E03C0A">
      <w:pPr>
        <w:spacing w:after="0" w:line="240" w:lineRule="auto"/>
      </w:pPr>
      <w:r>
        <w:separator/>
      </w:r>
    </w:p>
  </w:endnote>
  <w:endnote w:type="continuationSeparator" w:id="0">
    <w:p w14:paraId="12BF2CED" w14:textId="77777777" w:rsidR="00E03C0A" w:rsidRDefault="00E03C0A" w:rsidP="00E03C0A">
      <w:pPr>
        <w:spacing w:after="0" w:line="240" w:lineRule="auto"/>
      </w:pPr>
      <w:r>
        <w:continuationSeparator/>
      </w:r>
    </w:p>
  </w:endnote>
  <w:endnote w:type="continuationNotice" w:id="1">
    <w:p w14:paraId="33EE79E5" w14:textId="77777777" w:rsidR="008D09B0" w:rsidRDefault="008D09B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62694B" w14:textId="77777777" w:rsidR="00E03C0A" w:rsidRDefault="00E03C0A" w:rsidP="00E03C0A">
      <w:pPr>
        <w:spacing w:after="0" w:line="240" w:lineRule="auto"/>
      </w:pPr>
      <w:r>
        <w:separator/>
      </w:r>
    </w:p>
  </w:footnote>
  <w:footnote w:type="continuationSeparator" w:id="0">
    <w:p w14:paraId="73601184" w14:textId="77777777" w:rsidR="00E03C0A" w:rsidRDefault="00E03C0A" w:rsidP="00E03C0A">
      <w:pPr>
        <w:spacing w:after="0" w:line="240" w:lineRule="auto"/>
      </w:pPr>
      <w:r>
        <w:continuationSeparator/>
      </w:r>
    </w:p>
  </w:footnote>
  <w:footnote w:type="continuationNotice" w:id="1">
    <w:p w14:paraId="51DF71A9" w14:textId="77777777" w:rsidR="008D09B0" w:rsidRDefault="008D09B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DFFCE6" w14:textId="6D18E0C0" w:rsidR="00E03C0A" w:rsidRDefault="00E03C0A">
    <w:pPr>
      <w:pStyle w:val="Header"/>
    </w:pPr>
    <w:r>
      <w:rPr>
        <w:noProof/>
        <w14:ligatures w14:val="standardContextual"/>
      </w:rPr>
      <mc:AlternateContent>
        <mc:Choice Requires="wps">
          <w:drawing>
            <wp:anchor distT="0" distB="0" distL="0" distR="0" simplePos="0" relativeHeight="251658240" behindDoc="0" locked="0" layoutInCell="1" allowOverlap="1" wp14:anchorId="6E7316D0" wp14:editId="321A75CC">
              <wp:simplePos x="635" y="635"/>
              <wp:positionH relativeFrom="page">
                <wp:align>right</wp:align>
              </wp:positionH>
              <wp:positionV relativeFrom="page">
                <wp:align>top</wp:align>
              </wp:positionV>
              <wp:extent cx="443865" cy="443865"/>
              <wp:effectExtent l="0" t="0" r="0" b="18415"/>
              <wp:wrapNone/>
              <wp:docPr id="1819035399" name="Text Box 2" descr="Begränsad delning">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00419A2C" w14:textId="6FC44074" w:rsidR="00E03C0A" w:rsidRPr="00E03C0A" w:rsidRDefault="00E03C0A" w:rsidP="00E03C0A">
                          <w:pPr>
                            <w:spacing w:after="0"/>
                            <w:rPr>
                              <w:rFonts w:ascii="Calibri" w:eastAsia="Calibri" w:hAnsi="Calibri" w:cs="Calibri"/>
                              <w:noProof/>
                              <w:color w:val="000000"/>
                              <w:sz w:val="16"/>
                              <w:szCs w:val="16"/>
                            </w:rPr>
                          </w:pPr>
                          <w:r w:rsidRPr="00E03C0A">
                            <w:rPr>
                              <w:rFonts w:ascii="Calibri" w:eastAsia="Calibri" w:hAnsi="Calibri" w:cs="Calibri"/>
                              <w:noProof/>
                              <w:color w:val="000000"/>
                              <w:sz w:val="16"/>
                              <w:szCs w:val="16"/>
                            </w:rPr>
                            <w:t>Begränsad delning</w:t>
                          </w:r>
                        </w:p>
                      </w:txbxContent>
                    </wps:txbx>
                    <wps:bodyPr rot="0" spcFirstLastPara="0" vertOverflow="overflow" horzOverflow="overflow" vert="horz" wrap="none" lIns="0" tIns="190500" rIns="254000" bIns="0" numCol="1" spcCol="0" rtlCol="0" fromWordArt="0" anchor="t" anchorCtr="0" forceAA="0" compatLnSpc="1">
                      <a:prstTxWarp prst="textNoShape">
                        <a:avLst/>
                      </a:prstTxWarp>
                      <a:spAutoFit/>
                    </wps:bodyPr>
                  </wps:wsp>
                </a:graphicData>
              </a:graphic>
            </wp:anchor>
          </w:drawing>
        </mc:Choice>
        <mc:Fallback>
          <w:pict>
            <v:shapetype w14:anchorId="6E7316D0" id="_x0000_t202" coordsize="21600,21600" o:spt="202" path="m,l,21600r21600,l21600,xe">
              <v:stroke joinstyle="miter"/>
              <v:path gradientshapeok="t" o:connecttype="rect"/>
            </v:shapetype>
            <v:shape id="Text Box 2" o:spid="_x0000_s1026" type="#_x0000_t202" alt="Begränsad delning" style="position:absolute;margin-left:-16.25pt;margin-top:0;width:34.95pt;height:34.95pt;z-index:251658240;visibility:visible;mso-wrap-style:none;mso-wrap-distance-left:0;mso-wrap-distance-top:0;mso-wrap-distance-right:0;mso-wrap-distance-bottom:0;mso-position-horizontal:righ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" filled="f" stroked="f">
              <v:textbox style="mso-fit-shape-to-text:t" inset="0,15pt,20pt,0">
                <w:txbxContent>
                  <w:p w14:paraId="00419A2C" w14:textId="6FC44074" w:rsidR="00E03C0A" w:rsidRPr="00E03C0A" w:rsidRDefault="00E03C0A" w:rsidP="00E03C0A">
                    <w:pPr>
                      <w:spacing w:after="0"/>
                      <w:rPr>
                        <w:rFonts w:ascii="Calibri" w:eastAsia="Calibri" w:hAnsi="Calibri" w:cs="Calibri"/>
                        <w:noProof/>
                        <w:color w:val="000000"/>
                        <w:sz w:val="16"/>
                        <w:szCs w:val="16"/>
                      </w:rPr>
                    </w:pPr>
                    <w:r w:rsidRPr="00E03C0A">
                      <w:rPr>
                        <w:rFonts w:ascii="Calibri" w:eastAsia="Calibri" w:hAnsi="Calibri" w:cs="Calibri"/>
                        <w:noProof/>
                        <w:color w:val="000000"/>
                        <w:sz w:val="16"/>
                        <w:szCs w:val="16"/>
                      </w:rPr>
                      <w:t>Begränsad delning</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DA044A" w14:textId="126DE114" w:rsidR="00E03C0A" w:rsidRDefault="00E03C0A">
    <w:pPr>
      <w:pStyle w:val="Header"/>
    </w:pPr>
    <w:r>
      <w:rPr>
        <w:noProof/>
        <w14:ligatures w14:val="standardContextual"/>
      </w:rPr>
      <mc:AlternateContent>
        <mc:Choice Requires="wps">
          <w:drawing>
            <wp:anchor distT="0" distB="0" distL="0" distR="0" simplePos="0" relativeHeight="251658241" behindDoc="0" locked="0" layoutInCell="1" allowOverlap="1" wp14:anchorId="1C607570" wp14:editId="5850E63B">
              <wp:simplePos x="635" y="635"/>
              <wp:positionH relativeFrom="page">
                <wp:align>right</wp:align>
              </wp:positionH>
              <wp:positionV relativeFrom="page">
                <wp:align>top</wp:align>
              </wp:positionV>
              <wp:extent cx="443865" cy="443865"/>
              <wp:effectExtent l="0" t="0" r="0" b="18415"/>
              <wp:wrapNone/>
              <wp:docPr id="2091633741" name="Text Box 3" descr="Begränsad delning">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379DA9B9" w14:textId="5BCE28A6" w:rsidR="00E03C0A" w:rsidRPr="00E03C0A" w:rsidRDefault="00E03C0A" w:rsidP="00E03C0A">
                          <w:pPr>
                            <w:spacing w:after="0"/>
                            <w:rPr>
                              <w:rFonts w:ascii="Calibri" w:eastAsia="Calibri" w:hAnsi="Calibri" w:cs="Calibri"/>
                              <w:noProof/>
                              <w:color w:val="000000"/>
                              <w:sz w:val="16"/>
                              <w:szCs w:val="16"/>
                            </w:rPr>
                          </w:pPr>
                        </w:p>
                      </w:txbxContent>
                    </wps:txbx>
                    <wps:bodyPr rot="0" spcFirstLastPara="0" vertOverflow="overflow" horzOverflow="overflow" vert="horz" wrap="none" lIns="0" tIns="190500" rIns="254000" bIns="0" numCol="1" spcCol="0" rtlCol="0" fromWordArt="0" anchor="t" anchorCtr="0" forceAA="0" compatLnSpc="1">
                      <a:prstTxWarp prst="textNoShape">
                        <a:avLst/>
                      </a:prstTxWarp>
                      <a:spAutoFit/>
                    </wps:bodyPr>
                  </wps:wsp>
                </a:graphicData>
              </a:graphic>
            </wp:anchor>
          </w:drawing>
        </mc:Choice>
        <mc:Fallback>
          <w:pict>
            <v:shapetype w14:anchorId="1C607570" id="_x0000_t202" coordsize="21600,21600" o:spt="202" path="m,l,21600r21600,l21600,xe">
              <v:stroke joinstyle="miter"/>
              <v:path gradientshapeok="t" o:connecttype="rect"/>
            </v:shapetype>
            <v:shape id="Text Box 3" o:spid="_x0000_s1027" type="#_x0000_t202" alt="Begränsad delning" style="position:absolute;margin-left:-16.25pt;margin-top:0;width:34.95pt;height:34.95pt;z-index:251658241;visibility:visible;mso-wrap-style:none;mso-wrap-distance-left:0;mso-wrap-distance-top:0;mso-wrap-distance-right:0;mso-wrap-distance-bottom:0;mso-position-horizontal:righ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" filled="f" stroked="f">
              <v:textbox style="mso-fit-shape-to-text:t" inset="0,15pt,20pt,0">
                <w:txbxContent>
                  <w:p w14:paraId="379DA9B9" w14:textId="5BCE28A6" w:rsidR="00E03C0A" w:rsidRPr="00E03C0A" w:rsidRDefault="00E03C0A" w:rsidP="00E03C0A">
                    <w:pPr>
                      <w:spacing w:after="0"/>
                      <w:rPr>
                        <w:rFonts w:ascii="Calibri" w:eastAsia="Calibri" w:hAnsi="Calibri" w:cs="Calibri"/>
                        <w:noProof/>
                        <w:color w:val="000000"/>
                        <w:sz w:val="16"/>
                        <w:szCs w:val="16"/>
                      </w:rPr>
                    </w:pP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82CD68" w14:textId="5F247716" w:rsidR="00E03C0A" w:rsidRDefault="00E03C0A">
    <w:pPr>
      <w:pStyle w:val="Header"/>
    </w:pPr>
    <w:r>
      <w:rPr>
        <w:noProof/>
        <w14:ligatures w14:val="standardContextual"/>
      </w:rPr>
      <mc:AlternateContent>
        <mc:Choice Requires="wps">
          <w:drawing>
            <wp:anchor distT="0" distB="0" distL="0" distR="0" simplePos="0" relativeHeight="251658242" behindDoc="0" locked="0" layoutInCell="1" allowOverlap="1" wp14:anchorId="14F96CAC" wp14:editId="55CE8B2D">
              <wp:simplePos x="635" y="635"/>
              <wp:positionH relativeFrom="page">
                <wp:align>right</wp:align>
              </wp:positionH>
              <wp:positionV relativeFrom="page">
                <wp:align>top</wp:align>
              </wp:positionV>
              <wp:extent cx="443865" cy="443865"/>
              <wp:effectExtent l="0" t="0" r="0" b="18415"/>
              <wp:wrapNone/>
              <wp:docPr id="1784916493" name="Text Box 1" descr="Begränsad delning">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675B07CC" w14:textId="2A46FBE5" w:rsidR="00E03C0A" w:rsidRPr="00E03C0A" w:rsidRDefault="00E03C0A" w:rsidP="00E03C0A">
                          <w:pPr>
                            <w:spacing w:after="0"/>
                            <w:rPr>
                              <w:rFonts w:ascii="Calibri" w:eastAsia="Calibri" w:hAnsi="Calibri" w:cs="Calibri"/>
                              <w:noProof/>
                              <w:color w:val="000000"/>
                              <w:sz w:val="16"/>
                              <w:szCs w:val="16"/>
                            </w:rPr>
                          </w:pPr>
                          <w:r w:rsidRPr="00E03C0A">
                            <w:rPr>
                              <w:rFonts w:ascii="Calibri" w:eastAsia="Calibri" w:hAnsi="Calibri" w:cs="Calibri"/>
                              <w:noProof/>
                              <w:color w:val="000000"/>
                              <w:sz w:val="16"/>
                              <w:szCs w:val="16"/>
                            </w:rPr>
                            <w:t>Begränsad delning</w:t>
                          </w:r>
                        </w:p>
                      </w:txbxContent>
                    </wps:txbx>
                    <wps:bodyPr rot="0" spcFirstLastPara="0" vertOverflow="overflow" horzOverflow="overflow" vert="horz" wrap="none" lIns="0" tIns="190500" rIns="254000" bIns="0" numCol="1" spcCol="0" rtlCol="0" fromWordArt="0" anchor="t" anchorCtr="0" forceAA="0" compatLnSpc="1">
                      <a:prstTxWarp prst="textNoShape">
                        <a:avLst/>
                      </a:prstTxWarp>
                      <a:spAutoFit/>
                    </wps:bodyPr>
                  </wps:wsp>
                </a:graphicData>
              </a:graphic>
            </wp:anchor>
          </w:drawing>
        </mc:Choice>
        <mc:Fallback>
          <w:pict>
            <v:shapetype w14:anchorId="14F96CAC" id="_x0000_t202" coordsize="21600,21600" o:spt="202" path="m,l,21600r21600,l21600,xe">
              <v:stroke joinstyle="miter"/>
              <v:path gradientshapeok="t" o:connecttype="rect"/>
            </v:shapetype>
            <v:shape id="Text Box 1" o:spid="_x0000_s1028" type="#_x0000_t202" alt="Begränsad delning" style="position:absolute;margin-left:-16.25pt;margin-top:0;width:34.95pt;height:34.95pt;z-index:251658242;visibility:visible;mso-wrap-style:none;mso-wrap-distance-left:0;mso-wrap-distance-top:0;mso-wrap-distance-right:0;mso-wrap-distance-bottom:0;mso-position-horizontal:righ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" filled="f" stroked="f">
              <v:textbox style="mso-fit-shape-to-text:t" inset="0,15pt,20pt,0">
                <w:txbxContent>
                  <w:p w14:paraId="675B07CC" w14:textId="2A46FBE5" w:rsidR="00E03C0A" w:rsidRPr="00E03C0A" w:rsidRDefault="00E03C0A" w:rsidP="00E03C0A">
                    <w:pPr>
                      <w:spacing w:after="0"/>
                      <w:rPr>
                        <w:rFonts w:ascii="Calibri" w:eastAsia="Calibri" w:hAnsi="Calibri" w:cs="Calibri"/>
                        <w:noProof/>
                        <w:color w:val="000000"/>
                        <w:sz w:val="16"/>
                        <w:szCs w:val="16"/>
                      </w:rPr>
                    </w:pPr>
                    <w:r w:rsidRPr="00E03C0A">
                      <w:rPr>
                        <w:rFonts w:ascii="Calibri" w:eastAsia="Calibri" w:hAnsi="Calibri" w:cs="Calibri"/>
                        <w:noProof/>
                        <w:color w:val="000000"/>
                        <w:sz w:val="16"/>
                        <w:szCs w:val="16"/>
                      </w:rPr>
                      <w:t>Begränsad delning</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3E533A"/>
    <w:multiLevelType w:val="hybridMultilevel"/>
    <w:tmpl w:val="47B43498"/>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 w15:restartNumberingAfterBreak="0">
    <w:nsid w:val="1F023806"/>
    <w:multiLevelType w:val="hybridMultilevel"/>
    <w:tmpl w:val="13F023F4"/>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 w15:restartNumberingAfterBreak="0">
    <w:nsid w:val="213A57AC"/>
    <w:multiLevelType w:val="hybridMultilevel"/>
    <w:tmpl w:val="387A0108"/>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 w15:restartNumberingAfterBreak="0">
    <w:nsid w:val="22E151E5"/>
    <w:multiLevelType w:val="hybridMultilevel"/>
    <w:tmpl w:val="5A1C6B30"/>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4" w15:restartNumberingAfterBreak="0">
    <w:nsid w:val="2A14756D"/>
    <w:multiLevelType w:val="hybridMultilevel"/>
    <w:tmpl w:val="434E9DBA"/>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5" w15:restartNumberingAfterBreak="0">
    <w:nsid w:val="2BE52ECD"/>
    <w:multiLevelType w:val="hybridMultilevel"/>
    <w:tmpl w:val="A970B610"/>
    <w:lvl w:ilvl="0" w:tplc="041D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42C12EE5"/>
    <w:multiLevelType w:val="hybridMultilevel"/>
    <w:tmpl w:val="63123B84"/>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7" w15:restartNumberingAfterBreak="0">
    <w:nsid w:val="69676BCE"/>
    <w:multiLevelType w:val="hybridMultilevel"/>
    <w:tmpl w:val="78CA4D70"/>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8" w15:restartNumberingAfterBreak="0">
    <w:nsid w:val="7049722A"/>
    <w:multiLevelType w:val="hybridMultilevel"/>
    <w:tmpl w:val="4C56ECA0"/>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9" w15:restartNumberingAfterBreak="0">
    <w:nsid w:val="7C477346"/>
    <w:multiLevelType w:val="hybridMultilevel"/>
    <w:tmpl w:val="5002BCEA"/>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16cid:durableId="1252467189">
    <w:abstractNumId w:val="0"/>
  </w:num>
  <w:num w:numId="2" w16cid:durableId="2071921762">
    <w:abstractNumId w:val="2"/>
  </w:num>
  <w:num w:numId="3" w16cid:durableId="1344434164">
    <w:abstractNumId w:val="4"/>
  </w:num>
  <w:num w:numId="4" w16cid:durableId="801383034">
    <w:abstractNumId w:val="6"/>
  </w:num>
  <w:num w:numId="5" w16cid:durableId="677465216">
    <w:abstractNumId w:val="1"/>
  </w:num>
  <w:num w:numId="6" w16cid:durableId="430324882">
    <w:abstractNumId w:val="7"/>
  </w:num>
  <w:num w:numId="7" w16cid:durableId="1056320810">
    <w:abstractNumId w:val="8"/>
  </w:num>
  <w:num w:numId="8" w16cid:durableId="2034763916">
    <w:abstractNumId w:val="3"/>
  </w:num>
  <w:num w:numId="9" w16cid:durableId="1471821600">
    <w:abstractNumId w:val="9"/>
  </w:num>
  <w:num w:numId="10" w16cid:durableId="46504937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1304"/>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1BEB"/>
    <w:rsid w:val="00002611"/>
    <w:rsid w:val="00005117"/>
    <w:rsid w:val="00010D92"/>
    <w:rsid w:val="000233F1"/>
    <w:rsid w:val="000518A2"/>
    <w:rsid w:val="00065B5D"/>
    <w:rsid w:val="00067B00"/>
    <w:rsid w:val="0009254D"/>
    <w:rsid w:val="000B4517"/>
    <w:rsid w:val="000D1627"/>
    <w:rsid w:val="000D7D90"/>
    <w:rsid w:val="000E5A48"/>
    <w:rsid w:val="00105176"/>
    <w:rsid w:val="00125E93"/>
    <w:rsid w:val="00126AF1"/>
    <w:rsid w:val="00143019"/>
    <w:rsid w:val="00156654"/>
    <w:rsid w:val="001659C4"/>
    <w:rsid w:val="00172776"/>
    <w:rsid w:val="001D1F26"/>
    <w:rsid w:val="001D3EA7"/>
    <w:rsid w:val="001E49A2"/>
    <w:rsid w:val="0021614F"/>
    <w:rsid w:val="0022566F"/>
    <w:rsid w:val="00273A2A"/>
    <w:rsid w:val="002854F6"/>
    <w:rsid w:val="00297E86"/>
    <w:rsid w:val="002B254B"/>
    <w:rsid w:val="002E0027"/>
    <w:rsid w:val="002F0117"/>
    <w:rsid w:val="002F7A50"/>
    <w:rsid w:val="0032572C"/>
    <w:rsid w:val="003770A8"/>
    <w:rsid w:val="003C352B"/>
    <w:rsid w:val="0040386E"/>
    <w:rsid w:val="00416448"/>
    <w:rsid w:val="004453D7"/>
    <w:rsid w:val="00455758"/>
    <w:rsid w:val="0048021D"/>
    <w:rsid w:val="00493213"/>
    <w:rsid w:val="004C6816"/>
    <w:rsid w:val="004E0DCD"/>
    <w:rsid w:val="004E6B84"/>
    <w:rsid w:val="004F4FEE"/>
    <w:rsid w:val="0053222C"/>
    <w:rsid w:val="00534005"/>
    <w:rsid w:val="00535FF8"/>
    <w:rsid w:val="00541F70"/>
    <w:rsid w:val="00544054"/>
    <w:rsid w:val="00551624"/>
    <w:rsid w:val="0055641B"/>
    <w:rsid w:val="00557262"/>
    <w:rsid w:val="00581434"/>
    <w:rsid w:val="00584257"/>
    <w:rsid w:val="005975B1"/>
    <w:rsid w:val="005A706F"/>
    <w:rsid w:val="005B050D"/>
    <w:rsid w:val="005C0911"/>
    <w:rsid w:val="005C6939"/>
    <w:rsid w:val="005D5201"/>
    <w:rsid w:val="005D6506"/>
    <w:rsid w:val="005F5B5C"/>
    <w:rsid w:val="00672E67"/>
    <w:rsid w:val="00673189"/>
    <w:rsid w:val="00676CBE"/>
    <w:rsid w:val="00696157"/>
    <w:rsid w:val="006A5C62"/>
    <w:rsid w:val="0070696E"/>
    <w:rsid w:val="00707987"/>
    <w:rsid w:val="007515E6"/>
    <w:rsid w:val="00755EDB"/>
    <w:rsid w:val="0075717F"/>
    <w:rsid w:val="00781C74"/>
    <w:rsid w:val="00784B04"/>
    <w:rsid w:val="00786439"/>
    <w:rsid w:val="007920FF"/>
    <w:rsid w:val="007B6AE2"/>
    <w:rsid w:val="007C3C3A"/>
    <w:rsid w:val="007D22B2"/>
    <w:rsid w:val="007D7762"/>
    <w:rsid w:val="007F3CCE"/>
    <w:rsid w:val="007F6E81"/>
    <w:rsid w:val="00820BC7"/>
    <w:rsid w:val="0082221A"/>
    <w:rsid w:val="0083149A"/>
    <w:rsid w:val="00832F2C"/>
    <w:rsid w:val="00837BC2"/>
    <w:rsid w:val="00860EA4"/>
    <w:rsid w:val="00872066"/>
    <w:rsid w:val="00897046"/>
    <w:rsid w:val="008B1B71"/>
    <w:rsid w:val="008C0C19"/>
    <w:rsid w:val="008D09B0"/>
    <w:rsid w:val="008D4269"/>
    <w:rsid w:val="008D4461"/>
    <w:rsid w:val="008E4FC6"/>
    <w:rsid w:val="00905B24"/>
    <w:rsid w:val="00934D3E"/>
    <w:rsid w:val="00946FCB"/>
    <w:rsid w:val="009536A6"/>
    <w:rsid w:val="0097563A"/>
    <w:rsid w:val="009763F7"/>
    <w:rsid w:val="009E22D9"/>
    <w:rsid w:val="009F3353"/>
    <w:rsid w:val="00A026A8"/>
    <w:rsid w:val="00A03D19"/>
    <w:rsid w:val="00A35367"/>
    <w:rsid w:val="00A55320"/>
    <w:rsid w:val="00A63699"/>
    <w:rsid w:val="00A73638"/>
    <w:rsid w:val="00AE444B"/>
    <w:rsid w:val="00AF037D"/>
    <w:rsid w:val="00B1027E"/>
    <w:rsid w:val="00B25DA5"/>
    <w:rsid w:val="00B423A6"/>
    <w:rsid w:val="00B630DF"/>
    <w:rsid w:val="00B673DD"/>
    <w:rsid w:val="00B90CAE"/>
    <w:rsid w:val="00BA6925"/>
    <w:rsid w:val="00BC6F25"/>
    <w:rsid w:val="00BE174F"/>
    <w:rsid w:val="00C04A76"/>
    <w:rsid w:val="00C220A9"/>
    <w:rsid w:val="00C23BD8"/>
    <w:rsid w:val="00C23D33"/>
    <w:rsid w:val="00C41A15"/>
    <w:rsid w:val="00C41DA3"/>
    <w:rsid w:val="00C476C8"/>
    <w:rsid w:val="00C7121D"/>
    <w:rsid w:val="00C72D74"/>
    <w:rsid w:val="00C747D0"/>
    <w:rsid w:val="00C87668"/>
    <w:rsid w:val="00CA1762"/>
    <w:rsid w:val="00CA6BC3"/>
    <w:rsid w:val="00CB787A"/>
    <w:rsid w:val="00CD0FB3"/>
    <w:rsid w:val="00CE2477"/>
    <w:rsid w:val="00D13BE4"/>
    <w:rsid w:val="00D20749"/>
    <w:rsid w:val="00D21E56"/>
    <w:rsid w:val="00D27B74"/>
    <w:rsid w:val="00D339C4"/>
    <w:rsid w:val="00D758B1"/>
    <w:rsid w:val="00D75904"/>
    <w:rsid w:val="00DB067C"/>
    <w:rsid w:val="00DC6FF4"/>
    <w:rsid w:val="00DE3E3C"/>
    <w:rsid w:val="00E03C0A"/>
    <w:rsid w:val="00E25E62"/>
    <w:rsid w:val="00EB6BF2"/>
    <w:rsid w:val="00ED110C"/>
    <w:rsid w:val="00EE566B"/>
    <w:rsid w:val="00EF244F"/>
    <w:rsid w:val="00EF329E"/>
    <w:rsid w:val="00EF5A9C"/>
    <w:rsid w:val="00F37499"/>
    <w:rsid w:val="00F37C33"/>
    <w:rsid w:val="00F46C6E"/>
    <w:rsid w:val="00F529E3"/>
    <w:rsid w:val="00F57432"/>
    <w:rsid w:val="00FA257E"/>
    <w:rsid w:val="00FB1BEB"/>
    <w:rsid w:val="00FD5CD6"/>
    <w:rsid w:val="00FE59DC"/>
    <w:rsid w:val="00FF0989"/>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47D81B3F"/>
  <w15:chartTrackingRefBased/>
  <w15:docId w15:val="{C3B8C704-C0A2-4807-A92F-9692B20343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sv-S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1BEB"/>
    <w:rPr>
      <w:kern w:val="0"/>
      <w14:ligatures w14:val="none"/>
    </w:rPr>
  </w:style>
  <w:style w:type="paragraph" w:styleId="Heading1">
    <w:name w:val="heading 1"/>
    <w:basedOn w:val="Normal"/>
    <w:next w:val="Normal"/>
    <w:link w:val="Heading1Char"/>
    <w:uiPriority w:val="9"/>
    <w:qFormat/>
    <w:rsid w:val="00FB1BEB"/>
    <w:pPr>
      <w:keepNext/>
      <w:keepLines/>
      <w:spacing w:before="240" w:after="0" w:line="256" w:lineRule="auto"/>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1BEB"/>
    <w:rPr>
      <w:rFonts w:asciiTheme="majorHAnsi" w:eastAsiaTheme="majorEastAsia" w:hAnsiTheme="majorHAnsi" w:cstheme="majorBidi"/>
      <w:color w:val="2F5496" w:themeColor="accent1" w:themeShade="BF"/>
      <w:kern w:val="0"/>
      <w:sz w:val="32"/>
      <w:szCs w:val="32"/>
      <w14:ligatures w14:val="none"/>
    </w:rPr>
  </w:style>
  <w:style w:type="table" w:styleId="TableGrid">
    <w:name w:val="Table Grid"/>
    <w:basedOn w:val="TableNormal"/>
    <w:uiPriority w:val="39"/>
    <w:rsid w:val="00FB1BEB"/>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lderDescription">
    <w:name w:val="Folder Description"/>
    <w:basedOn w:val="Normal"/>
    <w:qFormat/>
    <w:rsid w:val="00FB1BEB"/>
    <w:pPr>
      <w:keepNext/>
      <w:keepLines/>
    </w:pPr>
    <w:rPr>
      <w:rFonts w:asciiTheme="majorHAnsi" w:eastAsiaTheme="majorEastAsia" w:hAnsiTheme="majorHAnsi" w:cstheme="majorBidi"/>
      <w:lang w:val="en-AU" w:eastAsia="ja-JP"/>
    </w:rPr>
  </w:style>
  <w:style w:type="paragraph" w:styleId="ListParagraph">
    <w:name w:val="List Paragraph"/>
    <w:basedOn w:val="Normal"/>
    <w:uiPriority w:val="34"/>
    <w:qFormat/>
    <w:rsid w:val="0022566F"/>
    <w:pPr>
      <w:ind w:left="720"/>
      <w:contextualSpacing/>
    </w:pPr>
  </w:style>
  <w:style w:type="paragraph" w:styleId="Header">
    <w:name w:val="header"/>
    <w:basedOn w:val="Normal"/>
    <w:link w:val="HeaderChar"/>
    <w:uiPriority w:val="99"/>
    <w:unhideWhenUsed/>
    <w:rsid w:val="00E03C0A"/>
    <w:pPr>
      <w:tabs>
        <w:tab w:val="center" w:pos="4536"/>
        <w:tab w:val="right" w:pos="9072"/>
      </w:tabs>
      <w:spacing w:after="0" w:line="240" w:lineRule="auto"/>
    </w:pPr>
  </w:style>
  <w:style w:type="character" w:customStyle="1" w:styleId="HeaderChar">
    <w:name w:val="Header Char"/>
    <w:basedOn w:val="DefaultParagraphFont"/>
    <w:link w:val="Header"/>
    <w:uiPriority w:val="99"/>
    <w:rsid w:val="00E03C0A"/>
    <w:rPr>
      <w:kern w:val="0"/>
      <w14:ligatures w14:val="none"/>
    </w:rPr>
  </w:style>
  <w:style w:type="paragraph" w:styleId="Footer">
    <w:name w:val="footer"/>
    <w:basedOn w:val="Normal"/>
    <w:link w:val="FooterChar"/>
    <w:uiPriority w:val="99"/>
    <w:unhideWhenUsed/>
    <w:rsid w:val="008D09B0"/>
    <w:pPr>
      <w:tabs>
        <w:tab w:val="center" w:pos="4536"/>
        <w:tab w:val="right" w:pos="9072"/>
      </w:tabs>
      <w:spacing w:after="0" w:line="240" w:lineRule="auto"/>
    </w:pPr>
  </w:style>
  <w:style w:type="character" w:customStyle="1" w:styleId="FooterChar">
    <w:name w:val="Footer Char"/>
    <w:basedOn w:val="DefaultParagraphFont"/>
    <w:link w:val="Footer"/>
    <w:uiPriority w:val="99"/>
    <w:rsid w:val="008D09B0"/>
    <w:rPr>
      <w:kern w:val="0"/>
      <w14:ligatures w14:val="none"/>
    </w:rPr>
  </w:style>
  <w:style w:type="character" w:styleId="Emphasis">
    <w:name w:val="Emphasis"/>
    <w:basedOn w:val="DefaultParagraphFont"/>
    <w:uiPriority w:val="20"/>
    <w:qFormat/>
    <w:rsid w:val="000233F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f13b610e-d3b5-490f-b165-988100e8232a}" enabled="1" method="Standard" siteId="{5a4ba6f9-f531-4f32-9467-398f19e69de4}" removed="0"/>
</clbl:labelList>
</file>

<file path=docProps/app.xml><?xml version="1.0" encoding="utf-8"?>
<Properties xmlns="http://schemas.openxmlformats.org/officeDocument/2006/extended-properties" xmlns:vt="http://schemas.openxmlformats.org/officeDocument/2006/docPropsVTypes">
  <Template>Normal</Template>
  <TotalTime>240</TotalTime>
  <Pages>7</Pages>
  <Words>1806</Words>
  <Characters>11403</Characters>
  <Application>Microsoft Office Word</Application>
  <DocSecurity>0</DocSecurity>
  <Lines>345</Lines>
  <Paragraphs>104</Paragraphs>
  <ScaleCrop>false</ScaleCrop>
  <Company/>
  <LinksUpToDate>false</LinksUpToDate>
  <CharactersWithSpaces>13105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Misharch Kwadwo Osei</dc:creator>
  <cp:keywords/>
  <dc:description/>
  <cp:lastModifiedBy>Misharch Kwadwo Osei</cp:lastModifiedBy>
  <cp:revision>163</cp:revision>
  <dcterms:created xsi:type="dcterms:W3CDTF">2023-10-31T10:33:00Z</dcterms:created>
  <dcterms:modified xsi:type="dcterms:W3CDTF">2024-03-22T10:37:00Z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73b3bf814e75f705ce57b9a0acd3045ccc14264d3725c0c86d546dec5d3dede1</vt:lpwstr>
  </property>
  <property fmtid="{D5CDD505-2E9C-101B-9397-08002B2CF9AE}" pid="3" name="ClassificationContentMarkingHeaderShapeIds">
    <vt:lpwstr>6a63aa0d,6c6c4707,7cabcc4d</vt:lpwstr>
  </property>
  <property fmtid="{D5CDD505-2E9C-101B-9397-08002B2CF9AE}" pid="4" name="ClassificationContentMarkingHeaderFontProps">
    <vt:lpwstr>#000000,8,Calibri</vt:lpwstr>
  </property>
  <property fmtid="{D5CDD505-2E9C-101B-9397-08002B2CF9AE}" pid="5" name="ClassificationContentMarkingHeaderText">
    <vt:lpwstr>Begränsad delning</vt:lpwstr>
  </property>
</Properties>
</file>