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</w:t>
      </w:r>
      <w:r>
        <w:rPr>
          <w:rFonts w:hint="eastAsia" w:ascii="Arial" w:hAnsi="Arial" w:cs="Arial"/>
        </w:rPr>
        <w:t>S</w:t>
      </w:r>
      <w:r>
        <w:rPr>
          <w:rFonts w:ascii="Arial" w:hAnsi="Arial" w:cs="Arial"/>
        </w:rPr>
        <w:t xml:space="preserve">2 Discriminating metabolites in rice </w:t>
      </w:r>
      <w:r>
        <w:rPr>
          <w:rFonts w:hint="eastAsia" w:ascii="Arial" w:hAnsi="Arial" w:cs="Arial"/>
        </w:rPr>
        <w:t>seeds between</w:t>
      </w:r>
      <w:r>
        <w:rPr>
          <w:rFonts w:ascii="Arial" w:hAnsi="Arial" w:cs="Arial"/>
        </w:rPr>
        <w:t xml:space="preserve"> CH </w:t>
      </w:r>
      <w:r>
        <w:rPr>
          <w:rFonts w:hint="eastAsia" w:ascii="Arial" w:hAnsi="Arial" w:cs="Arial"/>
        </w:rPr>
        <w:t>and other varieties (</w:t>
      </w:r>
      <w:r>
        <w:rPr>
          <w:rFonts w:ascii="Arial" w:hAnsi="Arial" w:cs="Arial"/>
        </w:rPr>
        <w:t>H</w:t>
      </w:r>
      <w:r>
        <w:rPr>
          <w:rFonts w:hint="eastAsia" w:ascii="Arial" w:hAnsi="Arial" w:cs="Arial"/>
          <w:lang w:val="en-US" w:eastAsia="zh-CN"/>
        </w:rPr>
        <w:t>M</w:t>
      </w:r>
      <w:r>
        <w:rPr>
          <w:rFonts w:ascii="Arial" w:hAnsi="Arial" w:cs="Arial"/>
        </w:rPr>
        <w:t>, NX,</w:t>
      </w:r>
      <w:r>
        <w:rPr>
          <w:rFonts w:hint="eastAsia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>X,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>H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 xml:space="preserve"> and MX</w:t>
      </w:r>
      <w:r>
        <w:rPr>
          <w:rFonts w:hint="eastAsia" w:ascii="Arial" w:hAnsi="Arial" w:cs="Arial"/>
        </w:rPr>
        <w:t>)</w:t>
      </w:r>
      <w:r>
        <w:rPr>
          <w:rFonts w:ascii="Arial" w:hAnsi="Arial" w:cs="Arial"/>
        </w:rPr>
        <w:t>.</w:t>
      </w:r>
    </w:p>
    <w:tbl>
      <w:tblPr>
        <w:tblStyle w:val="11"/>
        <w:tblW w:w="0" w:type="auto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06"/>
        <w:gridCol w:w="722"/>
        <w:gridCol w:w="1661"/>
        <w:gridCol w:w="1589"/>
        <w:gridCol w:w="1661"/>
        <w:gridCol w:w="1661"/>
        <w:gridCol w:w="1661"/>
        <w:gridCol w:w="1661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ID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metabolite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RT (min)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CH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H</w:t>
            </w: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M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NX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Y</w:t>
            </w: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X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H</w:t>
            </w: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Y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MX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L-Allothreonine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2253464.25±177348.33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2377985.17±156239.70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glycerol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7.20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533024.79±17852.23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561759.22±15774.20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532519.97±9045.94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tyrosine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390458.96±31842.31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314801.17±16861.84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Arachidic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7.79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7822227.69±200282.15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9604623.91±697539.09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13394515.40±492180.05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4074587.69±150673.59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Phenyl β-D-glucopyranoside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8.17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77078.86±19962.47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75691.73±6662.44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84048.40±14452.82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glucose-6-phosphate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8.33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8665420.43±1253234.13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8544552.41±1290032.86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9097278.72±1607510.92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9128196.27±1350645.33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N-Methyl-L-glutamic acid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95924.32±42329.34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76594.50±30712.30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61968.55±44860.97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98902.26±41310.15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Dehydroepiandrosterone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8.84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709425.85±87525.89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760172.16±90525.61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Myristic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9.57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38154.86±2243.75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33875.60±6569.94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Gentiobiose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9.80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64250.53±2901.60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83876.03±3701.47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Com_35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oxoproline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10.08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907638.91±171100.67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1625606.20±205783.67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Com_36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Abietic Acid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10.15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7348732.61±311891.45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6016403.62±554165.59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3761616.81±193489.25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6147854.03±298176.84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5822955.41±181684.04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Com_38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1,5-Anhydroglucitol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10.18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14654.36±9097.79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190810.29±58599.10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Com_39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Allantoic acid 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10.28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343520.24±18609.66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348848.77±21719.01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allose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10.39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39580.07±1563.58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11062.32±0.26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24466.52±1246.25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β-Alanine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10.53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2001342.94±54162.18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439711.67±39442.03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5-aminovaleric acid lactam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10.57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39951.72±5261.82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21065.44±4746.42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D-Glyceric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10.69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22206.40±2574.97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18493.54±1352.23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24163.62±3089.32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Com_48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2-Amino-1-phenylethanol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10.75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402970.53±64580.27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413116.51±63640.10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556244.89±40746.67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N-Acetyl-β-D-mannosamine 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157665.80±1497.64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173812.65±14323.41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lauric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10.93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119603.04±18074.54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91000.56±6323.61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lactulose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11.24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27762.37±955.85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130251.20±31005.23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23335.79±1658.27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52316.22±9092.97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135284.02±4440.94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Threitol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11.34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21947.79±8031.25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6188.50±0.14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21744.70±8275.39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N-Acetyl-D-galactosamine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11.40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47425.27±5608.75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40689.94±9083.73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Com_59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L-cysteine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11.42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164699.43±14697.65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34352.45±12548.85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fumaric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11.54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59771.11±8853.38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44231.98±12691.62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54723.25±6982.56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5-Methoxytryptamine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11.58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12818.23±0.26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12818.00±0.14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12818.51±0.07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12818.08±0.23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12818.09±0.26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maltotriose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11.69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73611.38±7442.60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184424.10±83124.41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50238.31±4067.25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epsilon-Caprolactam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11.93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10553.45±2636.41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6132.83±669.10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8763.28±3485.68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Com_68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uridine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11.96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34620.95±2539.99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45551.78±14277.16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59879.83±4067.92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32657.23±5392.27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Com_71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xylitol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12.50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9785.10±0.30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9785.36±0.20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18047.24±4480.12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Com_72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sucrose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12.50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67496.85±10896.03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79946.08±5134.58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75719.96±3617.01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Com_73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2-hydroxybutanoic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 xml:space="preserve">12.51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14613.33±1692.35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11743.61±4060.39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Com_77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fructose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12.69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35569.48±2870.03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40320.77±10021.72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Com_79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2-hydroxy-3-isopropylbutanedioic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7902.50±1794.65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10540.73±3819.16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6609.24±2180.89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14460.46±5093.09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lysine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12.93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20064.27±8623.46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14518.30±4352.13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23389.69±1231.32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2-Monopalmitin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13.00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457921.64±10644.20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1504524.83±49974.69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2-hydroxy-3-isopropylbutanedioic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39604.10±1164.79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94097.63±4716.66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40340.99±3378.83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50601.65±3134.95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Dehydroabietic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13.22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1420347.71±22601.52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5710114.55±1579235.81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1015925.26±52685.64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825880.34±11368.29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gluconic acid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13.29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28298.10±0.30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28298.47±0.13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28298.12±0.27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Itaconic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64584.51±3308.92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27561.99±5413.31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58022.69±1124.55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Com_86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uracil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2215059.39±51219.28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2363948.94±31875.59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Com_92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citrulline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14.02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44363.27±2730.77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36866.39±7341.14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Com_96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Digitoxose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14.59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10533.09±0.30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10533.38±0.22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Com_102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maltose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52889.27±599.33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77002.19±1892.59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32029.54±2155.73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Com_103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lactose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15.02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6810.14±1038.71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9119.84±343.54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Com_104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Linoleic acid methyl ester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15.05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258750.01±5291.91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217537.52±11041.25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110740.78±3830.45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Com_109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N-Acetyl-L-leucine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15.54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685210.59±8959.40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1155468.38±36258.81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Com_111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cis-gondoic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15.70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57639.47±53724.76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344802.02±182603.32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65430.28±61662.34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118892.72±8865.79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Com_112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Guanidinosuccinic acid 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15.76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50692.67±21586.07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63483.83±1910.41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65145.03±586.99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Com_118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2-Deoxy-D-galactose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16.19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3777043.70±19587.50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5216096.14±291639.13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2260800.50±59753.69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Com_119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androsterone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16.28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11275.85±9601.60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11879.02±11518.92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26655.71±1959.72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26744.15±13531.83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Com_122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asparagine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16.59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3369.36±0.30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6313.02±2998.67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5546.42±2218.36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Com_123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asparagine 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16.60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117459.58±8881.17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58338.32±2045.78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Com_129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2-Deoxyerythritol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17.05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50314.31±2377.31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45768.41±1228.77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Com_132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glutamic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17.16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1153633.90±40567.82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2097931.63±490169.98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642436.93±10049.22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Com_133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azelaic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16996.79±15704.97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40663.29±20669.36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49356.64±24374.81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Com_135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N-α-Acetyl-L-ornithine 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17.42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88553.85±36120.23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53102.04±0.11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Com_136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Sophorose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17.49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642329.24±311633.00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784785.20±28331.13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76258.32±8031.69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451746.46±34159.55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Com_137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alanine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17.57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22741.03±11326.10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14151.89±6969.82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Com_140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Tagatose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17.88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103548.14±6766.99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115184.04±22428.20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287789.11±32102.19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116240.02±9935.37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Com_145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Threonic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18.22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6747.43±0.26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9952.92±3265.62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Com_146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proline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700105.93±76357.34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1465694.07±382462.12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383872.00±75739.97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glycine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18.59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248618.51±29911.57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2664.60±982.56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glycine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98509.41±7774.03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30682.99±13242.25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26378.00±1237.39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N-ethylmaleamic acid 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74767.77±11520.62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83805.75±19788.69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d-Glucoheptose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19.36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408073.56±83628.30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78102.51±2541.07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kyotorphin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19.42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104086.64±28150.97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50049.40±3176.99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86028.11±32083.91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Com_159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Glucoheptonic acid 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19.55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39326.60±7237.92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40544.77±5224.56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13821.51±8259.93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9694.10±373.26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21050.00±1380.56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Com_162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trehalose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19.77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52176.72±12450.14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21986.65±1870.29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Com_164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1-Monopalmitin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19.94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14362.10±2300.68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17687.96±783.82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Com_165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Isoleucine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20.23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87000.87±15803.76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96220.99±42960.66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Com_168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naringin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20.68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638464.05±288504.86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1478252.54±214197.07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Com_169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Ribonic acid, γ-lactone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20.72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2162750.09±299865.85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1190080.66±33183.75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1457730.23±26100.33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Com_170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Aminomalonic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20.73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25347.66±308.91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38699.18±2948.65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Com_172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shikimic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10122419.53±374504.35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7304111.49±296490.65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Com_177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phytosphingosine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21.94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1077723.69±39181.92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238950.12±17003.57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349004.29±2812.08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1041512.11±30041.05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Com_178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3,6-Anhydro-D-galactose 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22.27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48898.19±3581.40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46470.68±8043.87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67287.86±2182.26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28639.67±3528.01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45919.17±2994.15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Com_180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serine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22.34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111080.27±3647.77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22986.74±7394.07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Com_183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maleic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22.56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201510.29±4006.61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64938.70±1767.49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45772.16±449.34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Com_191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Pipecolinic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23.50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74038.56±9555.32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10602.86±0.14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30715.61±4906.58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Com_195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fructose-6-phosphate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23.99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17861.36±1496.54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11806.73±2954.61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Com_196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phenylalanine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21778.43±0.26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46355.60±12960.17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21778.79±0.07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Com_198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citric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24.47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18193.16±0.26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63943.62±46612.85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18193.05±0.25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Com_199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palmitoleic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24.71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695115.34±31440.29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511799.83±71866.95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Com_200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Melezitose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24.76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26491.69±1795.65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8173.51±4101.64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Com_204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4-aminobutyric acid 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25.14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80413.63±4579.02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2229.79±0.30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Com_205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6-deoxy-D-glucose 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25.32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76310.61±6773.35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66626.61±11697.89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Com_206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N-Methyl-DL-alanine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25.56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42169.10±3074.47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10497.78±4522.55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Com_212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valine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27.94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41779.46±4265.64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18961.25±3132.45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Com_214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Purine riboside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28.48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52580.51±34509.93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61358.34±8724.53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Com_217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ferulic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29.22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100526.07±55104.44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69312.89±37512.31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3"/>
                <w:szCs w:val="13"/>
              </w:rPr>
              <w:t>Com_220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Cerotinic acid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30.35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244125.31±113673.04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443523.85±167132.43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635473.17±63476.87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 xml:space="preserve">18521.39±7344.28 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</w:rPr>
              <w:t>--</w:t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t>Discriminating metabolites were selected based on VIP value obtained from PLS-DA above 1 and</w:t>
      </w:r>
      <w:r>
        <w:rPr>
          <w:rFonts w:ascii="Arial" w:hAnsi="Arial" w:cs="Arial"/>
          <w:i/>
          <w:iCs/>
        </w:rPr>
        <w:t xml:space="preserve"> p</w:t>
      </w:r>
      <w:r>
        <w:rPr>
          <w:rFonts w:ascii="Arial" w:hAnsi="Arial" w:cs="Arial"/>
        </w:rPr>
        <w:t xml:space="preserve"> value from t-text below 0.05; </w:t>
      </w:r>
      <w:bookmarkStart w:id="0" w:name="_Hlk124151311"/>
      <w:r>
        <w:rPr>
          <w:rFonts w:ascii="Arial" w:hAnsi="Arial" w:cs="Arial"/>
        </w:rPr>
        <w:t>CH, H</w:t>
      </w:r>
      <w:r>
        <w:rPr>
          <w:rFonts w:hint="eastAsia" w:ascii="Arial" w:hAnsi="Arial" w:cs="Arial"/>
          <w:lang w:val="en-US" w:eastAsia="zh-CN"/>
        </w:rPr>
        <w:t>M</w:t>
      </w:r>
      <w:r>
        <w:rPr>
          <w:rFonts w:ascii="Arial" w:hAnsi="Arial" w:cs="Arial"/>
        </w:rPr>
        <w:t xml:space="preserve">, NX, 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>X, H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 xml:space="preserve"> and MX stand for Changhui 871, Huaxiang </w:t>
      </w:r>
      <w:r>
        <w:rPr>
          <w:rFonts w:hint="eastAsia" w:ascii="Arial" w:hAnsi="Arial" w:cs="Arial"/>
          <w:lang w:val="en-US" w:eastAsia="zh-CN"/>
        </w:rPr>
        <w:t>madi</w:t>
      </w:r>
      <w:r>
        <w:rPr>
          <w:rFonts w:ascii="Arial" w:hAnsi="Arial" w:cs="Arial"/>
        </w:rPr>
        <w:t xml:space="preserve">, Nongxiang 39, </w:t>
      </w:r>
      <w:r>
        <w:rPr>
          <w:rFonts w:hint="eastAsia" w:ascii="Arial" w:hAnsi="Arial" w:cs="Arial"/>
          <w:lang w:val="en-US" w:eastAsia="zh-CN"/>
        </w:rPr>
        <w:t xml:space="preserve">Yahe </w:t>
      </w:r>
      <w:r>
        <w:rPr>
          <w:rFonts w:ascii="Arial" w:hAnsi="Arial" w:cs="Arial"/>
        </w:rPr>
        <w:t xml:space="preserve">xiang, Huaxiang Yousi, and Meixiangzhan 2, respectively; </w:t>
      </w:r>
      <w:bookmarkEnd w:id="0"/>
      <w:r>
        <w:rPr>
          <w:rFonts w:ascii="Arial" w:hAnsi="Arial" w:cs="Arial"/>
        </w:rPr>
        <w:t>--, none discriminating metabolites; all data were showed in mean</w:t>
      </w:r>
      <w:r>
        <w:rPr>
          <w:rFonts w:hint="eastAsia" w:ascii="Arial" w:hAnsi="Arial" w:cs="Arial"/>
        </w:rPr>
        <w:t>±S</w:t>
      </w:r>
      <w:r>
        <w:rPr>
          <w:rFonts w:ascii="Arial" w:hAnsi="Arial" w:cs="Arial"/>
        </w:rPr>
        <w:t xml:space="preserve">E (n = 3). </w:t>
      </w:r>
      <w:r>
        <w:rPr>
          <w:rFonts w:ascii="Arial" w:hAnsi="Arial" w:cs="Arial"/>
        </w:rPr>
        <w:br w:type="textWrapping"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TM3YTUzZDIyNDExZWY1ZGUxMGI5N2NmM2VhMjEifQ=="/>
  </w:docVars>
  <w:rsids>
    <w:rsidRoot w:val="000B6F78"/>
    <w:rsid w:val="000315EE"/>
    <w:rsid w:val="000733A9"/>
    <w:rsid w:val="00093FE6"/>
    <w:rsid w:val="000B6F78"/>
    <w:rsid w:val="000F42B2"/>
    <w:rsid w:val="00172039"/>
    <w:rsid w:val="00216097"/>
    <w:rsid w:val="00273C0E"/>
    <w:rsid w:val="00335603"/>
    <w:rsid w:val="003512C3"/>
    <w:rsid w:val="00454905"/>
    <w:rsid w:val="00527AF0"/>
    <w:rsid w:val="0054412E"/>
    <w:rsid w:val="005D4F9B"/>
    <w:rsid w:val="00777DA6"/>
    <w:rsid w:val="007B6C4F"/>
    <w:rsid w:val="00880BC4"/>
    <w:rsid w:val="008D073B"/>
    <w:rsid w:val="009437D1"/>
    <w:rsid w:val="009765FC"/>
    <w:rsid w:val="00AB711E"/>
    <w:rsid w:val="00B06B79"/>
    <w:rsid w:val="00B070EB"/>
    <w:rsid w:val="00B91256"/>
    <w:rsid w:val="00C306FB"/>
    <w:rsid w:val="00D83DF1"/>
    <w:rsid w:val="00D922D5"/>
    <w:rsid w:val="00EF1A59"/>
    <w:rsid w:val="00FC0972"/>
    <w:rsid w:val="00FE3B88"/>
    <w:rsid w:val="131F2774"/>
    <w:rsid w:val="20C40FBE"/>
    <w:rsid w:val="6BD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uiPriority w:val="99"/>
    <w:rPr>
      <w:color w:val="0563C1"/>
      <w:u w:val="single"/>
    </w:rPr>
  </w:style>
  <w:style w:type="paragraph" w:customStyle="1" w:styleId="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1">
    <w:name w:val="List Table 6 Colorful"/>
    <w:basedOn w:val="4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12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5"/>
    <w:link w:val="3"/>
    <w:uiPriority w:val="99"/>
    <w:rPr>
      <w:sz w:val="18"/>
      <w:szCs w:val="18"/>
    </w:rPr>
  </w:style>
  <w:style w:type="character" w:customStyle="1" w:styleId="15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1362</Words>
  <Characters>7767</Characters>
  <Lines>64</Lines>
  <Paragraphs>18</Paragraphs>
  <TotalTime>54</TotalTime>
  <ScaleCrop>false</ScaleCrop>
  <LinksUpToDate>false</LinksUpToDate>
  <CharactersWithSpaces>9111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2022-08-06T10:11:00Z</dcterms:created>
  <dc:creator>J</dc:creator>
  <cp:lastModifiedBy>虎虎1404974146</cp:lastModifiedBy>
  <dcterms:modified xsi:type="dcterms:W3CDTF">2023-11-10T02:27:41Z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22FCCD8A139B459E8040DFF8DF308BAB_12</vt:lpwstr>
  </property>
</Properties>
</file>