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920A7" w14:textId="77777777" w:rsidR="00BD66A2" w:rsidRPr="00BD66A2" w:rsidRDefault="00BD66A2" w:rsidP="00BD66A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66A2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BD66A2">
        <w:rPr>
          <w:rFonts w:ascii="Times New Roman" w:hAnsi="Times New Roman" w:cs="Times New Roman"/>
          <w:b/>
          <w:bCs/>
          <w:sz w:val="24"/>
          <w:szCs w:val="24"/>
        </w:rPr>
        <w:t>able S2 The shared differential metabolites in CUMS vs CTRL and IN vs CUMS</w:t>
      </w:r>
    </w:p>
    <w:tbl>
      <w:tblPr>
        <w:tblStyle w:val="a7"/>
        <w:tblW w:w="855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149"/>
        <w:gridCol w:w="771"/>
        <w:gridCol w:w="771"/>
        <w:gridCol w:w="1247"/>
        <w:gridCol w:w="1103"/>
        <w:gridCol w:w="1103"/>
      </w:tblGrid>
      <w:tr w:rsidR="00BD66A2" w:rsidRPr="005348CB" w14:paraId="2814ABE8" w14:textId="77777777" w:rsidTr="005348CB"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A3660BD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NO.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2A03BC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Metabolites</w:t>
            </w:r>
          </w:p>
        </w:tc>
        <w:tc>
          <w:tcPr>
            <w:tcW w:w="1149" w:type="dxa"/>
            <w:tcBorders>
              <w:top w:val="single" w:sz="4" w:space="0" w:color="auto"/>
              <w:bottom w:val="single" w:sz="4" w:space="0" w:color="auto"/>
            </w:tcBorders>
          </w:tcPr>
          <w:p w14:paraId="1DDE0B4E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RT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14:paraId="6A64782A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M/Z</w:t>
            </w: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14:paraId="2B62D261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VIP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092D9507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 ID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</w:tcPr>
          <w:p w14:paraId="34BAF374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CUMS/CTRL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1A6EAE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IN/CUMS</w:t>
            </w:r>
          </w:p>
        </w:tc>
      </w:tr>
      <w:tr w:rsidR="00BD66A2" w:rsidRPr="005348CB" w14:paraId="03534B64" w14:textId="77777777" w:rsidTr="005348CB">
        <w:tc>
          <w:tcPr>
            <w:tcW w:w="709" w:type="dxa"/>
            <w:tcBorders>
              <w:top w:val="single" w:sz="4" w:space="0" w:color="auto"/>
              <w:left w:val="nil"/>
              <w:bottom w:val="nil"/>
            </w:tcBorders>
          </w:tcPr>
          <w:p w14:paraId="3C139A95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1E128E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14,15-DiHETrE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14:paraId="37BAB5EA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5.95</w:t>
            </w:r>
          </w:p>
        </w:tc>
        <w:tc>
          <w:tcPr>
            <w:tcW w:w="771" w:type="dxa"/>
            <w:tcBorders>
              <w:top w:val="single" w:sz="4" w:space="0" w:color="auto"/>
            </w:tcBorders>
          </w:tcPr>
          <w:p w14:paraId="10E1B42B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361.23</w:t>
            </w:r>
          </w:p>
        </w:tc>
        <w:tc>
          <w:tcPr>
            <w:tcW w:w="771" w:type="dxa"/>
            <w:tcBorders>
              <w:top w:val="single" w:sz="4" w:space="0" w:color="auto"/>
            </w:tcBorders>
          </w:tcPr>
          <w:p w14:paraId="3DC98726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7752991D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metab_742</w:t>
            </w:r>
          </w:p>
        </w:tc>
        <w:tc>
          <w:tcPr>
            <w:tcW w:w="1103" w:type="dxa"/>
            <w:tcBorders>
              <w:top w:val="single" w:sz="4" w:space="0" w:color="auto"/>
            </w:tcBorders>
          </w:tcPr>
          <w:p w14:paraId="36C8E559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↑*</w:t>
            </w:r>
          </w:p>
        </w:tc>
        <w:tc>
          <w:tcPr>
            <w:tcW w:w="1103" w:type="dxa"/>
            <w:tcBorders>
              <w:top w:val="single" w:sz="4" w:space="0" w:color="auto"/>
              <w:bottom w:val="nil"/>
              <w:right w:val="nil"/>
            </w:tcBorders>
          </w:tcPr>
          <w:p w14:paraId="54134BE4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D66A2" w:rsidRPr="005348CB" w14:paraId="00DE9B90" w14:textId="77777777" w:rsidTr="005348CB"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2D7FDB79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D1387E1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Valproic acid</w:t>
            </w:r>
          </w:p>
        </w:tc>
        <w:tc>
          <w:tcPr>
            <w:tcW w:w="1149" w:type="dxa"/>
          </w:tcPr>
          <w:p w14:paraId="115081D5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6.20</w:t>
            </w:r>
          </w:p>
        </w:tc>
        <w:tc>
          <w:tcPr>
            <w:tcW w:w="771" w:type="dxa"/>
          </w:tcPr>
          <w:p w14:paraId="5891799B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109.10</w:t>
            </w:r>
          </w:p>
        </w:tc>
        <w:tc>
          <w:tcPr>
            <w:tcW w:w="771" w:type="dxa"/>
          </w:tcPr>
          <w:p w14:paraId="5FF3161C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  <w:tc>
          <w:tcPr>
            <w:tcW w:w="1247" w:type="dxa"/>
          </w:tcPr>
          <w:p w14:paraId="0BA4121B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metab_826</w:t>
            </w:r>
          </w:p>
        </w:tc>
        <w:tc>
          <w:tcPr>
            <w:tcW w:w="1103" w:type="dxa"/>
          </w:tcPr>
          <w:p w14:paraId="305758CC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↓*</w:t>
            </w:r>
          </w:p>
        </w:tc>
        <w:tc>
          <w:tcPr>
            <w:tcW w:w="1103" w:type="dxa"/>
            <w:tcBorders>
              <w:top w:val="nil"/>
              <w:bottom w:val="nil"/>
              <w:right w:val="nil"/>
            </w:tcBorders>
          </w:tcPr>
          <w:p w14:paraId="21F64C6C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↑*</w:t>
            </w:r>
          </w:p>
        </w:tc>
      </w:tr>
      <w:tr w:rsidR="00BD66A2" w:rsidRPr="005348CB" w14:paraId="2E5D3E4F" w14:textId="77777777" w:rsidTr="005348CB"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77028BFF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7C1A7AE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Risbitin</w:t>
            </w:r>
          </w:p>
        </w:tc>
        <w:tc>
          <w:tcPr>
            <w:tcW w:w="1149" w:type="dxa"/>
          </w:tcPr>
          <w:p w14:paraId="1B4A8EC3" w14:textId="77777777" w:rsidR="00BD66A2" w:rsidRPr="005348CB" w:rsidRDefault="00BD66A2" w:rsidP="00E439A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348C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6.63</w:t>
            </w:r>
          </w:p>
        </w:tc>
        <w:tc>
          <w:tcPr>
            <w:tcW w:w="771" w:type="dxa"/>
          </w:tcPr>
          <w:p w14:paraId="16538C6F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508.34</w:t>
            </w:r>
          </w:p>
        </w:tc>
        <w:tc>
          <w:tcPr>
            <w:tcW w:w="771" w:type="dxa"/>
          </w:tcPr>
          <w:p w14:paraId="1E3F3DA4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1247" w:type="dxa"/>
          </w:tcPr>
          <w:p w14:paraId="7B2C82B5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metab_970</w:t>
            </w:r>
          </w:p>
        </w:tc>
        <w:tc>
          <w:tcPr>
            <w:tcW w:w="1103" w:type="dxa"/>
          </w:tcPr>
          <w:p w14:paraId="759F5A8D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↓*</w:t>
            </w:r>
          </w:p>
        </w:tc>
        <w:tc>
          <w:tcPr>
            <w:tcW w:w="1103" w:type="dxa"/>
            <w:tcBorders>
              <w:top w:val="nil"/>
              <w:bottom w:val="nil"/>
              <w:right w:val="nil"/>
            </w:tcBorders>
          </w:tcPr>
          <w:p w14:paraId="7D61DCB6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</w:tr>
      <w:tr w:rsidR="00BD66A2" w:rsidRPr="005348CB" w14:paraId="52434894" w14:textId="77777777" w:rsidTr="005348CB"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4A2C30D8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1C5AA7A3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Leucylhydroxyproline</w:t>
            </w:r>
          </w:p>
        </w:tc>
        <w:tc>
          <w:tcPr>
            <w:tcW w:w="1149" w:type="dxa"/>
          </w:tcPr>
          <w:p w14:paraId="5CDDD189" w14:textId="77777777" w:rsidR="00BD66A2" w:rsidRPr="005348CB" w:rsidRDefault="00BD66A2" w:rsidP="00E439A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348C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6.63</w:t>
            </w:r>
          </w:p>
        </w:tc>
        <w:tc>
          <w:tcPr>
            <w:tcW w:w="771" w:type="dxa"/>
          </w:tcPr>
          <w:p w14:paraId="44BC4CE3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530.32</w:t>
            </w:r>
          </w:p>
        </w:tc>
        <w:tc>
          <w:tcPr>
            <w:tcW w:w="771" w:type="dxa"/>
          </w:tcPr>
          <w:p w14:paraId="06DE6B52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1247" w:type="dxa"/>
          </w:tcPr>
          <w:p w14:paraId="1DC7EDE0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metab_1456</w:t>
            </w:r>
          </w:p>
        </w:tc>
        <w:tc>
          <w:tcPr>
            <w:tcW w:w="1103" w:type="dxa"/>
          </w:tcPr>
          <w:p w14:paraId="19FD6FFC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↓*</w:t>
            </w:r>
          </w:p>
        </w:tc>
        <w:tc>
          <w:tcPr>
            <w:tcW w:w="1103" w:type="dxa"/>
            <w:tcBorders>
              <w:top w:val="nil"/>
              <w:bottom w:val="nil"/>
              <w:right w:val="nil"/>
            </w:tcBorders>
          </w:tcPr>
          <w:p w14:paraId="2ABDE692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</w:tr>
      <w:tr w:rsidR="00BD66A2" w:rsidRPr="005348CB" w14:paraId="1B4F10CB" w14:textId="77777777" w:rsidTr="005348CB"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7A4431ED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253C3AF9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Pantothenic Acid</w:t>
            </w:r>
          </w:p>
        </w:tc>
        <w:tc>
          <w:tcPr>
            <w:tcW w:w="1149" w:type="dxa"/>
          </w:tcPr>
          <w:p w14:paraId="12AF2F43" w14:textId="77777777" w:rsidR="00BD66A2" w:rsidRPr="005348CB" w:rsidRDefault="00BD66A2" w:rsidP="00E439A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348C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2.78</w:t>
            </w:r>
          </w:p>
        </w:tc>
        <w:tc>
          <w:tcPr>
            <w:tcW w:w="771" w:type="dxa"/>
          </w:tcPr>
          <w:p w14:paraId="65B4D7C8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220.12</w:t>
            </w:r>
          </w:p>
        </w:tc>
        <w:tc>
          <w:tcPr>
            <w:tcW w:w="771" w:type="dxa"/>
          </w:tcPr>
          <w:p w14:paraId="65C70791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1247" w:type="dxa"/>
          </w:tcPr>
          <w:p w14:paraId="1F7A45CE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metab_1546</w:t>
            </w:r>
          </w:p>
        </w:tc>
        <w:tc>
          <w:tcPr>
            <w:tcW w:w="1103" w:type="dxa"/>
          </w:tcPr>
          <w:p w14:paraId="30D4BA8A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↑**</w:t>
            </w:r>
          </w:p>
        </w:tc>
        <w:tc>
          <w:tcPr>
            <w:tcW w:w="1103" w:type="dxa"/>
            <w:tcBorders>
              <w:top w:val="nil"/>
              <w:bottom w:val="nil"/>
              <w:right w:val="nil"/>
            </w:tcBorders>
          </w:tcPr>
          <w:p w14:paraId="6C051DA4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D66A2" w:rsidRPr="005348CB" w14:paraId="066B3C11" w14:textId="77777777" w:rsidTr="005348CB"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43440B18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246A7F46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L-Phenylalanine</w:t>
            </w:r>
          </w:p>
        </w:tc>
        <w:tc>
          <w:tcPr>
            <w:tcW w:w="1149" w:type="dxa"/>
          </w:tcPr>
          <w:p w14:paraId="24A154F5" w14:textId="77777777" w:rsidR="00BD66A2" w:rsidRPr="005348CB" w:rsidRDefault="00BD66A2" w:rsidP="00E439A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348C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4.77</w:t>
            </w:r>
          </w:p>
        </w:tc>
        <w:tc>
          <w:tcPr>
            <w:tcW w:w="771" w:type="dxa"/>
          </w:tcPr>
          <w:p w14:paraId="5C44FB24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166.09</w:t>
            </w:r>
          </w:p>
        </w:tc>
        <w:tc>
          <w:tcPr>
            <w:tcW w:w="771" w:type="dxa"/>
          </w:tcPr>
          <w:p w14:paraId="5D63807F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1247" w:type="dxa"/>
          </w:tcPr>
          <w:p w14:paraId="4D4581F8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metab_1985</w:t>
            </w:r>
          </w:p>
        </w:tc>
        <w:tc>
          <w:tcPr>
            <w:tcW w:w="1103" w:type="dxa"/>
          </w:tcPr>
          <w:p w14:paraId="7E97EE44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↑*</w:t>
            </w:r>
          </w:p>
        </w:tc>
        <w:tc>
          <w:tcPr>
            <w:tcW w:w="1103" w:type="dxa"/>
            <w:tcBorders>
              <w:top w:val="nil"/>
              <w:bottom w:val="nil"/>
              <w:right w:val="nil"/>
            </w:tcBorders>
          </w:tcPr>
          <w:p w14:paraId="259CAB7A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D66A2" w:rsidRPr="005348CB" w14:paraId="39D25B9E" w14:textId="77777777" w:rsidTr="005348CB"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5AEC1C5C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14:paraId="2F08DA80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2-Carboxy-4-dodecanolide</w:t>
            </w:r>
          </w:p>
        </w:tc>
        <w:tc>
          <w:tcPr>
            <w:tcW w:w="1149" w:type="dxa"/>
          </w:tcPr>
          <w:p w14:paraId="01B33B9E" w14:textId="77777777" w:rsidR="00BD66A2" w:rsidRPr="005348CB" w:rsidRDefault="00BD66A2" w:rsidP="00E439A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5348CB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6.09</w:t>
            </w:r>
          </w:p>
        </w:tc>
        <w:tc>
          <w:tcPr>
            <w:tcW w:w="771" w:type="dxa"/>
          </w:tcPr>
          <w:p w14:paraId="5402CB14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265.14</w:t>
            </w:r>
          </w:p>
        </w:tc>
        <w:tc>
          <w:tcPr>
            <w:tcW w:w="771" w:type="dxa"/>
          </w:tcPr>
          <w:p w14:paraId="0A359E54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1247" w:type="dxa"/>
          </w:tcPr>
          <w:p w14:paraId="4607C1C0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metab_3567</w:t>
            </w:r>
          </w:p>
        </w:tc>
        <w:tc>
          <w:tcPr>
            <w:tcW w:w="1103" w:type="dxa"/>
          </w:tcPr>
          <w:p w14:paraId="32A0B64C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↓*</w:t>
            </w:r>
          </w:p>
        </w:tc>
        <w:tc>
          <w:tcPr>
            <w:tcW w:w="1103" w:type="dxa"/>
            <w:tcBorders>
              <w:top w:val="nil"/>
              <w:bottom w:val="nil"/>
              <w:right w:val="nil"/>
            </w:tcBorders>
          </w:tcPr>
          <w:p w14:paraId="5A7E4964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</w:tr>
      <w:tr w:rsidR="00BD66A2" w:rsidRPr="005348CB" w14:paraId="04491B3B" w14:textId="77777777" w:rsidTr="005348CB"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56119184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14:paraId="7B085BFA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4-Hydroxy-6-Methyl-2-Pyrone</w:t>
            </w:r>
          </w:p>
        </w:tc>
        <w:tc>
          <w:tcPr>
            <w:tcW w:w="1149" w:type="dxa"/>
          </w:tcPr>
          <w:p w14:paraId="0ABD7CA9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3.80</w:t>
            </w:r>
          </w:p>
        </w:tc>
        <w:tc>
          <w:tcPr>
            <w:tcW w:w="771" w:type="dxa"/>
          </w:tcPr>
          <w:p w14:paraId="2264162B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125.02</w:t>
            </w:r>
          </w:p>
        </w:tc>
        <w:tc>
          <w:tcPr>
            <w:tcW w:w="771" w:type="dxa"/>
          </w:tcPr>
          <w:p w14:paraId="74B340FE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1247" w:type="dxa"/>
          </w:tcPr>
          <w:p w14:paraId="1BD13428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metab_4246</w:t>
            </w:r>
          </w:p>
        </w:tc>
        <w:tc>
          <w:tcPr>
            <w:tcW w:w="1103" w:type="dxa"/>
          </w:tcPr>
          <w:p w14:paraId="43CA9AF4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↓*</w:t>
            </w:r>
          </w:p>
        </w:tc>
        <w:tc>
          <w:tcPr>
            <w:tcW w:w="1103" w:type="dxa"/>
            <w:tcBorders>
              <w:top w:val="nil"/>
              <w:bottom w:val="nil"/>
              <w:right w:val="nil"/>
            </w:tcBorders>
          </w:tcPr>
          <w:p w14:paraId="4EA753DD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D66A2" w:rsidRPr="005348CB" w14:paraId="3607FE95" w14:textId="77777777" w:rsidTr="005348CB"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03A66707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14:paraId="21CB1AB0" w14:textId="667EE606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4’-Hydroxyfenoprofen glucuronide</w:t>
            </w:r>
          </w:p>
        </w:tc>
        <w:tc>
          <w:tcPr>
            <w:tcW w:w="1149" w:type="dxa"/>
          </w:tcPr>
          <w:p w14:paraId="07CB8CAF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5.93</w:t>
            </w:r>
          </w:p>
        </w:tc>
        <w:tc>
          <w:tcPr>
            <w:tcW w:w="771" w:type="dxa"/>
          </w:tcPr>
          <w:p w14:paraId="26E0D8A3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433.11</w:t>
            </w:r>
          </w:p>
        </w:tc>
        <w:tc>
          <w:tcPr>
            <w:tcW w:w="771" w:type="dxa"/>
          </w:tcPr>
          <w:p w14:paraId="1AE3AE7F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1247" w:type="dxa"/>
          </w:tcPr>
          <w:p w14:paraId="2BAA0A57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metab_6249</w:t>
            </w:r>
          </w:p>
        </w:tc>
        <w:tc>
          <w:tcPr>
            <w:tcW w:w="1103" w:type="dxa"/>
          </w:tcPr>
          <w:p w14:paraId="355B7B08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↓**</w:t>
            </w:r>
          </w:p>
        </w:tc>
        <w:tc>
          <w:tcPr>
            <w:tcW w:w="1103" w:type="dxa"/>
            <w:tcBorders>
              <w:top w:val="nil"/>
              <w:bottom w:val="nil"/>
              <w:right w:val="nil"/>
            </w:tcBorders>
          </w:tcPr>
          <w:p w14:paraId="118BAA11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↑**</w:t>
            </w:r>
          </w:p>
        </w:tc>
      </w:tr>
      <w:tr w:rsidR="00BD66A2" w:rsidRPr="005348CB" w14:paraId="075C4330" w14:textId="77777777" w:rsidTr="005348CB"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6BBE5AA4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14:paraId="00A82E7B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Fenofibric acid</w:t>
            </w:r>
          </w:p>
        </w:tc>
        <w:tc>
          <w:tcPr>
            <w:tcW w:w="1149" w:type="dxa"/>
          </w:tcPr>
          <w:p w14:paraId="4F0BE38C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5.92</w:t>
            </w:r>
          </w:p>
        </w:tc>
        <w:tc>
          <w:tcPr>
            <w:tcW w:w="771" w:type="dxa"/>
          </w:tcPr>
          <w:p w14:paraId="16255AEA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353.03</w:t>
            </w:r>
          </w:p>
        </w:tc>
        <w:tc>
          <w:tcPr>
            <w:tcW w:w="771" w:type="dxa"/>
          </w:tcPr>
          <w:p w14:paraId="321D74E9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1247" w:type="dxa"/>
          </w:tcPr>
          <w:p w14:paraId="2F1AE770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metab_6257</w:t>
            </w:r>
          </w:p>
        </w:tc>
        <w:tc>
          <w:tcPr>
            <w:tcW w:w="1103" w:type="dxa"/>
          </w:tcPr>
          <w:p w14:paraId="362D7088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↓*</w:t>
            </w:r>
          </w:p>
        </w:tc>
        <w:tc>
          <w:tcPr>
            <w:tcW w:w="1103" w:type="dxa"/>
            <w:tcBorders>
              <w:top w:val="nil"/>
              <w:bottom w:val="nil"/>
              <w:right w:val="nil"/>
            </w:tcBorders>
          </w:tcPr>
          <w:p w14:paraId="0842D7C5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</w:tr>
      <w:tr w:rsidR="00BD66A2" w:rsidRPr="005348CB" w14:paraId="38E5DDD1" w14:textId="77777777" w:rsidTr="005348CB"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798A38C3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46B0971C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2-Hydroxypentanoic Acid</w:t>
            </w:r>
          </w:p>
        </w:tc>
        <w:tc>
          <w:tcPr>
            <w:tcW w:w="1149" w:type="dxa"/>
          </w:tcPr>
          <w:p w14:paraId="7FA1FA30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3.60</w:t>
            </w:r>
          </w:p>
        </w:tc>
        <w:tc>
          <w:tcPr>
            <w:tcW w:w="771" w:type="dxa"/>
          </w:tcPr>
          <w:p w14:paraId="04080EA9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117.05</w:t>
            </w:r>
          </w:p>
        </w:tc>
        <w:tc>
          <w:tcPr>
            <w:tcW w:w="771" w:type="dxa"/>
          </w:tcPr>
          <w:p w14:paraId="44270964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1247" w:type="dxa"/>
          </w:tcPr>
          <w:p w14:paraId="28A00A4F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metab_6658</w:t>
            </w:r>
          </w:p>
        </w:tc>
        <w:tc>
          <w:tcPr>
            <w:tcW w:w="1103" w:type="dxa"/>
          </w:tcPr>
          <w:p w14:paraId="1EB84F65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↓*</w:t>
            </w:r>
          </w:p>
        </w:tc>
        <w:tc>
          <w:tcPr>
            <w:tcW w:w="1103" w:type="dxa"/>
            <w:tcBorders>
              <w:top w:val="nil"/>
              <w:bottom w:val="nil"/>
              <w:right w:val="nil"/>
            </w:tcBorders>
          </w:tcPr>
          <w:p w14:paraId="1FCA8F3D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</w:tr>
      <w:tr w:rsidR="00BD66A2" w:rsidRPr="005348CB" w14:paraId="43515F57" w14:textId="77777777" w:rsidTr="005348CB"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657B7FC7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4DE1E1DD" w14:textId="08AF980F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N6-Methyl-2’-deoxyadenosine</w:t>
            </w:r>
          </w:p>
        </w:tc>
        <w:tc>
          <w:tcPr>
            <w:tcW w:w="1149" w:type="dxa"/>
          </w:tcPr>
          <w:p w14:paraId="6DA2BCB1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3.34</w:t>
            </w:r>
          </w:p>
        </w:tc>
        <w:tc>
          <w:tcPr>
            <w:tcW w:w="771" w:type="dxa"/>
          </w:tcPr>
          <w:p w14:paraId="172DB13D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286.09</w:t>
            </w:r>
          </w:p>
        </w:tc>
        <w:tc>
          <w:tcPr>
            <w:tcW w:w="771" w:type="dxa"/>
          </w:tcPr>
          <w:p w14:paraId="4EF52A08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1247" w:type="dxa"/>
          </w:tcPr>
          <w:p w14:paraId="2E5A4994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metab_6694</w:t>
            </w:r>
          </w:p>
        </w:tc>
        <w:tc>
          <w:tcPr>
            <w:tcW w:w="1103" w:type="dxa"/>
          </w:tcPr>
          <w:p w14:paraId="58C56FFB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↑*</w:t>
            </w:r>
          </w:p>
        </w:tc>
        <w:tc>
          <w:tcPr>
            <w:tcW w:w="1103" w:type="dxa"/>
            <w:tcBorders>
              <w:top w:val="nil"/>
              <w:bottom w:val="nil"/>
              <w:right w:val="nil"/>
            </w:tcBorders>
          </w:tcPr>
          <w:p w14:paraId="2965D962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D66A2" w:rsidRPr="005348CB" w14:paraId="0C594DCF" w14:textId="77777777" w:rsidTr="005348CB">
        <w:tc>
          <w:tcPr>
            <w:tcW w:w="709" w:type="dxa"/>
            <w:tcBorders>
              <w:top w:val="nil"/>
              <w:left w:val="nil"/>
              <w:bottom w:val="nil"/>
            </w:tcBorders>
          </w:tcPr>
          <w:p w14:paraId="23C3652C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01" w:type="dxa"/>
          </w:tcPr>
          <w:p w14:paraId="1A0D1749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(2-Hydroxyethoxy)acetic acid</w:t>
            </w:r>
          </w:p>
        </w:tc>
        <w:tc>
          <w:tcPr>
            <w:tcW w:w="1149" w:type="dxa"/>
          </w:tcPr>
          <w:p w14:paraId="03431E3F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771" w:type="dxa"/>
          </w:tcPr>
          <w:p w14:paraId="40EBF861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119.03</w:t>
            </w:r>
          </w:p>
        </w:tc>
        <w:tc>
          <w:tcPr>
            <w:tcW w:w="771" w:type="dxa"/>
          </w:tcPr>
          <w:p w14:paraId="37A48280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1.70</w:t>
            </w:r>
          </w:p>
        </w:tc>
        <w:tc>
          <w:tcPr>
            <w:tcW w:w="1247" w:type="dxa"/>
          </w:tcPr>
          <w:p w14:paraId="3D2F2A23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metab_7010</w:t>
            </w:r>
          </w:p>
        </w:tc>
        <w:tc>
          <w:tcPr>
            <w:tcW w:w="1103" w:type="dxa"/>
          </w:tcPr>
          <w:p w14:paraId="55705F0C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↓*</w:t>
            </w:r>
          </w:p>
        </w:tc>
        <w:tc>
          <w:tcPr>
            <w:tcW w:w="1103" w:type="dxa"/>
            <w:tcBorders>
              <w:top w:val="nil"/>
              <w:bottom w:val="nil"/>
              <w:right w:val="nil"/>
            </w:tcBorders>
          </w:tcPr>
          <w:p w14:paraId="52FB437F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↑</w:t>
            </w:r>
          </w:p>
        </w:tc>
      </w:tr>
      <w:tr w:rsidR="00BD66A2" w:rsidRPr="005348CB" w14:paraId="7871A2FB" w14:textId="77777777" w:rsidTr="005348CB"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14:paraId="590ABC8A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14:paraId="0BEFD8C5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Isocitrate</w:t>
            </w:r>
          </w:p>
        </w:tc>
        <w:tc>
          <w:tcPr>
            <w:tcW w:w="1149" w:type="dxa"/>
          </w:tcPr>
          <w:p w14:paraId="0B5BC0DB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771" w:type="dxa"/>
          </w:tcPr>
          <w:p w14:paraId="5A024961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191.02</w:t>
            </w:r>
          </w:p>
        </w:tc>
        <w:tc>
          <w:tcPr>
            <w:tcW w:w="771" w:type="dxa"/>
          </w:tcPr>
          <w:p w14:paraId="24C5F471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  <w:tc>
          <w:tcPr>
            <w:tcW w:w="1247" w:type="dxa"/>
          </w:tcPr>
          <w:p w14:paraId="593F6399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metab_8292</w:t>
            </w:r>
          </w:p>
        </w:tc>
        <w:tc>
          <w:tcPr>
            <w:tcW w:w="1103" w:type="dxa"/>
          </w:tcPr>
          <w:p w14:paraId="6FDCC889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↑*</w:t>
            </w:r>
          </w:p>
        </w:tc>
        <w:tc>
          <w:tcPr>
            <w:tcW w:w="1103" w:type="dxa"/>
            <w:tcBorders>
              <w:top w:val="nil"/>
              <w:bottom w:val="single" w:sz="4" w:space="0" w:color="auto"/>
              <w:right w:val="nil"/>
            </w:tcBorders>
          </w:tcPr>
          <w:p w14:paraId="04061574" w14:textId="77777777" w:rsidR="00BD66A2" w:rsidRPr="005348CB" w:rsidRDefault="00BD66A2" w:rsidP="00E439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8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70C59BD6" w14:textId="67BF0DE3" w:rsidR="00EB41A9" w:rsidRPr="002D4DB1" w:rsidRDefault="00BD66A2" w:rsidP="002D4D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66A2">
        <w:rPr>
          <w:rFonts w:ascii="Times New Roman" w:hAnsi="Times New Roman" w:cs="Times New Roman"/>
          <w:sz w:val="24"/>
          <w:szCs w:val="24"/>
        </w:rPr>
        <w:t>RT, Retention time; VIP, variable importance in projection, this value was obtained from the PLS-DA model with a threshold of 1. Changes in differential metabolites are marked as</w:t>
      </w:r>
      <w:r w:rsidR="00D475FD">
        <w:rPr>
          <w:rFonts w:ascii="Times New Roman" w:hAnsi="Times New Roman" w:cs="Times New Roman" w:hint="eastAsia"/>
          <w:sz w:val="24"/>
          <w:szCs w:val="24"/>
        </w:rPr>
        <w:t xml:space="preserve"> down-regulation</w:t>
      </w:r>
      <w:r w:rsidRPr="00BD66A2">
        <w:rPr>
          <w:rFonts w:ascii="Times New Roman" w:hAnsi="Times New Roman" w:cs="Times New Roman"/>
          <w:sz w:val="24"/>
          <w:szCs w:val="24"/>
        </w:rPr>
        <w:t xml:space="preserve"> (↓)</w:t>
      </w:r>
      <w:r w:rsidR="00D475FD">
        <w:rPr>
          <w:rFonts w:ascii="Times New Roman" w:hAnsi="Times New Roman" w:cs="Times New Roman" w:hint="eastAsia"/>
          <w:sz w:val="24"/>
          <w:szCs w:val="24"/>
        </w:rPr>
        <w:t xml:space="preserve">, up-regulation </w:t>
      </w:r>
      <w:r w:rsidRPr="00BD66A2">
        <w:rPr>
          <w:rFonts w:ascii="Times New Roman" w:hAnsi="Times New Roman" w:cs="Times New Roman"/>
          <w:sz w:val="24"/>
          <w:szCs w:val="24"/>
        </w:rPr>
        <w:t>(↑)</w:t>
      </w:r>
      <w:r w:rsidR="00D475FD">
        <w:rPr>
          <w:rFonts w:ascii="Times New Roman" w:hAnsi="Times New Roman" w:cs="Times New Roman" w:hint="eastAsia"/>
          <w:sz w:val="24"/>
          <w:szCs w:val="24"/>
        </w:rPr>
        <w:t>, and no-change (-)</w:t>
      </w:r>
      <w:r w:rsidRPr="00BD66A2">
        <w:rPr>
          <w:rFonts w:ascii="Times New Roman" w:hAnsi="Times New Roman" w:cs="Times New Roman"/>
          <w:sz w:val="24"/>
          <w:szCs w:val="24"/>
        </w:rPr>
        <w:t>. *</w:t>
      </w:r>
      <w:r w:rsidRPr="00BD66A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D66A2">
        <w:rPr>
          <w:rFonts w:ascii="Times New Roman" w:hAnsi="Times New Roman" w:cs="Times New Roman"/>
          <w:sz w:val="24"/>
          <w:szCs w:val="24"/>
        </w:rPr>
        <w:t xml:space="preserve"> &lt; 0.05,</w:t>
      </w:r>
      <w:r w:rsidR="00816DE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D66A2">
        <w:rPr>
          <w:rFonts w:ascii="Times New Roman" w:hAnsi="Times New Roman" w:cs="Times New Roman"/>
          <w:sz w:val="24"/>
          <w:szCs w:val="24"/>
        </w:rPr>
        <w:t>**</w:t>
      </w:r>
      <w:r w:rsidRPr="00BD66A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D66A2">
        <w:rPr>
          <w:rFonts w:ascii="Times New Roman" w:hAnsi="Times New Roman" w:cs="Times New Roman"/>
          <w:sz w:val="24"/>
          <w:szCs w:val="24"/>
        </w:rPr>
        <w:t xml:space="preserve"> &lt; 0.01.</w:t>
      </w:r>
      <w:r w:rsidR="00D96303">
        <w:rPr>
          <w:rFonts w:ascii="Times New Roman" w:hAnsi="Times New Roman" w:cs="Times New Roman" w:hint="eastAsia"/>
          <w:sz w:val="24"/>
          <w:szCs w:val="24"/>
        </w:rPr>
        <w:t xml:space="preserve"> N = 3 mice/group.</w:t>
      </w:r>
    </w:p>
    <w:sectPr w:rsidR="00EB41A9" w:rsidRPr="002D4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5F1E4A" w14:textId="77777777" w:rsidR="006F4D6E" w:rsidRDefault="006F4D6E" w:rsidP="00BD66A2">
      <w:r>
        <w:separator/>
      </w:r>
    </w:p>
  </w:endnote>
  <w:endnote w:type="continuationSeparator" w:id="0">
    <w:p w14:paraId="05807DB4" w14:textId="77777777" w:rsidR="006F4D6E" w:rsidRDefault="006F4D6E" w:rsidP="00BD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568F0" w14:textId="77777777" w:rsidR="006F4D6E" w:rsidRDefault="006F4D6E" w:rsidP="00BD66A2">
      <w:r>
        <w:separator/>
      </w:r>
    </w:p>
  </w:footnote>
  <w:footnote w:type="continuationSeparator" w:id="0">
    <w:p w14:paraId="7CA74076" w14:textId="77777777" w:rsidR="006F4D6E" w:rsidRDefault="006F4D6E" w:rsidP="00BD6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E01"/>
    <w:rsid w:val="00230C69"/>
    <w:rsid w:val="002D4DB1"/>
    <w:rsid w:val="005348CB"/>
    <w:rsid w:val="006F4D6E"/>
    <w:rsid w:val="00816DE8"/>
    <w:rsid w:val="00BD66A2"/>
    <w:rsid w:val="00D475FD"/>
    <w:rsid w:val="00D96303"/>
    <w:rsid w:val="00DA596C"/>
    <w:rsid w:val="00E43995"/>
    <w:rsid w:val="00EB41A9"/>
    <w:rsid w:val="00F73E01"/>
    <w:rsid w:val="00F9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AEE83"/>
  <w15:chartTrackingRefBased/>
  <w15:docId w15:val="{A648CD07-D591-4EFB-AF5D-1947492B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6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66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66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6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66A2"/>
    <w:rPr>
      <w:sz w:val="18"/>
      <w:szCs w:val="18"/>
    </w:rPr>
  </w:style>
  <w:style w:type="table" w:styleId="a7">
    <w:name w:val="Table Grid"/>
    <w:basedOn w:val="a1"/>
    <w:uiPriority w:val="39"/>
    <w:rsid w:val="00BD6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 Chen</dc:creator>
  <cp:keywords/>
  <dc:description/>
  <cp:lastModifiedBy>Ping Chen</cp:lastModifiedBy>
  <cp:revision>8</cp:revision>
  <dcterms:created xsi:type="dcterms:W3CDTF">2024-03-21T02:00:00Z</dcterms:created>
  <dcterms:modified xsi:type="dcterms:W3CDTF">2024-03-24T02:33:00Z</dcterms:modified>
</cp:coreProperties>
</file>