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2A2BF" w14:textId="7FEF4DC2" w:rsidR="00EB41A9" w:rsidRDefault="0072428C"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A870CA8" wp14:editId="75F44E3E">
            <wp:extent cx="5274310" cy="4319270"/>
            <wp:effectExtent l="0" t="0" r="2540" b="5080"/>
            <wp:docPr id="6453280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28014" name="图片 6453280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9AB1" w14:textId="649E54F3" w:rsidR="0072428C" w:rsidRPr="0072428C" w:rsidRDefault="0072428C" w:rsidP="0072428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72428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72428C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72428C">
        <w:rPr>
          <w:rFonts w:ascii="Times New Roman" w:hAnsi="Times New Roman" w:cs="Times New Roman"/>
          <w:sz w:val="24"/>
          <w:szCs w:val="24"/>
        </w:rPr>
        <w:t xml:space="preserve"> The effects of fecal microbiota transplantation on KEGG pathway. Statistical diagram of KEGG pathway classification in (A) AMIN-CUMS vs CUMS and (B) PMIN-CUMS vs CUMS. (C) KEGG pathway enrichment significant heatmap of metabolites in AMIN-CUMS vs CUMS and PMIN-CUMS vs CUMS, *</w:t>
      </w:r>
      <w:r w:rsidRPr="0072428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2428C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72428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2428C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Pr="0072428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2428C">
        <w:rPr>
          <w:rFonts w:ascii="Times New Roman" w:hAnsi="Times New Roman" w:cs="Times New Roman"/>
          <w:sz w:val="24"/>
          <w:szCs w:val="24"/>
        </w:rPr>
        <w:t xml:space="preserve"> &lt; 0.001.</w:t>
      </w:r>
      <w:r w:rsidR="00EB5BFB">
        <w:rPr>
          <w:rFonts w:ascii="Times New Roman" w:hAnsi="Times New Roman" w:cs="Times New Roman" w:hint="eastAsia"/>
          <w:sz w:val="24"/>
          <w:szCs w:val="24"/>
        </w:rPr>
        <w:t xml:space="preserve"> N = 3 mice/group.</w:t>
      </w:r>
    </w:p>
    <w:sectPr w:rsidR="0072428C" w:rsidRPr="00724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32DDB" w14:textId="77777777" w:rsidR="00DA0C6E" w:rsidRDefault="00DA0C6E" w:rsidP="0072428C">
      <w:r>
        <w:separator/>
      </w:r>
    </w:p>
  </w:endnote>
  <w:endnote w:type="continuationSeparator" w:id="0">
    <w:p w14:paraId="510D8DA2" w14:textId="77777777" w:rsidR="00DA0C6E" w:rsidRDefault="00DA0C6E" w:rsidP="0072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10519" w14:textId="77777777" w:rsidR="00DA0C6E" w:rsidRDefault="00DA0C6E" w:rsidP="0072428C">
      <w:r>
        <w:separator/>
      </w:r>
    </w:p>
  </w:footnote>
  <w:footnote w:type="continuationSeparator" w:id="0">
    <w:p w14:paraId="33350FD7" w14:textId="77777777" w:rsidR="00DA0C6E" w:rsidRDefault="00DA0C6E" w:rsidP="00724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5C"/>
    <w:rsid w:val="004A735C"/>
    <w:rsid w:val="0070005F"/>
    <w:rsid w:val="0072428C"/>
    <w:rsid w:val="00DA0C6E"/>
    <w:rsid w:val="00EB41A9"/>
    <w:rsid w:val="00EB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A9CAE"/>
  <w15:chartTrackingRefBased/>
  <w15:docId w15:val="{7F830BAB-ED65-4496-A600-CF12BBE5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2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2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2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航 喻</cp:lastModifiedBy>
  <cp:revision>3</cp:revision>
  <dcterms:created xsi:type="dcterms:W3CDTF">2024-03-21T01:45:00Z</dcterms:created>
  <dcterms:modified xsi:type="dcterms:W3CDTF">2024-03-23T14:20:00Z</dcterms:modified>
</cp:coreProperties>
</file>