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96F8F" w14:textId="05082DEF" w:rsidR="00EB41A9" w:rsidRDefault="007F5AC2">
      <w:r>
        <w:rPr>
          <w:noProof/>
          <w:sz w:val="20"/>
          <w:szCs w:val="21"/>
        </w:rPr>
        <w:drawing>
          <wp:inline distT="0" distB="0" distL="0" distR="0" wp14:anchorId="25D6D150" wp14:editId="59A61C0D">
            <wp:extent cx="5274310" cy="3562985"/>
            <wp:effectExtent l="0" t="0" r="2540" b="0"/>
            <wp:docPr id="8269388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38804" name="图片 8269388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D4F34" w14:textId="69E20DA3" w:rsidR="007F5AC2" w:rsidRPr="00526ADE" w:rsidRDefault="007F5AC2" w:rsidP="007F5AC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7F5AC2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7F5AC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7F5A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2230950"/>
      <w:r w:rsidRPr="007F5AC2">
        <w:rPr>
          <w:rFonts w:ascii="Times New Roman" w:hAnsi="Times New Roman" w:cs="Times New Roman"/>
          <w:sz w:val="24"/>
          <w:szCs w:val="24"/>
        </w:rPr>
        <w:t>Boxplots showing differences in relative abundance of sequences</w:t>
      </w:r>
      <w:bookmarkEnd w:id="0"/>
      <w:r w:rsidRPr="007F5AC2">
        <w:rPr>
          <w:rFonts w:ascii="Times New Roman" w:hAnsi="Times New Roman" w:cs="Times New Roman"/>
          <w:sz w:val="24"/>
          <w:szCs w:val="24"/>
        </w:rPr>
        <w:t xml:space="preserve"> according to LEfSe analysis </w:t>
      </w:r>
      <w:bookmarkStart w:id="1" w:name="_Hlk152232336"/>
      <w:r w:rsidRPr="007F5AC2">
        <w:rPr>
          <w:rFonts w:ascii="Times New Roman" w:hAnsi="Times New Roman" w:cs="Times New Roman"/>
          <w:sz w:val="24"/>
          <w:szCs w:val="24"/>
        </w:rPr>
        <w:t>(select the top 50 sequences at genus level).</w:t>
      </w:r>
      <w:bookmarkEnd w:id="1"/>
      <w:r w:rsidRPr="007F5AC2">
        <w:rPr>
          <w:rFonts w:ascii="Times New Roman" w:hAnsi="Times New Roman" w:cs="Times New Roman"/>
          <w:sz w:val="24"/>
          <w:szCs w:val="24"/>
        </w:rPr>
        <w:t xml:space="preserve"> (A)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Bifidobacterium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(B)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norank_norank_o_Clostridia-UCG-014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(C)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Dubosiella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(D)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Ligilactobacillus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(E)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Colidextribacter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(F)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norank_f_norank_o_RF39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(G)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Christensenellaceae_R-7_group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(H)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NK4A214_group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(I)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Clostridium_sensu_stricto_1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(J)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Enterococcus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(K)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Odoribacter</w:t>
      </w:r>
      <w:r w:rsidRPr="007F5AC2">
        <w:rPr>
          <w:rFonts w:ascii="Times New Roman" w:hAnsi="Times New Roman" w:cs="Times New Roman"/>
          <w:sz w:val="24"/>
          <w:szCs w:val="24"/>
        </w:rPr>
        <w:t xml:space="preserve">, (L) 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norank_f_Eubacterim_coprostanoligenes_group</w:t>
      </w:r>
      <w:r w:rsidRPr="007F5AC2">
        <w:rPr>
          <w:rFonts w:ascii="Times New Roman" w:hAnsi="Times New Roman" w:cs="Times New Roman"/>
          <w:sz w:val="24"/>
          <w:szCs w:val="24"/>
        </w:rPr>
        <w:t>. *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F5AC2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F5AC2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45098212"/>
      <w:r w:rsidRPr="007F5AC2">
        <w:rPr>
          <w:rFonts w:ascii="Times New Roman" w:hAnsi="Times New Roman" w:cs="Times New Roman"/>
          <w:sz w:val="24"/>
          <w:szCs w:val="24"/>
        </w:rPr>
        <w:t>&lt;</w:t>
      </w:r>
      <w:bookmarkEnd w:id="2"/>
      <w:r w:rsidRPr="007F5AC2">
        <w:rPr>
          <w:rFonts w:ascii="Times New Roman" w:hAnsi="Times New Roman" w:cs="Times New Roman"/>
          <w:sz w:val="24"/>
          <w:szCs w:val="24"/>
        </w:rPr>
        <w:t xml:space="preserve"> 0.01, ***</w:t>
      </w:r>
      <w:r w:rsidRPr="007F5AC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F5AC2">
        <w:rPr>
          <w:rFonts w:ascii="Times New Roman" w:hAnsi="Times New Roman" w:cs="Times New Roman"/>
          <w:sz w:val="24"/>
          <w:szCs w:val="24"/>
        </w:rPr>
        <w:t xml:space="preserve"> &lt; 0.001.</w:t>
      </w:r>
      <w:r w:rsidR="00526A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6ADE" w:rsidRPr="00526ADE">
        <w:rPr>
          <w:rFonts w:ascii="Times New Roman" w:hAnsi="Times New Roman" w:cs="Times New Roman"/>
          <w:sz w:val="24"/>
          <w:szCs w:val="24"/>
        </w:rPr>
        <w:t xml:space="preserve">CTRL group, n = </w:t>
      </w:r>
      <w:r w:rsidR="00526ADE">
        <w:rPr>
          <w:rFonts w:ascii="Times New Roman" w:hAnsi="Times New Roman" w:cs="Times New Roman" w:hint="eastAsia"/>
          <w:sz w:val="24"/>
          <w:szCs w:val="24"/>
        </w:rPr>
        <w:t>5</w:t>
      </w:r>
      <w:r w:rsidR="00526ADE" w:rsidRPr="00526ADE">
        <w:rPr>
          <w:rFonts w:ascii="Times New Roman" w:hAnsi="Times New Roman" w:cs="Times New Roman"/>
          <w:sz w:val="24"/>
          <w:szCs w:val="24"/>
        </w:rPr>
        <w:t xml:space="preserve">; CUMS group, n = </w:t>
      </w:r>
      <w:r w:rsidR="00526ADE">
        <w:rPr>
          <w:rFonts w:ascii="Times New Roman" w:hAnsi="Times New Roman" w:cs="Times New Roman" w:hint="eastAsia"/>
          <w:sz w:val="24"/>
          <w:szCs w:val="24"/>
        </w:rPr>
        <w:t>5</w:t>
      </w:r>
      <w:r w:rsidR="00526ADE" w:rsidRPr="00526ADE">
        <w:rPr>
          <w:rFonts w:ascii="Times New Roman" w:hAnsi="Times New Roman" w:cs="Times New Roman"/>
          <w:sz w:val="24"/>
          <w:szCs w:val="24"/>
        </w:rPr>
        <w:t xml:space="preserve">; IN group, n = </w:t>
      </w:r>
      <w:r w:rsidR="00526ADE">
        <w:rPr>
          <w:rFonts w:ascii="Times New Roman" w:hAnsi="Times New Roman" w:cs="Times New Roman" w:hint="eastAsia"/>
          <w:sz w:val="24"/>
          <w:szCs w:val="24"/>
        </w:rPr>
        <w:t>10</w:t>
      </w:r>
      <w:r w:rsidR="00526ADE" w:rsidRPr="00526ADE">
        <w:rPr>
          <w:rFonts w:ascii="Times New Roman" w:hAnsi="Times New Roman" w:cs="Times New Roman"/>
          <w:sz w:val="24"/>
          <w:szCs w:val="24"/>
        </w:rPr>
        <w:t>.</w:t>
      </w:r>
    </w:p>
    <w:sectPr w:rsidR="007F5AC2" w:rsidRPr="00526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365F2" w14:textId="77777777" w:rsidR="00B44BEA" w:rsidRDefault="00B44BEA" w:rsidP="007F5AC2">
      <w:r>
        <w:separator/>
      </w:r>
    </w:p>
  </w:endnote>
  <w:endnote w:type="continuationSeparator" w:id="0">
    <w:p w14:paraId="68D68FA5" w14:textId="77777777" w:rsidR="00B44BEA" w:rsidRDefault="00B44BEA" w:rsidP="007F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802A4" w14:textId="77777777" w:rsidR="00B44BEA" w:rsidRDefault="00B44BEA" w:rsidP="007F5AC2">
      <w:r>
        <w:separator/>
      </w:r>
    </w:p>
  </w:footnote>
  <w:footnote w:type="continuationSeparator" w:id="0">
    <w:p w14:paraId="7F30087A" w14:textId="77777777" w:rsidR="00B44BEA" w:rsidRDefault="00B44BEA" w:rsidP="007F5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BF"/>
    <w:rsid w:val="001C2A1F"/>
    <w:rsid w:val="00526ADE"/>
    <w:rsid w:val="007F5AC2"/>
    <w:rsid w:val="00B44BEA"/>
    <w:rsid w:val="00C874BF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F0406"/>
  <w15:chartTrackingRefBased/>
  <w15:docId w15:val="{48A17962-5991-4405-BD37-2C0E35AC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A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5A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A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航 喻</cp:lastModifiedBy>
  <cp:revision>3</cp:revision>
  <dcterms:created xsi:type="dcterms:W3CDTF">2024-03-21T01:43:00Z</dcterms:created>
  <dcterms:modified xsi:type="dcterms:W3CDTF">2024-03-23T14:18:00Z</dcterms:modified>
</cp:coreProperties>
</file>