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7348" w14:textId="77777777" w:rsidR="00281A46" w:rsidRDefault="00281A46" w:rsidP="00281A46">
      <w:pPr>
        <w:pStyle w:val="Heading2"/>
        <w:tabs>
          <w:tab w:val="left" w:pos="810"/>
        </w:tabs>
        <w:spacing w:line="480" w:lineRule="auto"/>
        <w:rPr>
          <w:rFonts w:eastAsia="MS Mincho"/>
        </w:rPr>
      </w:pPr>
      <w:r>
        <w:rPr>
          <w:rFonts w:eastAsia="MS Mincho"/>
          <w:caps/>
          <w:lang w:val="en-US"/>
        </w:rPr>
        <w:t xml:space="preserve">Appendix </w:t>
      </w:r>
    </w:p>
    <w:p w14:paraId="03984A7B" w14:textId="77777777" w:rsidR="00281A46" w:rsidRDefault="00281A46" w:rsidP="00281A46">
      <w:pPr>
        <w:spacing w:line="480" w:lineRule="auto"/>
        <w:rPr>
          <w:lang w:val="en-US"/>
        </w:rPr>
      </w:pPr>
      <w:r>
        <w:rPr>
          <w:lang w:val="en-US"/>
        </w:rPr>
        <w:t>The following symbols are used in the paper:</w:t>
      </w:r>
    </w:p>
    <w:p w14:paraId="046E0271" w14:textId="77777777" w:rsidR="00281A46" w:rsidRDefault="00281A46" w:rsidP="00281A46">
      <w:pPr>
        <w:spacing w:line="480" w:lineRule="auto"/>
        <w:rPr>
          <w:rFonts w:asciiTheme="majorBidi" w:hAnsiTheme="majorBidi" w:cstheme="majorBidi"/>
          <w:i/>
          <w:iCs/>
          <w:lang w:val="en-US"/>
        </w:rPr>
      </w:pPr>
      <w:r>
        <w:rPr>
          <w:rFonts w:asciiTheme="majorBidi" w:hAnsiTheme="majorBidi" w:cstheme="majorBidi"/>
          <w:i/>
          <w:iCs/>
          <w:lang w:val="en-US"/>
        </w:rPr>
        <w:t xml:space="preserve">a </w:t>
      </w:r>
      <w:r>
        <w:rPr>
          <w:lang w:val="en-US"/>
        </w:rPr>
        <w:tab/>
        <w:t xml:space="preserve">= coefficient in </w:t>
      </w:r>
      <w:proofErr w:type="gramStart"/>
      <w:r>
        <w:rPr>
          <w:lang w:val="en-US"/>
        </w:rPr>
        <w:t>Eq.(</w:t>
      </w:r>
      <w:proofErr w:type="gramEnd"/>
      <w:r>
        <w:rPr>
          <w:lang w:val="en-US"/>
        </w:rPr>
        <w:t xml:space="preserve">3) </w:t>
      </w:r>
      <w:r>
        <w:rPr>
          <w:i/>
          <w:lang w:val="en-US"/>
        </w:rPr>
        <w:t xml:space="preserve">   </w:t>
      </w:r>
      <w:r>
        <w:rPr>
          <w:rFonts w:asciiTheme="majorBidi" w:hAnsiTheme="majorBidi" w:cstheme="majorBidi"/>
          <w:i/>
          <w:iCs/>
          <w:lang w:val="en-US"/>
        </w:rPr>
        <w:t xml:space="preserve">   </w:t>
      </w:r>
    </w:p>
    <w:p w14:paraId="0B604D8B" w14:textId="77777777" w:rsidR="00281A46" w:rsidRDefault="00281A46" w:rsidP="00281A46">
      <w:pPr>
        <w:spacing w:line="480" w:lineRule="auto"/>
        <w:rPr>
          <w:lang w:val="en-US"/>
        </w:rPr>
      </w:pPr>
      <w:r>
        <w:rPr>
          <w:i/>
          <w:lang w:val="en-US"/>
        </w:rPr>
        <w:t>B</w:t>
      </w:r>
      <w:r>
        <w:rPr>
          <w:lang w:val="en-US"/>
        </w:rPr>
        <w:tab/>
        <w:t>= width of beam cross-section</w:t>
      </w:r>
    </w:p>
    <w:p w14:paraId="088B9295" w14:textId="77777777" w:rsidR="00281A46" w:rsidRDefault="00281A46" w:rsidP="00281A46">
      <w:pPr>
        <w:spacing w:line="480" w:lineRule="auto"/>
      </w:pPr>
      <w:r>
        <w:rPr>
          <w:i/>
        </w:rPr>
        <w:t>f</w:t>
      </w:r>
      <w:r>
        <w:rPr>
          <w:vertAlign w:val="subscript"/>
        </w:rPr>
        <w:t>c</w:t>
      </w:r>
      <w:r>
        <w:tab/>
        <w:t>= compressive strength of ice</w:t>
      </w:r>
    </w:p>
    <w:p w14:paraId="6D8323BC" w14:textId="77777777" w:rsidR="00281A46" w:rsidRDefault="00281A46" w:rsidP="00281A46">
      <w:pPr>
        <w:spacing w:line="480" w:lineRule="auto"/>
      </w:pPr>
      <w:proofErr w:type="spellStart"/>
      <w:proofErr w:type="gramStart"/>
      <w:r>
        <w:rPr>
          <w:i/>
        </w:rPr>
        <w:t>f</w:t>
      </w:r>
      <w:r>
        <w:rPr>
          <w:vertAlign w:val="subscript"/>
        </w:rPr>
        <w:t>f,u</w:t>
      </w:r>
      <w:proofErr w:type="spellEnd"/>
      <w:proofErr w:type="gramEnd"/>
      <w:r>
        <w:tab/>
        <w:t xml:space="preserve">= ultimate flexural strength (when </w:t>
      </w:r>
      <w:r>
        <w:rPr>
          <w:i/>
        </w:rPr>
        <w:t>P</w:t>
      </w:r>
      <w:r>
        <w:t xml:space="preserve"> = </w:t>
      </w:r>
      <w:r>
        <w:rPr>
          <w:i/>
        </w:rPr>
        <w:t>P</w:t>
      </w:r>
      <w:r>
        <w:rPr>
          <w:vertAlign w:val="subscript"/>
        </w:rPr>
        <w:t>u</w:t>
      </w:r>
      <w:r>
        <w:t xml:space="preserve"> in Eq.(4)</w:t>
      </w:r>
    </w:p>
    <w:p w14:paraId="5AFED9AF" w14:textId="77777777" w:rsidR="00281A46" w:rsidRDefault="00281A46" w:rsidP="00281A46">
      <w:pPr>
        <w:spacing w:line="480" w:lineRule="auto"/>
      </w:pPr>
      <w:proofErr w:type="spellStart"/>
      <w:proofErr w:type="gramStart"/>
      <w:r>
        <w:rPr>
          <w:i/>
        </w:rPr>
        <w:t>f</w:t>
      </w:r>
      <w:r>
        <w:rPr>
          <w:vertAlign w:val="subscript"/>
        </w:rPr>
        <w:t>f,cr</w:t>
      </w:r>
      <w:proofErr w:type="spellEnd"/>
      <w:proofErr w:type="gramEnd"/>
      <w:r>
        <w:tab/>
        <w:t xml:space="preserve">= flexural strength at cracking (when </w:t>
      </w:r>
      <w:r>
        <w:rPr>
          <w:i/>
        </w:rPr>
        <w:t>P</w:t>
      </w:r>
      <w:r>
        <w:t xml:space="preserve"> = </w:t>
      </w:r>
      <w:proofErr w:type="spellStart"/>
      <w:r>
        <w:rPr>
          <w:i/>
        </w:rPr>
        <w:t>P</w:t>
      </w:r>
      <w:r>
        <w:rPr>
          <w:vertAlign w:val="subscript"/>
        </w:rPr>
        <w:t>cr</w:t>
      </w:r>
      <w:proofErr w:type="spellEnd"/>
      <w:r>
        <w:t xml:space="preserve"> in Eq.(4))</w:t>
      </w:r>
    </w:p>
    <w:p w14:paraId="7DF1E81C" w14:textId="77777777" w:rsidR="00281A46" w:rsidRDefault="00281A46" w:rsidP="00281A46">
      <w:pPr>
        <w:spacing w:line="480" w:lineRule="auto"/>
        <w:rPr>
          <w:lang w:val="en-US"/>
        </w:rPr>
      </w:pPr>
      <w:r>
        <w:rPr>
          <w:i/>
          <w:lang w:val="en-US"/>
        </w:rPr>
        <w:t>H</w:t>
      </w:r>
      <w:r>
        <w:rPr>
          <w:lang w:val="en-US"/>
        </w:rPr>
        <w:tab/>
        <w:t>= height of the beam cross-section</w:t>
      </w:r>
    </w:p>
    <w:p w14:paraId="44627CB2" w14:textId="77777777" w:rsidR="00281A46" w:rsidRDefault="00281A46" w:rsidP="00281A46">
      <w:pPr>
        <w:spacing w:line="480" w:lineRule="auto"/>
        <w:rPr>
          <w:lang w:val="en-US"/>
        </w:rPr>
      </w:pPr>
      <w:r>
        <w:rPr>
          <w:i/>
          <w:lang w:val="en-US"/>
        </w:rPr>
        <w:t>L</w:t>
      </w:r>
      <w:r>
        <w:rPr>
          <w:lang w:val="en-US"/>
        </w:rPr>
        <w:tab/>
        <w:t>= length of the beam span</w:t>
      </w:r>
    </w:p>
    <w:p w14:paraId="1156A2B1" w14:textId="77777777" w:rsidR="00281A46" w:rsidRDefault="00281A46" w:rsidP="00281A46">
      <w:pPr>
        <w:spacing w:line="480" w:lineRule="auto"/>
        <w:rPr>
          <w:lang w:val="en-US"/>
        </w:rPr>
      </w:pPr>
      <w:r>
        <w:rPr>
          <w:i/>
          <w:lang w:val="en-US"/>
        </w:rPr>
        <w:t>P</w:t>
      </w:r>
      <w:r>
        <w:rPr>
          <w:lang w:val="en-US"/>
        </w:rPr>
        <w:tab/>
        <w:t>= applied load</w:t>
      </w:r>
    </w:p>
    <w:p w14:paraId="43AC149A" w14:textId="77777777" w:rsidR="00281A46" w:rsidRDefault="00281A46" w:rsidP="00281A46">
      <w:pPr>
        <w:spacing w:line="480" w:lineRule="auto"/>
      </w:pPr>
      <w:r>
        <w:rPr>
          <w:i/>
        </w:rPr>
        <w:t>P</w:t>
      </w:r>
      <w:r>
        <w:rPr>
          <w:vertAlign w:val="subscript"/>
        </w:rPr>
        <w:t>c</w:t>
      </w:r>
      <w:r>
        <w:tab/>
        <w:t>= maximum load of compression test</w:t>
      </w:r>
    </w:p>
    <w:p w14:paraId="3B9F298B" w14:textId="77777777" w:rsidR="00281A46" w:rsidRDefault="00281A46" w:rsidP="00281A46">
      <w:pPr>
        <w:spacing w:line="480" w:lineRule="auto"/>
      </w:pPr>
      <w:proofErr w:type="spellStart"/>
      <w:r>
        <w:rPr>
          <w:i/>
        </w:rPr>
        <w:t>P</w:t>
      </w:r>
      <w:r>
        <w:rPr>
          <w:vertAlign w:val="subscript"/>
        </w:rPr>
        <w:t>cr</w:t>
      </w:r>
      <w:proofErr w:type="spellEnd"/>
      <w:r>
        <w:tab/>
        <w:t>= applied load at first cracking in bending</w:t>
      </w:r>
    </w:p>
    <w:p w14:paraId="64098BEA" w14:textId="77777777" w:rsidR="00281A46" w:rsidRDefault="00281A46" w:rsidP="00281A46">
      <w:pPr>
        <w:spacing w:line="480" w:lineRule="auto"/>
      </w:pPr>
      <w:r>
        <w:rPr>
          <w:i/>
        </w:rPr>
        <w:t>P</w:t>
      </w:r>
      <w:r>
        <w:rPr>
          <w:vertAlign w:val="subscript"/>
        </w:rPr>
        <w:t>u</w:t>
      </w:r>
      <w:r>
        <w:tab/>
        <w:t>= maximum load of bending test</w:t>
      </w:r>
    </w:p>
    <w:p w14:paraId="5D4988B7" w14:textId="77777777" w:rsidR="00281A46" w:rsidRDefault="00281A46" w:rsidP="00281A46">
      <w:pPr>
        <w:spacing w:line="480" w:lineRule="auto"/>
        <w:rPr>
          <w:lang w:val="en-US"/>
        </w:rPr>
      </w:pPr>
      <w:r>
        <w:rPr>
          <w:rFonts w:asciiTheme="majorBidi" w:hAnsiTheme="majorBidi" w:cstheme="majorBidi"/>
          <w:lang w:val="en-US"/>
        </w:rPr>
        <w:t>QF</w:t>
      </w:r>
      <w:r>
        <w:rPr>
          <w:lang w:val="en-US"/>
        </w:rPr>
        <w:tab/>
        <w:t>= quantity of fibers</w:t>
      </w:r>
    </w:p>
    <w:p w14:paraId="690EC638" w14:textId="77777777" w:rsidR="00281A46" w:rsidRDefault="00281A46" w:rsidP="00281A46">
      <w:pPr>
        <w:spacing w:line="480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i/>
          <w:iCs/>
          <w:lang w:val="en-US"/>
        </w:rPr>
        <w:t>R</w:t>
      </w:r>
      <w:r>
        <w:rPr>
          <w:rFonts w:asciiTheme="majorBidi" w:hAnsiTheme="majorBidi" w:cstheme="majorBidi"/>
          <w:i/>
          <w:iCs/>
          <w:vertAlign w:val="superscript"/>
          <w:lang w:val="en-US"/>
        </w:rPr>
        <w:t>2</w:t>
      </w:r>
      <w:r>
        <w:rPr>
          <w:rFonts w:asciiTheme="majorBidi" w:hAnsiTheme="majorBidi" w:cstheme="majorBidi"/>
          <w:i/>
          <w:iCs/>
          <w:lang w:val="en-US"/>
        </w:rPr>
        <w:t xml:space="preserve"> </w:t>
      </w:r>
      <w:r>
        <w:rPr>
          <w:lang w:val="en-US"/>
        </w:rPr>
        <w:tab/>
        <w:t>= Coefficient of determination</w:t>
      </w:r>
    </w:p>
    <w:p w14:paraId="76D74834" w14:textId="77777777" w:rsidR="00281A46" w:rsidRDefault="00281A46" w:rsidP="00281A46">
      <w:pPr>
        <w:spacing w:line="480" w:lineRule="auto"/>
        <w:rPr>
          <w:lang w:val="en-US"/>
        </w:rPr>
      </w:pPr>
      <w:r>
        <w:rPr>
          <w:i/>
          <w:lang w:val="en-US"/>
        </w:rPr>
        <w:t>W</w:t>
      </w:r>
      <w:r>
        <w:rPr>
          <w:lang w:val="en-US"/>
        </w:rPr>
        <w:tab/>
        <w:t>= work (or the energy) released during the deflection-hardening</w:t>
      </w:r>
    </w:p>
    <w:p w14:paraId="3BF9E861" w14:textId="77777777" w:rsidR="00281A46" w:rsidRDefault="00281A46" w:rsidP="00281A46">
      <w:pPr>
        <w:spacing w:line="480" w:lineRule="auto"/>
        <w:rPr>
          <w:vertAlign w:val="subscript"/>
          <w:lang w:val="en-US"/>
        </w:rPr>
      </w:pPr>
      <w:proofErr w:type="spellStart"/>
      <w:r>
        <w:rPr>
          <w:rFonts w:asciiTheme="majorBidi" w:hAnsiTheme="majorBidi" w:cstheme="majorBidi"/>
          <w:i/>
          <w:iCs/>
          <w:lang w:val="en-US"/>
        </w:rPr>
        <w:t>wt</w:t>
      </w:r>
      <w:proofErr w:type="spellEnd"/>
      <w:r>
        <w:rPr>
          <w:lang w:val="en-US"/>
        </w:rPr>
        <w:tab/>
        <w:t>= weight of the samples</w:t>
      </w:r>
    </w:p>
    <w:p w14:paraId="7D54A3E1" w14:textId="77777777" w:rsidR="00281A46" w:rsidRDefault="00281A46" w:rsidP="00281A46">
      <w:pPr>
        <w:spacing w:line="480" w:lineRule="auto"/>
        <w:rPr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α, β,</m:t>
        </m:r>
        <m:r>
          <m:rPr>
            <m:sty m:val="p"/>
          </m:rPr>
          <w:rPr>
            <w:rFonts w:ascii="Cambria Math" w:hAnsi="Cambria Math"/>
            <w:vertAlign w:val="superscript"/>
            <w:lang w:val="en-US"/>
          </w:rPr>
          <m:t>γ</m:t>
        </m:r>
      </m:oMath>
      <w:r>
        <w:rPr>
          <w:lang w:val="en-US"/>
        </w:rPr>
        <w:tab/>
        <w:t xml:space="preserve">= coefficients in </w:t>
      </w:r>
      <w:proofErr w:type="gramStart"/>
      <w:r>
        <w:rPr>
          <w:lang w:val="en-US"/>
        </w:rPr>
        <w:t>Eq.(</w:t>
      </w:r>
      <w:proofErr w:type="gramEnd"/>
      <w:r>
        <w:rPr>
          <w:lang w:val="en-US"/>
        </w:rPr>
        <w:t xml:space="preserve">4) </w:t>
      </w:r>
    </w:p>
    <w:p w14:paraId="331FFC5B" w14:textId="77777777" w:rsidR="00281A46" w:rsidRDefault="00281A46" w:rsidP="00281A46">
      <w:pPr>
        <w:spacing w:line="480" w:lineRule="auto"/>
        <w:rPr>
          <w:lang w:val="en-US"/>
        </w:rPr>
      </w:pPr>
      <w:r>
        <w:rPr>
          <w:rFonts w:asciiTheme="majorBidi" w:hAnsiTheme="majorBidi" w:cstheme="majorBidi"/>
          <w:lang w:val="en-US"/>
        </w:rPr>
        <w:t xml:space="preserve">Δ </w:t>
      </w:r>
      <w:r>
        <w:rPr>
          <w:lang w:val="en-US"/>
        </w:rPr>
        <w:tab/>
        <w:t xml:space="preserve">= difference between the deflection measured at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>u</w:t>
      </w:r>
      <w:r>
        <w:rPr>
          <w:lang w:val="en-US"/>
        </w:rPr>
        <w:t xml:space="preserve"> and that in correspondence of </w:t>
      </w:r>
      <w:proofErr w:type="spellStart"/>
      <w:r>
        <w:rPr>
          <w:i/>
          <w:lang w:val="en-US"/>
        </w:rPr>
        <w:t>P</w:t>
      </w:r>
      <w:r>
        <w:rPr>
          <w:vertAlign w:val="subscript"/>
          <w:lang w:val="en-US"/>
        </w:rPr>
        <w:t>cr</w:t>
      </w:r>
      <w:proofErr w:type="spellEnd"/>
    </w:p>
    <w:p w14:paraId="6D20EE39" w14:textId="77777777" w:rsidR="00281A46" w:rsidRDefault="00281A46" w:rsidP="00281A46">
      <w:pPr>
        <w:spacing w:line="480" w:lineRule="auto"/>
        <w:rPr>
          <w:lang w:val="en-US"/>
        </w:rPr>
      </w:pPr>
      <w:r>
        <w:rPr>
          <w:rFonts w:ascii="Symbol" w:hAnsi="Symbol"/>
          <w:lang w:val="en-US"/>
        </w:rPr>
        <w:t>h</w:t>
      </w:r>
      <w:r>
        <w:rPr>
          <w:lang w:val="en-US"/>
        </w:rPr>
        <w:tab/>
        <w:t>= mid-span deflection of the beam</w:t>
      </w:r>
    </w:p>
    <w:p w14:paraId="235FDF45" w14:textId="77777777" w:rsidR="00281A46" w:rsidRDefault="00281A46" w:rsidP="00281A46">
      <w:pPr>
        <w:rPr>
          <w:i/>
          <w:lang w:val="en-US"/>
        </w:rPr>
      </w:pPr>
      <w:r>
        <w:rPr>
          <w:i/>
          <w:lang w:val="en-US"/>
        </w:rPr>
        <w:br w:type="page"/>
      </w:r>
    </w:p>
    <w:p w14:paraId="2734735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46"/>
    <w:rsid w:val="00281A46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6DED6"/>
  <w15:chartTrackingRefBased/>
  <w15:docId w15:val="{2736A44B-80DC-47D7-BCBA-9887571B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A46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en-GB" w:eastAsia="ja-JP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1A46"/>
    <w:pPr>
      <w:keepNext/>
      <w:widowControl w:val="0"/>
      <w:snapToGrid w:val="0"/>
      <w:spacing w:line="257" w:lineRule="atLeast"/>
      <w:jc w:val="center"/>
      <w:outlineLvl w:val="1"/>
    </w:pPr>
    <w:rPr>
      <w:rFonts w:eastAsia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81A46"/>
    <w:rPr>
      <w:rFonts w:ascii="Times New Roman" w:eastAsia="Times New Roman" w:hAnsi="Times New Roman" w:cs="Times New Roman"/>
      <w:b/>
      <w:kern w:val="0"/>
      <w:sz w:val="24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7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671</Characters>
  <Application>Microsoft Office Word</Application>
  <DocSecurity>0</DocSecurity>
  <Lines>5</Lines>
  <Paragraphs>1</Paragraphs>
  <ScaleCrop>false</ScaleCrop>
  <Company>Springer Nature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2024-04-04T13:01:00Z</dcterms:created>
  <dcterms:modified xsi:type="dcterms:W3CDTF">2024-04-04T13:01:00Z</dcterms:modified>
</cp:coreProperties>
</file>