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5E726" w14:textId="339B5968" w:rsidR="00A10840" w:rsidRDefault="007A7A1E" w:rsidP="00431FD8">
      <w:pPr>
        <w:pStyle w:val="NoSpacing"/>
        <w:jc w:val="both"/>
        <w:rPr>
          <w:rFonts w:ascii="Times New Roman" w:hAnsi="Times New Roman" w:cs="Times New Roman"/>
          <w:lang w:val="en-US"/>
        </w:rPr>
        <w:sectPr w:rsidR="00A10840" w:rsidSect="00940762">
          <w:type w:val="continuous"/>
          <w:pgSz w:w="12240" w:h="15840"/>
          <w:pgMar w:top="1440" w:right="1440" w:bottom="1440" w:left="1440" w:header="709" w:footer="709" w:gutter="0"/>
          <w:cols w:space="708"/>
          <w:docGrid w:linePitch="360"/>
        </w:sectPr>
      </w:pPr>
      <w:r w:rsidRPr="00AE5A48">
        <w:rPr>
          <w:rFonts w:ascii="Times New Roman" w:hAnsi="Times New Roman" w:cs="Times New Roman"/>
          <w:b/>
          <w:lang w:val="en-US"/>
        </w:rPr>
        <w:t xml:space="preserve">Table </w:t>
      </w:r>
      <w:r w:rsidR="002E63E0" w:rsidRPr="00AE5A48">
        <w:rPr>
          <w:rFonts w:ascii="Times New Roman" w:hAnsi="Times New Roman" w:cs="Times New Roman"/>
          <w:b/>
          <w:lang w:val="en-US"/>
        </w:rPr>
        <w:t>2</w:t>
      </w:r>
      <w:r w:rsidRPr="001D1D88">
        <w:rPr>
          <w:rFonts w:ascii="Times New Roman" w:hAnsi="Times New Roman" w:cs="Times New Roman"/>
          <w:lang w:val="en-US"/>
        </w:rPr>
        <w:t xml:space="preserve"> Characteristics an</w:t>
      </w:r>
      <w:r w:rsidR="00AE5A48">
        <w:rPr>
          <w:rFonts w:ascii="Times New Roman" w:hAnsi="Times New Roman" w:cs="Times New Roman"/>
          <w:lang w:val="en-US"/>
        </w:rPr>
        <w:t>d long-term results of patien</w:t>
      </w:r>
      <w:r w:rsidR="00581F42">
        <w:rPr>
          <w:rFonts w:ascii="Times New Roman" w:hAnsi="Times New Roman" w:cs="Times New Roman"/>
          <w:lang w:val="en-US"/>
        </w:rPr>
        <w:t>ts</w:t>
      </w:r>
    </w:p>
    <w:tbl>
      <w:tblPr>
        <w:tblStyle w:val="PlainTable3"/>
        <w:tblpPr w:leftFromText="180" w:rightFromText="180" w:vertAnchor="text" w:horzAnchor="page" w:tblpX="107" w:tblpY="-84"/>
        <w:tblW w:w="15593" w:type="dxa"/>
        <w:tblLayout w:type="fixed"/>
        <w:tblLook w:val="04A0" w:firstRow="1" w:lastRow="0" w:firstColumn="1" w:lastColumn="0" w:noHBand="0" w:noVBand="1"/>
      </w:tblPr>
      <w:tblGrid>
        <w:gridCol w:w="1619"/>
        <w:gridCol w:w="792"/>
        <w:gridCol w:w="850"/>
        <w:gridCol w:w="928"/>
        <w:gridCol w:w="915"/>
        <w:gridCol w:w="844"/>
        <w:gridCol w:w="947"/>
        <w:gridCol w:w="948"/>
        <w:gridCol w:w="947"/>
        <w:gridCol w:w="811"/>
        <w:gridCol w:w="948"/>
        <w:gridCol w:w="1075"/>
        <w:gridCol w:w="954"/>
        <w:gridCol w:w="947"/>
        <w:gridCol w:w="929"/>
        <w:gridCol w:w="1139"/>
      </w:tblGrid>
      <w:tr w:rsidR="007A7A1E" w:rsidRPr="001D1D88" w14:paraId="3CF45C61" w14:textId="77777777" w:rsidTr="005E6E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D2968" w14:textId="77777777" w:rsidR="007A7A1E" w:rsidRPr="005E6E0C" w:rsidRDefault="007A7A1E" w:rsidP="005E6E0C">
            <w:pPr>
              <w:pStyle w:val="NoSpacing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lastRenderedPageBreak/>
              <w:t> </w:t>
            </w:r>
            <w:r w:rsidRPr="005E6E0C"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sz w:val="20"/>
                <w:szCs w:val="20"/>
                <w:lang w:val="en-US"/>
              </w:rPr>
              <w:t>Patient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A50A7" w14:textId="77777777" w:rsidR="007A7A1E" w:rsidRPr="005E6E0C" w:rsidRDefault="007A7A1E" w:rsidP="005E6E0C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sz w:val="20"/>
                <w:szCs w:val="20"/>
                <w:lang w:val="en-US"/>
              </w:rPr>
              <w:t>1(a)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4D04A" w14:textId="77777777" w:rsidR="007A7A1E" w:rsidRPr="005E6E0C" w:rsidRDefault="007A7A1E" w:rsidP="005E6E0C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sz w:val="20"/>
                <w:szCs w:val="20"/>
                <w:lang w:val="en-US"/>
              </w:rPr>
              <w:t>2(a)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77482" w14:textId="77777777" w:rsidR="007A7A1E" w:rsidRPr="005E6E0C" w:rsidRDefault="007A7A1E" w:rsidP="005E6E0C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sz w:val="20"/>
                <w:szCs w:val="20"/>
                <w:lang w:val="en-US"/>
              </w:rPr>
              <w:t>3(a)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D7FF6" w14:textId="77777777" w:rsidR="007A7A1E" w:rsidRPr="005E6E0C" w:rsidRDefault="007A7A1E" w:rsidP="005E6E0C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2C6F3" w14:textId="77777777" w:rsidR="007A7A1E" w:rsidRPr="005E6E0C" w:rsidRDefault="007A7A1E" w:rsidP="005E6E0C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73629" w14:textId="77777777" w:rsidR="007A7A1E" w:rsidRPr="005E6E0C" w:rsidRDefault="007A7A1E" w:rsidP="005E6E0C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5B396" w14:textId="77777777" w:rsidR="007A7A1E" w:rsidRPr="005E6E0C" w:rsidRDefault="007A7A1E" w:rsidP="005E6E0C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76286" w14:textId="77777777" w:rsidR="007A7A1E" w:rsidRPr="005E6E0C" w:rsidRDefault="007A7A1E" w:rsidP="005E6E0C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B9122" w14:textId="77777777" w:rsidR="007A7A1E" w:rsidRPr="005E6E0C" w:rsidRDefault="007A7A1E" w:rsidP="005E6E0C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BB91E" w14:textId="77777777" w:rsidR="007A7A1E" w:rsidRPr="005E6E0C" w:rsidRDefault="007A7A1E" w:rsidP="005E6E0C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97FCD" w14:textId="77777777" w:rsidR="007A7A1E" w:rsidRPr="005E6E0C" w:rsidRDefault="007A7A1E" w:rsidP="005E6E0C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8B562" w14:textId="77777777" w:rsidR="007A7A1E" w:rsidRPr="005E6E0C" w:rsidRDefault="007A7A1E" w:rsidP="005E6E0C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36F9B" w14:textId="77777777" w:rsidR="007A7A1E" w:rsidRPr="005E6E0C" w:rsidRDefault="007A7A1E" w:rsidP="005E6E0C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D6294" w14:textId="77777777" w:rsidR="007A7A1E" w:rsidRPr="005E6E0C" w:rsidRDefault="007A7A1E" w:rsidP="005E6E0C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sz w:val="20"/>
                <w:szCs w:val="20"/>
                <w:lang w:val="en-US"/>
              </w:rPr>
              <w:t>14(b)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B965D" w14:textId="77777777" w:rsidR="007A7A1E" w:rsidRPr="005E6E0C" w:rsidRDefault="007A7A1E" w:rsidP="005E6E0C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15</w:t>
            </w:r>
          </w:p>
        </w:tc>
      </w:tr>
      <w:tr w:rsidR="005E6E0C" w:rsidRPr="001D1D88" w14:paraId="30C37327" w14:textId="77777777" w:rsidTr="005E6E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tcBorders>
              <w:top w:val="single" w:sz="4" w:space="0" w:color="auto"/>
              <w:left w:val="single" w:sz="4" w:space="0" w:color="auto"/>
            </w:tcBorders>
            <w:hideMark/>
          </w:tcPr>
          <w:p w14:paraId="0588D2FA" w14:textId="77777777" w:rsidR="007A7A1E" w:rsidRPr="005E6E0C" w:rsidRDefault="007A7A1E" w:rsidP="005E6E0C">
            <w:pPr>
              <w:pStyle w:val="NoSpacing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792" w:type="dxa"/>
            <w:tcBorders>
              <w:top w:val="single" w:sz="4" w:space="0" w:color="auto"/>
            </w:tcBorders>
          </w:tcPr>
          <w:p w14:paraId="6D127D36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95A69E3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928" w:type="dxa"/>
            <w:tcBorders>
              <w:top w:val="single" w:sz="4" w:space="0" w:color="auto"/>
            </w:tcBorders>
          </w:tcPr>
          <w:p w14:paraId="1C9D319D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915" w:type="dxa"/>
            <w:tcBorders>
              <w:top w:val="single" w:sz="4" w:space="0" w:color="auto"/>
            </w:tcBorders>
          </w:tcPr>
          <w:p w14:paraId="55850929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844" w:type="dxa"/>
            <w:tcBorders>
              <w:top w:val="single" w:sz="4" w:space="0" w:color="auto"/>
            </w:tcBorders>
          </w:tcPr>
          <w:p w14:paraId="6BBD3B6A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947" w:type="dxa"/>
            <w:tcBorders>
              <w:top w:val="single" w:sz="4" w:space="0" w:color="auto"/>
            </w:tcBorders>
          </w:tcPr>
          <w:p w14:paraId="559D4353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948" w:type="dxa"/>
            <w:tcBorders>
              <w:top w:val="single" w:sz="4" w:space="0" w:color="auto"/>
            </w:tcBorders>
          </w:tcPr>
          <w:p w14:paraId="0D2C9DB3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947" w:type="dxa"/>
            <w:tcBorders>
              <w:top w:val="single" w:sz="4" w:space="0" w:color="auto"/>
            </w:tcBorders>
          </w:tcPr>
          <w:p w14:paraId="03AA87A4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811" w:type="dxa"/>
            <w:tcBorders>
              <w:top w:val="single" w:sz="4" w:space="0" w:color="auto"/>
            </w:tcBorders>
          </w:tcPr>
          <w:p w14:paraId="4022471D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948" w:type="dxa"/>
            <w:tcBorders>
              <w:top w:val="single" w:sz="4" w:space="0" w:color="auto"/>
            </w:tcBorders>
          </w:tcPr>
          <w:p w14:paraId="7E0F07A3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1075" w:type="dxa"/>
            <w:tcBorders>
              <w:top w:val="single" w:sz="4" w:space="0" w:color="auto"/>
            </w:tcBorders>
          </w:tcPr>
          <w:p w14:paraId="21A4EBD5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954" w:type="dxa"/>
            <w:tcBorders>
              <w:top w:val="single" w:sz="4" w:space="0" w:color="auto"/>
            </w:tcBorders>
          </w:tcPr>
          <w:p w14:paraId="4EF80858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947" w:type="dxa"/>
            <w:tcBorders>
              <w:top w:val="single" w:sz="4" w:space="0" w:color="auto"/>
            </w:tcBorders>
          </w:tcPr>
          <w:p w14:paraId="1C64FA21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929" w:type="dxa"/>
            <w:tcBorders>
              <w:top w:val="single" w:sz="4" w:space="0" w:color="auto"/>
            </w:tcBorders>
          </w:tcPr>
          <w:p w14:paraId="68DC7584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1139" w:type="dxa"/>
            <w:tcBorders>
              <w:top w:val="single" w:sz="4" w:space="0" w:color="auto"/>
              <w:right w:val="single" w:sz="4" w:space="0" w:color="auto"/>
            </w:tcBorders>
          </w:tcPr>
          <w:p w14:paraId="6C952543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</w:p>
        </w:tc>
      </w:tr>
      <w:tr w:rsidR="007A7A1E" w:rsidRPr="001D1D88" w14:paraId="647A2D74" w14:textId="77777777" w:rsidTr="00AE5A48">
        <w:trPr>
          <w:trHeight w:val="1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tcBorders>
              <w:left w:val="single" w:sz="4" w:space="0" w:color="auto"/>
            </w:tcBorders>
            <w:vAlign w:val="center"/>
            <w:hideMark/>
          </w:tcPr>
          <w:p w14:paraId="552563BA" w14:textId="565E49E1" w:rsidR="007A7A1E" w:rsidRPr="005E6E0C" w:rsidRDefault="007A7A1E" w:rsidP="00AE5A48">
            <w:pPr>
              <w:pStyle w:val="NoSpacing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5"/>
                <w:szCs w:val="15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sz w:val="15"/>
                <w:szCs w:val="15"/>
                <w:lang w:val="en-US"/>
              </w:rPr>
              <w:t>Age at diagnosis</w:t>
            </w:r>
            <w:r w:rsidR="00AE5A48"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sz w:val="15"/>
                <w:szCs w:val="15"/>
                <w:lang w:val="en-US"/>
              </w:rPr>
              <w:t xml:space="preserve"> </w:t>
            </w:r>
            <w:r w:rsidRPr="005E6E0C"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sz w:val="15"/>
                <w:szCs w:val="15"/>
                <w:lang w:val="en-US"/>
              </w:rPr>
              <w:t>(years)</w:t>
            </w:r>
          </w:p>
        </w:tc>
        <w:tc>
          <w:tcPr>
            <w:tcW w:w="792" w:type="dxa"/>
            <w:hideMark/>
          </w:tcPr>
          <w:p w14:paraId="166FB821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11,7</w:t>
            </w:r>
          </w:p>
        </w:tc>
        <w:tc>
          <w:tcPr>
            <w:tcW w:w="850" w:type="dxa"/>
            <w:hideMark/>
          </w:tcPr>
          <w:p w14:paraId="56F7907F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0,8</w:t>
            </w:r>
          </w:p>
        </w:tc>
        <w:tc>
          <w:tcPr>
            <w:tcW w:w="928" w:type="dxa"/>
            <w:hideMark/>
          </w:tcPr>
          <w:p w14:paraId="726F2F0D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4,4</w:t>
            </w:r>
          </w:p>
        </w:tc>
        <w:tc>
          <w:tcPr>
            <w:tcW w:w="915" w:type="dxa"/>
            <w:hideMark/>
          </w:tcPr>
          <w:p w14:paraId="2E6CFA8A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9,9</w:t>
            </w:r>
          </w:p>
        </w:tc>
        <w:tc>
          <w:tcPr>
            <w:tcW w:w="844" w:type="dxa"/>
            <w:hideMark/>
          </w:tcPr>
          <w:p w14:paraId="25D43A81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14,5</w:t>
            </w:r>
          </w:p>
        </w:tc>
        <w:tc>
          <w:tcPr>
            <w:tcW w:w="947" w:type="dxa"/>
            <w:hideMark/>
          </w:tcPr>
          <w:p w14:paraId="59D52D72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10,9</w:t>
            </w:r>
          </w:p>
        </w:tc>
        <w:tc>
          <w:tcPr>
            <w:tcW w:w="948" w:type="dxa"/>
            <w:hideMark/>
          </w:tcPr>
          <w:p w14:paraId="623D4C4C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15,4</w:t>
            </w:r>
          </w:p>
        </w:tc>
        <w:tc>
          <w:tcPr>
            <w:tcW w:w="947" w:type="dxa"/>
            <w:hideMark/>
          </w:tcPr>
          <w:p w14:paraId="64A4F04D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13,5</w:t>
            </w:r>
          </w:p>
        </w:tc>
        <w:tc>
          <w:tcPr>
            <w:tcW w:w="811" w:type="dxa"/>
            <w:hideMark/>
          </w:tcPr>
          <w:p w14:paraId="26A39B02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15,4</w:t>
            </w:r>
          </w:p>
        </w:tc>
        <w:tc>
          <w:tcPr>
            <w:tcW w:w="948" w:type="dxa"/>
            <w:hideMark/>
          </w:tcPr>
          <w:p w14:paraId="6D7E57D1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14,5</w:t>
            </w:r>
          </w:p>
        </w:tc>
        <w:tc>
          <w:tcPr>
            <w:tcW w:w="1075" w:type="dxa"/>
            <w:hideMark/>
          </w:tcPr>
          <w:p w14:paraId="22FBE0B1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10,5</w:t>
            </w:r>
          </w:p>
        </w:tc>
        <w:tc>
          <w:tcPr>
            <w:tcW w:w="954" w:type="dxa"/>
            <w:hideMark/>
          </w:tcPr>
          <w:p w14:paraId="33E7B234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11,5</w:t>
            </w:r>
          </w:p>
        </w:tc>
        <w:tc>
          <w:tcPr>
            <w:tcW w:w="947" w:type="dxa"/>
            <w:hideMark/>
          </w:tcPr>
          <w:p w14:paraId="5AAC4ECE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11,7</w:t>
            </w:r>
          </w:p>
        </w:tc>
        <w:tc>
          <w:tcPr>
            <w:tcW w:w="929" w:type="dxa"/>
            <w:hideMark/>
          </w:tcPr>
          <w:p w14:paraId="1F580D7A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16,4</w:t>
            </w:r>
          </w:p>
        </w:tc>
        <w:tc>
          <w:tcPr>
            <w:tcW w:w="1139" w:type="dxa"/>
            <w:tcBorders>
              <w:right w:val="single" w:sz="4" w:space="0" w:color="auto"/>
            </w:tcBorders>
            <w:hideMark/>
          </w:tcPr>
          <w:p w14:paraId="1009D698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12</w:t>
            </w:r>
          </w:p>
        </w:tc>
      </w:tr>
      <w:tr w:rsidR="005E6E0C" w:rsidRPr="001D1D88" w14:paraId="5F1EE602" w14:textId="77777777" w:rsidTr="00AE5A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tcBorders>
              <w:left w:val="single" w:sz="4" w:space="0" w:color="auto"/>
            </w:tcBorders>
            <w:vAlign w:val="center"/>
            <w:hideMark/>
          </w:tcPr>
          <w:p w14:paraId="3E2EA9BC" w14:textId="77777777" w:rsidR="007A7A1E" w:rsidRPr="005E6E0C" w:rsidRDefault="007A7A1E" w:rsidP="00AE5A48">
            <w:pPr>
              <w:pStyle w:val="NoSpacing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5"/>
                <w:szCs w:val="15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sz w:val="15"/>
                <w:szCs w:val="15"/>
                <w:lang w:val="en-US"/>
              </w:rPr>
              <w:t>Sex</w:t>
            </w:r>
          </w:p>
        </w:tc>
        <w:tc>
          <w:tcPr>
            <w:tcW w:w="792" w:type="dxa"/>
            <w:hideMark/>
          </w:tcPr>
          <w:p w14:paraId="1F326F09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Male</w:t>
            </w:r>
          </w:p>
        </w:tc>
        <w:tc>
          <w:tcPr>
            <w:tcW w:w="850" w:type="dxa"/>
            <w:hideMark/>
          </w:tcPr>
          <w:p w14:paraId="6CDA68A9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Male</w:t>
            </w:r>
          </w:p>
        </w:tc>
        <w:tc>
          <w:tcPr>
            <w:tcW w:w="928" w:type="dxa"/>
            <w:hideMark/>
          </w:tcPr>
          <w:p w14:paraId="11EE04AC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Female</w:t>
            </w:r>
          </w:p>
        </w:tc>
        <w:tc>
          <w:tcPr>
            <w:tcW w:w="915" w:type="dxa"/>
            <w:hideMark/>
          </w:tcPr>
          <w:p w14:paraId="7335F5E6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Female</w:t>
            </w:r>
          </w:p>
        </w:tc>
        <w:tc>
          <w:tcPr>
            <w:tcW w:w="844" w:type="dxa"/>
            <w:hideMark/>
          </w:tcPr>
          <w:p w14:paraId="78277A54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Female</w:t>
            </w:r>
          </w:p>
        </w:tc>
        <w:tc>
          <w:tcPr>
            <w:tcW w:w="947" w:type="dxa"/>
            <w:hideMark/>
          </w:tcPr>
          <w:p w14:paraId="1D8CD96F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Female</w:t>
            </w:r>
          </w:p>
        </w:tc>
        <w:tc>
          <w:tcPr>
            <w:tcW w:w="948" w:type="dxa"/>
            <w:hideMark/>
          </w:tcPr>
          <w:p w14:paraId="3F7E46F9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Male</w:t>
            </w:r>
          </w:p>
        </w:tc>
        <w:tc>
          <w:tcPr>
            <w:tcW w:w="947" w:type="dxa"/>
            <w:hideMark/>
          </w:tcPr>
          <w:p w14:paraId="6A759B84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Female</w:t>
            </w:r>
          </w:p>
        </w:tc>
        <w:tc>
          <w:tcPr>
            <w:tcW w:w="811" w:type="dxa"/>
            <w:hideMark/>
          </w:tcPr>
          <w:p w14:paraId="3CDC07B9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Female</w:t>
            </w:r>
          </w:p>
        </w:tc>
        <w:tc>
          <w:tcPr>
            <w:tcW w:w="948" w:type="dxa"/>
            <w:hideMark/>
          </w:tcPr>
          <w:p w14:paraId="602105D8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Male</w:t>
            </w:r>
          </w:p>
        </w:tc>
        <w:tc>
          <w:tcPr>
            <w:tcW w:w="1075" w:type="dxa"/>
            <w:hideMark/>
          </w:tcPr>
          <w:p w14:paraId="6DEA0DCD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Male</w:t>
            </w:r>
          </w:p>
        </w:tc>
        <w:tc>
          <w:tcPr>
            <w:tcW w:w="954" w:type="dxa"/>
            <w:hideMark/>
          </w:tcPr>
          <w:p w14:paraId="4720659D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Male</w:t>
            </w:r>
          </w:p>
        </w:tc>
        <w:tc>
          <w:tcPr>
            <w:tcW w:w="947" w:type="dxa"/>
            <w:hideMark/>
          </w:tcPr>
          <w:p w14:paraId="40E7007E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Male</w:t>
            </w:r>
          </w:p>
        </w:tc>
        <w:tc>
          <w:tcPr>
            <w:tcW w:w="929" w:type="dxa"/>
            <w:hideMark/>
          </w:tcPr>
          <w:p w14:paraId="790AAE0C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Female</w:t>
            </w:r>
          </w:p>
        </w:tc>
        <w:tc>
          <w:tcPr>
            <w:tcW w:w="1139" w:type="dxa"/>
            <w:tcBorders>
              <w:right w:val="single" w:sz="4" w:space="0" w:color="auto"/>
            </w:tcBorders>
            <w:hideMark/>
          </w:tcPr>
          <w:p w14:paraId="29C3FF1E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Male</w:t>
            </w:r>
          </w:p>
        </w:tc>
      </w:tr>
      <w:tr w:rsidR="007A7A1E" w:rsidRPr="001D1D88" w14:paraId="21B813AC" w14:textId="77777777" w:rsidTr="00AE5A48">
        <w:trPr>
          <w:trHeight w:val="1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tcBorders>
              <w:left w:val="single" w:sz="4" w:space="0" w:color="auto"/>
            </w:tcBorders>
            <w:vAlign w:val="center"/>
            <w:hideMark/>
          </w:tcPr>
          <w:p w14:paraId="3F6AB8D6" w14:textId="77777777" w:rsidR="007A7A1E" w:rsidRPr="005E6E0C" w:rsidRDefault="007A7A1E" w:rsidP="00AE5A48">
            <w:pPr>
              <w:pStyle w:val="NoSpacing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5"/>
                <w:szCs w:val="15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sz w:val="15"/>
                <w:szCs w:val="15"/>
                <w:lang w:val="en-US"/>
              </w:rPr>
              <w:t>Underlying disease</w:t>
            </w:r>
          </w:p>
        </w:tc>
        <w:tc>
          <w:tcPr>
            <w:tcW w:w="792" w:type="dxa"/>
            <w:hideMark/>
          </w:tcPr>
          <w:p w14:paraId="7C41C8F9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HBV cirrhosis</w:t>
            </w:r>
          </w:p>
        </w:tc>
        <w:tc>
          <w:tcPr>
            <w:tcW w:w="850" w:type="dxa"/>
            <w:hideMark/>
          </w:tcPr>
          <w:p w14:paraId="02C7F37E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Tyrosinemia type 1</w:t>
            </w:r>
          </w:p>
        </w:tc>
        <w:tc>
          <w:tcPr>
            <w:tcW w:w="928" w:type="dxa"/>
            <w:hideMark/>
          </w:tcPr>
          <w:p w14:paraId="4BD4E624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Tyrosinemia type 1</w:t>
            </w:r>
          </w:p>
        </w:tc>
        <w:tc>
          <w:tcPr>
            <w:tcW w:w="915" w:type="dxa"/>
            <w:hideMark/>
          </w:tcPr>
          <w:p w14:paraId="418DC3DA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Normal</w:t>
            </w:r>
          </w:p>
        </w:tc>
        <w:tc>
          <w:tcPr>
            <w:tcW w:w="844" w:type="dxa"/>
            <w:hideMark/>
          </w:tcPr>
          <w:p w14:paraId="769F6BB1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Normal</w:t>
            </w:r>
          </w:p>
        </w:tc>
        <w:tc>
          <w:tcPr>
            <w:tcW w:w="947" w:type="dxa"/>
            <w:hideMark/>
          </w:tcPr>
          <w:p w14:paraId="5CF35BE9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Normal</w:t>
            </w:r>
          </w:p>
        </w:tc>
        <w:tc>
          <w:tcPr>
            <w:tcW w:w="948" w:type="dxa"/>
            <w:hideMark/>
          </w:tcPr>
          <w:p w14:paraId="7F19E829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Normal</w:t>
            </w:r>
          </w:p>
        </w:tc>
        <w:tc>
          <w:tcPr>
            <w:tcW w:w="947" w:type="dxa"/>
            <w:hideMark/>
          </w:tcPr>
          <w:p w14:paraId="1FEC6A07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Normal</w:t>
            </w:r>
          </w:p>
        </w:tc>
        <w:tc>
          <w:tcPr>
            <w:tcW w:w="811" w:type="dxa"/>
            <w:hideMark/>
          </w:tcPr>
          <w:p w14:paraId="4BAC4F35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Normal</w:t>
            </w:r>
          </w:p>
        </w:tc>
        <w:tc>
          <w:tcPr>
            <w:tcW w:w="948" w:type="dxa"/>
            <w:hideMark/>
          </w:tcPr>
          <w:p w14:paraId="2C6774BA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Normal</w:t>
            </w:r>
          </w:p>
        </w:tc>
        <w:tc>
          <w:tcPr>
            <w:tcW w:w="1075" w:type="dxa"/>
            <w:hideMark/>
          </w:tcPr>
          <w:p w14:paraId="17F5E08F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Fanconi Aplastic Anemia</w:t>
            </w:r>
          </w:p>
        </w:tc>
        <w:tc>
          <w:tcPr>
            <w:tcW w:w="954" w:type="dxa"/>
            <w:hideMark/>
          </w:tcPr>
          <w:p w14:paraId="4EB49162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Normal</w:t>
            </w:r>
          </w:p>
        </w:tc>
        <w:tc>
          <w:tcPr>
            <w:tcW w:w="947" w:type="dxa"/>
            <w:hideMark/>
          </w:tcPr>
          <w:p w14:paraId="003A48BA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Normal</w:t>
            </w:r>
          </w:p>
        </w:tc>
        <w:tc>
          <w:tcPr>
            <w:tcW w:w="929" w:type="dxa"/>
            <w:hideMark/>
          </w:tcPr>
          <w:p w14:paraId="5704BF2B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Normal</w:t>
            </w:r>
          </w:p>
        </w:tc>
        <w:tc>
          <w:tcPr>
            <w:tcW w:w="1139" w:type="dxa"/>
            <w:tcBorders>
              <w:right w:val="single" w:sz="4" w:space="0" w:color="auto"/>
            </w:tcBorders>
            <w:hideMark/>
          </w:tcPr>
          <w:p w14:paraId="6C26A5EB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Normal</w:t>
            </w:r>
          </w:p>
        </w:tc>
      </w:tr>
      <w:tr w:rsidR="005E6E0C" w:rsidRPr="001D1D88" w14:paraId="4E686975" w14:textId="77777777" w:rsidTr="00AE5A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tcBorders>
              <w:left w:val="single" w:sz="4" w:space="0" w:color="auto"/>
            </w:tcBorders>
            <w:vAlign w:val="center"/>
            <w:hideMark/>
          </w:tcPr>
          <w:p w14:paraId="2DD76528" w14:textId="77777777" w:rsidR="007A7A1E" w:rsidRPr="005E6E0C" w:rsidRDefault="007A7A1E" w:rsidP="00AE5A48">
            <w:pPr>
              <w:pStyle w:val="NoSpacing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5"/>
                <w:szCs w:val="15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sz w:val="15"/>
                <w:szCs w:val="15"/>
                <w:lang w:val="en-US"/>
              </w:rPr>
              <w:t>Histology</w:t>
            </w:r>
          </w:p>
        </w:tc>
        <w:tc>
          <w:tcPr>
            <w:tcW w:w="792" w:type="dxa"/>
            <w:hideMark/>
          </w:tcPr>
          <w:p w14:paraId="3B5087CC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 xml:space="preserve">HBV induced HCC </w:t>
            </w:r>
          </w:p>
        </w:tc>
        <w:tc>
          <w:tcPr>
            <w:tcW w:w="850" w:type="dxa"/>
            <w:hideMark/>
          </w:tcPr>
          <w:p w14:paraId="1B7675E7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HCC</w:t>
            </w:r>
          </w:p>
        </w:tc>
        <w:tc>
          <w:tcPr>
            <w:tcW w:w="928" w:type="dxa"/>
            <w:hideMark/>
          </w:tcPr>
          <w:p w14:paraId="2A95DBC3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WD</w:t>
            </w:r>
          </w:p>
        </w:tc>
        <w:tc>
          <w:tcPr>
            <w:tcW w:w="915" w:type="dxa"/>
            <w:hideMark/>
          </w:tcPr>
          <w:p w14:paraId="521C8E32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FL-HCC</w:t>
            </w:r>
          </w:p>
        </w:tc>
        <w:tc>
          <w:tcPr>
            <w:tcW w:w="844" w:type="dxa"/>
            <w:hideMark/>
          </w:tcPr>
          <w:p w14:paraId="2C880382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FL-HCC</w:t>
            </w:r>
          </w:p>
        </w:tc>
        <w:tc>
          <w:tcPr>
            <w:tcW w:w="947" w:type="dxa"/>
            <w:hideMark/>
          </w:tcPr>
          <w:p w14:paraId="78FB68EA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FL-HCC</w:t>
            </w:r>
          </w:p>
        </w:tc>
        <w:tc>
          <w:tcPr>
            <w:tcW w:w="948" w:type="dxa"/>
            <w:hideMark/>
          </w:tcPr>
          <w:p w14:paraId="5FF4DF47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FL-HCC</w:t>
            </w:r>
          </w:p>
        </w:tc>
        <w:tc>
          <w:tcPr>
            <w:tcW w:w="947" w:type="dxa"/>
            <w:hideMark/>
          </w:tcPr>
          <w:p w14:paraId="502693D0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FL-HCC</w:t>
            </w:r>
          </w:p>
        </w:tc>
        <w:tc>
          <w:tcPr>
            <w:tcW w:w="811" w:type="dxa"/>
            <w:hideMark/>
          </w:tcPr>
          <w:p w14:paraId="7301776A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FL-HCC</w:t>
            </w:r>
          </w:p>
        </w:tc>
        <w:tc>
          <w:tcPr>
            <w:tcW w:w="948" w:type="dxa"/>
            <w:hideMark/>
          </w:tcPr>
          <w:p w14:paraId="1A4F0A15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FL-HCC</w:t>
            </w:r>
          </w:p>
        </w:tc>
        <w:tc>
          <w:tcPr>
            <w:tcW w:w="1075" w:type="dxa"/>
            <w:hideMark/>
          </w:tcPr>
          <w:p w14:paraId="654282BF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WD</w:t>
            </w:r>
          </w:p>
        </w:tc>
        <w:tc>
          <w:tcPr>
            <w:tcW w:w="954" w:type="dxa"/>
            <w:hideMark/>
          </w:tcPr>
          <w:p w14:paraId="439EBF4A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HCC/Hepatoblastoma</w:t>
            </w:r>
          </w:p>
        </w:tc>
        <w:tc>
          <w:tcPr>
            <w:tcW w:w="947" w:type="dxa"/>
            <w:hideMark/>
          </w:tcPr>
          <w:p w14:paraId="3C1D54EC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FL-HCC</w:t>
            </w:r>
          </w:p>
        </w:tc>
        <w:tc>
          <w:tcPr>
            <w:tcW w:w="929" w:type="dxa"/>
            <w:hideMark/>
          </w:tcPr>
          <w:p w14:paraId="4C4FAFCF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WD</w:t>
            </w:r>
          </w:p>
        </w:tc>
        <w:tc>
          <w:tcPr>
            <w:tcW w:w="1139" w:type="dxa"/>
            <w:tcBorders>
              <w:right w:val="single" w:sz="4" w:space="0" w:color="auto"/>
            </w:tcBorders>
            <w:hideMark/>
          </w:tcPr>
          <w:p w14:paraId="28187C61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HCC</w:t>
            </w:r>
          </w:p>
        </w:tc>
      </w:tr>
      <w:tr w:rsidR="007A7A1E" w:rsidRPr="001D1D88" w14:paraId="7D597E3F" w14:textId="77777777" w:rsidTr="00AE5A48">
        <w:trPr>
          <w:trHeight w:val="1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tcBorders>
              <w:left w:val="single" w:sz="4" w:space="0" w:color="auto"/>
            </w:tcBorders>
            <w:vAlign w:val="center"/>
            <w:hideMark/>
          </w:tcPr>
          <w:p w14:paraId="16A28DA4" w14:textId="77777777" w:rsidR="007A7A1E" w:rsidRPr="005E6E0C" w:rsidRDefault="007A7A1E" w:rsidP="00AE5A48">
            <w:pPr>
              <w:pStyle w:val="NoSpacing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5"/>
                <w:szCs w:val="15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sz w:val="15"/>
                <w:szCs w:val="15"/>
                <w:lang w:val="en-US"/>
              </w:rPr>
              <w:t>Extratumoral vascular,</w:t>
            </w:r>
            <w:r w:rsidRPr="005E6E0C"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sz w:val="15"/>
                <w:szCs w:val="15"/>
                <w:lang w:val="en-US"/>
              </w:rPr>
              <w:br/>
              <w:t>lymphatic,perineural and capsular invasion</w:t>
            </w:r>
          </w:p>
        </w:tc>
        <w:tc>
          <w:tcPr>
            <w:tcW w:w="792" w:type="dxa"/>
            <w:hideMark/>
          </w:tcPr>
          <w:p w14:paraId="752081C6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 </w:t>
            </w:r>
          </w:p>
        </w:tc>
        <w:tc>
          <w:tcPr>
            <w:tcW w:w="850" w:type="dxa"/>
            <w:hideMark/>
          </w:tcPr>
          <w:p w14:paraId="7B1F87C8" w14:textId="102503F5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Lympho</w:t>
            </w:r>
            <w:r w:rsidR="00690976"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-</w:t>
            </w: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vascular Perineural</w:t>
            </w:r>
          </w:p>
        </w:tc>
        <w:tc>
          <w:tcPr>
            <w:tcW w:w="928" w:type="dxa"/>
            <w:hideMark/>
          </w:tcPr>
          <w:p w14:paraId="03A8F16E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 </w:t>
            </w:r>
          </w:p>
        </w:tc>
        <w:tc>
          <w:tcPr>
            <w:tcW w:w="915" w:type="dxa"/>
            <w:hideMark/>
          </w:tcPr>
          <w:p w14:paraId="0342C07D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 </w:t>
            </w:r>
          </w:p>
        </w:tc>
        <w:tc>
          <w:tcPr>
            <w:tcW w:w="844" w:type="dxa"/>
            <w:hideMark/>
          </w:tcPr>
          <w:p w14:paraId="32DF1F60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 </w:t>
            </w:r>
          </w:p>
        </w:tc>
        <w:tc>
          <w:tcPr>
            <w:tcW w:w="947" w:type="dxa"/>
            <w:hideMark/>
          </w:tcPr>
          <w:p w14:paraId="34C386E9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Capsular</w:t>
            </w:r>
          </w:p>
        </w:tc>
        <w:tc>
          <w:tcPr>
            <w:tcW w:w="948" w:type="dxa"/>
            <w:hideMark/>
          </w:tcPr>
          <w:p w14:paraId="4C1B6BBD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 </w:t>
            </w:r>
          </w:p>
        </w:tc>
        <w:tc>
          <w:tcPr>
            <w:tcW w:w="947" w:type="dxa"/>
            <w:hideMark/>
          </w:tcPr>
          <w:p w14:paraId="53011C5B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 </w:t>
            </w:r>
          </w:p>
        </w:tc>
        <w:tc>
          <w:tcPr>
            <w:tcW w:w="811" w:type="dxa"/>
            <w:hideMark/>
          </w:tcPr>
          <w:p w14:paraId="6CA9C212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 </w:t>
            </w:r>
          </w:p>
        </w:tc>
        <w:tc>
          <w:tcPr>
            <w:tcW w:w="948" w:type="dxa"/>
            <w:hideMark/>
          </w:tcPr>
          <w:p w14:paraId="478725C6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 </w:t>
            </w:r>
          </w:p>
        </w:tc>
        <w:tc>
          <w:tcPr>
            <w:tcW w:w="1075" w:type="dxa"/>
            <w:hideMark/>
          </w:tcPr>
          <w:p w14:paraId="26C0F2E0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Capsular</w:t>
            </w:r>
          </w:p>
        </w:tc>
        <w:tc>
          <w:tcPr>
            <w:tcW w:w="954" w:type="dxa"/>
            <w:hideMark/>
          </w:tcPr>
          <w:p w14:paraId="53323BF6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**Diaphragma</w:t>
            </w:r>
          </w:p>
        </w:tc>
        <w:tc>
          <w:tcPr>
            <w:tcW w:w="947" w:type="dxa"/>
            <w:hideMark/>
          </w:tcPr>
          <w:p w14:paraId="49333C3C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 </w:t>
            </w:r>
          </w:p>
        </w:tc>
        <w:tc>
          <w:tcPr>
            <w:tcW w:w="929" w:type="dxa"/>
            <w:hideMark/>
          </w:tcPr>
          <w:p w14:paraId="4D9AAAE7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 </w:t>
            </w:r>
          </w:p>
        </w:tc>
        <w:tc>
          <w:tcPr>
            <w:tcW w:w="1139" w:type="dxa"/>
            <w:tcBorders>
              <w:right w:val="single" w:sz="4" w:space="0" w:color="auto"/>
            </w:tcBorders>
            <w:hideMark/>
          </w:tcPr>
          <w:p w14:paraId="419B4958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Lymphovascular</w:t>
            </w:r>
          </w:p>
        </w:tc>
      </w:tr>
      <w:tr w:rsidR="005E6E0C" w:rsidRPr="001D1D88" w14:paraId="24870BA6" w14:textId="77777777" w:rsidTr="00AE5A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tcBorders>
              <w:left w:val="single" w:sz="4" w:space="0" w:color="auto"/>
            </w:tcBorders>
            <w:vAlign w:val="center"/>
            <w:hideMark/>
          </w:tcPr>
          <w:p w14:paraId="6D4D2973" w14:textId="77777777" w:rsidR="007A7A1E" w:rsidRPr="005E6E0C" w:rsidRDefault="007A7A1E" w:rsidP="00AE5A48">
            <w:pPr>
              <w:pStyle w:val="NoSpacing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5"/>
                <w:szCs w:val="15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sz w:val="15"/>
                <w:szCs w:val="15"/>
                <w:lang w:val="en-US"/>
              </w:rPr>
              <w:t>Disease site(s)</w:t>
            </w:r>
          </w:p>
        </w:tc>
        <w:tc>
          <w:tcPr>
            <w:tcW w:w="792" w:type="dxa"/>
            <w:hideMark/>
          </w:tcPr>
          <w:p w14:paraId="443C16A4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Right lobe</w:t>
            </w:r>
          </w:p>
        </w:tc>
        <w:tc>
          <w:tcPr>
            <w:tcW w:w="850" w:type="dxa"/>
            <w:hideMark/>
          </w:tcPr>
          <w:p w14:paraId="503D60C7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Bilateral</w:t>
            </w:r>
          </w:p>
        </w:tc>
        <w:tc>
          <w:tcPr>
            <w:tcW w:w="928" w:type="dxa"/>
            <w:hideMark/>
          </w:tcPr>
          <w:p w14:paraId="5DB68BE8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Right lobe</w:t>
            </w:r>
          </w:p>
        </w:tc>
        <w:tc>
          <w:tcPr>
            <w:tcW w:w="915" w:type="dxa"/>
            <w:hideMark/>
          </w:tcPr>
          <w:p w14:paraId="3F222669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Left lobe</w:t>
            </w:r>
          </w:p>
        </w:tc>
        <w:tc>
          <w:tcPr>
            <w:tcW w:w="844" w:type="dxa"/>
            <w:hideMark/>
          </w:tcPr>
          <w:p w14:paraId="1C286FE6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Right lobe</w:t>
            </w:r>
          </w:p>
        </w:tc>
        <w:tc>
          <w:tcPr>
            <w:tcW w:w="947" w:type="dxa"/>
            <w:hideMark/>
          </w:tcPr>
          <w:p w14:paraId="565997A8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Left lobe</w:t>
            </w:r>
          </w:p>
        </w:tc>
        <w:tc>
          <w:tcPr>
            <w:tcW w:w="948" w:type="dxa"/>
            <w:hideMark/>
          </w:tcPr>
          <w:p w14:paraId="461BDE59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Right lobe</w:t>
            </w:r>
          </w:p>
        </w:tc>
        <w:tc>
          <w:tcPr>
            <w:tcW w:w="947" w:type="dxa"/>
            <w:hideMark/>
          </w:tcPr>
          <w:p w14:paraId="362DDFC3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Right lobe</w:t>
            </w:r>
          </w:p>
        </w:tc>
        <w:tc>
          <w:tcPr>
            <w:tcW w:w="811" w:type="dxa"/>
            <w:hideMark/>
          </w:tcPr>
          <w:p w14:paraId="18EE171B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Right lobe</w:t>
            </w:r>
          </w:p>
        </w:tc>
        <w:tc>
          <w:tcPr>
            <w:tcW w:w="948" w:type="dxa"/>
            <w:hideMark/>
          </w:tcPr>
          <w:p w14:paraId="00F9236E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Left lobe+Caudat</w:t>
            </w:r>
          </w:p>
        </w:tc>
        <w:tc>
          <w:tcPr>
            <w:tcW w:w="1075" w:type="dxa"/>
            <w:hideMark/>
          </w:tcPr>
          <w:p w14:paraId="70D0E469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Left lobe</w:t>
            </w:r>
          </w:p>
        </w:tc>
        <w:tc>
          <w:tcPr>
            <w:tcW w:w="954" w:type="dxa"/>
            <w:hideMark/>
          </w:tcPr>
          <w:p w14:paraId="18D78BDB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Bilateral</w:t>
            </w:r>
          </w:p>
        </w:tc>
        <w:tc>
          <w:tcPr>
            <w:tcW w:w="947" w:type="dxa"/>
            <w:hideMark/>
          </w:tcPr>
          <w:p w14:paraId="201D0B61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Left lobe</w:t>
            </w:r>
          </w:p>
        </w:tc>
        <w:tc>
          <w:tcPr>
            <w:tcW w:w="929" w:type="dxa"/>
            <w:hideMark/>
          </w:tcPr>
          <w:p w14:paraId="154A5245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Right lobe</w:t>
            </w:r>
          </w:p>
        </w:tc>
        <w:tc>
          <w:tcPr>
            <w:tcW w:w="1139" w:type="dxa"/>
            <w:tcBorders>
              <w:right w:val="single" w:sz="4" w:space="0" w:color="auto"/>
            </w:tcBorders>
            <w:hideMark/>
          </w:tcPr>
          <w:p w14:paraId="5F42E639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Bilateral</w:t>
            </w:r>
          </w:p>
        </w:tc>
      </w:tr>
      <w:tr w:rsidR="007A7A1E" w:rsidRPr="001D1D88" w14:paraId="2AEBEE95" w14:textId="77777777" w:rsidTr="00AE5A48">
        <w:trPr>
          <w:trHeight w:val="1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tcBorders>
              <w:left w:val="single" w:sz="4" w:space="0" w:color="auto"/>
            </w:tcBorders>
            <w:vAlign w:val="center"/>
            <w:hideMark/>
          </w:tcPr>
          <w:p w14:paraId="6BD6AB34" w14:textId="77777777" w:rsidR="007A7A1E" w:rsidRPr="005E6E0C" w:rsidRDefault="007A7A1E" w:rsidP="00AE5A48">
            <w:pPr>
              <w:pStyle w:val="NoSpacing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5"/>
                <w:szCs w:val="15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sz w:val="15"/>
                <w:szCs w:val="15"/>
                <w:lang w:val="en-US"/>
              </w:rPr>
              <w:t>Segment</w:t>
            </w:r>
          </w:p>
        </w:tc>
        <w:tc>
          <w:tcPr>
            <w:tcW w:w="792" w:type="dxa"/>
            <w:hideMark/>
          </w:tcPr>
          <w:p w14:paraId="2572EA2B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5+6</w:t>
            </w:r>
          </w:p>
        </w:tc>
        <w:tc>
          <w:tcPr>
            <w:tcW w:w="850" w:type="dxa"/>
            <w:hideMark/>
          </w:tcPr>
          <w:p w14:paraId="448E4C43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 Multifocal</w:t>
            </w:r>
          </w:p>
        </w:tc>
        <w:tc>
          <w:tcPr>
            <w:tcW w:w="928" w:type="dxa"/>
            <w:hideMark/>
          </w:tcPr>
          <w:p w14:paraId="22107B9C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6</w:t>
            </w:r>
          </w:p>
        </w:tc>
        <w:tc>
          <w:tcPr>
            <w:tcW w:w="915" w:type="dxa"/>
            <w:hideMark/>
          </w:tcPr>
          <w:p w14:paraId="6D62DE45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4</w:t>
            </w:r>
          </w:p>
        </w:tc>
        <w:tc>
          <w:tcPr>
            <w:tcW w:w="844" w:type="dxa"/>
            <w:hideMark/>
          </w:tcPr>
          <w:p w14:paraId="04F5EBAA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5</w:t>
            </w:r>
          </w:p>
        </w:tc>
        <w:tc>
          <w:tcPr>
            <w:tcW w:w="947" w:type="dxa"/>
            <w:hideMark/>
          </w:tcPr>
          <w:p w14:paraId="695E9021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2+3</w:t>
            </w:r>
          </w:p>
        </w:tc>
        <w:tc>
          <w:tcPr>
            <w:tcW w:w="948" w:type="dxa"/>
            <w:hideMark/>
          </w:tcPr>
          <w:p w14:paraId="6BCC24BE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5</w:t>
            </w:r>
          </w:p>
        </w:tc>
        <w:tc>
          <w:tcPr>
            <w:tcW w:w="947" w:type="dxa"/>
            <w:hideMark/>
          </w:tcPr>
          <w:p w14:paraId="11AA764D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5+6</w:t>
            </w:r>
          </w:p>
        </w:tc>
        <w:tc>
          <w:tcPr>
            <w:tcW w:w="811" w:type="dxa"/>
            <w:hideMark/>
          </w:tcPr>
          <w:p w14:paraId="53892364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5+8</w:t>
            </w:r>
          </w:p>
        </w:tc>
        <w:tc>
          <w:tcPr>
            <w:tcW w:w="948" w:type="dxa"/>
            <w:hideMark/>
          </w:tcPr>
          <w:p w14:paraId="4F1F8EBD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1+2+3+4</w:t>
            </w:r>
          </w:p>
        </w:tc>
        <w:tc>
          <w:tcPr>
            <w:tcW w:w="1075" w:type="dxa"/>
            <w:hideMark/>
          </w:tcPr>
          <w:p w14:paraId="08B3D995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3</w:t>
            </w:r>
          </w:p>
        </w:tc>
        <w:tc>
          <w:tcPr>
            <w:tcW w:w="954" w:type="dxa"/>
            <w:hideMark/>
          </w:tcPr>
          <w:p w14:paraId="76AED256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4+5+6+7+8</w:t>
            </w:r>
          </w:p>
        </w:tc>
        <w:tc>
          <w:tcPr>
            <w:tcW w:w="947" w:type="dxa"/>
            <w:hideMark/>
          </w:tcPr>
          <w:p w14:paraId="2BC829B3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2+3</w:t>
            </w:r>
          </w:p>
        </w:tc>
        <w:tc>
          <w:tcPr>
            <w:tcW w:w="929" w:type="dxa"/>
            <w:hideMark/>
          </w:tcPr>
          <w:p w14:paraId="38F486A1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4+5+6+7+8</w:t>
            </w:r>
          </w:p>
        </w:tc>
        <w:tc>
          <w:tcPr>
            <w:tcW w:w="1139" w:type="dxa"/>
            <w:tcBorders>
              <w:right w:val="single" w:sz="4" w:space="0" w:color="auto"/>
            </w:tcBorders>
            <w:hideMark/>
          </w:tcPr>
          <w:p w14:paraId="17DD96B9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2+3+4+6</w:t>
            </w:r>
          </w:p>
        </w:tc>
      </w:tr>
      <w:tr w:rsidR="005E6E0C" w:rsidRPr="001D1D88" w14:paraId="13255791" w14:textId="77777777" w:rsidTr="00AE5A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tcBorders>
              <w:left w:val="single" w:sz="4" w:space="0" w:color="auto"/>
            </w:tcBorders>
            <w:vAlign w:val="center"/>
            <w:hideMark/>
          </w:tcPr>
          <w:p w14:paraId="382C8686" w14:textId="77777777" w:rsidR="007A7A1E" w:rsidRPr="005E6E0C" w:rsidRDefault="007A7A1E" w:rsidP="00AE5A48">
            <w:pPr>
              <w:pStyle w:val="NoSpacing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5"/>
                <w:szCs w:val="15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sz w:val="15"/>
                <w:szCs w:val="15"/>
                <w:lang w:val="en-US"/>
              </w:rPr>
              <w:t>Margins(cm)</w:t>
            </w:r>
          </w:p>
        </w:tc>
        <w:tc>
          <w:tcPr>
            <w:tcW w:w="792" w:type="dxa"/>
            <w:hideMark/>
          </w:tcPr>
          <w:p w14:paraId="1F318598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N/A</w:t>
            </w:r>
          </w:p>
        </w:tc>
        <w:tc>
          <w:tcPr>
            <w:tcW w:w="850" w:type="dxa"/>
            <w:hideMark/>
          </w:tcPr>
          <w:p w14:paraId="49DED390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N/A</w:t>
            </w:r>
          </w:p>
        </w:tc>
        <w:tc>
          <w:tcPr>
            <w:tcW w:w="928" w:type="dxa"/>
            <w:hideMark/>
          </w:tcPr>
          <w:p w14:paraId="04670FC3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N/A</w:t>
            </w:r>
          </w:p>
        </w:tc>
        <w:tc>
          <w:tcPr>
            <w:tcW w:w="915" w:type="dxa"/>
            <w:hideMark/>
          </w:tcPr>
          <w:p w14:paraId="00D45428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0,1</w:t>
            </w:r>
          </w:p>
        </w:tc>
        <w:tc>
          <w:tcPr>
            <w:tcW w:w="844" w:type="dxa"/>
            <w:hideMark/>
          </w:tcPr>
          <w:p w14:paraId="6CAD2B5D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Negative</w:t>
            </w:r>
          </w:p>
        </w:tc>
        <w:tc>
          <w:tcPr>
            <w:tcW w:w="947" w:type="dxa"/>
            <w:hideMark/>
          </w:tcPr>
          <w:p w14:paraId="4A658EC3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Negative</w:t>
            </w:r>
          </w:p>
        </w:tc>
        <w:tc>
          <w:tcPr>
            <w:tcW w:w="948" w:type="dxa"/>
            <w:hideMark/>
          </w:tcPr>
          <w:p w14:paraId="3522BD83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Negative</w:t>
            </w:r>
          </w:p>
        </w:tc>
        <w:tc>
          <w:tcPr>
            <w:tcW w:w="947" w:type="dxa"/>
            <w:hideMark/>
          </w:tcPr>
          <w:p w14:paraId="10CD08EF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Negative</w:t>
            </w:r>
          </w:p>
        </w:tc>
        <w:tc>
          <w:tcPr>
            <w:tcW w:w="811" w:type="dxa"/>
            <w:hideMark/>
          </w:tcPr>
          <w:p w14:paraId="24DC7119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On margin</w:t>
            </w:r>
          </w:p>
        </w:tc>
        <w:tc>
          <w:tcPr>
            <w:tcW w:w="948" w:type="dxa"/>
            <w:hideMark/>
          </w:tcPr>
          <w:p w14:paraId="37EB8F5E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Negative</w:t>
            </w:r>
          </w:p>
        </w:tc>
        <w:tc>
          <w:tcPr>
            <w:tcW w:w="1075" w:type="dxa"/>
            <w:hideMark/>
          </w:tcPr>
          <w:p w14:paraId="62E7E755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0,2</w:t>
            </w:r>
          </w:p>
        </w:tc>
        <w:tc>
          <w:tcPr>
            <w:tcW w:w="954" w:type="dxa"/>
            <w:hideMark/>
          </w:tcPr>
          <w:p w14:paraId="75A28E14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N/A</w:t>
            </w:r>
          </w:p>
        </w:tc>
        <w:tc>
          <w:tcPr>
            <w:tcW w:w="947" w:type="dxa"/>
            <w:hideMark/>
          </w:tcPr>
          <w:p w14:paraId="78318C2C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Negative</w:t>
            </w:r>
          </w:p>
        </w:tc>
        <w:tc>
          <w:tcPr>
            <w:tcW w:w="929" w:type="dxa"/>
            <w:hideMark/>
          </w:tcPr>
          <w:p w14:paraId="1FDB7E61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N/A</w:t>
            </w:r>
          </w:p>
        </w:tc>
        <w:tc>
          <w:tcPr>
            <w:tcW w:w="1139" w:type="dxa"/>
            <w:tcBorders>
              <w:right w:val="single" w:sz="4" w:space="0" w:color="auto"/>
            </w:tcBorders>
            <w:hideMark/>
          </w:tcPr>
          <w:p w14:paraId="428C1599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N/A</w:t>
            </w:r>
          </w:p>
        </w:tc>
      </w:tr>
      <w:tr w:rsidR="007A7A1E" w:rsidRPr="001D1D88" w14:paraId="4D8C965B" w14:textId="77777777" w:rsidTr="00AE5A48">
        <w:trPr>
          <w:trHeight w:val="1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tcBorders>
              <w:left w:val="single" w:sz="4" w:space="0" w:color="auto"/>
            </w:tcBorders>
            <w:vAlign w:val="center"/>
            <w:hideMark/>
          </w:tcPr>
          <w:p w14:paraId="1A9D0602" w14:textId="77777777" w:rsidR="007A7A1E" w:rsidRPr="005E6E0C" w:rsidRDefault="007A7A1E" w:rsidP="00AE5A48">
            <w:pPr>
              <w:pStyle w:val="NoSpacing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5"/>
                <w:szCs w:val="15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sz w:val="15"/>
                <w:szCs w:val="15"/>
                <w:lang w:val="en-US"/>
              </w:rPr>
              <w:t>Maximum diameter of largest foci*</w:t>
            </w:r>
          </w:p>
        </w:tc>
        <w:tc>
          <w:tcPr>
            <w:tcW w:w="792" w:type="dxa"/>
            <w:hideMark/>
          </w:tcPr>
          <w:p w14:paraId="14FC3446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6,5</w:t>
            </w:r>
          </w:p>
        </w:tc>
        <w:tc>
          <w:tcPr>
            <w:tcW w:w="850" w:type="dxa"/>
            <w:hideMark/>
          </w:tcPr>
          <w:p w14:paraId="2A6E2817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Multifocal</w:t>
            </w:r>
          </w:p>
        </w:tc>
        <w:tc>
          <w:tcPr>
            <w:tcW w:w="928" w:type="dxa"/>
            <w:hideMark/>
          </w:tcPr>
          <w:p w14:paraId="5F04B8D8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3</w:t>
            </w:r>
          </w:p>
        </w:tc>
        <w:tc>
          <w:tcPr>
            <w:tcW w:w="915" w:type="dxa"/>
            <w:hideMark/>
          </w:tcPr>
          <w:p w14:paraId="5334230A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6</w:t>
            </w:r>
          </w:p>
        </w:tc>
        <w:tc>
          <w:tcPr>
            <w:tcW w:w="844" w:type="dxa"/>
            <w:hideMark/>
          </w:tcPr>
          <w:p w14:paraId="1231180B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3,5</w:t>
            </w:r>
          </w:p>
        </w:tc>
        <w:tc>
          <w:tcPr>
            <w:tcW w:w="947" w:type="dxa"/>
            <w:hideMark/>
          </w:tcPr>
          <w:p w14:paraId="00741692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4,5</w:t>
            </w:r>
          </w:p>
        </w:tc>
        <w:tc>
          <w:tcPr>
            <w:tcW w:w="948" w:type="dxa"/>
            <w:hideMark/>
          </w:tcPr>
          <w:p w14:paraId="009297D7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N/A</w:t>
            </w:r>
          </w:p>
        </w:tc>
        <w:tc>
          <w:tcPr>
            <w:tcW w:w="947" w:type="dxa"/>
            <w:hideMark/>
          </w:tcPr>
          <w:p w14:paraId="12D7BA72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9</w:t>
            </w:r>
          </w:p>
        </w:tc>
        <w:tc>
          <w:tcPr>
            <w:tcW w:w="811" w:type="dxa"/>
            <w:hideMark/>
          </w:tcPr>
          <w:p w14:paraId="7918743F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9</w:t>
            </w:r>
          </w:p>
        </w:tc>
        <w:tc>
          <w:tcPr>
            <w:tcW w:w="948" w:type="dxa"/>
            <w:hideMark/>
          </w:tcPr>
          <w:p w14:paraId="3A309BB9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3,5</w:t>
            </w:r>
          </w:p>
        </w:tc>
        <w:tc>
          <w:tcPr>
            <w:tcW w:w="1075" w:type="dxa"/>
            <w:hideMark/>
          </w:tcPr>
          <w:p w14:paraId="75D2C99E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4,2</w:t>
            </w:r>
          </w:p>
        </w:tc>
        <w:tc>
          <w:tcPr>
            <w:tcW w:w="954" w:type="dxa"/>
            <w:hideMark/>
          </w:tcPr>
          <w:p w14:paraId="328DA231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MULTİPLE</w:t>
            </w:r>
          </w:p>
        </w:tc>
        <w:tc>
          <w:tcPr>
            <w:tcW w:w="947" w:type="dxa"/>
            <w:hideMark/>
          </w:tcPr>
          <w:p w14:paraId="7E940BF0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9</w:t>
            </w:r>
          </w:p>
        </w:tc>
        <w:tc>
          <w:tcPr>
            <w:tcW w:w="929" w:type="dxa"/>
            <w:hideMark/>
          </w:tcPr>
          <w:p w14:paraId="109AE3BC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12</w:t>
            </w:r>
          </w:p>
        </w:tc>
        <w:tc>
          <w:tcPr>
            <w:tcW w:w="1139" w:type="dxa"/>
            <w:tcBorders>
              <w:right w:val="single" w:sz="4" w:space="0" w:color="auto"/>
            </w:tcBorders>
            <w:hideMark/>
          </w:tcPr>
          <w:p w14:paraId="211F6C5B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MULTİPLE</w:t>
            </w:r>
          </w:p>
        </w:tc>
      </w:tr>
      <w:tr w:rsidR="005E6E0C" w:rsidRPr="001D1D88" w14:paraId="66BC36ED" w14:textId="77777777" w:rsidTr="00AE5A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tcBorders>
              <w:left w:val="single" w:sz="4" w:space="0" w:color="auto"/>
            </w:tcBorders>
            <w:vAlign w:val="center"/>
            <w:hideMark/>
          </w:tcPr>
          <w:p w14:paraId="2570FCD9" w14:textId="77777777" w:rsidR="007A7A1E" w:rsidRPr="005E6E0C" w:rsidRDefault="007A7A1E" w:rsidP="00AE5A48">
            <w:pPr>
              <w:pStyle w:val="NoSpacing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5"/>
                <w:szCs w:val="15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sz w:val="15"/>
                <w:szCs w:val="15"/>
                <w:lang w:val="en-US"/>
              </w:rPr>
              <w:t>Pretext</w:t>
            </w:r>
          </w:p>
        </w:tc>
        <w:tc>
          <w:tcPr>
            <w:tcW w:w="792" w:type="dxa"/>
            <w:hideMark/>
          </w:tcPr>
          <w:p w14:paraId="7AA0D7DC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3</w:t>
            </w:r>
          </w:p>
        </w:tc>
        <w:tc>
          <w:tcPr>
            <w:tcW w:w="850" w:type="dxa"/>
            <w:hideMark/>
          </w:tcPr>
          <w:p w14:paraId="07861A9F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3</w:t>
            </w:r>
          </w:p>
        </w:tc>
        <w:tc>
          <w:tcPr>
            <w:tcW w:w="928" w:type="dxa"/>
            <w:hideMark/>
          </w:tcPr>
          <w:p w14:paraId="3EB7F771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3</w:t>
            </w:r>
          </w:p>
        </w:tc>
        <w:tc>
          <w:tcPr>
            <w:tcW w:w="915" w:type="dxa"/>
            <w:hideMark/>
          </w:tcPr>
          <w:p w14:paraId="329C6DF0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2</w:t>
            </w:r>
          </w:p>
        </w:tc>
        <w:tc>
          <w:tcPr>
            <w:tcW w:w="844" w:type="dxa"/>
            <w:hideMark/>
          </w:tcPr>
          <w:p w14:paraId="36325965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2</w:t>
            </w:r>
          </w:p>
        </w:tc>
        <w:tc>
          <w:tcPr>
            <w:tcW w:w="947" w:type="dxa"/>
            <w:hideMark/>
          </w:tcPr>
          <w:p w14:paraId="449C3CED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948" w:type="dxa"/>
            <w:hideMark/>
          </w:tcPr>
          <w:p w14:paraId="38DA23A5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2</w:t>
            </w:r>
          </w:p>
        </w:tc>
        <w:tc>
          <w:tcPr>
            <w:tcW w:w="947" w:type="dxa"/>
            <w:hideMark/>
          </w:tcPr>
          <w:p w14:paraId="239638BA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2</w:t>
            </w:r>
          </w:p>
        </w:tc>
        <w:tc>
          <w:tcPr>
            <w:tcW w:w="811" w:type="dxa"/>
            <w:hideMark/>
          </w:tcPr>
          <w:p w14:paraId="550AEB7F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2</w:t>
            </w:r>
          </w:p>
        </w:tc>
        <w:tc>
          <w:tcPr>
            <w:tcW w:w="948" w:type="dxa"/>
            <w:hideMark/>
          </w:tcPr>
          <w:p w14:paraId="1EF93C42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3</w:t>
            </w:r>
          </w:p>
        </w:tc>
        <w:tc>
          <w:tcPr>
            <w:tcW w:w="1075" w:type="dxa"/>
            <w:hideMark/>
          </w:tcPr>
          <w:p w14:paraId="5A8970A3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954" w:type="dxa"/>
            <w:hideMark/>
          </w:tcPr>
          <w:p w14:paraId="65B3140D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4</w:t>
            </w:r>
          </w:p>
        </w:tc>
        <w:tc>
          <w:tcPr>
            <w:tcW w:w="947" w:type="dxa"/>
            <w:hideMark/>
          </w:tcPr>
          <w:p w14:paraId="221513B6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2</w:t>
            </w:r>
          </w:p>
        </w:tc>
        <w:tc>
          <w:tcPr>
            <w:tcW w:w="929" w:type="dxa"/>
            <w:hideMark/>
          </w:tcPr>
          <w:p w14:paraId="1DA1F08E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4</w:t>
            </w:r>
          </w:p>
        </w:tc>
        <w:tc>
          <w:tcPr>
            <w:tcW w:w="1139" w:type="dxa"/>
            <w:tcBorders>
              <w:right w:val="single" w:sz="4" w:space="0" w:color="auto"/>
            </w:tcBorders>
            <w:hideMark/>
          </w:tcPr>
          <w:p w14:paraId="68963D58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4</w:t>
            </w:r>
          </w:p>
        </w:tc>
      </w:tr>
      <w:tr w:rsidR="007A7A1E" w:rsidRPr="001D1D88" w14:paraId="140FF46F" w14:textId="77777777" w:rsidTr="00AE5A48">
        <w:trPr>
          <w:trHeight w:val="1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tcBorders>
              <w:left w:val="single" w:sz="4" w:space="0" w:color="auto"/>
            </w:tcBorders>
            <w:vAlign w:val="center"/>
            <w:hideMark/>
          </w:tcPr>
          <w:p w14:paraId="5D9419C2" w14:textId="77777777" w:rsidR="007A7A1E" w:rsidRPr="005E6E0C" w:rsidRDefault="007A7A1E" w:rsidP="00AE5A48">
            <w:pPr>
              <w:pStyle w:val="NoSpacing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5"/>
                <w:szCs w:val="15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sz w:val="15"/>
                <w:szCs w:val="15"/>
                <w:lang w:val="en-US"/>
              </w:rPr>
              <w:t>Pretext annotation factors (V, P, E, F, R, C, N, M)</w:t>
            </w:r>
          </w:p>
        </w:tc>
        <w:tc>
          <w:tcPr>
            <w:tcW w:w="792" w:type="dxa"/>
            <w:hideMark/>
          </w:tcPr>
          <w:p w14:paraId="15AD0464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P+F+M</w:t>
            </w:r>
          </w:p>
        </w:tc>
        <w:tc>
          <w:tcPr>
            <w:tcW w:w="850" w:type="dxa"/>
            <w:hideMark/>
          </w:tcPr>
          <w:p w14:paraId="298E2CCC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F</w:t>
            </w:r>
          </w:p>
        </w:tc>
        <w:tc>
          <w:tcPr>
            <w:tcW w:w="928" w:type="dxa"/>
            <w:hideMark/>
          </w:tcPr>
          <w:p w14:paraId="4E5957FD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None</w:t>
            </w:r>
          </w:p>
        </w:tc>
        <w:tc>
          <w:tcPr>
            <w:tcW w:w="915" w:type="dxa"/>
            <w:hideMark/>
          </w:tcPr>
          <w:p w14:paraId="5491627F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V</w:t>
            </w:r>
          </w:p>
        </w:tc>
        <w:tc>
          <w:tcPr>
            <w:tcW w:w="844" w:type="dxa"/>
            <w:hideMark/>
          </w:tcPr>
          <w:p w14:paraId="687C76F4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None</w:t>
            </w:r>
          </w:p>
        </w:tc>
        <w:tc>
          <w:tcPr>
            <w:tcW w:w="947" w:type="dxa"/>
            <w:hideMark/>
          </w:tcPr>
          <w:p w14:paraId="09EC6029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None</w:t>
            </w:r>
          </w:p>
        </w:tc>
        <w:tc>
          <w:tcPr>
            <w:tcW w:w="948" w:type="dxa"/>
            <w:hideMark/>
          </w:tcPr>
          <w:p w14:paraId="4C31BF7D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None</w:t>
            </w:r>
          </w:p>
        </w:tc>
        <w:tc>
          <w:tcPr>
            <w:tcW w:w="947" w:type="dxa"/>
            <w:hideMark/>
          </w:tcPr>
          <w:p w14:paraId="2B8BF9E6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None</w:t>
            </w:r>
          </w:p>
        </w:tc>
        <w:tc>
          <w:tcPr>
            <w:tcW w:w="811" w:type="dxa"/>
            <w:hideMark/>
          </w:tcPr>
          <w:p w14:paraId="33FEBE14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V+N</w:t>
            </w:r>
          </w:p>
        </w:tc>
        <w:tc>
          <w:tcPr>
            <w:tcW w:w="948" w:type="dxa"/>
            <w:hideMark/>
          </w:tcPr>
          <w:p w14:paraId="4ECED0B8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P+C</w:t>
            </w:r>
          </w:p>
        </w:tc>
        <w:tc>
          <w:tcPr>
            <w:tcW w:w="1075" w:type="dxa"/>
            <w:hideMark/>
          </w:tcPr>
          <w:p w14:paraId="6F29F94F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None</w:t>
            </w:r>
          </w:p>
        </w:tc>
        <w:tc>
          <w:tcPr>
            <w:tcW w:w="954" w:type="dxa"/>
            <w:hideMark/>
          </w:tcPr>
          <w:p w14:paraId="384E3D11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P+E+F+M</w:t>
            </w:r>
          </w:p>
        </w:tc>
        <w:tc>
          <w:tcPr>
            <w:tcW w:w="947" w:type="dxa"/>
            <w:hideMark/>
          </w:tcPr>
          <w:p w14:paraId="2C898846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N+M</w:t>
            </w:r>
          </w:p>
        </w:tc>
        <w:tc>
          <w:tcPr>
            <w:tcW w:w="929" w:type="dxa"/>
            <w:hideMark/>
          </w:tcPr>
          <w:p w14:paraId="333DA9C4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V+N+M</w:t>
            </w:r>
          </w:p>
        </w:tc>
        <w:tc>
          <w:tcPr>
            <w:tcW w:w="1139" w:type="dxa"/>
            <w:tcBorders>
              <w:right w:val="single" w:sz="4" w:space="0" w:color="auto"/>
            </w:tcBorders>
            <w:hideMark/>
          </w:tcPr>
          <w:p w14:paraId="5FA690DA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P+V+N</w:t>
            </w:r>
          </w:p>
        </w:tc>
      </w:tr>
      <w:tr w:rsidR="005E6E0C" w:rsidRPr="001D1D88" w14:paraId="627B5E74" w14:textId="77777777" w:rsidTr="00AE5A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tcBorders>
              <w:left w:val="single" w:sz="4" w:space="0" w:color="auto"/>
            </w:tcBorders>
            <w:vAlign w:val="center"/>
            <w:hideMark/>
          </w:tcPr>
          <w:p w14:paraId="4320F5C1" w14:textId="77777777" w:rsidR="007A7A1E" w:rsidRPr="005E6E0C" w:rsidRDefault="007A7A1E" w:rsidP="00AE5A48">
            <w:pPr>
              <w:pStyle w:val="NoSpacing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5"/>
                <w:szCs w:val="15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sz w:val="15"/>
                <w:szCs w:val="15"/>
                <w:lang w:val="en-US"/>
              </w:rPr>
              <w:t>Afp at diagnosis (ng/ml)</w:t>
            </w:r>
          </w:p>
        </w:tc>
        <w:tc>
          <w:tcPr>
            <w:tcW w:w="792" w:type="dxa"/>
            <w:hideMark/>
          </w:tcPr>
          <w:p w14:paraId="6280C620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22.580</w:t>
            </w:r>
          </w:p>
        </w:tc>
        <w:tc>
          <w:tcPr>
            <w:tcW w:w="850" w:type="dxa"/>
            <w:hideMark/>
          </w:tcPr>
          <w:p w14:paraId="013DB1BD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N/A</w:t>
            </w:r>
          </w:p>
        </w:tc>
        <w:tc>
          <w:tcPr>
            <w:tcW w:w="928" w:type="dxa"/>
            <w:hideMark/>
          </w:tcPr>
          <w:p w14:paraId="36D859A8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N/A</w:t>
            </w:r>
          </w:p>
        </w:tc>
        <w:tc>
          <w:tcPr>
            <w:tcW w:w="915" w:type="dxa"/>
            <w:hideMark/>
          </w:tcPr>
          <w:p w14:paraId="24F44C23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1,2</w:t>
            </w:r>
          </w:p>
        </w:tc>
        <w:tc>
          <w:tcPr>
            <w:tcW w:w="844" w:type="dxa"/>
            <w:hideMark/>
          </w:tcPr>
          <w:p w14:paraId="4B19B24E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3,6</w:t>
            </w:r>
          </w:p>
        </w:tc>
        <w:tc>
          <w:tcPr>
            <w:tcW w:w="947" w:type="dxa"/>
            <w:hideMark/>
          </w:tcPr>
          <w:p w14:paraId="33DA4123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2,13</w:t>
            </w:r>
          </w:p>
        </w:tc>
        <w:tc>
          <w:tcPr>
            <w:tcW w:w="948" w:type="dxa"/>
            <w:hideMark/>
          </w:tcPr>
          <w:p w14:paraId="5701BDA5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N/A</w:t>
            </w:r>
          </w:p>
        </w:tc>
        <w:tc>
          <w:tcPr>
            <w:tcW w:w="947" w:type="dxa"/>
            <w:hideMark/>
          </w:tcPr>
          <w:p w14:paraId="78D54C4A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3,5</w:t>
            </w:r>
          </w:p>
        </w:tc>
        <w:tc>
          <w:tcPr>
            <w:tcW w:w="811" w:type="dxa"/>
            <w:hideMark/>
          </w:tcPr>
          <w:p w14:paraId="29DC9B8F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2</w:t>
            </w:r>
          </w:p>
        </w:tc>
        <w:tc>
          <w:tcPr>
            <w:tcW w:w="948" w:type="dxa"/>
            <w:hideMark/>
          </w:tcPr>
          <w:p w14:paraId="0F488D5A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2,78</w:t>
            </w:r>
          </w:p>
        </w:tc>
        <w:tc>
          <w:tcPr>
            <w:tcW w:w="1075" w:type="dxa"/>
            <w:hideMark/>
          </w:tcPr>
          <w:p w14:paraId="6D636559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21</w:t>
            </w:r>
          </w:p>
        </w:tc>
        <w:tc>
          <w:tcPr>
            <w:tcW w:w="954" w:type="dxa"/>
            <w:hideMark/>
          </w:tcPr>
          <w:p w14:paraId="1933F541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60.000</w:t>
            </w:r>
          </w:p>
        </w:tc>
        <w:tc>
          <w:tcPr>
            <w:tcW w:w="947" w:type="dxa"/>
            <w:hideMark/>
          </w:tcPr>
          <w:p w14:paraId="79548412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4,25</w:t>
            </w:r>
          </w:p>
        </w:tc>
        <w:tc>
          <w:tcPr>
            <w:tcW w:w="929" w:type="dxa"/>
            <w:hideMark/>
          </w:tcPr>
          <w:p w14:paraId="3A5B8EFD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2.355</w:t>
            </w:r>
          </w:p>
        </w:tc>
        <w:tc>
          <w:tcPr>
            <w:tcW w:w="1139" w:type="dxa"/>
            <w:tcBorders>
              <w:right w:val="single" w:sz="4" w:space="0" w:color="auto"/>
            </w:tcBorders>
            <w:hideMark/>
          </w:tcPr>
          <w:p w14:paraId="658961D7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303</w:t>
            </w:r>
          </w:p>
        </w:tc>
      </w:tr>
      <w:tr w:rsidR="007A7A1E" w:rsidRPr="001D1D88" w14:paraId="4B8E380C" w14:textId="77777777" w:rsidTr="00AE5A48">
        <w:trPr>
          <w:trHeight w:val="1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tcBorders>
              <w:left w:val="single" w:sz="4" w:space="0" w:color="auto"/>
            </w:tcBorders>
            <w:vAlign w:val="center"/>
          </w:tcPr>
          <w:p w14:paraId="31E370D1" w14:textId="77777777" w:rsidR="007A7A1E" w:rsidRPr="005E6E0C" w:rsidRDefault="007A7A1E" w:rsidP="00AE5A48">
            <w:pPr>
              <w:pStyle w:val="NoSpacing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5"/>
                <w:szCs w:val="15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sz w:val="15"/>
                <w:szCs w:val="15"/>
                <w:lang w:val="en-US"/>
              </w:rPr>
              <w:t>Chemotherapy</w:t>
            </w:r>
          </w:p>
        </w:tc>
        <w:tc>
          <w:tcPr>
            <w:tcW w:w="792" w:type="dxa"/>
          </w:tcPr>
          <w:p w14:paraId="7D6BD23F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850" w:type="dxa"/>
          </w:tcPr>
          <w:p w14:paraId="2C6DB04D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928" w:type="dxa"/>
          </w:tcPr>
          <w:p w14:paraId="071145BB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915" w:type="dxa"/>
          </w:tcPr>
          <w:p w14:paraId="3CACBC8C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844" w:type="dxa"/>
          </w:tcPr>
          <w:p w14:paraId="49CA27BE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947" w:type="dxa"/>
          </w:tcPr>
          <w:p w14:paraId="6B63788A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948" w:type="dxa"/>
          </w:tcPr>
          <w:p w14:paraId="62144223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947" w:type="dxa"/>
          </w:tcPr>
          <w:p w14:paraId="3E3A2A3B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811" w:type="dxa"/>
          </w:tcPr>
          <w:p w14:paraId="5872FA64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948" w:type="dxa"/>
          </w:tcPr>
          <w:p w14:paraId="4DFCA9D1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1075" w:type="dxa"/>
          </w:tcPr>
          <w:p w14:paraId="710B8872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954" w:type="dxa"/>
          </w:tcPr>
          <w:p w14:paraId="627E6F3A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947" w:type="dxa"/>
          </w:tcPr>
          <w:p w14:paraId="277E00FA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929" w:type="dxa"/>
          </w:tcPr>
          <w:p w14:paraId="27F848CB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1139" w:type="dxa"/>
            <w:tcBorders>
              <w:right w:val="single" w:sz="4" w:space="0" w:color="auto"/>
            </w:tcBorders>
          </w:tcPr>
          <w:p w14:paraId="7B0D62A4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</w:p>
        </w:tc>
      </w:tr>
      <w:tr w:rsidR="005E6E0C" w:rsidRPr="001D1D88" w14:paraId="515311DA" w14:textId="77777777" w:rsidTr="00AE5A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tcBorders>
              <w:left w:val="single" w:sz="4" w:space="0" w:color="auto"/>
            </w:tcBorders>
            <w:vAlign w:val="center"/>
            <w:hideMark/>
          </w:tcPr>
          <w:p w14:paraId="2A08F19D" w14:textId="77777777" w:rsidR="007A7A1E" w:rsidRPr="005E6E0C" w:rsidRDefault="007A7A1E" w:rsidP="00AE5A48">
            <w:pPr>
              <w:pStyle w:val="NoSpacing"/>
              <w:ind w:firstLine="284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5"/>
                <w:szCs w:val="15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sz w:val="15"/>
                <w:szCs w:val="15"/>
                <w:lang w:val="en-US"/>
              </w:rPr>
              <w:t>Neo-adjuvant</w:t>
            </w:r>
          </w:p>
        </w:tc>
        <w:tc>
          <w:tcPr>
            <w:tcW w:w="792" w:type="dxa"/>
            <w:hideMark/>
          </w:tcPr>
          <w:p w14:paraId="3429D1ED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N/A</w:t>
            </w:r>
          </w:p>
        </w:tc>
        <w:tc>
          <w:tcPr>
            <w:tcW w:w="850" w:type="dxa"/>
            <w:hideMark/>
          </w:tcPr>
          <w:p w14:paraId="43674C49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928" w:type="dxa"/>
            <w:hideMark/>
          </w:tcPr>
          <w:p w14:paraId="6CE66887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915" w:type="dxa"/>
            <w:hideMark/>
          </w:tcPr>
          <w:p w14:paraId="5E450557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844" w:type="dxa"/>
            <w:hideMark/>
          </w:tcPr>
          <w:p w14:paraId="18EAD604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947" w:type="dxa"/>
            <w:hideMark/>
          </w:tcPr>
          <w:p w14:paraId="04211127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948" w:type="dxa"/>
            <w:hideMark/>
          </w:tcPr>
          <w:p w14:paraId="039BB367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947" w:type="dxa"/>
            <w:hideMark/>
          </w:tcPr>
          <w:p w14:paraId="073E2CAB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811" w:type="dxa"/>
            <w:hideMark/>
          </w:tcPr>
          <w:p w14:paraId="77446313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948" w:type="dxa"/>
            <w:hideMark/>
          </w:tcPr>
          <w:p w14:paraId="1599D0A2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1075" w:type="dxa"/>
            <w:hideMark/>
          </w:tcPr>
          <w:p w14:paraId="48E58CBA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954" w:type="dxa"/>
            <w:hideMark/>
          </w:tcPr>
          <w:p w14:paraId="2954860D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947" w:type="dxa"/>
            <w:hideMark/>
          </w:tcPr>
          <w:p w14:paraId="2AA76954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929" w:type="dxa"/>
            <w:hideMark/>
          </w:tcPr>
          <w:p w14:paraId="738095BA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1139" w:type="dxa"/>
            <w:tcBorders>
              <w:right w:val="single" w:sz="4" w:space="0" w:color="auto"/>
            </w:tcBorders>
            <w:hideMark/>
          </w:tcPr>
          <w:p w14:paraId="26FCF516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1</w:t>
            </w:r>
          </w:p>
        </w:tc>
      </w:tr>
      <w:tr w:rsidR="007A7A1E" w:rsidRPr="001D1D88" w14:paraId="29513216" w14:textId="77777777" w:rsidTr="00AE5A48">
        <w:trPr>
          <w:trHeight w:val="1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tcBorders>
              <w:left w:val="single" w:sz="4" w:space="0" w:color="auto"/>
            </w:tcBorders>
            <w:vAlign w:val="center"/>
            <w:hideMark/>
          </w:tcPr>
          <w:p w14:paraId="7AE0AF42" w14:textId="77777777" w:rsidR="007A7A1E" w:rsidRPr="005E6E0C" w:rsidRDefault="007A7A1E" w:rsidP="00AE5A48">
            <w:pPr>
              <w:pStyle w:val="NoSpacing"/>
              <w:ind w:firstLine="284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5"/>
                <w:szCs w:val="15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sz w:val="15"/>
                <w:szCs w:val="15"/>
                <w:lang w:val="en-US"/>
              </w:rPr>
              <w:t>Adjuvant</w:t>
            </w:r>
          </w:p>
        </w:tc>
        <w:tc>
          <w:tcPr>
            <w:tcW w:w="792" w:type="dxa"/>
            <w:hideMark/>
          </w:tcPr>
          <w:p w14:paraId="18B079BB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N/A</w:t>
            </w:r>
          </w:p>
        </w:tc>
        <w:tc>
          <w:tcPr>
            <w:tcW w:w="850" w:type="dxa"/>
            <w:hideMark/>
          </w:tcPr>
          <w:p w14:paraId="453AAD10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928" w:type="dxa"/>
            <w:hideMark/>
          </w:tcPr>
          <w:p w14:paraId="770E0624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915" w:type="dxa"/>
            <w:hideMark/>
          </w:tcPr>
          <w:p w14:paraId="700E9048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844" w:type="dxa"/>
            <w:hideMark/>
          </w:tcPr>
          <w:p w14:paraId="79C20813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947" w:type="dxa"/>
            <w:hideMark/>
          </w:tcPr>
          <w:p w14:paraId="23BCACBA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948" w:type="dxa"/>
            <w:hideMark/>
          </w:tcPr>
          <w:p w14:paraId="183B1DBC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947" w:type="dxa"/>
            <w:hideMark/>
          </w:tcPr>
          <w:p w14:paraId="2EF077AF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811" w:type="dxa"/>
            <w:hideMark/>
          </w:tcPr>
          <w:p w14:paraId="5A2C4BDD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948" w:type="dxa"/>
            <w:hideMark/>
          </w:tcPr>
          <w:p w14:paraId="70674E93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1075" w:type="dxa"/>
            <w:hideMark/>
          </w:tcPr>
          <w:p w14:paraId="463E4FD1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954" w:type="dxa"/>
            <w:hideMark/>
          </w:tcPr>
          <w:p w14:paraId="5F88ECDA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947" w:type="dxa"/>
            <w:hideMark/>
          </w:tcPr>
          <w:p w14:paraId="22F33E90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929" w:type="dxa"/>
            <w:hideMark/>
          </w:tcPr>
          <w:p w14:paraId="68B3EC35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1139" w:type="dxa"/>
            <w:tcBorders>
              <w:right w:val="single" w:sz="4" w:space="0" w:color="auto"/>
            </w:tcBorders>
            <w:hideMark/>
          </w:tcPr>
          <w:p w14:paraId="59799B8C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N/A</w:t>
            </w:r>
          </w:p>
        </w:tc>
      </w:tr>
      <w:tr w:rsidR="005E6E0C" w:rsidRPr="001D1D88" w14:paraId="1931975C" w14:textId="77777777" w:rsidTr="00AE5A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tcBorders>
              <w:left w:val="single" w:sz="4" w:space="0" w:color="auto"/>
            </w:tcBorders>
            <w:vAlign w:val="center"/>
            <w:hideMark/>
          </w:tcPr>
          <w:p w14:paraId="2AFB42DF" w14:textId="77777777" w:rsidR="007A7A1E" w:rsidRPr="005E6E0C" w:rsidRDefault="007A7A1E" w:rsidP="00AE5A48">
            <w:pPr>
              <w:pStyle w:val="NoSpacing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5"/>
                <w:szCs w:val="15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sz w:val="15"/>
                <w:szCs w:val="15"/>
                <w:lang w:val="en-US"/>
              </w:rPr>
              <w:t>Treatment</w:t>
            </w:r>
          </w:p>
        </w:tc>
        <w:tc>
          <w:tcPr>
            <w:tcW w:w="792" w:type="dxa"/>
            <w:hideMark/>
          </w:tcPr>
          <w:p w14:paraId="0441266E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LT(a)</w:t>
            </w:r>
          </w:p>
        </w:tc>
        <w:tc>
          <w:tcPr>
            <w:tcW w:w="850" w:type="dxa"/>
            <w:hideMark/>
          </w:tcPr>
          <w:p w14:paraId="526BED07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LT(a)</w:t>
            </w:r>
          </w:p>
        </w:tc>
        <w:tc>
          <w:tcPr>
            <w:tcW w:w="928" w:type="dxa"/>
            <w:hideMark/>
          </w:tcPr>
          <w:p w14:paraId="1170FFAF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LT(a)</w:t>
            </w:r>
          </w:p>
        </w:tc>
        <w:tc>
          <w:tcPr>
            <w:tcW w:w="915" w:type="dxa"/>
            <w:hideMark/>
          </w:tcPr>
          <w:p w14:paraId="370DA3C2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Left hepatectomy</w:t>
            </w:r>
          </w:p>
        </w:tc>
        <w:tc>
          <w:tcPr>
            <w:tcW w:w="844" w:type="dxa"/>
            <w:hideMark/>
          </w:tcPr>
          <w:p w14:paraId="21501262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Segmentectomy</w:t>
            </w:r>
          </w:p>
        </w:tc>
        <w:tc>
          <w:tcPr>
            <w:tcW w:w="947" w:type="dxa"/>
            <w:hideMark/>
          </w:tcPr>
          <w:p w14:paraId="17DE0954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Lateral segmentectomy</w:t>
            </w:r>
          </w:p>
        </w:tc>
        <w:tc>
          <w:tcPr>
            <w:tcW w:w="948" w:type="dxa"/>
            <w:hideMark/>
          </w:tcPr>
          <w:p w14:paraId="3C18992F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Segmentectomy</w:t>
            </w:r>
          </w:p>
        </w:tc>
        <w:tc>
          <w:tcPr>
            <w:tcW w:w="947" w:type="dxa"/>
            <w:hideMark/>
          </w:tcPr>
          <w:p w14:paraId="16B9665C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Segmentectomy</w:t>
            </w:r>
          </w:p>
        </w:tc>
        <w:tc>
          <w:tcPr>
            <w:tcW w:w="811" w:type="dxa"/>
            <w:hideMark/>
          </w:tcPr>
          <w:p w14:paraId="6198996F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Right hepatectomy</w:t>
            </w:r>
          </w:p>
        </w:tc>
        <w:tc>
          <w:tcPr>
            <w:tcW w:w="948" w:type="dxa"/>
            <w:hideMark/>
          </w:tcPr>
          <w:p w14:paraId="36431223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Left hepatectomy Caudectomy Thrombectomy</w:t>
            </w:r>
          </w:p>
        </w:tc>
        <w:tc>
          <w:tcPr>
            <w:tcW w:w="1075" w:type="dxa"/>
            <w:hideMark/>
          </w:tcPr>
          <w:p w14:paraId="461BA840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Segmentectomy</w:t>
            </w:r>
          </w:p>
        </w:tc>
        <w:tc>
          <w:tcPr>
            <w:tcW w:w="954" w:type="dxa"/>
            <w:hideMark/>
          </w:tcPr>
          <w:p w14:paraId="2E12696E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Inoperable</w:t>
            </w:r>
          </w:p>
        </w:tc>
        <w:tc>
          <w:tcPr>
            <w:tcW w:w="947" w:type="dxa"/>
            <w:hideMark/>
          </w:tcPr>
          <w:p w14:paraId="1363740F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Left hepatectomy</w:t>
            </w:r>
          </w:p>
        </w:tc>
        <w:tc>
          <w:tcPr>
            <w:tcW w:w="929" w:type="dxa"/>
            <w:hideMark/>
          </w:tcPr>
          <w:p w14:paraId="696827C8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LT(b)</w:t>
            </w:r>
          </w:p>
        </w:tc>
        <w:tc>
          <w:tcPr>
            <w:tcW w:w="1139" w:type="dxa"/>
            <w:tcBorders>
              <w:right w:val="single" w:sz="4" w:space="0" w:color="auto"/>
            </w:tcBorders>
            <w:hideMark/>
          </w:tcPr>
          <w:p w14:paraId="5BCB16AB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Inoperable</w:t>
            </w:r>
          </w:p>
        </w:tc>
      </w:tr>
      <w:tr w:rsidR="007A7A1E" w:rsidRPr="001D1D88" w14:paraId="5D56B5BB" w14:textId="77777777" w:rsidTr="00AE5A48">
        <w:trPr>
          <w:trHeight w:val="1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tcBorders>
              <w:left w:val="single" w:sz="4" w:space="0" w:color="auto"/>
            </w:tcBorders>
            <w:vAlign w:val="center"/>
            <w:hideMark/>
          </w:tcPr>
          <w:p w14:paraId="1E8853DB" w14:textId="77777777" w:rsidR="007A7A1E" w:rsidRPr="005E6E0C" w:rsidRDefault="007A7A1E" w:rsidP="00AE5A48">
            <w:pPr>
              <w:pStyle w:val="NoSpacing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5"/>
                <w:szCs w:val="15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sz w:val="15"/>
                <w:szCs w:val="15"/>
                <w:lang w:val="en-US"/>
              </w:rPr>
              <w:t>Vital status</w:t>
            </w:r>
          </w:p>
        </w:tc>
        <w:tc>
          <w:tcPr>
            <w:tcW w:w="792" w:type="dxa"/>
            <w:hideMark/>
          </w:tcPr>
          <w:p w14:paraId="6F05AB35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 xml:space="preserve">Alive </w:t>
            </w:r>
          </w:p>
        </w:tc>
        <w:tc>
          <w:tcPr>
            <w:tcW w:w="850" w:type="dxa"/>
            <w:hideMark/>
          </w:tcPr>
          <w:p w14:paraId="4786085D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Alive</w:t>
            </w:r>
          </w:p>
        </w:tc>
        <w:tc>
          <w:tcPr>
            <w:tcW w:w="928" w:type="dxa"/>
            <w:hideMark/>
          </w:tcPr>
          <w:p w14:paraId="7BFBB837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Alive</w:t>
            </w:r>
          </w:p>
        </w:tc>
        <w:tc>
          <w:tcPr>
            <w:tcW w:w="915" w:type="dxa"/>
            <w:hideMark/>
          </w:tcPr>
          <w:p w14:paraId="02D70D6C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Alive</w:t>
            </w:r>
          </w:p>
        </w:tc>
        <w:tc>
          <w:tcPr>
            <w:tcW w:w="844" w:type="dxa"/>
            <w:hideMark/>
          </w:tcPr>
          <w:p w14:paraId="0F2A8A08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Alive</w:t>
            </w:r>
          </w:p>
        </w:tc>
        <w:tc>
          <w:tcPr>
            <w:tcW w:w="947" w:type="dxa"/>
            <w:hideMark/>
          </w:tcPr>
          <w:p w14:paraId="6DFE054F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Alive</w:t>
            </w:r>
          </w:p>
        </w:tc>
        <w:tc>
          <w:tcPr>
            <w:tcW w:w="948" w:type="dxa"/>
            <w:hideMark/>
          </w:tcPr>
          <w:p w14:paraId="451EA594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Alive</w:t>
            </w:r>
          </w:p>
        </w:tc>
        <w:tc>
          <w:tcPr>
            <w:tcW w:w="947" w:type="dxa"/>
            <w:hideMark/>
          </w:tcPr>
          <w:p w14:paraId="43C2FE99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Alive</w:t>
            </w:r>
          </w:p>
        </w:tc>
        <w:tc>
          <w:tcPr>
            <w:tcW w:w="811" w:type="dxa"/>
            <w:hideMark/>
          </w:tcPr>
          <w:p w14:paraId="2AAE19A3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Alive</w:t>
            </w:r>
          </w:p>
        </w:tc>
        <w:tc>
          <w:tcPr>
            <w:tcW w:w="948" w:type="dxa"/>
            <w:hideMark/>
          </w:tcPr>
          <w:p w14:paraId="741A44D3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Alive</w:t>
            </w:r>
          </w:p>
        </w:tc>
        <w:tc>
          <w:tcPr>
            <w:tcW w:w="1075" w:type="dxa"/>
            <w:hideMark/>
          </w:tcPr>
          <w:p w14:paraId="2ECF3EDA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Death</w:t>
            </w:r>
          </w:p>
        </w:tc>
        <w:tc>
          <w:tcPr>
            <w:tcW w:w="954" w:type="dxa"/>
            <w:hideMark/>
          </w:tcPr>
          <w:p w14:paraId="5FAAEFC2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Death</w:t>
            </w:r>
          </w:p>
        </w:tc>
        <w:tc>
          <w:tcPr>
            <w:tcW w:w="947" w:type="dxa"/>
            <w:hideMark/>
          </w:tcPr>
          <w:p w14:paraId="3BBCD904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Death</w:t>
            </w:r>
          </w:p>
        </w:tc>
        <w:tc>
          <w:tcPr>
            <w:tcW w:w="929" w:type="dxa"/>
            <w:hideMark/>
          </w:tcPr>
          <w:p w14:paraId="56DE4BBD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Death</w:t>
            </w:r>
          </w:p>
        </w:tc>
        <w:tc>
          <w:tcPr>
            <w:tcW w:w="1139" w:type="dxa"/>
            <w:tcBorders>
              <w:right w:val="single" w:sz="4" w:space="0" w:color="auto"/>
            </w:tcBorders>
            <w:hideMark/>
          </w:tcPr>
          <w:p w14:paraId="290C70F8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Death</w:t>
            </w:r>
          </w:p>
        </w:tc>
      </w:tr>
      <w:tr w:rsidR="005E6E0C" w:rsidRPr="001D1D88" w14:paraId="4C5FB387" w14:textId="77777777" w:rsidTr="00AE5A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tcBorders>
              <w:left w:val="single" w:sz="4" w:space="0" w:color="auto"/>
            </w:tcBorders>
            <w:vAlign w:val="center"/>
            <w:hideMark/>
          </w:tcPr>
          <w:p w14:paraId="6286A664" w14:textId="77777777" w:rsidR="007A7A1E" w:rsidRPr="005E6E0C" w:rsidRDefault="007A7A1E" w:rsidP="00AE5A48">
            <w:pPr>
              <w:pStyle w:val="NoSpacing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5"/>
                <w:szCs w:val="15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sz w:val="15"/>
                <w:szCs w:val="15"/>
                <w:lang w:val="en-US"/>
              </w:rPr>
              <w:t>Follow-up (months)</w:t>
            </w:r>
          </w:p>
        </w:tc>
        <w:tc>
          <w:tcPr>
            <w:tcW w:w="792" w:type="dxa"/>
            <w:hideMark/>
          </w:tcPr>
          <w:p w14:paraId="62AA33E6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254</w:t>
            </w:r>
          </w:p>
        </w:tc>
        <w:tc>
          <w:tcPr>
            <w:tcW w:w="850" w:type="dxa"/>
            <w:hideMark/>
          </w:tcPr>
          <w:p w14:paraId="3695FC23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252</w:t>
            </w:r>
          </w:p>
        </w:tc>
        <w:tc>
          <w:tcPr>
            <w:tcW w:w="928" w:type="dxa"/>
            <w:hideMark/>
          </w:tcPr>
          <w:p w14:paraId="32F68EAD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119</w:t>
            </w:r>
          </w:p>
        </w:tc>
        <w:tc>
          <w:tcPr>
            <w:tcW w:w="915" w:type="dxa"/>
            <w:hideMark/>
          </w:tcPr>
          <w:p w14:paraId="37CC5306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178</w:t>
            </w:r>
          </w:p>
        </w:tc>
        <w:tc>
          <w:tcPr>
            <w:tcW w:w="844" w:type="dxa"/>
            <w:hideMark/>
          </w:tcPr>
          <w:p w14:paraId="3499CE4B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76</w:t>
            </w:r>
          </w:p>
        </w:tc>
        <w:tc>
          <w:tcPr>
            <w:tcW w:w="947" w:type="dxa"/>
            <w:hideMark/>
          </w:tcPr>
          <w:p w14:paraId="0B8BE72B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72</w:t>
            </w:r>
          </w:p>
        </w:tc>
        <w:tc>
          <w:tcPr>
            <w:tcW w:w="948" w:type="dxa"/>
            <w:hideMark/>
          </w:tcPr>
          <w:p w14:paraId="113020E2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68</w:t>
            </w:r>
          </w:p>
        </w:tc>
        <w:tc>
          <w:tcPr>
            <w:tcW w:w="947" w:type="dxa"/>
            <w:hideMark/>
          </w:tcPr>
          <w:p w14:paraId="7E6A43C8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36</w:t>
            </w:r>
          </w:p>
        </w:tc>
        <w:tc>
          <w:tcPr>
            <w:tcW w:w="811" w:type="dxa"/>
            <w:hideMark/>
          </w:tcPr>
          <w:p w14:paraId="4DB74D03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42</w:t>
            </w:r>
          </w:p>
        </w:tc>
        <w:tc>
          <w:tcPr>
            <w:tcW w:w="948" w:type="dxa"/>
            <w:hideMark/>
          </w:tcPr>
          <w:p w14:paraId="0C124196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67</w:t>
            </w:r>
          </w:p>
        </w:tc>
        <w:tc>
          <w:tcPr>
            <w:tcW w:w="1075" w:type="dxa"/>
            <w:hideMark/>
          </w:tcPr>
          <w:p w14:paraId="336AD4A3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111</w:t>
            </w:r>
          </w:p>
        </w:tc>
        <w:tc>
          <w:tcPr>
            <w:tcW w:w="954" w:type="dxa"/>
            <w:hideMark/>
          </w:tcPr>
          <w:p w14:paraId="246C2D16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 </w:t>
            </w:r>
          </w:p>
        </w:tc>
        <w:tc>
          <w:tcPr>
            <w:tcW w:w="947" w:type="dxa"/>
            <w:hideMark/>
          </w:tcPr>
          <w:p w14:paraId="650A5D7C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82</w:t>
            </w:r>
          </w:p>
        </w:tc>
        <w:tc>
          <w:tcPr>
            <w:tcW w:w="929" w:type="dxa"/>
            <w:hideMark/>
          </w:tcPr>
          <w:p w14:paraId="59B15C99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46</w:t>
            </w:r>
          </w:p>
        </w:tc>
        <w:tc>
          <w:tcPr>
            <w:tcW w:w="1139" w:type="dxa"/>
            <w:tcBorders>
              <w:right w:val="single" w:sz="4" w:space="0" w:color="auto"/>
            </w:tcBorders>
            <w:hideMark/>
          </w:tcPr>
          <w:p w14:paraId="043A51C5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 </w:t>
            </w:r>
          </w:p>
        </w:tc>
      </w:tr>
      <w:tr w:rsidR="007A7A1E" w:rsidRPr="001D1D88" w14:paraId="27A489E8" w14:textId="77777777" w:rsidTr="00AE5A48">
        <w:trPr>
          <w:trHeight w:val="1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tcBorders>
              <w:left w:val="single" w:sz="4" w:space="0" w:color="auto"/>
            </w:tcBorders>
            <w:vAlign w:val="center"/>
            <w:hideMark/>
          </w:tcPr>
          <w:p w14:paraId="0E772E65" w14:textId="77777777" w:rsidR="007A7A1E" w:rsidRPr="005E6E0C" w:rsidRDefault="007A7A1E" w:rsidP="00AE5A48">
            <w:pPr>
              <w:pStyle w:val="NoSpacing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5"/>
                <w:szCs w:val="15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sz w:val="15"/>
                <w:szCs w:val="15"/>
                <w:lang w:val="en-US"/>
              </w:rPr>
              <w:t>Metastasis</w:t>
            </w:r>
          </w:p>
        </w:tc>
        <w:tc>
          <w:tcPr>
            <w:tcW w:w="792" w:type="dxa"/>
            <w:hideMark/>
          </w:tcPr>
          <w:p w14:paraId="0D3B7ED5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Lung</w:t>
            </w:r>
          </w:p>
        </w:tc>
        <w:tc>
          <w:tcPr>
            <w:tcW w:w="850" w:type="dxa"/>
            <w:hideMark/>
          </w:tcPr>
          <w:p w14:paraId="3E7D7650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No</w:t>
            </w:r>
          </w:p>
        </w:tc>
        <w:tc>
          <w:tcPr>
            <w:tcW w:w="928" w:type="dxa"/>
            <w:hideMark/>
          </w:tcPr>
          <w:p w14:paraId="6E30B918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No</w:t>
            </w:r>
          </w:p>
        </w:tc>
        <w:tc>
          <w:tcPr>
            <w:tcW w:w="915" w:type="dxa"/>
            <w:hideMark/>
          </w:tcPr>
          <w:p w14:paraId="5E39CC59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No</w:t>
            </w:r>
          </w:p>
        </w:tc>
        <w:tc>
          <w:tcPr>
            <w:tcW w:w="844" w:type="dxa"/>
            <w:hideMark/>
          </w:tcPr>
          <w:p w14:paraId="6A614B45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No</w:t>
            </w:r>
          </w:p>
        </w:tc>
        <w:tc>
          <w:tcPr>
            <w:tcW w:w="947" w:type="dxa"/>
            <w:hideMark/>
          </w:tcPr>
          <w:p w14:paraId="31918736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No</w:t>
            </w:r>
          </w:p>
        </w:tc>
        <w:tc>
          <w:tcPr>
            <w:tcW w:w="948" w:type="dxa"/>
            <w:hideMark/>
          </w:tcPr>
          <w:p w14:paraId="36FCE0BC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No</w:t>
            </w:r>
          </w:p>
        </w:tc>
        <w:tc>
          <w:tcPr>
            <w:tcW w:w="947" w:type="dxa"/>
            <w:hideMark/>
          </w:tcPr>
          <w:p w14:paraId="1E465607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No</w:t>
            </w:r>
          </w:p>
        </w:tc>
        <w:tc>
          <w:tcPr>
            <w:tcW w:w="811" w:type="dxa"/>
            <w:hideMark/>
          </w:tcPr>
          <w:p w14:paraId="0B5F1A32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Abdominal Lymphnodes</w:t>
            </w:r>
          </w:p>
        </w:tc>
        <w:tc>
          <w:tcPr>
            <w:tcW w:w="948" w:type="dxa"/>
            <w:hideMark/>
          </w:tcPr>
          <w:p w14:paraId="5A7CA6DC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No</w:t>
            </w:r>
          </w:p>
        </w:tc>
        <w:tc>
          <w:tcPr>
            <w:tcW w:w="1075" w:type="dxa"/>
            <w:hideMark/>
          </w:tcPr>
          <w:p w14:paraId="7B1A36B0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No</w:t>
            </w:r>
          </w:p>
        </w:tc>
        <w:tc>
          <w:tcPr>
            <w:tcW w:w="954" w:type="dxa"/>
            <w:hideMark/>
          </w:tcPr>
          <w:p w14:paraId="37B0E5F0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Lung</w:t>
            </w:r>
          </w:p>
        </w:tc>
        <w:tc>
          <w:tcPr>
            <w:tcW w:w="947" w:type="dxa"/>
            <w:hideMark/>
          </w:tcPr>
          <w:p w14:paraId="41D386F7" w14:textId="77777777" w:rsidR="00690976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Lung+Bone+</w:t>
            </w:r>
          </w:p>
          <w:p w14:paraId="18720686" w14:textId="6C10211F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Lymph nodes</w:t>
            </w:r>
          </w:p>
        </w:tc>
        <w:tc>
          <w:tcPr>
            <w:tcW w:w="929" w:type="dxa"/>
            <w:hideMark/>
          </w:tcPr>
          <w:p w14:paraId="69711074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Bone+Liver</w:t>
            </w:r>
          </w:p>
        </w:tc>
        <w:tc>
          <w:tcPr>
            <w:tcW w:w="1139" w:type="dxa"/>
            <w:tcBorders>
              <w:right w:val="single" w:sz="4" w:space="0" w:color="auto"/>
            </w:tcBorders>
            <w:hideMark/>
          </w:tcPr>
          <w:p w14:paraId="319120D0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Lung+Lymph nodes</w:t>
            </w:r>
          </w:p>
        </w:tc>
      </w:tr>
      <w:tr w:rsidR="005E6E0C" w:rsidRPr="001D1D88" w14:paraId="3395EF27" w14:textId="77777777" w:rsidTr="00AE5A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tcBorders>
              <w:left w:val="single" w:sz="4" w:space="0" w:color="auto"/>
            </w:tcBorders>
            <w:vAlign w:val="center"/>
            <w:hideMark/>
          </w:tcPr>
          <w:p w14:paraId="6E4B418D" w14:textId="77777777" w:rsidR="007A7A1E" w:rsidRPr="005E6E0C" w:rsidRDefault="007A7A1E" w:rsidP="00AE5A48">
            <w:pPr>
              <w:pStyle w:val="NoSpacing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5"/>
                <w:szCs w:val="15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sz w:val="15"/>
                <w:szCs w:val="15"/>
                <w:lang w:val="en-US"/>
              </w:rPr>
              <w:t>Recurrence</w:t>
            </w:r>
          </w:p>
        </w:tc>
        <w:tc>
          <w:tcPr>
            <w:tcW w:w="792" w:type="dxa"/>
            <w:hideMark/>
          </w:tcPr>
          <w:p w14:paraId="581EA7DF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No</w:t>
            </w:r>
          </w:p>
        </w:tc>
        <w:tc>
          <w:tcPr>
            <w:tcW w:w="850" w:type="dxa"/>
            <w:hideMark/>
          </w:tcPr>
          <w:p w14:paraId="2B1AF459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No</w:t>
            </w:r>
          </w:p>
        </w:tc>
        <w:tc>
          <w:tcPr>
            <w:tcW w:w="928" w:type="dxa"/>
            <w:hideMark/>
          </w:tcPr>
          <w:p w14:paraId="441CC81C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No</w:t>
            </w:r>
          </w:p>
        </w:tc>
        <w:tc>
          <w:tcPr>
            <w:tcW w:w="915" w:type="dxa"/>
            <w:hideMark/>
          </w:tcPr>
          <w:p w14:paraId="1F35A27B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No</w:t>
            </w:r>
          </w:p>
        </w:tc>
        <w:tc>
          <w:tcPr>
            <w:tcW w:w="844" w:type="dxa"/>
            <w:hideMark/>
          </w:tcPr>
          <w:p w14:paraId="67A70706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No</w:t>
            </w:r>
          </w:p>
        </w:tc>
        <w:tc>
          <w:tcPr>
            <w:tcW w:w="947" w:type="dxa"/>
            <w:hideMark/>
          </w:tcPr>
          <w:p w14:paraId="0DC54FD1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No</w:t>
            </w:r>
          </w:p>
        </w:tc>
        <w:tc>
          <w:tcPr>
            <w:tcW w:w="948" w:type="dxa"/>
            <w:hideMark/>
          </w:tcPr>
          <w:p w14:paraId="6593C836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No</w:t>
            </w:r>
          </w:p>
        </w:tc>
        <w:tc>
          <w:tcPr>
            <w:tcW w:w="947" w:type="dxa"/>
            <w:hideMark/>
          </w:tcPr>
          <w:p w14:paraId="71749DCD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No</w:t>
            </w:r>
          </w:p>
        </w:tc>
        <w:tc>
          <w:tcPr>
            <w:tcW w:w="811" w:type="dxa"/>
            <w:hideMark/>
          </w:tcPr>
          <w:p w14:paraId="21D6A7AD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No</w:t>
            </w:r>
          </w:p>
        </w:tc>
        <w:tc>
          <w:tcPr>
            <w:tcW w:w="948" w:type="dxa"/>
            <w:hideMark/>
          </w:tcPr>
          <w:p w14:paraId="42EB6865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Yes</w:t>
            </w:r>
          </w:p>
        </w:tc>
        <w:tc>
          <w:tcPr>
            <w:tcW w:w="1075" w:type="dxa"/>
            <w:hideMark/>
          </w:tcPr>
          <w:p w14:paraId="5C10CEA5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No</w:t>
            </w:r>
          </w:p>
        </w:tc>
        <w:tc>
          <w:tcPr>
            <w:tcW w:w="954" w:type="dxa"/>
            <w:hideMark/>
          </w:tcPr>
          <w:p w14:paraId="0BD4759F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N/A</w:t>
            </w:r>
          </w:p>
        </w:tc>
        <w:tc>
          <w:tcPr>
            <w:tcW w:w="947" w:type="dxa"/>
            <w:hideMark/>
          </w:tcPr>
          <w:p w14:paraId="70B11AE4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N/A</w:t>
            </w:r>
          </w:p>
        </w:tc>
        <w:tc>
          <w:tcPr>
            <w:tcW w:w="929" w:type="dxa"/>
            <w:hideMark/>
          </w:tcPr>
          <w:p w14:paraId="55619DA1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Yes</w:t>
            </w:r>
          </w:p>
        </w:tc>
        <w:tc>
          <w:tcPr>
            <w:tcW w:w="1139" w:type="dxa"/>
            <w:tcBorders>
              <w:right w:val="single" w:sz="4" w:space="0" w:color="auto"/>
            </w:tcBorders>
            <w:hideMark/>
          </w:tcPr>
          <w:p w14:paraId="1CE90C9F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 </w:t>
            </w:r>
          </w:p>
        </w:tc>
      </w:tr>
      <w:tr w:rsidR="007A7A1E" w:rsidRPr="001D1D88" w14:paraId="0E77570B" w14:textId="77777777" w:rsidTr="00AE5A48">
        <w:trPr>
          <w:trHeight w:val="1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tcBorders>
              <w:left w:val="single" w:sz="4" w:space="0" w:color="auto"/>
            </w:tcBorders>
            <w:vAlign w:val="center"/>
            <w:hideMark/>
          </w:tcPr>
          <w:p w14:paraId="1A047846" w14:textId="77777777" w:rsidR="007A7A1E" w:rsidRPr="005E6E0C" w:rsidRDefault="007A7A1E" w:rsidP="00AE5A48">
            <w:pPr>
              <w:pStyle w:val="NoSpacing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5"/>
                <w:szCs w:val="15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sz w:val="15"/>
                <w:szCs w:val="15"/>
                <w:lang w:val="en-US"/>
              </w:rPr>
              <w:t>Bridging therapy</w:t>
            </w:r>
          </w:p>
        </w:tc>
        <w:tc>
          <w:tcPr>
            <w:tcW w:w="792" w:type="dxa"/>
            <w:hideMark/>
          </w:tcPr>
          <w:p w14:paraId="3886C562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 </w:t>
            </w:r>
          </w:p>
        </w:tc>
        <w:tc>
          <w:tcPr>
            <w:tcW w:w="850" w:type="dxa"/>
            <w:hideMark/>
          </w:tcPr>
          <w:p w14:paraId="254F2409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 </w:t>
            </w:r>
          </w:p>
        </w:tc>
        <w:tc>
          <w:tcPr>
            <w:tcW w:w="928" w:type="dxa"/>
            <w:hideMark/>
          </w:tcPr>
          <w:p w14:paraId="6826222B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 </w:t>
            </w:r>
          </w:p>
        </w:tc>
        <w:tc>
          <w:tcPr>
            <w:tcW w:w="915" w:type="dxa"/>
            <w:hideMark/>
          </w:tcPr>
          <w:p w14:paraId="19F9AE9B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 </w:t>
            </w:r>
          </w:p>
        </w:tc>
        <w:tc>
          <w:tcPr>
            <w:tcW w:w="844" w:type="dxa"/>
            <w:hideMark/>
          </w:tcPr>
          <w:p w14:paraId="1AAC21C4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 </w:t>
            </w:r>
          </w:p>
        </w:tc>
        <w:tc>
          <w:tcPr>
            <w:tcW w:w="947" w:type="dxa"/>
            <w:hideMark/>
          </w:tcPr>
          <w:p w14:paraId="58980B2F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 </w:t>
            </w:r>
          </w:p>
        </w:tc>
        <w:tc>
          <w:tcPr>
            <w:tcW w:w="948" w:type="dxa"/>
            <w:hideMark/>
          </w:tcPr>
          <w:p w14:paraId="5BF1DFA4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 </w:t>
            </w:r>
          </w:p>
        </w:tc>
        <w:tc>
          <w:tcPr>
            <w:tcW w:w="947" w:type="dxa"/>
            <w:hideMark/>
          </w:tcPr>
          <w:p w14:paraId="691D810D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 </w:t>
            </w:r>
          </w:p>
        </w:tc>
        <w:tc>
          <w:tcPr>
            <w:tcW w:w="811" w:type="dxa"/>
            <w:hideMark/>
          </w:tcPr>
          <w:p w14:paraId="2BECADD6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 </w:t>
            </w:r>
          </w:p>
        </w:tc>
        <w:tc>
          <w:tcPr>
            <w:tcW w:w="948" w:type="dxa"/>
            <w:hideMark/>
          </w:tcPr>
          <w:p w14:paraId="31D5A39D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TARE***</w:t>
            </w:r>
          </w:p>
        </w:tc>
        <w:tc>
          <w:tcPr>
            <w:tcW w:w="1075" w:type="dxa"/>
            <w:hideMark/>
          </w:tcPr>
          <w:p w14:paraId="6BF292B4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 </w:t>
            </w:r>
          </w:p>
        </w:tc>
        <w:tc>
          <w:tcPr>
            <w:tcW w:w="954" w:type="dxa"/>
            <w:hideMark/>
          </w:tcPr>
          <w:p w14:paraId="53F2E6F8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 </w:t>
            </w:r>
          </w:p>
        </w:tc>
        <w:tc>
          <w:tcPr>
            <w:tcW w:w="947" w:type="dxa"/>
            <w:hideMark/>
          </w:tcPr>
          <w:p w14:paraId="2893A15F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 </w:t>
            </w:r>
          </w:p>
        </w:tc>
        <w:tc>
          <w:tcPr>
            <w:tcW w:w="929" w:type="dxa"/>
            <w:hideMark/>
          </w:tcPr>
          <w:p w14:paraId="42A274DB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 </w:t>
            </w:r>
          </w:p>
        </w:tc>
        <w:tc>
          <w:tcPr>
            <w:tcW w:w="1139" w:type="dxa"/>
            <w:tcBorders>
              <w:right w:val="single" w:sz="4" w:space="0" w:color="auto"/>
            </w:tcBorders>
            <w:hideMark/>
          </w:tcPr>
          <w:p w14:paraId="6D69CA00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 </w:t>
            </w:r>
          </w:p>
        </w:tc>
      </w:tr>
      <w:tr w:rsidR="005E6E0C" w:rsidRPr="001D1D88" w14:paraId="7D963A93" w14:textId="77777777" w:rsidTr="00AE5A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tcBorders>
              <w:left w:val="single" w:sz="4" w:space="0" w:color="auto"/>
            </w:tcBorders>
            <w:vAlign w:val="center"/>
            <w:hideMark/>
          </w:tcPr>
          <w:p w14:paraId="1352E9FC" w14:textId="77777777" w:rsidR="007A7A1E" w:rsidRPr="005E6E0C" w:rsidRDefault="007A7A1E" w:rsidP="00AE5A48">
            <w:pPr>
              <w:pStyle w:val="NoSpacing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5"/>
                <w:szCs w:val="15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sz w:val="15"/>
                <w:szCs w:val="15"/>
                <w:lang w:val="en-US"/>
              </w:rPr>
              <w:t>Re-operation</w:t>
            </w:r>
          </w:p>
        </w:tc>
        <w:tc>
          <w:tcPr>
            <w:tcW w:w="792" w:type="dxa"/>
            <w:hideMark/>
          </w:tcPr>
          <w:p w14:paraId="6EE729BB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Lung metastasectomy</w:t>
            </w:r>
          </w:p>
        </w:tc>
        <w:tc>
          <w:tcPr>
            <w:tcW w:w="850" w:type="dxa"/>
            <w:hideMark/>
          </w:tcPr>
          <w:p w14:paraId="3538EC30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 </w:t>
            </w:r>
          </w:p>
        </w:tc>
        <w:tc>
          <w:tcPr>
            <w:tcW w:w="928" w:type="dxa"/>
            <w:hideMark/>
          </w:tcPr>
          <w:p w14:paraId="63C9ADA6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 </w:t>
            </w:r>
          </w:p>
        </w:tc>
        <w:tc>
          <w:tcPr>
            <w:tcW w:w="915" w:type="dxa"/>
            <w:hideMark/>
          </w:tcPr>
          <w:p w14:paraId="4B17ACB2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 </w:t>
            </w:r>
          </w:p>
        </w:tc>
        <w:tc>
          <w:tcPr>
            <w:tcW w:w="844" w:type="dxa"/>
            <w:hideMark/>
          </w:tcPr>
          <w:p w14:paraId="6648F803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 </w:t>
            </w:r>
          </w:p>
        </w:tc>
        <w:tc>
          <w:tcPr>
            <w:tcW w:w="947" w:type="dxa"/>
            <w:hideMark/>
          </w:tcPr>
          <w:p w14:paraId="185F72A5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 </w:t>
            </w:r>
          </w:p>
        </w:tc>
        <w:tc>
          <w:tcPr>
            <w:tcW w:w="948" w:type="dxa"/>
            <w:hideMark/>
          </w:tcPr>
          <w:p w14:paraId="20BDD878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 </w:t>
            </w:r>
          </w:p>
        </w:tc>
        <w:tc>
          <w:tcPr>
            <w:tcW w:w="947" w:type="dxa"/>
            <w:hideMark/>
          </w:tcPr>
          <w:p w14:paraId="2E2633BC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 </w:t>
            </w:r>
          </w:p>
        </w:tc>
        <w:tc>
          <w:tcPr>
            <w:tcW w:w="811" w:type="dxa"/>
            <w:hideMark/>
          </w:tcPr>
          <w:p w14:paraId="0A9B795C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LAP excision</w:t>
            </w:r>
          </w:p>
        </w:tc>
        <w:tc>
          <w:tcPr>
            <w:tcW w:w="948" w:type="dxa"/>
            <w:hideMark/>
          </w:tcPr>
          <w:p w14:paraId="098B6B88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LT</w:t>
            </w:r>
          </w:p>
        </w:tc>
        <w:tc>
          <w:tcPr>
            <w:tcW w:w="1075" w:type="dxa"/>
            <w:hideMark/>
          </w:tcPr>
          <w:p w14:paraId="44A90138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 </w:t>
            </w:r>
          </w:p>
        </w:tc>
        <w:tc>
          <w:tcPr>
            <w:tcW w:w="954" w:type="dxa"/>
            <w:hideMark/>
          </w:tcPr>
          <w:p w14:paraId="22A09FC1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 </w:t>
            </w:r>
          </w:p>
        </w:tc>
        <w:tc>
          <w:tcPr>
            <w:tcW w:w="947" w:type="dxa"/>
            <w:hideMark/>
          </w:tcPr>
          <w:p w14:paraId="071D83DC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 </w:t>
            </w:r>
          </w:p>
        </w:tc>
        <w:tc>
          <w:tcPr>
            <w:tcW w:w="929" w:type="dxa"/>
            <w:hideMark/>
          </w:tcPr>
          <w:p w14:paraId="1258531C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 No</w:t>
            </w:r>
          </w:p>
        </w:tc>
        <w:tc>
          <w:tcPr>
            <w:tcW w:w="1139" w:type="dxa"/>
            <w:tcBorders>
              <w:right w:val="single" w:sz="4" w:space="0" w:color="auto"/>
            </w:tcBorders>
            <w:hideMark/>
          </w:tcPr>
          <w:p w14:paraId="617917E3" w14:textId="77777777" w:rsidR="007A7A1E" w:rsidRPr="005E6E0C" w:rsidRDefault="007A7A1E" w:rsidP="005E6E0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 </w:t>
            </w:r>
          </w:p>
        </w:tc>
      </w:tr>
      <w:tr w:rsidR="007A7A1E" w:rsidRPr="001D1D88" w14:paraId="45DFD414" w14:textId="77777777" w:rsidTr="00AE5A48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75214D0" w14:textId="77777777" w:rsidR="007A7A1E" w:rsidRPr="005E6E0C" w:rsidRDefault="007A7A1E" w:rsidP="00AE5A48">
            <w:pPr>
              <w:pStyle w:val="NoSpacing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5"/>
                <w:szCs w:val="15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sz w:val="15"/>
                <w:szCs w:val="15"/>
                <w:lang w:val="en-US"/>
              </w:rPr>
              <w:t>Cause of death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hideMark/>
          </w:tcPr>
          <w:p w14:paraId="72F52954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 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hideMark/>
          </w:tcPr>
          <w:p w14:paraId="423F7D71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 </w:t>
            </w:r>
          </w:p>
        </w:tc>
        <w:tc>
          <w:tcPr>
            <w:tcW w:w="928" w:type="dxa"/>
            <w:tcBorders>
              <w:bottom w:val="single" w:sz="4" w:space="0" w:color="auto"/>
            </w:tcBorders>
            <w:hideMark/>
          </w:tcPr>
          <w:p w14:paraId="18BC30B2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 </w:t>
            </w:r>
          </w:p>
        </w:tc>
        <w:tc>
          <w:tcPr>
            <w:tcW w:w="915" w:type="dxa"/>
            <w:tcBorders>
              <w:bottom w:val="single" w:sz="4" w:space="0" w:color="auto"/>
            </w:tcBorders>
            <w:hideMark/>
          </w:tcPr>
          <w:p w14:paraId="06A4CB93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 </w:t>
            </w:r>
          </w:p>
        </w:tc>
        <w:tc>
          <w:tcPr>
            <w:tcW w:w="844" w:type="dxa"/>
            <w:tcBorders>
              <w:bottom w:val="single" w:sz="4" w:space="0" w:color="auto"/>
            </w:tcBorders>
            <w:hideMark/>
          </w:tcPr>
          <w:p w14:paraId="7B226EA3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 </w:t>
            </w:r>
          </w:p>
        </w:tc>
        <w:tc>
          <w:tcPr>
            <w:tcW w:w="947" w:type="dxa"/>
            <w:tcBorders>
              <w:bottom w:val="single" w:sz="4" w:space="0" w:color="auto"/>
            </w:tcBorders>
            <w:hideMark/>
          </w:tcPr>
          <w:p w14:paraId="72FB51CE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 </w:t>
            </w:r>
          </w:p>
        </w:tc>
        <w:tc>
          <w:tcPr>
            <w:tcW w:w="948" w:type="dxa"/>
            <w:tcBorders>
              <w:bottom w:val="single" w:sz="4" w:space="0" w:color="auto"/>
            </w:tcBorders>
            <w:hideMark/>
          </w:tcPr>
          <w:p w14:paraId="2E7E4FF0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 </w:t>
            </w:r>
          </w:p>
        </w:tc>
        <w:tc>
          <w:tcPr>
            <w:tcW w:w="947" w:type="dxa"/>
            <w:tcBorders>
              <w:bottom w:val="single" w:sz="4" w:space="0" w:color="auto"/>
            </w:tcBorders>
            <w:hideMark/>
          </w:tcPr>
          <w:p w14:paraId="3ECD66A8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 </w:t>
            </w:r>
          </w:p>
        </w:tc>
        <w:tc>
          <w:tcPr>
            <w:tcW w:w="811" w:type="dxa"/>
            <w:tcBorders>
              <w:bottom w:val="single" w:sz="4" w:space="0" w:color="auto"/>
            </w:tcBorders>
            <w:hideMark/>
          </w:tcPr>
          <w:p w14:paraId="68E804E9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 </w:t>
            </w:r>
          </w:p>
        </w:tc>
        <w:tc>
          <w:tcPr>
            <w:tcW w:w="948" w:type="dxa"/>
            <w:tcBorders>
              <w:bottom w:val="single" w:sz="4" w:space="0" w:color="auto"/>
            </w:tcBorders>
            <w:hideMark/>
          </w:tcPr>
          <w:p w14:paraId="28113C3B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 </w:t>
            </w:r>
          </w:p>
        </w:tc>
        <w:tc>
          <w:tcPr>
            <w:tcW w:w="1075" w:type="dxa"/>
            <w:tcBorders>
              <w:bottom w:val="single" w:sz="4" w:space="0" w:color="auto"/>
            </w:tcBorders>
            <w:hideMark/>
          </w:tcPr>
          <w:p w14:paraId="38407841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Rhinocerebral mucormycosis</w:t>
            </w:r>
          </w:p>
        </w:tc>
        <w:tc>
          <w:tcPr>
            <w:tcW w:w="954" w:type="dxa"/>
            <w:tcBorders>
              <w:bottom w:val="single" w:sz="4" w:space="0" w:color="auto"/>
            </w:tcBorders>
            <w:hideMark/>
          </w:tcPr>
          <w:p w14:paraId="1C5220C5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Inoperable</w:t>
            </w:r>
          </w:p>
        </w:tc>
        <w:tc>
          <w:tcPr>
            <w:tcW w:w="947" w:type="dxa"/>
            <w:tcBorders>
              <w:bottom w:val="single" w:sz="4" w:space="0" w:color="auto"/>
            </w:tcBorders>
            <w:hideMark/>
          </w:tcPr>
          <w:p w14:paraId="15BFE02A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Distant metastasis</w:t>
            </w:r>
          </w:p>
        </w:tc>
        <w:tc>
          <w:tcPr>
            <w:tcW w:w="929" w:type="dxa"/>
            <w:tcBorders>
              <w:bottom w:val="single" w:sz="4" w:space="0" w:color="auto"/>
            </w:tcBorders>
            <w:hideMark/>
          </w:tcPr>
          <w:p w14:paraId="7D076061" w14:textId="31606660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RecurrenceDistant metastasis</w:t>
            </w:r>
          </w:p>
        </w:tc>
        <w:tc>
          <w:tcPr>
            <w:tcW w:w="1139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14:paraId="1F096120" w14:textId="77777777" w:rsidR="007A7A1E" w:rsidRPr="005E6E0C" w:rsidRDefault="007A7A1E" w:rsidP="005E6E0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</w:pPr>
            <w:r w:rsidRPr="005E6E0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val="en-US"/>
              </w:rPr>
              <w:t>Inoperable</w:t>
            </w:r>
          </w:p>
        </w:tc>
      </w:tr>
    </w:tbl>
    <w:p w14:paraId="0481B647" w14:textId="77777777" w:rsidR="0045694D" w:rsidRPr="00211EEC" w:rsidRDefault="0045694D" w:rsidP="00431FD8">
      <w:pPr>
        <w:pStyle w:val="NoSpacing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11EEC">
        <w:rPr>
          <w:rFonts w:ascii="Times New Roman" w:hAnsi="Times New Roman" w:cs="Times New Roman"/>
          <w:sz w:val="20"/>
          <w:szCs w:val="20"/>
          <w:lang w:val="en-US"/>
        </w:rPr>
        <w:t>*Measured by pathology</w:t>
      </w:r>
    </w:p>
    <w:p w14:paraId="7F3A75B7" w14:textId="77777777" w:rsidR="0045694D" w:rsidRPr="00211EEC" w:rsidRDefault="0045694D" w:rsidP="00431FD8">
      <w:pPr>
        <w:pStyle w:val="NoSpacing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11EEC">
        <w:rPr>
          <w:rFonts w:ascii="Times New Roman" w:hAnsi="Times New Roman" w:cs="Times New Roman"/>
          <w:sz w:val="20"/>
          <w:szCs w:val="20"/>
          <w:lang w:val="en-US"/>
        </w:rPr>
        <w:t>** Diaphragmatic invasion</w:t>
      </w:r>
    </w:p>
    <w:p w14:paraId="00C2E8F7" w14:textId="3A3C1861" w:rsidR="0045694D" w:rsidRPr="00211EEC" w:rsidRDefault="00211EEC" w:rsidP="00431FD8">
      <w:pPr>
        <w:pStyle w:val="NoSpacing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211EEC">
        <w:rPr>
          <w:rFonts w:ascii="Times New Roman" w:hAnsi="Times New Roman" w:cs="Times New Roman"/>
          <w:sz w:val="20"/>
          <w:szCs w:val="20"/>
          <w:lang w:val="en-US"/>
        </w:rPr>
        <w:t>***</w:t>
      </w:r>
      <w:r w:rsidRPr="00211EEC">
        <w:rPr>
          <w:rFonts w:ascii="Times New Roman" w:hAnsi="Times New Roman" w:cs="Times New Roman"/>
          <w:i/>
          <w:sz w:val="20"/>
          <w:szCs w:val="20"/>
          <w:lang w:val="en-US"/>
        </w:rPr>
        <w:t>TARE</w:t>
      </w:r>
      <w:r w:rsidR="0045694D" w:rsidRPr="00211EEC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 </w:t>
      </w:r>
      <w:r w:rsidR="0045694D" w:rsidRPr="00211EEC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Transarterial radioembolization </w:t>
      </w:r>
    </w:p>
    <w:p w14:paraId="3172D266" w14:textId="464AADD9" w:rsidR="00E07C8B" w:rsidRPr="00211EEC" w:rsidRDefault="00E07C8B" w:rsidP="00431FD8">
      <w:pPr>
        <w:pStyle w:val="NoSpacing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211EEC">
        <w:rPr>
          <w:rFonts w:ascii="Times New Roman" w:eastAsia="Times New Roman" w:hAnsi="Times New Roman" w:cs="Times New Roman"/>
          <w:sz w:val="20"/>
          <w:szCs w:val="20"/>
          <w:lang w:val="en-US"/>
        </w:rPr>
        <w:t>Patient diagnosed with HCC postoperatively</w:t>
      </w:r>
    </w:p>
    <w:p w14:paraId="407AE908" w14:textId="0D03CEF1" w:rsidR="001C3A10" w:rsidRPr="00211EEC" w:rsidRDefault="001C3A10" w:rsidP="00431FD8">
      <w:pPr>
        <w:pStyle w:val="NoSpacing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211EEC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During exploration for planned mass excision, the patient was reclassified as </w:t>
      </w:r>
      <w:r w:rsidRPr="00211EEC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PRETEXT </w:t>
      </w:r>
      <w:r w:rsidRPr="00211EEC">
        <w:rPr>
          <w:rFonts w:ascii="Times New Roman" w:eastAsia="Times New Roman" w:hAnsi="Times New Roman" w:cs="Times New Roman"/>
          <w:sz w:val="20"/>
          <w:szCs w:val="20"/>
          <w:lang w:val="en-US"/>
        </w:rPr>
        <w:t>4 and underwent transplantation.</w:t>
      </w:r>
    </w:p>
    <w:p w14:paraId="5412764E" w14:textId="77777777" w:rsidR="007A7A1E" w:rsidRPr="00211EEC" w:rsidRDefault="007A7A1E" w:rsidP="00431FD8">
      <w:pPr>
        <w:pStyle w:val="NoSpacing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  <w:sectPr w:rsidR="007A7A1E" w:rsidRPr="00211EEC" w:rsidSect="00940762">
          <w:pgSz w:w="15840" w:h="12240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06815A66" w14:textId="64E1770A" w:rsidR="00A10840" w:rsidRDefault="0045694D" w:rsidP="00431FD8">
      <w:pPr>
        <w:pStyle w:val="NoSpacing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11EEC">
        <w:rPr>
          <w:rFonts w:ascii="Times New Roman" w:hAnsi="Times New Roman" w:cs="Times New Roman"/>
          <w:sz w:val="20"/>
          <w:szCs w:val="20"/>
          <w:lang w:val="en-US"/>
        </w:rPr>
        <w:lastRenderedPageBreak/>
        <w:t>AFP, alpha-fetoprotein;</w:t>
      </w:r>
      <w:r w:rsidR="00F8028D" w:rsidRPr="00211EEC">
        <w:rPr>
          <w:rFonts w:ascii="Times New Roman" w:hAnsi="Times New Roman" w:cs="Times New Roman"/>
          <w:sz w:val="20"/>
          <w:szCs w:val="20"/>
          <w:lang w:val="en-US"/>
        </w:rPr>
        <w:t xml:space="preserve"> FL-HCC, Fibrolamellar variant of HCC; </w:t>
      </w:r>
      <w:r w:rsidRPr="00211EEC">
        <w:rPr>
          <w:rFonts w:ascii="Times New Roman" w:hAnsi="Times New Roman" w:cs="Times New Roman"/>
          <w:sz w:val="20"/>
          <w:szCs w:val="20"/>
          <w:lang w:val="en-US"/>
        </w:rPr>
        <w:t>PRETEXT, pre- treatment extent of disease system; V+, involvement of the inferior vena cava and/or hepatic veins; P+, portal vein involvement; E+, extrahepatic abdominal disease; F+, tumour focality; R+, tumour rupture; C+, caudate lobe tumours; N+, lymph node metastases; M+, distant metastases; HCC, hepatocellular carcinoma; SIOPEL, International Childhood Liver Tumor Strategy Group</w:t>
      </w:r>
    </w:p>
    <w:p w14:paraId="38A0A9FA" w14:textId="06A5B284" w:rsidR="00211EEC" w:rsidRDefault="00211EEC" w:rsidP="00431FD8">
      <w:pPr>
        <w:pStyle w:val="NoSpacing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1DBE2B80" w14:textId="23979429" w:rsidR="00211EEC" w:rsidRDefault="00211EEC" w:rsidP="00431FD8">
      <w:pPr>
        <w:pStyle w:val="NoSpacing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091BA763" w14:textId="04F1472D" w:rsidR="00211EEC" w:rsidRDefault="00211EEC" w:rsidP="00431FD8">
      <w:pPr>
        <w:pStyle w:val="NoSpacing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37444464" w14:textId="51008F43" w:rsidR="00211EEC" w:rsidRDefault="00211EEC" w:rsidP="00431FD8">
      <w:pPr>
        <w:pStyle w:val="NoSpacing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1D84DC80" w14:textId="0D0BE834" w:rsidR="00211EEC" w:rsidRDefault="00211EEC" w:rsidP="00431FD8">
      <w:pPr>
        <w:pStyle w:val="NoSpacing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1CD7D43B" w14:textId="1EF59DE6" w:rsidR="00211EEC" w:rsidRDefault="00211EEC" w:rsidP="00431FD8">
      <w:pPr>
        <w:pStyle w:val="NoSpacing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FB73873" w14:textId="42FD80F3" w:rsidR="00211EEC" w:rsidRDefault="00211EEC" w:rsidP="00431FD8">
      <w:pPr>
        <w:pStyle w:val="NoSpacing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1248B6B5" w14:textId="0A95FBB9" w:rsidR="00211EEC" w:rsidRDefault="00211EEC" w:rsidP="00431FD8">
      <w:pPr>
        <w:pStyle w:val="NoSpacing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36E6A400" w14:textId="492E6BE4" w:rsidR="00211EEC" w:rsidRDefault="00211EEC" w:rsidP="00431FD8">
      <w:pPr>
        <w:pStyle w:val="NoSpacing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14EDE625" w14:textId="05A2C487" w:rsidR="00211EEC" w:rsidRDefault="00211EEC" w:rsidP="00431FD8">
      <w:pPr>
        <w:pStyle w:val="NoSpacing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505A3387" w14:textId="2F779CA2" w:rsidR="00211EEC" w:rsidRDefault="00211EEC" w:rsidP="00431FD8">
      <w:pPr>
        <w:pStyle w:val="NoSpacing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1AC0BD7C" w14:textId="6F31EE39" w:rsidR="00211EEC" w:rsidRDefault="00211EEC" w:rsidP="00431FD8">
      <w:pPr>
        <w:pStyle w:val="NoSpacing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698CF90A" w14:textId="603AEA0B" w:rsidR="00211EEC" w:rsidRDefault="00211EEC" w:rsidP="00431FD8">
      <w:pPr>
        <w:pStyle w:val="NoSpacing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F319A09" w14:textId="3CEF36A4" w:rsidR="00211EEC" w:rsidRDefault="00211EEC" w:rsidP="00431FD8">
      <w:pPr>
        <w:pStyle w:val="NoSpacing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0101695" w14:textId="443F2646" w:rsidR="00211EEC" w:rsidRDefault="00211EEC" w:rsidP="00431FD8">
      <w:pPr>
        <w:pStyle w:val="NoSpacing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5AC2498" w14:textId="7804BAE6" w:rsidR="00211EEC" w:rsidRDefault="00211EEC" w:rsidP="00431FD8">
      <w:pPr>
        <w:pStyle w:val="NoSpacing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68830808" w14:textId="05D80C20" w:rsidR="00211EEC" w:rsidRDefault="00211EEC" w:rsidP="00431FD8">
      <w:pPr>
        <w:pStyle w:val="NoSpacing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C55ECB5" w14:textId="1766C7BA" w:rsidR="00211EEC" w:rsidRDefault="00211EEC" w:rsidP="00431FD8">
      <w:pPr>
        <w:pStyle w:val="NoSpacing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5D08FA98" w14:textId="3C8272C2" w:rsidR="00211EEC" w:rsidRDefault="00211EEC" w:rsidP="00431FD8">
      <w:pPr>
        <w:pStyle w:val="NoSpacing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737958A3" w14:textId="114A4F17" w:rsidR="00211EEC" w:rsidRDefault="00211EEC" w:rsidP="00431FD8">
      <w:pPr>
        <w:pStyle w:val="NoSpacing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6AC8F228" w14:textId="39FEC957" w:rsidR="00211EEC" w:rsidRDefault="00211EEC" w:rsidP="00431FD8">
      <w:pPr>
        <w:pStyle w:val="NoSpacing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7E7EDC27" w14:textId="63D0C44B" w:rsidR="00211EEC" w:rsidRDefault="00211EEC" w:rsidP="00431FD8">
      <w:pPr>
        <w:pStyle w:val="NoSpacing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5B076276" w14:textId="45593450" w:rsidR="00211EEC" w:rsidRDefault="00211EEC" w:rsidP="00431FD8">
      <w:pPr>
        <w:pStyle w:val="NoSpacing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0A38CD0A" w14:textId="401EA24B" w:rsidR="00211EEC" w:rsidRDefault="00211EEC" w:rsidP="00431FD8">
      <w:pPr>
        <w:pStyle w:val="NoSpacing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7244F0C8" w14:textId="59D62B2E" w:rsidR="00211EEC" w:rsidRDefault="00211EEC" w:rsidP="00431FD8">
      <w:pPr>
        <w:pStyle w:val="NoSpacing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08436DBD" w14:textId="1DD59FF6" w:rsidR="00211EEC" w:rsidRDefault="00211EEC" w:rsidP="00431FD8">
      <w:pPr>
        <w:pStyle w:val="NoSpacing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276671F7" w14:textId="202EE327" w:rsidR="00211EEC" w:rsidRDefault="00211EEC" w:rsidP="00431FD8">
      <w:pPr>
        <w:pStyle w:val="NoSpacing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1CD2184" w14:textId="758B9054" w:rsidR="00211EEC" w:rsidRDefault="00211EEC" w:rsidP="00431FD8">
      <w:pPr>
        <w:pStyle w:val="NoSpacing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062CDC62" w14:textId="020F4471" w:rsidR="00211EEC" w:rsidRDefault="00211EEC" w:rsidP="00431FD8">
      <w:pPr>
        <w:pStyle w:val="NoSpacing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1EC1564E" w14:textId="7A18AB1A" w:rsidR="00211EEC" w:rsidRDefault="00211EEC" w:rsidP="00431FD8">
      <w:pPr>
        <w:pStyle w:val="NoSpacing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1F690134" w14:textId="1A5FEC01" w:rsidR="00211EEC" w:rsidRDefault="00211EEC" w:rsidP="00431FD8">
      <w:pPr>
        <w:pStyle w:val="NoSpacing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6CED9A1C" w14:textId="723E0367" w:rsidR="00211EEC" w:rsidRDefault="00211EEC" w:rsidP="00431FD8">
      <w:pPr>
        <w:pStyle w:val="NoSpacing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50158186" w14:textId="6416DC4D" w:rsidR="00211EEC" w:rsidRDefault="00211EEC" w:rsidP="00431FD8">
      <w:pPr>
        <w:pStyle w:val="NoSpacing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5C0E6205" w14:textId="2ED330CF" w:rsidR="00211EEC" w:rsidRDefault="00211EEC" w:rsidP="00431FD8">
      <w:pPr>
        <w:pStyle w:val="NoSpacing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77044A9D" w14:textId="7AAF6BEE" w:rsidR="00211EEC" w:rsidRDefault="00211EEC" w:rsidP="00431FD8">
      <w:pPr>
        <w:pStyle w:val="NoSpacing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36CC9641" w14:textId="61ACFAC7" w:rsidR="00211EEC" w:rsidRDefault="00211EEC" w:rsidP="00431FD8">
      <w:pPr>
        <w:pStyle w:val="NoSpacing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41D82DA" w14:textId="3B31C7E0" w:rsidR="00211EEC" w:rsidRDefault="00211EEC" w:rsidP="00431FD8">
      <w:pPr>
        <w:pStyle w:val="NoSpacing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7FCDBEAD" w14:textId="1318FF0B" w:rsidR="00211EEC" w:rsidRDefault="00211EEC" w:rsidP="00431FD8">
      <w:pPr>
        <w:pStyle w:val="NoSpacing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0FCF6C7" w14:textId="77777777" w:rsidR="00211EEC" w:rsidRDefault="00211EEC" w:rsidP="00431FD8">
      <w:pPr>
        <w:pStyle w:val="NoSpacing"/>
        <w:jc w:val="both"/>
        <w:rPr>
          <w:rFonts w:ascii="Times New Roman" w:hAnsi="Times New Roman" w:cs="Times New Roman"/>
          <w:lang w:val="en-US"/>
        </w:rPr>
        <w:sectPr w:rsidR="00211EEC" w:rsidSect="00940762">
          <w:pgSz w:w="12240" w:h="15840"/>
          <w:pgMar w:top="1440" w:right="1440" w:bottom="1440" w:left="1440" w:header="709" w:footer="709" w:gutter="0"/>
          <w:cols w:space="708"/>
          <w:docGrid w:linePitch="360"/>
        </w:sectPr>
      </w:pPr>
    </w:p>
    <w:p w14:paraId="0FCF57F1" w14:textId="16716487" w:rsidR="0045694D" w:rsidRPr="00E75416" w:rsidRDefault="0045694D" w:rsidP="00463F7E">
      <w:pPr>
        <w:rPr>
          <w:rFonts w:ascii="Times New Roman" w:hAnsi="Times New Roman" w:cs="Times New Roman"/>
          <w:sz w:val="20"/>
          <w:lang w:val="en-US"/>
        </w:rPr>
      </w:pPr>
    </w:p>
    <w:sectPr w:rsidR="0045694D" w:rsidRPr="00E75416" w:rsidSect="00940762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FB1DE7"/>
    <w:multiLevelType w:val="hybridMultilevel"/>
    <w:tmpl w:val="15DE67F0"/>
    <w:lvl w:ilvl="0" w:tplc="C474450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6655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94D"/>
    <w:rsid w:val="00012A2B"/>
    <w:rsid w:val="00012DD3"/>
    <w:rsid w:val="00026236"/>
    <w:rsid w:val="00081922"/>
    <w:rsid w:val="000F5262"/>
    <w:rsid w:val="00137793"/>
    <w:rsid w:val="0014791C"/>
    <w:rsid w:val="001C3A10"/>
    <w:rsid w:val="001D1D88"/>
    <w:rsid w:val="001D48EC"/>
    <w:rsid w:val="00211EEC"/>
    <w:rsid w:val="00244948"/>
    <w:rsid w:val="0025182A"/>
    <w:rsid w:val="002627F0"/>
    <w:rsid w:val="00263A4C"/>
    <w:rsid w:val="002D431F"/>
    <w:rsid w:val="002E63E0"/>
    <w:rsid w:val="003D7304"/>
    <w:rsid w:val="003E59EA"/>
    <w:rsid w:val="00422F7F"/>
    <w:rsid w:val="00424287"/>
    <w:rsid w:val="00431FD8"/>
    <w:rsid w:val="004509BE"/>
    <w:rsid w:val="0045694D"/>
    <w:rsid w:val="00463F7E"/>
    <w:rsid w:val="00484BDA"/>
    <w:rsid w:val="004972AC"/>
    <w:rsid w:val="004A2FC7"/>
    <w:rsid w:val="004B547D"/>
    <w:rsid w:val="004F09B7"/>
    <w:rsid w:val="00502BA6"/>
    <w:rsid w:val="005130AD"/>
    <w:rsid w:val="00516EF1"/>
    <w:rsid w:val="00537F96"/>
    <w:rsid w:val="00581F42"/>
    <w:rsid w:val="005B460A"/>
    <w:rsid w:val="005D3EB1"/>
    <w:rsid w:val="005E6E0C"/>
    <w:rsid w:val="00665699"/>
    <w:rsid w:val="00690976"/>
    <w:rsid w:val="006C5D2A"/>
    <w:rsid w:val="006D4801"/>
    <w:rsid w:val="006E2EB7"/>
    <w:rsid w:val="00742392"/>
    <w:rsid w:val="00771B3F"/>
    <w:rsid w:val="00794165"/>
    <w:rsid w:val="007A3F08"/>
    <w:rsid w:val="007A7A1E"/>
    <w:rsid w:val="007E324B"/>
    <w:rsid w:val="008B6BB4"/>
    <w:rsid w:val="008C0FF5"/>
    <w:rsid w:val="008C3158"/>
    <w:rsid w:val="008D761D"/>
    <w:rsid w:val="00940762"/>
    <w:rsid w:val="00961D72"/>
    <w:rsid w:val="00990ED6"/>
    <w:rsid w:val="00991D87"/>
    <w:rsid w:val="009A2CB6"/>
    <w:rsid w:val="00A10840"/>
    <w:rsid w:val="00A40003"/>
    <w:rsid w:val="00A5007B"/>
    <w:rsid w:val="00AE0155"/>
    <w:rsid w:val="00AE5A48"/>
    <w:rsid w:val="00AF2E26"/>
    <w:rsid w:val="00B24350"/>
    <w:rsid w:val="00B84E77"/>
    <w:rsid w:val="00BF1B2B"/>
    <w:rsid w:val="00CC4C74"/>
    <w:rsid w:val="00CE4910"/>
    <w:rsid w:val="00D9082C"/>
    <w:rsid w:val="00DA5E8D"/>
    <w:rsid w:val="00DC0267"/>
    <w:rsid w:val="00E07C8B"/>
    <w:rsid w:val="00E1249E"/>
    <w:rsid w:val="00E1512E"/>
    <w:rsid w:val="00E42EE0"/>
    <w:rsid w:val="00E53324"/>
    <w:rsid w:val="00E53BD3"/>
    <w:rsid w:val="00E75416"/>
    <w:rsid w:val="00E933E5"/>
    <w:rsid w:val="00EB3AF9"/>
    <w:rsid w:val="00EF3F11"/>
    <w:rsid w:val="00F42C11"/>
    <w:rsid w:val="00F64204"/>
    <w:rsid w:val="00F80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EA72FF"/>
  <w15:chartTrackingRefBased/>
  <w15:docId w15:val="{E5732BCF-9FF2-5F42-99C6-8F4093CF8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tr-TR" w:eastAsia="en-US" w:bidi="ar-SA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31F"/>
  </w:style>
  <w:style w:type="paragraph" w:styleId="Heading1">
    <w:name w:val="heading 1"/>
    <w:basedOn w:val="Normal"/>
    <w:next w:val="Normal"/>
    <w:link w:val="Heading1Char"/>
    <w:uiPriority w:val="9"/>
    <w:qFormat/>
    <w:rsid w:val="002D431F"/>
    <w:pPr>
      <w:pBdr>
        <w:bottom w:val="single" w:sz="12" w:space="1" w:color="2F5496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431F"/>
    <w:pPr>
      <w:pBdr>
        <w:bottom w:val="single" w:sz="8" w:space="1" w:color="4472C4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431F"/>
    <w:pPr>
      <w:pBdr>
        <w:bottom w:val="single" w:sz="4" w:space="1" w:color="8EAADB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472C4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431F"/>
    <w:pPr>
      <w:pBdr>
        <w:bottom w:val="single" w:sz="4" w:space="2" w:color="B4C6E7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472C4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431F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472C4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431F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472C4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431F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A5A5A5" w:themeColor="accent3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431F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A5A5A5" w:themeColor="accent3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431F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A5A5A5" w:themeColor="accent3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5Dark-Accent3">
    <w:name w:val="Grid Table 5 Dark Accent 3"/>
    <w:basedOn w:val="TableNormal"/>
    <w:uiPriority w:val="50"/>
    <w:rsid w:val="003E59EA"/>
    <w:rPr>
      <w:sz w:val="16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styleId="NoSpacing">
    <w:name w:val="No Spacing"/>
    <w:basedOn w:val="Normal"/>
    <w:link w:val="NoSpacingChar"/>
    <w:uiPriority w:val="1"/>
    <w:qFormat/>
    <w:rsid w:val="002D431F"/>
    <w:pPr>
      <w:ind w:firstLine="0"/>
    </w:pPr>
  </w:style>
  <w:style w:type="table" w:styleId="PlainTable5">
    <w:name w:val="Plain Table 5"/>
    <w:basedOn w:val="TableNormal"/>
    <w:uiPriority w:val="45"/>
    <w:rsid w:val="0045694D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2-Accent3">
    <w:name w:val="Grid Table 2 Accent 3"/>
    <w:basedOn w:val="TableNormal"/>
    <w:uiPriority w:val="47"/>
    <w:rsid w:val="0045694D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PlainTable3">
    <w:name w:val="Plain Table 3"/>
    <w:basedOn w:val="TableNormal"/>
    <w:uiPriority w:val="43"/>
    <w:rsid w:val="0045694D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unhideWhenUsed/>
    <w:rsid w:val="0045694D"/>
    <w:pPr>
      <w:tabs>
        <w:tab w:val="left" w:pos="380"/>
      </w:tabs>
      <w:spacing w:after="240"/>
      <w:ind w:left="384" w:hanging="384"/>
    </w:pPr>
  </w:style>
  <w:style w:type="table" w:styleId="TableGrid">
    <w:name w:val="Table Grid"/>
    <w:basedOn w:val="TableNormal"/>
    <w:uiPriority w:val="39"/>
    <w:rsid w:val="007A7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F1B2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F1B2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2D431F"/>
    <w:rPr>
      <w:rFonts w:asciiTheme="majorHAnsi" w:eastAsiaTheme="majorEastAsia" w:hAnsiTheme="majorHAnsi" w:cstheme="majorBidi"/>
      <w:b/>
      <w:bCs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431F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431F"/>
    <w:rPr>
      <w:rFonts w:asciiTheme="majorHAnsi" w:eastAsiaTheme="majorEastAsia" w:hAnsiTheme="majorHAnsi" w:cstheme="majorBidi"/>
      <w:color w:val="4472C4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431F"/>
    <w:rPr>
      <w:rFonts w:asciiTheme="majorHAnsi" w:eastAsiaTheme="majorEastAsia" w:hAnsiTheme="majorHAnsi" w:cstheme="majorBidi"/>
      <w:i/>
      <w:iCs/>
      <w:color w:val="4472C4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431F"/>
    <w:rPr>
      <w:rFonts w:asciiTheme="majorHAnsi" w:eastAsiaTheme="majorEastAsia" w:hAnsiTheme="majorHAnsi" w:cstheme="majorBidi"/>
      <w:color w:val="4472C4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431F"/>
    <w:rPr>
      <w:rFonts w:asciiTheme="majorHAnsi" w:eastAsiaTheme="majorEastAsia" w:hAnsiTheme="majorHAnsi" w:cstheme="majorBidi"/>
      <w:i/>
      <w:iCs/>
      <w:color w:val="4472C4" w:themeColor="accen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431F"/>
    <w:rPr>
      <w:rFonts w:asciiTheme="majorHAnsi" w:eastAsiaTheme="majorEastAsia" w:hAnsiTheme="majorHAnsi" w:cstheme="majorBidi"/>
      <w:b/>
      <w:bCs/>
      <w:color w:val="A5A5A5" w:themeColor="accent3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431F"/>
    <w:rPr>
      <w:rFonts w:asciiTheme="majorHAnsi" w:eastAsiaTheme="majorEastAsia" w:hAnsiTheme="majorHAnsi" w:cstheme="majorBidi"/>
      <w:b/>
      <w:bCs/>
      <w:i/>
      <w:iCs/>
      <w:color w:val="A5A5A5" w:themeColor="accent3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431F"/>
    <w:rPr>
      <w:rFonts w:asciiTheme="majorHAnsi" w:eastAsiaTheme="majorEastAsia" w:hAnsiTheme="majorHAnsi" w:cstheme="majorBidi"/>
      <w:i/>
      <w:iCs/>
      <w:color w:val="A5A5A5" w:themeColor="accent3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D431F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2D431F"/>
    <w:pPr>
      <w:pBdr>
        <w:top w:val="single" w:sz="8" w:space="10" w:color="A1B8E1" w:themeColor="accent1" w:themeTint="7F"/>
        <w:bottom w:val="single" w:sz="24" w:space="15" w:color="A5A5A5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1F3763" w:themeColor="accent1" w:themeShade="7F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2D431F"/>
    <w:rPr>
      <w:rFonts w:asciiTheme="majorHAnsi" w:eastAsiaTheme="majorEastAsia" w:hAnsiTheme="majorHAnsi" w:cstheme="majorBidi"/>
      <w:i/>
      <w:iCs/>
      <w:color w:val="1F3763" w:themeColor="accent1" w:themeShade="7F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431F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D431F"/>
    <w:rPr>
      <w:i/>
      <w:iCs/>
      <w:sz w:val="24"/>
      <w:szCs w:val="24"/>
    </w:rPr>
  </w:style>
  <w:style w:type="character" w:styleId="Strong">
    <w:name w:val="Strong"/>
    <w:basedOn w:val="DefaultParagraphFont"/>
    <w:uiPriority w:val="22"/>
    <w:qFormat/>
    <w:rsid w:val="002D431F"/>
    <w:rPr>
      <w:b/>
      <w:bCs/>
      <w:spacing w:val="0"/>
    </w:rPr>
  </w:style>
  <w:style w:type="character" w:styleId="Emphasis">
    <w:name w:val="Emphasis"/>
    <w:uiPriority w:val="20"/>
    <w:qFormat/>
    <w:rsid w:val="002D431F"/>
    <w:rPr>
      <w:b/>
      <w:bCs/>
      <w:i/>
      <w:iCs/>
      <w:color w:val="5A5A5A" w:themeColor="text1" w:themeTint="A5"/>
    </w:rPr>
  </w:style>
  <w:style w:type="paragraph" w:styleId="ListParagraph">
    <w:name w:val="List Paragraph"/>
    <w:basedOn w:val="Normal"/>
    <w:uiPriority w:val="34"/>
    <w:qFormat/>
    <w:rsid w:val="002D431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2D431F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2D431F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431F"/>
    <w:pPr>
      <w:pBdr>
        <w:top w:val="single" w:sz="12" w:space="10" w:color="B4C6E7" w:themeColor="accent1" w:themeTint="66"/>
        <w:left w:val="single" w:sz="36" w:space="4" w:color="4472C4" w:themeColor="accent1"/>
        <w:bottom w:val="single" w:sz="24" w:space="10" w:color="A5A5A5" w:themeColor="accent3"/>
        <w:right w:val="single" w:sz="36" w:space="4" w:color="4472C4" w:themeColor="accent1"/>
      </w:pBdr>
      <w:shd w:val="clear" w:color="auto" w:fill="4472C4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431F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472C4" w:themeFill="accent1"/>
    </w:rPr>
  </w:style>
  <w:style w:type="character" w:styleId="SubtleEmphasis">
    <w:name w:val="Subtle Emphasis"/>
    <w:uiPriority w:val="19"/>
    <w:qFormat/>
    <w:rsid w:val="002D431F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2D431F"/>
    <w:rPr>
      <w:b/>
      <w:bCs/>
      <w:i/>
      <w:iCs/>
      <w:color w:val="4472C4" w:themeColor="accent1"/>
      <w:sz w:val="22"/>
      <w:szCs w:val="22"/>
    </w:rPr>
  </w:style>
  <w:style w:type="character" w:styleId="SubtleReference">
    <w:name w:val="Subtle Reference"/>
    <w:uiPriority w:val="31"/>
    <w:qFormat/>
    <w:rsid w:val="002D431F"/>
    <w:rPr>
      <w:color w:val="auto"/>
      <w:u w:val="single" w:color="A5A5A5" w:themeColor="accent3"/>
    </w:rPr>
  </w:style>
  <w:style w:type="character" w:styleId="IntenseReference">
    <w:name w:val="Intense Reference"/>
    <w:basedOn w:val="DefaultParagraphFont"/>
    <w:uiPriority w:val="32"/>
    <w:qFormat/>
    <w:rsid w:val="002D431F"/>
    <w:rPr>
      <w:b/>
      <w:bCs/>
      <w:color w:val="7B7B7B" w:themeColor="accent3" w:themeShade="BF"/>
      <w:u w:val="single" w:color="A5A5A5" w:themeColor="accent3"/>
    </w:rPr>
  </w:style>
  <w:style w:type="character" w:styleId="BookTitle">
    <w:name w:val="Book Title"/>
    <w:basedOn w:val="DefaultParagraphFont"/>
    <w:uiPriority w:val="33"/>
    <w:qFormat/>
    <w:rsid w:val="002D431F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D431F"/>
    <w:pPr>
      <w:outlineLvl w:val="9"/>
    </w:pPr>
  </w:style>
  <w:style w:type="character" w:customStyle="1" w:styleId="NoSpacingChar">
    <w:name w:val="No Spacing Char"/>
    <w:basedOn w:val="DefaultParagraphFont"/>
    <w:link w:val="NoSpacing"/>
    <w:uiPriority w:val="1"/>
    <w:rsid w:val="002D431F"/>
  </w:style>
  <w:style w:type="paragraph" w:customStyle="1" w:styleId="PersonalName">
    <w:name w:val="Personal Name"/>
    <w:basedOn w:val="Title"/>
    <w:rsid w:val="002D431F"/>
    <w:rPr>
      <w:b/>
      <w:caps/>
      <w:color w:val="000000"/>
      <w:sz w:val="28"/>
      <w:szCs w:val="28"/>
    </w:rPr>
  </w:style>
  <w:style w:type="table" w:styleId="PlainTable2">
    <w:name w:val="Plain Table 2"/>
    <w:basedOn w:val="TableNormal"/>
    <w:uiPriority w:val="42"/>
    <w:rsid w:val="00AE5A4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73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1DE5D19-146B-4D0F-AAB2-22E785557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480</Words>
  <Characters>2738</Characters>
  <Application>Microsoft Office Word</Application>
  <DocSecurity>0</DocSecurity>
  <Lines>22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Merve Karayazılı</dc:creator>
  <cp:keywords/>
  <dc:description/>
  <cp:lastModifiedBy>Trupti Sudge</cp:lastModifiedBy>
  <cp:revision>2</cp:revision>
  <dcterms:created xsi:type="dcterms:W3CDTF">2024-03-27T12:05:00Z</dcterms:created>
  <dcterms:modified xsi:type="dcterms:W3CDTF">2024-03-27T12:05:00Z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zotero-version="6.0.33"&gt;&lt;session id="4Gibl5Yx"/&gt;&lt;style id="http://www.zotero.org/styles/american-medical-association" hasBibliography="1" bibliographyStyleHasBeenSet="1"/&gt;&lt;prefs&gt;&lt;pref name="fieldType" value="Field"/&gt;&lt;pref name="dela</vt:lpwstr>
  </property>
  <property fmtid="{D5CDD505-2E9C-101B-9397-08002B2CF9AE}" pid="3" name="ZOTERO_PREF_2">
    <vt:lpwstr>yCitationUpdates" value="true"/&gt;&lt;pref name="dontAskDelayCitationUpdates" value="true"/&gt;&lt;/prefs&gt;&lt;/data&gt;</vt:lpwstr>
  </property>
</Properties>
</file>