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C929F6" w14:textId="27DD7673" w:rsidR="00015F31" w:rsidRPr="00015F31" w:rsidRDefault="00015F31" w:rsidP="00015F31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015F31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Supplementary Tables</w:t>
      </w:r>
    </w:p>
    <w:p w14:paraId="3028CA16" w14:textId="77777777" w:rsidR="00015F31" w:rsidRDefault="00015F31" w:rsidP="00BA4500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CFEC017" w14:textId="015B8C7A" w:rsid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val="en-US" w:eastAsia="pt-PT"/>
        </w:rPr>
      </w:pPr>
      <w:r w:rsidRPr="00BA4500">
        <w:rPr>
          <w:rFonts w:ascii="Times New Roman" w:hAnsi="Times New Roman" w:cs="Times New Roman"/>
          <w:b/>
          <w:bCs/>
          <w:lang w:val="en-US"/>
        </w:rPr>
        <w:t xml:space="preserve">Article title: </w:t>
      </w:r>
      <w:r w:rsidRPr="00BA4500">
        <w:rPr>
          <w:rFonts w:ascii="Times New Roman" w:eastAsia="Times New Roman" w:hAnsi="Times New Roman" w:cs="Times New Roman"/>
          <w:color w:val="000000"/>
          <w:lang w:val="en-US" w:eastAsia="pt-PT"/>
        </w:rPr>
        <w:t>Predictors of the Effectiveness of Insulin Pumps in Patients with Type 1 Diabetes Mellitus</w:t>
      </w:r>
    </w:p>
    <w:p w14:paraId="3D38CAB1" w14:textId="46C4BA92" w:rsid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val="en-US" w:eastAsia="pt-PT"/>
        </w:rPr>
      </w:pPr>
    </w:p>
    <w:p w14:paraId="04365DD1" w14:textId="453B8856" w:rsid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val="en-US" w:eastAsia="pt-PT"/>
        </w:rPr>
      </w:pPr>
      <w:r w:rsidRPr="00BA4500">
        <w:rPr>
          <w:rFonts w:ascii="Times New Roman" w:eastAsia="Times New Roman" w:hAnsi="Times New Roman" w:cs="Times New Roman"/>
          <w:b/>
          <w:bCs/>
          <w:color w:val="000000"/>
          <w:lang w:val="en-US" w:eastAsia="pt-PT"/>
        </w:rPr>
        <w:t>Journal name</w:t>
      </w:r>
      <w:r>
        <w:rPr>
          <w:rFonts w:ascii="Times New Roman" w:eastAsia="Times New Roman" w:hAnsi="Times New Roman" w:cs="Times New Roman"/>
          <w:color w:val="000000"/>
          <w:lang w:val="en-US" w:eastAsia="pt-PT"/>
        </w:rPr>
        <w:t xml:space="preserve">: </w:t>
      </w:r>
      <w:r w:rsidRPr="00BA4500">
        <w:rPr>
          <w:rFonts w:ascii="Times New Roman" w:eastAsia="Times New Roman" w:hAnsi="Times New Roman" w:cs="Times New Roman"/>
          <w:color w:val="000000"/>
          <w:lang w:val="en-US" w:eastAsia="pt-PT"/>
        </w:rPr>
        <w:t>Endocrine</w:t>
      </w:r>
      <w:r>
        <w:rPr>
          <w:rFonts w:ascii="Times New Roman" w:eastAsia="Times New Roman" w:hAnsi="Times New Roman" w:cs="Times New Roman"/>
          <w:color w:val="000000"/>
          <w:lang w:val="en-US" w:eastAsia="pt-PT"/>
        </w:rPr>
        <w:t xml:space="preserve"> - </w:t>
      </w:r>
      <w:r w:rsidRPr="00BA4500">
        <w:rPr>
          <w:rFonts w:ascii="Times New Roman" w:eastAsia="Times New Roman" w:hAnsi="Times New Roman" w:cs="Times New Roman"/>
          <w:color w:val="000000"/>
          <w:lang w:val="en-US" w:eastAsia="pt-PT"/>
        </w:rPr>
        <w:t>International Journal of Basic and Clinical Endocrinology</w:t>
      </w:r>
    </w:p>
    <w:p w14:paraId="26976920" w14:textId="19A8C213" w:rsid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val="en-US" w:eastAsia="pt-PT"/>
        </w:rPr>
      </w:pPr>
    </w:p>
    <w:p w14:paraId="7A2A1762" w14:textId="5342C227" w:rsidR="00BA4500" w:rsidRPr="00BA4500" w:rsidRDefault="00BA4500" w:rsidP="00BA4500">
      <w:pPr>
        <w:jc w:val="both"/>
        <w:rPr>
          <w:rFonts w:ascii="Times New Roman" w:hAnsi="Times New Roman" w:cs="Times New Roman"/>
        </w:rPr>
      </w:pPr>
      <w:proofErr w:type="spellStart"/>
      <w:r w:rsidRPr="00BA4500">
        <w:rPr>
          <w:rFonts w:ascii="Times New Roman" w:eastAsia="Times New Roman" w:hAnsi="Times New Roman" w:cs="Times New Roman"/>
          <w:b/>
          <w:bCs/>
          <w:color w:val="000000"/>
          <w:lang w:eastAsia="pt-PT"/>
        </w:rPr>
        <w:t>Author</w:t>
      </w:r>
      <w:proofErr w:type="spellEnd"/>
      <w:r w:rsidRPr="00BA4500">
        <w:rPr>
          <w:rFonts w:ascii="Times New Roman" w:eastAsia="Times New Roman" w:hAnsi="Times New Roman" w:cs="Times New Roman"/>
          <w:b/>
          <w:bCs/>
          <w:color w:val="000000"/>
          <w:lang w:eastAsia="pt-PT"/>
        </w:rPr>
        <w:t xml:space="preserve"> </w:t>
      </w:r>
      <w:proofErr w:type="spellStart"/>
      <w:r w:rsidRPr="00BA4500">
        <w:rPr>
          <w:rFonts w:ascii="Times New Roman" w:eastAsia="Times New Roman" w:hAnsi="Times New Roman" w:cs="Times New Roman"/>
          <w:b/>
          <w:bCs/>
          <w:color w:val="000000"/>
          <w:lang w:eastAsia="pt-PT"/>
        </w:rPr>
        <w:t>names</w:t>
      </w:r>
      <w:proofErr w:type="spellEnd"/>
      <w:r w:rsidRPr="00BA4500">
        <w:rPr>
          <w:rFonts w:ascii="Times New Roman" w:eastAsia="Times New Roman" w:hAnsi="Times New Roman" w:cs="Times New Roman"/>
          <w:color w:val="000000"/>
          <w:lang w:eastAsia="pt-PT"/>
        </w:rPr>
        <w:t xml:space="preserve">: </w:t>
      </w:r>
      <w:r w:rsidRPr="00746F37">
        <w:rPr>
          <w:rFonts w:ascii="Times New Roman" w:hAnsi="Times New Roman" w:cs="Times New Roman"/>
        </w:rPr>
        <w:t>Joana Camões Neves, João Sérgio Neves, Celestino Neves, Davide Carvalho</w:t>
      </w:r>
    </w:p>
    <w:p w14:paraId="76DAED55" w14:textId="47CFC140" w:rsidR="00BA4500" w:rsidRP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pt-PT"/>
        </w:rPr>
      </w:pPr>
    </w:p>
    <w:p w14:paraId="3653B7A2" w14:textId="63FBAACC" w:rsidR="00BA4500" w:rsidRP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en-US" w:eastAsia="pt-PT"/>
        </w:rPr>
      </w:pPr>
      <w:r w:rsidRPr="00BA4500">
        <w:rPr>
          <w:rFonts w:ascii="Times New Roman" w:eastAsia="Times New Roman" w:hAnsi="Times New Roman" w:cs="Times New Roman"/>
          <w:b/>
          <w:bCs/>
          <w:lang w:val="en-US" w:eastAsia="pt-PT"/>
        </w:rPr>
        <w:t>Affiliation of the corresponding author</w:t>
      </w:r>
      <w:r>
        <w:rPr>
          <w:rFonts w:ascii="Times New Roman" w:eastAsia="Times New Roman" w:hAnsi="Times New Roman" w:cs="Times New Roman"/>
          <w:b/>
          <w:bCs/>
          <w:lang w:val="en-US" w:eastAsia="pt-PT"/>
        </w:rPr>
        <w:t xml:space="preserve"> </w:t>
      </w:r>
      <w:r w:rsidRPr="00BA4500">
        <w:rPr>
          <w:rFonts w:ascii="Times New Roman" w:eastAsia="Times New Roman" w:hAnsi="Times New Roman" w:cs="Times New Roman"/>
          <w:lang w:val="en-US" w:eastAsia="pt-PT"/>
        </w:rPr>
        <w:t>(</w:t>
      </w:r>
      <w:r w:rsidRPr="00BA4500">
        <w:rPr>
          <w:rFonts w:ascii="Times New Roman" w:hAnsi="Times New Roman" w:cs="Times New Roman"/>
          <w:lang w:val="en-US"/>
        </w:rPr>
        <w:t>Joana Camões Neves</w:t>
      </w:r>
      <w:r w:rsidRPr="00BA4500">
        <w:rPr>
          <w:rFonts w:ascii="Times New Roman" w:eastAsia="Times New Roman" w:hAnsi="Times New Roman" w:cs="Times New Roman"/>
          <w:lang w:val="en-US" w:eastAsia="pt-PT"/>
        </w:rPr>
        <w:t>)</w:t>
      </w:r>
      <w:r w:rsidRPr="00BA4500">
        <w:rPr>
          <w:rFonts w:ascii="Times New Roman" w:eastAsia="Times New Roman" w:hAnsi="Times New Roman" w:cs="Times New Roman"/>
          <w:b/>
          <w:bCs/>
          <w:lang w:val="en-US" w:eastAsia="pt-PT"/>
        </w:rPr>
        <w:t>:</w:t>
      </w:r>
    </w:p>
    <w:p w14:paraId="59AE7021" w14:textId="77777777" w:rsidR="00BA4500" w:rsidRDefault="00BA4500" w:rsidP="00BA4500">
      <w:pPr>
        <w:pStyle w:val="PargrafodaLista"/>
        <w:numPr>
          <w:ilvl w:val="0"/>
          <w:numId w:val="40"/>
        </w:numPr>
        <w:spacing w:line="276" w:lineRule="auto"/>
        <w:jc w:val="both"/>
        <w:rPr>
          <w:rFonts w:ascii="Times New Roman" w:eastAsia="Times New Roman" w:hAnsi="Times New Roman" w:cs="Times New Roman"/>
          <w:lang w:eastAsia="pt-PT"/>
        </w:rPr>
      </w:pPr>
      <w:proofErr w:type="spellStart"/>
      <w:r w:rsidRPr="00BA4500">
        <w:rPr>
          <w:rFonts w:ascii="Times New Roman" w:eastAsia="Times New Roman" w:hAnsi="Times New Roman" w:cs="Times New Roman"/>
          <w:lang w:eastAsia="pt-PT"/>
        </w:rPr>
        <w:t>Department</w:t>
      </w:r>
      <w:proofErr w:type="spellEnd"/>
      <w:r w:rsidRPr="00BA4500">
        <w:rPr>
          <w:rFonts w:ascii="Times New Roman" w:eastAsia="Times New Roman" w:hAnsi="Times New Roman" w:cs="Times New Roman"/>
          <w:lang w:eastAsia="pt-PT"/>
        </w:rPr>
        <w:t xml:space="preserve"> </w:t>
      </w:r>
      <w:proofErr w:type="spellStart"/>
      <w:r w:rsidRPr="00BA4500">
        <w:rPr>
          <w:rFonts w:ascii="Times New Roman" w:eastAsia="Times New Roman" w:hAnsi="Times New Roman" w:cs="Times New Roman"/>
          <w:lang w:eastAsia="pt-PT"/>
        </w:rPr>
        <w:t>of</w:t>
      </w:r>
      <w:proofErr w:type="spellEnd"/>
      <w:r w:rsidRPr="00BA4500">
        <w:rPr>
          <w:rFonts w:ascii="Times New Roman" w:eastAsia="Times New Roman" w:hAnsi="Times New Roman" w:cs="Times New Roman"/>
          <w:lang w:eastAsia="pt-PT"/>
        </w:rPr>
        <w:t xml:space="preserve"> </w:t>
      </w:r>
      <w:proofErr w:type="spellStart"/>
      <w:r w:rsidRPr="00BA4500">
        <w:rPr>
          <w:rFonts w:ascii="Times New Roman" w:eastAsia="Times New Roman" w:hAnsi="Times New Roman" w:cs="Times New Roman"/>
          <w:lang w:eastAsia="pt-PT"/>
        </w:rPr>
        <w:t>Endocrinology</w:t>
      </w:r>
      <w:proofErr w:type="spellEnd"/>
      <w:r w:rsidRPr="00BA4500">
        <w:rPr>
          <w:rFonts w:ascii="Times New Roman" w:eastAsia="Times New Roman" w:hAnsi="Times New Roman" w:cs="Times New Roman"/>
          <w:lang w:eastAsia="pt-PT"/>
        </w:rPr>
        <w:t xml:space="preserve">, Diabetes </w:t>
      </w:r>
      <w:proofErr w:type="spellStart"/>
      <w:r w:rsidRPr="00BA4500">
        <w:rPr>
          <w:rFonts w:ascii="Times New Roman" w:eastAsia="Times New Roman" w:hAnsi="Times New Roman" w:cs="Times New Roman"/>
          <w:lang w:eastAsia="pt-PT"/>
        </w:rPr>
        <w:t>and</w:t>
      </w:r>
      <w:proofErr w:type="spellEnd"/>
      <w:r w:rsidRPr="00BA4500">
        <w:rPr>
          <w:rFonts w:ascii="Times New Roman" w:eastAsia="Times New Roman" w:hAnsi="Times New Roman" w:cs="Times New Roman"/>
          <w:lang w:eastAsia="pt-PT"/>
        </w:rPr>
        <w:t xml:space="preserve"> </w:t>
      </w:r>
      <w:proofErr w:type="spellStart"/>
      <w:r w:rsidRPr="00BA4500">
        <w:rPr>
          <w:rFonts w:ascii="Times New Roman" w:eastAsia="Times New Roman" w:hAnsi="Times New Roman" w:cs="Times New Roman"/>
          <w:lang w:eastAsia="pt-PT"/>
        </w:rPr>
        <w:t>Metabolism</w:t>
      </w:r>
      <w:proofErr w:type="spellEnd"/>
      <w:r w:rsidRPr="00BA4500">
        <w:rPr>
          <w:rFonts w:ascii="Times New Roman" w:eastAsia="Times New Roman" w:hAnsi="Times New Roman" w:cs="Times New Roman"/>
          <w:lang w:eastAsia="pt-PT"/>
        </w:rPr>
        <w:t>, Centro Hospitalar Universitário de São João, Porto, Portugal.</w:t>
      </w:r>
    </w:p>
    <w:p w14:paraId="632975D7" w14:textId="3582100C" w:rsidR="00BA4500" w:rsidRPr="00BA4500" w:rsidRDefault="00BA4500" w:rsidP="00BA4500">
      <w:pPr>
        <w:pStyle w:val="PargrafodaLista"/>
        <w:numPr>
          <w:ilvl w:val="0"/>
          <w:numId w:val="40"/>
        </w:numPr>
        <w:spacing w:line="276" w:lineRule="auto"/>
        <w:jc w:val="both"/>
        <w:rPr>
          <w:rFonts w:ascii="Times New Roman" w:eastAsia="Times New Roman" w:hAnsi="Times New Roman" w:cs="Times New Roman"/>
          <w:lang w:val="en-US" w:eastAsia="pt-PT"/>
        </w:rPr>
      </w:pPr>
      <w:r w:rsidRPr="00BA4500">
        <w:rPr>
          <w:rFonts w:ascii="Times New Roman" w:eastAsia="Times New Roman" w:hAnsi="Times New Roman" w:cs="Times New Roman"/>
          <w:lang w:val="en-US" w:eastAsia="pt-PT"/>
        </w:rPr>
        <w:t>Faculty of Medicine, University of Porto, Porto, Portugal</w:t>
      </w:r>
    </w:p>
    <w:p w14:paraId="3944B5EC" w14:textId="77777777" w:rsid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lang w:val="en-US" w:eastAsia="pt-PT"/>
        </w:rPr>
      </w:pPr>
    </w:p>
    <w:p w14:paraId="6A676D33" w14:textId="73B1A7C9" w:rsidR="00BA4500" w:rsidRP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lang w:val="en-US" w:eastAsia="pt-PT"/>
        </w:rPr>
      </w:pPr>
      <w:r w:rsidRPr="00BA4500">
        <w:rPr>
          <w:rFonts w:ascii="Times New Roman" w:eastAsia="Times New Roman" w:hAnsi="Times New Roman" w:cs="Times New Roman"/>
          <w:b/>
          <w:bCs/>
          <w:lang w:val="en-US" w:eastAsia="pt-PT"/>
        </w:rPr>
        <w:t>E-mail address of the corresponding author</w:t>
      </w:r>
      <w:r>
        <w:rPr>
          <w:rFonts w:ascii="Times New Roman" w:eastAsia="Times New Roman" w:hAnsi="Times New Roman" w:cs="Times New Roman"/>
          <w:b/>
          <w:bCs/>
          <w:lang w:val="en-US" w:eastAsia="pt-PT"/>
        </w:rPr>
        <w:t xml:space="preserve"> </w:t>
      </w:r>
      <w:r w:rsidRPr="00BA4500">
        <w:rPr>
          <w:rFonts w:ascii="Times New Roman" w:eastAsia="Times New Roman" w:hAnsi="Times New Roman" w:cs="Times New Roman"/>
          <w:lang w:val="en-US" w:eastAsia="pt-PT"/>
        </w:rPr>
        <w:t>(</w:t>
      </w:r>
      <w:r w:rsidRPr="00BA4500">
        <w:rPr>
          <w:rFonts w:ascii="Times New Roman" w:hAnsi="Times New Roman" w:cs="Times New Roman"/>
          <w:lang w:val="en-US"/>
        </w:rPr>
        <w:t>Joana Camões Neves</w:t>
      </w:r>
      <w:r w:rsidRPr="00BA4500">
        <w:rPr>
          <w:rFonts w:ascii="Times New Roman" w:eastAsia="Times New Roman" w:hAnsi="Times New Roman" w:cs="Times New Roman"/>
          <w:lang w:val="en-US" w:eastAsia="pt-PT"/>
        </w:rPr>
        <w:t>)</w:t>
      </w:r>
      <w:r w:rsidRPr="00BA4500">
        <w:rPr>
          <w:rFonts w:ascii="Times New Roman" w:eastAsia="Times New Roman" w:hAnsi="Times New Roman" w:cs="Times New Roman"/>
          <w:b/>
          <w:bCs/>
          <w:lang w:val="en-US" w:eastAsia="pt-PT"/>
        </w:rPr>
        <w:t>:</w:t>
      </w:r>
      <w:r>
        <w:rPr>
          <w:rFonts w:ascii="Times New Roman" w:eastAsia="Times New Roman" w:hAnsi="Times New Roman" w:cs="Times New Roman"/>
          <w:b/>
          <w:bCs/>
          <w:lang w:val="en-US" w:eastAsia="pt-PT"/>
        </w:rPr>
        <w:t xml:space="preserve"> </w:t>
      </w:r>
      <w:hyperlink r:id="rId5" w:history="1">
        <w:r w:rsidRPr="00AB11DE">
          <w:rPr>
            <w:rStyle w:val="Hiperligao"/>
            <w:rFonts w:ascii="Times New Roman" w:eastAsia="Times New Roman" w:hAnsi="Times New Roman" w:cs="Times New Roman"/>
            <w:lang w:val="en-US" w:eastAsia="pt-PT"/>
          </w:rPr>
          <w:t>joanacamoesneves@gmail.com</w:t>
        </w:r>
      </w:hyperlink>
      <w:r>
        <w:rPr>
          <w:rFonts w:ascii="Times New Roman" w:eastAsia="Times New Roman" w:hAnsi="Times New Roman" w:cs="Times New Roman"/>
          <w:lang w:val="en-US" w:eastAsia="pt-PT"/>
        </w:rPr>
        <w:t xml:space="preserve"> </w:t>
      </w:r>
    </w:p>
    <w:p w14:paraId="719BC71F" w14:textId="77777777" w:rsidR="00BA4500" w:rsidRP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en-US" w:eastAsia="pt-PT"/>
        </w:rPr>
      </w:pPr>
    </w:p>
    <w:p w14:paraId="1DBCADE2" w14:textId="77777777" w:rsidR="00BA4500" w:rsidRPr="00BA4500" w:rsidRDefault="00BA4500" w:rsidP="00BA4500">
      <w:pPr>
        <w:spacing w:line="276" w:lineRule="auto"/>
        <w:jc w:val="both"/>
        <w:rPr>
          <w:rFonts w:ascii="Times New Roman" w:eastAsia="Times New Roman" w:hAnsi="Times New Roman" w:cs="Times New Roman"/>
          <w:lang w:val="en-US" w:eastAsia="pt-PT"/>
        </w:rPr>
      </w:pPr>
    </w:p>
    <w:p w14:paraId="111132B2" w14:textId="0FE6591F" w:rsidR="00E2708E" w:rsidRPr="00BA4500" w:rsidRDefault="00BA4500" w:rsidP="00B52D3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tbl>
      <w:tblPr>
        <w:tblW w:w="8982" w:type="dxa"/>
        <w:tblInd w:w="-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822"/>
        <w:gridCol w:w="1165"/>
        <w:gridCol w:w="666"/>
        <w:gridCol w:w="793"/>
        <w:gridCol w:w="574"/>
        <w:gridCol w:w="523"/>
        <w:gridCol w:w="148"/>
        <w:gridCol w:w="12"/>
        <w:gridCol w:w="160"/>
      </w:tblGrid>
      <w:tr w:rsidR="00E2708E" w:rsidRPr="00015F31" w14:paraId="1C9A5D1E" w14:textId="77777777" w:rsidTr="00E53117">
        <w:trPr>
          <w:trHeight w:val="435"/>
        </w:trPr>
        <w:tc>
          <w:tcPr>
            <w:tcW w:w="61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FCA0AF" w14:textId="77777777" w:rsidR="00E2708E" w:rsidRPr="00B5604D" w:rsidRDefault="00E2708E" w:rsidP="00E53117">
            <w:pPr>
              <w:tabs>
                <w:tab w:val="left" w:pos="5748"/>
                <w:tab w:val="left" w:pos="6085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 xml:space="preserve">Supplementary table 1. </w:t>
            </w:r>
            <w:r w:rsidRPr="00B560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Improvement of HbA1c</w:t>
            </w:r>
          </w:p>
        </w:tc>
        <w:tc>
          <w:tcPr>
            <w:tcW w:w="203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D185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  <w:p w14:paraId="518C89D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91DAA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7DD357" w14:textId="77777777" w:rsidR="00E2708E" w:rsidRPr="00B5604D" w:rsidRDefault="00E2708E" w:rsidP="00E53117">
            <w:pPr>
              <w:tabs>
                <w:tab w:val="left" w:pos="349"/>
              </w:tabs>
              <w:ind w:left="-699" w:right="-485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21A3EB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13B60B1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8F30D3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84C4" w14:textId="77777777" w:rsidR="00E2708E" w:rsidRPr="00B5604D" w:rsidRDefault="00E2708E" w:rsidP="00E53117">
            <w:pPr>
              <w:tabs>
                <w:tab w:val="left" w:pos="156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No i</w:t>
            </w: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mprovement of HbA1c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3D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Improvement of HbA1c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B4B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61E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5F910EA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F9194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A99D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7042EB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n=26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DDB5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7042EB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n=104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4CF4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0D0D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Adjusted P value</w:t>
            </w:r>
          </w:p>
        </w:tc>
      </w:tr>
      <w:tr w:rsidR="00E2708E" w:rsidRPr="00B5604D" w14:paraId="1A751DA2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B30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F5F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(65.4%)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71A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40 (38.5%)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D4C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0.013</w:t>
            </w: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AA7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  <w:t>0.30</w:t>
            </w:r>
          </w:p>
        </w:tc>
      </w:tr>
      <w:tr w:rsidR="00E2708E" w:rsidRPr="00B5604D" w14:paraId="331756B8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876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383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37.8 ± 15.4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03E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35.5 ± 11.3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573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0.38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C03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A3BBB64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A3C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592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16.9 ± 12.4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B55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13.4 ± 8.3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767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0.09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8A9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72CBE52C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8F3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316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495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1B7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0.76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DA2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4814F680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CA3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Less than 12th grade,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465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(15.4%)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9DE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(10.9%)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764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F64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DB3C2BC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730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B36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(61.5%)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09B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31 (56.4%)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259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0A1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E264048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90D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93B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(23.1%)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FCB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18 (32.7%)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C54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3BF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45A25960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E3E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9F7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(23.1%)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694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(16.3%)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774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9D6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7F95D442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935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284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(18.2%)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2A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42 (43.3%)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FF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0.029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2F4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  <w:t>0.022</w:t>
            </w:r>
          </w:p>
        </w:tc>
      </w:tr>
      <w:tr w:rsidR="00E2708E" w:rsidRPr="00B5604D" w14:paraId="016DC3C4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EDA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D4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(19.2%)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010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 (13.7%)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934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0.48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C83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375BE1F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E00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D19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(46.2%)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5F8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21 (20.2%)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715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0.007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E7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  <w:t>0.015</w:t>
            </w:r>
          </w:p>
        </w:tc>
      </w:tr>
      <w:tr w:rsidR="00E2708E" w:rsidRPr="00B5604D" w14:paraId="7335E79A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523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3FE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(15.4%)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648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 (25.0%)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6B6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336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131F090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F73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744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(23.1%)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F73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21 (20.2%)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FBB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0.75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539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303E55E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AD1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161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(15.4%)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D4B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(10.7%)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22B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880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01986CA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F2A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EB8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(30.8%)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9C1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 (25.0%)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EB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1E5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3FA1AB2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C54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231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 (96.0%)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EB3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99 (98.0%)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903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9C1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  <w:t>0.78</w:t>
            </w:r>
          </w:p>
        </w:tc>
      </w:tr>
      <w:tr w:rsidR="00E2708E" w:rsidRPr="00B5604D" w14:paraId="09F68871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E97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788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(3.8 %)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C33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 (15.4%)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C53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67B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3017A97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155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9C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(4.0 %)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0C2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(5.8 %)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056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5D0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3F216BDB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B58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624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(7.7 %)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DE6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 (9.6 %)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7C6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0.76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14F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3C35E33B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75A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008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(30.8%)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F13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30 (28.8%)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E5C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0.85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340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CDBF589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126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7CD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(23.1%)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11E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(16.3%)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F98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85E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7FCA4FC6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58B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5D6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(53.3%)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8BC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44 (60.3%)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ADE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875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BBC33FE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551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49F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24.7 ± 3.1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772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24.2 ± 3.7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C94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0.56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3B2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56F984C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80C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FC2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7.5 ± 0.9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38C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8.5 ± 1.5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938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0.004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267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  <w:t>0.003</w:t>
            </w:r>
          </w:p>
        </w:tc>
      </w:tr>
      <w:tr w:rsidR="00E2708E" w:rsidRPr="00B5604D" w14:paraId="09FB26DB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845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94B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179.2 ± 40.6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FB6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179.4 ± 30.6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B73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0.98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E10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1A5D0F4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4F3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CF8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105.1 ± 35.6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67D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104.1 ± 23.9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2EA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0.88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48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7F5EDADE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0C2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73D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58.7 ± 13.3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A4A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57.4 ± 13.4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27D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0.68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D53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EDF99A3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72A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623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68.0 (59.0, 133.0)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861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79.0 (58.0, 112.0)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9C4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0.77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AA1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F67E702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D52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62A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108.7 ± 27.1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9BE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109.6 ± 26.6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BC3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0.87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AA7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9218005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05B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18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8DC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7.3 (</w:t>
            </w:r>
            <w:proofErr w:type="gram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4.8 ,</w:t>
            </w:r>
            <w:proofErr w:type="gram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21.4)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0A0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5.6(3.</w:t>
            </w:r>
            <w:proofErr w:type="gram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2 ,</w:t>
            </w:r>
            <w:proofErr w:type="gram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10.7)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5B6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0.22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10C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DF699F3" w14:textId="77777777" w:rsidTr="00E53117">
        <w:trPr>
          <w:gridAfter w:val="2"/>
          <w:wAfter w:w="172" w:type="dxa"/>
          <w:trHeight w:val="273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9415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D8F2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 ± 1.6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9F3D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 ± 1.2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C075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0.86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2BA6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</w:tbl>
    <w:p w14:paraId="587CDB83" w14:textId="77777777" w:rsidR="00E2708E" w:rsidRPr="00B5604D" w:rsidRDefault="00E2708E" w:rsidP="00E2708E">
      <w:pPr>
        <w:spacing w:before="120"/>
        <w:ind w:left="-284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Supplementary table 1. Improvement of HbA1c.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a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Estimated glomerular filtration rate calculated using the CKD-EPI equation.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tbl>
      <w:tblPr>
        <w:tblW w:w="8999" w:type="dxa"/>
        <w:tblInd w:w="-4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0"/>
        <w:gridCol w:w="2268"/>
        <w:gridCol w:w="2748"/>
        <w:gridCol w:w="586"/>
        <w:gridCol w:w="257"/>
        <w:gridCol w:w="20"/>
      </w:tblGrid>
      <w:tr w:rsidR="00E2708E" w:rsidRPr="00015F31" w14:paraId="5F80EFAC" w14:textId="77777777" w:rsidTr="00E53117">
        <w:trPr>
          <w:trHeight w:val="461"/>
        </w:trPr>
        <w:tc>
          <w:tcPr>
            <w:tcW w:w="872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FE216E" w14:textId="77777777" w:rsidR="00E2708E" w:rsidRPr="00B5604D" w:rsidRDefault="00E2708E" w:rsidP="00E53117">
            <w:pPr>
              <w:tabs>
                <w:tab w:val="left" w:pos="6240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>Supplementary table 2. Improvement of hypoglycemia without worsening HbA1c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5567EE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015F31" w14:paraId="71582D9A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8DF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5AC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No 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i</w:t>
            </w: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mprovement of hypoglycemia without worsening HbA1c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A14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Improvement of hypoglycemia without worsening HbA1c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9C2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6895F09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A57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CA11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102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C3EA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C641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</w:tr>
      <w:tr w:rsidR="00E2708E" w:rsidRPr="00B5604D" w14:paraId="122654BD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C69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856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43 (42.2%)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34C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 (43.5%)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96C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0.91</w:t>
            </w:r>
          </w:p>
        </w:tc>
      </w:tr>
      <w:tr w:rsidR="00E2708E" w:rsidRPr="00B5604D" w14:paraId="42029903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9C5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B2F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35.8 ± 12.5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5CC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38.2 ± 12.2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678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</w:t>
            </w:r>
          </w:p>
        </w:tc>
      </w:tr>
      <w:tr w:rsidR="00E2708E" w:rsidRPr="00B5604D" w14:paraId="5E379558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ED9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A4F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14.2 ± 9.4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2DD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15.0 ± 9.3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349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0.71</w:t>
            </w:r>
          </w:p>
        </w:tc>
      </w:tr>
      <w:tr w:rsidR="00E2708E" w:rsidRPr="00B5604D" w14:paraId="1A5FE9F9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4C2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3F5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0DB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33E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0.57</w:t>
            </w:r>
          </w:p>
        </w:tc>
      </w:tr>
      <w:tr w:rsidR="00E2708E" w:rsidRPr="00B5604D" w14:paraId="28C7401B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C7E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Less than 12th grade,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D51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(10.2%)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787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(20.0%)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83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C301E03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1EE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6E9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34 (57.6%)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700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(60.0%)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759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452F3B50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322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E76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(32.2%)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1CD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(20.0%)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083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DA48622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464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DF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(18.6%)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0BB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(13.0%)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A22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0.53</w:t>
            </w:r>
          </w:p>
        </w:tc>
      </w:tr>
      <w:tr w:rsidR="00E2708E" w:rsidRPr="00B5604D" w14:paraId="71B09CD8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9E6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4C9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33 (35.5%)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92F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(50.0%)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1FB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0.21</w:t>
            </w:r>
          </w:p>
        </w:tc>
      </w:tr>
      <w:tr w:rsidR="00E2708E" w:rsidRPr="00B5604D" w14:paraId="21341999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F89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797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 (14.0%)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FA0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(17.4%)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23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0.68</w:t>
            </w:r>
          </w:p>
        </w:tc>
      </w:tr>
      <w:tr w:rsidR="00E2708E" w:rsidRPr="00B5604D" w14:paraId="1634D78F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D88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73A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27 (26.5%)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D75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(26.1%)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9F3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0.97</w:t>
            </w:r>
          </w:p>
        </w:tc>
      </w:tr>
      <w:tr w:rsidR="00E2708E" w:rsidRPr="00B5604D" w14:paraId="6B0D931F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3EC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0F4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22 (21.6%)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4A1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(26.1%)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48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0.64</w:t>
            </w:r>
          </w:p>
        </w:tc>
      </w:tr>
      <w:tr w:rsidR="00E2708E" w:rsidRPr="00B5604D" w14:paraId="422E1923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0C0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C3C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20 (19.6%)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95D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(26.1%)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119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0.49</w:t>
            </w:r>
          </w:p>
        </w:tc>
      </w:tr>
      <w:tr w:rsidR="00E2708E" w:rsidRPr="00B5604D" w14:paraId="70D10708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258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E0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 (9.9 %)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E52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(21.7%)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98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0.12</w:t>
            </w:r>
          </w:p>
        </w:tc>
      </w:tr>
      <w:tr w:rsidR="00E2708E" w:rsidRPr="00B5604D" w14:paraId="47F71911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C2A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61F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 (25.5%)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B83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(39.1%)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EE8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0.19</w:t>
            </w:r>
          </w:p>
        </w:tc>
      </w:tr>
      <w:tr w:rsidR="00E2708E" w:rsidRPr="00B5604D" w14:paraId="54E75521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763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226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1.0 ± 0.0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9E2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1.0 ± 0.0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757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.</w:t>
            </w:r>
          </w:p>
        </w:tc>
      </w:tr>
      <w:tr w:rsidR="00E2708E" w:rsidRPr="00B5604D" w14:paraId="5AA7C0CA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AE1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F07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(11.8%)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CB7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(21.7%)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8F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0.21</w:t>
            </w:r>
          </w:p>
        </w:tc>
      </w:tr>
      <w:tr w:rsidR="00E2708E" w:rsidRPr="00B5604D" w14:paraId="6E122F40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EA9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4BB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(5.9 %)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C5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(4.3 %)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7E4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0.77</w:t>
            </w:r>
          </w:p>
        </w:tc>
      </w:tr>
      <w:tr w:rsidR="00E2708E" w:rsidRPr="00B5604D" w14:paraId="65519B00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92C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9EC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(8.8 %)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306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(8.7 %)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99A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0.98</w:t>
            </w:r>
          </w:p>
        </w:tc>
      </w:tr>
      <w:tr w:rsidR="00E2708E" w:rsidRPr="00B5604D" w14:paraId="642DEEE2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335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FFA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30 (29.4%)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416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(34.8%)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DC3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0.61</w:t>
            </w:r>
          </w:p>
        </w:tc>
      </w:tr>
      <w:tr w:rsidR="00E2708E" w:rsidRPr="00B5604D" w14:paraId="4A06C037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3EF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AD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(16.7%)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714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(26.1%)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87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0.29</w:t>
            </w:r>
          </w:p>
        </w:tc>
      </w:tr>
      <w:tr w:rsidR="00E2708E" w:rsidRPr="00B5604D" w14:paraId="03F5339B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CCE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B7D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43 (60.6%)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A6B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 (50.0%)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D2D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0.46</w:t>
            </w:r>
          </w:p>
        </w:tc>
      </w:tr>
      <w:tr w:rsidR="00E2708E" w:rsidRPr="00B5604D" w14:paraId="3D24D8B9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841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7A4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24.2 ± 3.4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058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24.7 ± 4.4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34B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0.56</w:t>
            </w:r>
          </w:p>
        </w:tc>
      </w:tr>
      <w:tr w:rsidR="00E2708E" w:rsidRPr="00B5604D" w14:paraId="5E91BDCE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0A4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DE5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8.3 ± 1.6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F26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8.5 ± 1.1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B0C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0.63</w:t>
            </w:r>
          </w:p>
        </w:tc>
      </w:tr>
      <w:tr w:rsidR="00E2708E" w:rsidRPr="00B5604D" w14:paraId="3BF0B427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622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3AB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179.4 ± 33.8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720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175.8 ± 26.3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2D3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0.64</w:t>
            </w:r>
          </w:p>
        </w:tc>
      </w:tr>
      <w:tr w:rsidR="00E2708E" w:rsidRPr="00B5604D" w14:paraId="0DA18901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FF9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 xml:space="preserve">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A31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103.5 ± 27.0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A12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104.0 ± 23.8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8D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0.94</w:t>
            </w:r>
          </w:p>
        </w:tc>
      </w:tr>
      <w:tr w:rsidR="00E2708E" w:rsidRPr="00B5604D" w14:paraId="28647182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A7D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 xml:space="preserve">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604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58.0 ± 12.6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A18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54.8 ± 16.8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E62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0.34</w:t>
            </w:r>
          </w:p>
        </w:tc>
      </w:tr>
      <w:tr w:rsidR="00E2708E" w:rsidRPr="00B5604D" w14:paraId="348D64B5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42D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4DC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95.5 ± 58.3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9CD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81.5 ± 50.1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C96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0.31</w:t>
            </w:r>
          </w:p>
        </w:tc>
      </w:tr>
      <w:tr w:rsidR="00E2708E" w:rsidRPr="00B5604D" w14:paraId="74523CE1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3EC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6B8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109.0 ± 26.4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CAD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109.6 ± 29.2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776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0.93</w:t>
            </w:r>
          </w:p>
        </w:tc>
      </w:tr>
      <w:tr w:rsidR="00E2708E" w:rsidRPr="00B5604D" w14:paraId="6FAC77FB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6AF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517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18.8 ± 35.2</w:t>
            </w:r>
          </w:p>
        </w:tc>
        <w:tc>
          <w:tcPr>
            <w:tcW w:w="27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144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8.8 ± 8.0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979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0.19</w:t>
            </w:r>
          </w:p>
        </w:tc>
      </w:tr>
      <w:tr w:rsidR="00E2708E" w:rsidRPr="00B5604D" w14:paraId="2A0BFAD7" w14:textId="77777777" w:rsidTr="00E53117">
        <w:trPr>
          <w:gridAfter w:val="1"/>
          <w:wAfter w:w="20" w:type="dxa"/>
          <w:trHeight w:val="289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3BE0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TSH,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D4D3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 ± 1.3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8CFF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 ± 1.0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EF00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0.72</w:t>
            </w:r>
          </w:p>
        </w:tc>
      </w:tr>
    </w:tbl>
    <w:p w14:paraId="28A2D4F6" w14:textId="77777777" w:rsidR="00E2708E" w:rsidRPr="00B5604D" w:rsidRDefault="00E2708E" w:rsidP="00E2708E">
      <w:pPr>
        <w:spacing w:before="120"/>
        <w:ind w:left="-284" w:right="134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B5604D">
        <w:rPr>
          <w:rFonts w:ascii="Times New Roman" w:hAnsi="Times New Roman" w:cs="Times New Roman"/>
          <w:sz w:val="22"/>
          <w:szCs w:val="22"/>
          <w:lang w:val="en-US"/>
        </w:rPr>
        <w:t>Supplmentary</w:t>
      </w:r>
      <w:proofErr w:type="spellEnd"/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table 2. Improvement of hypoglycemia without worsening HbA1c.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a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Estimated glomerular filtration rate calculated using the CKD-EPI equation.</w:t>
      </w:r>
    </w:p>
    <w:p w14:paraId="09D0A674" w14:textId="77777777" w:rsidR="00E2708E" w:rsidRPr="00B5604D" w:rsidRDefault="00E2708E" w:rsidP="00E2708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tbl>
      <w:tblPr>
        <w:tblW w:w="81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968"/>
        <w:gridCol w:w="2128"/>
        <w:gridCol w:w="757"/>
        <w:gridCol w:w="164"/>
        <w:gridCol w:w="18"/>
      </w:tblGrid>
      <w:tr w:rsidR="00E2708E" w:rsidRPr="00015F31" w14:paraId="509E8378" w14:textId="77777777" w:rsidTr="00E53117">
        <w:trPr>
          <w:trHeight w:val="461"/>
        </w:trPr>
        <w:tc>
          <w:tcPr>
            <w:tcW w:w="79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8E75C0" w14:textId="77777777" w:rsidR="00E2708E" w:rsidRPr="00B5604D" w:rsidRDefault="00E2708E" w:rsidP="00E53117">
            <w:pPr>
              <w:tabs>
                <w:tab w:val="left" w:pos="5748"/>
                <w:tab w:val="left" w:pos="6085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>Supplementary table 3. Improvement of hypoglycemia</w:t>
            </w:r>
          </w:p>
        </w:tc>
        <w:tc>
          <w:tcPr>
            <w:tcW w:w="1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4816C7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4A73FCA6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6EC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CBF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No i</w:t>
            </w: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mprovement of hypoglycemia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75B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Improvement of hypoglycemia 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A7E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99675E8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0462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FCB1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n=101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FF0E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n=31 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A825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</w:tr>
      <w:tr w:rsidR="00E2708E" w:rsidRPr="00B5604D" w14:paraId="76CE641C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115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D1B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45 (44.6%)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C35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 (41.9%)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69E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</w:t>
            </w:r>
          </w:p>
        </w:tc>
      </w:tr>
      <w:tr w:rsidR="00E2708E" w:rsidRPr="00B5604D" w14:paraId="1C3897BF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71E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260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35.5 ± 12.5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C1D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37.4 ± 11.7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27E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0.44</w:t>
            </w:r>
          </w:p>
        </w:tc>
      </w:tr>
      <w:tr w:rsidR="00E2708E" w:rsidRPr="00B5604D" w14:paraId="6474AF5C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312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C34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13.5 ± 8.6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EB9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16.1 ± 10.9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91D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0.17</w:t>
            </w:r>
          </w:p>
        </w:tc>
      </w:tr>
      <w:tr w:rsidR="00E2708E" w:rsidRPr="00B5604D" w14:paraId="6F596043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367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199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DC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737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0.51</w:t>
            </w:r>
          </w:p>
        </w:tc>
      </w:tr>
      <w:tr w:rsidR="00E2708E" w:rsidRPr="00B5604D" w14:paraId="2F2DBE19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E7D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Less than 12th grade,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CE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(9.3 %)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4ED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(20.0%)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8AE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7519672C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9A6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1D2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32 (59.3%)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BEB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(53.3%)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EA1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03D2473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00D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FE1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(31.5%)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AAF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(26.7%)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154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07E0B63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0E5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132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20 (19.8%)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5E1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(12.9%)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590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0.38</w:t>
            </w:r>
          </w:p>
        </w:tc>
      </w:tr>
      <w:tr w:rsidR="00E2708E" w:rsidRPr="00B5604D" w14:paraId="6C696B02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894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C74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34 (37.4%)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A76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(40.0%)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A00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</w:t>
            </w:r>
          </w:p>
        </w:tc>
      </w:tr>
      <w:tr w:rsidR="00E2708E" w:rsidRPr="00B5604D" w14:paraId="67A82548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219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6D0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15 (15.2%)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8BB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(12.9%)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35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0.76</w:t>
            </w:r>
          </w:p>
        </w:tc>
      </w:tr>
      <w:tr w:rsidR="00E2708E" w:rsidRPr="00B5604D" w14:paraId="1BB2C415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2E9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601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 (23.8%)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C2B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(29.0%)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01E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</w:tr>
      <w:tr w:rsidR="00E2708E" w:rsidRPr="00B5604D" w14:paraId="42F727C7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0B1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F9F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22 (21.8%)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9B0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(25.8%)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1FA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0.64</w:t>
            </w:r>
          </w:p>
        </w:tc>
      </w:tr>
      <w:tr w:rsidR="00E2708E" w:rsidRPr="00B5604D" w14:paraId="1D5F11E5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DC8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FBB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21 (20.8%)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58B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(19.4%)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8D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0.86</w:t>
            </w:r>
          </w:p>
        </w:tc>
      </w:tr>
      <w:tr w:rsidR="00E2708E" w:rsidRPr="00B5604D" w14:paraId="2368D2AA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52A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05E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(9.0 %)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CB0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(19.4%)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A52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0.11</w:t>
            </w:r>
          </w:p>
        </w:tc>
      </w:tr>
      <w:tr w:rsidR="00E2708E" w:rsidRPr="00B5604D" w14:paraId="2EFB7CBA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833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F5C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 (23.8%)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A57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(38.7%)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903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</w:t>
            </w:r>
          </w:p>
        </w:tc>
      </w:tr>
      <w:tr w:rsidR="00E2708E" w:rsidRPr="00B5604D" w14:paraId="48417177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B0E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824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94 (96.9%)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BB4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31 (100.0%)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529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0.32</w:t>
            </w:r>
          </w:p>
        </w:tc>
      </w:tr>
      <w:tr w:rsidR="00E2708E" w:rsidRPr="00B5604D" w14:paraId="17D5B173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B52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5C1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(11.9%)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731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(16.1%)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254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0.54</w:t>
            </w:r>
          </w:p>
        </w:tc>
      </w:tr>
      <w:tr w:rsidR="00E2708E" w:rsidRPr="00B5604D" w14:paraId="5DB8A790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3E4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F7C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(6.1 %)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040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(3.2 %)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864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0.54</w:t>
            </w:r>
          </w:p>
        </w:tc>
      </w:tr>
      <w:tr w:rsidR="00E2708E" w:rsidRPr="00B5604D" w14:paraId="6FB7993B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219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90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 (9.9 %)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D52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(6.5 %)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984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0.56</w:t>
            </w:r>
          </w:p>
        </w:tc>
      </w:tr>
      <w:tr w:rsidR="00E2708E" w:rsidRPr="00B5604D" w14:paraId="0C1BC0B0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6A8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FE9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27 (26.7%)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7AD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(35.5%)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36D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0.35</w:t>
            </w:r>
          </w:p>
        </w:tc>
      </w:tr>
      <w:tr w:rsidR="00E2708E" w:rsidRPr="00B5604D" w14:paraId="21C9E37D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D1D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FDE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(16.8%)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1D6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 (22.6%)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986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0.47</w:t>
            </w:r>
          </w:p>
        </w:tc>
      </w:tr>
      <w:tr w:rsidR="00E2708E" w:rsidRPr="00B5604D" w14:paraId="0061B99B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091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0A5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43 (60.6%)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0BB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 (52.6%)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50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0.53</w:t>
            </w:r>
          </w:p>
        </w:tc>
      </w:tr>
      <w:tr w:rsidR="00E2708E" w:rsidRPr="00B5604D" w14:paraId="70BBB4DA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11E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87C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24.0 ± 3.4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3EA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25.0 ± 4.1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5B1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0.18</w:t>
            </w:r>
          </w:p>
        </w:tc>
      </w:tr>
      <w:tr w:rsidR="00E2708E" w:rsidRPr="00B5604D" w14:paraId="5AC3F04A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FDF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CC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8.3 ± 1.6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514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8.1 ± 1.1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ED0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0.48</w:t>
            </w:r>
          </w:p>
        </w:tc>
      </w:tr>
      <w:tr w:rsidR="00E2708E" w:rsidRPr="00B5604D" w14:paraId="52A6D517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382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E26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180.9 ± 33.9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4AE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174.5 ± 26.9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76A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0.37</w:t>
            </w:r>
          </w:p>
        </w:tc>
      </w:tr>
      <w:tr w:rsidR="00E2708E" w:rsidRPr="00B5604D" w14:paraId="14408195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B21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006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104.9 ± 27.2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560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102.6 ± 24.1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0AC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</w:t>
            </w:r>
          </w:p>
        </w:tc>
      </w:tr>
      <w:tr w:rsidR="00E2708E" w:rsidRPr="00B5604D" w14:paraId="3DCE83A4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E11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C60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58.0 ± 12.5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08B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56.4 ± 15.7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13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0.58</w:t>
            </w:r>
          </w:p>
        </w:tc>
      </w:tr>
      <w:tr w:rsidR="00E2708E" w:rsidRPr="00B5604D" w14:paraId="475CF253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F7A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A48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83.0 (58.0, 119.0)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B27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68.5 (58.5, 77.5)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A73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0.07</w:t>
            </w:r>
          </w:p>
        </w:tc>
      </w:tr>
      <w:tr w:rsidR="00E2708E" w:rsidRPr="00B5604D" w14:paraId="174C3C1B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31F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CC6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109.8 ± 26.9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BA4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109.1 ± 25.8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3A1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0.91</w:t>
            </w:r>
          </w:p>
        </w:tc>
      </w:tr>
      <w:tr w:rsidR="00E2708E" w:rsidRPr="00B5604D" w14:paraId="0E76F6DE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90A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37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6.4 (3.2, 17.6)</w:t>
            </w:r>
          </w:p>
        </w:tc>
        <w:tc>
          <w:tcPr>
            <w:tcW w:w="21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965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6.2 (3.7, 10.5)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8AA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0.78</w:t>
            </w:r>
          </w:p>
        </w:tc>
      </w:tr>
      <w:tr w:rsidR="00E2708E" w:rsidRPr="00B5604D" w14:paraId="67CC318C" w14:textId="77777777" w:rsidTr="00E53117">
        <w:trPr>
          <w:gridAfter w:val="1"/>
          <w:wAfter w:w="18" w:type="dxa"/>
          <w:trHeight w:val="28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954D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TSH,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8FD8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 ± 1.3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1C3D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2.0 ± 0.9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396C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0.51</w:t>
            </w:r>
          </w:p>
        </w:tc>
      </w:tr>
    </w:tbl>
    <w:p w14:paraId="1F95BF5F" w14:textId="77777777" w:rsidR="00E2708E" w:rsidRPr="00B5604D" w:rsidRDefault="00E2708E" w:rsidP="00E2708E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Supplementary table 3. Improvement of </w:t>
      </w:r>
      <w:proofErr w:type="spellStart"/>
      <w:r w:rsidRPr="00B5604D">
        <w:rPr>
          <w:rFonts w:ascii="Times New Roman" w:hAnsi="Times New Roman" w:cs="Times New Roman"/>
          <w:sz w:val="22"/>
          <w:szCs w:val="22"/>
          <w:lang w:val="en-US"/>
        </w:rPr>
        <w:t>hipoglycemia</w:t>
      </w:r>
      <w:proofErr w:type="spellEnd"/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a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>- Estimated glomerular filtration rate calculated using the CKD-EPI equation.</w:t>
      </w:r>
    </w:p>
    <w:p w14:paraId="4EDB6E7C" w14:textId="77777777" w:rsidR="00E2708E" w:rsidRPr="00B5604D" w:rsidRDefault="00E2708E" w:rsidP="00E2708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tbl>
      <w:tblPr>
        <w:tblW w:w="853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1"/>
        <w:gridCol w:w="2094"/>
        <w:gridCol w:w="2096"/>
        <w:gridCol w:w="464"/>
        <w:gridCol w:w="447"/>
      </w:tblGrid>
      <w:tr w:rsidR="00E2708E" w:rsidRPr="00015F31" w14:paraId="36397CF5" w14:textId="77777777" w:rsidTr="00E53117">
        <w:trPr>
          <w:trHeight w:val="461"/>
        </w:trPr>
        <w:tc>
          <w:tcPr>
            <w:tcW w:w="808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2A761E" w14:textId="77777777" w:rsidR="00E2708E" w:rsidRPr="00B5604D" w:rsidRDefault="00E2708E" w:rsidP="00E53117">
            <w:pPr>
              <w:tabs>
                <w:tab w:val="left" w:pos="5748"/>
                <w:tab w:val="left" w:pos="6085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>Supplementary table 4. Hypoglycemia after starting insulin pump therapy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024C65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015F31" w14:paraId="7E21DD56" w14:textId="77777777" w:rsidTr="00E53117">
        <w:trPr>
          <w:trHeight w:val="289"/>
        </w:trPr>
        <w:tc>
          <w:tcPr>
            <w:tcW w:w="34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9AA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7FE4" w14:textId="77777777" w:rsidR="00E2708E" w:rsidRPr="00B5604D" w:rsidRDefault="00E2708E" w:rsidP="00E53117">
            <w:pPr>
              <w:tabs>
                <w:tab w:val="left" w:pos="1626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No h</w:t>
            </w: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ypoglycemia after starting insulin pump therapy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2BA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t>Hypoglycemia after starting insulin pump therapy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F5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68EBA74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534A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314F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n=32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6FC4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n=84 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9E9E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</w:tr>
      <w:tr w:rsidR="00E2708E" w:rsidRPr="00B5604D" w14:paraId="715DFEB9" w14:textId="77777777" w:rsidTr="00E53117">
        <w:trPr>
          <w:trHeight w:val="289"/>
        </w:trPr>
        <w:tc>
          <w:tcPr>
            <w:tcW w:w="3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B9E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8A8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 (40.6%)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BB4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40 (47.6%)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632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</w:t>
            </w:r>
          </w:p>
        </w:tc>
      </w:tr>
      <w:tr w:rsidR="00E2708E" w:rsidRPr="00B5604D" w14:paraId="0A2440FA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EF7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EC8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36.2 ± 12.0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405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35.4 ± 13.2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596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0.77</w:t>
            </w:r>
          </w:p>
        </w:tc>
      </w:tr>
      <w:tr w:rsidR="00E2708E" w:rsidRPr="00B5604D" w14:paraId="5F038D96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5CA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8ED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15.5 ± 11.1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D67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13.7 ± 8.6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AA2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0.35</w:t>
            </w:r>
          </w:p>
        </w:tc>
      </w:tr>
      <w:tr w:rsidR="00E2708E" w:rsidRPr="00B5604D" w14:paraId="40F4EC49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9C6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990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35D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A84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0.43</w:t>
            </w:r>
          </w:p>
        </w:tc>
      </w:tr>
      <w:tr w:rsidR="00E2708E" w:rsidRPr="00B5604D" w14:paraId="7B3CB1CD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785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Less than 12th grade,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C14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(20.0%)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9D8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(8.2 %)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257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E0D82E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08A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8A6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(53.3%)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263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29 (59.2%)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71F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0E9B67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8DC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6F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(26.7%)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CCA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 (32.7%)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E31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42AF760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C6B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A83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(15.6%)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B14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(22.6%)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ABB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0.41</w:t>
            </w:r>
          </w:p>
        </w:tc>
      </w:tr>
      <w:tr w:rsidR="00E2708E" w:rsidRPr="00B5604D" w14:paraId="28F821ED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CF9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E1D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13 (41.9%)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236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30 (39.0%)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00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0.78</w:t>
            </w:r>
          </w:p>
        </w:tc>
      </w:tr>
      <w:tr w:rsidR="00E2708E" w:rsidRPr="00B5604D" w14:paraId="2881A6BC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59B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7CE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(9.4 %)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851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 (17.1%)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7F0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</w:t>
            </w:r>
          </w:p>
        </w:tc>
      </w:tr>
      <w:tr w:rsidR="00E2708E" w:rsidRPr="00B5604D" w14:paraId="492E7442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36B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E73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(28.1%)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E45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(22.6%)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189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0.54</w:t>
            </w:r>
          </w:p>
        </w:tc>
      </w:tr>
      <w:tr w:rsidR="00E2708E" w:rsidRPr="00B5604D" w14:paraId="26DE4AEE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D72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B2F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 (21.9%)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6A7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20 (23.8%)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6FE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0.83</w:t>
            </w:r>
          </w:p>
        </w:tc>
      </w:tr>
      <w:tr w:rsidR="00E2708E" w:rsidRPr="00B5604D" w14:paraId="15871B9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62D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2F9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(15.6%)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B15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(20.2%)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F9C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0.57</w:t>
            </w:r>
          </w:p>
        </w:tc>
      </w:tr>
      <w:tr w:rsidR="00E2708E" w:rsidRPr="00B5604D" w14:paraId="2F9DC34D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309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0EA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(18.8%)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42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 (10.8%)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A80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0.26</w:t>
            </w:r>
          </w:p>
        </w:tc>
      </w:tr>
      <w:tr w:rsidR="00E2708E" w:rsidRPr="00B5604D" w14:paraId="388D568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21A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3AB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(34.4%)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4EE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21 (25.0%)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9D8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0.31</w:t>
            </w:r>
          </w:p>
        </w:tc>
      </w:tr>
      <w:tr w:rsidR="00E2708E" w:rsidRPr="00B5604D" w14:paraId="598C2C80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570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92A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31 (96.9%)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3A4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80 (97.6%)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A52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0.84</w:t>
            </w:r>
          </w:p>
        </w:tc>
      </w:tr>
      <w:tr w:rsidR="00E2708E" w:rsidRPr="00B5604D" w14:paraId="747F8350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081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1FD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(9.4 %)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571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(14.3%)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CFB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0.48</w:t>
            </w:r>
          </w:p>
        </w:tc>
      </w:tr>
      <w:tr w:rsidR="00E2708E" w:rsidRPr="00B5604D" w14:paraId="59600B99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855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C01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(3.1 %)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DA0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(3.7 %)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E8B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0.89</w:t>
            </w:r>
          </w:p>
        </w:tc>
      </w:tr>
      <w:tr w:rsidR="00E2708E" w:rsidRPr="00B5604D" w14:paraId="30F7EA90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D93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6E7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(3.1 %)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E63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(9.5 %)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1E9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0.25</w:t>
            </w:r>
          </w:p>
        </w:tc>
      </w:tr>
      <w:tr w:rsidR="00E2708E" w:rsidRPr="00B5604D" w14:paraId="2E00ED04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707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D95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(34.4%)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0E0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23 (27.4%)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252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0.46</w:t>
            </w:r>
          </w:p>
        </w:tc>
      </w:tr>
      <w:tr w:rsidR="00E2708E" w:rsidRPr="00B5604D" w14:paraId="3DC4DB83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78B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ACA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 (21.9%)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1D6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15 (17.9%)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AC0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0.62</w:t>
            </w:r>
          </w:p>
        </w:tc>
      </w:tr>
      <w:tr w:rsidR="00E2708E" w:rsidRPr="00B5604D" w14:paraId="32ED9D9A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040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9AA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(54.5%)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CA8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37 (60.7%)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BE8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0.62</w:t>
            </w:r>
          </w:p>
        </w:tc>
      </w:tr>
      <w:tr w:rsidR="00E2708E" w:rsidRPr="00B5604D" w14:paraId="2B3FD4AA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FA0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E92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25.2 ± 4.1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7EF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23.9 ± 3.4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8E3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0.08</w:t>
            </w:r>
          </w:p>
        </w:tc>
      </w:tr>
      <w:tr w:rsidR="00E2708E" w:rsidRPr="00B5604D" w14:paraId="40A3856A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461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B88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8.2 ± 1.1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7E9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8.4 ± 1.7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2A2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0.56</w:t>
            </w:r>
          </w:p>
        </w:tc>
      </w:tr>
      <w:tr w:rsidR="00E2708E" w:rsidRPr="00B5604D" w14:paraId="0A1890F4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014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15D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173.6 ± 25.6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245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180.5 ± 33.2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95B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0.31</w:t>
            </w:r>
          </w:p>
        </w:tc>
      </w:tr>
      <w:tr w:rsidR="00E2708E" w:rsidRPr="00B5604D" w14:paraId="4BA31897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987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CD1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100.7 ± 21.4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FC1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105.3 ± 27.6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BBF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0.42</w:t>
            </w:r>
          </w:p>
        </w:tc>
      </w:tr>
      <w:tr w:rsidR="00E2708E" w:rsidRPr="00B5604D" w14:paraId="7BFD8AA3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455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682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57.9 ± 16.2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C36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57.5 ± 11.9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BB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0.89</w:t>
            </w:r>
          </w:p>
        </w:tc>
      </w:tr>
      <w:tr w:rsidR="00E2708E" w:rsidRPr="00B5604D" w14:paraId="5C5D8F7B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834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229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67.0 (57.0, 75.0)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047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86.0 (59.0, 119.0)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49B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0.08</w:t>
            </w:r>
          </w:p>
        </w:tc>
      </w:tr>
      <w:tr w:rsidR="00E2708E" w:rsidRPr="00B5604D" w14:paraId="6E18A0FA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47E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A0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110.3 ± 25.7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770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110.0 ± 28.3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C6A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0.96</w:t>
            </w:r>
          </w:p>
        </w:tc>
      </w:tr>
      <w:tr w:rsidR="00E2708E" w:rsidRPr="00B5604D" w14:paraId="10CFCF7F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979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91E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6.3 (</w:t>
            </w:r>
            <w:proofErr w:type="gram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3.6 ,</w:t>
            </w:r>
            <w:proofErr w:type="gram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10.5)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BD9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6.0 (</w:t>
            </w:r>
            <w:proofErr w:type="gram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3.2 ,</w:t>
            </w:r>
            <w:proofErr w:type="gram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17.6)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CA6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0.85</w:t>
            </w:r>
          </w:p>
        </w:tc>
      </w:tr>
      <w:tr w:rsidR="00E2708E" w:rsidRPr="00B5604D" w14:paraId="31F8375D" w14:textId="77777777" w:rsidTr="00E53117">
        <w:trPr>
          <w:trHeight w:val="289"/>
        </w:trPr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7EFF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TSH,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D9AB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2.0 ± 1.0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6706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 ± 1.4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200D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</w:tr>
    </w:tbl>
    <w:p w14:paraId="1A70C826" w14:textId="77777777" w:rsidR="00E2708E" w:rsidRPr="00B5604D" w:rsidRDefault="00E2708E" w:rsidP="00E2708E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Supplementary table 4. Hypoglycemia after starting insulin pump therapy.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a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Estimated glomerular filtration rate calculated using the CKD-EPI equation.</w:t>
      </w:r>
    </w:p>
    <w:p w14:paraId="73BB19B7" w14:textId="77777777" w:rsidR="00E2708E" w:rsidRPr="00B5604D" w:rsidRDefault="00E2708E" w:rsidP="00E2708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tbl>
      <w:tblPr>
        <w:tblW w:w="818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64"/>
        <w:gridCol w:w="2066"/>
        <w:gridCol w:w="760"/>
        <w:gridCol w:w="135"/>
        <w:gridCol w:w="42"/>
      </w:tblGrid>
      <w:tr w:rsidR="00E2708E" w:rsidRPr="00015F31" w14:paraId="3108BFBE" w14:textId="77777777" w:rsidTr="00E53117">
        <w:trPr>
          <w:trHeight w:val="455"/>
        </w:trPr>
        <w:tc>
          <w:tcPr>
            <w:tcW w:w="80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D67F5C" w14:textId="77777777" w:rsidR="00E2708E" w:rsidRPr="00B5604D" w:rsidRDefault="00E2708E" w:rsidP="00E53117">
            <w:pPr>
              <w:tabs>
                <w:tab w:val="left" w:pos="5748"/>
                <w:tab w:val="left" w:pos="6085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>Supplementary table 5. Severe hypoglycemia after starting insulin pump therapy</w:t>
            </w:r>
          </w:p>
        </w:tc>
        <w:tc>
          <w:tcPr>
            <w:tcW w:w="1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E0CC42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015F31" w14:paraId="748E240C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A59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ED0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No s</w:t>
            </w: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evere hypoglycemia after insulin pum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BE1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Severe hypoglycemia after insulin pump</w:t>
            </w:r>
          </w:p>
        </w:tc>
        <w:tc>
          <w:tcPr>
            <w:tcW w:w="89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74E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61E4C51B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9E80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18392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n=126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46A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n=6 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4DCB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</w:tr>
      <w:tr w:rsidR="00E2708E" w:rsidRPr="00B5604D" w14:paraId="11BB06EC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7F1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615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55 (43.7%)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00D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(50.0%)</w:t>
            </w:r>
          </w:p>
        </w:tc>
        <w:tc>
          <w:tcPr>
            <w:tcW w:w="8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A3C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0.76</w:t>
            </w:r>
          </w:p>
        </w:tc>
      </w:tr>
      <w:tr w:rsidR="00E2708E" w:rsidRPr="00B5604D" w14:paraId="18341574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3D1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4FE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36.1 ± 12.3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775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32.8 ± 12.6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E1F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0.53</w:t>
            </w:r>
          </w:p>
        </w:tc>
      </w:tr>
      <w:tr w:rsidR="00E2708E" w:rsidRPr="00B5604D" w14:paraId="1AFDE4CF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D09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103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14.2 ± 9.3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1CF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12.9 ± 9.1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F30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0.74</w:t>
            </w:r>
          </w:p>
        </w:tc>
      </w:tr>
      <w:tr w:rsidR="00E2708E" w:rsidRPr="00B5604D" w14:paraId="538EBBB2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9DB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1D2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9EE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410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0.81</w:t>
            </w:r>
          </w:p>
        </w:tc>
      </w:tr>
      <w:tr w:rsidR="00E2708E" w:rsidRPr="00B5604D" w14:paraId="2903BBCE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911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Less than 12th grade,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77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(12.1%)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3E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99B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E943B9E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A70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8AA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38 (57.6%)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33B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(66.7%)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D8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09BBC06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E20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36C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20 (30.3%)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3D4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(33.3%)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1C0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3C09C2F7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E67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CE4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23 (18.3%)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7E3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F61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0.92</w:t>
            </w:r>
          </w:p>
        </w:tc>
      </w:tr>
      <w:tr w:rsidR="00E2708E" w:rsidRPr="00B5604D" w14:paraId="677F73C2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60E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9D8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43 (37.4%)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CCD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(50.0%)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2AF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0.54</w:t>
            </w:r>
          </w:p>
        </w:tc>
      </w:tr>
      <w:tr w:rsidR="00E2708E" w:rsidRPr="00B5604D" w14:paraId="516F1EB3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BE4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A93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(15.3%)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888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C1C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</w:t>
            </w:r>
          </w:p>
        </w:tc>
      </w:tr>
      <w:tr w:rsidR="00E2708E" w:rsidRPr="00B5604D" w14:paraId="6BEB98A2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9B5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F1B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30 (23.8%)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80D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(50.0%)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F0D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0.15</w:t>
            </w:r>
          </w:p>
        </w:tc>
      </w:tr>
      <w:tr w:rsidR="00E2708E" w:rsidRPr="00B5604D" w14:paraId="088A6D01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7CF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917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28 (22.2%)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EFC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(33.3%)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4B1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0.53</w:t>
            </w:r>
          </w:p>
        </w:tc>
      </w:tr>
      <w:tr w:rsidR="00E2708E" w:rsidRPr="00B5604D" w14:paraId="58D836FF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62F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0F3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 (20.6%)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C1D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06D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0.81</w:t>
            </w:r>
          </w:p>
        </w:tc>
      </w:tr>
      <w:tr w:rsidR="00E2708E" w:rsidRPr="00B5604D" w14:paraId="7BB824C2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C1E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CE7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 (11.2%)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BE6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F85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0.68</w:t>
            </w:r>
          </w:p>
        </w:tc>
      </w:tr>
      <w:tr w:rsidR="00E2708E" w:rsidRPr="00B5604D" w14:paraId="578C22C8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14E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71A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 (27.8%)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192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80B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</w:tr>
      <w:tr w:rsidR="00E2708E" w:rsidRPr="00B5604D" w14:paraId="2A11498B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29E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3A5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120 (98.4%)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C56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(83.3%)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5AF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0.018</w:t>
            </w:r>
          </w:p>
        </w:tc>
      </w:tr>
      <w:tr w:rsidR="00E2708E" w:rsidRPr="00B5604D" w14:paraId="15719C54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24CC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950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 (12.7%)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1A9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A4F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0.78</w:t>
            </w:r>
          </w:p>
        </w:tc>
      </w:tr>
      <w:tr w:rsidR="00E2708E" w:rsidRPr="00B5604D" w14:paraId="26168184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EFC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4DA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 (5.6 %)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E26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78B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0.55</w:t>
            </w:r>
          </w:p>
        </w:tc>
      </w:tr>
      <w:tr w:rsidR="00E2708E" w:rsidRPr="00B5604D" w14:paraId="12A03926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67C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8B2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(8.7 %)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FCD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1F5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0.51</w:t>
            </w:r>
          </w:p>
        </w:tc>
      </w:tr>
      <w:tr w:rsidR="00E2708E" w:rsidRPr="00B5604D" w14:paraId="5F2E8FD8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2EA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EAA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35 (27.8%)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D9A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 (50.0%)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362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0.24</w:t>
            </w:r>
          </w:p>
        </w:tc>
      </w:tr>
      <w:tr w:rsidR="00E2708E" w:rsidRPr="00B5604D" w14:paraId="55B038C8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403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434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23 (18.3%)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486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34B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0.92</w:t>
            </w:r>
          </w:p>
        </w:tc>
      </w:tr>
      <w:tr w:rsidR="00E2708E" w:rsidRPr="00B5604D" w14:paraId="3B5EABBC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248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262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49 (58.3%)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96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(66.7%)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37F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0.69</w:t>
            </w:r>
          </w:p>
        </w:tc>
      </w:tr>
      <w:tr w:rsidR="00E2708E" w:rsidRPr="00B5604D" w14:paraId="018B56D0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11F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A27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24.1 ± 3.6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A85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26.4 ± 2.9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196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0.13</w:t>
            </w:r>
          </w:p>
        </w:tc>
      </w:tr>
      <w:tr w:rsidR="00E2708E" w:rsidRPr="00B5604D" w14:paraId="3FFA0E55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225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F12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8.3 ± 1.5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256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8.5 ± 0.6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A76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0.66</w:t>
            </w:r>
          </w:p>
        </w:tc>
      </w:tr>
      <w:tr w:rsidR="00E2708E" w:rsidRPr="00B5604D" w14:paraId="3C302CB3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ACB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E08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180.1 ± 32.5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017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165.5 ± 30.5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1AE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0.28</w:t>
            </w:r>
          </w:p>
        </w:tc>
      </w:tr>
      <w:tr w:rsidR="00E2708E" w:rsidRPr="00B5604D" w14:paraId="15FB4FFC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9BC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 xml:space="preserve">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14F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105.1 ± 26.3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A64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87.2 ± 25.2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247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0.14</w:t>
            </w:r>
          </w:p>
        </w:tc>
      </w:tr>
      <w:tr w:rsidR="00E2708E" w:rsidRPr="00B5604D" w14:paraId="5D5B5460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21D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A7F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57.6 ± 13.1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E38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58.3 ± 17.9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979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0.89</w:t>
            </w:r>
          </w:p>
        </w:tc>
      </w:tr>
      <w:tr w:rsidR="00E2708E" w:rsidRPr="00B5604D" w14:paraId="57AA59EF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C7C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31F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75.0 (59.0, 105.0)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D94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115.0 (54.0, 182.0)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6A3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0.42</w:t>
            </w:r>
          </w:p>
        </w:tc>
      </w:tr>
      <w:tr w:rsidR="00E2708E" w:rsidRPr="00B5604D" w14:paraId="17E887E8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137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CC4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109.7 ± 26.8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FE7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108.8 ± 23.6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BF7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0.94</w:t>
            </w:r>
          </w:p>
        </w:tc>
      </w:tr>
      <w:tr w:rsidR="00E2708E" w:rsidRPr="00B5604D" w14:paraId="0308F832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7CB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2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48A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6.3 (3.7, 13.8)</w:t>
            </w:r>
          </w:p>
        </w:tc>
        <w:tc>
          <w:tcPr>
            <w:tcW w:w="20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F00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3.0 (2.6, 9.9)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F8F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0.27</w:t>
            </w:r>
          </w:p>
        </w:tc>
      </w:tr>
      <w:tr w:rsidR="00E2708E" w:rsidRPr="00B5604D" w14:paraId="52E285E1" w14:textId="77777777" w:rsidTr="00E53117">
        <w:trPr>
          <w:gridAfter w:val="1"/>
          <w:wAfter w:w="42" w:type="dxa"/>
          <w:trHeight w:val="286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64F30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TSH,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8A0A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 ± 1.2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9258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1.6 ± 1.2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2173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0.28</w:t>
            </w:r>
          </w:p>
        </w:tc>
      </w:tr>
    </w:tbl>
    <w:p w14:paraId="5736F934" w14:textId="77777777" w:rsidR="00E2708E" w:rsidRPr="00B5604D" w:rsidRDefault="00E2708E" w:rsidP="00E2708E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Supplementary table 5. Severe hypoglycemia after starting insulin pump therapy.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a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b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Estimated glomerular filtration rate calculated using the CKD-EPI equation.</w:t>
      </w:r>
    </w:p>
    <w:p w14:paraId="73033261" w14:textId="77777777" w:rsidR="00E2708E" w:rsidRPr="00B5604D" w:rsidRDefault="00E2708E" w:rsidP="00E2708E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br w:type="page"/>
      </w:r>
    </w:p>
    <w:tbl>
      <w:tblPr>
        <w:tblW w:w="812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957"/>
        <w:gridCol w:w="2116"/>
        <w:gridCol w:w="754"/>
        <w:gridCol w:w="162"/>
        <w:gridCol w:w="19"/>
      </w:tblGrid>
      <w:tr w:rsidR="00E2708E" w:rsidRPr="00015F31" w14:paraId="378DC6D6" w14:textId="77777777" w:rsidTr="00E53117">
        <w:trPr>
          <w:trHeight w:val="457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B0A20E" w14:textId="77777777" w:rsidR="00E2708E" w:rsidRPr="00B5604D" w:rsidRDefault="00E2708E" w:rsidP="00E53117">
            <w:pPr>
              <w:tabs>
                <w:tab w:val="left" w:pos="5748"/>
                <w:tab w:val="left" w:pos="6085"/>
              </w:tabs>
              <w:ind w:right="-4456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  <w:lastRenderedPageBreak/>
              <w:t>Supplementary table 6. Diabetic ketoacidosis after starting insulin pump therapy</w:t>
            </w:r>
          </w:p>
        </w:tc>
        <w:tc>
          <w:tcPr>
            <w:tcW w:w="1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45E5CC" w14:textId="77777777" w:rsidR="00E2708E" w:rsidRPr="00B5604D" w:rsidRDefault="00E2708E" w:rsidP="00E53117">
            <w:pPr>
              <w:tabs>
                <w:tab w:val="left" w:pos="349"/>
              </w:tabs>
              <w:ind w:left="-699" w:right="-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E2708E" w:rsidRPr="00015F31" w14:paraId="4F707D68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BFC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274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No d</w:t>
            </w: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iabetic ketoacidosis after insulin pump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197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Diabetic ketoacidosis after insulin pump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1DC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57D246E3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7E82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122A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n=126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BA41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n=6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288A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pt-PT"/>
              </w:rPr>
              <w:t>P value</w:t>
            </w:r>
          </w:p>
        </w:tc>
      </w:tr>
      <w:tr w:rsidR="00E2708E" w:rsidRPr="00B5604D" w14:paraId="57228776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5DF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Male sex, n (%)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7F7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 (45.2%)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AA5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98F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0.17</w:t>
            </w:r>
          </w:p>
        </w:tc>
      </w:tr>
      <w:tr w:rsidR="00E2708E" w:rsidRPr="00B5604D" w14:paraId="1D0CAD3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A623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Age, years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789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36.1 ± 12.3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E8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31.5 ± 11.2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98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0.37</w:t>
            </w:r>
          </w:p>
        </w:tc>
      </w:tr>
      <w:tr w:rsidR="00E2708E" w:rsidRPr="00B5604D" w14:paraId="68E2203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EAA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Duration of diabetes, years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0AC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14.1 ± 9.3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BB3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14.1 ± 8.9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83C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0.99</w:t>
            </w:r>
          </w:p>
        </w:tc>
      </w:tr>
      <w:tr w:rsidR="00E2708E" w:rsidRPr="00B5604D" w14:paraId="39203442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E36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Educational level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FFE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A1A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pt-PT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6D6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0.36</w:t>
            </w:r>
          </w:p>
        </w:tc>
      </w:tr>
      <w:tr w:rsidR="00E2708E" w:rsidRPr="00B5604D" w14:paraId="472E89CC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A86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Less than 12th grade,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953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 (12.1%)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4D5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3E8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29C7B9A4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3F42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 years,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B33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39 (59.1%)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63C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(33.3%)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DF1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1CE6BEE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84F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 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Higher education,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075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(28.8%)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82E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(66.7%)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BFD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</w:p>
        </w:tc>
      </w:tr>
      <w:tr w:rsidR="00E2708E" w:rsidRPr="00B5604D" w14:paraId="0D5DF103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800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Pediatric age at onset of insulin pump therapy,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AF5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22 (17.5%)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515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(33.3%)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2B5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0.32</w:t>
            </w:r>
          </w:p>
        </w:tc>
      </w:tr>
      <w:tr w:rsidR="00E2708E" w:rsidRPr="00B5604D" w14:paraId="51C92724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BC1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Family history of diabetes,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449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41 (35.7%)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BE42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(83.3%)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BC8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0.019</w:t>
            </w:r>
          </w:p>
        </w:tc>
      </w:tr>
      <w:tr w:rsidR="00E2708E" w:rsidRPr="00B5604D" w14:paraId="479CE86A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7994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Hypertension,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F30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 (15.3%)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A88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5FB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</w:t>
            </w:r>
          </w:p>
        </w:tc>
      </w:tr>
      <w:tr w:rsidR="00E2708E" w:rsidRPr="00B5604D" w14:paraId="52DD0417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0AC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Treatment with statins,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D0E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32 (25.4%)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3E5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CAC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0.63</w:t>
            </w:r>
          </w:p>
        </w:tc>
      </w:tr>
      <w:tr w:rsidR="00E2708E" w:rsidRPr="00B5604D" w14:paraId="4898D463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D16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Autoimmune thyroiditis,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32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29 (23.0%)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80F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1B3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0.72</w:t>
            </w:r>
          </w:p>
        </w:tc>
      </w:tr>
      <w:tr w:rsidR="00E2708E" w:rsidRPr="00B5604D" w14:paraId="7EE3926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B7C7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Current smoking,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10A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26 (20.6%)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BBD3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495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0.81</w:t>
            </w:r>
          </w:p>
        </w:tc>
      </w:tr>
      <w:tr w:rsidR="00E2708E" w:rsidRPr="00B5604D" w14:paraId="375E7F8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8CC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Alcohol consumption,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BF9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 (11.2%)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2C2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8607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0.68</w:t>
            </w:r>
          </w:p>
        </w:tc>
      </w:tr>
      <w:tr w:rsidR="00E2708E" w:rsidRPr="00B5604D" w14:paraId="3272AF3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293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Psychological /psychiatric disorders,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6A3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32 (25.4%)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992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 (66.7%)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002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0.027</w:t>
            </w:r>
          </w:p>
        </w:tc>
      </w:tr>
      <w:tr w:rsidR="00E2708E" w:rsidRPr="00B5604D" w14:paraId="1028D869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B70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Hypoglycemia before insulin pump,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4D0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120 (97.6%)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516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 (100.0%)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7F7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0.72</w:t>
            </w:r>
          </w:p>
        </w:tc>
      </w:tr>
      <w:tr w:rsidR="00E2708E" w:rsidRPr="00B5604D" w14:paraId="1195D369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FD2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severe hypoglycemia,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8B5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 (13.5%)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825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 (0.0 %)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E3E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0.34</w:t>
            </w:r>
          </w:p>
        </w:tc>
      </w:tr>
      <w:tr w:rsidR="00E2708E" w:rsidRPr="00B5604D" w14:paraId="108F11E9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295A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History of diabetic ketoacidosis,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431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 (4.8 %)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1B6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(25.0%)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376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0.08</w:t>
            </w:r>
          </w:p>
        </w:tc>
      </w:tr>
      <w:tr w:rsidR="00E2708E" w:rsidRPr="00B5604D" w14:paraId="028AFCFB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C08E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neuropathy,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E82B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11 (8.7 %)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98A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3E9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0.51</w:t>
            </w:r>
          </w:p>
        </w:tc>
      </w:tr>
      <w:tr w:rsidR="00E2708E" w:rsidRPr="00B5604D" w14:paraId="3208484A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EAE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retinopathy,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388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36 (28.6%)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40C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(33.3%)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91B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</w:t>
            </w:r>
          </w:p>
        </w:tc>
      </w:tr>
      <w:tr w:rsidR="00E2708E" w:rsidRPr="00B5604D" w14:paraId="7193481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0FC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Diabetic nephropathy, n (%)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324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23 (18.3%)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522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 (16.7%)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0E1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0.92</w:t>
            </w:r>
          </w:p>
        </w:tc>
      </w:tr>
      <w:tr w:rsidR="00E2708E" w:rsidRPr="00B5604D" w14:paraId="4A7C4255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96D8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Exercise practice, n (%)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9E55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51 (59.3%)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EFC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 (50.0%)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A6E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0.71</w:t>
            </w:r>
          </w:p>
        </w:tc>
      </w:tr>
      <w:tr w:rsidR="00E2708E" w:rsidRPr="00B5604D" w14:paraId="134F17B6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97F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lang w:val="en-US"/>
              </w:rPr>
              <w:t>BMI</w:t>
            </w:r>
            <w:r w:rsidRPr="00B5604D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B5604D">
              <w:rPr>
                <w:rFonts w:ascii="Times New Roman" w:hAnsi="Times New Roman" w:cs="Times New Roman"/>
                <w:lang w:val="en-US"/>
              </w:rPr>
              <w:t>,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kg/m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87F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24.2 ± 3.6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24B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24.4 ± 2.8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32D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0.89</w:t>
            </w:r>
          </w:p>
        </w:tc>
      </w:tr>
      <w:tr w:rsidR="00E2708E" w:rsidRPr="00B5604D" w14:paraId="516BE6E2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6946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HbA1C, %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903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8.2 ± 1.4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D25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9.6 ± 2.1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16F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0.021</w:t>
            </w:r>
          </w:p>
        </w:tc>
      </w:tr>
      <w:tr w:rsidR="00E2708E" w:rsidRPr="00B5604D" w14:paraId="7702EA30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4E2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Total cholesterol, mg/dL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320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178.8 ± 32.9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E41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190.2 ± 22.1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579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0.41</w:t>
            </w:r>
          </w:p>
        </w:tc>
      </w:tr>
      <w:tr w:rsidR="00E2708E" w:rsidRPr="00B5604D" w14:paraId="16AA95D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3091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b</w:t>
            </w: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cholesterol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11B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104.2 ± 27.0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F6D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107.3 ± 14.0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594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0.78</w:t>
            </w:r>
          </w:p>
        </w:tc>
      </w:tr>
      <w:tr w:rsidR="00E2708E" w:rsidRPr="00B5604D" w14:paraId="3C55F7DC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2B69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HDL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c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cholesterol,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12B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57.6 ± 13.1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D451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57.8 ± 18.0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2AB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0.97</w:t>
            </w:r>
          </w:p>
        </w:tc>
      </w:tr>
      <w:tr w:rsidR="00E2708E" w:rsidRPr="00B5604D" w14:paraId="7D287D5F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7CCD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Triglycerides, mg/dL</w:t>
            </w:r>
            <w:r w:rsidRPr="00B5604D" w:rsidDel="00006396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A20E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74.0 (58.0, 104.5)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EE44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140.0 (82.0, 182.0)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9839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0.09</w:t>
            </w:r>
          </w:p>
        </w:tc>
      </w:tr>
      <w:tr w:rsidR="00E2708E" w:rsidRPr="00B5604D" w14:paraId="628559AE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AE55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proofErr w:type="spellStart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eGFR</w:t>
            </w:r>
            <w:r w:rsidRPr="00B5604D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d</w:t>
            </w:r>
            <w:proofErr w:type="spellEnd"/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, mL/min/1.73m2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C06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109.9 ± 24.8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15B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103.6 ± 53.6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4B6D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0.57</w:t>
            </w:r>
          </w:p>
        </w:tc>
      </w:tr>
      <w:tr w:rsidR="00E2708E" w:rsidRPr="00B5604D" w14:paraId="3979ED7B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542F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Albuminuria, mg/L</w:t>
            </w:r>
          </w:p>
        </w:tc>
        <w:tc>
          <w:tcPr>
            <w:tcW w:w="1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5F18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6.1 (3.4, 12.7)</w:t>
            </w:r>
          </w:p>
        </w:tc>
        <w:tc>
          <w:tcPr>
            <w:tcW w:w="2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1B9F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9.2 (5.6, 24.4)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7F00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0.32</w:t>
            </w:r>
          </w:p>
        </w:tc>
      </w:tr>
      <w:tr w:rsidR="00E2708E" w:rsidRPr="00B5604D" w14:paraId="2037583B" w14:textId="77777777" w:rsidTr="00E53117">
        <w:trPr>
          <w:gridAfter w:val="1"/>
          <w:wAfter w:w="19" w:type="dxa"/>
          <w:trHeight w:val="287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8504B" w14:textId="77777777" w:rsidR="00E2708E" w:rsidRPr="00B5604D" w:rsidRDefault="00E2708E" w:rsidP="00E5311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 xml:space="preserve">TSH, </w:t>
            </w:r>
            <w:proofErr w:type="spellStart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mU</w:t>
            </w:r>
            <w:proofErr w:type="spellEnd"/>
            <w:r w:rsidRPr="00B5604D">
              <w:rPr>
                <w:rFonts w:ascii="Times New Roman" w:eastAsia="Times New Roman" w:hAnsi="Times New Roman" w:cs="Times New Roman"/>
                <w:color w:val="000000"/>
                <w:sz w:val="22"/>
                <w:lang w:val="en-US" w:eastAsia="pt-PT"/>
              </w:rPr>
              <w:t>/L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D011A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 ± 1.2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FEA3C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2.4 ± 1.6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9C496" w14:textId="77777777" w:rsidR="00E2708E" w:rsidRPr="00B5604D" w:rsidRDefault="00E2708E" w:rsidP="00E531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pt-PT"/>
              </w:rPr>
            </w:pPr>
            <w:r w:rsidRPr="00B5604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</w:t>
            </w:r>
          </w:p>
        </w:tc>
      </w:tr>
    </w:tbl>
    <w:p w14:paraId="06408995" w14:textId="77777777" w:rsidR="00E2708E" w:rsidRPr="00B5604D" w:rsidRDefault="00E2708E" w:rsidP="00E2708E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604D">
        <w:rPr>
          <w:rFonts w:ascii="Times New Roman" w:hAnsi="Times New Roman" w:cs="Times New Roman"/>
          <w:sz w:val="22"/>
          <w:szCs w:val="22"/>
          <w:lang w:val="en-US"/>
        </w:rPr>
        <w:t>Supplementary table 6. Diabetic ketoacidosis after starting insulin pump therapy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ab/>
        <w:t xml:space="preserve">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a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- Body Mass Index.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Low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c 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– High Density lipoprotein. </w:t>
      </w:r>
      <w:r w:rsidRPr="00B5604D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d</w:t>
      </w:r>
      <w:r w:rsidRPr="00B5604D">
        <w:rPr>
          <w:rFonts w:ascii="Times New Roman" w:hAnsi="Times New Roman" w:cs="Times New Roman"/>
          <w:sz w:val="22"/>
          <w:szCs w:val="22"/>
          <w:lang w:val="en-US"/>
        </w:rPr>
        <w:t xml:space="preserve"> - Estimated glomerular filtration rate calculated using the CKD-EPI equation.</w:t>
      </w:r>
    </w:p>
    <w:p w14:paraId="74EAD64E" w14:textId="77777777" w:rsidR="00E2708E" w:rsidRPr="00D86C59" w:rsidRDefault="00E2708E" w:rsidP="00E2708E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528A0DC2" w14:textId="77777777" w:rsidR="005D716A" w:rsidRPr="00BA4500" w:rsidRDefault="005D716A">
      <w:pPr>
        <w:rPr>
          <w:lang w:val="en-US"/>
        </w:rPr>
      </w:pPr>
    </w:p>
    <w:sectPr w:rsidR="005D716A" w:rsidRPr="00BA4500" w:rsidSect="007C723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-Italic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E051B"/>
    <w:multiLevelType w:val="hybridMultilevel"/>
    <w:tmpl w:val="227EAE5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794B"/>
    <w:multiLevelType w:val="hybridMultilevel"/>
    <w:tmpl w:val="12A0C2F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12FC"/>
    <w:multiLevelType w:val="hybridMultilevel"/>
    <w:tmpl w:val="F47851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63334"/>
    <w:multiLevelType w:val="hybridMultilevel"/>
    <w:tmpl w:val="1F44E87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75C5E"/>
    <w:multiLevelType w:val="hybridMultilevel"/>
    <w:tmpl w:val="A3BCEB0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C20CF"/>
    <w:multiLevelType w:val="hybridMultilevel"/>
    <w:tmpl w:val="B6D450D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82C8E"/>
    <w:multiLevelType w:val="hybridMultilevel"/>
    <w:tmpl w:val="23A6E4F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D4E87"/>
    <w:multiLevelType w:val="hybridMultilevel"/>
    <w:tmpl w:val="90FA607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9015B1"/>
    <w:multiLevelType w:val="hybridMultilevel"/>
    <w:tmpl w:val="CBA86D8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320B83"/>
    <w:multiLevelType w:val="hybridMultilevel"/>
    <w:tmpl w:val="12DE1E6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0C0E8C"/>
    <w:multiLevelType w:val="hybridMultilevel"/>
    <w:tmpl w:val="7660D79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14269"/>
    <w:multiLevelType w:val="hybridMultilevel"/>
    <w:tmpl w:val="C7DE2DE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6E7AEE"/>
    <w:multiLevelType w:val="hybridMultilevel"/>
    <w:tmpl w:val="712C149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E75991"/>
    <w:multiLevelType w:val="hybridMultilevel"/>
    <w:tmpl w:val="2D64DD0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144FA"/>
    <w:multiLevelType w:val="hybridMultilevel"/>
    <w:tmpl w:val="F46C818E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8D2E66"/>
    <w:multiLevelType w:val="hybridMultilevel"/>
    <w:tmpl w:val="5CFEF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0F2C74"/>
    <w:multiLevelType w:val="hybridMultilevel"/>
    <w:tmpl w:val="4C94395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5C2119"/>
    <w:multiLevelType w:val="hybridMultilevel"/>
    <w:tmpl w:val="C9707E9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A72CB"/>
    <w:multiLevelType w:val="hybridMultilevel"/>
    <w:tmpl w:val="475CFE1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EB191A"/>
    <w:multiLevelType w:val="hybridMultilevel"/>
    <w:tmpl w:val="64CEA91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72902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3B1782"/>
    <w:multiLevelType w:val="hybridMultilevel"/>
    <w:tmpl w:val="1340C0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A349EF"/>
    <w:multiLevelType w:val="hybridMultilevel"/>
    <w:tmpl w:val="3EACA6C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D0688"/>
    <w:multiLevelType w:val="hybridMultilevel"/>
    <w:tmpl w:val="7BBA34B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8E382D"/>
    <w:multiLevelType w:val="hybridMultilevel"/>
    <w:tmpl w:val="8B40B37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472204"/>
    <w:multiLevelType w:val="hybridMultilevel"/>
    <w:tmpl w:val="33349CD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EA6F44"/>
    <w:multiLevelType w:val="hybridMultilevel"/>
    <w:tmpl w:val="9AFC5A8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DC4928"/>
    <w:multiLevelType w:val="hybridMultilevel"/>
    <w:tmpl w:val="75EA1E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D4480F"/>
    <w:multiLevelType w:val="hybridMultilevel"/>
    <w:tmpl w:val="773EE70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9E2733"/>
    <w:multiLevelType w:val="hybridMultilevel"/>
    <w:tmpl w:val="2AF689A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D66BE9"/>
    <w:multiLevelType w:val="hybridMultilevel"/>
    <w:tmpl w:val="3DD6B86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5848BA"/>
    <w:multiLevelType w:val="hybridMultilevel"/>
    <w:tmpl w:val="7352916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8F778F"/>
    <w:multiLevelType w:val="hybridMultilevel"/>
    <w:tmpl w:val="0686B7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4C1D3C"/>
    <w:multiLevelType w:val="hybridMultilevel"/>
    <w:tmpl w:val="8264D6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05091"/>
    <w:multiLevelType w:val="hybridMultilevel"/>
    <w:tmpl w:val="128ABD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7112C8"/>
    <w:multiLevelType w:val="hybridMultilevel"/>
    <w:tmpl w:val="8F7C2CB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6A6F54"/>
    <w:multiLevelType w:val="hybridMultilevel"/>
    <w:tmpl w:val="4F4EBCA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A15AEA"/>
    <w:multiLevelType w:val="hybridMultilevel"/>
    <w:tmpl w:val="3086F47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13588"/>
    <w:multiLevelType w:val="hybridMultilevel"/>
    <w:tmpl w:val="D4600A0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1A5A80"/>
    <w:multiLevelType w:val="hybridMultilevel"/>
    <w:tmpl w:val="3CFCE66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830D29"/>
    <w:multiLevelType w:val="hybridMultilevel"/>
    <w:tmpl w:val="8A88205A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9"/>
  </w:num>
  <w:num w:numId="3">
    <w:abstractNumId w:val="14"/>
  </w:num>
  <w:num w:numId="4">
    <w:abstractNumId w:val="8"/>
  </w:num>
  <w:num w:numId="5">
    <w:abstractNumId w:val="13"/>
  </w:num>
  <w:num w:numId="6">
    <w:abstractNumId w:val="12"/>
  </w:num>
  <w:num w:numId="7">
    <w:abstractNumId w:val="3"/>
  </w:num>
  <w:num w:numId="8">
    <w:abstractNumId w:val="2"/>
  </w:num>
  <w:num w:numId="9">
    <w:abstractNumId w:val="30"/>
  </w:num>
  <w:num w:numId="10">
    <w:abstractNumId w:val="38"/>
  </w:num>
  <w:num w:numId="11">
    <w:abstractNumId w:val="29"/>
  </w:num>
  <w:num w:numId="12">
    <w:abstractNumId w:val="23"/>
  </w:num>
  <w:num w:numId="13">
    <w:abstractNumId w:val="31"/>
  </w:num>
  <w:num w:numId="14">
    <w:abstractNumId w:val="11"/>
  </w:num>
  <w:num w:numId="15">
    <w:abstractNumId w:val="33"/>
  </w:num>
  <w:num w:numId="16">
    <w:abstractNumId w:val="22"/>
  </w:num>
  <w:num w:numId="17">
    <w:abstractNumId w:val="15"/>
  </w:num>
  <w:num w:numId="18">
    <w:abstractNumId w:val="35"/>
  </w:num>
  <w:num w:numId="19">
    <w:abstractNumId w:val="10"/>
  </w:num>
  <w:num w:numId="20">
    <w:abstractNumId w:val="16"/>
  </w:num>
  <w:num w:numId="21">
    <w:abstractNumId w:val="7"/>
  </w:num>
  <w:num w:numId="22">
    <w:abstractNumId w:val="32"/>
  </w:num>
  <w:num w:numId="23">
    <w:abstractNumId w:val="27"/>
  </w:num>
  <w:num w:numId="24">
    <w:abstractNumId w:val="5"/>
  </w:num>
  <w:num w:numId="25">
    <w:abstractNumId w:val="25"/>
  </w:num>
  <w:num w:numId="26">
    <w:abstractNumId w:val="36"/>
  </w:num>
  <w:num w:numId="27">
    <w:abstractNumId w:val="28"/>
  </w:num>
  <w:num w:numId="28">
    <w:abstractNumId w:val="4"/>
  </w:num>
  <w:num w:numId="29">
    <w:abstractNumId w:val="19"/>
  </w:num>
  <w:num w:numId="30">
    <w:abstractNumId w:val="26"/>
  </w:num>
  <w:num w:numId="31">
    <w:abstractNumId w:val="34"/>
  </w:num>
  <w:num w:numId="32">
    <w:abstractNumId w:val="1"/>
  </w:num>
  <w:num w:numId="33">
    <w:abstractNumId w:val="20"/>
  </w:num>
  <w:num w:numId="34">
    <w:abstractNumId w:val="6"/>
  </w:num>
  <w:num w:numId="35">
    <w:abstractNumId w:val="24"/>
  </w:num>
  <w:num w:numId="36">
    <w:abstractNumId w:val="37"/>
  </w:num>
  <w:num w:numId="37">
    <w:abstractNumId w:val="0"/>
  </w:num>
  <w:num w:numId="38">
    <w:abstractNumId w:val="21"/>
  </w:num>
  <w:num w:numId="39">
    <w:abstractNumId w:val="18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08E"/>
    <w:rsid w:val="00015F31"/>
    <w:rsid w:val="000F2EEE"/>
    <w:rsid w:val="00151C01"/>
    <w:rsid w:val="002F6C46"/>
    <w:rsid w:val="004319DC"/>
    <w:rsid w:val="00437E2B"/>
    <w:rsid w:val="004D5137"/>
    <w:rsid w:val="005D716A"/>
    <w:rsid w:val="0072676D"/>
    <w:rsid w:val="007C7239"/>
    <w:rsid w:val="0080455F"/>
    <w:rsid w:val="009440EB"/>
    <w:rsid w:val="00B52D39"/>
    <w:rsid w:val="00BA4500"/>
    <w:rsid w:val="00E2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EE085B"/>
  <w15:chartTrackingRefBased/>
  <w15:docId w15:val="{C46573B7-17DA-CB48-BF9C-050AE58F1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08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ter"/>
    <w:rsid w:val="00E2708E"/>
    <w:pPr>
      <w:jc w:val="center"/>
    </w:pPr>
    <w:rPr>
      <w:rFonts w:ascii="Times New Roman" w:hAnsi="Times New Roman" w:cs="Times New Roman"/>
      <w:lang w:val="en-US"/>
    </w:rPr>
  </w:style>
  <w:style w:type="character" w:customStyle="1" w:styleId="EndNoteBibliographyTitleCarter">
    <w:name w:val="EndNote Bibliography Title Caráter"/>
    <w:basedOn w:val="Tipodeletrapredefinidodopargrafo"/>
    <w:link w:val="EndNoteBibliographyTitle"/>
    <w:rsid w:val="00E2708E"/>
    <w:rPr>
      <w:rFonts w:ascii="Times New Roman" w:hAnsi="Times New Roman" w:cs="Times New Roman"/>
      <w:lang w:val="en-US"/>
    </w:rPr>
  </w:style>
  <w:style w:type="paragraph" w:customStyle="1" w:styleId="EndNoteBibliography">
    <w:name w:val="EndNote Bibliography"/>
    <w:basedOn w:val="Normal"/>
    <w:link w:val="EndNoteBibliographyCarter"/>
    <w:rsid w:val="00E2708E"/>
    <w:rPr>
      <w:rFonts w:ascii="Times New Roman" w:hAnsi="Times New Roman" w:cs="Times New Roman"/>
      <w:lang w:val="en-US"/>
    </w:rPr>
  </w:style>
  <w:style w:type="character" w:customStyle="1" w:styleId="EndNoteBibliographyCarter">
    <w:name w:val="EndNote Bibliography Caráter"/>
    <w:basedOn w:val="Tipodeletrapredefinidodopargrafo"/>
    <w:link w:val="EndNoteBibliography"/>
    <w:rsid w:val="00E2708E"/>
    <w:rPr>
      <w:rFonts w:ascii="Times New Roman" w:hAnsi="Times New Roman" w:cs="Times New Roman"/>
      <w:lang w:val="en-US"/>
    </w:rPr>
  </w:style>
  <w:style w:type="paragraph" w:styleId="PargrafodaLista">
    <w:name w:val="List Paragraph"/>
    <w:basedOn w:val="Normal"/>
    <w:uiPriority w:val="34"/>
    <w:qFormat/>
    <w:rsid w:val="00E2708E"/>
    <w:pPr>
      <w:ind w:left="720"/>
      <w:contextualSpacing/>
    </w:pPr>
  </w:style>
  <w:style w:type="character" w:styleId="Refdecomentrio">
    <w:name w:val="annotation reference"/>
    <w:basedOn w:val="Tipodeletrapredefinidodopargrafo"/>
    <w:uiPriority w:val="99"/>
    <w:semiHidden/>
    <w:unhideWhenUsed/>
    <w:rsid w:val="00E2708E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E2708E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E2708E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2708E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2708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2708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PT"/>
    </w:rPr>
  </w:style>
  <w:style w:type="paragraph" w:styleId="Reviso">
    <w:name w:val="Revision"/>
    <w:hidden/>
    <w:uiPriority w:val="99"/>
    <w:semiHidden/>
    <w:rsid w:val="00E2708E"/>
  </w:style>
  <w:style w:type="character" w:styleId="Hiperligao">
    <w:name w:val="Hyperlink"/>
    <w:basedOn w:val="Tipodeletrapredefinidodopargrafo"/>
    <w:uiPriority w:val="99"/>
    <w:unhideWhenUsed/>
    <w:rsid w:val="00E2708E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2708E"/>
    <w:rPr>
      <w:color w:val="605E5C"/>
      <w:shd w:val="clear" w:color="auto" w:fill="E1DFDD"/>
    </w:rPr>
  </w:style>
  <w:style w:type="character" w:customStyle="1" w:styleId="fontstyle01">
    <w:name w:val="fontstyle01"/>
    <w:basedOn w:val="Tipodeletrapredefinidodopargrafo"/>
    <w:rsid w:val="00E2708E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Tipodeletrapredefinidodopargrafo"/>
    <w:rsid w:val="00E2708E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2708E"/>
    <w:rPr>
      <w:rFonts w:ascii="Times New Roman" w:hAnsi="Times New Roman" w:cs="Times New Roman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2708E"/>
    <w:rPr>
      <w:rFonts w:ascii="Times New Roman" w:hAnsi="Times New Roman" w:cs="Times New Roman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E2708E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2708E"/>
  </w:style>
  <w:style w:type="paragraph" w:styleId="Rodap">
    <w:name w:val="footer"/>
    <w:basedOn w:val="Normal"/>
    <w:link w:val="RodapCarter"/>
    <w:uiPriority w:val="99"/>
    <w:unhideWhenUsed/>
    <w:rsid w:val="00E2708E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2708E"/>
  </w:style>
  <w:style w:type="character" w:styleId="Nmerodepgina">
    <w:name w:val="page number"/>
    <w:basedOn w:val="Tipodeletrapredefinidodopargrafo"/>
    <w:uiPriority w:val="99"/>
    <w:semiHidden/>
    <w:unhideWhenUsed/>
    <w:rsid w:val="00E2708E"/>
  </w:style>
  <w:style w:type="table" w:styleId="TabelacomGrelha">
    <w:name w:val="Table Grid"/>
    <w:basedOn w:val="Tabelanormal"/>
    <w:uiPriority w:val="39"/>
    <w:rsid w:val="00E2708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semiHidden/>
    <w:unhideWhenUsed/>
    <w:qFormat/>
    <w:rsid w:val="00E2708E"/>
    <w:pPr>
      <w:spacing w:after="200"/>
    </w:pPr>
    <w:rPr>
      <w:i/>
      <w:iCs/>
      <w:color w:val="44546A" w:themeColor="text2"/>
      <w:sz w:val="18"/>
      <w:szCs w:val="18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2708E"/>
    <w:rPr>
      <w:color w:val="954F72" w:themeColor="followedHyperlink"/>
      <w:u w:val="single"/>
    </w:rPr>
  </w:style>
  <w:style w:type="paragraph" w:customStyle="1" w:styleId="TableNote">
    <w:name w:val="TableNote"/>
    <w:basedOn w:val="Normal"/>
    <w:rsid w:val="00E2708E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ableTitle">
    <w:name w:val="TableTitle"/>
    <w:basedOn w:val="Normal"/>
    <w:rsid w:val="00E2708E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URL">
    <w:name w:val="URL"/>
    <w:basedOn w:val="Tipodeletrapredefinidodopargrafo"/>
    <w:rsid w:val="00E2708E"/>
    <w:rPr>
      <w:color w:val="666699"/>
    </w:rPr>
  </w:style>
  <w:style w:type="paragraph" w:customStyle="1" w:styleId="TableHeader">
    <w:name w:val="TableHeader"/>
    <w:basedOn w:val="Normal"/>
    <w:rsid w:val="00E2708E"/>
    <w:pPr>
      <w:spacing w:before="120"/>
    </w:pPr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E27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anacamoesneve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2060</Words>
  <Characters>11126</Characters>
  <Application>Microsoft Office Word</Application>
  <DocSecurity>0</DocSecurity>
  <Lines>92</Lines>
  <Paragraphs>26</Paragraphs>
  <ScaleCrop>false</ScaleCrop>
  <Company/>
  <LinksUpToDate>false</LinksUpToDate>
  <CharactersWithSpaces>13160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Neves</dc:creator>
  <cp:keywords/>
  <dc:description/>
  <cp:lastModifiedBy>Joana Neves</cp:lastModifiedBy>
  <cp:revision>4</cp:revision>
  <dcterms:created xsi:type="dcterms:W3CDTF">2021-04-10T16:18:00Z</dcterms:created>
  <dcterms:modified xsi:type="dcterms:W3CDTF">2021-04-10T16:30:00Z</dcterms:modified>
</cp:coreProperties>
</file>