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BC587" w14:textId="77777777" w:rsidR="004618E5" w:rsidRDefault="004618E5" w:rsidP="004618E5">
      <w:pPr>
        <w:jc w:val="center"/>
      </w:pPr>
    </w:p>
    <w:p w14:paraId="43F58F41" w14:textId="77777777" w:rsidR="004618E5" w:rsidRDefault="004618E5" w:rsidP="004618E5">
      <w:pPr>
        <w:jc w:val="center"/>
      </w:pPr>
      <w:r>
        <w:rPr>
          <w:noProof/>
        </w:rPr>
        <w:drawing>
          <wp:inline distT="0" distB="0" distL="0" distR="0" wp14:anchorId="372D6E93" wp14:editId="64F7C841">
            <wp:extent cx="6126480" cy="7007637"/>
            <wp:effectExtent l="0" t="0" r="7620" b="3175"/>
            <wp:docPr id="1540355319" name="Picture 2" descr="A close-up of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355319" name="Picture 2" descr="A close-up of a microscope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595" b="3440"/>
                    <a:stretch/>
                  </pic:blipFill>
                  <pic:spPr bwMode="auto">
                    <a:xfrm>
                      <a:off x="0" y="0"/>
                      <a:ext cx="6126480" cy="7007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8587D5" w14:textId="6129CDAD" w:rsidR="004618E5" w:rsidRDefault="004618E5" w:rsidP="004618E5">
      <w:pPr>
        <w:rPr>
          <w:sz w:val="24"/>
          <w:szCs w:val="24"/>
        </w:rPr>
      </w:pPr>
      <w:r w:rsidRPr="00A954B5">
        <w:rPr>
          <w:rFonts w:hint="eastAsia"/>
          <w:b/>
          <w:bCs/>
          <w:sz w:val="24"/>
          <w:szCs w:val="24"/>
        </w:rPr>
        <w:t>E</w:t>
      </w:r>
      <w:r w:rsidRPr="00A954B5">
        <w:rPr>
          <w:b/>
          <w:bCs/>
          <w:sz w:val="24"/>
          <w:szCs w:val="24"/>
        </w:rPr>
        <w:t>xtended Data Fig.</w:t>
      </w:r>
      <w:r>
        <w:rPr>
          <w:b/>
          <w:bCs/>
          <w:sz w:val="24"/>
          <w:szCs w:val="24"/>
        </w:rPr>
        <w:t xml:space="preserve"> </w:t>
      </w:r>
      <w:r w:rsidRPr="00A954B5">
        <w:rPr>
          <w:b/>
          <w:bCs/>
          <w:sz w:val="24"/>
          <w:szCs w:val="24"/>
        </w:rPr>
        <w:t xml:space="preserve">1. </w:t>
      </w:r>
      <w:r>
        <w:rPr>
          <w:b/>
          <w:bCs/>
          <w:sz w:val="24"/>
          <w:szCs w:val="24"/>
        </w:rPr>
        <w:t xml:space="preserve">Variations of the sequence </w:t>
      </w:r>
      <w:r w:rsidRPr="00A954B5">
        <w:rPr>
          <w:b/>
          <w:bCs/>
          <w:sz w:val="24"/>
          <w:szCs w:val="24"/>
        </w:rPr>
        <w:t>D-TLKIVWX (X</w:t>
      </w:r>
      <w:r>
        <w:rPr>
          <w:b/>
          <w:bCs/>
          <w:sz w:val="24"/>
          <w:szCs w:val="24"/>
        </w:rPr>
        <w:t xml:space="preserve"> </w:t>
      </w:r>
      <w:r w:rsidRPr="00A954B5">
        <w:rPr>
          <w:b/>
          <w:bCs/>
          <w:sz w:val="24"/>
          <w:szCs w:val="24"/>
        </w:rPr>
        <w:t xml:space="preserve">= A, </w:t>
      </w:r>
      <w:r>
        <w:rPr>
          <w:b/>
          <w:bCs/>
          <w:sz w:val="24"/>
          <w:szCs w:val="24"/>
        </w:rPr>
        <w:t xml:space="preserve">C, </w:t>
      </w:r>
      <w:r w:rsidRPr="00A954B5">
        <w:rPr>
          <w:b/>
          <w:bCs/>
          <w:sz w:val="24"/>
          <w:szCs w:val="24"/>
        </w:rPr>
        <w:t xml:space="preserve">S, </w:t>
      </w:r>
      <w:r w:rsidRPr="00A954B5">
        <w:rPr>
          <w:rFonts w:hint="eastAsia"/>
          <w:b/>
          <w:bCs/>
          <w:sz w:val="24"/>
          <w:szCs w:val="24"/>
        </w:rPr>
        <w:t>D</w:t>
      </w:r>
      <w:r w:rsidRPr="00A954B5">
        <w:rPr>
          <w:b/>
          <w:bCs/>
          <w:sz w:val="24"/>
          <w:szCs w:val="24"/>
        </w:rPr>
        <w:t xml:space="preserve">, I, V, R, K, E, P, T) </w:t>
      </w:r>
      <w:r>
        <w:rPr>
          <w:b/>
          <w:bCs/>
          <w:sz w:val="24"/>
          <w:szCs w:val="24"/>
        </w:rPr>
        <w:t>show</w:t>
      </w:r>
      <w:r w:rsidRPr="00A954B5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varying efficacy </w:t>
      </w:r>
      <w:r w:rsidRPr="00A954B5">
        <w:rPr>
          <w:b/>
          <w:bCs/>
          <w:sz w:val="24"/>
          <w:szCs w:val="24"/>
        </w:rPr>
        <w:t xml:space="preserve">in </w:t>
      </w:r>
      <w:r>
        <w:rPr>
          <w:b/>
          <w:bCs/>
          <w:sz w:val="24"/>
          <w:szCs w:val="24"/>
        </w:rPr>
        <w:t>disassembling</w:t>
      </w:r>
      <w:r w:rsidRPr="00A954B5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AD-tau</w:t>
      </w:r>
      <w:r w:rsidRPr="00A954B5">
        <w:rPr>
          <w:b/>
          <w:bCs/>
          <w:sz w:val="24"/>
          <w:szCs w:val="24"/>
        </w:rPr>
        <w:t xml:space="preserve"> fibrils</w:t>
      </w:r>
      <w:r w:rsidRPr="00A954B5">
        <w:rPr>
          <w:sz w:val="24"/>
          <w:szCs w:val="24"/>
        </w:rPr>
        <w:t>.</w:t>
      </w:r>
      <w:r w:rsidRPr="00A954B5">
        <w:rPr>
          <w:b/>
          <w:bCs/>
          <w:sz w:val="24"/>
          <w:szCs w:val="24"/>
        </w:rPr>
        <w:t xml:space="preserve"> a</w:t>
      </w:r>
      <w:r w:rsidRPr="009E7CC4">
        <w:rPr>
          <w:rFonts w:hint="eastAsia"/>
          <w:sz w:val="24"/>
          <w:szCs w:val="24"/>
        </w:rPr>
        <w:t>,</w:t>
      </w:r>
      <w:r w:rsidRPr="00A954B5">
        <w:rPr>
          <w:b/>
          <w:bCs/>
          <w:sz w:val="24"/>
          <w:szCs w:val="24"/>
        </w:rPr>
        <w:t xml:space="preserve"> </w:t>
      </w:r>
      <w:r w:rsidR="00355B5D" w:rsidRPr="00355B5D">
        <w:rPr>
          <w:sz w:val="24"/>
          <w:szCs w:val="24"/>
        </w:rPr>
        <w:t>Thioflavin T (</w:t>
      </w:r>
      <w:r w:rsidRPr="00A954B5">
        <w:rPr>
          <w:sz w:val="24"/>
          <w:szCs w:val="24"/>
        </w:rPr>
        <w:t>ThT</w:t>
      </w:r>
      <w:r w:rsidR="00355B5D">
        <w:rPr>
          <w:sz w:val="24"/>
          <w:szCs w:val="24"/>
        </w:rPr>
        <w:t>)</w:t>
      </w:r>
      <w:r w:rsidRPr="00A954B5">
        <w:rPr>
          <w:sz w:val="24"/>
          <w:szCs w:val="24"/>
        </w:rPr>
        <w:t xml:space="preserve"> assay of 20 μM tau K18+ fibrils added with H</w:t>
      </w:r>
      <w:r w:rsidRPr="00A954B5">
        <w:rPr>
          <w:sz w:val="24"/>
          <w:szCs w:val="24"/>
          <w:vertAlign w:val="subscript"/>
        </w:rPr>
        <w:t>2</w:t>
      </w:r>
      <w:r w:rsidRPr="00A954B5">
        <w:rPr>
          <w:sz w:val="24"/>
          <w:szCs w:val="24"/>
        </w:rPr>
        <w:t xml:space="preserve">O, 50 μM D-TLKIVWC, </w:t>
      </w:r>
      <w:r>
        <w:rPr>
          <w:sz w:val="24"/>
          <w:szCs w:val="24"/>
        </w:rPr>
        <w:t xml:space="preserve">a </w:t>
      </w:r>
      <w:r w:rsidRPr="00A954B5">
        <w:rPr>
          <w:sz w:val="24"/>
          <w:szCs w:val="24"/>
        </w:rPr>
        <w:t xml:space="preserve">mix of 50 μM D-TLKIVWC and 100 μM glutathione (GSH), or </w:t>
      </w:r>
      <w:r>
        <w:rPr>
          <w:sz w:val="24"/>
          <w:szCs w:val="24"/>
        </w:rPr>
        <w:t xml:space="preserve">a </w:t>
      </w:r>
      <w:r w:rsidRPr="00A954B5">
        <w:rPr>
          <w:sz w:val="24"/>
          <w:szCs w:val="24"/>
        </w:rPr>
        <w:t xml:space="preserve">mix of 50 μM D-TLKIVWC and 100 μM Glutathione disulfide (GSSG), respectively. </w:t>
      </w:r>
      <w:r w:rsidRPr="00A954B5">
        <w:rPr>
          <w:b/>
          <w:bCs/>
          <w:sz w:val="24"/>
          <w:szCs w:val="24"/>
        </w:rPr>
        <w:t>b</w:t>
      </w:r>
      <w:r w:rsidRPr="00A954B5">
        <w:rPr>
          <w:sz w:val="24"/>
          <w:szCs w:val="24"/>
        </w:rPr>
        <w:t xml:space="preserve">, Dot blot staining of D-TLKIVW, D-TLKIVWX (X= C, A, S, </w:t>
      </w:r>
      <w:r w:rsidRPr="00A954B5">
        <w:rPr>
          <w:rFonts w:hint="eastAsia"/>
          <w:sz w:val="24"/>
          <w:szCs w:val="24"/>
        </w:rPr>
        <w:t>D</w:t>
      </w:r>
      <w:r w:rsidRPr="00A954B5">
        <w:rPr>
          <w:sz w:val="24"/>
          <w:szCs w:val="24"/>
        </w:rPr>
        <w:t>, I, V, R, K, E, P, T</w:t>
      </w:r>
      <w:r w:rsidRPr="00A954B5">
        <w:rPr>
          <w:rFonts w:hint="eastAsia"/>
          <w:sz w:val="24"/>
          <w:szCs w:val="24"/>
        </w:rPr>
        <w:t>)</w:t>
      </w:r>
      <w:r w:rsidRPr="00A954B5">
        <w:rPr>
          <w:sz w:val="24"/>
          <w:szCs w:val="24"/>
        </w:rPr>
        <w:t xml:space="preserve"> </w:t>
      </w:r>
      <w:r>
        <w:rPr>
          <w:sz w:val="24"/>
          <w:szCs w:val="24"/>
        </w:rPr>
        <w:t>alone</w:t>
      </w:r>
      <w:r w:rsidRPr="00A954B5">
        <w:rPr>
          <w:sz w:val="24"/>
          <w:szCs w:val="24"/>
        </w:rPr>
        <w:t xml:space="preserve"> using the GT38 antibody. </w:t>
      </w:r>
      <w:r>
        <w:rPr>
          <w:sz w:val="24"/>
          <w:szCs w:val="24"/>
        </w:rPr>
        <w:t>AD-tau</w:t>
      </w:r>
      <w:r w:rsidRPr="00A954B5">
        <w:rPr>
          <w:sz w:val="24"/>
          <w:szCs w:val="24"/>
        </w:rPr>
        <w:t xml:space="preserve"> fibril </w:t>
      </w:r>
      <w:r>
        <w:rPr>
          <w:sz w:val="24"/>
          <w:szCs w:val="24"/>
        </w:rPr>
        <w:t>was</w:t>
      </w:r>
      <w:r w:rsidRPr="00A954B5">
        <w:rPr>
          <w:sz w:val="24"/>
          <w:szCs w:val="24"/>
        </w:rPr>
        <w:t xml:space="preserve"> stained as a positive control. </w:t>
      </w:r>
      <w:r w:rsidRPr="00A954B5">
        <w:rPr>
          <w:b/>
          <w:bCs/>
          <w:sz w:val="24"/>
          <w:szCs w:val="24"/>
        </w:rPr>
        <w:t>c</w:t>
      </w:r>
      <w:r w:rsidRPr="00A954B5">
        <w:rPr>
          <w:sz w:val="24"/>
          <w:szCs w:val="24"/>
        </w:rPr>
        <w:t xml:space="preserve">, </w:t>
      </w:r>
      <w:r w:rsidRPr="00A954B5">
        <w:rPr>
          <w:rFonts w:hint="eastAsia"/>
          <w:sz w:val="24"/>
          <w:szCs w:val="24"/>
        </w:rPr>
        <w:t>R</w:t>
      </w:r>
      <w:r w:rsidRPr="00A954B5">
        <w:rPr>
          <w:sz w:val="24"/>
          <w:szCs w:val="24"/>
        </w:rPr>
        <w:t xml:space="preserve">epresentative </w:t>
      </w:r>
      <w:r>
        <w:rPr>
          <w:sz w:val="24"/>
          <w:szCs w:val="24"/>
        </w:rPr>
        <w:t>T</w:t>
      </w:r>
      <w:r w:rsidRPr="00A954B5">
        <w:rPr>
          <w:sz w:val="24"/>
          <w:szCs w:val="24"/>
        </w:rPr>
        <w:t xml:space="preserve">EM images of </w:t>
      </w:r>
      <w:r>
        <w:rPr>
          <w:sz w:val="24"/>
          <w:szCs w:val="24"/>
        </w:rPr>
        <w:t>AD-tau</w:t>
      </w:r>
      <w:r w:rsidRPr="00A954B5">
        <w:rPr>
          <w:sz w:val="24"/>
          <w:szCs w:val="24"/>
        </w:rPr>
        <w:t xml:space="preserve"> fibrils after incubation with 500 </w:t>
      </w:r>
      <w:r w:rsidRPr="00A954B5">
        <w:rPr>
          <w:sz w:val="24"/>
          <w:szCs w:val="24"/>
          <w:lang w:val="el-GR"/>
        </w:rPr>
        <w:t>μ</w:t>
      </w:r>
      <w:r w:rsidRPr="00A954B5">
        <w:rPr>
          <w:sz w:val="24"/>
          <w:szCs w:val="24"/>
        </w:rPr>
        <w:t xml:space="preserve">M D-TLKIVW </w:t>
      </w:r>
      <w:r>
        <w:rPr>
          <w:sz w:val="24"/>
          <w:szCs w:val="24"/>
        </w:rPr>
        <w:t>or</w:t>
      </w:r>
      <w:r w:rsidRPr="00A954B5">
        <w:rPr>
          <w:sz w:val="24"/>
          <w:szCs w:val="24"/>
        </w:rPr>
        <w:t xml:space="preserve"> D-TLKIVWX (X= C, A, </w:t>
      </w:r>
      <w:r w:rsidRPr="00A954B5">
        <w:rPr>
          <w:rFonts w:hint="eastAsia"/>
          <w:sz w:val="24"/>
          <w:szCs w:val="24"/>
        </w:rPr>
        <w:t>D</w:t>
      </w:r>
      <w:r w:rsidRPr="00A954B5">
        <w:rPr>
          <w:sz w:val="24"/>
          <w:szCs w:val="24"/>
        </w:rPr>
        <w:t>, V, K, E, P, T</w:t>
      </w:r>
      <w:r w:rsidRPr="00A954B5">
        <w:rPr>
          <w:rFonts w:hint="eastAsia"/>
          <w:sz w:val="24"/>
          <w:szCs w:val="24"/>
        </w:rPr>
        <w:t>)</w:t>
      </w:r>
      <w:r w:rsidRPr="00A954B5">
        <w:rPr>
          <w:sz w:val="24"/>
          <w:szCs w:val="24"/>
        </w:rPr>
        <w:t xml:space="preserve"> </w:t>
      </w:r>
      <w:r w:rsidRPr="00A954B5">
        <w:rPr>
          <w:rFonts w:hint="eastAsia"/>
          <w:sz w:val="24"/>
          <w:szCs w:val="24"/>
        </w:rPr>
        <w:t>at</w:t>
      </w:r>
      <w:r w:rsidRPr="00A954B5">
        <w:rPr>
          <w:sz w:val="24"/>
          <w:szCs w:val="24"/>
        </w:rPr>
        <w:t xml:space="preserve"> 37 ℃ for 48 h</w:t>
      </w:r>
      <w:r w:rsidRPr="00A954B5">
        <w:rPr>
          <w:b/>
          <w:bCs/>
          <w:sz w:val="24"/>
          <w:szCs w:val="24"/>
        </w:rPr>
        <w:t xml:space="preserve">. </w:t>
      </w:r>
      <w:r w:rsidRPr="00A954B5">
        <w:rPr>
          <w:sz w:val="24"/>
          <w:szCs w:val="24"/>
        </w:rPr>
        <w:t xml:space="preserve">The </w:t>
      </w:r>
      <w:r>
        <w:rPr>
          <w:sz w:val="24"/>
          <w:szCs w:val="24"/>
        </w:rPr>
        <w:t>AD-tau</w:t>
      </w:r>
      <w:r w:rsidRPr="00A954B5">
        <w:rPr>
          <w:sz w:val="24"/>
          <w:szCs w:val="24"/>
        </w:rPr>
        <w:t xml:space="preserve"> fibrils and new</w:t>
      </w:r>
      <w:r>
        <w:rPr>
          <w:sz w:val="24"/>
          <w:szCs w:val="24"/>
        </w:rPr>
        <w:t>ly formed</w:t>
      </w:r>
      <w:r w:rsidRPr="00A954B5">
        <w:rPr>
          <w:sz w:val="24"/>
          <w:szCs w:val="24"/>
        </w:rPr>
        <w:t xml:space="preserve"> fibrils </w:t>
      </w:r>
      <w:r>
        <w:rPr>
          <w:sz w:val="24"/>
          <w:szCs w:val="24"/>
        </w:rPr>
        <w:t>are</w:t>
      </w:r>
      <w:r w:rsidRPr="00A954B5">
        <w:rPr>
          <w:sz w:val="24"/>
          <w:szCs w:val="24"/>
        </w:rPr>
        <w:t xml:space="preserve"> labeled by red and blue arrows, respectively. Scale bars, 500 nm. </w:t>
      </w:r>
      <w:r>
        <w:rPr>
          <w:b/>
          <w:bCs/>
          <w:sz w:val="24"/>
          <w:szCs w:val="24"/>
        </w:rPr>
        <w:t>d</w:t>
      </w:r>
      <w:r w:rsidRPr="00A954B5">
        <w:rPr>
          <w:sz w:val="24"/>
          <w:szCs w:val="24"/>
        </w:rPr>
        <w:t xml:space="preserve">, Quantification of </w:t>
      </w:r>
      <w:r>
        <w:rPr>
          <w:sz w:val="24"/>
          <w:szCs w:val="24"/>
        </w:rPr>
        <w:t>AD-tau</w:t>
      </w:r>
      <w:r w:rsidRPr="00A954B5">
        <w:rPr>
          <w:sz w:val="24"/>
          <w:szCs w:val="24"/>
        </w:rPr>
        <w:t xml:space="preserve"> fibrils in panels c. (</w:t>
      </w:r>
      <w:r w:rsidRPr="00A954B5">
        <w:rPr>
          <w:i/>
          <w:iCs/>
          <w:sz w:val="24"/>
          <w:szCs w:val="24"/>
        </w:rPr>
        <w:t>n</w:t>
      </w:r>
      <w:r w:rsidRPr="00A954B5">
        <w:rPr>
          <w:sz w:val="24"/>
          <w:szCs w:val="24"/>
        </w:rPr>
        <w:t xml:space="preserve"> = 10 </w:t>
      </w:r>
      <w:r>
        <w:rPr>
          <w:sz w:val="24"/>
          <w:szCs w:val="24"/>
        </w:rPr>
        <w:t>T</w:t>
      </w:r>
      <w:r w:rsidRPr="00A954B5">
        <w:rPr>
          <w:sz w:val="24"/>
          <w:szCs w:val="24"/>
        </w:rPr>
        <w:t>EM images).</w:t>
      </w:r>
    </w:p>
    <w:p w14:paraId="23B8BA57" w14:textId="77777777" w:rsidR="004618E5" w:rsidRDefault="004618E5" w:rsidP="004618E5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0D16BC8" w14:textId="77777777" w:rsidR="004618E5" w:rsidRDefault="004618E5" w:rsidP="004618E5">
      <w:pPr>
        <w:widowControl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10CA5110" wp14:editId="3C94986C">
            <wp:extent cx="5401056" cy="4678680"/>
            <wp:effectExtent l="0" t="0" r="9525" b="7620"/>
            <wp:docPr id="1792596584" name="Picture 1" descr="A collage of imag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596584" name="Picture 1" descr="A collage of images of cell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467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098C4" w14:textId="3C3A1A6E" w:rsidR="004618E5" w:rsidRDefault="004618E5" w:rsidP="004618E5">
      <w:pPr>
        <w:rPr>
          <w:b/>
          <w:bCs/>
          <w:sz w:val="24"/>
          <w:szCs w:val="24"/>
        </w:rPr>
      </w:pPr>
      <w:r w:rsidRPr="001F39D0">
        <w:rPr>
          <w:rFonts w:hint="eastAsia"/>
          <w:b/>
          <w:bCs/>
          <w:sz w:val="24"/>
          <w:szCs w:val="24"/>
        </w:rPr>
        <w:t>E</w:t>
      </w:r>
      <w:r w:rsidRPr="001F39D0">
        <w:rPr>
          <w:b/>
          <w:bCs/>
          <w:sz w:val="24"/>
          <w:szCs w:val="24"/>
        </w:rPr>
        <w:t>xtended Data Fig.</w:t>
      </w:r>
      <w:r>
        <w:rPr>
          <w:b/>
          <w:bCs/>
          <w:sz w:val="24"/>
          <w:szCs w:val="24"/>
        </w:rPr>
        <w:t xml:space="preserve"> 2. D-TLKIVWX does not disassemble α-syn fibrils or wild-type (WT) hnRNPA2 low complexity domain (LCD) fibrils. a</w:t>
      </w:r>
      <w:r w:rsidRPr="006E3F15">
        <w:rPr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 w:rsidRPr="00A954B5">
        <w:rPr>
          <w:sz w:val="24"/>
          <w:szCs w:val="24"/>
        </w:rPr>
        <w:t xml:space="preserve">ThT assay of </w:t>
      </w:r>
      <w:r>
        <w:rPr>
          <w:sz w:val="24"/>
          <w:szCs w:val="24"/>
        </w:rPr>
        <w:t>25</w:t>
      </w:r>
      <w:r w:rsidRPr="00A954B5">
        <w:rPr>
          <w:sz w:val="24"/>
          <w:szCs w:val="24"/>
        </w:rPr>
        <w:t xml:space="preserve"> μM </w:t>
      </w:r>
      <w:r>
        <w:rPr>
          <w:sz w:val="24"/>
          <w:szCs w:val="24"/>
        </w:rPr>
        <w:t xml:space="preserve">α-syn </w:t>
      </w:r>
      <w:r w:rsidRPr="00A954B5">
        <w:rPr>
          <w:sz w:val="24"/>
          <w:szCs w:val="24"/>
        </w:rPr>
        <w:t xml:space="preserve">fibrils </w:t>
      </w:r>
      <w:r>
        <w:rPr>
          <w:sz w:val="24"/>
          <w:szCs w:val="24"/>
        </w:rPr>
        <w:t>incubated</w:t>
      </w:r>
      <w:r w:rsidRPr="00A954B5">
        <w:rPr>
          <w:sz w:val="24"/>
          <w:szCs w:val="24"/>
        </w:rPr>
        <w:t xml:space="preserve"> with 50 μM fresh </w:t>
      </w:r>
      <w:r>
        <w:rPr>
          <w:sz w:val="24"/>
          <w:szCs w:val="24"/>
        </w:rPr>
        <w:t xml:space="preserve">D-TLKIVW or D-TLKIVWX 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 xml:space="preserve">X = C, A, S, D, I, V, R, E, </w:t>
      </w:r>
      <w:r>
        <w:rPr>
          <w:rFonts w:hint="eastAsia"/>
          <w:sz w:val="24"/>
          <w:szCs w:val="24"/>
        </w:rPr>
        <w:t>P,</w:t>
      </w:r>
      <w:r>
        <w:rPr>
          <w:sz w:val="24"/>
          <w:szCs w:val="24"/>
        </w:rPr>
        <w:t xml:space="preserve"> T) at 95 h time-point. </w:t>
      </w:r>
      <w:r>
        <w:rPr>
          <w:b/>
          <w:bCs/>
          <w:sz w:val="24"/>
          <w:szCs w:val="24"/>
        </w:rPr>
        <w:t>b</w:t>
      </w:r>
      <w:r w:rsidRPr="006E3F15">
        <w:rPr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 w:rsidRPr="00A954B5">
        <w:rPr>
          <w:sz w:val="24"/>
          <w:szCs w:val="24"/>
        </w:rPr>
        <w:t xml:space="preserve">ThT assay of </w:t>
      </w:r>
      <w:r>
        <w:rPr>
          <w:sz w:val="24"/>
          <w:szCs w:val="24"/>
        </w:rPr>
        <w:t>10</w:t>
      </w:r>
      <w:r w:rsidRPr="00A954B5">
        <w:rPr>
          <w:sz w:val="24"/>
          <w:szCs w:val="24"/>
        </w:rPr>
        <w:t xml:space="preserve"> μM </w:t>
      </w:r>
      <w:r w:rsidRPr="006733DD">
        <w:rPr>
          <w:sz w:val="24"/>
          <w:szCs w:val="24"/>
        </w:rPr>
        <w:t xml:space="preserve">WT hnRNPA2 low complexity domain (LCD) fibrils </w:t>
      </w:r>
      <w:r>
        <w:rPr>
          <w:sz w:val="24"/>
          <w:szCs w:val="24"/>
        </w:rPr>
        <w:t>incubated</w:t>
      </w:r>
      <w:r w:rsidRPr="00A954B5">
        <w:rPr>
          <w:sz w:val="24"/>
          <w:szCs w:val="24"/>
        </w:rPr>
        <w:t xml:space="preserve"> with </w:t>
      </w:r>
      <w:r>
        <w:rPr>
          <w:sz w:val="24"/>
          <w:szCs w:val="24"/>
        </w:rPr>
        <w:t>10</w:t>
      </w:r>
      <w:r w:rsidRPr="00A954B5">
        <w:rPr>
          <w:sz w:val="24"/>
          <w:szCs w:val="24"/>
        </w:rPr>
        <w:t xml:space="preserve">0 μM fresh </w:t>
      </w:r>
      <w:r>
        <w:rPr>
          <w:sz w:val="24"/>
          <w:szCs w:val="24"/>
        </w:rPr>
        <w:t xml:space="preserve">D-TLKIVW or D-TLKIVWX 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 xml:space="preserve">X = C, A, S, D, I, V, R, E, </w:t>
      </w:r>
      <w:r>
        <w:rPr>
          <w:rFonts w:hint="eastAsia"/>
          <w:sz w:val="24"/>
          <w:szCs w:val="24"/>
        </w:rPr>
        <w:t>P,</w:t>
      </w:r>
      <w:r>
        <w:rPr>
          <w:sz w:val="24"/>
          <w:szCs w:val="24"/>
        </w:rPr>
        <w:t xml:space="preserve"> T) at 15 h time-point. </w:t>
      </w:r>
      <w:r w:rsidRPr="00D55FC5">
        <w:rPr>
          <w:b/>
          <w:sz w:val="24"/>
          <w:szCs w:val="24"/>
        </w:rPr>
        <w:t>c</w:t>
      </w:r>
      <w:r>
        <w:rPr>
          <w:sz w:val="24"/>
          <w:szCs w:val="24"/>
        </w:rPr>
        <w:t xml:space="preserve">, Representative TEM images of </w:t>
      </w:r>
      <w:r w:rsidRPr="00BB010B">
        <w:rPr>
          <w:sz w:val="24"/>
          <w:szCs w:val="24"/>
        </w:rPr>
        <w:t>a-syn fibrils</w:t>
      </w:r>
      <w:r>
        <w:rPr>
          <w:sz w:val="24"/>
          <w:szCs w:val="24"/>
        </w:rPr>
        <w:t xml:space="preserve"> alone and after incubation with </w:t>
      </w:r>
      <w:r w:rsidRPr="00A954B5">
        <w:rPr>
          <w:sz w:val="24"/>
          <w:szCs w:val="24"/>
        </w:rPr>
        <w:t>50 μM</w:t>
      </w:r>
      <w:r>
        <w:rPr>
          <w:sz w:val="24"/>
          <w:szCs w:val="24"/>
        </w:rPr>
        <w:t xml:space="preserve"> D-TLKIVWX (X =</w:t>
      </w:r>
      <w:r w:rsidR="006F6D6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I, S and R) for 24 hours. </w:t>
      </w:r>
      <w:r w:rsidRPr="002A0B76">
        <w:rPr>
          <w:b/>
          <w:sz w:val="24"/>
          <w:szCs w:val="24"/>
        </w:rPr>
        <w:t>d</w:t>
      </w:r>
      <w:r>
        <w:rPr>
          <w:sz w:val="24"/>
          <w:szCs w:val="24"/>
        </w:rPr>
        <w:t>, Representative TEM images of</w:t>
      </w:r>
      <w:r w:rsidRPr="00A954B5">
        <w:rPr>
          <w:sz w:val="24"/>
          <w:szCs w:val="24"/>
        </w:rPr>
        <w:t xml:space="preserve"> </w:t>
      </w:r>
      <w:r w:rsidRPr="006733DD">
        <w:rPr>
          <w:sz w:val="24"/>
          <w:szCs w:val="24"/>
        </w:rPr>
        <w:t>WT hnRNP</w:t>
      </w:r>
      <w:r>
        <w:rPr>
          <w:sz w:val="24"/>
          <w:szCs w:val="24"/>
        </w:rPr>
        <w:t xml:space="preserve">A2 </w:t>
      </w:r>
      <w:r w:rsidRPr="006733DD">
        <w:rPr>
          <w:sz w:val="24"/>
          <w:szCs w:val="24"/>
        </w:rPr>
        <w:t>LCD f</w:t>
      </w:r>
      <w:r w:rsidRPr="00BB010B">
        <w:rPr>
          <w:sz w:val="24"/>
          <w:szCs w:val="24"/>
        </w:rPr>
        <w:t>ibrils</w:t>
      </w:r>
      <w:r>
        <w:rPr>
          <w:sz w:val="24"/>
          <w:szCs w:val="24"/>
        </w:rPr>
        <w:t xml:space="preserve"> alone and after incubation with 10</w:t>
      </w:r>
      <w:r w:rsidRPr="00A954B5">
        <w:rPr>
          <w:sz w:val="24"/>
          <w:szCs w:val="24"/>
        </w:rPr>
        <w:t>0 μM</w:t>
      </w:r>
      <w:r>
        <w:rPr>
          <w:sz w:val="24"/>
          <w:szCs w:val="24"/>
        </w:rPr>
        <w:t xml:space="preserve"> D-TLKIVWX (X =</w:t>
      </w:r>
      <w:r w:rsidR="006F6D6A">
        <w:rPr>
          <w:sz w:val="24"/>
          <w:szCs w:val="24"/>
        </w:rPr>
        <w:t xml:space="preserve"> </w:t>
      </w:r>
      <w:r>
        <w:rPr>
          <w:sz w:val="24"/>
          <w:szCs w:val="24"/>
        </w:rPr>
        <w:t>I, S and R) for 55 hours. Scale bars, 0.2 µm.</w:t>
      </w:r>
    </w:p>
    <w:p w14:paraId="6691917C" w14:textId="77777777" w:rsidR="004618E5" w:rsidRDefault="004618E5" w:rsidP="004618E5">
      <w:pPr>
        <w:rPr>
          <w:sz w:val="24"/>
          <w:szCs w:val="24"/>
        </w:rPr>
      </w:pPr>
    </w:p>
    <w:p w14:paraId="79873835" w14:textId="77777777" w:rsidR="004618E5" w:rsidRDefault="004618E5" w:rsidP="004618E5">
      <w:pPr>
        <w:rPr>
          <w:sz w:val="24"/>
          <w:szCs w:val="24"/>
        </w:rPr>
      </w:pPr>
    </w:p>
    <w:p w14:paraId="53843440" w14:textId="77777777" w:rsidR="004618E5" w:rsidRPr="00A954B5" w:rsidRDefault="004618E5" w:rsidP="004618E5">
      <w:pPr>
        <w:rPr>
          <w:sz w:val="24"/>
          <w:szCs w:val="24"/>
        </w:rPr>
      </w:pPr>
    </w:p>
    <w:p w14:paraId="11D563C7" w14:textId="77777777" w:rsidR="004618E5" w:rsidRDefault="004618E5" w:rsidP="004618E5">
      <w:pPr>
        <w:widowControl/>
        <w:jc w:val="left"/>
        <w:rPr>
          <w:sz w:val="24"/>
          <w:szCs w:val="24"/>
        </w:rPr>
      </w:pPr>
      <w:r w:rsidRPr="00A954B5">
        <w:rPr>
          <w:sz w:val="24"/>
          <w:szCs w:val="24"/>
        </w:rPr>
        <w:br w:type="page"/>
      </w:r>
    </w:p>
    <w:p w14:paraId="42618BAE" w14:textId="77777777" w:rsidR="004618E5" w:rsidRDefault="004618E5" w:rsidP="004618E5">
      <w:pPr>
        <w:widowControl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2BA83742" wp14:editId="6F5CB883">
            <wp:extent cx="5401056" cy="6120384"/>
            <wp:effectExtent l="0" t="0" r="9525" b="0"/>
            <wp:docPr id="1789742966" name="Picture 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9742966" name="Picture 2" descr="A screenshot of a graph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6120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86981" w14:textId="2A368235" w:rsidR="004618E5" w:rsidRPr="0090415F" w:rsidRDefault="004618E5" w:rsidP="004618E5">
      <w:pPr>
        <w:widowControl/>
        <w:rPr>
          <w:sz w:val="24"/>
          <w:szCs w:val="24"/>
        </w:rPr>
      </w:pPr>
      <w:r w:rsidRPr="00A954B5">
        <w:rPr>
          <w:rFonts w:hint="eastAsia"/>
          <w:b/>
          <w:bCs/>
          <w:sz w:val="24"/>
          <w:szCs w:val="24"/>
        </w:rPr>
        <w:t>E</w:t>
      </w:r>
      <w:r w:rsidRPr="00A954B5">
        <w:rPr>
          <w:b/>
          <w:bCs/>
          <w:sz w:val="24"/>
          <w:szCs w:val="24"/>
        </w:rPr>
        <w:t>xtended Data Fig.</w:t>
      </w:r>
      <w:r>
        <w:rPr>
          <w:b/>
          <w:bCs/>
          <w:sz w:val="24"/>
          <w:szCs w:val="24"/>
        </w:rPr>
        <w:t xml:space="preserve"> 3</w:t>
      </w:r>
      <w:r w:rsidRPr="00A954B5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AD-tau disassembly products are non-seeding species in tau biosensor cells. a</w:t>
      </w:r>
      <w:r>
        <w:rPr>
          <w:sz w:val="24"/>
          <w:szCs w:val="24"/>
        </w:rPr>
        <w:t xml:space="preserve">, </w:t>
      </w:r>
      <w:r w:rsidRPr="00FD1441">
        <w:rPr>
          <w:sz w:val="24"/>
          <w:szCs w:val="24"/>
        </w:rPr>
        <w:t>Representative fluorescent images of HEK293 cells expressing YFP-labeled tau K18 transfected with AD</w:t>
      </w:r>
      <w:r>
        <w:rPr>
          <w:sz w:val="24"/>
          <w:szCs w:val="24"/>
        </w:rPr>
        <w:t>-</w:t>
      </w:r>
      <w:r w:rsidRPr="00FD1441">
        <w:rPr>
          <w:sz w:val="24"/>
          <w:szCs w:val="24"/>
        </w:rPr>
        <w:t xml:space="preserve">tau fibril seeds </w:t>
      </w:r>
      <w:r>
        <w:rPr>
          <w:sz w:val="24"/>
          <w:szCs w:val="24"/>
        </w:rPr>
        <w:t xml:space="preserve">after overnight disassembly with </w:t>
      </w:r>
      <w:r w:rsidRPr="00FD1441">
        <w:rPr>
          <w:sz w:val="24"/>
          <w:szCs w:val="24"/>
        </w:rPr>
        <w:t xml:space="preserve">various concentrations of </w:t>
      </w:r>
      <w:r>
        <w:rPr>
          <w:sz w:val="24"/>
          <w:szCs w:val="24"/>
        </w:rPr>
        <w:t>D-TLKIVWX (X = P, E, R, S, I)</w:t>
      </w:r>
      <w:r w:rsidRPr="00FD1441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FD1441">
        <w:rPr>
          <w:sz w:val="24"/>
          <w:szCs w:val="24"/>
        </w:rPr>
        <w:t>Scale bars, 100 μm.</w:t>
      </w:r>
      <w:r w:rsidRPr="00A87CA5">
        <w:rPr>
          <w:color w:val="FF0000"/>
          <w:sz w:val="24"/>
          <w:szCs w:val="24"/>
        </w:rPr>
        <w:t xml:space="preserve"> </w:t>
      </w:r>
      <w:r w:rsidRPr="0090415F">
        <w:rPr>
          <w:rFonts w:hint="eastAsia"/>
          <w:b/>
          <w:bCs/>
          <w:sz w:val="24"/>
          <w:szCs w:val="24"/>
        </w:rPr>
        <w:t>b</w:t>
      </w:r>
      <w:r w:rsidRPr="0090415F">
        <w:rPr>
          <w:sz w:val="24"/>
          <w:szCs w:val="24"/>
        </w:rPr>
        <w:t xml:space="preserve">, Quantification of puncta formed in tau biosensor cells </w:t>
      </w:r>
      <w:r>
        <w:rPr>
          <w:sz w:val="24"/>
          <w:szCs w:val="24"/>
        </w:rPr>
        <w:t xml:space="preserve">after overnight disassembly with </w:t>
      </w:r>
      <w:r w:rsidRPr="00FD1441">
        <w:rPr>
          <w:sz w:val="24"/>
          <w:szCs w:val="24"/>
        </w:rPr>
        <w:t xml:space="preserve">various concentrations of </w:t>
      </w:r>
      <w:r>
        <w:rPr>
          <w:sz w:val="24"/>
          <w:szCs w:val="24"/>
        </w:rPr>
        <w:t xml:space="preserve">special cases </w:t>
      </w:r>
      <w:r w:rsidRPr="00FD1441">
        <w:rPr>
          <w:sz w:val="24"/>
          <w:szCs w:val="24"/>
        </w:rPr>
        <w:t>D</w:t>
      </w:r>
      <w:r>
        <w:rPr>
          <w:sz w:val="24"/>
          <w:szCs w:val="24"/>
        </w:rPr>
        <w:t>-TLKIVWP and D-TLKIVW</w:t>
      </w:r>
      <w:r w:rsidRPr="00FD1441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90415F">
        <w:rPr>
          <w:b/>
          <w:bCs/>
          <w:sz w:val="24"/>
          <w:szCs w:val="24"/>
        </w:rPr>
        <w:t>c</w:t>
      </w:r>
      <w:r>
        <w:rPr>
          <w:b/>
          <w:bCs/>
          <w:sz w:val="24"/>
          <w:szCs w:val="24"/>
        </w:rPr>
        <w:t>-f</w:t>
      </w:r>
      <w:r>
        <w:rPr>
          <w:sz w:val="24"/>
          <w:szCs w:val="24"/>
        </w:rPr>
        <w:t xml:space="preserve">, </w:t>
      </w:r>
      <w:r w:rsidRPr="0090415F">
        <w:rPr>
          <w:sz w:val="24"/>
          <w:szCs w:val="24"/>
        </w:rPr>
        <w:t xml:space="preserve">Quantification of puncta formed in tau biosensor cells </w:t>
      </w:r>
      <w:r>
        <w:rPr>
          <w:sz w:val="24"/>
          <w:szCs w:val="24"/>
        </w:rPr>
        <w:t xml:space="preserve">after overnight disassembly with </w:t>
      </w:r>
      <w:r w:rsidRPr="00FD1441">
        <w:rPr>
          <w:sz w:val="24"/>
          <w:szCs w:val="24"/>
        </w:rPr>
        <w:t>various concentrations of</w:t>
      </w:r>
      <w:r>
        <w:rPr>
          <w:sz w:val="24"/>
          <w:szCs w:val="24"/>
        </w:rPr>
        <w:t xml:space="preserve"> (</w:t>
      </w:r>
      <w:r w:rsidRPr="001C2D4D">
        <w:rPr>
          <w:b/>
          <w:bCs/>
          <w:sz w:val="24"/>
          <w:szCs w:val="24"/>
        </w:rPr>
        <w:t>c</w:t>
      </w:r>
      <w:r>
        <w:rPr>
          <w:sz w:val="24"/>
          <w:szCs w:val="24"/>
        </w:rPr>
        <w:t xml:space="preserve">) </w:t>
      </w:r>
      <w:r>
        <w:rPr>
          <w:rFonts w:hint="eastAsia"/>
          <w:sz w:val="24"/>
          <w:szCs w:val="24"/>
        </w:rPr>
        <w:t>D-TLKIVWX</w:t>
      </w:r>
      <w:r>
        <w:rPr>
          <w:sz w:val="24"/>
          <w:szCs w:val="24"/>
        </w:rPr>
        <w:t xml:space="preserve"> (X = D, E), (</w:t>
      </w:r>
      <w:r w:rsidRPr="001C2D4D">
        <w:rPr>
          <w:b/>
          <w:bCs/>
          <w:sz w:val="24"/>
          <w:szCs w:val="24"/>
        </w:rPr>
        <w:t>d</w:t>
      </w:r>
      <w:r>
        <w:rPr>
          <w:sz w:val="24"/>
          <w:szCs w:val="24"/>
        </w:rPr>
        <w:t xml:space="preserve">) </w:t>
      </w:r>
      <w:r>
        <w:rPr>
          <w:rFonts w:hint="eastAsia"/>
          <w:sz w:val="24"/>
          <w:szCs w:val="24"/>
        </w:rPr>
        <w:t>D-TLKIVWX</w:t>
      </w:r>
      <w:r>
        <w:rPr>
          <w:sz w:val="24"/>
          <w:szCs w:val="24"/>
        </w:rPr>
        <w:t xml:space="preserve"> (X = K, R), (</w:t>
      </w:r>
      <w:r w:rsidRPr="001C2D4D">
        <w:rPr>
          <w:b/>
          <w:bCs/>
          <w:sz w:val="24"/>
          <w:szCs w:val="24"/>
        </w:rPr>
        <w:t>e</w:t>
      </w:r>
      <w:r>
        <w:rPr>
          <w:sz w:val="24"/>
          <w:szCs w:val="24"/>
        </w:rPr>
        <w:t xml:space="preserve">) </w:t>
      </w:r>
      <w:r>
        <w:rPr>
          <w:rFonts w:hint="eastAsia"/>
          <w:sz w:val="24"/>
          <w:szCs w:val="24"/>
        </w:rPr>
        <w:t>D-TLKIVWX</w:t>
      </w:r>
      <w:r>
        <w:rPr>
          <w:sz w:val="24"/>
          <w:szCs w:val="24"/>
        </w:rPr>
        <w:t xml:space="preserve"> (X = S, T), (</w:t>
      </w:r>
      <w:r w:rsidRPr="001C2D4D">
        <w:rPr>
          <w:b/>
          <w:bCs/>
          <w:sz w:val="24"/>
          <w:szCs w:val="24"/>
        </w:rPr>
        <w:t>f</w:t>
      </w:r>
      <w:r>
        <w:rPr>
          <w:sz w:val="24"/>
          <w:szCs w:val="24"/>
        </w:rPr>
        <w:t xml:space="preserve">) </w:t>
      </w:r>
      <w:r>
        <w:rPr>
          <w:rFonts w:hint="eastAsia"/>
          <w:sz w:val="24"/>
          <w:szCs w:val="24"/>
        </w:rPr>
        <w:t>D-TLKIVWX</w:t>
      </w:r>
      <w:r>
        <w:rPr>
          <w:sz w:val="24"/>
          <w:szCs w:val="24"/>
        </w:rPr>
        <w:t xml:space="preserve"> (X = A, V, I). </w:t>
      </w:r>
      <w:r w:rsidRPr="0015003A">
        <w:rPr>
          <w:b/>
          <w:bCs/>
          <w:sz w:val="24"/>
          <w:szCs w:val="24"/>
        </w:rPr>
        <w:t>g</w:t>
      </w:r>
      <w:bookmarkStart w:id="0" w:name="_Hlk159240321"/>
      <w:r>
        <w:rPr>
          <w:sz w:val="24"/>
          <w:szCs w:val="24"/>
        </w:rPr>
        <w:t xml:space="preserve">, </w:t>
      </w:r>
      <w:r w:rsidRPr="00C07729">
        <w:rPr>
          <w:sz w:val="24"/>
          <w:szCs w:val="24"/>
        </w:rPr>
        <w:t xml:space="preserve">Cell viability of N2a cells treated with </w:t>
      </w:r>
      <w:r>
        <w:rPr>
          <w:sz w:val="24"/>
          <w:szCs w:val="24"/>
        </w:rPr>
        <w:t>AD-</w:t>
      </w:r>
      <w:r w:rsidRPr="00C07729">
        <w:rPr>
          <w:sz w:val="24"/>
          <w:szCs w:val="24"/>
        </w:rPr>
        <w:t xml:space="preserve">tau </w:t>
      </w:r>
      <w:r>
        <w:rPr>
          <w:sz w:val="24"/>
          <w:szCs w:val="24"/>
        </w:rPr>
        <w:t>fib</w:t>
      </w:r>
      <w:r w:rsidRPr="00C07729">
        <w:rPr>
          <w:sz w:val="24"/>
          <w:szCs w:val="24"/>
        </w:rPr>
        <w:t xml:space="preserve">rils </w:t>
      </w:r>
      <w:r>
        <w:rPr>
          <w:sz w:val="24"/>
          <w:szCs w:val="24"/>
        </w:rPr>
        <w:t>that incubated overnight with</w:t>
      </w:r>
      <w:r w:rsidRPr="00C07729">
        <w:rPr>
          <w:sz w:val="24"/>
          <w:szCs w:val="24"/>
        </w:rPr>
        <w:t xml:space="preserve"> </w:t>
      </w:r>
      <w:r>
        <w:rPr>
          <w:sz w:val="24"/>
          <w:szCs w:val="24"/>
        </w:rPr>
        <w:t>D-TLKIVWS,</w:t>
      </w:r>
      <w:r w:rsidRPr="00C07729">
        <w:rPr>
          <w:sz w:val="24"/>
          <w:szCs w:val="24"/>
        </w:rPr>
        <w:t xml:space="preserve"> measured by MTT assay. Results shown as Mean + SD of triplicate wells. Statistical significance was analyzed by one-way ANOVA (*</w:t>
      </w:r>
      <w:r w:rsidRPr="004D6C53">
        <w:rPr>
          <w:i/>
          <w:iCs/>
          <w:sz w:val="24"/>
          <w:szCs w:val="24"/>
        </w:rPr>
        <w:t>p</w:t>
      </w:r>
      <w:r w:rsidR="004D6C53">
        <w:rPr>
          <w:i/>
          <w:iCs/>
          <w:sz w:val="24"/>
          <w:szCs w:val="24"/>
        </w:rPr>
        <w:t xml:space="preserve"> </w:t>
      </w:r>
      <w:r w:rsidRPr="00C07729">
        <w:rPr>
          <w:sz w:val="24"/>
          <w:szCs w:val="24"/>
        </w:rPr>
        <w:t>&lt;</w:t>
      </w:r>
      <w:r w:rsidR="004D6C53">
        <w:rPr>
          <w:sz w:val="24"/>
          <w:szCs w:val="24"/>
        </w:rPr>
        <w:t xml:space="preserve"> </w:t>
      </w:r>
      <w:r w:rsidRPr="00C07729">
        <w:rPr>
          <w:sz w:val="24"/>
          <w:szCs w:val="24"/>
        </w:rPr>
        <w:t>0.05</w:t>
      </w:r>
      <w:r>
        <w:rPr>
          <w:sz w:val="24"/>
          <w:szCs w:val="24"/>
        </w:rPr>
        <w:t>).</w:t>
      </w:r>
    </w:p>
    <w:bookmarkEnd w:id="0"/>
    <w:p w14:paraId="163444CB" w14:textId="77777777" w:rsidR="004618E5" w:rsidRPr="0090415F" w:rsidRDefault="004618E5" w:rsidP="004618E5">
      <w:pPr>
        <w:widowControl/>
        <w:jc w:val="center"/>
        <w:rPr>
          <w:sz w:val="24"/>
          <w:szCs w:val="24"/>
        </w:rPr>
      </w:pPr>
    </w:p>
    <w:p w14:paraId="6E3FEBCC" w14:textId="77777777" w:rsidR="004618E5" w:rsidRPr="00C24679" w:rsidRDefault="004618E5" w:rsidP="004618E5">
      <w:pPr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531F7C1D" wp14:editId="79E94E8E">
            <wp:extent cx="5401056" cy="5486400"/>
            <wp:effectExtent l="0" t="0" r="9525" b="0"/>
            <wp:docPr id="1528485134" name="Picture 1" descr="A collage of images of a ce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485134" name="Picture 1" descr="A collage of images of a cell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5D8F6" w14:textId="26F887FB" w:rsidR="004618E5" w:rsidRDefault="004618E5" w:rsidP="004618E5">
      <w:pPr>
        <w:rPr>
          <w:sz w:val="24"/>
          <w:szCs w:val="24"/>
        </w:rPr>
      </w:pPr>
      <w:r w:rsidRPr="008058D0">
        <w:rPr>
          <w:rFonts w:hint="eastAsia"/>
          <w:b/>
          <w:bCs/>
          <w:sz w:val="24"/>
          <w:szCs w:val="24"/>
        </w:rPr>
        <w:t>E</w:t>
      </w:r>
      <w:r w:rsidRPr="008058D0">
        <w:rPr>
          <w:b/>
          <w:bCs/>
          <w:sz w:val="24"/>
          <w:szCs w:val="24"/>
        </w:rPr>
        <w:t xml:space="preserve">xtended Data Fig. 4. </w:t>
      </w:r>
      <w:r>
        <w:rPr>
          <w:b/>
          <w:bCs/>
          <w:sz w:val="24"/>
          <w:szCs w:val="24"/>
        </w:rPr>
        <w:t>E</w:t>
      </w:r>
      <w:r w:rsidRPr="008058D0">
        <w:rPr>
          <w:b/>
          <w:bCs/>
          <w:sz w:val="24"/>
          <w:szCs w:val="24"/>
        </w:rPr>
        <w:t>mergence of new fibrils accompany with the disappearance of AD-tau fibrils.</w:t>
      </w:r>
      <w:r>
        <w:rPr>
          <w:b/>
          <w:bCs/>
          <w:sz w:val="24"/>
          <w:szCs w:val="24"/>
        </w:rPr>
        <w:t xml:space="preserve"> </w:t>
      </w:r>
      <w:r>
        <w:rPr>
          <w:rFonts w:hint="eastAsia"/>
          <w:b/>
          <w:bCs/>
          <w:sz w:val="24"/>
          <w:szCs w:val="24"/>
        </w:rPr>
        <w:t>a</w:t>
      </w:r>
      <w:r w:rsidRPr="009E7CC4">
        <w:rPr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 w:rsidRPr="00CF35E9">
        <w:rPr>
          <w:sz w:val="24"/>
          <w:szCs w:val="24"/>
        </w:rPr>
        <w:t xml:space="preserve">Time-course </w:t>
      </w:r>
      <w:r>
        <w:rPr>
          <w:sz w:val="24"/>
          <w:szCs w:val="24"/>
        </w:rPr>
        <w:t>d</w:t>
      </w:r>
      <w:r w:rsidRPr="00CF35E9">
        <w:rPr>
          <w:sz w:val="24"/>
          <w:szCs w:val="24"/>
        </w:rPr>
        <w:t xml:space="preserve">ot blot staining of </w:t>
      </w:r>
      <w:r>
        <w:rPr>
          <w:sz w:val="24"/>
          <w:szCs w:val="24"/>
        </w:rPr>
        <w:t>AD-tau</w:t>
      </w:r>
      <w:r w:rsidRPr="00CF35E9">
        <w:rPr>
          <w:sz w:val="24"/>
          <w:szCs w:val="24"/>
        </w:rPr>
        <w:t xml:space="preserve"> fibrils incubat</w:t>
      </w:r>
      <w:r>
        <w:rPr>
          <w:sz w:val="24"/>
          <w:szCs w:val="24"/>
        </w:rPr>
        <w:t>ed</w:t>
      </w:r>
      <w:r w:rsidRPr="00CF35E9">
        <w:rPr>
          <w:sz w:val="24"/>
          <w:szCs w:val="24"/>
        </w:rPr>
        <w:t xml:space="preserve"> with 500 μM </w:t>
      </w:r>
      <w:r>
        <w:rPr>
          <w:sz w:val="24"/>
          <w:szCs w:val="24"/>
        </w:rPr>
        <w:t>D-TLKIVWI</w:t>
      </w:r>
      <w:r w:rsidRPr="00CF35E9">
        <w:rPr>
          <w:sz w:val="24"/>
          <w:szCs w:val="24"/>
        </w:rPr>
        <w:t>, probed by GT38 antibody.</w:t>
      </w:r>
      <w:r>
        <w:rPr>
          <w:sz w:val="24"/>
          <w:szCs w:val="24"/>
        </w:rPr>
        <w:t xml:space="preserve"> </w:t>
      </w:r>
      <w:r w:rsidRPr="00D93DB5">
        <w:rPr>
          <w:b/>
          <w:bCs/>
          <w:sz w:val="24"/>
          <w:szCs w:val="24"/>
        </w:rPr>
        <w:t>b</w:t>
      </w:r>
      <w:r>
        <w:rPr>
          <w:sz w:val="24"/>
          <w:szCs w:val="24"/>
        </w:rPr>
        <w:t xml:space="preserve">, </w:t>
      </w:r>
      <w:r w:rsidRPr="00DD2DEF">
        <w:rPr>
          <w:sz w:val="24"/>
          <w:szCs w:val="24"/>
        </w:rPr>
        <w:t xml:space="preserve">Negative stain </w:t>
      </w:r>
      <w:r>
        <w:rPr>
          <w:sz w:val="24"/>
          <w:szCs w:val="24"/>
        </w:rPr>
        <w:t>e</w:t>
      </w:r>
      <w:r w:rsidRPr="009E2C67">
        <w:rPr>
          <w:sz w:val="24"/>
          <w:szCs w:val="24"/>
        </w:rPr>
        <w:t xml:space="preserve">lectron </w:t>
      </w:r>
      <w:r>
        <w:rPr>
          <w:sz w:val="24"/>
          <w:szCs w:val="24"/>
        </w:rPr>
        <w:t>m</w:t>
      </w:r>
      <w:r w:rsidRPr="009E2C67">
        <w:rPr>
          <w:sz w:val="24"/>
          <w:szCs w:val="24"/>
        </w:rPr>
        <w:t>icro</w:t>
      </w:r>
      <w:r>
        <w:rPr>
          <w:sz w:val="24"/>
          <w:szCs w:val="24"/>
        </w:rPr>
        <w:t>graphs</w:t>
      </w:r>
      <w:r w:rsidRPr="009E2C67">
        <w:rPr>
          <w:sz w:val="24"/>
          <w:szCs w:val="24"/>
        </w:rPr>
        <w:t xml:space="preserve"> of AD</w:t>
      </w:r>
      <w:r>
        <w:rPr>
          <w:sz w:val="24"/>
          <w:szCs w:val="24"/>
        </w:rPr>
        <w:t>-t</w:t>
      </w:r>
      <w:r w:rsidRPr="009E2C67">
        <w:rPr>
          <w:sz w:val="24"/>
          <w:szCs w:val="24"/>
        </w:rPr>
        <w:t xml:space="preserve">au fibrils incubated with 500 </w:t>
      </w:r>
      <w:r w:rsidRPr="009E2C67">
        <w:rPr>
          <w:sz w:val="24"/>
          <w:szCs w:val="24"/>
          <w:lang w:val="el-GR"/>
        </w:rPr>
        <w:t>μ</w:t>
      </w:r>
      <w:r w:rsidRPr="009E2C67">
        <w:rPr>
          <w:sz w:val="24"/>
          <w:szCs w:val="24"/>
        </w:rPr>
        <w:t>M D-</w:t>
      </w:r>
      <w:r>
        <w:rPr>
          <w:sz w:val="24"/>
          <w:szCs w:val="24"/>
        </w:rPr>
        <w:t>TLKIVW</w:t>
      </w:r>
      <w:r w:rsidRPr="009E2C67">
        <w:rPr>
          <w:sz w:val="24"/>
          <w:szCs w:val="24"/>
        </w:rPr>
        <w:t xml:space="preserve">I at </w:t>
      </w:r>
      <w:r>
        <w:rPr>
          <w:sz w:val="24"/>
          <w:szCs w:val="24"/>
        </w:rPr>
        <w:t xml:space="preserve">0, </w:t>
      </w:r>
      <w:r w:rsidRPr="009E2C67">
        <w:rPr>
          <w:sz w:val="24"/>
          <w:szCs w:val="24"/>
        </w:rPr>
        <w:t>1, 3, 6</w:t>
      </w:r>
      <w:r>
        <w:rPr>
          <w:sz w:val="24"/>
          <w:szCs w:val="24"/>
        </w:rPr>
        <w:t xml:space="preserve">, </w:t>
      </w:r>
      <w:r w:rsidRPr="009E2C67">
        <w:rPr>
          <w:sz w:val="24"/>
          <w:szCs w:val="24"/>
        </w:rPr>
        <w:t>24</w:t>
      </w:r>
      <w:r>
        <w:rPr>
          <w:sz w:val="24"/>
          <w:szCs w:val="24"/>
        </w:rPr>
        <w:t xml:space="preserve"> and 48</w:t>
      </w:r>
      <w:r w:rsidRPr="009E2C67">
        <w:rPr>
          <w:sz w:val="24"/>
          <w:szCs w:val="24"/>
        </w:rPr>
        <w:t xml:space="preserve"> h timepoints. AD</w:t>
      </w:r>
      <w:r>
        <w:rPr>
          <w:sz w:val="24"/>
          <w:szCs w:val="24"/>
        </w:rPr>
        <w:t>-</w:t>
      </w:r>
      <w:r w:rsidRPr="009E2C67">
        <w:rPr>
          <w:sz w:val="24"/>
          <w:szCs w:val="24"/>
        </w:rPr>
        <w:t>tau fibrils, new</w:t>
      </w:r>
      <w:r>
        <w:rPr>
          <w:sz w:val="24"/>
          <w:szCs w:val="24"/>
        </w:rPr>
        <w:t>ly</w:t>
      </w:r>
      <w:r w:rsidRPr="009E2C67">
        <w:rPr>
          <w:sz w:val="24"/>
          <w:szCs w:val="24"/>
        </w:rPr>
        <w:t xml:space="preserve"> formed D-</w:t>
      </w:r>
      <w:r>
        <w:rPr>
          <w:sz w:val="24"/>
          <w:szCs w:val="24"/>
        </w:rPr>
        <w:t>TLKIVW</w:t>
      </w:r>
      <w:r w:rsidRPr="009E2C67">
        <w:rPr>
          <w:sz w:val="24"/>
          <w:szCs w:val="24"/>
        </w:rPr>
        <w:t>I fibrils</w:t>
      </w:r>
      <w:r>
        <w:rPr>
          <w:sz w:val="24"/>
          <w:szCs w:val="24"/>
        </w:rPr>
        <w:t>,</w:t>
      </w:r>
      <w:r w:rsidRPr="009E2C67">
        <w:rPr>
          <w:sz w:val="24"/>
          <w:szCs w:val="24"/>
        </w:rPr>
        <w:t xml:space="preserve"> and amorphous products </w:t>
      </w:r>
      <w:r>
        <w:rPr>
          <w:sz w:val="24"/>
          <w:szCs w:val="24"/>
        </w:rPr>
        <w:t>are</w:t>
      </w:r>
      <w:r w:rsidRPr="009E2C67">
        <w:rPr>
          <w:sz w:val="24"/>
          <w:szCs w:val="24"/>
        </w:rPr>
        <w:t xml:space="preserve"> labeled by red, blue, and magenta arrows, respectively.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c</w:t>
      </w:r>
      <w:r>
        <w:rPr>
          <w:sz w:val="24"/>
          <w:szCs w:val="24"/>
        </w:rPr>
        <w:t xml:space="preserve">, </w:t>
      </w:r>
      <w:r w:rsidRPr="00CF35E9">
        <w:rPr>
          <w:sz w:val="24"/>
          <w:szCs w:val="24"/>
        </w:rPr>
        <w:t xml:space="preserve">Western blot of the supernatant and pellet of </w:t>
      </w:r>
      <w:r>
        <w:rPr>
          <w:sz w:val="24"/>
          <w:szCs w:val="24"/>
        </w:rPr>
        <w:t>AD-tau</w:t>
      </w:r>
      <w:r w:rsidRPr="00CF35E9">
        <w:rPr>
          <w:sz w:val="24"/>
          <w:szCs w:val="24"/>
        </w:rPr>
        <w:t xml:space="preserve"> fibrils before and after incubation with </w:t>
      </w:r>
      <w:r>
        <w:rPr>
          <w:sz w:val="24"/>
          <w:szCs w:val="24"/>
        </w:rPr>
        <w:t>D-TLKIVWI</w:t>
      </w:r>
      <w:r w:rsidRPr="00CF35E9">
        <w:rPr>
          <w:sz w:val="24"/>
          <w:szCs w:val="24"/>
        </w:rPr>
        <w:t xml:space="preserve"> for 48 h. The Dako</w:t>
      </w:r>
      <w:r>
        <w:rPr>
          <w:sz w:val="24"/>
          <w:szCs w:val="24"/>
        </w:rPr>
        <w:t xml:space="preserve"> antibody used here recognizes a linear tau epitope and so is unspecific for conformation</w:t>
      </w:r>
      <w:r w:rsidRPr="00CF35E9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P: pellet, S: </w:t>
      </w:r>
      <w:r w:rsidRPr="00CF35E9">
        <w:rPr>
          <w:sz w:val="24"/>
          <w:szCs w:val="24"/>
        </w:rPr>
        <w:t>supernatant.</w:t>
      </w:r>
    </w:p>
    <w:p w14:paraId="03A125EB" w14:textId="77777777" w:rsidR="004618E5" w:rsidRDefault="004618E5" w:rsidP="004618E5">
      <w:pPr>
        <w:widowControl/>
        <w:jc w:val="left"/>
        <w:rPr>
          <w:b/>
          <w:bCs/>
          <w:color w:val="FF0000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br w:type="page"/>
      </w:r>
    </w:p>
    <w:p w14:paraId="583865F6" w14:textId="77777777" w:rsidR="004618E5" w:rsidRDefault="004618E5" w:rsidP="004618E5">
      <w:pPr>
        <w:jc w:val="center"/>
        <w:rPr>
          <w:b/>
          <w:bCs/>
          <w:color w:val="FF0000"/>
          <w:sz w:val="24"/>
          <w:szCs w:val="24"/>
        </w:rPr>
      </w:pPr>
      <w:r>
        <w:rPr>
          <w:b/>
          <w:bCs/>
          <w:noProof/>
          <w:color w:val="FF0000"/>
          <w:sz w:val="24"/>
          <w:szCs w:val="24"/>
        </w:rPr>
        <w:lastRenderedPageBreak/>
        <w:drawing>
          <wp:inline distT="0" distB="0" distL="0" distR="0" wp14:anchorId="06779E9E" wp14:editId="360CBEC8">
            <wp:extent cx="5486400" cy="7315200"/>
            <wp:effectExtent l="0" t="0" r="0" b="0"/>
            <wp:docPr id="506995240" name="Picture 5" descr="A collage of images of a ce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995240" name="Picture 5" descr="A collage of images of a cell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AC740C" w14:textId="79894DB5" w:rsidR="004618E5" w:rsidRDefault="004618E5" w:rsidP="004618E5">
      <w:pPr>
        <w:rPr>
          <w:sz w:val="24"/>
          <w:szCs w:val="24"/>
        </w:rPr>
      </w:pPr>
      <w:r w:rsidRPr="001F39D0">
        <w:rPr>
          <w:rFonts w:hint="eastAsia"/>
          <w:b/>
          <w:bCs/>
          <w:sz w:val="24"/>
          <w:szCs w:val="24"/>
        </w:rPr>
        <w:t>E</w:t>
      </w:r>
      <w:r w:rsidRPr="001F39D0">
        <w:rPr>
          <w:b/>
          <w:bCs/>
          <w:sz w:val="24"/>
          <w:szCs w:val="24"/>
        </w:rPr>
        <w:t>xtended Data Fig.</w:t>
      </w:r>
      <w:r>
        <w:rPr>
          <w:b/>
          <w:bCs/>
          <w:sz w:val="24"/>
          <w:szCs w:val="24"/>
        </w:rPr>
        <w:t xml:space="preserve"> 5</w:t>
      </w:r>
      <w:r w:rsidRPr="001F39D0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9058B6">
        <w:rPr>
          <w:b/>
          <w:bCs/>
          <w:sz w:val="24"/>
          <w:szCs w:val="24"/>
        </w:rPr>
        <w:t>Aggregate ability of D-TLKIVWX is essential to the disassembly of AD-tau fibrils.</w:t>
      </w:r>
      <w:r>
        <w:rPr>
          <w:b/>
          <w:bCs/>
          <w:sz w:val="24"/>
          <w:szCs w:val="24"/>
        </w:rPr>
        <w:t xml:space="preserve"> a, </w:t>
      </w:r>
      <w:r>
        <w:rPr>
          <w:sz w:val="24"/>
          <w:szCs w:val="24"/>
        </w:rPr>
        <w:t xml:space="preserve">TEM images of </w:t>
      </w:r>
      <w:r w:rsidRPr="00CF35E9">
        <w:rPr>
          <w:sz w:val="24"/>
          <w:szCs w:val="24"/>
        </w:rPr>
        <w:t>500</w:t>
      </w:r>
      <w:r>
        <w:rPr>
          <w:sz w:val="24"/>
          <w:szCs w:val="24"/>
        </w:rPr>
        <w:t xml:space="preserve"> </w:t>
      </w:r>
      <w:r w:rsidRPr="00C50B15">
        <w:rPr>
          <w:sz w:val="24"/>
          <w:szCs w:val="24"/>
        </w:rPr>
        <w:t>μM</w:t>
      </w:r>
      <w:r w:rsidRPr="00CF35E9">
        <w:rPr>
          <w:sz w:val="24"/>
          <w:szCs w:val="24"/>
        </w:rPr>
        <w:t xml:space="preserve"> D-TLKIVW, </w:t>
      </w:r>
      <w:r>
        <w:rPr>
          <w:sz w:val="24"/>
          <w:szCs w:val="24"/>
        </w:rPr>
        <w:t xml:space="preserve">and </w:t>
      </w:r>
      <w:r w:rsidRPr="00CF35E9">
        <w:rPr>
          <w:sz w:val="24"/>
          <w:szCs w:val="24"/>
        </w:rPr>
        <w:t>500</w:t>
      </w:r>
      <w:r>
        <w:rPr>
          <w:sz w:val="24"/>
          <w:szCs w:val="24"/>
        </w:rPr>
        <w:t xml:space="preserve"> </w:t>
      </w:r>
      <w:r w:rsidRPr="00C50B15">
        <w:rPr>
          <w:sz w:val="24"/>
          <w:szCs w:val="24"/>
        </w:rPr>
        <w:t>μM</w:t>
      </w:r>
      <w:r w:rsidRPr="00CF35E9"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D-TLKIVWX</w:t>
      </w:r>
      <w:r w:rsidRPr="00CF35E9">
        <w:rPr>
          <w:sz w:val="24"/>
          <w:szCs w:val="24"/>
        </w:rPr>
        <w:t xml:space="preserve"> (X</w:t>
      </w:r>
      <w:r w:rsidR="00AD727E">
        <w:rPr>
          <w:sz w:val="24"/>
          <w:szCs w:val="24"/>
        </w:rPr>
        <w:t xml:space="preserve"> </w:t>
      </w:r>
      <w:r w:rsidRPr="00CF35E9">
        <w:rPr>
          <w:sz w:val="24"/>
          <w:szCs w:val="24"/>
        </w:rPr>
        <w:t xml:space="preserve">= </w:t>
      </w:r>
      <w:r>
        <w:rPr>
          <w:sz w:val="24"/>
          <w:szCs w:val="24"/>
        </w:rPr>
        <w:t>P, D, E, K, R, T, S, A, C, V, I</w:t>
      </w:r>
      <w:r w:rsidRPr="00CF35E9">
        <w:rPr>
          <w:sz w:val="24"/>
          <w:szCs w:val="24"/>
        </w:rPr>
        <w:t xml:space="preserve">) </w:t>
      </w:r>
      <w:r>
        <w:rPr>
          <w:sz w:val="24"/>
          <w:szCs w:val="24"/>
        </w:rPr>
        <w:t xml:space="preserve">after </w:t>
      </w:r>
      <w:r w:rsidRPr="00CF35E9">
        <w:rPr>
          <w:sz w:val="24"/>
          <w:szCs w:val="24"/>
        </w:rPr>
        <w:t>incubat</w:t>
      </w:r>
      <w:r>
        <w:rPr>
          <w:sz w:val="24"/>
          <w:szCs w:val="24"/>
        </w:rPr>
        <w:t>ion</w:t>
      </w:r>
      <w:r w:rsidRPr="00CF35E9">
        <w:rPr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 w:rsidRPr="00CF35E9">
        <w:rPr>
          <w:sz w:val="24"/>
          <w:szCs w:val="24"/>
        </w:rPr>
        <w:t xml:space="preserve"> </w:t>
      </w:r>
      <w:r w:rsidRPr="00C50B15">
        <w:rPr>
          <w:sz w:val="24"/>
          <w:szCs w:val="24"/>
        </w:rPr>
        <w:t>20 mM Tris</w:t>
      </w:r>
      <w:r>
        <w:rPr>
          <w:sz w:val="24"/>
          <w:szCs w:val="24"/>
        </w:rPr>
        <w:t>-</w:t>
      </w:r>
      <w:r w:rsidRPr="00C50B15">
        <w:rPr>
          <w:sz w:val="24"/>
          <w:szCs w:val="24"/>
        </w:rPr>
        <w:t>HCl</w:t>
      </w:r>
      <w:r>
        <w:rPr>
          <w:sz w:val="24"/>
          <w:szCs w:val="24"/>
        </w:rPr>
        <w:t>,</w:t>
      </w:r>
      <w:r w:rsidRPr="00C50B15">
        <w:rPr>
          <w:sz w:val="24"/>
          <w:szCs w:val="24"/>
        </w:rPr>
        <w:t xml:space="preserve"> pH 7.4</w:t>
      </w:r>
      <w:r>
        <w:rPr>
          <w:sz w:val="24"/>
          <w:szCs w:val="24"/>
        </w:rPr>
        <w:t xml:space="preserve">, </w:t>
      </w:r>
      <w:r w:rsidRPr="00C50B15">
        <w:rPr>
          <w:sz w:val="24"/>
          <w:szCs w:val="24"/>
        </w:rPr>
        <w:t>100 mM NaCl</w:t>
      </w:r>
      <w:r>
        <w:rPr>
          <w:sz w:val="24"/>
          <w:szCs w:val="24"/>
        </w:rPr>
        <w:t xml:space="preserve"> for 48 hours.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Scale bars, 0.2 μm. </w:t>
      </w:r>
      <w:r>
        <w:rPr>
          <w:b/>
          <w:bCs/>
          <w:sz w:val="24"/>
          <w:szCs w:val="24"/>
        </w:rPr>
        <w:t>b-c</w:t>
      </w:r>
      <w:r w:rsidRPr="009E7CC4">
        <w:rPr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Negative stain T</w:t>
      </w:r>
      <w:r>
        <w:rPr>
          <w:rFonts w:hint="eastAsia"/>
          <w:sz w:val="24"/>
          <w:szCs w:val="24"/>
        </w:rPr>
        <w:t>EM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and</w:t>
      </w:r>
      <w:r>
        <w:rPr>
          <w:sz w:val="24"/>
          <w:szCs w:val="24"/>
        </w:rPr>
        <w:t xml:space="preserve"> X-ray diffraction pattern (insets) of 10 mM (</w:t>
      </w:r>
      <w:r>
        <w:rPr>
          <w:b/>
          <w:bCs/>
          <w:sz w:val="24"/>
          <w:szCs w:val="24"/>
        </w:rPr>
        <w:t>b</w:t>
      </w:r>
      <w:r>
        <w:rPr>
          <w:sz w:val="24"/>
          <w:szCs w:val="24"/>
        </w:rPr>
        <w:t>) D-TLKIVWS, (</w:t>
      </w:r>
      <w:r>
        <w:rPr>
          <w:b/>
          <w:bCs/>
          <w:sz w:val="24"/>
          <w:szCs w:val="24"/>
        </w:rPr>
        <w:t>c</w:t>
      </w:r>
      <w:r>
        <w:rPr>
          <w:sz w:val="24"/>
          <w:szCs w:val="24"/>
        </w:rPr>
        <w:t>) D-TLKIVWR</w:t>
      </w:r>
      <w:r w:rsidRPr="00E01C8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after left static in </w:t>
      </w:r>
      <w:r w:rsidRPr="00D47CF4">
        <w:rPr>
          <w:sz w:val="24"/>
          <w:szCs w:val="24"/>
        </w:rPr>
        <w:t>deionized water</w:t>
      </w:r>
      <w:r>
        <w:rPr>
          <w:sz w:val="24"/>
          <w:szCs w:val="24"/>
        </w:rPr>
        <w:t xml:space="preserve"> at room temperature for three days</w:t>
      </w:r>
      <w:r w:rsidRPr="005B6417">
        <w:rPr>
          <w:sz w:val="24"/>
          <w:szCs w:val="24"/>
        </w:rPr>
        <w:t>.</w:t>
      </w:r>
      <w:r w:rsidRPr="003D670D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d-e</w:t>
      </w:r>
      <w:r>
        <w:rPr>
          <w:sz w:val="24"/>
          <w:szCs w:val="24"/>
        </w:rPr>
        <w:t xml:space="preserve">, Negative stain TEM image of </w:t>
      </w:r>
      <w:r w:rsidRPr="00FF49BA">
        <w:rPr>
          <w:sz w:val="24"/>
          <w:szCs w:val="24"/>
        </w:rPr>
        <w:t xml:space="preserve">500 </w:t>
      </w:r>
      <w:r w:rsidRPr="00FF49BA">
        <w:rPr>
          <w:sz w:val="24"/>
          <w:szCs w:val="24"/>
          <w:lang w:val="el-GR"/>
        </w:rPr>
        <w:t>μ</w:t>
      </w:r>
      <w:r w:rsidRPr="00FF49BA">
        <w:rPr>
          <w:sz w:val="24"/>
          <w:szCs w:val="24"/>
        </w:rPr>
        <w:t xml:space="preserve">M </w:t>
      </w:r>
      <w:r>
        <w:rPr>
          <w:sz w:val="24"/>
          <w:szCs w:val="24"/>
        </w:rPr>
        <w:t>(</w:t>
      </w:r>
      <w:r>
        <w:rPr>
          <w:b/>
          <w:bCs/>
          <w:sz w:val="24"/>
          <w:szCs w:val="24"/>
        </w:rPr>
        <w:t>d</w:t>
      </w:r>
      <w:r>
        <w:rPr>
          <w:sz w:val="24"/>
          <w:szCs w:val="24"/>
        </w:rPr>
        <w:t xml:space="preserve">) </w:t>
      </w:r>
      <w:r w:rsidRPr="00EA059E">
        <w:rPr>
          <w:sz w:val="24"/>
          <w:szCs w:val="24"/>
        </w:rPr>
        <w:t>D-TLK(N-Me-I)VW</w:t>
      </w:r>
      <w:r>
        <w:rPr>
          <w:sz w:val="24"/>
          <w:szCs w:val="24"/>
        </w:rPr>
        <w:t>S, (</w:t>
      </w:r>
      <w:r>
        <w:rPr>
          <w:b/>
          <w:bCs/>
          <w:sz w:val="24"/>
          <w:szCs w:val="24"/>
        </w:rPr>
        <w:t>e</w:t>
      </w:r>
      <w:r>
        <w:rPr>
          <w:sz w:val="24"/>
          <w:szCs w:val="24"/>
        </w:rPr>
        <w:t xml:space="preserve">) </w:t>
      </w:r>
      <w:r w:rsidRPr="00EA059E">
        <w:rPr>
          <w:sz w:val="24"/>
          <w:szCs w:val="24"/>
        </w:rPr>
        <w:t>D-TLK(N-Me-I)VW</w:t>
      </w:r>
      <w:r>
        <w:rPr>
          <w:sz w:val="24"/>
          <w:szCs w:val="24"/>
        </w:rPr>
        <w:t>R</w:t>
      </w:r>
      <w:r w:rsidRPr="00A4585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in </w:t>
      </w:r>
      <w:r w:rsidRPr="00C50B15">
        <w:rPr>
          <w:sz w:val="24"/>
          <w:szCs w:val="24"/>
        </w:rPr>
        <w:t>20 mM Tris</w:t>
      </w:r>
      <w:r>
        <w:rPr>
          <w:sz w:val="24"/>
          <w:szCs w:val="24"/>
        </w:rPr>
        <w:t>-</w:t>
      </w:r>
      <w:r w:rsidRPr="00C50B15">
        <w:rPr>
          <w:sz w:val="24"/>
          <w:szCs w:val="24"/>
        </w:rPr>
        <w:t>HCl</w:t>
      </w:r>
      <w:r>
        <w:rPr>
          <w:sz w:val="24"/>
          <w:szCs w:val="24"/>
        </w:rPr>
        <w:t>,</w:t>
      </w:r>
      <w:r w:rsidRPr="00C50B15">
        <w:rPr>
          <w:sz w:val="24"/>
          <w:szCs w:val="24"/>
        </w:rPr>
        <w:t xml:space="preserve"> pH 7.4</w:t>
      </w:r>
      <w:r>
        <w:rPr>
          <w:sz w:val="24"/>
          <w:szCs w:val="24"/>
        </w:rPr>
        <w:t xml:space="preserve">, </w:t>
      </w:r>
      <w:r w:rsidRPr="00C50B15">
        <w:rPr>
          <w:sz w:val="24"/>
          <w:szCs w:val="24"/>
        </w:rPr>
        <w:t>100 mM NaCl</w:t>
      </w:r>
      <w:r>
        <w:rPr>
          <w:sz w:val="24"/>
          <w:szCs w:val="24"/>
        </w:rPr>
        <w:t xml:space="preserve"> at 37 ℃ for 48 h</w:t>
      </w:r>
      <w:r w:rsidR="00AD727E">
        <w:rPr>
          <w:sz w:val="24"/>
          <w:szCs w:val="24"/>
        </w:rPr>
        <w:t>ours</w:t>
      </w:r>
      <w:r>
        <w:rPr>
          <w:sz w:val="24"/>
          <w:szCs w:val="24"/>
        </w:rPr>
        <w:t xml:space="preserve">. </w:t>
      </w:r>
      <w:r>
        <w:rPr>
          <w:b/>
          <w:bCs/>
          <w:sz w:val="24"/>
          <w:szCs w:val="24"/>
        </w:rPr>
        <w:t>f-g</w:t>
      </w:r>
      <w:r>
        <w:rPr>
          <w:sz w:val="24"/>
          <w:szCs w:val="24"/>
        </w:rPr>
        <w:t xml:space="preserve">, </w:t>
      </w:r>
      <w:r w:rsidRPr="00A954B5">
        <w:rPr>
          <w:rFonts w:hint="eastAsia"/>
          <w:sz w:val="24"/>
          <w:szCs w:val="24"/>
        </w:rPr>
        <w:t>R</w:t>
      </w:r>
      <w:r w:rsidRPr="00A954B5">
        <w:rPr>
          <w:sz w:val="24"/>
          <w:szCs w:val="24"/>
        </w:rPr>
        <w:t xml:space="preserve">epresentative </w:t>
      </w:r>
      <w:r>
        <w:rPr>
          <w:sz w:val="24"/>
          <w:szCs w:val="24"/>
        </w:rPr>
        <w:t>T</w:t>
      </w:r>
      <w:r w:rsidRPr="00A954B5">
        <w:rPr>
          <w:sz w:val="24"/>
          <w:szCs w:val="24"/>
        </w:rPr>
        <w:t>EM image</w:t>
      </w:r>
      <w:r>
        <w:rPr>
          <w:sz w:val="24"/>
          <w:szCs w:val="24"/>
        </w:rPr>
        <w:t xml:space="preserve">s </w:t>
      </w:r>
      <w:r w:rsidRPr="00A954B5">
        <w:rPr>
          <w:sz w:val="24"/>
          <w:szCs w:val="24"/>
        </w:rPr>
        <w:t>of AD</w:t>
      </w:r>
      <w:r>
        <w:rPr>
          <w:sz w:val="24"/>
          <w:szCs w:val="24"/>
        </w:rPr>
        <w:t>-t</w:t>
      </w:r>
      <w:r w:rsidRPr="00A954B5">
        <w:rPr>
          <w:sz w:val="24"/>
          <w:szCs w:val="24"/>
        </w:rPr>
        <w:t xml:space="preserve">au fibrils after incubation with 500 </w:t>
      </w:r>
      <w:r w:rsidRPr="00A954B5">
        <w:rPr>
          <w:sz w:val="24"/>
          <w:szCs w:val="24"/>
          <w:lang w:val="el-GR"/>
        </w:rPr>
        <w:t>μ</w:t>
      </w:r>
      <w:r w:rsidRPr="00A954B5">
        <w:rPr>
          <w:sz w:val="24"/>
          <w:szCs w:val="24"/>
        </w:rPr>
        <w:t xml:space="preserve">M </w:t>
      </w:r>
      <w:r>
        <w:rPr>
          <w:sz w:val="24"/>
          <w:szCs w:val="24"/>
        </w:rPr>
        <w:t>(</w:t>
      </w:r>
      <w:r>
        <w:rPr>
          <w:b/>
          <w:bCs/>
          <w:sz w:val="24"/>
          <w:szCs w:val="24"/>
        </w:rPr>
        <w:t>f</w:t>
      </w:r>
      <w:r>
        <w:rPr>
          <w:sz w:val="24"/>
          <w:szCs w:val="24"/>
        </w:rPr>
        <w:t xml:space="preserve">) </w:t>
      </w:r>
      <w:r w:rsidRPr="00EA059E">
        <w:rPr>
          <w:sz w:val="24"/>
          <w:szCs w:val="24"/>
        </w:rPr>
        <w:t>D-TLK(N-Me-I)VW</w:t>
      </w:r>
      <w:r>
        <w:rPr>
          <w:sz w:val="24"/>
          <w:szCs w:val="24"/>
        </w:rPr>
        <w:t>S, (</w:t>
      </w:r>
      <w:r>
        <w:rPr>
          <w:b/>
          <w:bCs/>
          <w:sz w:val="24"/>
          <w:szCs w:val="24"/>
        </w:rPr>
        <w:t>g</w:t>
      </w:r>
      <w:r>
        <w:rPr>
          <w:sz w:val="24"/>
          <w:szCs w:val="24"/>
        </w:rPr>
        <w:t xml:space="preserve">) </w:t>
      </w:r>
      <w:r w:rsidRPr="00EA059E">
        <w:rPr>
          <w:sz w:val="24"/>
          <w:szCs w:val="24"/>
        </w:rPr>
        <w:t>D-TLK(N-Me-I)VW</w:t>
      </w:r>
      <w:r>
        <w:rPr>
          <w:sz w:val="24"/>
          <w:szCs w:val="24"/>
        </w:rPr>
        <w:t>R</w:t>
      </w:r>
      <w:r w:rsidRPr="00A954B5">
        <w:rPr>
          <w:sz w:val="24"/>
          <w:szCs w:val="24"/>
        </w:rPr>
        <w:t xml:space="preserve"> </w:t>
      </w:r>
      <w:r w:rsidRPr="00A954B5">
        <w:rPr>
          <w:rFonts w:hint="eastAsia"/>
          <w:sz w:val="24"/>
          <w:szCs w:val="24"/>
        </w:rPr>
        <w:t>at</w:t>
      </w:r>
      <w:r w:rsidRPr="00A954B5">
        <w:rPr>
          <w:sz w:val="24"/>
          <w:szCs w:val="24"/>
        </w:rPr>
        <w:t xml:space="preserve"> 37 ℃ for 48 </w:t>
      </w:r>
      <w:r w:rsidR="00AD727E">
        <w:rPr>
          <w:sz w:val="24"/>
          <w:szCs w:val="24"/>
        </w:rPr>
        <w:t>hours</w:t>
      </w:r>
      <w:r w:rsidRPr="00A954B5">
        <w:rPr>
          <w:b/>
          <w:bCs/>
          <w:sz w:val="24"/>
          <w:szCs w:val="24"/>
        </w:rPr>
        <w:t>.</w:t>
      </w:r>
      <w:r w:rsidRPr="003E6F7F">
        <w:t xml:space="preserve"> </w:t>
      </w:r>
      <w:r>
        <w:rPr>
          <w:sz w:val="24"/>
          <w:szCs w:val="24"/>
        </w:rPr>
        <w:t>AD-tau</w:t>
      </w:r>
      <w:r w:rsidRPr="003E6F7F">
        <w:rPr>
          <w:sz w:val="24"/>
          <w:szCs w:val="24"/>
        </w:rPr>
        <w:t xml:space="preserve"> fibrils </w:t>
      </w:r>
      <w:r>
        <w:rPr>
          <w:sz w:val="24"/>
          <w:szCs w:val="24"/>
        </w:rPr>
        <w:t>are</w:t>
      </w:r>
      <w:r w:rsidRPr="003E6F7F">
        <w:rPr>
          <w:sz w:val="24"/>
          <w:szCs w:val="24"/>
        </w:rPr>
        <w:t xml:space="preserve"> labeled by red arrows</w:t>
      </w:r>
      <w:r>
        <w:rPr>
          <w:sz w:val="24"/>
          <w:szCs w:val="24"/>
        </w:rPr>
        <w:t xml:space="preserve">. Scale bars, 0.2 μm. </w:t>
      </w:r>
    </w:p>
    <w:p w14:paraId="20ECB67F" w14:textId="77777777" w:rsidR="004618E5" w:rsidRDefault="004618E5" w:rsidP="004618E5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421DA37" w14:textId="77777777" w:rsidR="004618E5" w:rsidRDefault="004618E5" w:rsidP="004618E5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21FFDF04" wp14:editId="701B668E">
            <wp:extent cx="5401056" cy="6480048"/>
            <wp:effectExtent l="0" t="0" r="0" b="0"/>
            <wp:docPr id="188435519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355194" name="Picture 1" descr="A screenshot of a computer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6480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D2CAD" w14:textId="77777777" w:rsidR="004618E5" w:rsidRDefault="004618E5" w:rsidP="004618E5">
      <w:pPr>
        <w:jc w:val="left"/>
        <w:rPr>
          <w:b/>
          <w:bCs/>
          <w:sz w:val="24"/>
          <w:szCs w:val="24"/>
        </w:rPr>
      </w:pPr>
      <w:r w:rsidRPr="001F39D0">
        <w:rPr>
          <w:rFonts w:hint="eastAsia"/>
          <w:b/>
          <w:bCs/>
          <w:sz w:val="24"/>
          <w:szCs w:val="24"/>
        </w:rPr>
        <w:t>E</w:t>
      </w:r>
      <w:r w:rsidRPr="001F39D0">
        <w:rPr>
          <w:b/>
          <w:bCs/>
          <w:sz w:val="24"/>
          <w:szCs w:val="24"/>
        </w:rPr>
        <w:t>xtended Data Fig.</w:t>
      </w:r>
      <w:r>
        <w:rPr>
          <w:b/>
          <w:bCs/>
          <w:sz w:val="24"/>
          <w:szCs w:val="24"/>
        </w:rPr>
        <w:t xml:space="preserve"> 6. AFM and Cryo-EM studies of D-TLKIVWX (X = I, S and R) amyloid fibrils. a</w:t>
      </w:r>
      <w:r w:rsidRPr="009E7CC4">
        <w:rPr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 w:rsidRPr="00BA1ED7">
        <w:rPr>
          <w:bCs/>
          <w:sz w:val="24"/>
          <w:szCs w:val="24"/>
        </w:rPr>
        <w:t xml:space="preserve">AFM images of </w:t>
      </w:r>
      <w:r>
        <w:rPr>
          <w:bCs/>
          <w:sz w:val="24"/>
          <w:szCs w:val="24"/>
        </w:rPr>
        <w:t>18</w:t>
      </w:r>
      <w:r w:rsidRPr="00BA1ED7">
        <w:rPr>
          <w:bCs/>
          <w:sz w:val="24"/>
          <w:szCs w:val="24"/>
        </w:rPr>
        <w:t xml:space="preserve"> </w:t>
      </w:r>
      <w:r w:rsidRPr="00BA1ED7">
        <w:rPr>
          <w:bCs/>
          <w:sz w:val="24"/>
          <w:szCs w:val="24"/>
          <w:lang w:val="en-GB"/>
        </w:rPr>
        <w:t>polymorphs</w:t>
      </w:r>
      <w:r w:rsidRPr="00BA1ED7">
        <w:rPr>
          <w:bCs/>
          <w:sz w:val="24"/>
          <w:szCs w:val="24"/>
        </w:rPr>
        <w:t xml:space="preserve"> of </w:t>
      </w:r>
      <w:r>
        <w:rPr>
          <w:bCs/>
          <w:sz w:val="24"/>
          <w:szCs w:val="24"/>
        </w:rPr>
        <w:t>D-TLKIVW</w:t>
      </w:r>
      <w:r w:rsidRPr="00BA1ED7">
        <w:rPr>
          <w:bCs/>
          <w:sz w:val="24"/>
          <w:szCs w:val="24"/>
        </w:rPr>
        <w:t xml:space="preserve">I </w:t>
      </w:r>
      <w:r w:rsidRPr="00BA1ED7">
        <w:rPr>
          <w:bCs/>
          <w:sz w:val="24"/>
          <w:szCs w:val="24"/>
          <w:lang w:val="en-GB"/>
        </w:rPr>
        <w:t>fibrils. Scale bar,</w:t>
      </w:r>
      <w:r w:rsidRPr="00F9648B">
        <w:rPr>
          <w:rFonts w:ascii="Helvetica Neue" w:eastAsia="Helvetica Neue" w:hAnsi="Helvetica Neue" w:cs="Helvetica Neue"/>
          <w:color w:val="1F2328"/>
          <w:kern w:val="24"/>
          <w:sz w:val="28"/>
          <w:szCs w:val="28"/>
        </w:rPr>
        <w:t xml:space="preserve"> </w:t>
      </w:r>
      <w:r w:rsidRPr="00BA1ED7">
        <w:rPr>
          <w:bCs/>
          <w:sz w:val="24"/>
          <w:szCs w:val="24"/>
        </w:rPr>
        <w:t>100 nm.</w:t>
      </w:r>
      <w:r>
        <w:rPr>
          <w:b/>
          <w:bCs/>
          <w:sz w:val="24"/>
          <w:szCs w:val="24"/>
        </w:rPr>
        <w:t xml:space="preserve"> b-d</w:t>
      </w:r>
      <w:r w:rsidRPr="009E7CC4">
        <w:rPr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 w:rsidRPr="00BA1ED7">
        <w:rPr>
          <w:bCs/>
          <w:sz w:val="24"/>
          <w:szCs w:val="24"/>
        </w:rPr>
        <w:t xml:space="preserve">Cryo-EM </w:t>
      </w:r>
      <w:r>
        <w:rPr>
          <w:bCs/>
          <w:sz w:val="24"/>
          <w:szCs w:val="24"/>
        </w:rPr>
        <w:t xml:space="preserve">imaging and </w:t>
      </w:r>
      <w:r w:rsidRPr="00BA1ED7">
        <w:rPr>
          <w:bCs/>
          <w:sz w:val="24"/>
          <w:szCs w:val="24"/>
        </w:rPr>
        <w:t xml:space="preserve">data analysis of </w:t>
      </w:r>
      <w:r>
        <w:rPr>
          <w:bCs/>
          <w:sz w:val="24"/>
          <w:szCs w:val="24"/>
        </w:rPr>
        <w:t>(</w:t>
      </w:r>
      <w:r w:rsidRPr="00697E44">
        <w:rPr>
          <w:b/>
          <w:sz w:val="24"/>
          <w:szCs w:val="24"/>
        </w:rPr>
        <w:t>b</w:t>
      </w:r>
      <w:r>
        <w:rPr>
          <w:bCs/>
          <w:sz w:val="24"/>
          <w:szCs w:val="24"/>
        </w:rPr>
        <w:t>) D-TLKIVW</w:t>
      </w:r>
      <w:r w:rsidRPr="00BA1ED7">
        <w:rPr>
          <w:bCs/>
          <w:sz w:val="24"/>
          <w:szCs w:val="24"/>
        </w:rPr>
        <w:t>I fibrils</w:t>
      </w:r>
      <w:r>
        <w:rPr>
          <w:bCs/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 w:rsidRPr="00697E44">
        <w:rPr>
          <w:sz w:val="24"/>
          <w:szCs w:val="24"/>
        </w:rPr>
        <w:t>(</w:t>
      </w:r>
      <w:r w:rsidRPr="00697E44">
        <w:rPr>
          <w:b/>
          <w:bCs/>
          <w:sz w:val="24"/>
          <w:szCs w:val="24"/>
        </w:rPr>
        <w:t>c</w:t>
      </w:r>
      <w:r w:rsidRPr="00697E44">
        <w:rPr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r>
        <w:rPr>
          <w:bCs/>
          <w:sz w:val="24"/>
          <w:szCs w:val="24"/>
        </w:rPr>
        <w:t>D-TLKIVWS</w:t>
      </w:r>
      <w:r w:rsidRPr="003720E5">
        <w:rPr>
          <w:bCs/>
          <w:sz w:val="24"/>
          <w:szCs w:val="24"/>
        </w:rPr>
        <w:t xml:space="preserve"> fibrils</w:t>
      </w:r>
      <w:r>
        <w:rPr>
          <w:bCs/>
          <w:sz w:val="24"/>
          <w:szCs w:val="24"/>
        </w:rPr>
        <w:t xml:space="preserve"> and (</w:t>
      </w:r>
      <w:r w:rsidRPr="00697E44">
        <w:rPr>
          <w:b/>
          <w:sz w:val="24"/>
          <w:szCs w:val="24"/>
        </w:rPr>
        <w:t>d</w:t>
      </w:r>
      <w:r>
        <w:rPr>
          <w:bCs/>
          <w:sz w:val="24"/>
          <w:szCs w:val="24"/>
        </w:rPr>
        <w:t>)</w:t>
      </w:r>
      <w:r>
        <w:rPr>
          <w:b/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D-TLKIVWR</w:t>
      </w:r>
      <w:r w:rsidRPr="003720E5">
        <w:rPr>
          <w:bCs/>
          <w:sz w:val="24"/>
          <w:szCs w:val="24"/>
        </w:rPr>
        <w:t xml:space="preserve"> fibrils.</w:t>
      </w:r>
      <w:r>
        <w:rPr>
          <w:bCs/>
          <w:sz w:val="24"/>
          <w:szCs w:val="24"/>
        </w:rPr>
        <w:t xml:space="preserve"> Notice that all three peptide fibrils have a right-handed twist.</w:t>
      </w:r>
    </w:p>
    <w:p w14:paraId="2167A145" w14:textId="77777777" w:rsidR="004618E5" w:rsidRDefault="004618E5" w:rsidP="004618E5">
      <w:pPr>
        <w:widowControl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1FA2A54A" w14:textId="77777777" w:rsidR="004618E5" w:rsidRDefault="004618E5" w:rsidP="004618E5">
      <w:pPr>
        <w:widowControl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663A4813" wp14:editId="64EBEFB8">
            <wp:extent cx="4937760" cy="5486400"/>
            <wp:effectExtent l="0" t="0" r="0" b="0"/>
            <wp:docPr id="834656921" name="Picture 7" descr="A diagram of a cell stru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656921" name="Picture 7" descr="A diagram of a cell structure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776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BDDD3" w14:textId="0B162644" w:rsidR="004618E5" w:rsidRDefault="004618E5" w:rsidP="004618E5">
      <w:pPr>
        <w:jc w:val="left"/>
        <w:rPr>
          <w:b/>
          <w:bCs/>
          <w:sz w:val="24"/>
          <w:szCs w:val="24"/>
        </w:rPr>
      </w:pPr>
      <w:r w:rsidRPr="001F39D0">
        <w:rPr>
          <w:rFonts w:hint="eastAsia"/>
          <w:b/>
          <w:bCs/>
          <w:sz w:val="24"/>
          <w:szCs w:val="24"/>
        </w:rPr>
        <w:t>E</w:t>
      </w:r>
      <w:r w:rsidRPr="001F39D0">
        <w:rPr>
          <w:b/>
          <w:bCs/>
          <w:sz w:val="24"/>
          <w:szCs w:val="24"/>
        </w:rPr>
        <w:t>xtended Data Fig.</w:t>
      </w:r>
      <w:r>
        <w:rPr>
          <w:b/>
          <w:bCs/>
          <w:sz w:val="24"/>
          <w:szCs w:val="24"/>
        </w:rPr>
        <w:t xml:space="preserve"> 7. </w:t>
      </w:r>
      <w:r w:rsidRPr="00BE6933">
        <w:rPr>
          <w:b/>
          <w:bCs/>
          <w:sz w:val="24"/>
          <w:szCs w:val="24"/>
        </w:rPr>
        <w:t xml:space="preserve">Structural explanation of </w:t>
      </w:r>
      <w:r>
        <w:rPr>
          <w:b/>
          <w:bCs/>
          <w:sz w:val="24"/>
          <w:szCs w:val="24"/>
        </w:rPr>
        <w:t xml:space="preserve">why </w:t>
      </w:r>
      <w:r w:rsidRPr="00BE6933">
        <w:rPr>
          <w:b/>
          <w:bCs/>
          <w:sz w:val="24"/>
          <w:szCs w:val="24"/>
        </w:rPr>
        <w:t>the absence of a seventh residue in D-TLKIVW prohibits its fibril formation.</w:t>
      </w:r>
      <w:r>
        <w:rPr>
          <w:sz w:val="24"/>
          <w:szCs w:val="24"/>
        </w:rPr>
        <w:t xml:space="preserve"> </w:t>
      </w:r>
      <w:r w:rsidR="00FA524C" w:rsidRPr="00EB56EB">
        <w:rPr>
          <w:b/>
          <w:bCs/>
          <w:sz w:val="24"/>
          <w:szCs w:val="24"/>
        </w:rPr>
        <w:t>a</w:t>
      </w:r>
      <w:r w:rsidR="00FA524C">
        <w:rPr>
          <w:sz w:val="24"/>
          <w:szCs w:val="24"/>
        </w:rPr>
        <w:t xml:space="preserve">, </w:t>
      </w:r>
      <w:r>
        <w:rPr>
          <w:sz w:val="24"/>
          <w:szCs w:val="24"/>
        </w:rPr>
        <w:t>Schematic model of</w:t>
      </w:r>
      <w:r w:rsidRPr="00C04BA6">
        <w:rPr>
          <w:sz w:val="24"/>
          <w:szCs w:val="24"/>
        </w:rPr>
        <w:t xml:space="preserve"> the amyloid-like fibrils formed by D-TLKIVWI</w:t>
      </w:r>
      <w:r>
        <w:rPr>
          <w:b/>
          <w:bCs/>
          <w:sz w:val="24"/>
          <w:szCs w:val="24"/>
        </w:rPr>
        <w:t>. b</w:t>
      </w:r>
      <w:r w:rsidRPr="009E7CC4">
        <w:rPr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Views p</w:t>
      </w:r>
      <w:r w:rsidRPr="00C04BA6">
        <w:rPr>
          <w:sz w:val="24"/>
          <w:szCs w:val="24"/>
        </w:rPr>
        <w:t>erpendicular to the fibril axis (</w:t>
      </w:r>
      <w:r>
        <w:rPr>
          <w:sz w:val="24"/>
          <w:szCs w:val="24"/>
        </w:rPr>
        <w:t xml:space="preserve">upper </w:t>
      </w:r>
      <w:r w:rsidRPr="00C04BA6">
        <w:rPr>
          <w:sz w:val="24"/>
          <w:szCs w:val="24"/>
        </w:rPr>
        <w:t>row)</w:t>
      </w:r>
      <w:r w:rsidRPr="00C04BA6">
        <w:rPr>
          <w:b/>
          <w:bCs/>
          <w:sz w:val="24"/>
          <w:szCs w:val="24"/>
        </w:rPr>
        <w:t xml:space="preserve"> </w:t>
      </w:r>
      <w:r w:rsidRPr="00BE6933">
        <w:rPr>
          <w:sz w:val="24"/>
          <w:szCs w:val="24"/>
        </w:rPr>
        <w:t xml:space="preserve">and </w:t>
      </w:r>
      <w:r w:rsidRPr="00C04BA6">
        <w:rPr>
          <w:sz w:val="24"/>
          <w:szCs w:val="24"/>
        </w:rPr>
        <w:t>down the fibril axis (</w:t>
      </w:r>
      <w:r>
        <w:rPr>
          <w:sz w:val="24"/>
          <w:szCs w:val="24"/>
        </w:rPr>
        <w:t>lower</w:t>
      </w:r>
      <w:r w:rsidRPr="00C04BA6">
        <w:rPr>
          <w:sz w:val="24"/>
          <w:szCs w:val="24"/>
        </w:rPr>
        <w:t xml:space="preserve"> row)</w:t>
      </w:r>
      <w:r>
        <w:rPr>
          <w:sz w:val="24"/>
          <w:szCs w:val="24"/>
        </w:rPr>
        <w:t xml:space="preserve"> </w:t>
      </w:r>
      <w:r w:rsidRPr="00C04BA6">
        <w:rPr>
          <w:sz w:val="24"/>
          <w:szCs w:val="24"/>
        </w:rPr>
        <w:t xml:space="preserve">of </w:t>
      </w:r>
      <w:r>
        <w:rPr>
          <w:sz w:val="24"/>
          <w:szCs w:val="24"/>
        </w:rPr>
        <w:t>one steric zipper of D-TLKIVWX</w:t>
      </w:r>
      <w:r w:rsidRPr="00C04BA6">
        <w:rPr>
          <w:sz w:val="24"/>
          <w:szCs w:val="24"/>
        </w:rPr>
        <w:t xml:space="preserve"> amyloid-like fibrils</w:t>
      </w:r>
      <w:r>
        <w:rPr>
          <w:sz w:val="24"/>
          <w:szCs w:val="24"/>
        </w:rPr>
        <w:t xml:space="preserve">. </w:t>
      </w:r>
      <w:r>
        <w:rPr>
          <w:b/>
          <w:bCs/>
          <w:sz w:val="24"/>
          <w:szCs w:val="24"/>
        </w:rPr>
        <w:t>c</w:t>
      </w:r>
      <w:r w:rsidRPr="009E7CC4">
        <w:rPr>
          <w:sz w:val="24"/>
          <w:szCs w:val="24"/>
        </w:rPr>
        <w:t>,</w:t>
      </w:r>
      <w:r w:rsidRPr="00BE6933">
        <w:rPr>
          <w:sz w:val="24"/>
          <w:szCs w:val="24"/>
        </w:rPr>
        <w:t xml:space="preserve"> </w:t>
      </w:r>
      <w:r w:rsidRPr="00C44F32">
        <w:rPr>
          <w:sz w:val="24"/>
          <w:szCs w:val="24"/>
        </w:rPr>
        <w:t>D-TLKIVW fail</w:t>
      </w:r>
      <w:r>
        <w:rPr>
          <w:sz w:val="24"/>
          <w:szCs w:val="24"/>
        </w:rPr>
        <w:t>s</w:t>
      </w:r>
      <w:r w:rsidRPr="00C44F32">
        <w:rPr>
          <w:sz w:val="24"/>
          <w:szCs w:val="24"/>
        </w:rPr>
        <w:t xml:space="preserve"> to form stable amyloid fibrils like D-TLKIVWX due to </w:t>
      </w:r>
      <w:r>
        <w:rPr>
          <w:sz w:val="24"/>
          <w:szCs w:val="24"/>
        </w:rPr>
        <w:t>its</w:t>
      </w:r>
      <w:r w:rsidRPr="00C44F32">
        <w:rPr>
          <w:sz w:val="24"/>
          <w:szCs w:val="24"/>
        </w:rPr>
        <w:t xml:space="preserve"> reduc</w:t>
      </w:r>
      <w:r>
        <w:rPr>
          <w:sz w:val="24"/>
          <w:szCs w:val="24"/>
        </w:rPr>
        <w:t>ed</w:t>
      </w:r>
      <w:r w:rsidRPr="00C44F32">
        <w:rPr>
          <w:sz w:val="24"/>
          <w:szCs w:val="24"/>
        </w:rPr>
        <w:t xml:space="preserve"> number of backbone hydrogen bonds (10 vs. 14) and the increased distance between the negative</w:t>
      </w:r>
      <w:r>
        <w:rPr>
          <w:sz w:val="24"/>
          <w:szCs w:val="24"/>
        </w:rPr>
        <w:t>ly</w:t>
      </w:r>
      <w:r w:rsidRPr="00C44F32">
        <w:rPr>
          <w:sz w:val="24"/>
          <w:szCs w:val="24"/>
        </w:rPr>
        <w:t xml:space="preserve"> charge</w:t>
      </w:r>
      <w:r>
        <w:rPr>
          <w:sz w:val="24"/>
          <w:szCs w:val="24"/>
        </w:rPr>
        <w:t>d</w:t>
      </w:r>
      <w:r w:rsidRPr="00C44F32">
        <w:rPr>
          <w:sz w:val="24"/>
          <w:szCs w:val="24"/>
        </w:rPr>
        <w:t xml:space="preserve"> C-terminal carboxyl group and the positive</w:t>
      </w:r>
      <w:r>
        <w:rPr>
          <w:sz w:val="24"/>
          <w:szCs w:val="24"/>
        </w:rPr>
        <w:t>ly</w:t>
      </w:r>
      <w:r w:rsidRPr="00C44F32">
        <w:rPr>
          <w:sz w:val="24"/>
          <w:szCs w:val="24"/>
        </w:rPr>
        <w:t xml:space="preserve"> charge</w:t>
      </w:r>
      <w:r>
        <w:rPr>
          <w:sz w:val="24"/>
          <w:szCs w:val="24"/>
        </w:rPr>
        <w:t>d</w:t>
      </w:r>
      <w:r w:rsidRPr="00C44F32">
        <w:rPr>
          <w:sz w:val="24"/>
          <w:szCs w:val="24"/>
        </w:rPr>
        <w:t xml:space="preserve"> N-terminal amine </w:t>
      </w:r>
      <w:r>
        <w:rPr>
          <w:sz w:val="24"/>
          <w:szCs w:val="24"/>
        </w:rPr>
        <w:t xml:space="preserve">group </w:t>
      </w:r>
      <w:r w:rsidRPr="00C44F32">
        <w:rPr>
          <w:sz w:val="24"/>
          <w:szCs w:val="24"/>
        </w:rPr>
        <w:t>of the adjacent strand (5.0 Å vs. 2.8 Å)</w:t>
      </w:r>
      <w:r>
        <w:rPr>
          <w:sz w:val="24"/>
          <w:szCs w:val="24"/>
        </w:rPr>
        <w:t>, as compared between the left- and right-side panel</w:t>
      </w:r>
      <w:r w:rsidR="00207A87">
        <w:rPr>
          <w:sz w:val="24"/>
          <w:szCs w:val="24"/>
        </w:rPr>
        <w:t xml:space="preserve"> c</w:t>
      </w:r>
      <w:r w:rsidRPr="00C44F32">
        <w:rPr>
          <w:sz w:val="24"/>
          <w:szCs w:val="24"/>
        </w:rPr>
        <w:t>.</w:t>
      </w:r>
    </w:p>
    <w:p w14:paraId="0569CE9C" w14:textId="77777777" w:rsidR="004618E5" w:rsidRDefault="004618E5" w:rsidP="004618E5">
      <w:pPr>
        <w:jc w:val="left"/>
        <w:rPr>
          <w:b/>
          <w:bCs/>
          <w:sz w:val="24"/>
          <w:szCs w:val="24"/>
        </w:rPr>
      </w:pPr>
    </w:p>
    <w:p w14:paraId="4727D9D0" w14:textId="77777777" w:rsidR="004618E5" w:rsidRDefault="004618E5" w:rsidP="004618E5">
      <w:pPr>
        <w:widowControl/>
        <w:jc w:val="center"/>
        <w:rPr>
          <w:b/>
          <w:bCs/>
          <w:sz w:val="24"/>
          <w:szCs w:val="24"/>
        </w:rPr>
      </w:pPr>
    </w:p>
    <w:p w14:paraId="5EDBE1AB" w14:textId="77777777" w:rsidR="004618E5" w:rsidRDefault="004618E5" w:rsidP="004618E5">
      <w:pPr>
        <w:widowControl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346D468C" w14:textId="77777777" w:rsidR="004618E5" w:rsidRDefault="004618E5" w:rsidP="004618E5">
      <w:pPr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noProof/>
          <w:sz w:val="24"/>
          <w:szCs w:val="24"/>
        </w:rPr>
        <w:lastRenderedPageBreak/>
        <w:drawing>
          <wp:inline distT="0" distB="0" distL="0" distR="0" wp14:anchorId="4A58587C" wp14:editId="3A476371">
            <wp:extent cx="5401056" cy="5486400"/>
            <wp:effectExtent l="0" t="0" r="9525" b="0"/>
            <wp:docPr id="1145204274" name="Picture 2" descr="A collage of images of a person's rea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5204274" name="Picture 2" descr="A collage of images of a person's reaction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228B">
        <w:rPr>
          <w:rFonts w:hint="eastAsia"/>
          <w:b/>
          <w:bCs/>
          <w:sz w:val="24"/>
          <w:szCs w:val="24"/>
        </w:rPr>
        <w:t xml:space="preserve"> </w:t>
      </w:r>
    </w:p>
    <w:p w14:paraId="5F383223" w14:textId="77777777" w:rsidR="004618E5" w:rsidRDefault="004618E5" w:rsidP="004618E5">
      <w:pPr>
        <w:jc w:val="left"/>
        <w:rPr>
          <w:b/>
          <w:bCs/>
          <w:sz w:val="24"/>
          <w:szCs w:val="24"/>
        </w:rPr>
      </w:pPr>
      <w:r w:rsidRPr="001F39D0">
        <w:rPr>
          <w:rFonts w:hint="eastAsia"/>
          <w:b/>
          <w:bCs/>
          <w:sz w:val="24"/>
          <w:szCs w:val="24"/>
        </w:rPr>
        <w:t>E</w:t>
      </w:r>
      <w:r w:rsidRPr="001F39D0">
        <w:rPr>
          <w:b/>
          <w:bCs/>
          <w:sz w:val="24"/>
          <w:szCs w:val="24"/>
        </w:rPr>
        <w:t>xtended Data Fig.</w:t>
      </w:r>
      <w:r>
        <w:rPr>
          <w:b/>
          <w:bCs/>
          <w:sz w:val="24"/>
          <w:szCs w:val="24"/>
        </w:rPr>
        <w:t xml:space="preserve"> 8. Cryo-EM data analysis workflow of the three complexes D-TLKIVWX (X = </w:t>
      </w:r>
      <w:r w:rsidRPr="00D80E7A">
        <w:rPr>
          <w:b/>
          <w:bCs/>
          <w:sz w:val="24"/>
          <w:szCs w:val="24"/>
        </w:rPr>
        <w:t>I, S and R</w:t>
      </w:r>
      <w:r>
        <w:rPr>
          <w:b/>
          <w:bCs/>
          <w:sz w:val="24"/>
          <w:szCs w:val="24"/>
        </w:rPr>
        <w:t>)-disassembling AD-tau fibrils. a-c</w:t>
      </w:r>
      <w:r w:rsidRPr="009E7CC4">
        <w:rPr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 w:rsidRPr="003720E5">
        <w:rPr>
          <w:bCs/>
          <w:sz w:val="24"/>
          <w:szCs w:val="24"/>
        </w:rPr>
        <w:t xml:space="preserve">Cryo-EM </w:t>
      </w:r>
      <w:r>
        <w:rPr>
          <w:bCs/>
          <w:sz w:val="24"/>
          <w:szCs w:val="24"/>
        </w:rPr>
        <w:t xml:space="preserve">imaging and </w:t>
      </w:r>
      <w:r w:rsidRPr="003720E5">
        <w:rPr>
          <w:bCs/>
          <w:sz w:val="24"/>
          <w:szCs w:val="24"/>
        </w:rPr>
        <w:t xml:space="preserve">data analysis of </w:t>
      </w:r>
      <w:r>
        <w:rPr>
          <w:bCs/>
          <w:sz w:val="24"/>
          <w:szCs w:val="24"/>
        </w:rPr>
        <w:t>(</w:t>
      </w:r>
      <w:r w:rsidRPr="00D94982">
        <w:rPr>
          <w:b/>
          <w:sz w:val="24"/>
          <w:szCs w:val="24"/>
        </w:rPr>
        <w:t>a</w:t>
      </w:r>
      <w:r>
        <w:rPr>
          <w:bCs/>
          <w:sz w:val="24"/>
          <w:szCs w:val="24"/>
        </w:rPr>
        <w:t xml:space="preserve">) </w:t>
      </w:r>
      <w:r w:rsidRPr="0044165D">
        <w:rPr>
          <w:bCs/>
          <w:sz w:val="24"/>
          <w:szCs w:val="24"/>
        </w:rPr>
        <w:t>D-TLKIVW</w:t>
      </w:r>
      <w:r>
        <w:rPr>
          <w:bCs/>
          <w:sz w:val="24"/>
          <w:szCs w:val="24"/>
        </w:rPr>
        <w:t>I</w:t>
      </w:r>
      <w:r w:rsidRPr="0044165D">
        <w:rPr>
          <w:bCs/>
          <w:sz w:val="24"/>
          <w:szCs w:val="24"/>
        </w:rPr>
        <w:t>-</w:t>
      </w:r>
      <w:r>
        <w:rPr>
          <w:bCs/>
          <w:sz w:val="24"/>
          <w:szCs w:val="24"/>
        </w:rPr>
        <w:t>, (</w:t>
      </w:r>
      <w:r w:rsidRPr="00672281">
        <w:rPr>
          <w:b/>
          <w:sz w:val="24"/>
          <w:szCs w:val="24"/>
        </w:rPr>
        <w:t>b</w:t>
      </w:r>
      <w:r>
        <w:rPr>
          <w:bCs/>
          <w:sz w:val="24"/>
          <w:szCs w:val="24"/>
        </w:rPr>
        <w:t xml:space="preserve">) </w:t>
      </w:r>
      <w:r w:rsidRPr="0044165D">
        <w:rPr>
          <w:bCs/>
          <w:sz w:val="24"/>
          <w:szCs w:val="24"/>
        </w:rPr>
        <w:t>D-TLKIVW</w:t>
      </w:r>
      <w:r>
        <w:rPr>
          <w:bCs/>
          <w:sz w:val="24"/>
          <w:szCs w:val="24"/>
        </w:rPr>
        <w:t>S</w:t>
      </w:r>
      <w:r w:rsidRPr="0044165D">
        <w:rPr>
          <w:bCs/>
          <w:sz w:val="24"/>
          <w:szCs w:val="24"/>
        </w:rPr>
        <w:t>-</w:t>
      </w:r>
      <w:r>
        <w:rPr>
          <w:bCs/>
          <w:sz w:val="24"/>
          <w:szCs w:val="24"/>
        </w:rPr>
        <w:t>, and (</w:t>
      </w:r>
      <w:r w:rsidRPr="00672281">
        <w:rPr>
          <w:b/>
          <w:sz w:val="24"/>
          <w:szCs w:val="24"/>
        </w:rPr>
        <w:t>c</w:t>
      </w:r>
      <w:r>
        <w:rPr>
          <w:bCs/>
          <w:sz w:val="24"/>
          <w:szCs w:val="24"/>
        </w:rPr>
        <w:t xml:space="preserve">) </w:t>
      </w:r>
      <w:r w:rsidRPr="0044165D">
        <w:rPr>
          <w:bCs/>
          <w:sz w:val="24"/>
          <w:szCs w:val="24"/>
        </w:rPr>
        <w:t>D-TLKIVW</w:t>
      </w:r>
      <w:r>
        <w:rPr>
          <w:bCs/>
          <w:sz w:val="24"/>
          <w:szCs w:val="24"/>
        </w:rPr>
        <w:t>R</w:t>
      </w:r>
      <w:r w:rsidRPr="0044165D">
        <w:rPr>
          <w:bCs/>
          <w:sz w:val="24"/>
          <w:szCs w:val="24"/>
        </w:rPr>
        <w:t>-</w:t>
      </w:r>
      <w:r>
        <w:rPr>
          <w:bCs/>
          <w:sz w:val="24"/>
          <w:szCs w:val="24"/>
        </w:rPr>
        <w:t>disassembling</w:t>
      </w:r>
      <w:r w:rsidRPr="0044165D">
        <w:rPr>
          <w:bCs/>
          <w:sz w:val="24"/>
          <w:szCs w:val="24"/>
        </w:rPr>
        <w:t xml:space="preserve"> AD-tau fibrils.</w:t>
      </w:r>
    </w:p>
    <w:p w14:paraId="09E85B49" w14:textId="77777777" w:rsidR="004618E5" w:rsidRPr="00304B9C" w:rsidRDefault="004618E5" w:rsidP="004618E5">
      <w:pPr>
        <w:jc w:val="left"/>
        <w:rPr>
          <w:b/>
          <w:bCs/>
          <w:sz w:val="24"/>
          <w:szCs w:val="24"/>
        </w:rPr>
      </w:pPr>
    </w:p>
    <w:p w14:paraId="3202A895" w14:textId="77777777" w:rsidR="004618E5" w:rsidRPr="0057228B" w:rsidRDefault="004618E5" w:rsidP="004618E5">
      <w:pPr>
        <w:widowControl/>
        <w:jc w:val="center"/>
        <w:rPr>
          <w:b/>
          <w:bCs/>
          <w:sz w:val="24"/>
          <w:szCs w:val="24"/>
        </w:rPr>
      </w:pPr>
    </w:p>
    <w:p w14:paraId="2B0A2449" w14:textId="77777777" w:rsidR="004618E5" w:rsidRDefault="004618E5" w:rsidP="004618E5">
      <w:pPr>
        <w:widowControl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3F1EDB49" w14:textId="77777777" w:rsidR="004618E5" w:rsidRDefault="004618E5" w:rsidP="004618E5">
      <w:pPr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noProof/>
          <w:sz w:val="24"/>
          <w:szCs w:val="24"/>
        </w:rPr>
        <w:lastRenderedPageBreak/>
        <w:drawing>
          <wp:inline distT="0" distB="0" distL="0" distR="0" wp14:anchorId="5FBEAA16" wp14:editId="308FE523">
            <wp:extent cx="5486400" cy="6480000"/>
            <wp:effectExtent l="0" t="0" r="0" b="0"/>
            <wp:docPr id="1246810030" name="Picture 1" descr="A screenshot of a medica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810030" name="Picture 1" descr="A screenshot of a medical chart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4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F6666" w14:textId="5B365347" w:rsidR="004618E5" w:rsidRDefault="004618E5" w:rsidP="004618E5">
      <w:pPr>
        <w:jc w:val="left"/>
        <w:rPr>
          <w:rFonts w:ascii="Arial" w:hAnsi="Arial" w:cs="Arial"/>
        </w:rPr>
      </w:pPr>
      <w:r w:rsidRPr="001F39D0">
        <w:rPr>
          <w:rFonts w:hint="eastAsia"/>
          <w:b/>
          <w:bCs/>
          <w:sz w:val="24"/>
          <w:szCs w:val="24"/>
        </w:rPr>
        <w:t>E</w:t>
      </w:r>
      <w:r w:rsidRPr="001F39D0">
        <w:rPr>
          <w:b/>
          <w:bCs/>
          <w:sz w:val="24"/>
          <w:szCs w:val="24"/>
        </w:rPr>
        <w:t>xtended Data Fig.</w:t>
      </w:r>
      <w:r>
        <w:rPr>
          <w:b/>
          <w:bCs/>
          <w:sz w:val="24"/>
          <w:szCs w:val="24"/>
        </w:rPr>
        <w:t xml:space="preserve"> 9. D-TLKIVWX (X = </w:t>
      </w:r>
      <w:r w:rsidRPr="00D80E7A">
        <w:rPr>
          <w:b/>
          <w:bCs/>
          <w:sz w:val="24"/>
          <w:szCs w:val="24"/>
        </w:rPr>
        <w:t>I, S and R</w:t>
      </w:r>
      <w:r>
        <w:rPr>
          <w:b/>
          <w:bCs/>
          <w:sz w:val="24"/>
          <w:szCs w:val="24"/>
        </w:rPr>
        <w:t xml:space="preserve">) binds to the </w:t>
      </w:r>
      <w:r w:rsidRPr="00494D61">
        <w:rPr>
          <w:b/>
          <w:bCs/>
          <w:sz w:val="24"/>
          <w:szCs w:val="24"/>
        </w:rPr>
        <w:t xml:space="preserve">Val313–Thr319 residues of </w:t>
      </w:r>
      <w:r>
        <w:rPr>
          <w:b/>
          <w:bCs/>
          <w:sz w:val="24"/>
          <w:szCs w:val="24"/>
        </w:rPr>
        <w:t>tau</w:t>
      </w:r>
      <w:r w:rsidRPr="00494D61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PHF. a, </w:t>
      </w:r>
      <w:r>
        <w:rPr>
          <w:sz w:val="24"/>
          <w:szCs w:val="24"/>
        </w:rPr>
        <w:t>C</w:t>
      </w:r>
      <w:r w:rsidRPr="004937CD">
        <w:rPr>
          <w:sz w:val="24"/>
          <w:szCs w:val="24"/>
        </w:rPr>
        <w:t xml:space="preserve">ross-sectional </w:t>
      </w:r>
      <w:r>
        <w:rPr>
          <w:sz w:val="24"/>
          <w:szCs w:val="24"/>
        </w:rPr>
        <w:t>c</w:t>
      </w:r>
      <w:r w:rsidRPr="004937CD">
        <w:rPr>
          <w:sz w:val="24"/>
          <w:szCs w:val="24"/>
        </w:rPr>
        <w:t xml:space="preserve">ryo-EM density </w:t>
      </w:r>
      <w:r>
        <w:rPr>
          <w:sz w:val="24"/>
          <w:szCs w:val="24"/>
        </w:rPr>
        <w:t xml:space="preserve">map </w:t>
      </w:r>
      <w:r w:rsidRPr="004937CD">
        <w:rPr>
          <w:sz w:val="24"/>
          <w:szCs w:val="24"/>
        </w:rPr>
        <w:t>and atomic models of</w:t>
      </w:r>
      <w:r>
        <w:rPr>
          <w:sz w:val="24"/>
          <w:szCs w:val="24"/>
        </w:rPr>
        <w:t xml:space="preserve"> tau PHF.</w:t>
      </w:r>
      <w:r w:rsidRPr="00976D32">
        <w:t xml:space="preserve"> </w:t>
      </w:r>
      <w:r w:rsidRPr="00976D32">
        <w:rPr>
          <w:sz w:val="24"/>
          <w:szCs w:val="24"/>
        </w:rPr>
        <w:t xml:space="preserve">A sharpened, high-resolution map </w:t>
      </w:r>
      <w:r>
        <w:rPr>
          <w:sz w:val="24"/>
          <w:szCs w:val="24"/>
        </w:rPr>
        <w:t>is</w:t>
      </w:r>
      <w:r w:rsidRPr="00976D32">
        <w:rPr>
          <w:sz w:val="24"/>
          <w:szCs w:val="24"/>
        </w:rPr>
        <w:t xml:space="preserve"> shown in </w:t>
      </w:r>
      <w:r>
        <w:rPr>
          <w:sz w:val="24"/>
          <w:szCs w:val="24"/>
        </w:rPr>
        <w:t xml:space="preserve">dark salmon. </w:t>
      </w:r>
      <w:r w:rsidRPr="00976D32">
        <w:rPr>
          <w:sz w:val="24"/>
          <w:szCs w:val="24"/>
        </w:rPr>
        <w:t>Unsharpened</w:t>
      </w:r>
      <w:r>
        <w:rPr>
          <w:sz w:val="24"/>
          <w:szCs w:val="24"/>
        </w:rPr>
        <w:t>,</w:t>
      </w:r>
      <w:r w:rsidRPr="00976D32">
        <w:rPr>
          <w:sz w:val="24"/>
          <w:szCs w:val="24"/>
        </w:rPr>
        <w:t xml:space="preserve"> </w:t>
      </w:r>
      <w:r>
        <w:rPr>
          <w:sz w:val="24"/>
          <w:szCs w:val="24"/>
        </w:rPr>
        <w:t>a 7 Å</w:t>
      </w:r>
      <w:r w:rsidRPr="00976D32">
        <w:rPr>
          <w:sz w:val="24"/>
          <w:szCs w:val="24"/>
        </w:rPr>
        <w:t xml:space="preserve"> low</w:t>
      </w:r>
      <w:r>
        <w:rPr>
          <w:sz w:val="24"/>
          <w:szCs w:val="24"/>
        </w:rPr>
        <w:t xml:space="preserve"> pass</w:t>
      </w:r>
      <w:r w:rsidRPr="00976D32">
        <w:rPr>
          <w:sz w:val="24"/>
          <w:szCs w:val="24"/>
        </w:rPr>
        <w:t xml:space="preserve"> filtered density</w:t>
      </w:r>
      <w:r>
        <w:rPr>
          <w:sz w:val="24"/>
          <w:szCs w:val="24"/>
        </w:rPr>
        <w:t xml:space="preserve"> map</w:t>
      </w:r>
      <w:r w:rsidRPr="00976D32">
        <w:rPr>
          <w:sz w:val="24"/>
          <w:szCs w:val="24"/>
        </w:rPr>
        <w:t xml:space="preserve"> is </w:t>
      </w:r>
      <w:r w:rsidRPr="004E73DA">
        <w:rPr>
          <w:sz w:val="24"/>
          <w:szCs w:val="24"/>
        </w:rPr>
        <w:t>shown in light</w:t>
      </w:r>
      <w:r>
        <w:rPr>
          <w:sz w:val="24"/>
          <w:szCs w:val="24"/>
        </w:rPr>
        <w:t xml:space="preserve"> salmon. </w:t>
      </w:r>
      <w:r>
        <w:rPr>
          <w:b/>
          <w:bCs/>
          <w:sz w:val="24"/>
          <w:szCs w:val="24"/>
        </w:rPr>
        <w:t>b</w:t>
      </w:r>
      <w:r w:rsidRPr="00506016">
        <w:rPr>
          <w:sz w:val="24"/>
          <w:szCs w:val="24"/>
        </w:rPr>
        <w:t>,</w:t>
      </w:r>
      <w:r>
        <w:rPr>
          <w:sz w:val="24"/>
          <w:szCs w:val="24"/>
        </w:rPr>
        <w:t xml:space="preserve"> 7</w:t>
      </w:r>
      <w:r w:rsidRPr="00976D32">
        <w:rPr>
          <w:sz w:val="24"/>
          <w:szCs w:val="24"/>
        </w:rPr>
        <w:t xml:space="preserve"> Å low-pass </w:t>
      </w:r>
      <w:r>
        <w:rPr>
          <w:sz w:val="24"/>
          <w:szCs w:val="24"/>
        </w:rPr>
        <w:t>filtered</w:t>
      </w:r>
      <w:r w:rsidRPr="00F04A9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cryo-EM </w:t>
      </w:r>
      <w:r w:rsidRPr="00F04A95">
        <w:rPr>
          <w:sz w:val="24"/>
          <w:szCs w:val="24"/>
        </w:rPr>
        <w:t>ma</w:t>
      </w:r>
      <w:r>
        <w:rPr>
          <w:sz w:val="24"/>
          <w:szCs w:val="24"/>
        </w:rPr>
        <w:t xml:space="preserve">ps of tau PHF control, and </w:t>
      </w:r>
      <w:r>
        <w:rPr>
          <w:bCs/>
          <w:sz w:val="24"/>
          <w:szCs w:val="24"/>
        </w:rPr>
        <w:t xml:space="preserve">D-TLKIVWX </w:t>
      </w:r>
      <w:r w:rsidRPr="002A0EE0">
        <w:rPr>
          <w:bCs/>
          <w:sz w:val="24"/>
          <w:szCs w:val="24"/>
        </w:rPr>
        <w:t>(X = I, S, R)</w:t>
      </w:r>
      <w:r w:rsidRPr="003515F0">
        <w:rPr>
          <w:bCs/>
          <w:sz w:val="24"/>
          <w:szCs w:val="24"/>
        </w:rPr>
        <w:t>-</w:t>
      </w:r>
      <w:r>
        <w:rPr>
          <w:bCs/>
          <w:sz w:val="24"/>
          <w:szCs w:val="24"/>
        </w:rPr>
        <w:t>disassembling</w:t>
      </w:r>
      <w:r w:rsidRPr="003515F0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tau PHF</w:t>
      </w:r>
      <w:r>
        <w:rPr>
          <w:sz w:val="24"/>
          <w:szCs w:val="24"/>
        </w:rPr>
        <w:t>. The density map interpreted as peptide steric zippers is indicated by arrows.</w:t>
      </w:r>
      <w:r w:rsidRPr="00BE4B8D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c</w:t>
      </w:r>
      <w:r w:rsidRPr="00D04B98">
        <w:rPr>
          <w:sz w:val="24"/>
          <w:szCs w:val="24"/>
        </w:rPr>
        <w:t>,</w:t>
      </w:r>
      <w:r w:rsidRPr="00F3364C">
        <w:rPr>
          <w:rFonts w:ascii="Arial" w:hAnsi="Arial" w:cs="Arial"/>
          <w:sz w:val="24"/>
          <w:szCs w:val="24"/>
        </w:rPr>
        <w:t xml:space="preserve"> </w:t>
      </w:r>
      <w:r w:rsidRPr="00882E83"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H-</w:t>
      </w:r>
      <w:r w:rsidRPr="00F3364C">
        <w:rPr>
          <w:sz w:val="24"/>
          <w:szCs w:val="24"/>
          <w:vertAlign w:val="superscript"/>
        </w:rPr>
        <w:t>15</w:t>
      </w:r>
      <w:r w:rsidRPr="00F3364C">
        <w:rPr>
          <w:sz w:val="24"/>
          <w:szCs w:val="24"/>
        </w:rPr>
        <w:t xml:space="preserve">N-HSQC spectral overlay </w:t>
      </w:r>
      <w:r>
        <w:rPr>
          <w:sz w:val="24"/>
          <w:szCs w:val="24"/>
        </w:rPr>
        <w:t xml:space="preserve">of </w:t>
      </w:r>
      <w:r w:rsidRPr="00F3364C">
        <w:rPr>
          <w:sz w:val="24"/>
          <w:szCs w:val="24"/>
        </w:rPr>
        <w:t xml:space="preserve">free </w:t>
      </w:r>
      <w:r w:rsidR="00805B3A" w:rsidRPr="00805B3A">
        <w:rPr>
          <w:sz w:val="24"/>
          <w:szCs w:val="24"/>
          <w:vertAlign w:val="superscript"/>
        </w:rPr>
        <w:t>15</w:t>
      </w:r>
      <w:r w:rsidR="00805B3A" w:rsidRPr="00805B3A">
        <w:rPr>
          <w:sz w:val="24"/>
          <w:szCs w:val="24"/>
        </w:rPr>
        <w:t>N,</w:t>
      </w:r>
      <w:r w:rsidR="00805B3A" w:rsidRPr="00805B3A">
        <w:rPr>
          <w:sz w:val="24"/>
          <w:szCs w:val="24"/>
          <w:vertAlign w:val="superscript"/>
        </w:rPr>
        <w:t>13</w:t>
      </w:r>
      <w:r w:rsidR="00805B3A" w:rsidRPr="00805B3A">
        <w:rPr>
          <w:sz w:val="24"/>
          <w:szCs w:val="24"/>
        </w:rPr>
        <w:t xml:space="preserve">C-labeled </w:t>
      </w:r>
      <w:r>
        <w:rPr>
          <w:sz w:val="24"/>
          <w:szCs w:val="24"/>
        </w:rPr>
        <w:t>t</w:t>
      </w:r>
      <w:r w:rsidRPr="00F3364C">
        <w:rPr>
          <w:sz w:val="24"/>
          <w:szCs w:val="24"/>
        </w:rPr>
        <w:t>au K18+</w:t>
      </w:r>
      <w:r>
        <w:rPr>
          <w:sz w:val="24"/>
          <w:szCs w:val="24"/>
        </w:rPr>
        <w:t xml:space="preserve"> (salmon) </w:t>
      </w:r>
      <w:r w:rsidRPr="00F3364C">
        <w:rPr>
          <w:sz w:val="24"/>
          <w:szCs w:val="24"/>
        </w:rPr>
        <w:t xml:space="preserve">and with 10-fold molar </w:t>
      </w:r>
      <w:r>
        <w:rPr>
          <w:sz w:val="24"/>
          <w:szCs w:val="24"/>
        </w:rPr>
        <w:t>ex</w:t>
      </w:r>
      <w:r w:rsidRPr="00F3364C">
        <w:rPr>
          <w:sz w:val="24"/>
          <w:szCs w:val="24"/>
        </w:rPr>
        <w:t>cess of D-TLKIVW</w:t>
      </w:r>
      <w:r>
        <w:rPr>
          <w:sz w:val="24"/>
          <w:szCs w:val="24"/>
        </w:rPr>
        <w:t>S</w:t>
      </w:r>
      <w:r w:rsidRPr="00F3364C">
        <w:rPr>
          <w:sz w:val="24"/>
          <w:szCs w:val="24"/>
        </w:rPr>
        <w:t xml:space="preserve"> peptide after incubating for </w:t>
      </w:r>
      <w:r>
        <w:rPr>
          <w:sz w:val="24"/>
          <w:szCs w:val="24"/>
        </w:rPr>
        <w:t>1</w:t>
      </w:r>
      <w:r w:rsidRPr="00F3364C">
        <w:rPr>
          <w:sz w:val="24"/>
          <w:szCs w:val="24"/>
        </w:rPr>
        <w:t xml:space="preserve"> month at 4</w:t>
      </w:r>
      <w:r>
        <w:rPr>
          <w:sz w:val="24"/>
          <w:szCs w:val="24"/>
        </w:rPr>
        <w:t xml:space="preserve"> </w:t>
      </w:r>
      <w:r w:rsidRPr="00A954B5">
        <w:rPr>
          <w:sz w:val="24"/>
          <w:szCs w:val="24"/>
        </w:rPr>
        <w:t>℃</w:t>
      </w:r>
      <w:r>
        <w:rPr>
          <w:sz w:val="24"/>
          <w:szCs w:val="24"/>
        </w:rPr>
        <w:t xml:space="preserve"> (marine)</w:t>
      </w:r>
      <w:r w:rsidRPr="00F3364C">
        <w:rPr>
          <w:sz w:val="24"/>
          <w:szCs w:val="24"/>
        </w:rPr>
        <w:t>.</w:t>
      </w:r>
      <w:r w:rsidRPr="0071700F">
        <w:rPr>
          <w:sz w:val="24"/>
          <w:szCs w:val="24"/>
        </w:rPr>
        <w:t xml:space="preserve"> </w:t>
      </w:r>
      <w:r w:rsidRPr="002C34A6">
        <w:rPr>
          <w:sz w:val="24"/>
          <w:szCs w:val="24"/>
        </w:rPr>
        <w:t>Representative residues with significant chemical shift changes are labeled and resonance shifts indicated with arrows.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d</w:t>
      </w:r>
      <w:r w:rsidRPr="006E3F15">
        <w:rPr>
          <w:sz w:val="24"/>
          <w:szCs w:val="24"/>
        </w:rPr>
        <w:t>,</w:t>
      </w:r>
      <w:r w:rsidRPr="00D17314">
        <w:rPr>
          <w:sz w:val="24"/>
          <w:szCs w:val="24"/>
        </w:rPr>
        <w:t xml:space="preserve"> Chemical shift perturbation between free and </w:t>
      </w:r>
      <w:r>
        <w:rPr>
          <w:sz w:val="24"/>
          <w:szCs w:val="24"/>
        </w:rPr>
        <w:t>D-TLKIVW</w:t>
      </w:r>
      <w:r w:rsidRPr="00D17314">
        <w:rPr>
          <w:sz w:val="24"/>
          <w:szCs w:val="24"/>
        </w:rPr>
        <w:t xml:space="preserve">I peptide bound </w:t>
      </w:r>
      <w:r w:rsidR="00805B3A" w:rsidRPr="00805B3A">
        <w:rPr>
          <w:sz w:val="24"/>
          <w:szCs w:val="24"/>
          <w:vertAlign w:val="superscript"/>
        </w:rPr>
        <w:t>15</w:t>
      </w:r>
      <w:r w:rsidR="00805B3A" w:rsidRPr="00805B3A">
        <w:rPr>
          <w:sz w:val="24"/>
          <w:szCs w:val="24"/>
        </w:rPr>
        <w:t>N,</w:t>
      </w:r>
      <w:r w:rsidR="00805B3A" w:rsidRPr="00805B3A">
        <w:rPr>
          <w:sz w:val="24"/>
          <w:szCs w:val="24"/>
          <w:vertAlign w:val="superscript"/>
        </w:rPr>
        <w:t>13</w:t>
      </w:r>
      <w:r w:rsidR="00805B3A" w:rsidRPr="00805B3A">
        <w:rPr>
          <w:sz w:val="24"/>
          <w:szCs w:val="24"/>
        </w:rPr>
        <w:t xml:space="preserve">C-labeled </w:t>
      </w:r>
      <w:r>
        <w:rPr>
          <w:sz w:val="24"/>
          <w:szCs w:val="24"/>
        </w:rPr>
        <w:t>t</w:t>
      </w:r>
      <w:r w:rsidRPr="00D17314">
        <w:rPr>
          <w:sz w:val="24"/>
          <w:szCs w:val="24"/>
        </w:rPr>
        <w:t>au K18+ monomer resonances.</w:t>
      </w:r>
    </w:p>
    <w:p w14:paraId="38981997" w14:textId="77777777" w:rsidR="004618E5" w:rsidRDefault="004618E5" w:rsidP="004618E5">
      <w:pPr>
        <w:jc w:val="left"/>
        <w:rPr>
          <w:b/>
          <w:bCs/>
          <w:sz w:val="24"/>
          <w:szCs w:val="24"/>
        </w:rPr>
      </w:pPr>
    </w:p>
    <w:p w14:paraId="3E1A9B16" w14:textId="77777777" w:rsidR="004618E5" w:rsidRDefault="004618E5" w:rsidP="004618E5">
      <w:pPr>
        <w:widowControl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1DBC5DAE" w14:textId="77777777" w:rsidR="004618E5" w:rsidRDefault="004618E5" w:rsidP="004618E5">
      <w:pPr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1B562CB6" wp14:editId="53FDF00C">
            <wp:extent cx="5486400" cy="6231988"/>
            <wp:effectExtent l="0" t="0" r="0" b="0"/>
            <wp:docPr id="508385225" name="Picture 1" descr="A collage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385225" name="Picture 1" descr="A collage of a diagram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231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2A903" w14:textId="6B6AB13F" w:rsidR="004618E5" w:rsidRDefault="004618E5" w:rsidP="004618E5">
      <w:pPr>
        <w:rPr>
          <w:b/>
          <w:bCs/>
          <w:sz w:val="24"/>
          <w:szCs w:val="24"/>
        </w:rPr>
      </w:pPr>
      <w:r w:rsidRPr="00055347">
        <w:rPr>
          <w:rFonts w:hint="eastAsia"/>
          <w:b/>
          <w:bCs/>
          <w:sz w:val="24"/>
          <w:szCs w:val="24"/>
        </w:rPr>
        <w:t>E</w:t>
      </w:r>
      <w:r w:rsidRPr="00055347">
        <w:rPr>
          <w:b/>
          <w:bCs/>
          <w:sz w:val="24"/>
          <w:szCs w:val="24"/>
        </w:rPr>
        <w:t>xtended Data Fig.</w:t>
      </w:r>
      <w:r>
        <w:rPr>
          <w:b/>
          <w:bCs/>
          <w:sz w:val="24"/>
          <w:szCs w:val="24"/>
        </w:rPr>
        <w:t xml:space="preserve"> 10</w:t>
      </w:r>
      <w:r w:rsidRPr="00055347">
        <w:rPr>
          <w:b/>
          <w:bCs/>
          <w:sz w:val="24"/>
          <w:szCs w:val="24"/>
        </w:rPr>
        <w:t>. L-TLKIVW</w:t>
      </w:r>
      <w:r>
        <w:rPr>
          <w:b/>
          <w:bCs/>
          <w:sz w:val="24"/>
          <w:szCs w:val="24"/>
        </w:rPr>
        <w:t>X</w:t>
      </w:r>
      <w:r w:rsidRPr="00055347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peptides </w:t>
      </w:r>
      <w:r w:rsidRPr="00055347">
        <w:rPr>
          <w:b/>
          <w:bCs/>
          <w:sz w:val="24"/>
          <w:szCs w:val="24"/>
        </w:rPr>
        <w:t xml:space="preserve">display diminished efficacy in </w:t>
      </w:r>
      <w:r>
        <w:rPr>
          <w:b/>
          <w:bCs/>
          <w:sz w:val="24"/>
          <w:szCs w:val="24"/>
        </w:rPr>
        <w:t>disassembling</w:t>
      </w:r>
      <w:r w:rsidRPr="00055347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AD-tau</w:t>
      </w:r>
      <w:r w:rsidRPr="00055347">
        <w:rPr>
          <w:b/>
          <w:bCs/>
          <w:sz w:val="24"/>
          <w:szCs w:val="24"/>
        </w:rPr>
        <w:t xml:space="preserve"> fibrils </w:t>
      </w:r>
      <w:r>
        <w:rPr>
          <w:b/>
          <w:bCs/>
          <w:sz w:val="24"/>
          <w:szCs w:val="24"/>
        </w:rPr>
        <w:t>compared to</w:t>
      </w:r>
      <w:r w:rsidRPr="00055347">
        <w:rPr>
          <w:b/>
          <w:bCs/>
          <w:sz w:val="24"/>
          <w:szCs w:val="24"/>
        </w:rPr>
        <w:t xml:space="preserve"> their enantiomers D-TLKIVW</w:t>
      </w:r>
      <w:r>
        <w:rPr>
          <w:b/>
          <w:bCs/>
          <w:sz w:val="24"/>
          <w:szCs w:val="24"/>
        </w:rPr>
        <w:t>X. a</w:t>
      </w:r>
      <w:r w:rsidRPr="009E7CC4">
        <w:rPr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 w:rsidRPr="00F04A95">
        <w:rPr>
          <w:sz w:val="24"/>
          <w:szCs w:val="24"/>
        </w:rPr>
        <w:t xml:space="preserve">Dot blot staining of </w:t>
      </w:r>
      <w:r>
        <w:rPr>
          <w:sz w:val="24"/>
          <w:szCs w:val="24"/>
        </w:rPr>
        <w:t>AD-tau</w:t>
      </w:r>
      <w:r w:rsidRPr="00F04A95">
        <w:rPr>
          <w:sz w:val="24"/>
          <w:szCs w:val="24"/>
        </w:rPr>
        <w:t xml:space="preserve"> fibrils before and after incubation with 500 </w:t>
      </w:r>
      <w:r w:rsidRPr="00F04A95">
        <w:rPr>
          <w:sz w:val="24"/>
          <w:szCs w:val="24"/>
          <w:lang w:val="el-GR"/>
        </w:rPr>
        <w:t>μ</w:t>
      </w:r>
      <w:r w:rsidRPr="00F04A95">
        <w:rPr>
          <w:sz w:val="24"/>
          <w:szCs w:val="24"/>
        </w:rPr>
        <w:t>M D</w:t>
      </w:r>
      <w:r>
        <w:rPr>
          <w:sz w:val="24"/>
          <w:szCs w:val="24"/>
        </w:rPr>
        <w:t>/L</w:t>
      </w:r>
      <w:r w:rsidRPr="00F04A95">
        <w:rPr>
          <w:sz w:val="24"/>
          <w:szCs w:val="24"/>
        </w:rPr>
        <w:t>-TLKIVW, D</w:t>
      </w:r>
      <w:r>
        <w:rPr>
          <w:sz w:val="24"/>
          <w:szCs w:val="24"/>
        </w:rPr>
        <w:t>/L</w:t>
      </w:r>
      <w:r w:rsidRPr="00F04A95">
        <w:rPr>
          <w:sz w:val="24"/>
          <w:szCs w:val="24"/>
        </w:rPr>
        <w:t>-TLKIVWX (X= C, S, I, R</w:t>
      </w:r>
      <w:r>
        <w:rPr>
          <w:sz w:val="24"/>
          <w:szCs w:val="24"/>
        </w:rPr>
        <w:t>)</w:t>
      </w:r>
      <w:r w:rsidRPr="00F04A95">
        <w:rPr>
          <w:sz w:val="24"/>
          <w:szCs w:val="24"/>
        </w:rPr>
        <w:t xml:space="preserve"> at 37 ℃ for 48 h</w:t>
      </w:r>
      <w:r w:rsidR="00262671">
        <w:rPr>
          <w:sz w:val="24"/>
          <w:szCs w:val="24"/>
        </w:rPr>
        <w:t>ours</w:t>
      </w:r>
      <w:r w:rsidRPr="00F04A95">
        <w:rPr>
          <w:sz w:val="24"/>
          <w:szCs w:val="24"/>
        </w:rPr>
        <w:t>, probed by the GT38 antibody.</w:t>
      </w:r>
      <w:r>
        <w:rPr>
          <w:sz w:val="24"/>
          <w:szCs w:val="24"/>
        </w:rPr>
        <w:t xml:space="preserve"> </w:t>
      </w:r>
      <w:r w:rsidRPr="00F32A5F">
        <w:rPr>
          <w:sz w:val="24"/>
          <w:szCs w:val="24"/>
        </w:rPr>
        <w:t>Each sample was analyzed in triplicate</w:t>
      </w:r>
      <w:r>
        <w:rPr>
          <w:sz w:val="24"/>
          <w:szCs w:val="24"/>
        </w:rPr>
        <w:t xml:space="preserve">. </w:t>
      </w:r>
      <w:r w:rsidRPr="003E42CB">
        <w:rPr>
          <w:b/>
          <w:sz w:val="24"/>
          <w:szCs w:val="24"/>
        </w:rPr>
        <w:t>b</w:t>
      </w:r>
      <w:r>
        <w:rPr>
          <w:sz w:val="24"/>
          <w:szCs w:val="24"/>
        </w:rPr>
        <w:t xml:space="preserve">, </w:t>
      </w:r>
      <w:r w:rsidRPr="003E42CB">
        <w:rPr>
          <w:sz w:val="24"/>
          <w:szCs w:val="24"/>
        </w:rPr>
        <w:t xml:space="preserve">Quantification of the level of </w:t>
      </w:r>
      <w:r>
        <w:rPr>
          <w:sz w:val="24"/>
          <w:szCs w:val="24"/>
        </w:rPr>
        <w:t>AD-tau</w:t>
      </w:r>
      <w:r w:rsidRPr="003E42CB">
        <w:rPr>
          <w:sz w:val="24"/>
          <w:szCs w:val="24"/>
        </w:rPr>
        <w:t xml:space="preserve"> fibrils in panel a by ImageJ.</w:t>
      </w:r>
      <w:r>
        <w:rPr>
          <w:sz w:val="24"/>
          <w:szCs w:val="24"/>
        </w:rPr>
        <w:t xml:space="preserve"> </w:t>
      </w:r>
      <w:r w:rsidRPr="003E42CB">
        <w:rPr>
          <w:b/>
          <w:sz w:val="24"/>
          <w:szCs w:val="24"/>
        </w:rPr>
        <w:t>c</w:t>
      </w:r>
      <w:r>
        <w:rPr>
          <w:sz w:val="24"/>
          <w:szCs w:val="24"/>
        </w:rPr>
        <w:t xml:space="preserve">, Negative stain TEM image of </w:t>
      </w:r>
      <w:r w:rsidRPr="00CF35E9">
        <w:rPr>
          <w:sz w:val="24"/>
          <w:szCs w:val="24"/>
        </w:rPr>
        <w:t>500</w:t>
      </w:r>
      <w:r>
        <w:rPr>
          <w:sz w:val="24"/>
          <w:szCs w:val="24"/>
        </w:rPr>
        <w:t xml:space="preserve"> </w:t>
      </w:r>
      <w:r w:rsidRPr="00C50B15">
        <w:rPr>
          <w:sz w:val="24"/>
          <w:szCs w:val="24"/>
        </w:rPr>
        <w:t>μM</w:t>
      </w:r>
      <w:r w:rsidRPr="00CF35E9">
        <w:rPr>
          <w:sz w:val="24"/>
          <w:szCs w:val="24"/>
        </w:rPr>
        <w:t xml:space="preserve"> </w:t>
      </w:r>
      <w:r>
        <w:rPr>
          <w:sz w:val="24"/>
          <w:szCs w:val="24"/>
        </w:rPr>
        <w:t>L</w:t>
      </w:r>
      <w:r w:rsidRPr="00CF35E9">
        <w:rPr>
          <w:sz w:val="24"/>
          <w:szCs w:val="24"/>
        </w:rPr>
        <w:t>-TLKIVW</w:t>
      </w:r>
      <w:r>
        <w:rPr>
          <w:sz w:val="24"/>
          <w:szCs w:val="24"/>
        </w:rPr>
        <w:t xml:space="preserve">I after </w:t>
      </w:r>
      <w:r w:rsidRPr="00CF35E9">
        <w:rPr>
          <w:sz w:val="24"/>
          <w:szCs w:val="24"/>
        </w:rPr>
        <w:t>incubat</w:t>
      </w:r>
      <w:r>
        <w:rPr>
          <w:sz w:val="24"/>
          <w:szCs w:val="24"/>
        </w:rPr>
        <w:t>ion</w:t>
      </w:r>
      <w:r w:rsidRPr="00CF35E9">
        <w:rPr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 w:rsidRPr="00CF35E9">
        <w:rPr>
          <w:sz w:val="24"/>
          <w:szCs w:val="24"/>
        </w:rPr>
        <w:t xml:space="preserve"> </w:t>
      </w:r>
      <w:r w:rsidRPr="00C50B15">
        <w:rPr>
          <w:sz w:val="24"/>
          <w:szCs w:val="24"/>
        </w:rPr>
        <w:t>20 mM Tris</w:t>
      </w:r>
      <w:r>
        <w:rPr>
          <w:sz w:val="24"/>
          <w:szCs w:val="24"/>
        </w:rPr>
        <w:t>-</w:t>
      </w:r>
      <w:r w:rsidRPr="00C50B15">
        <w:rPr>
          <w:sz w:val="24"/>
          <w:szCs w:val="24"/>
        </w:rPr>
        <w:t>HCl</w:t>
      </w:r>
      <w:r>
        <w:rPr>
          <w:sz w:val="24"/>
          <w:szCs w:val="24"/>
        </w:rPr>
        <w:t>,</w:t>
      </w:r>
      <w:r w:rsidRPr="00C50B15">
        <w:rPr>
          <w:sz w:val="24"/>
          <w:szCs w:val="24"/>
        </w:rPr>
        <w:t xml:space="preserve"> pH 7.4</w:t>
      </w:r>
      <w:r>
        <w:rPr>
          <w:sz w:val="24"/>
          <w:szCs w:val="24"/>
        </w:rPr>
        <w:t xml:space="preserve">, </w:t>
      </w:r>
      <w:r w:rsidRPr="00C50B15">
        <w:rPr>
          <w:sz w:val="24"/>
          <w:szCs w:val="24"/>
        </w:rPr>
        <w:t>100 mM NaCl</w:t>
      </w:r>
      <w:r>
        <w:rPr>
          <w:sz w:val="24"/>
          <w:szCs w:val="24"/>
        </w:rPr>
        <w:t xml:space="preserve"> for 48 hours.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Scale bar, 0.2 μm. </w:t>
      </w:r>
      <w:r w:rsidRPr="003E42CB">
        <w:rPr>
          <w:b/>
          <w:sz w:val="24"/>
          <w:szCs w:val="24"/>
        </w:rPr>
        <w:t>d</w:t>
      </w:r>
      <w:r>
        <w:rPr>
          <w:sz w:val="24"/>
          <w:szCs w:val="24"/>
        </w:rPr>
        <w:t>,</w:t>
      </w:r>
      <w:r w:rsidRPr="005333AD">
        <w:rPr>
          <w:sz w:val="24"/>
          <w:szCs w:val="24"/>
        </w:rPr>
        <w:t xml:space="preserve"> </w:t>
      </w:r>
      <w:r w:rsidRPr="00882E83"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H-</w:t>
      </w:r>
      <w:r w:rsidRPr="005333AD">
        <w:rPr>
          <w:sz w:val="24"/>
          <w:szCs w:val="24"/>
          <w:vertAlign w:val="superscript"/>
        </w:rPr>
        <w:t>15</w:t>
      </w:r>
      <w:r w:rsidRPr="005333AD">
        <w:rPr>
          <w:sz w:val="24"/>
          <w:szCs w:val="24"/>
        </w:rPr>
        <w:t xml:space="preserve">N-HSQC spectral overlay </w:t>
      </w:r>
      <w:r>
        <w:rPr>
          <w:sz w:val="24"/>
          <w:szCs w:val="24"/>
        </w:rPr>
        <w:t>of</w:t>
      </w:r>
      <w:r w:rsidRPr="005333AD">
        <w:rPr>
          <w:sz w:val="24"/>
          <w:szCs w:val="24"/>
        </w:rPr>
        <w:t xml:space="preserve"> free </w:t>
      </w:r>
      <w:r w:rsidR="00262671" w:rsidRPr="00805B3A">
        <w:rPr>
          <w:sz w:val="24"/>
          <w:szCs w:val="24"/>
          <w:vertAlign w:val="superscript"/>
        </w:rPr>
        <w:t>15</w:t>
      </w:r>
      <w:r w:rsidR="00262671" w:rsidRPr="00805B3A">
        <w:rPr>
          <w:sz w:val="24"/>
          <w:szCs w:val="24"/>
        </w:rPr>
        <w:t>N,</w:t>
      </w:r>
      <w:r w:rsidR="00262671" w:rsidRPr="00805B3A">
        <w:rPr>
          <w:sz w:val="24"/>
          <w:szCs w:val="24"/>
          <w:vertAlign w:val="superscript"/>
        </w:rPr>
        <w:t>13</w:t>
      </w:r>
      <w:r w:rsidR="00262671" w:rsidRPr="00805B3A">
        <w:rPr>
          <w:sz w:val="24"/>
          <w:szCs w:val="24"/>
        </w:rPr>
        <w:t xml:space="preserve">C-labeled </w:t>
      </w:r>
      <w:r>
        <w:rPr>
          <w:sz w:val="24"/>
          <w:szCs w:val="24"/>
        </w:rPr>
        <w:t>t</w:t>
      </w:r>
      <w:r w:rsidRPr="005333AD">
        <w:rPr>
          <w:sz w:val="24"/>
          <w:szCs w:val="24"/>
        </w:rPr>
        <w:t xml:space="preserve">au K18+ </w:t>
      </w:r>
      <w:r>
        <w:rPr>
          <w:sz w:val="24"/>
          <w:szCs w:val="24"/>
        </w:rPr>
        <w:t xml:space="preserve">(salmon) </w:t>
      </w:r>
      <w:r w:rsidRPr="005333AD">
        <w:rPr>
          <w:sz w:val="24"/>
          <w:szCs w:val="24"/>
        </w:rPr>
        <w:t xml:space="preserve">and with 10-fold molar </w:t>
      </w:r>
      <w:r>
        <w:rPr>
          <w:sz w:val="24"/>
          <w:szCs w:val="24"/>
        </w:rPr>
        <w:t>ex</w:t>
      </w:r>
      <w:r w:rsidRPr="005333AD">
        <w:rPr>
          <w:sz w:val="24"/>
          <w:szCs w:val="24"/>
        </w:rPr>
        <w:t xml:space="preserve">cess of </w:t>
      </w:r>
      <w:r>
        <w:rPr>
          <w:sz w:val="24"/>
          <w:szCs w:val="24"/>
        </w:rPr>
        <w:t>L-TLKIVWI</w:t>
      </w:r>
      <w:r w:rsidRPr="005333AD">
        <w:rPr>
          <w:sz w:val="24"/>
          <w:szCs w:val="24"/>
        </w:rPr>
        <w:t xml:space="preserve"> peptide </w:t>
      </w:r>
      <w:r>
        <w:rPr>
          <w:sz w:val="24"/>
          <w:szCs w:val="24"/>
        </w:rPr>
        <w:t>after</w:t>
      </w:r>
      <w:r w:rsidRPr="00D17314">
        <w:rPr>
          <w:sz w:val="24"/>
          <w:szCs w:val="24"/>
        </w:rPr>
        <w:t xml:space="preserve"> </w:t>
      </w:r>
      <w:r>
        <w:rPr>
          <w:sz w:val="24"/>
          <w:szCs w:val="24"/>
        </w:rPr>
        <w:t>2.5</w:t>
      </w:r>
      <w:r w:rsidRPr="00D17314">
        <w:rPr>
          <w:sz w:val="24"/>
          <w:szCs w:val="24"/>
        </w:rPr>
        <w:t xml:space="preserve"> month</w:t>
      </w:r>
      <w:r>
        <w:rPr>
          <w:sz w:val="24"/>
          <w:szCs w:val="24"/>
        </w:rPr>
        <w:t>s</w:t>
      </w:r>
      <w:r w:rsidRPr="00D1731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of incubation </w:t>
      </w:r>
      <w:r w:rsidRPr="00D17314">
        <w:rPr>
          <w:sz w:val="24"/>
          <w:szCs w:val="24"/>
        </w:rPr>
        <w:t>at 4</w:t>
      </w:r>
      <w:r>
        <w:rPr>
          <w:sz w:val="24"/>
          <w:szCs w:val="24"/>
        </w:rPr>
        <w:t xml:space="preserve"> </w:t>
      </w:r>
      <w:r w:rsidRPr="00D17314">
        <w:rPr>
          <w:sz w:val="24"/>
          <w:szCs w:val="24"/>
        </w:rPr>
        <w:sym w:font="Symbol" w:char="F0B0"/>
      </w:r>
      <w:r w:rsidRPr="00D17314">
        <w:rPr>
          <w:sz w:val="24"/>
          <w:szCs w:val="24"/>
        </w:rPr>
        <w:t>C</w:t>
      </w:r>
      <w:r>
        <w:rPr>
          <w:sz w:val="24"/>
          <w:szCs w:val="24"/>
        </w:rPr>
        <w:t xml:space="preserve"> (black).</w:t>
      </w:r>
      <w:r w:rsidRPr="006077FA">
        <w:rPr>
          <w:sz w:val="24"/>
          <w:szCs w:val="24"/>
        </w:rPr>
        <w:t xml:space="preserve"> </w:t>
      </w:r>
      <w:r>
        <w:rPr>
          <w:sz w:val="24"/>
          <w:szCs w:val="24"/>
        </w:rPr>
        <w:t>All residues with backbone chemical shift assignments are labeled</w:t>
      </w:r>
      <w:r w:rsidRPr="00D17314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44165D">
        <w:rPr>
          <w:b/>
          <w:bCs/>
          <w:sz w:val="24"/>
          <w:szCs w:val="24"/>
        </w:rPr>
        <w:t>e</w:t>
      </w:r>
      <w:r w:rsidRPr="009E7CC4">
        <w:rPr>
          <w:sz w:val="24"/>
          <w:szCs w:val="24"/>
        </w:rPr>
        <w:t xml:space="preserve">, Comparison of </w:t>
      </w:r>
      <w:r>
        <w:rPr>
          <w:sz w:val="24"/>
          <w:szCs w:val="24"/>
        </w:rPr>
        <w:t>fraction of tau K18+ that are bound by L- and D-TLKIVWI measured by peak intensities of representative residues (</w:t>
      </w:r>
      <w:r w:rsidRPr="00EB7540">
        <w:rPr>
          <w:sz w:val="24"/>
          <w:szCs w:val="24"/>
        </w:rPr>
        <w:t>I308</w:t>
      </w:r>
      <w:r>
        <w:rPr>
          <w:sz w:val="24"/>
          <w:szCs w:val="24"/>
        </w:rPr>
        <w:t xml:space="preserve">, V309, Y310, K311, S316, and V318). Both bound and residual free tau peak intensities were from the peptide bound spectra of tau K18+ in panel d and Fig. 4d. The slightly lower efficacy of L-TLKIVWI binding tau monomers was possible due to the slow exchange regime on NMR chemical exchange timescale. </w:t>
      </w:r>
    </w:p>
    <w:p w14:paraId="09FAB8E7" w14:textId="77777777" w:rsidR="004618E5" w:rsidRPr="0057228B" w:rsidRDefault="004618E5" w:rsidP="004618E5">
      <w:pPr>
        <w:widowControl/>
        <w:jc w:val="center"/>
        <w:rPr>
          <w:b/>
          <w:bCs/>
          <w:sz w:val="24"/>
          <w:szCs w:val="24"/>
        </w:rPr>
      </w:pPr>
    </w:p>
    <w:p w14:paraId="72941D1A" w14:textId="77777777" w:rsidR="004618E5" w:rsidRDefault="004618E5" w:rsidP="004618E5">
      <w:pPr>
        <w:widowControl/>
        <w:jc w:val="left"/>
        <w:rPr>
          <w:sz w:val="24"/>
          <w:szCs w:val="24"/>
        </w:rPr>
      </w:pPr>
    </w:p>
    <w:p w14:paraId="0F4FDB46" w14:textId="77777777" w:rsidR="004618E5" w:rsidRPr="004618E5" w:rsidRDefault="004618E5" w:rsidP="004618E5"/>
    <w:sectPr w:rsidR="004618E5" w:rsidRPr="004618E5" w:rsidSect="005A571A">
      <w:footerReference w:type="default" r:id="rId20"/>
      <w:pgSz w:w="12038" w:h="15840"/>
      <w:pgMar w:top="1008" w:right="720" w:bottom="720" w:left="720" w:header="0" w:footer="0" w:gutter="0"/>
      <w:cols w:space="720"/>
      <w:formProt w:val="0"/>
      <w:docGrid w:linePitch="326" w:charSpace="59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B65032" w14:textId="77777777" w:rsidR="005A571A" w:rsidRDefault="005A571A">
      <w:r>
        <w:separator/>
      </w:r>
    </w:p>
  </w:endnote>
  <w:endnote w:type="continuationSeparator" w:id="0">
    <w:p w14:paraId="47E74BE0" w14:textId="77777777" w:rsidR="005A571A" w:rsidRDefault="005A5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ld">
    <w:altName w:val="Cambria"/>
    <w:charset w:val="01"/>
    <w:family w:val="roman"/>
    <w:pitch w:val="variable"/>
  </w:font>
  <w:font w:name="Times-Roman">
    <w:altName w:val="Times New Roman"/>
    <w:charset w:val="01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3444C5" w14:textId="77777777" w:rsidR="00212DC6" w:rsidRDefault="00212DC6">
    <w:pPr>
      <w:pStyle w:val="Footer"/>
      <w:tabs>
        <w:tab w:val="clear" w:pos="4680"/>
        <w:tab w:val="clear" w:pos="9360"/>
      </w:tabs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2</w:t>
    </w:r>
    <w:r>
      <w:rPr>
        <w:caps/>
        <w:noProof/>
        <w:color w:val="4472C4" w:themeColor="accent1"/>
      </w:rPr>
      <w:fldChar w:fldCharType="end"/>
    </w:r>
  </w:p>
  <w:p w14:paraId="7DCDCB7B" w14:textId="77777777" w:rsidR="00212DC6" w:rsidRDefault="00212D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6A78E3" w14:textId="77777777" w:rsidR="005A571A" w:rsidRDefault="005A571A">
      <w:r>
        <w:separator/>
      </w:r>
    </w:p>
  </w:footnote>
  <w:footnote w:type="continuationSeparator" w:id="0">
    <w:p w14:paraId="5E8B3CC6" w14:textId="77777777" w:rsidR="005A571A" w:rsidRDefault="005A57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42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F1C"/>
    <w:rsid w:val="0000742B"/>
    <w:rsid w:val="00007AC3"/>
    <w:rsid w:val="00020666"/>
    <w:rsid w:val="00025985"/>
    <w:rsid w:val="00025F90"/>
    <w:rsid w:val="000271B9"/>
    <w:rsid w:val="000314A6"/>
    <w:rsid w:val="00032630"/>
    <w:rsid w:val="00032BEF"/>
    <w:rsid w:val="000347FD"/>
    <w:rsid w:val="0003615A"/>
    <w:rsid w:val="0003624B"/>
    <w:rsid w:val="00043A44"/>
    <w:rsid w:val="00047D3F"/>
    <w:rsid w:val="00052609"/>
    <w:rsid w:val="000532CC"/>
    <w:rsid w:val="00054EF2"/>
    <w:rsid w:val="0006652C"/>
    <w:rsid w:val="00072EAC"/>
    <w:rsid w:val="000735AC"/>
    <w:rsid w:val="0007380B"/>
    <w:rsid w:val="00074F1F"/>
    <w:rsid w:val="00076D89"/>
    <w:rsid w:val="00084BD4"/>
    <w:rsid w:val="00085955"/>
    <w:rsid w:val="00085BE4"/>
    <w:rsid w:val="000920C5"/>
    <w:rsid w:val="000944BF"/>
    <w:rsid w:val="0009537D"/>
    <w:rsid w:val="0009553A"/>
    <w:rsid w:val="000A0ED4"/>
    <w:rsid w:val="000A7E86"/>
    <w:rsid w:val="000B11AA"/>
    <w:rsid w:val="000B1B61"/>
    <w:rsid w:val="000B6F8B"/>
    <w:rsid w:val="000B7C96"/>
    <w:rsid w:val="000C0BBF"/>
    <w:rsid w:val="000C2936"/>
    <w:rsid w:val="000C410C"/>
    <w:rsid w:val="000D19ED"/>
    <w:rsid w:val="000D3A8D"/>
    <w:rsid w:val="000D5E48"/>
    <w:rsid w:val="000D72C4"/>
    <w:rsid w:val="000E1C1D"/>
    <w:rsid w:val="000E2EC1"/>
    <w:rsid w:val="000E31A2"/>
    <w:rsid w:val="000E37C8"/>
    <w:rsid w:val="000E7755"/>
    <w:rsid w:val="000F0F57"/>
    <w:rsid w:val="000F2FB6"/>
    <w:rsid w:val="000F4F18"/>
    <w:rsid w:val="000F78D1"/>
    <w:rsid w:val="00100721"/>
    <w:rsid w:val="00100F31"/>
    <w:rsid w:val="00105F57"/>
    <w:rsid w:val="00112A75"/>
    <w:rsid w:val="001151EE"/>
    <w:rsid w:val="00115E6D"/>
    <w:rsid w:val="0011628F"/>
    <w:rsid w:val="00120B04"/>
    <w:rsid w:val="00121B98"/>
    <w:rsid w:val="00122AF2"/>
    <w:rsid w:val="00122B04"/>
    <w:rsid w:val="00122E6A"/>
    <w:rsid w:val="001263DD"/>
    <w:rsid w:val="00126DDC"/>
    <w:rsid w:val="0013097B"/>
    <w:rsid w:val="00131ECB"/>
    <w:rsid w:val="00135CCF"/>
    <w:rsid w:val="00135E98"/>
    <w:rsid w:val="0013675B"/>
    <w:rsid w:val="00136E25"/>
    <w:rsid w:val="0013756C"/>
    <w:rsid w:val="0014086B"/>
    <w:rsid w:val="00142C7B"/>
    <w:rsid w:val="00143618"/>
    <w:rsid w:val="001439A3"/>
    <w:rsid w:val="00145BDC"/>
    <w:rsid w:val="001469AA"/>
    <w:rsid w:val="001471C3"/>
    <w:rsid w:val="001523F3"/>
    <w:rsid w:val="00157997"/>
    <w:rsid w:val="00160D33"/>
    <w:rsid w:val="00161EAE"/>
    <w:rsid w:val="00163986"/>
    <w:rsid w:val="00165068"/>
    <w:rsid w:val="0016677B"/>
    <w:rsid w:val="00172CEF"/>
    <w:rsid w:val="00176075"/>
    <w:rsid w:val="0017640C"/>
    <w:rsid w:val="00176B5C"/>
    <w:rsid w:val="00184A7C"/>
    <w:rsid w:val="00186E53"/>
    <w:rsid w:val="001910AE"/>
    <w:rsid w:val="001938A7"/>
    <w:rsid w:val="001953A2"/>
    <w:rsid w:val="00195467"/>
    <w:rsid w:val="00196F77"/>
    <w:rsid w:val="0019768A"/>
    <w:rsid w:val="001A029A"/>
    <w:rsid w:val="001A0E19"/>
    <w:rsid w:val="001A0E39"/>
    <w:rsid w:val="001A2717"/>
    <w:rsid w:val="001A2AC2"/>
    <w:rsid w:val="001A3487"/>
    <w:rsid w:val="001A6133"/>
    <w:rsid w:val="001A7270"/>
    <w:rsid w:val="001B10CA"/>
    <w:rsid w:val="001B1448"/>
    <w:rsid w:val="001B23CF"/>
    <w:rsid w:val="001B56C6"/>
    <w:rsid w:val="001B729D"/>
    <w:rsid w:val="001C0C38"/>
    <w:rsid w:val="001C0E54"/>
    <w:rsid w:val="001C0EBB"/>
    <w:rsid w:val="001C1875"/>
    <w:rsid w:val="001C1F07"/>
    <w:rsid w:val="001C2994"/>
    <w:rsid w:val="001C3199"/>
    <w:rsid w:val="001C36D2"/>
    <w:rsid w:val="001C37AE"/>
    <w:rsid w:val="001C3913"/>
    <w:rsid w:val="001C3EB4"/>
    <w:rsid w:val="001C4B6C"/>
    <w:rsid w:val="001C60C5"/>
    <w:rsid w:val="001C7CB0"/>
    <w:rsid w:val="001D4AEF"/>
    <w:rsid w:val="001D5CD8"/>
    <w:rsid w:val="001E0AEE"/>
    <w:rsid w:val="001E1D13"/>
    <w:rsid w:val="001E32D2"/>
    <w:rsid w:val="001E5E43"/>
    <w:rsid w:val="001F0FA7"/>
    <w:rsid w:val="001F4413"/>
    <w:rsid w:val="001F5E95"/>
    <w:rsid w:val="001F6BDF"/>
    <w:rsid w:val="00207A87"/>
    <w:rsid w:val="00210BDF"/>
    <w:rsid w:val="00212388"/>
    <w:rsid w:val="00212DC6"/>
    <w:rsid w:val="00215C0F"/>
    <w:rsid w:val="00216EF3"/>
    <w:rsid w:val="00220EC7"/>
    <w:rsid w:val="00226C89"/>
    <w:rsid w:val="00231B6A"/>
    <w:rsid w:val="00231D7E"/>
    <w:rsid w:val="00232B07"/>
    <w:rsid w:val="002345B9"/>
    <w:rsid w:val="00234985"/>
    <w:rsid w:val="00235608"/>
    <w:rsid w:val="002472DF"/>
    <w:rsid w:val="00247F9A"/>
    <w:rsid w:val="00250F64"/>
    <w:rsid w:val="0025151E"/>
    <w:rsid w:val="00251A03"/>
    <w:rsid w:val="00252AFA"/>
    <w:rsid w:val="00253272"/>
    <w:rsid w:val="0025378A"/>
    <w:rsid w:val="00253E36"/>
    <w:rsid w:val="0025543F"/>
    <w:rsid w:val="00255EE8"/>
    <w:rsid w:val="00260834"/>
    <w:rsid w:val="00262671"/>
    <w:rsid w:val="00263606"/>
    <w:rsid w:val="0026513E"/>
    <w:rsid w:val="002653DF"/>
    <w:rsid w:val="00266710"/>
    <w:rsid w:val="00280F0A"/>
    <w:rsid w:val="0028151A"/>
    <w:rsid w:val="00282EE0"/>
    <w:rsid w:val="00283890"/>
    <w:rsid w:val="00291065"/>
    <w:rsid w:val="0029121E"/>
    <w:rsid w:val="002915A0"/>
    <w:rsid w:val="002942E8"/>
    <w:rsid w:val="002946BD"/>
    <w:rsid w:val="00297D0C"/>
    <w:rsid w:val="002A23A0"/>
    <w:rsid w:val="002A31A3"/>
    <w:rsid w:val="002A40D6"/>
    <w:rsid w:val="002A68EF"/>
    <w:rsid w:val="002A73DD"/>
    <w:rsid w:val="002B0B6C"/>
    <w:rsid w:val="002B2745"/>
    <w:rsid w:val="002B4728"/>
    <w:rsid w:val="002B4E6C"/>
    <w:rsid w:val="002B644E"/>
    <w:rsid w:val="002C412B"/>
    <w:rsid w:val="002C4CF9"/>
    <w:rsid w:val="002C52EA"/>
    <w:rsid w:val="002C720C"/>
    <w:rsid w:val="002C7340"/>
    <w:rsid w:val="002D1A5E"/>
    <w:rsid w:val="002D249E"/>
    <w:rsid w:val="002D28E9"/>
    <w:rsid w:val="002D2B78"/>
    <w:rsid w:val="002D3D99"/>
    <w:rsid w:val="002D75DB"/>
    <w:rsid w:val="002E4108"/>
    <w:rsid w:val="002E45E0"/>
    <w:rsid w:val="002E4E93"/>
    <w:rsid w:val="002E60BF"/>
    <w:rsid w:val="002E67A1"/>
    <w:rsid w:val="002E6A2C"/>
    <w:rsid w:val="002E70A7"/>
    <w:rsid w:val="002E7E43"/>
    <w:rsid w:val="002F0771"/>
    <w:rsid w:val="002F1F54"/>
    <w:rsid w:val="002F2141"/>
    <w:rsid w:val="002F2C83"/>
    <w:rsid w:val="002F4B92"/>
    <w:rsid w:val="002F5C09"/>
    <w:rsid w:val="00301C2B"/>
    <w:rsid w:val="00301CCA"/>
    <w:rsid w:val="003021CF"/>
    <w:rsid w:val="003029E7"/>
    <w:rsid w:val="00302E64"/>
    <w:rsid w:val="003034F8"/>
    <w:rsid w:val="003046D7"/>
    <w:rsid w:val="00304F1D"/>
    <w:rsid w:val="00312E90"/>
    <w:rsid w:val="00313AE5"/>
    <w:rsid w:val="00317679"/>
    <w:rsid w:val="00321318"/>
    <w:rsid w:val="003233F4"/>
    <w:rsid w:val="003258EB"/>
    <w:rsid w:val="00325B74"/>
    <w:rsid w:val="003321EC"/>
    <w:rsid w:val="00333BBE"/>
    <w:rsid w:val="003353F2"/>
    <w:rsid w:val="003362E2"/>
    <w:rsid w:val="00337A52"/>
    <w:rsid w:val="003406DE"/>
    <w:rsid w:val="003410EB"/>
    <w:rsid w:val="00344739"/>
    <w:rsid w:val="00346323"/>
    <w:rsid w:val="003471E6"/>
    <w:rsid w:val="00352971"/>
    <w:rsid w:val="00352CF1"/>
    <w:rsid w:val="003530F5"/>
    <w:rsid w:val="00353D2E"/>
    <w:rsid w:val="00354C55"/>
    <w:rsid w:val="00355204"/>
    <w:rsid w:val="00355347"/>
    <w:rsid w:val="00355B5D"/>
    <w:rsid w:val="00362068"/>
    <w:rsid w:val="003664A0"/>
    <w:rsid w:val="00367347"/>
    <w:rsid w:val="003673EB"/>
    <w:rsid w:val="00371337"/>
    <w:rsid w:val="00371351"/>
    <w:rsid w:val="00371A17"/>
    <w:rsid w:val="00371A25"/>
    <w:rsid w:val="00371EF9"/>
    <w:rsid w:val="00372817"/>
    <w:rsid w:val="00372F9D"/>
    <w:rsid w:val="00381D95"/>
    <w:rsid w:val="00384AE1"/>
    <w:rsid w:val="00386A9B"/>
    <w:rsid w:val="0038762F"/>
    <w:rsid w:val="003909FF"/>
    <w:rsid w:val="0039446B"/>
    <w:rsid w:val="00396239"/>
    <w:rsid w:val="00396C3E"/>
    <w:rsid w:val="003A00E7"/>
    <w:rsid w:val="003A0BE6"/>
    <w:rsid w:val="003A0D70"/>
    <w:rsid w:val="003A2C0B"/>
    <w:rsid w:val="003A432F"/>
    <w:rsid w:val="003A5161"/>
    <w:rsid w:val="003B1C0C"/>
    <w:rsid w:val="003B2F45"/>
    <w:rsid w:val="003B4BDD"/>
    <w:rsid w:val="003B5418"/>
    <w:rsid w:val="003B59A2"/>
    <w:rsid w:val="003B62CC"/>
    <w:rsid w:val="003B7D0D"/>
    <w:rsid w:val="003B7FD0"/>
    <w:rsid w:val="003C056A"/>
    <w:rsid w:val="003C26B7"/>
    <w:rsid w:val="003C4F34"/>
    <w:rsid w:val="003C7A18"/>
    <w:rsid w:val="003C7C9C"/>
    <w:rsid w:val="003D2B07"/>
    <w:rsid w:val="003D3246"/>
    <w:rsid w:val="003D4284"/>
    <w:rsid w:val="003D42FB"/>
    <w:rsid w:val="003D460C"/>
    <w:rsid w:val="003D4B6B"/>
    <w:rsid w:val="003D6416"/>
    <w:rsid w:val="003D70F3"/>
    <w:rsid w:val="003E0A03"/>
    <w:rsid w:val="003E17C2"/>
    <w:rsid w:val="003E2F0D"/>
    <w:rsid w:val="003E47EA"/>
    <w:rsid w:val="003F0F9F"/>
    <w:rsid w:val="003F2232"/>
    <w:rsid w:val="003F5C13"/>
    <w:rsid w:val="003F7099"/>
    <w:rsid w:val="00401AEF"/>
    <w:rsid w:val="00401CFC"/>
    <w:rsid w:val="004033C4"/>
    <w:rsid w:val="00405624"/>
    <w:rsid w:val="0040637D"/>
    <w:rsid w:val="0040728B"/>
    <w:rsid w:val="0041065A"/>
    <w:rsid w:val="004108E8"/>
    <w:rsid w:val="00411ABC"/>
    <w:rsid w:val="00412C11"/>
    <w:rsid w:val="00413773"/>
    <w:rsid w:val="00413D5A"/>
    <w:rsid w:val="00416FD2"/>
    <w:rsid w:val="00417910"/>
    <w:rsid w:val="00424E1A"/>
    <w:rsid w:val="00432E76"/>
    <w:rsid w:val="00433F25"/>
    <w:rsid w:val="004412CC"/>
    <w:rsid w:val="00445BE1"/>
    <w:rsid w:val="00450FD2"/>
    <w:rsid w:val="0045617B"/>
    <w:rsid w:val="00456D07"/>
    <w:rsid w:val="00457BD9"/>
    <w:rsid w:val="00460F1C"/>
    <w:rsid w:val="004618E5"/>
    <w:rsid w:val="0046354D"/>
    <w:rsid w:val="00464804"/>
    <w:rsid w:val="00464813"/>
    <w:rsid w:val="00464A1D"/>
    <w:rsid w:val="00474ED3"/>
    <w:rsid w:val="00477A05"/>
    <w:rsid w:val="00480CB3"/>
    <w:rsid w:val="00480DA0"/>
    <w:rsid w:val="00481783"/>
    <w:rsid w:val="00481A34"/>
    <w:rsid w:val="0048282B"/>
    <w:rsid w:val="00484DB9"/>
    <w:rsid w:val="00485949"/>
    <w:rsid w:val="00486548"/>
    <w:rsid w:val="00491403"/>
    <w:rsid w:val="0049361D"/>
    <w:rsid w:val="004937CD"/>
    <w:rsid w:val="004941CF"/>
    <w:rsid w:val="00494B63"/>
    <w:rsid w:val="00495366"/>
    <w:rsid w:val="00495C1A"/>
    <w:rsid w:val="00495F61"/>
    <w:rsid w:val="00496BB7"/>
    <w:rsid w:val="00497931"/>
    <w:rsid w:val="004A630A"/>
    <w:rsid w:val="004A6E9B"/>
    <w:rsid w:val="004B00C3"/>
    <w:rsid w:val="004B1DC1"/>
    <w:rsid w:val="004B214E"/>
    <w:rsid w:val="004B4721"/>
    <w:rsid w:val="004B4A7F"/>
    <w:rsid w:val="004B4AE1"/>
    <w:rsid w:val="004B4C73"/>
    <w:rsid w:val="004C29D8"/>
    <w:rsid w:val="004C360B"/>
    <w:rsid w:val="004C3C30"/>
    <w:rsid w:val="004C4D00"/>
    <w:rsid w:val="004C7824"/>
    <w:rsid w:val="004D1256"/>
    <w:rsid w:val="004D12AF"/>
    <w:rsid w:val="004D200B"/>
    <w:rsid w:val="004D6C53"/>
    <w:rsid w:val="004D706E"/>
    <w:rsid w:val="004E42BF"/>
    <w:rsid w:val="004E576F"/>
    <w:rsid w:val="004E5F10"/>
    <w:rsid w:val="004E5FB1"/>
    <w:rsid w:val="004E6C37"/>
    <w:rsid w:val="004F01D9"/>
    <w:rsid w:val="004F3E0D"/>
    <w:rsid w:val="004F3E49"/>
    <w:rsid w:val="004F4956"/>
    <w:rsid w:val="005013FE"/>
    <w:rsid w:val="00502CAF"/>
    <w:rsid w:val="00504C4B"/>
    <w:rsid w:val="00505F08"/>
    <w:rsid w:val="00513798"/>
    <w:rsid w:val="00515820"/>
    <w:rsid w:val="00516378"/>
    <w:rsid w:val="00525360"/>
    <w:rsid w:val="00525B52"/>
    <w:rsid w:val="005269AD"/>
    <w:rsid w:val="00527924"/>
    <w:rsid w:val="0053035A"/>
    <w:rsid w:val="00530654"/>
    <w:rsid w:val="005322F9"/>
    <w:rsid w:val="00532386"/>
    <w:rsid w:val="00534AEB"/>
    <w:rsid w:val="00534F20"/>
    <w:rsid w:val="005355C1"/>
    <w:rsid w:val="00536438"/>
    <w:rsid w:val="00537E4B"/>
    <w:rsid w:val="00541FFC"/>
    <w:rsid w:val="005423E7"/>
    <w:rsid w:val="0054482F"/>
    <w:rsid w:val="00545710"/>
    <w:rsid w:val="00546756"/>
    <w:rsid w:val="00547DF2"/>
    <w:rsid w:val="00550DC6"/>
    <w:rsid w:val="0055165E"/>
    <w:rsid w:val="00551CF9"/>
    <w:rsid w:val="00557680"/>
    <w:rsid w:val="005627D0"/>
    <w:rsid w:val="00563604"/>
    <w:rsid w:val="0056602F"/>
    <w:rsid w:val="00566830"/>
    <w:rsid w:val="00566987"/>
    <w:rsid w:val="00566E2B"/>
    <w:rsid w:val="00570CCF"/>
    <w:rsid w:val="00571250"/>
    <w:rsid w:val="00573D91"/>
    <w:rsid w:val="0057643B"/>
    <w:rsid w:val="00577ED7"/>
    <w:rsid w:val="00580B05"/>
    <w:rsid w:val="005810D4"/>
    <w:rsid w:val="005832E6"/>
    <w:rsid w:val="005842AF"/>
    <w:rsid w:val="00587254"/>
    <w:rsid w:val="005945FC"/>
    <w:rsid w:val="005955ED"/>
    <w:rsid w:val="0059658C"/>
    <w:rsid w:val="00596D66"/>
    <w:rsid w:val="0059706B"/>
    <w:rsid w:val="005A0294"/>
    <w:rsid w:val="005A0367"/>
    <w:rsid w:val="005A08B1"/>
    <w:rsid w:val="005A1964"/>
    <w:rsid w:val="005A1A9D"/>
    <w:rsid w:val="005A2037"/>
    <w:rsid w:val="005A21EA"/>
    <w:rsid w:val="005A2B80"/>
    <w:rsid w:val="005A2C8D"/>
    <w:rsid w:val="005A33E0"/>
    <w:rsid w:val="005A3AF1"/>
    <w:rsid w:val="005A571A"/>
    <w:rsid w:val="005A7D89"/>
    <w:rsid w:val="005B07AE"/>
    <w:rsid w:val="005B26D5"/>
    <w:rsid w:val="005B27FD"/>
    <w:rsid w:val="005B45AE"/>
    <w:rsid w:val="005B490A"/>
    <w:rsid w:val="005B7A5F"/>
    <w:rsid w:val="005B7AD8"/>
    <w:rsid w:val="005C049B"/>
    <w:rsid w:val="005C162B"/>
    <w:rsid w:val="005C2ABD"/>
    <w:rsid w:val="005C6B9F"/>
    <w:rsid w:val="005D0689"/>
    <w:rsid w:val="005D1CFA"/>
    <w:rsid w:val="005E0276"/>
    <w:rsid w:val="005E0FA3"/>
    <w:rsid w:val="005E315D"/>
    <w:rsid w:val="005E3F96"/>
    <w:rsid w:val="005E4B32"/>
    <w:rsid w:val="005E5907"/>
    <w:rsid w:val="005E6B29"/>
    <w:rsid w:val="005F1652"/>
    <w:rsid w:val="005F1949"/>
    <w:rsid w:val="005F2B73"/>
    <w:rsid w:val="005F69F9"/>
    <w:rsid w:val="00600CC6"/>
    <w:rsid w:val="00601FF8"/>
    <w:rsid w:val="00602965"/>
    <w:rsid w:val="0060596F"/>
    <w:rsid w:val="00610046"/>
    <w:rsid w:val="00610D35"/>
    <w:rsid w:val="006112AC"/>
    <w:rsid w:val="00612099"/>
    <w:rsid w:val="00613F48"/>
    <w:rsid w:val="00616781"/>
    <w:rsid w:val="00616D58"/>
    <w:rsid w:val="00622DDF"/>
    <w:rsid w:val="00625838"/>
    <w:rsid w:val="006266F8"/>
    <w:rsid w:val="00626F35"/>
    <w:rsid w:val="006278C5"/>
    <w:rsid w:val="006323CA"/>
    <w:rsid w:val="00640211"/>
    <w:rsid w:val="0064460C"/>
    <w:rsid w:val="006462F0"/>
    <w:rsid w:val="0064798B"/>
    <w:rsid w:val="00650919"/>
    <w:rsid w:val="00650D36"/>
    <w:rsid w:val="006517B7"/>
    <w:rsid w:val="00653409"/>
    <w:rsid w:val="006572AB"/>
    <w:rsid w:val="00665B96"/>
    <w:rsid w:val="006676B5"/>
    <w:rsid w:val="006730A6"/>
    <w:rsid w:val="00673A90"/>
    <w:rsid w:val="006757DE"/>
    <w:rsid w:val="0068086B"/>
    <w:rsid w:val="00680F21"/>
    <w:rsid w:val="006812DD"/>
    <w:rsid w:val="00681EDE"/>
    <w:rsid w:val="0068422A"/>
    <w:rsid w:val="006842B8"/>
    <w:rsid w:val="006846D0"/>
    <w:rsid w:val="006878DB"/>
    <w:rsid w:val="00690E26"/>
    <w:rsid w:val="0069109A"/>
    <w:rsid w:val="006913FB"/>
    <w:rsid w:val="0069426E"/>
    <w:rsid w:val="00694378"/>
    <w:rsid w:val="006951E1"/>
    <w:rsid w:val="00696CCA"/>
    <w:rsid w:val="0069740F"/>
    <w:rsid w:val="006A1C1D"/>
    <w:rsid w:val="006A31FC"/>
    <w:rsid w:val="006A3CED"/>
    <w:rsid w:val="006A545A"/>
    <w:rsid w:val="006A5796"/>
    <w:rsid w:val="006A6373"/>
    <w:rsid w:val="006A6EC6"/>
    <w:rsid w:val="006B0F15"/>
    <w:rsid w:val="006B1C92"/>
    <w:rsid w:val="006B2E05"/>
    <w:rsid w:val="006B3807"/>
    <w:rsid w:val="006B5005"/>
    <w:rsid w:val="006B6175"/>
    <w:rsid w:val="006B725C"/>
    <w:rsid w:val="006C1CD5"/>
    <w:rsid w:val="006C4633"/>
    <w:rsid w:val="006D0242"/>
    <w:rsid w:val="006D337D"/>
    <w:rsid w:val="006D4D7C"/>
    <w:rsid w:val="006D603E"/>
    <w:rsid w:val="006D632D"/>
    <w:rsid w:val="006E19C9"/>
    <w:rsid w:val="006E1FEC"/>
    <w:rsid w:val="006E3A45"/>
    <w:rsid w:val="006E785D"/>
    <w:rsid w:val="006F2DCE"/>
    <w:rsid w:val="006F3177"/>
    <w:rsid w:val="006F4CCD"/>
    <w:rsid w:val="006F5BB7"/>
    <w:rsid w:val="006F6D6A"/>
    <w:rsid w:val="006F7F94"/>
    <w:rsid w:val="00703567"/>
    <w:rsid w:val="00704CE1"/>
    <w:rsid w:val="007051AF"/>
    <w:rsid w:val="00706A00"/>
    <w:rsid w:val="00711615"/>
    <w:rsid w:val="007116F2"/>
    <w:rsid w:val="00717582"/>
    <w:rsid w:val="00717BAA"/>
    <w:rsid w:val="00720549"/>
    <w:rsid w:val="00720986"/>
    <w:rsid w:val="00720DD1"/>
    <w:rsid w:val="00721E16"/>
    <w:rsid w:val="00725107"/>
    <w:rsid w:val="0072544F"/>
    <w:rsid w:val="007258AB"/>
    <w:rsid w:val="0073017F"/>
    <w:rsid w:val="00730E03"/>
    <w:rsid w:val="00731779"/>
    <w:rsid w:val="00732447"/>
    <w:rsid w:val="00734132"/>
    <w:rsid w:val="00735081"/>
    <w:rsid w:val="00735407"/>
    <w:rsid w:val="00735BAB"/>
    <w:rsid w:val="00741B25"/>
    <w:rsid w:val="00742736"/>
    <w:rsid w:val="007459BC"/>
    <w:rsid w:val="00747FA8"/>
    <w:rsid w:val="007558D8"/>
    <w:rsid w:val="007563B9"/>
    <w:rsid w:val="00756A3B"/>
    <w:rsid w:val="007572F5"/>
    <w:rsid w:val="007578E1"/>
    <w:rsid w:val="007605A5"/>
    <w:rsid w:val="00761B0C"/>
    <w:rsid w:val="00761F42"/>
    <w:rsid w:val="007629A3"/>
    <w:rsid w:val="00763D94"/>
    <w:rsid w:val="00764BE3"/>
    <w:rsid w:val="00767BA9"/>
    <w:rsid w:val="007701FB"/>
    <w:rsid w:val="0077168B"/>
    <w:rsid w:val="00774666"/>
    <w:rsid w:val="007756DB"/>
    <w:rsid w:val="00775720"/>
    <w:rsid w:val="007805EB"/>
    <w:rsid w:val="0078148C"/>
    <w:rsid w:val="00782680"/>
    <w:rsid w:val="00782C18"/>
    <w:rsid w:val="007857D4"/>
    <w:rsid w:val="00786E22"/>
    <w:rsid w:val="00790637"/>
    <w:rsid w:val="00791A36"/>
    <w:rsid w:val="00793782"/>
    <w:rsid w:val="00794F68"/>
    <w:rsid w:val="007A1FCE"/>
    <w:rsid w:val="007A5BC2"/>
    <w:rsid w:val="007B52F0"/>
    <w:rsid w:val="007B573C"/>
    <w:rsid w:val="007B5FBC"/>
    <w:rsid w:val="007B60F1"/>
    <w:rsid w:val="007B7075"/>
    <w:rsid w:val="007C0B03"/>
    <w:rsid w:val="007C0DBF"/>
    <w:rsid w:val="007C0F4D"/>
    <w:rsid w:val="007C3104"/>
    <w:rsid w:val="007C61A9"/>
    <w:rsid w:val="007C63C6"/>
    <w:rsid w:val="007D28B4"/>
    <w:rsid w:val="007D3E02"/>
    <w:rsid w:val="007D6DBC"/>
    <w:rsid w:val="007D7654"/>
    <w:rsid w:val="007E032E"/>
    <w:rsid w:val="007E3678"/>
    <w:rsid w:val="007E418A"/>
    <w:rsid w:val="007E750A"/>
    <w:rsid w:val="007F08A9"/>
    <w:rsid w:val="007F19C1"/>
    <w:rsid w:val="007F32E5"/>
    <w:rsid w:val="007F4C1A"/>
    <w:rsid w:val="007F6422"/>
    <w:rsid w:val="007F7853"/>
    <w:rsid w:val="00800AAB"/>
    <w:rsid w:val="00801C6F"/>
    <w:rsid w:val="00802D7A"/>
    <w:rsid w:val="008047F3"/>
    <w:rsid w:val="0080499D"/>
    <w:rsid w:val="00805B3A"/>
    <w:rsid w:val="0080685B"/>
    <w:rsid w:val="008117EA"/>
    <w:rsid w:val="0081438F"/>
    <w:rsid w:val="008143CE"/>
    <w:rsid w:val="0081759A"/>
    <w:rsid w:val="008216F8"/>
    <w:rsid w:val="00823844"/>
    <w:rsid w:val="00823AD1"/>
    <w:rsid w:val="00823FB0"/>
    <w:rsid w:val="00825049"/>
    <w:rsid w:val="008264C0"/>
    <w:rsid w:val="00827F92"/>
    <w:rsid w:val="0083383F"/>
    <w:rsid w:val="0083582C"/>
    <w:rsid w:val="00836EB7"/>
    <w:rsid w:val="0083717D"/>
    <w:rsid w:val="00837892"/>
    <w:rsid w:val="0084042C"/>
    <w:rsid w:val="00840A7E"/>
    <w:rsid w:val="0084121E"/>
    <w:rsid w:val="00843154"/>
    <w:rsid w:val="0084612E"/>
    <w:rsid w:val="0084687A"/>
    <w:rsid w:val="0084688B"/>
    <w:rsid w:val="008537C6"/>
    <w:rsid w:val="00854398"/>
    <w:rsid w:val="0085773C"/>
    <w:rsid w:val="00857AF3"/>
    <w:rsid w:val="00862C08"/>
    <w:rsid w:val="0086335A"/>
    <w:rsid w:val="008635D0"/>
    <w:rsid w:val="00870552"/>
    <w:rsid w:val="00871510"/>
    <w:rsid w:val="008716DA"/>
    <w:rsid w:val="00872274"/>
    <w:rsid w:val="008736F9"/>
    <w:rsid w:val="008748BB"/>
    <w:rsid w:val="008809AA"/>
    <w:rsid w:val="00881D75"/>
    <w:rsid w:val="00883448"/>
    <w:rsid w:val="0088706B"/>
    <w:rsid w:val="00887A6D"/>
    <w:rsid w:val="00890BB6"/>
    <w:rsid w:val="008911A7"/>
    <w:rsid w:val="00893E49"/>
    <w:rsid w:val="008963F6"/>
    <w:rsid w:val="008A2DBB"/>
    <w:rsid w:val="008A4559"/>
    <w:rsid w:val="008A5E4D"/>
    <w:rsid w:val="008A61FD"/>
    <w:rsid w:val="008A65E4"/>
    <w:rsid w:val="008B1157"/>
    <w:rsid w:val="008B1A5F"/>
    <w:rsid w:val="008B2405"/>
    <w:rsid w:val="008B6BC8"/>
    <w:rsid w:val="008B748D"/>
    <w:rsid w:val="008B7780"/>
    <w:rsid w:val="008C3988"/>
    <w:rsid w:val="008C3EDF"/>
    <w:rsid w:val="008C74C6"/>
    <w:rsid w:val="008C7A58"/>
    <w:rsid w:val="008D0488"/>
    <w:rsid w:val="008D24B6"/>
    <w:rsid w:val="008D294F"/>
    <w:rsid w:val="008D4570"/>
    <w:rsid w:val="008D5941"/>
    <w:rsid w:val="008D622A"/>
    <w:rsid w:val="008E0147"/>
    <w:rsid w:val="008E2E2D"/>
    <w:rsid w:val="008E32FA"/>
    <w:rsid w:val="008E3797"/>
    <w:rsid w:val="008E54C1"/>
    <w:rsid w:val="008F108A"/>
    <w:rsid w:val="008F36D1"/>
    <w:rsid w:val="008F571E"/>
    <w:rsid w:val="00900CDF"/>
    <w:rsid w:val="00900F4B"/>
    <w:rsid w:val="00900F72"/>
    <w:rsid w:val="0090264E"/>
    <w:rsid w:val="00902E28"/>
    <w:rsid w:val="00902F07"/>
    <w:rsid w:val="00903EDA"/>
    <w:rsid w:val="00904DAE"/>
    <w:rsid w:val="00922714"/>
    <w:rsid w:val="00923769"/>
    <w:rsid w:val="009238A5"/>
    <w:rsid w:val="00924414"/>
    <w:rsid w:val="00924D8F"/>
    <w:rsid w:val="0092501C"/>
    <w:rsid w:val="00925BBE"/>
    <w:rsid w:val="00931263"/>
    <w:rsid w:val="00931355"/>
    <w:rsid w:val="00934E01"/>
    <w:rsid w:val="00941FE1"/>
    <w:rsid w:val="00945802"/>
    <w:rsid w:val="00950957"/>
    <w:rsid w:val="0095261E"/>
    <w:rsid w:val="00955E9F"/>
    <w:rsid w:val="009563EF"/>
    <w:rsid w:val="0095643B"/>
    <w:rsid w:val="00956C0F"/>
    <w:rsid w:val="00957F6C"/>
    <w:rsid w:val="009601DD"/>
    <w:rsid w:val="00960279"/>
    <w:rsid w:val="0096089A"/>
    <w:rsid w:val="009628CC"/>
    <w:rsid w:val="00964F6C"/>
    <w:rsid w:val="009661E7"/>
    <w:rsid w:val="009669CD"/>
    <w:rsid w:val="009675A3"/>
    <w:rsid w:val="009675D1"/>
    <w:rsid w:val="0097212A"/>
    <w:rsid w:val="00974885"/>
    <w:rsid w:val="00976D32"/>
    <w:rsid w:val="009777AB"/>
    <w:rsid w:val="00982F15"/>
    <w:rsid w:val="00985258"/>
    <w:rsid w:val="009909B5"/>
    <w:rsid w:val="0099314D"/>
    <w:rsid w:val="009931EF"/>
    <w:rsid w:val="009954D6"/>
    <w:rsid w:val="009A1BF6"/>
    <w:rsid w:val="009A427C"/>
    <w:rsid w:val="009A4BF2"/>
    <w:rsid w:val="009A5059"/>
    <w:rsid w:val="009A6B70"/>
    <w:rsid w:val="009B6841"/>
    <w:rsid w:val="009B6A7F"/>
    <w:rsid w:val="009B7819"/>
    <w:rsid w:val="009B7CC2"/>
    <w:rsid w:val="009C132D"/>
    <w:rsid w:val="009C2784"/>
    <w:rsid w:val="009C3098"/>
    <w:rsid w:val="009C5697"/>
    <w:rsid w:val="009C7C95"/>
    <w:rsid w:val="009D2091"/>
    <w:rsid w:val="009D4923"/>
    <w:rsid w:val="009D5581"/>
    <w:rsid w:val="009D5EBD"/>
    <w:rsid w:val="009D6EAE"/>
    <w:rsid w:val="009E2C67"/>
    <w:rsid w:val="009E3DC8"/>
    <w:rsid w:val="009E60AD"/>
    <w:rsid w:val="009F246D"/>
    <w:rsid w:val="009F3697"/>
    <w:rsid w:val="009F6173"/>
    <w:rsid w:val="009F64F3"/>
    <w:rsid w:val="009F7D64"/>
    <w:rsid w:val="00A03A8E"/>
    <w:rsid w:val="00A054CF"/>
    <w:rsid w:val="00A06B08"/>
    <w:rsid w:val="00A1302F"/>
    <w:rsid w:val="00A14A3C"/>
    <w:rsid w:val="00A14C8E"/>
    <w:rsid w:val="00A16E4A"/>
    <w:rsid w:val="00A20F2C"/>
    <w:rsid w:val="00A21826"/>
    <w:rsid w:val="00A22545"/>
    <w:rsid w:val="00A237BA"/>
    <w:rsid w:val="00A25CE4"/>
    <w:rsid w:val="00A3026D"/>
    <w:rsid w:val="00A31CBF"/>
    <w:rsid w:val="00A33BED"/>
    <w:rsid w:val="00A34B5C"/>
    <w:rsid w:val="00A34D5D"/>
    <w:rsid w:val="00A36859"/>
    <w:rsid w:val="00A40D39"/>
    <w:rsid w:val="00A425D8"/>
    <w:rsid w:val="00A43030"/>
    <w:rsid w:val="00A43EBC"/>
    <w:rsid w:val="00A451C7"/>
    <w:rsid w:val="00A46C9A"/>
    <w:rsid w:val="00A529BD"/>
    <w:rsid w:val="00A54289"/>
    <w:rsid w:val="00A54A60"/>
    <w:rsid w:val="00A54D2D"/>
    <w:rsid w:val="00A55BCF"/>
    <w:rsid w:val="00A56930"/>
    <w:rsid w:val="00A56D39"/>
    <w:rsid w:val="00A60328"/>
    <w:rsid w:val="00A6101B"/>
    <w:rsid w:val="00A636A0"/>
    <w:rsid w:val="00A640DF"/>
    <w:rsid w:val="00A642A4"/>
    <w:rsid w:val="00A64576"/>
    <w:rsid w:val="00A64DA3"/>
    <w:rsid w:val="00A714CF"/>
    <w:rsid w:val="00A73ED3"/>
    <w:rsid w:val="00A75358"/>
    <w:rsid w:val="00A768EF"/>
    <w:rsid w:val="00A77E2A"/>
    <w:rsid w:val="00A809BD"/>
    <w:rsid w:val="00A81008"/>
    <w:rsid w:val="00A82740"/>
    <w:rsid w:val="00A840AF"/>
    <w:rsid w:val="00A857E3"/>
    <w:rsid w:val="00A867BB"/>
    <w:rsid w:val="00A8681E"/>
    <w:rsid w:val="00A90BF1"/>
    <w:rsid w:val="00A90C86"/>
    <w:rsid w:val="00A90FE4"/>
    <w:rsid w:val="00A91C23"/>
    <w:rsid w:val="00A927F9"/>
    <w:rsid w:val="00A95B92"/>
    <w:rsid w:val="00A96756"/>
    <w:rsid w:val="00AA1F44"/>
    <w:rsid w:val="00AA2F8E"/>
    <w:rsid w:val="00AA319C"/>
    <w:rsid w:val="00AA3D76"/>
    <w:rsid w:val="00AA5B4A"/>
    <w:rsid w:val="00AA5CF0"/>
    <w:rsid w:val="00AA6D11"/>
    <w:rsid w:val="00AA6E75"/>
    <w:rsid w:val="00AA75B0"/>
    <w:rsid w:val="00AA7A98"/>
    <w:rsid w:val="00AB0854"/>
    <w:rsid w:val="00AB489A"/>
    <w:rsid w:val="00AB6CA2"/>
    <w:rsid w:val="00AB7DDD"/>
    <w:rsid w:val="00AC095B"/>
    <w:rsid w:val="00AC26FC"/>
    <w:rsid w:val="00AC3354"/>
    <w:rsid w:val="00AC37BD"/>
    <w:rsid w:val="00AC4F93"/>
    <w:rsid w:val="00AC553C"/>
    <w:rsid w:val="00AC57ED"/>
    <w:rsid w:val="00AD0F6C"/>
    <w:rsid w:val="00AD19F9"/>
    <w:rsid w:val="00AD1C96"/>
    <w:rsid w:val="00AD1E39"/>
    <w:rsid w:val="00AD2A06"/>
    <w:rsid w:val="00AD727E"/>
    <w:rsid w:val="00AE10A6"/>
    <w:rsid w:val="00AE4B5B"/>
    <w:rsid w:val="00AE64CD"/>
    <w:rsid w:val="00AF0910"/>
    <w:rsid w:val="00AF3C0C"/>
    <w:rsid w:val="00AF441D"/>
    <w:rsid w:val="00AF4928"/>
    <w:rsid w:val="00AF5C99"/>
    <w:rsid w:val="00B01FF1"/>
    <w:rsid w:val="00B02B65"/>
    <w:rsid w:val="00B02FF6"/>
    <w:rsid w:val="00B131E0"/>
    <w:rsid w:val="00B1723F"/>
    <w:rsid w:val="00B2585F"/>
    <w:rsid w:val="00B2774A"/>
    <w:rsid w:val="00B277AE"/>
    <w:rsid w:val="00B333A3"/>
    <w:rsid w:val="00B34D5E"/>
    <w:rsid w:val="00B34FE7"/>
    <w:rsid w:val="00B3608F"/>
    <w:rsid w:val="00B36C82"/>
    <w:rsid w:val="00B40FED"/>
    <w:rsid w:val="00B42D63"/>
    <w:rsid w:val="00B44006"/>
    <w:rsid w:val="00B44F55"/>
    <w:rsid w:val="00B4635D"/>
    <w:rsid w:val="00B46FEC"/>
    <w:rsid w:val="00B47468"/>
    <w:rsid w:val="00B512E2"/>
    <w:rsid w:val="00B515E3"/>
    <w:rsid w:val="00B51A9C"/>
    <w:rsid w:val="00B52E5D"/>
    <w:rsid w:val="00B5337D"/>
    <w:rsid w:val="00B53D70"/>
    <w:rsid w:val="00B5407F"/>
    <w:rsid w:val="00B5454F"/>
    <w:rsid w:val="00B5525D"/>
    <w:rsid w:val="00B5627E"/>
    <w:rsid w:val="00B57D7B"/>
    <w:rsid w:val="00B57F31"/>
    <w:rsid w:val="00B611F8"/>
    <w:rsid w:val="00B62F89"/>
    <w:rsid w:val="00B65CC6"/>
    <w:rsid w:val="00B66BB2"/>
    <w:rsid w:val="00B67208"/>
    <w:rsid w:val="00B73442"/>
    <w:rsid w:val="00B73561"/>
    <w:rsid w:val="00B74681"/>
    <w:rsid w:val="00B76236"/>
    <w:rsid w:val="00B76E5E"/>
    <w:rsid w:val="00B80C2A"/>
    <w:rsid w:val="00B8302E"/>
    <w:rsid w:val="00B851A8"/>
    <w:rsid w:val="00B85FAD"/>
    <w:rsid w:val="00B8651B"/>
    <w:rsid w:val="00B9092E"/>
    <w:rsid w:val="00B91FD7"/>
    <w:rsid w:val="00B9476E"/>
    <w:rsid w:val="00B976AA"/>
    <w:rsid w:val="00BA149D"/>
    <w:rsid w:val="00BA1536"/>
    <w:rsid w:val="00BA5640"/>
    <w:rsid w:val="00BB13BF"/>
    <w:rsid w:val="00BB3C5C"/>
    <w:rsid w:val="00BB443E"/>
    <w:rsid w:val="00BB5C7C"/>
    <w:rsid w:val="00BB6FB0"/>
    <w:rsid w:val="00BC05E4"/>
    <w:rsid w:val="00BC13EE"/>
    <w:rsid w:val="00BC2BA3"/>
    <w:rsid w:val="00BC4549"/>
    <w:rsid w:val="00BC5235"/>
    <w:rsid w:val="00BC75A5"/>
    <w:rsid w:val="00BD3C55"/>
    <w:rsid w:val="00BD4B0E"/>
    <w:rsid w:val="00BD4D93"/>
    <w:rsid w:val="00BD55A4"/>
    <w:rsid w:val="00BD70BF"/>
    <w:rsid w:val="00BD7435"/>
    <w:rsid w:val="00BE4804"/>
    <w:rsid w:val="00BE4D4A"/>
    <w:rsid w:val="00BE7A0A"/>
    <w:rsid w:val="00BF59D8"/>
    <w:rsid w:val="00BF5DE4"/>
    <w:rsid w:val="00C004B5"/>
    <w:rsid w:val="00C04BA6"/>
    <w:rsid w:val="00C07157"/>
    <w:rsid w:val="00C07CA2"/>
    <w:rsid w:val="00C12C0D"/>
    <w:rsid w:val="00C14477"/>
    <w:rsid w:val="00C1455B"/>
    <w:rsid w:val="00C14A56"/>
    <w:rsid w:val="00C15A8D"/>
    <w:rsid w:val="00C15D65"/>
    <w:rsid w:val="00C16993"/>
    <w:rsid w:val="00C16DE9"/>
    <w:rsid w:val="00C16E14"/>
    <w:rsid w:val="00C17685"/>
    <w:rsid w:val="00C228C0"/>
    <w:rsid w:val="00C22C83"/>
    <w:rsid w:val="00C22C93"/>
    <w:rsid w:val="00C22D7A"/>
    <w:rsid w:val="00C230A1"/>
    <w:rsid w:val="00C233B6"/>
    <w:rsid w:val="00C243FC"/>
    <w:rsid w:val="00C25A92"/>
    <w:rsid w:val="00C3241D"/>
    <w:rsid w:val="00C32D2F"/>
    <w:rsid w:val="00C32EC7"/>
    <w:rsid w:val="00C330EF"/>
    <w:rsid w:val="00C346B9"/>
    <w:rsid w:val="00C34E94"/>
    <w:rsid w:val="00C35698"/>
    <w:rsid w:val="00C35A07"/>
    <w:rsid w:val="00C406AF"/>
    <w:rsid w:val="00C41701"/>
    <w:rsid w:val="00C5052D"/>
    <w:rsid w:val="00C50A37"/>
    <w:rsid w:val="00C51F0A"/>
    <w:rsid w:val="00C54BEB"/>
    <w:rsid w:val="00C57420"/>
    <w:rsid w:val="00C60A11"/>
    <w:rsid w:val="00C61C1B"/>
    <w:rsid w:val="00C6201C"/>
    <w:rsid w:val="00C64368"/>
    <w:rsid w:val="00C65BAD"/>
    <w:rsid w:val="00C70F28"/>
    <w:rsid w:val="00C714BF"/>
    <w:rsid w:val="00C71ADC"/>
    <w:rsid w:val="00C72C9F"/>
    <w:rsid w:val="00C75149"/>
    <w:rsid w:val="00C76B74"/>
    <w:rsid w:val="00C82D31"/>
    <w:rsid w:val="00C85D33"/>
    <w:rsid w:val="00C861F1"/>
    <w:rsid w:val="00C87445"/>
    <w:rsid w:val="00C87523"/>
    <w:rsid w:val="00C87C77"/>
    <w:rsid w:val="00C90513"/>
    <w:rsid w:val="00C91CC8"/>
    <w:rsid w:val="00C94089"/>
    <w:rsid w:val="00C94F8A"/>
    <w:rsid w:val="00C95E7C"/>
    <w:rsid w:val="00C97928"/>
    <w:rsid w:val="00CA0B0D"/>
    <w:rsid w:val="00CA1506"/>
    <w:rsid w:val="00CA24B4"/>
    <w:rsid w:val="00CA2D8E"/>
    <w:rsid w:val="00CA39D0"/>
    <w:rsid w:val="00CA6624"/>
    <w:rsid w:val="00CA7940"/>
    <w:rsid w:val="00CB16EE"/>
    <w:rsid w:val="00CB1D48"/>
    <w:rsid w:val="00CB2855"/>
    <w:rsid w:val="00CB4597"/>
    <w:rsid w:val="00CB48FF"/>
    <w:rsid w:val="00CB4A23"/>
    <w:rsid w:val="00CC04A7"/>
    <w:rsid w:val="00CC1B1B"/>
    <w:rsid w:val="00CC7523"/>
    <w:rsid w:val="00CC7EEA"/>
    <w:rsid w:val="00CD414B"/>
    <w:rsid w:val="00CD45D7"/>
    <w:rsid w:val="00CE2E3F"/>
    <w:rsid w:val="00CE385F"/>
    <w:rsid w:val="00CE479E"/>
    <w:rsid w:val="00CE75D9"/>
    <w:rsid w:val="00CF198E"/>
    <w:rsid w:val="00CF4781"/>
    <w:rsid w:val="00D00502"/>
    <w:rsid w:val="00D009FE"/>
    <w:rsid w:val="00D0154F"/>
    <w:rsid w:val="00D02631"/>
    <w:rsid w:val="00D0300A"/>
    <w:rsid w:val="00D043A2"/>
    <w:rsid w:val="00D04675"/>
    <w:rsid w:val="00D04B98"/>
    <w:rsid w:val="00D06494"/>
    <w:rsid w:val="00D122B7"/>
    <w:rsid w:val="00D15F2F"/>
    <w:rsid w:val="00D16881"/>
    <w:rsid w:val="00D1722B"/>
    <w:rsid w:val="00D17934"/>
    <w:rsid w:val="00D20526"/>
    <w:rsid w:val="00D20B78"/>
    <w:rsid w:val="00D21121"/>
    <w:rsid w:val="00D21532"/>
    <w:rsid w:val="00D22EC9"/>
    <w:rsid w:val="00D23F76"/>
    <w:rsid w:val="00D2431A"/>
    <w:rsid w:val="00D31C08"/>
    <w:rsid w:val="00D32F0A"/>
    <w:rsid w:val="00D33C3C"/>
    <w:rsid w:val="00D340A3"/>
    <w:rsid w:val="00D35360"/>
    <w:rsid w:val="00D36318"/>
    <w:rsid w:val="00D36340"/>
    <w:rsid w:val="00D40E08"/>
    <w:rsid w:val="00D41A91"/>
    <w:rsid w:val="00D4460A"/>
    <w:rsid w:val="00D45C04"/>
    <w:rsid w:val="00D50014"/>
    <w:rsid w:val="00D526C8"/>
    <w:rsid w:val="00D619E3"/>
    <w:rsid w:val="00D641FC"/>
    <w:rsid w:val="00D65E01"/>
    <w:rsid w:val="00D664D4"/>
    <w:rsid w:val="00D66929"/>
    <w:rsid w:val="00D67F79"/>
    <w:rsid w:val="00D7682E"/>
    <w:rsid w:val="00D76CDF"/>
    <w:rsid w:val="00D8043C"/>
    <w:rsid w:val="00D836AB"/>
    <w:rsid w:val="00D83819"/>
    <w:rsid w:val="00D83872"/>
    <w:rsid w:val="00D86B68"/>
    <w:rsid w:val="00D86B80"/>
    <w:rsid w:val="00D9304E"/>
    <w:rsid w:val="00D93583"/>
    <w:rsid w:val="00D9403B"/>
    <w:rsid w:val="00D97069"/>
    <w:rsid w:val="00DA30FB"/>
    <w:rsid w:val="00DA3DA2"/>
    <w:rsid w:val="00DA4250"/>
    <w:rsid w:val="00DB2BC2"/>
    <w:rsid w:val="00DB302A"/>
    <w:rsid w:val="00DB392D"/>
    <w:rsid w:val="00DB708C"/>
    <w:rsid w:val="00DC62CF"/>
    <w:rsid w:val="00DC7274"/>
    <w:rsid w:val="00DC7F61"/>
    <w:rsid w:val="00DD12FE"/>
    <w:rsid w:val="00DD2DEF"/>
    <w:rsid w:val="00DD5631"/>
    <w:rsid w:val="00DE02F5"/>
    <w:rsid w:val="00DE0C94"/>
    <w:rsid w:val="00DE21F1"/>
    <w:rsid w:val="00DE4B06"/>
    <w:rsid w:val="00DE5845"/>
    <w:rsid w:val="00DE5862"/>
    <w:rsid w:val="00DE6800"/>
    <w:rsid w:val="00DE7747"/>
    <w:rsid w:val="00DF4275"/>
    <w:rsid w:val="00DF4559"/>
    <w:rsid w:val="00DF618F"/>
    <w:rsid w:val="00DF783E"/>
    <w:rsid w:val="00E00927"/>
    <w:rsid w:val="00E01552"/>
    <w:rsid w:val="00E03D61"/>
    <w:rsid w:val="00E04D67"/>
    <w:rsid w:val="00E05C8E"/>
    <w:rsid w:val="00E064AA"/>
    <w:rsid w:val="00E07432"/>
    <w:rsid w:val="00E079E5"/>
    <w:rsid w:val="00E10CB8"/>
    <w:rsid w:val="00E11A13"/>
    <w:rsid w:val="00E13681"/>
    <w:rsid w:val="00E166B0"/>
    <w:rsid w:val="00E172A5"/>
    <w:rsid w:val="00E209BB"/>
    <w:rsid w:val="00E23273"/>
    <w:rsid w:val="00E2369E"/>
    <w:rsid w:val="00E24D67"/>
    <w:rsid w:val="00E25AB0"/>
    <w:rsid w:val="00E26134"/>
    <w:rsid w:val="00E31C20"/>
    <w:rsid w:val="00E35127"/>
    <w:rsid w:val="00E40FA1"/>
    <w:rsid w:val="00E41146"/>
    <w:rsid w:val="00E4594A"/>
    <w:rsid w:val="00E45A98"/>
    <w:rsid w:val="00E51EAD"/>
    <w:rsid w:val="00E52C36"/>
    <w:rsid w:val="00E53884"/>
    <w:rsid w:val="00E574E1"/>
    <w:rsid w:val="00E6034A"/>
    <w:rsid w:val="00E6121D"/>
    <w:rsid w:val="00E6215F"/>
    <w:rsid w:val="00E6273C"/>
    <w:rsid w:val="00E6565B"/>
    <w:rsid w:val="00E65E1F"/>
    <w:rsid w:val="00E75731"/>
    <w:rsid w:val="00E76434"/>
    <w:rsid w:val="00E831E4"/>
    <w:rsid w:val="00E84003"/>
    <w:rsid w:val="00E84B2A"/>
    <w:rsid w:val="00E84F5D"/>
    <w:rsid w:val="00E8574A"/>
    <w:rsid w:val="00E857B4"/>
    <w:rsid w:val="00E92A74"/>
    <w:rsid w:val="00E937D8"/>
    <w:rsid w:val="00E947E8"/>
    <w:rsid w:val="00E94F1C"/>
    <w:rsid w:val="00E9740E"/>
    <w:rsid w:val="00EA0A33"/>
    <w:rsid w:val="00EA1879"/>
    <w:rsid w:val="00EA193F"/>
    <w:rsid w:val="00EA2B08"/>
    <w:rsid w:val="00EA35C0"/>
    <w:rsid w:val="00EA3FA0"/>
    <w:rsid w:val="00EB0F07"/>
    <w:rsid w:val="00EB2FF3"/>
    <w:rsid w:val="00EB32A1"/>
    <w:rsid w:val="00EB5303"/>
    <w:rsid w:val="00EB6B0F"/>
    <w:rsid w:val="00EB6C9C"/>
    <w:rsid w:val="00EC0997"/>
    <w:rsid w:val="00EC19A0"/>
    <w:rsid w:val="00EC24E2"/>
    <w:rsid w:val="00EC4524"/>
    <w:rsid w:val="00EC5DAE"/>
    <w:rsid w:val="00EC7F18"/>
    <w:rsid w:val="00ED1808"/>
    <w:rsid w:val="00ED1E35"/>
    <w:rsid w:val="00ED4C36"/>
    <w:rsid w:val="00ED4EE1"/>
    <w:rsid w:val="00ED51E6"/>
    <w:rsid w:val="00ED5635"/>
    <w:rsid w:val="00EE414F"/>
    <w:rsid w:val="00EE4823"/>
    <w:rsid w:val="00EE67E3"/>
    <w:rsid w:val="00EF0BC6"/>
    <w:rsid w:val="00EF3194"/>
    <w:rsid w:val="00EF5C22"/>
    <w:rsid w:val="00EF62C4"/>
    <w:rsid w:val="00F000F4"/>
    <w:rsid w:val="00F02F8F"/>
    <w:rsid w:val="00F03462"/>
    <w:rsid w:val="00F03F11"/>
    <w:rsid w:val="00F05F18"/>
    <w:rsid w:val="00F0618F"/>
    <w:rsid w:val="00F128E7"/>
    <w:rsid w:val="00F13AD8"/>
    <w:rsid w:val="00F14A07"/>
    <w:rsid w:val="00F16AD4"/>
    <w:rsid w:val="00F17FB0"/>
    <w:rsid w:val="00F20BB7"/>
    <w:rsid w:val="00F25F34"/>
    <w:rsid w:val="00F30B99"/>
    <w:rsid w:val="00F31A94"/>
    <w:rsid w:val="00F31CD4"/>
    <w:rsid w:val="00F32C01"/>
    <w:rsid w:val="00F3364C"/>
    <w:rsid w:val="00F33B93"/>
    <w:rsid w:val="00F3497F"/>
    <w:rsid w:val="00F359BC"/>
    <w:rsid w:val="00F4037A"/>
    <w:rsid w:val="00F41309"/>
    <w:rsid w:val="00F41CBD"/>
    <w:rsid w:val="00F43D9C"/>
    <w:rsid w:val="00F45900"/>
    <w:rsid w:val="00F4733C"/>
    <w:rsid w:val="00F524F8"/>
    <w:rsid w:val="00F545AD"/>
    <w:rsid w:val="00F55A3D"/>
    <w:rsid w:val="00F55A71"/>
    <w:rsid w:val="00F55EB1"/>
    <w:rsid w:val="00F576CD"/>
    <w:rsid w:val="00F60C38"/>
    <w:rsid w:val="00F6141D"/>
    <w:rsid w:val="00F62AB0"/>
    <w:rsid w:val="00F67D90"/>
    <w:rsid w:val="00F7316C"/>
    <w:rsid w:val="00F737D7"/>
    <w:rsid w:val="00F73838"/>
    <w:rsid w:val="00F73950"/>
    <w:rsid w:val="00F7500D"/>
    <w:rsid w:val="00F763CF"/>
    <w:rsid w:val="00F770BE"/>
    <w:rsid w:val="00F7731E"/>
    <w:rsid w:val="00F814A3"/>
    <w:rsid w:val="00F81A2F"/>
    <w:rsid w:val="00F82BEE"/>
    <w:rsid w:val="00F84737"/>
    <w:rsid w:val="00F8626A"/>
    <w:rsid w:val="00F90C50"/>
    <w:rsid w:val="00F93A04"/>
    <w:rsid w:val="00F93A51"/>
    <w:rsid w:val="00F961F2"/>
    <w:rsid w:val="00F96ECA"/>
    <w:rsid w:val="00F97A1E"/>
    <w:rsid w:val="00FA37B7"/>
    <w:rsid w:val="00FA524C"/>
    <w:rsid w:val="00FA56DC"/>
    <w:rsid w:val="00FA5C8A"/>
    <w:rsid w:val="00FA6225"/>
    <w:rsid w:val="00FA6323"/>
    <w:rsid w:val="00FA63CC"/>
    <w:rsid w:val="00FA7111"/>
    <w:rsid w:val="00FB0A2E"/>
    <w:rsid w:val="00FB3F53"/>
    <w:rsid w:val="00FB6EE4"/>
    <w:rsid w:val="00FB7067"/>
    <w:rsid w:val="00FB7B01"/>
    <w:rsid w:val="00FC074B"/>
    <w:rsid w:val="00FC3518"/>
    <w:rsid w:val="00FC4EAF"/>
    <w:rsid w:val="00FC5679"/>
    <w:rsid w:val="00FC6935"/>
    <w:rsid w:val="00FD1949"/>
    <w:rsid w:val="00FD5A04"/>
    <w:rsid w:val="00FE4BAD"/>
    <w:rsid w:val="00FE5890"/>
    <w:rsid w:val="00FE7E26"/>
    <w:rsid w:val="00FF0C46"/>
    <w:rsid w:val="00FF28AE"/>
    <w:rsid w:val="00FF2B5D"/>
    <w:rsid w:val="00FF3115"/>
    <w:rsid w:val="00FF5853"/>
    <w:rsid w:val="00FF5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2F73F"/>
  <w15:docId w15:val="{22D5D883-5295-4E50-A6A3-8AD202351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kern w:val="2"/>
        <w:sz w:val="21"/>
        <w:szCs w:val="22"/>
        <w:lang w:val="en-US" w:eastAsia="zh-CN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6A53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qFormat/>
    <w:rsid w:val="00FA76DE"/>
    <w:rPr>
      <w:rFonts w:ascii="Bold" w:hAnsi="Bold"/>
      <w:b/>
      <w:bCs/>
      <w:i w:val="0"/>
      <w:iCs w:val="0"/>
      <w:color w:val="000000"/>
      <w:sz w:val="24"/>
      <w:szCs w:val="24"/>
    </w:rPr>
  </w:style>
  <w:style w:type="character" w:customStyle="1" w:styleId="EndNoteBibliographyTitle">
    <w:name w:val="EndNote Bibliography Title 字符"/>
    <w:basedOn w:val="DefaultParagraphFont"/>
    <w:link w:val="EndNoteBibliographyTitle0"/>
    <w:qFormat/>
    <w:rsid w:val="008E7A26"/>
    <w:rPr>
      <w:sz w:val="20"/>
    </w:rPr>
  </w:style>
  <w:style w:type="character" w:customStyle="1" w:styleId="EndNoteBibliography">
    <w:name w:val="EndNote Bibliography 字符"/>
    <w:basedOn w:val="DefaultParagraphFont"/>
    <w:link w:val="EndNoteBibliography0"/>
    <w:qFormat/>
    <w:rsid w:val="008E7A26"/>
    <w:rPr>
      <w:sz w:val="20"/>
    </w:rPr>
  </w:style>
  <w:style w:type="character" w:styleId="Hyperlink">
    <w:name w:val="Hyperlink"/>
    <w:basedOn w:val="DefaultParagraphFont"/>
    <w:uiPriority w:val="99"/>
    <w:unhideWhenUsed/>
    <w:rsid w:val="008E7A2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8E7A2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DD5D7F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DD5D7F"/>
    <w:rPr>
      <w:sz w:val="20"/>
      <w:szCs w:val="20"/>
    </w:rPr>
  </w:style>
  <w:style w:type="character" w:customStyle="1" w:styleId="anchor-text">
    <w:name w:val="anchor-text"/>
    <w:basedOn w:val="DefaultParagraphFont"/>
    <w:qFormat/>
    <w:rsid w:val="007A39D0"/>
  </w:style>
  <w:style w:type="character" w:customStyle="1" w:styleId="fontstyle11">
    <w:name w:val="fontstyle11"/>
    <w:basedOn w:val="DefaultParagraphFont"/>
    <w:qFormat/>
    <w:rsid w:val="00425E5B"/>
    <w:rPr>
      <w:rFonts w:ascii="Times-Roman" w:hAnsi="Times-Roman"/>
      <w:b w:val="0"/>
      <w:bCs w:val="0"/>
      <w:i w:val="0"/>
      <w:iCs w:val="0"/>
      <w:color w:val="000000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30E3C"/>
    <w:rPr>
      <w:rFonts w:ascii="Segoe UI" w:hAnsi="Segoe UI" w:cs="Segoe UI"/>
      <w:sz w:val="18"/>
      <w:szCs w:val="18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802DC2"/>
    <w:rPr>
      <w:b/>
      <w:bCs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qFormat/>
    <w:rsid w:val="00806DEC"/>
    <w:rPr>
      <w:sz w:val="20"/>
      <w:szCs w:val="20"/>
    </w:rPr>
  </w:style>
  <w:style w:type="character" w:customStyle="1" w:styleId="EndnoteCharacters">
    <w:name w:val="Endnote Characters"/>
    <w:basedOn w:val="DefaultParagraphFont"/>
    <w:uiPriority w:val="99"/>
    <w:semiHidden/>
    <w:unhideWhenUsed/>
    <w:qFormat/>
    <w:rsid w:val="00806DEC"/>
    <w:rPr>
      <w:vertAlign w:val="superscript"/>
    </w:rPr>
  </w:style>
  <w:style w:type="character" w:customStyle="1" w:styleId="EndnoteAnchor">
    <w:name w:val="Endnote Anchor"/>
    <w:rPr>
      <w:vertAlign w:val="superscript"/>
    </w:rPr>
  </w:style>
  <w:style w:type="character" w:customStyle="1" w:styleId="FootnoteAnchor">
    <w:name w:val="Footnote Anchor"/>
    <w:rPr>
      <w:vertAlign w:val="superscript"/>
    </w:rPr>
  </w:style>
  <w:style w:type="character" w:customStyle="1" w:styleId="FootnoteCharacters">
    <w:name w:val="Footnote Characters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NormalWeb">
    <w:name w:val="Normal (Web)"/>
    <w:basedOn w:val="Normal"/>
    <w:uiPriority w:val="99"/>
    <w:unhideWhenUsed/>
    <w:qFormat/>
    <w:rsid w:val="004B495B"/>
    <w:pPr>
      <w:widowControl/>
      <w:spacing w:beforeAutospacing="1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customStyle="1" w:styleId="Paragraph">
    <w:name w:val="Paragraph"/>
    <w:basedOn w:val="Normal"/>
    <w:qFormat/>
    <w:rsid w:val="00C94B7C"/>
    <w:pPr>
      <w:widowControl/>
      <w:spacing w:before="120"/>
      <w:ind w:firstLine="720"/>
      <w:jc w:val="left"/>
    </w:pPr>
    <w:rPr>
      <w:rFonts w:eastAsia="Times New Roman"/>
      <w:kern w:val="0"/>
      <w:sz w:val="24"/>
      <w:szCs w:val="24"/>
      <w:lang w:eastAsia="en-US"/>
    </w:rPr>
  </w:style>
  <w:style w:type="paragraph" w:customStyle="1" w:styleId="Refhead">
    <w:name w:val="Ref head"/>
    <w:basedOn w:val="Normal"/>
    <w:qFormat/>
    <w:rsid w:val="00D479C8"/>
    <w:pPr>
      <w:keepNext/>
      <w:widowControl/>
      <w:spacing w:before="120" w:after="120"/>
      <w:jc w:val="left"/>
      <w:outlineLvl w:val="0"/>
    </w:pPr>
    <w:rPr>
      <w:rFonts w:eastAsia="Times New Roman"/>
      <w:b/>
      <w:bCs/>
      <w:sz w:val="24"/>
      <w:szCs w:val="24"/>
      <w:lang w:eastAsia="en-US"/>
    </w:rPr>
  </w:style>
  <w:style w:type="paragraph" w:customStyle="1" w:styleId="EndNoteBibliographyTitle0">
    <w:name w:val="EndNote Bibliography Title"/>
    <w:basedOn w:val="Normal"/>
    <w:link w:val="EndNoteBibliographyTitle"/>
    <w:qFormat/>
    <w:rsid w:val="008E7A26"/>
    <w:pPr>
      <w:jc w:val="center"/>
    </w:pPr>
    <w:rPr>
      <w:sz w:val="20"/>
    </w:rPr>
  </w:style>
  <w:style w:type="paragraph" w:customStyle="1" w:styleId="EndNoteBibliography0">
    <w:name w:val="EndNote Bibliography"/>
    <w:basedOn w:val="Normal"/>
    <w:link w:val="EndNoteBibliography"/>
    <w:qFormat/>
    <w:rsid w:val="008E7A26"/>
    <w:rPr>
      <w:sz w:val="20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DD5D7F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30E3C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802DC2"/>
    <w:rPr>
      <w:b/>
      <w:bCs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06DEC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6A6A6A"/>
    <w:pPr>
      <w:ind w:left="720"/>
      <w:contextualSpacing/>
    </w:pPr>
  </w:style>
  <w:style w:type="table" w:styleId="TableGrid">
    <w:name w:val="Table Grid"/>
    <w:basedOn w:val="TableNormal"/>
    <w:uiPriority w:val="39"/>
    <w:rsid w:val="00A82D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FB0A2E"/>
    <w:pPr>
      <w:suppressAutoHyphens w:val="0"/>
    </w:pPr>
  </w:style>
  <w:style w:type="paragraph" w:styleId="Bibliography">
    <w:name w:val="Bibliography"/>
    <w:basedOn w:val="Normal"/>
    <w:next w:val="Normal"/>
    <w:uiPriority w:val="37"/>
    <w:unhideWhenUsed/>
    <w:rsid w:val="00985258"/>
  </w:style>
  <w:style w:type="paragraph" w:styleId="Header">
    <w:name w:val="header"/>
    <w:basedOn w:val="Normal"/>
    <w:link w:val="HeaderChar"/>
    <w:uiPriority w:val="99"/>
    <w:unhideWhenUsed/>
    <w:rsid w:val="00212DC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2DC6"/>
  </w:style>
  <w:style w:type="paragraph" w:styleId="Footer">
    <w:name w:val="footer"/>
    <w:basedOn w:val="Normal"/>
    <w:link w:val="FooterChar"/>
    <w:uiPriority w:val="99"/>
    <w:unhideWhenUsed/>
    <w:rsid w:val="00212DC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2DC6"/>
  </w:style>
  <w:style w:type="paragraph" w:customStyle="1" w:styleId="v1msonormal">
    <w:name w:val="v1msonormal"/>
    <w:basedOn w:val="Normal"/>
    <w:rsid w:val="00A43030"/>
    <w:pPr>
      <w:widowControl/>
      <w:suppressAutoHyphens w:val="0"/>
      <w:spacing w:before="100" w:beforeAutospacing="1" w:after="100" w:afterAutospacing="1"/>
      <w:jc w:val="left"/>
    </w:pPr>
    <w:rPr>
      <w:rFonts w:eastAsia="Times New Roman"/>
      <w:kern w:val="0"/>
      <w:sz w:val="24"/>
      <w:szCs w:val="24"/>
      <w:lang w:eastAsia="en-US"/>
    </w:rPr>
  </w:style>
  <w:style w:type="character" w:styleId="Strong">
    <w:name w:val="Strong"/>
    <w:basedOn w:val="DefaultParagraphFont"/>
    <w:uiPriority w:val="22"/>
    <w:qFormat/>
    <w:rsid w:val="00A43030"/>
    <w:rPr>
      <w:b/>
      <w:bCs/>
    </w:rPr>
  </w:style>
  <w:style w:type="character" w:styleId="Emphasis">
    <w:name w:val="Emphasis"/>
    <w:basedOn w:val="DefaultParagraphFont"/>
    <w:uiPriority w:val="20"/>
    <w:qFormat/>
    <w:rsid w:val="00A4303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081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4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18" Type="http://schemas.openxmlformats.org/officeDocument/2006/relationships/image" Target="media/image9.tiff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3.tiff"/><Relationship Id="rId17" Type="http://schemas.openxmlformats.org/officeDocument/2006/relationships/image" Target="media/image8.tiff"/><Relationship Id="rId2" Type="http://schemas.openxmlformats.org/officeDocument/2006/relationships/customXml" Target="../customXml/item2.xml"/><Relationship Id="rId16" Type="http://schemas.openxmlformats.org/officeDocument/2006/relationships/image" Target="media/image7.tif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image" Target="media/image6.tiff"/><Relationship Id="rId10" Type="http://schemas.openxmlformats.org/officeDocument/2006/relationships/image" Target="media/image1.jpeg"/><Relationship Id="rId19" Type="http://schemas.openxmlformats.org/officeDocument/2006/relationships/image" Target="media/image10.tiff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5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F2F1300EC67D342B3ADA693EDBE8B23" ma:contentTypeVersion="0" ma:contentTypeDescription="Create a new document." ma:contentTypeScope="" ma:versionID="5bbacae8531a95941b63a135e1f6968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4f675dfcf5c5d490fa93de82bf6df5b9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7ACFDD-495C-4134-8915-103AB14E31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FDD7115-DE3E-48F5-B089-8C29D421023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2B24A3-459D-4731-B763-35513AC03E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155D0AD-EBEF-4E36-B5CB-1EA7AB708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10</Pages>
  <Words>1125</Words>
  <Characters>6419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 Hou</dc:creator>
  <cp:keywords/>
  <dc:description/>
  <cp:lastModifiedBy>Poonam Mutha</cp:lastModifiedBy>
  <cp:revision>88</cp:revision>
  <cp:lastPrinted>2024-02-21T00:08:00Z</cp:lastPrinted>
  <dcterms:created xsi:type="dcterms:W3CDTF">2024-03-22T01:15:00Z</dcterms:created>
  <dcterms:modified xsi:type="dcterms:W3CDTF">2024-05-08T10:07:00Z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id="4tuBox5y"/&gt;&lt;style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3" name="ZOTERO_PREF_2">
    <vt:lpwstr>ons" value="true"/&gt;&lt;/prefs&gt;&lt;/data&gt;</vt:lpwstr>
  </property>
  <property fmtid="{D5CDD505-2E9C-101B-9397-08002B2CF9AE}" pid="4" name="ContentTypeId">
    <vt:lpwstr>0x0101007F2F1300EC67D342B3ADA693EDBE8B23</vt:lpwstr>
  </property>
</Properties>
</file>