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BFA5F7" w14:textId="77777777" w:rsidR="000C785E" w:rsidRPr="00736AA8" w:rsidRDefault="000C785E" w:rsidP="000C785E">
      <w:pPr>
        <w:spacing w:line="520" w:lineRule="exac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tbl>
      <w:tblPr>
        <w:tblW w:w="69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69"/>
        <w:gridCol w:w="1560"/>
        <w:gridCol w:w="1417"/>
      </w:tblGrid>
      <w:tr w:rsidR="000C785E" w:rsidRPr="00736AA8" w14:paraId="1C5FFCD1" w14:textId="77777777" w:rsidTr="007204B8">
        <w:trPr>
          <w:trHeight w:val="450"/>
        </w:trPr>
        <w:tc>
          <w:tcPr>
            <w:tcW w:w="694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4ED576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Table S</w:t>
            </w: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1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</w:t>
            </w: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Correlations between cortisol and other variables in the DM</w:t>
            </w: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patients</w:t>
            </w:r>
          </w:p>
        </w:tc>
      </w:tr>
      <w:tr w:rsidR="000C785E" w:rsidRPr="00736AA8" w14:paraId="05007591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9729573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Variables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BDC271C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Symbol" w:eastAsia="ＭＳ Ｐゴシック" w:hAnsi="Symbol" w:cs="Times New Roman"/>
                <w:color w:val="000000" w:themeColor="text1"/>
                <w:kern w:val="0"/>
              </w:rPr>
              <w:t>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7D517D7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i/>
                <w:iCs/>
                <w:color w:val="000000" w:themeColor="text1"/>
                <w:kern w:val="0"/>
              </w:rPr>
              <w:t>p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 xml:space="preserve"> value</w:t>
            </w:r>
          </w:p>
        </w:tc>
      </w:tr>
      <w:tr w:rsidR="000C785E" w:rsidRPr="00736AA8" w14:paraId="23035DB4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7DAAE2B6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Age, years</w:t>
            </w:r>
          </w:p>
        </w:tc>
        <w:tc>
          <w:tcPr>
            <w:tcW w:w="1560" w:type="dxa"/>
            <w:noWrap/>
            <w:vAlign w:val="center"/>
            <w:hideMark/>
          </w:tcPr>
          <w:p w14:paraId="1FC8524F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0.220</w:t>
            </w:r>
          </w:p>
        </w:tc>
        <w:tc>
          <w:tcPr>
            <w:tcW w:w="1417" w:type="dxa"/>
            <w:vAlign w:val="center"/>
            <w:hideMark/>
          </w:tcPr>
          <w:p w14:paraId="630A73A5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.021</w:t>
            </w:r>
          </w:p>
        </w:tc>
      </w:tr>
      <w:tr w:rsidR="000C785E" w:rsidRPr="00736AA8" w14:paraId="0F18B360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532E9749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Sex, male/female, %</w:t>
            </w:r>
          </w:p>
        </w:tc>
        <w:tc>
          <w:tcPr>
            <w:tcW w:w="1560" w:type="dxa"/>
            <w:noWrap/>
            <w:vAlign w:val="center"/>
            <w:hideMark/>
          </w:tcPr>
          <w:p w14:paraId="3D6E9DA4" w14:textId="77777777" w:rsidR="000C785E" w:rsidRPr="00736AA8" w:rsidRDefault="000C785E" w:rsidP="007204B8">
            <w:pPr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-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0.135</w:t>
            </w:r>
          </w:p>
        </w:tc>
        <w:tc>
          <w:tcPr>
            <w:tcW w:w="1417" w:type="dxa"/>
            <w:vAlign w:val="center"/>
            <w:hideMark/>
          </w:tcPr>
          <w:p w14:paraId="57A2796A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0.16</w:t>
            </w: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3</w:t>
            </w:r>
          </w:p>
        </w:tc>
      </w:tr>
      <w:tr w:rsidR="000C785E" w:rsidRPr="00736AA8" w14:paraId="456E9E52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41A61183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Body mass index, kg/m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vertAlign w:val="superscript"/>
              </w:rPr>
              <w:t>2</w:t>
            </w:r>
          </w:p>
        </w:tc>
        <w:tc>
          <w:tcPr>
            <w:tcW w:w="1560" w:type="dxa"/>
            <w:noWrap/>
            <w:vAlign w:val="center"/>
            <w:hideMark/>
          </w:tcPr>
          <w:p w14:paraId="1AFAABCE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0.087</w:t>
            </w:r>
          </w:p>
        </w:tc>
        <w:tc>
          <w:tcPr>
            <w:tcW w:w="1417" w:type="dxa"/>
            <w:vAlign w:val="center"/>
            <w:hideMark/>
          </w:tcPr>
          <w:p w14:paraId="1D9DAFD1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0.370</w:t>
            </w:r>
          </w:p>
        </w:tc>
      </w:tr>
      <w:tr w:rsidR="000C785E" w:rsidRPr="00736AA8" w14:paraId="42F2A1F0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3FBC8EE0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Duration of diabetes, years</w:t>
            </w:r>
          </w:p>
        </w:tc>
        <w:tc>
          <w:tcPr>
            <w:tcW w:w="1560" w:type="dxa"/>
            <w:noWrap/>
            <w:vAlign w:val="center"/>
            <w:hideMark/>
          </w:tcPr>
          <w:p w14:paraId="3FC1EE1C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0.170</w:t>
            </w:r>
          </w:p>
        </w:tc>
        <w:tc>
          <w:tcPr>
            <w:tcW w:w="1417" w:type="dxa"/>
            <w:vAlign w:val="center"/>
            <w:hideMark/>
          </w:tcPr>
          <w:p w14:paraId="0DD86DA2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0.078</w:t>
            </w:r>
          </w:p>
        </w:tc>
      </w:tr>
      <w:tr w:rsidR="000C785E" w:rsidRPr="00736AA8" w14:paraId="62A96F3A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713B55F7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SBP, mmHg</w:t>
            </w:r>
          </w:p>
        </w:tc>
        <w:tc>
          <w:tcPr>
            <w:tcW w:w="1560" w:type="dxa"/>
            <w:noWrap/>
            <w:vAlign w:val="center"/>
            <w:hideMark/>
          </w:tcPr>
          <w:p w14:paraId="0C5DE682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.101</w:t>
            </w:r>
          </w:p>
        </w:tc>
        <w:tc>
          <w:tcPr>
            <w:tcW w:w="1417" w:type="dxa"/>
            <w:vAlign w:val="center"/>
            <w:hideMark/>
          </w:tcPr>
          <w:p w14:paraId="0960D3C9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.297</w:t>
            </w:r>
          </w:p>
        </w:tc>
      </w:tr>
      <w:tr w:rsidR="000C785E" w:rsidRPr="00736AA8" w14:paraId="27DF56D5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191D0087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DBP, mmHg</w:t>
            </w:r>
          </w:p>
        </w:tc>
        <w:tc>
          <w:tcPr>
            <w:tcW w:w="1560" w:type="dxa"/>
            <w:noWrap/>
            <w:vAlign w:val="center"/>
            <w:hideMark/>
          </w:tcPr>
          <w:p w14:paraId="08AA0992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-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0.026</w:t>
            </w:r>
          </w:p>
        </w:tc>
        <w:tc>
          <w:tcPr>
            <w:tcW w:w="1417" w:type="dxa"/>
            <w:vAlign w:val="center"/>
            <w:hideMark/>
          </w:tcPr>
          <w:p w14:paraId="7E3DE74C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0.790</w:t>
            </w:r>
          </w:p>
        </w:tc>
      </w:tr>
      <w:tr w:rsidR="000C785E" w:rsidRPr="00736AA8" w14:paraId="142BFB7A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3E12E58C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Fasting plasma glucose, mg/dl</w:t>
            </w:r>
          </w:p>
        </w:tc>
        <w:tc>
          <w:tcPr>
            <w:tcW w:w="1560" w:type="dxa"/>
            <w:noWrap/>
            <w:vAlign w:val="center"/>
            <w:hideMark/>
          </w:tcPr>
          <w:p w14:paraId="75FD003A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.288</w:t>
            </w:r>
          </w:p>
        </w:tc>
        <w:tc>
          <w:tcPr>
            <w:tcW w:w="1417" w:type="dxa"/>
            <w:vAlign w:val="center"/>
            <w:hideMark/>
          </w:tcPr>
          <w:p w14:paraId="05FE9F25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0.003</w:t>
            </w:r>
          </w:p>
        </w:tc>
      </w:tr>
      <w:tr w:rsidR="000C785E" w:rsidRPr="00736AA8" w14:paraId="4DE1F2B1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765B3129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HbA1c, %</w:t>
            </w:r>
          </w:p>
        </w:tc>
        <w:tc>
          <w:tcPr>
            <w:tcW w:w="1560" w:type="dxa"/>
            <w:noWrap/>
            <w:vAlign w:val="center"/>
            <w:hideMark/>
          </w:tcPr>
          <w:p w14:paraId="2379FACA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0.267</w:t>
            </w:r>
          </w:p>
        </w:tc>
        <w:tc>
          <w:tcPr>
            <w:tcW w:w="1417" w:type="dxa"/>
            <w:vAlign w:val="center"/>
            <w:hideMark/>
          </w:tcPr>
          <w:p w14:paraId="1996EBD4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0.008</w:t>
            </w:r>
          </w:p>
        </w:tc>
      </w:tr>
      <w:tr w:rsidR="000C785E" w:rsidRPr="00736AA8" w14:paraId="783A5182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70283F7F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Total cholesterol, mg/dl</w:t>
            </w:r>
          </w:p>
        </w:tc>
        <w:tc>
          <w:tcPr>
            <w:tcW w:w="1560" w:type="dxa"/>
            <w:noWrap/>
            <w:vAlign w:val="center"/>
            <w:hideMark/>
          </w:tcPr>
          <w:p w14:paraId="5318EB1D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0.094</w:t>
            </w:r>
          </w:p>
        </w:tc>
        <w:tc>
          <w:tcPr>
            <w:tcW w:w="1417" w:type="dxa"/>
            <w:vAlign w:val="center"/>
            <w:hideMark/>
          </w:tcPr>
          <w:p w14:paraId="7E009AA9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0.331</w:t>
            </w:r>
          </w:p>
        </w:tc>
      </w:tr>
      <w:tr w:rsidR="000C785E" w:rsidRPr="00736AA8" w14:paraId="244F5D72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7055DBD7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HDL-C, mg/dl</w:t>
            </w:r>
          </w:p>
        </w:tc>
        <w:tc>
          <w:tcPr>
            <w:tcW w:w="1560" w:type="dxa"/>
            <w:noWrap/>
            <w:vAlign w:val="center"/>
            <w:hideMark/>
          </w:tcPr>
          <w:p w14:paraId="28DFAB70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0.247</w:t>
            </w:r>
          </w:p>
        </w:tc>
        <w:tc>
          <w:tcPr>
            <w:tcW w:w="1417" w:type="dxa"/>
            <w:vAlign w:val="center"/>
            <w:hideMark/>
          </w:tcPr>
          <w:p w14:paraId="27C0A38F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0.010</w:t>
            </w:r>
          </w:p>
        </w:tc>
      </w:tr>
      <w:tr w:rsidR="000C785E" w:rsidRPr="00736AA8" w14:paraId="69E7B868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13C0B69C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TG, mg/dl</w:t>
            </w:r>
          </w:p>
        </w:tc>
        <w:tc>
          <w:tcPr>
            <w:tcW w:w="1560" w:type="dxa"/>
            <w:noWrap/>
            <w:vAlign w:val="center"/>
            <w:hideMark/>
          </w:tcPr>
          <w:p w14:paraId="632A2A21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-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0.022</w:t>
            </w:r>
          </w:p>
        </w:tc>
        <w:tc>
          <w:tcPr>
            <w:tcW w:w="1417" w:type="dxa"/>
            <w:vAlign w:val="center"/>
            <w:hideMark/>
          </w:tcPr>
          <w:p w14:paraId="639F1B50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0.820</w:t>
            </w:r>
          </w:p>
        </w:tc>
      </w:tr>
      <w:tr w:rsidR="000C785E" w:rsidRPr="00736AA8" w14:paraId="07C27D6F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799A60A5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UA, mg/dl</w:t>
            </w:r>
          </w:p>
        </w:tc>
        <w:tc>
          <w:tcPr>
            <w:tcW w:w="1560" w:type="dxa"/>
            <w:noWrap/>
            <w:vAlign w:val="center"/>
            <w:hideMark/>
          </w:tcPr>
          <w:p w14:paraId="327A853D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-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0.198</w:t>
            </w:r>
          </w:p>
        </w:tc>
        <w:tc>
          <w:tcPr>
            <w:tcW w:w="1417" w:type="dxa"/>
            <w:vAlign w:val="center"/>
            <w:hideMark/>
          </w:tcPr>
          <w:p w14:paraId="21565333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0.039</w:t>
            </w:r>
          </w:p>
        </w:tc>
      </w:tr>
      <w:tr w:rsidR="000C785E" w:rsidRPr="00736AA8" w14:paraId="24A5BAC4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4B52BDC0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proofErr w:type="spellStart"/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Cre</w:t>
            </w:r>
            <w:proofErr w:type="spellEnd"/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, mg/dl</w:t>
            </w:r>
          </w:p>
        </w:tc>
        <w:tc>
          <w:tcPr>
            <w:tcW w:w="1560" w:type="dxa"/>
            <w:noWrap/>
            <w:vAlign w:val="center"/>
            <w:hideMark/>
          </w:tcPr>
          <w:p w14:paraId="404651F5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-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0.080</w:t>
            </w:r>
          </w:p>
        </w:tc>
        <w:tc>
          <w:tcPr>
            <w:tcW w:w="1417" w:type="dxa"/>
            <w:vAlign w:val="center"/>
            <w:hideMark/>
          </w:tcPr>
          <w:p w14:paraId="64C2EA5C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0.406</w:t>
            </w:r>
          </w:p>
        </w:tc>
      </w:tr>
      <w:tr w:rsidR="000C785E" w:rsidRPr="00736AA8" w14:paraId="313FA24D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04FAC7E6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eGFR,</w:t>
            </w:r>
            <w:r w:rsidRPr="00736AA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736AA8">
              <w:rPr>
                <w:rStyle w:val="st1"/>
                <w:rFonts w:cs="Times New Roman"/>
                <w:color w:val="000000" w:themeColor="text1"/>
              </w:rPr>
              <w:t>mL/min/1.73m</w:t>
            </w:r>
            <w:r w:rsidRPr="00736AA8">
              <w:rPr>
                <w:rStyle w:val="st1"/>
                <w:rFonts w:cs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1560" w:type="dxa"/>
            <w:noWrap/>
            <w:vAlign w:val="center"/>
            <w:hideMark/>
          </w:tcPr>
          <w:p w14:paraId="23D37C1A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.052</w:t>
            </w:r>
          </w:p>
        </w:tc>
        <w:tc>
          <w:tcPr>
            <w:tcW w:w="1417" w:type="dxa"/>
            <w:vAlign w:val="center"/>
            <w:hideMark/>
          </w:tcPr>
          <w:p w14:paraId="034CB81B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0.590</w:t>
            </w:r>
          </w:p>
        </w:tc>
      </w:tr>
      <w:tr w:rsidR="000C785E" w:rsidRPr="00736AA8" w14:paraId="5D8CB7D7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71422A2E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Glucose-lowering therapies</w:t>
            </w:r>
          </w:p>
        </w:tc>
        <w:tc>
          <w:tcPr>
            <w:tcW w:w="1560" w:type="dxa"/>
            <w:noWrap/>
            <w:vAlign w:val="center"/>
            <w:hideMark/>
          </w:tcPr>
          <w:p w14:paraId="12591F20" w14:textId="77777777" w:rsidR="000C785E" w:rsidRPr="00736AA8" w:rsidRDefault="000C785E" w:rsidP="007204B8">
            <w:pPr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417" w:type="dxa"/>
            <w:vAlign w:val="center"/>
          </w:tcPr>
          <w:p w14:paraId="000BBE35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</w:p>
        </w:tc>
      </w:tr>
      <w:tr w:rsidR="000C785E" w:rsidRPr="00736AA8" w14:paraId="43C52FC8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7A75A2F9" w14:textId="77777777" w:rsidR="000C785E" w:rsidRPr="00736AA8" w:rsidRDefault="000C785E" w:rsidP="007204B8">
            <w:pPr>
              <w:widowControl/>
              <w:ind w:firstLineChars="50" w:firstLine="105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hAnsi="Times New Roman" w:cs="Times New Roman"/>
                <w:color w:val="000000" w:themeColor="text1"/>
                <w:szCs w:val="20"/>
              </w:rPr>
              <w:t>Biguanide</w:t>
            </w:r>
          </w:p>
        </w:tc>
        <w:tc>
          <w:tcPr>
            <w:tcW w:w="1560" w:type="dxa"/>
            <w:noWrap/>
            <w:vAlign w:val="center"/>
            <w:hideMark/>
          </w:tcPr>
          <w:p w14:paraId="0DFA1934" w14:textId="77777777" w:rsidR="000C785E" w:rsidRPr="00736AA8" w:rsidRDefault="000C785E" w:rsidP="007204B8">
            <w:pPr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-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0.045</w:t>
            </w:r>
          </w:p>
        </w:tc>
        <w:tc>
          <w:tcPr>
            <w:tcW w:w="1417" w:type="dxa"/>
            <w:vAlign w:val="center"/>
            <w:hideMark/>
          </w:tcPr>
          <w:p w14:paraId="4EA5A559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0.645</w:t>
            </w:r>
          </w:p>
        </w:tc>
      </w:tr>
      <w:tr w:rsidR="000C785E" w:rsidRPr="00736AA8" w14:paraId="2CA12493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7EC6ED6F" w14:textId="77777777" w:rsidR="000C785E" w:rsidRPr="00736AA8" w:rsidRDefault="000C785E" w:rsidP="007204B8">
            <w:pPr>
              <w:widowControl/>
              <w:ind w:firstLineChars="50" w:firstLine="105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Sulfonylureas</w:t>
            </w:r>
          </w:p>
        </w:tc>
        <w:tc>
          <w:tcPr>
            <w:tcW w:w="1560" w:type="dxa"/>
            <w:noWrap/>
            <w:vAlign w:val="center"/>
            <w:hideMark/>
          </w:tcPr>
          <w:p w14:paraId="308FBD1A" w14:textId="77777777" w:rsidR="000C785E" w:rsidRPr="00736AA8" w:rsidRDefault="000C785E" w:rsidP="007204B8">
            <w:pPr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.016</w:t>
            </w:r>
          </w:p>
        </w:tc>
        <w:tc>
          <w:tcPr>
            <w:tcW w:w="1417" w:type="dxa"/>
            <w:vAlign w:val="center"/>
            <w:hideMark/>
          </w:tcPr>
          <w:p w14:paraId="15565900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.873</w:t>
            </w:r>
          </w:p>
        </w:tc>
      </w:tr>
      <w:tr w:rsidR="000C785E" w:rsidRPr="00736AA8" w14:paraId="4C10CBAD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3D04F17F" w14:textId="77777777" w:rsidR="000C785E" w:rsidRPr="00736AA8" w:rsidRDefault="000C785E" w:rsidP="007204B8">
            <w:pPr>
              <w:widowControl/>
              <w:ind w:firstLineChars="50" w:firstLine="105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Dipeptidyl peptidase-4 inhibitors</w:t>
            </w:r>
          </w:p>
        </w:tc>
        <w:tc>
          <w:tcPr>
            <w:tcW w:w="1560" w:type="dxa"/>
            <w:noWrap/>
            <w:vAlign w:val="center"/>
            <w:hideMark/>
          </w:tcPr>
          <w:p w14:paraId="01B163AA" w14:textId="77777777" w:rsidR="000C785E" w:rsidRPr="00736AA8" w:rsidRDefault="000C785E" w:rsidP="007204B8">
            <w:pPr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.143</w:t>
            </w:r>
          </w:p>
        </w:tc>
        <w:tc>
          <w:tcPr>
            <w:tcW w:w="1417" w:type="dxa"/>
            <w:vAlign w:val="center"/>
            <w:hideMark/>
          </w:tcPr>
          <w:p w14:paraId="0D493206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0.137</w:t>
            </w:r>
          </w:p>
        </w:tc>
      </w:tr>
      <w:tr w:rsidR="000C785E" w:rsidRPr="00736AA8" w14:paraId="41B6E3DA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3B627EDC" w14:textId="77777777" w:rsidR="000C785E" w:rsidRPr="00736AA8" w:rsidRDefault="000C785E" w:rsidP="007204B8">
            <w:pPr>
              <w:widowControl/>
              <w:ind w:firstLineChars="50" w:firstLine="105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Thiazolidinediones</w:t>
            </w:r>
          </w:p>
        </w:tc>
        <w:tc>
          <w:tcPr>
            <w:tcW w:w="1560" w:type="dxa"/>
            <w:noWrap/>
            <w:vAlign w:val="center"/>
          </w:tcPr>
          <w:p w14:paraId="4CA9925E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-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0.061</w:t>
            </w:r>
          </w:p>
        </w:tc>
        <w:tc>
          <w:tcPr>
            <w:tcW w:w="1417" w:type="dxa"/>
            <w:vAlign w:val="center"/>
            <w:hideMark/>
          </w:tcPr>
          <w:p w14:paraId="2060EED3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0.532</w:t>
            </w:r>
          </w:p>
        </w:tc>
      </w:tr>
      <w:tr w:rsidR="000C785E" w:rsidRPr="00736AA8" w14:paraId="122A3F2C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204FFBD0" w14:textId="77777777" w:rsidR="000C785E" w:rsidRPr="00736AA8" w:rsidRDefault="000C785E" w:rsidP="007204B8">
            <w:pPr>
              <w:widowControl/>
              <w:ind w:firstLineChars="50" w:firstLine="105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Style w:val="st1"/>
                <w:rFonts w:cs="Times New Roman" w:hint="eastAsia"/>
                <w:color w:val="000000" w:themeColor="text1"/>
              </w:rPr>
              <w:t>α</w:t>
            </w:r>
            <w:r w:rsidRPr="00736AA8">
              <w:rPr>
                <w:rStyle w:val="st1"/>
                <w:rFonts w:cs="Times New Roman"/>
                <w:color w:val="000000" w:themeColor="text1"/>
              </w:rPr>
              <w:t>-Glucosidase inhibitor</w:t>
            </w:r>
          </w:p>
        </w:tc>
        <w:tc>
          <w:tcPr>
            <w:tcW w:w="1560" w:type="dxa"/>
            <w:noWrap/>
            <w:vAlign w:val="center"/>
            <w:hideMark/>
          </w:tcPr>
          <w:p w14:paraId="377C1755" w14:textId="77777777" w:rsidR="000C785E" w:rsidRPr="00736AA8" w:rsidRDefault="000C785E" w:rsidP="007204B8">
            <w:pPr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-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0.068</w:t>
            </w:r>
          </w:p>
        </w:tc>
        <w:tc>
          <w:tcPr>
            <w:tcW w:w="1417" w:type="dxa"/>
            <w:vAlign w:val="center"/>
            <w:hideMark/>
          </w:tcPr>
          <w:p w14:paraId="2E97D745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0.483</w:t>
            </w:r>
          </w:p>
        </w:tc>
      </w:tr>
      <w:tr w:rsidR="000C785E" w:rsidRPr="00736AA8" w14:paraId="439A7A3F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79C62AEF" w14:textId="77777777" w:rsidR="000C785E" w:rsidRPr="00736AA8" w:rsidRDefault="000C785E" w:rsidP="007204B8">
            <w:pPr>
              <w:widowControl/>
              <w:ind w:firstLineChars="50" w:firstLine="105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Glinide</w:t>
            </w:r>
          </w:p>
        </w:tc>
        <w:tc>
          <w:tcPr>
            <w:tcW w:w="1560" w:type="dxa"/>
            <w:noWrap/>
            <w:vAlign w:val="center"/>
          </w:tcPr>
          <w:p w14:paraId="426A1C9E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.087</w:t>
            </w:r>
          </w:p>
        </w:tc>
        <w:tc>
          <w:tcPr>
            <w:tcW w:w="1417" w:type="dxa"/>
            <w:vAlign w:val="center"/>
            <w:hideMark/>
          </w:tcPr>
          <w:p w14:paraId="7BD8B4BC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0.367</w:t>
            </w:r>
          </w:p>
        </w:tc>
      </w:tr>
      <w:tr w:rsidR="000C785E" w:rsidRPr="00736AA8" w14:paraId="27A68B03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185096BC" w14:textId="77777777" w:rsidR="000C785E" w:rsidRPr="00736AA8" w:rsidRDefault="000C785E" w:rsidP="007204B8">
            <w:pPr>
              <w:widowControl/>
              <w:ind w:firstLineChars="50" w:firstLine="105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Glucagon-like peptide-1 agonists</w:t>
            </w:r>
          </w:p>
        </w:tc>
        <w:tc>
          <w:tcPr>
            <w:tcW w:w="1560" w:type="dxa"/>
            <w:noWrap/>
            <w:vAlign w:val="center"/>
          </w:tcPr>
          <w:p w14:paraId="66B36796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-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0.092</w:t>
            </w:r>
          </w:p>
        </w:tc>
        <w:tc>
          <w:tcPr>
            <w:tcW w:w="1417" w:type="dxa"/>
            <w:vAlign w:val="center"/>
            <w:hideMark/>
          </w:tcPr>
          <w:p w14:paraId="0B99D5AA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0.342</w:t>
            </w:r>
          </w:p>
        </w:tc>
      </w:tr>
      <w:tr w:rsidR="000C785E" w:rsidRPr="00736AA8" w14:paraId="6B0464D0" w14:textId="77777777" w:rsidTr="007204B8">
        <w:trPr>
          <w:trHeight w:val="450"/>
        </w:trPr>
        <w:tc>
          <w:tcPr>
            <w:tcW w:w="3969" w:type="dxa"/>
            <w:noWrap/>
            <w:vAlign w:val="center"/>
            <w:hideMark/>
          </w:tcPr>
          <w:p w14:paraId="3B2FCB08" w14:textId="77777777" w:rsidR="000C785E" w:rsidRPr="00736AA8" w:rsidRDefault="000C785E" w:rsidP="007204B8">
            <w:pPr>
              <w:widowControl/>
              <w:ind w:firstLineChars="50" w:firstLine="105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Sodium glucose cotransporter 2 inhibitor</w:t>
            </w:r>
          </w:p>
        </w:tc>
        <w:tc>
          <w:tcPr>
            <w:tcW w:w="1560" w:type="dxa"/>
            <w:noWrap/>
            <w:vAlign w:val="center"/>
          </w:tcPr>
          <w:p w14:paraId="338CBCB0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-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0.129</w:t>
            </w:r>
          </w:p>
        </w:tc>
        <w:tc>
          <w:tcPr>
            <w:tcW w:w="1417" w:type="dxa"/>
            <w:vAlign w:val="center"/>
            <w:hideMark/>
          </w:tcPr>
          <w:p w14:paraId="392F6A0E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.181</w:t>
            </w:r>
          </w:p>
        </w:tc>
      </w:tr>
      <w:tr w:rsidR="000C785E" w:rsidRPr="00736AA8" w14:paraId="7354A8BD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9C7594" w14:textId="77777777" w:rsidR="000C785E" w:rsidRPr="00736AA8" w:rsidRDefault="000C785E" w:rsidP="007204B8">
            <w:pPr>
              <w:widowControl/>
              <w:ind w:firstLineChars="50" w:firstLine="105"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Insulin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7576589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DF3082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0.995</w:t>
            </w:r>
          </w:p>
        </w:tc>
      </w:tr>
    </w:tbl>
    <w:p w14:paraId="11DA5FBC" w14:textId="77777777" w:rsidR="000C785E" w:rsidRPr="00736AA8" w:rsidRDefault="000C785E" w:rsidP="000C785E">
      <w:pPr>
        <w:rPr>
          <w:rFonts w:ascii="Times New Roman" w:hAnsi="Times New Roman" w:cs="Times New Roman"/>
          <w:color w:val="000000" w:themeColor="text1"/>
        </w:rPr>
      </w:pPr>
      <w:r w:rsidRPr="00736AA8">
        <w:rPr>
          <w:rFonts w:ascii="Times New Roman" w:hAnsi="Times New Roman" w:cs="Times New Roman"/>
          <w:i/>
          <w:color w:val="000000" w:themeColor="text1"/>
        </w:rPr>
        <w:t>p</w:t>
      </w:r>
      <w:r w:rsidRPr="00736AA8">
        <w:rPr>
          <w:rFonts w:ascii="Times New Roman" w:hAnsi="Times New Roman" w:cs="Times New Roman"/>
          <w:color w:val="000000" w:themeColor="text1"/>
        </w:rPr>
        <w:t xml:space="preserve"> values were calculated using Spearman’s rank correlation test or the Mann-Whitney U test, as appropriate.</w:t>
      </w:r>
    </w:p>
    <w:p w14:paraId="0197798E" w14:textId="77777777" w:rsidR="000C785E" w:rsidRPr="00736AA8" w:rsidRDefault="000C785E" w:rsidP="000C785E">
      <w:pPr>
        <w:rPr>
          <w:rFonts w:ascii="Times New Roman" w:hAnsi="Times New Roman" w:cs="Times New Roman"/>
          <w:color w:val="000000" w:themeColor="text1"/>
        </w:rPr>
      </w:pPr>
      <w:r w:rsidRPr="00736AA8">
        <w:rPr>
          <w:rFonts w:ascii="Times New Roman" w:hAnsi="Times New Roman" w:cs="Times New Roman"/>
          <w:color w:val="000000" w:themeColor="text1"/>
        </w:rPr>
        <w:lastRenderedPageBreak/>
        <w:t xml:space="preserve">Abbreviations: DM, diabetes mellitus; SBP, systolic blood pressure; DBP, diastolic blood pressure; HbA1c, hemoglobin A1c; HDL-C, high-density lipoprotein cholesterol; TG, triglycerides; UA, uric acid; </w:t>
      </w:r>
      <w:proofErr w:type="spellStart"/>
      <w:r w:rsidRPr="00736AA8">
        <w:rPr>
          <w:rFonts w:ascii="Times New Roman" w:hAnsi="Times New Roman" w:cs="Times New Roman"/>
          <w:color w:val="000000" w:themeColor="text1"/>
        </w:rPr>
        <w:t>Cre</w:t>
      </w:r>
      <w:proofErr w:type="spellEnd"/>
      <w:r w:rsidRPr="00736AA8">
        <w:rPr>
          <w:rFonts w:ascii="Times New Roman" w:hAnsi="Times New Roman" w:cs="Times New Roman"/>
          <w:color w:val="000000" w:themeColor="text1"/>
        </w:rPr>
        <w:t>, creatinine; eGFR, estimate glomerular filtration rate.</w:t>
      </w:r>
    </w:p>
    <w:p w14:paraId="2B1EF04A" w14:textId="77777777" w:rsidR="000C785E" w:rsidRPr="00736AA8" w:rsidRDefault="000C785E" w:rsidP="000C785E">
      <w:pPr>
        <w:rPr>
          <w:color w:val="000000" w:themeColor="text1"/>
        </w:rPr>
      </w:pPr>
    </w:p>
    <w:p w14:paraId="5CF50719" w14:textId="77777777" w:rsidR="000C785E" w:rsidRPr="00736AA8" w:rsidRDefault="000C785E" w:rsidP="000C785E">
      <w:pPr>
        <w:rPr>
          <w:color w:val="000000" w:themeColor="text1"/>
        </w:rPr>
      </w:pPr>
    </w:p>
    <w:tbl>
      <w:tblPr>
        <w:tblW w:w="763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120"/>
        <w:gridCol w:w="935"/>
        <w:gridCol w:w="1577"/>
      </w:tblGrid>
      <w:tr w:rsidR="000C785E" w:rsidRPr="00736AA8" w14:paraId="022298A3" w14:textId="77777777" w:rsidTr="007204B8">
        <w:trPr>
          <w:trHeight w:val="455"/>
        </w:trPr>
        <w:tc>
          <w:tcPr>
            <w:tcW w:w="76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E229C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Table S2. Multivariate linear regression analyses of factors associated with cortisol in the DM</w:t>
            </w: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patients</w:t>
            </w:r>
          </w:p>
        </w:tc>
      </w:tr>
      <w:tr w:rsidR="000C785E" w:rsidRPr="00736AA8" w14:paraId="5230A443" w14:textId="77777777" w:rsidTr="007204B8">
        <w:trPr>
          <w:trHeight w:val="455"/>
        </w:trPr>
        <w:tc>
          <w:tcPr>
            <w:tcW w:w="51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65027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Variables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D9EB9" w14:textId="77777777" w:rsidR="000C785E" w:rsidRPr="00736AA8" w:rsidRDefault="000C785E" w:rsidP="007204B8">
            <w:pPr>
              <w:widowControl/>
              <w:jc w:val="left"/>
              <w:rPr>
                <w:rFonts w:ascii="Symbol" w:eastAsia="ＭＳ Ｐゴシック" w:hAnsi="Symbol" w:cs="Times New Roman" w:hint="eastAsia"/>
                <w:i/>
                <w:iCs/>
                <w:color w:val="000000" w:themeColor="text1"/>
                <w:kern w:val="0"/>
              </w:rPr>
            </w:pPr>
            <w:r w:rsidRPr="00736AA8">
              <w:rPr>
                <w:rFonts w:ascii="Symbol" w:eastAsia="ＭＳ Ｐゴシック" w:hAnsi="Symbol" w:cs="Times New Roman"/>
                <w:i/>
                <w:iCs/>
                <w:color w:val="000000" w:themeColor="text1"/>
                <w:kern w:val="0"/>
              </w:rPr>
              <w:t>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ECC4E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i/>
                <w:iCs/>
                <w:color w:val="000000" w:themeColor="text1"/>
                <w:kern w:val="0"/>
              </w:rPr>
              <w:t>p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 xml:space="preserve"> value</w:t>
            </w:r>
          </w:p>
        </w:tc>
      </w:tr>
      <w:tr w:rsidR="000C785E" w:rsidRPr="00736AA8" w14:paraId="6F25D578" w14:textId="77777777" w:rsidTr="007204B8">
        <w:trPr>
          <w:trHeight w:val="455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A9152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A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ge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5B308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0.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23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2153E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.016</w:t>
            </w:r>
          </w:p>
        </w:tc>
      </w:tr>
      <w:tr w:rsidR="000C785E" w:rsidRPr="00736AA8" w14:paraId="28A6C541" w14:textId="77777777" w:rsidTr="007204B8">
        <w:trPr>
          <w:trHeight w:val="455"/>
        </w:trPr>
        <w:tc>
          <w:tcPr>
            <w:tcW w:w="5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7B56CE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Log HbA1c</w:t>
            </w:r>
          </w:p>
        </w:tc>
        <w:tc>
          <w:tcPr>
            <w:tcW w:w="9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BDDA34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.25</w:t>
            </w:r>
          </w:p>
        </w:tc>
        <w:tc>
          <w:tcPr>
            <w:tcW w:w="1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68CDAA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0.011</w:t>
            </w:r>
          </w:p>
        </w:tc>
      </w:tr>
      <w:tr w:rsidR="000C785E" w:rsidRPr="00736AA8" w14:paraId="1AE07473" w14:textId="77777777" w:rsidTr="007204B8">
        <w:trPr>
          <w:trHeight w:val="455"/>
        </w:trPr>
        <w:tc>
          <w:tcPr>
            <w:tcW w:w="5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EA27EE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L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og HDL-C</w:t>
            </w:r>
          </w:p>
        </w:tc>
        <w:tc>
          <w:tcPr>
            <w:tcW w:w="9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0A9CB8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.18</w:t>
            </w:r>
          </w:p>
        </w:tc>
        <w:tc>
          <w:tcPr>
            <w:tcW w:w="1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2B0EB7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0.089</w:t>
            </w:r>
          </w:p>
        </w:tc>
      </w:tr>
      <w:tr w:rsidR="000C785E" w:rsidRPr="00736AA8" w14:paraId="137FE0AA" w14:textId="77777777" w:rsidTr="007204B8">
        <w:trPr>
          <w:trHeight w:val="455"/>
        </w:trPr>
        <w:tc>
          <w:tcPr>
            <w:tcW w:w="5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E01DE5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U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A</w:t>
            </w:r>
          </w:p>
        </w:tc>
        <w:tc>
          <w:tcPr>
            <w:tcW w:w="9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E7A3EC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-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0.12</w:t>
            </w:r>
          </w:p>
        </w:tc>
        <w:tc>
          <w:tcPr>
            <w:tcW w:w="15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886463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.268</w:t>
            </w:r>
          </w:p>
        </w:tc>
      </w:tr>
    </w:tbl>
    <w:p w14:paraId="2BDAA42A" w14:textId="77777777" w:rsidR="000C785E" w:rsidRPr="00736AA8" w:rsidRDefault="000C785E" w:rsidP="000C785E">
      <w:pPr>
        <w:rPr>
          <w:rFonts w:ascii="Times New Roman" w:hAnsi="Times New Roman" w:cs="Times New Roman"/>
          <w:color w:val="000000" w:themeColor="text1"/>
        </w:rPr>
      </w:pPr>
      <w:r w:rsidRPr="00736AA8">
        <w:rPr>
          <w:rFonts w:ascii="Times New Roman" w:hAnsi="Times New Roman" w:cs="Times New Roman"/>
          <w:color w:val="000000" w:themeColor="text1"/>
        </w:rPr>
        <w:t>Abbreviation: DM, diabetes mellitus; HbA1c, hemoglobin A1c; HDL-C, high-density lipoprotein cholesterol; UA, uric acid.</w:t>
      </w:r>
    </w:p>
    <w:tbl>
      <w:tblPr>
        <w:tblW w:w="69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69"/>
        <w:gridCol w:w="1560"/>
        <w:gridCol w:w="1417"/>
      </w:tblGrid>
      <w:tr w:rsidR="000C785E" w:rsidRPr="00736AA8" w14:paraId="7AA14F86" w14:textId="77777777" w:rsidTr="007204B8">
        <w:trPr>
          <w:trHeight w:val="450"/>
        </w:trPr>
        <w:tc>
          <w:tcPr>
            <w:tcW w:w="694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8A0E4" w14:textId="77777777" w:rsidR="000C785E" w:rsidRPr="00736AA8" w:rsidRDefault="000C785E" w:rsidP="007204B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Table S3. Correlations between E/eʹ and other variables in the non-DM</w:t>
            </w: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 xml:space="preserve"> 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patients.</w:t>
            </w:r>
          </w:p>
        </w:tc>
      </w:tr>
      <w:tr w:rsidR="000C785E" w:rsidRPr="00736AA8" w14:paraId="4777FC76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4BBE5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Variables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90F8B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Symbol" w:eastAsia="ＭＳ Ｐゴシック" w:hAnsi="Symbol" w:cs="Times New Roman"/>
                <w:color w:val="000000" w:themeColor="text1"/>
                <w:kern w:val="0"/>
              </w:rPr>
              <w:t>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9B608AF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i/>
                <w:iCs/>
                <w:color w:val="000000" w:themeColor="text1"/>
                <w:kern w:val="0"/>
              </w:rPr>
              <w:t>p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 xml:space="preserve"> value</w:t>
            </w:r>
          </w:p>
        </w:tc>
      </w:tr>
      <w:tr w:rsidR="000C785E" w:rsidRPr="00736AA8" w14:paraId="2E7BFD67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215E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Age, years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FF92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.455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A5782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&lt;</w:t>
            </w: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.001</w:t>
            </w:r>
          </w:p>
        </w:tc>
      </w:tr>
      <w:tr w:rsidR="000C785E" w:rsidRPr="00736AA8" w14:paraId="2F8FE369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536D3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Sex, male/female, %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37C2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-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0.195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8F807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.048</w:t>
            </w:r>
          </w:p>
        </w:tc>
      </w:tr>
      <w:tr w:rsidR="000C785E" w:rsidRPr="00736AA8" w14:paraId="3F4D8DDE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F5D5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Body mass index, kg/m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vertAlign w:val="superscript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B92F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.222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EFA84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.024</w:t>
            </w:r>
          </w:p>
        </w:tc>
      </w:tr>
      <w:tr w:rsidR="000C785E" w:rsidRPr="00736AA8" w14:paraId="61AB48D6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8576A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SBP, mmHg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E4835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0.238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51D22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.053</w:t>
            </w:r>
          </w:p>
        </w:tc>
      </w:tr>
      <w:tr w:rsidR="000C785E" w:rsidRPr="00736AA8" w14:paraId="0C4F57BC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62F62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DBP, mmHg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47CD3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-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5634C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.795</w:t>
            </w:r>
          </w:p>
        </w:tc>
      </w:tr>
      <w:tr w:rsidR="000C785E" w:rsidRPr="00736AA8" w14:paraId="7AD3EB62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57886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Fasting plasma glucose, mg/dl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D937C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.245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FB79E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.012</w:t>
            </w:r>
          </w:p>
        </w:tc>
      </w:tr>
      <w:tr w:rsidR="000C785E" w:rsidRPr="00736AA8" w14:paraId="5B167FD8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9F747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HbA1c, %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02F31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.276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F40D2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.005</w:t>
            </w:r>
          </w:p>
        </w:tc>
      </w:tr>
      <w:tr w:rsidR="000C785E" w:rsidRPr="00736AA8" w14:paraId="2DDF9C9B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36D38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Total cholesterol, mg/dl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1B877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E6CC6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.088</w:t>
            </w:r>
          </w:p>
        </w:tc>
      </w:tr>
      <w:tr w:rsidR="000C785E" w:rsidRPr="00736AA8" w14:paraId="56795C61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7B462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HDL-C, mg/dl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FF7C8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187F4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.553</w:t>
            </w:r>
          </w:p>
        </w:tc>
      </w:tr>
      <w:tr w:rsidR="000C785E" w:rsidRPr="00736AA8" w14:paraId="6027E080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CCAF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TG, mg/dl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E0814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-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8AB14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.514</w:t>
            </w:r>
          </w:p>
        </w:tc>
      </w:tr>
      <w:tr w:rsidR="000C785E" w:rsidRPr="00736AA8" w14:paraId="26C57840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C7E37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UA, mg/dl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2FD84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47C68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.963</w:t>
            </w:r>
          </w:p>
        </w:tc>
      </w:tr>
      <w:tr w:rsidR="000C785E" w:rsidRPr="00736AA8" w14:paraId="3D656467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2FA42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proofErr w:type="spellStart"/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Cre</w:t>
            </w:r>
            <w:proofErr w:type="spellEnd"/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, mg/dl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762A3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FC496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.535</w:t>
            </w:r>
          </w:p>
        </w:tc>
      </w:tr>
      <w:tr w:rsidR="000C785E" w:rsidRPr="00736AA8" w14:paraId="14185E59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9A48F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eGFR,</w:t>
            </w:r>
            <w:r w:rsidRPr="00736AA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736AA8">
              <w:rPr>
                <w:rStyle w:val="st1"/>
                <w:rFonts w:cs="Times New Roman"/>
                <w:color w:val="000000" w:themeColor="text1"/>
              </w:rPr>
              <w:t>mL/min/1.73m</w:t>
            </w:r>
            <w:r w:rsidRPr="00736AA8">
              <w:rPr>
                <w:rStyle w:val="st1"/>
                <w:rFonts w:cs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B0213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-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0.313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B841E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.001</w:t>
            </w:r>
          </w:p>
        </w:tc>
      </w:tr>
      <w:tr w:rsidR="000C785E" w:rsidRPr="00736AA8" w14:paraId="12D0B3B7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841F2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 xml:space="preserve">ACTH, </w:t>
            </w:r>
            <w:proofErr w:type="spellStart"/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pg</w:t>
            </w:r>
            <w:proofErr w:type="spellEnd"/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/ml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68A93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-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F02F1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.091</w:t>
            </w:r>
          </w:p>
        </w:tc>
      </w:tr>
      <w:tr w:rsidR="000C785E" w:rsidRPr="00736AA8" w14:paraId="000E71C8" w14:textId="77777777" w:rsidTr="007204B8">
        <w:trPr>
          <w:trHeight w:val="45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B36FD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lastRenderedPageBreak/>
              <w:t xml:space="preserve">Cortisol, 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lang w:val="el-GR"/>
              </w:rPr>
              <w:t>μ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g/dl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97B00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-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0.010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088D8" w14:textId="77777777" w:rsidR="000C785E" w:rsidRPr="00736AA8" w:rsidRDefault="000C785E" w:rsidP="007204B8">
            <w:pPr>
              <w:widowControl/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</w:pPr>
            <w:r w:rsidRPr="00736AA8">
              <w:rPr>
                <w:rFonts w:ascii="Times New Roman" w:eastAsia="ＭＳ Ｐゴシック" w:hAnsi="Times New Roman" w:cs="Times New Roman" w:hint="eastAsia"/>
                <w:color w:val="000000" w:themeColor="text1"/>
                <w:kern w:val="0"/>
              </w:rPr>
              <w:t>0</w:t>
            </w:r>
            <w:r w:rsidRPr="00736AA8">
              <w:rPr>
                <w:rFonts w:ascii="Times New Roman" w:eastAsia="ＭＳ Ｐゴシック" w:hAnsi="Times New Roman" w:cs="Times New Roman"/>
                <w:color w:val="000000" w:themeColor="text1"/>
                <w:kern w:val="0"/>
              </w:rPr>
              <w:t>.920</w:t>
            </w:r>
          </w:p>
        </w:tc>
      </w:tr>
    </w:tbl>
    <w:p w14:paraId="452FB8AF" w14:textId="77777777" w:rsidR="000C785E" w:rsidRPr="00736AA8" w:rsidRDefault="000C785E" w:rsidP="000C785E">
      <w:pPr>
        <w:rPr>
          <w:rFonts w:ascii="Times New Roman" w:hAnsi="Times New Roman" w:cs="Times New Roman"/>
          <w:color w:val="000000" w:themeColor="text1"/>
        </w:rPr>
      </w:pPr>
      <w:r w:rsidRPr="00736AA8">
        <w:rPr>
          <w:rFonts w:ascii="Times New Roman" w:hAnsi="Times New Roman" w:cs="Times New Roman"/>
          <w:i/>
          <w:color w:val="000000" w:themeColor="text1"/>
        </w:rPr>
        <w:t>p</w:t>
      </w:r>
      <w:r w:rsidRPr="00736AA8">
        <w:rPr>
          <w:rFonts w:ascii="Times New Roman" w:hAnsi="Times New Roman" w:cs="Times New Roman"/>
          <w:color w:val="000000" w:themeColor="text1"/>
        </w:rPr>
        <w:t xml:space="preserve"> values were calculated using Spearman’s rank correlation test or the Mann-Whitney U test, as appropriate.</w:t>
      </w:r>
    </w:p>
    <w:p w14:paraId="52CCDFCD" w14:textId="77777777" w:rsidR="000C785E" w:rsidRPr="00736AA8" w:rsidRDefault="000C785E" w:rsidP="000C785E">
      <w:pPr>
        <w:rPr>
          <w:rFonts w:ascii="Times New Roman" w:hAnsi="Times New Roman" w:cs="Times New Roman"/>
          <w:color w:val="000000" w:themeColor="text1"/>
        </w:rPr>
      </w:pPr>
      <w:r w:rsidRPr="00736AA8">
        <w:rPr>
          <w:rFonts w:ascii="Times New Roman" w:hAnsi="Times New Roman" w:cs="Times New Roman"/>
          <w:color w:val="000000" w:themeColor="text1"/>
        </w:rPr>
        <w:t xml:space="preserve">Abbreviations: DM, diabetes mellitus; E, early diastolic filling velocity; eʹ, </w:t>
      </w:r>
      <w:r w:rsidRPr="00736AA8">
        <w:rPr>
          <w:rFonts w:ascii="Times New Roman" w:hAnsi="Times New Roman" w:cs="Times New Roman"/>
          <w:color w:val="000000" w:themeColor="text1"/>
          <w:lang w:val="en"/>
        </w:rPr>
        <w:t>mitral annular early diastolic velocity</w:t>
      </w:r>
      <w:r w:rsidRPr="00736AA8">
        <w:rPr>
          <w:rFonts w:ascii="Times New Roman" w:hAnsi="Times New Roman" w:cs="Times New Roman"/>
          <w:color w:val="000000" w:themeColor="text1"/>
        </w:rPr>
        <w:t xml:space="preserve">; SBP, systolic blood pressure; DBP, diastolic blood pressure; HbA1c, hemoglobin A1c; HDL-C, high-density lipoprotein cholesterol; TG, triglycerides; UA, uric acid; </w:t>
      </w:r>
      <w:proofErr w:type="spellStart"/>
      <w:r w:rsidRPr="00736AA8">
        <w:rPr>
          <w:rFonts w:ascii="Times New Roman" w:hAnsi="Times New Roman" w:cs="Times New Roman"/>
          <w:color w:val="000000" w:themeColor="text1"/>
        </w:rPr>
        <w:t>Cre</w:t>
      </w:r>
      <w:proofErr w:type="spellEnd"/>
      <w:r w:rsidRPr="00736AA8">
        <w:rPr>
          <w:rFonts w:ascii="Times New Roman" w:hAnsi="Times New Roman" w:cs="Times New Roman"/>
          <w:color w:val="000000" w:themeColor="text1"/>
        </w:rPr>
        <w:t xml:space="preserve">, creatinine; eGFR, estimate glomerular filtration rate; ACTH, adrenocorticotropic hormone. </w:t>
      </w:r>
    </w:p>
    <w:p w14:paraId="3A3CCC8D" w14:textId="77777777" w:rsidR="00944215" w:rsidRPr="000C785E" w:rsidRDefault="00944215"/>
    <w:sectPr w:rsidR="00944215" w:rsidRPr="000C785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85E"/>
    <w:rsid w:val="000C785E"/>
    <w:rsid w:val="00944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ED13736"/>
  <w15:chartTrackingRefBased/>
  <w15:docId w15:val="{D63F41CD-DB79-4699-BCF5-1F6623239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785E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">
    <w:name w:val="st1"/>
    <w:basedOn w:val="a0"/>
    <w:rsid w:val="000C78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384</Words>
  <Characters>2194</Characters>
  <Application>Microsoft Office Word</Application>
  <DocSecurity>0</DocSecurity>
  <Lines>18</Lines>
  <Paragraphs>5</Paragraphs>
  <ScaleCrop>false</ScaleCrop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Sagara Rikako</dc:creator>
  <cp:keywords/>
  <dc:description/>
  <cp:lastModifiedBy>Sagara Rikako</cp:lastModifiedBy>
  <cp:revision>1</cp:revision>
  <dcterms:created xsi:type="dcterms:W3CDTF">2021-04-10T03:38:00Z</dcterms:created>
  <dcterms:modified xsi:type="dcterms:W3CDTF">2021-04-10T03:39:00Z</dcterms:modified>
</cp:coreProperties>
</file>