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0F186" w14:textId="77777777" w:rsidR="0001511E" w:rsidRPr="0001511E" w:rsidRDefault="0001511E" w:rsidP="0001511E"/>
    <w:p w14:paraId="763E7898" w14:textId="77777777" w:rsidR="0001511E" w:rsidRPr="0001511E" w:rsidRDefault="0001511E" w:rsidP="0001511E"/>
    <w:p w14:paraId="55A5626B" w14:textId="77777777" w:rsidR="0001511E" w:rsidRPr="0001511E" w:rsidRDefault="0001511E" w:rsidP="0001511E"/>
    <w:p w14:paraId="44BD7ECF" w14:textId="77777777" w:rsidR="0001511E" w:rsidRPr="0001511E" w:rsidRDefault="0001511E" w:rsidP="0001511E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01511E">
        <w:rPr>
          <w:rFonts w:ascii="Times New Roman" w:hAnsi="Times New Roman" w:cs="Times New Roman"/>
          <w:b/>
          <w:sz w:val="24"/>
        </w:rPr>
        <w:t>Table 4 Binding mode and molecular interactions of the selected hits.</w:t>
      </w:r>
    </w:p>
    <w:tbl>
      <w:tblPr>
        <w:tblStyle w:val="PlainTable1"/>
        <w:tblW w:w="12895" w:type="dxa"/>
        <w:tblLayout w:type="fixed"/>
        <w:tblLook w:val="04A0" w:firstRow="1" w:lastRow="0" w:firstColumn="1" w:lastColumn="0" w:noHBand="0" w:noVBand="1"/>
      </w:tblPr>
      <w:tblGrid>
        <w:gridCol w:w="1980"/>
        <w:gridCol w:w="3544"/>
        <w:gridCol w:w="3599"/>
        <w:gridCol w:w="3772"/>
      </w:tblGrid>
      <w:tr w:rsidR="0001511E" w:rsidRPr="0001511E" w14:paraId="0D4162E1" w14:textId="77777777" w:rsidTr="00C96E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4B6A02B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Compounds</w:t>
            </w:r>
          </w:p>
        </w:tc>
        <w:tc>
          <w:tcPr>
            <w:tcW w:w="3544" w:type="dxa"/>
          </w:tcPr>
          <w:p w14:paraId="5D2B6AB6" w14:textId="77777777" w:rsidR="0001511E" w:rsidRPr="0001511E" w:rsidRDefault="0001511E" w:rsidP="0001511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Interactions Type</w:t>
            </w:r>
          </w:p>
        </w:tc>
        <w:tc>
          <w:tcPr>
            <w:tcW w:w="3599" w:type="dxa"/>
          </w:tcPr>
          <w:p w14:paraId="65A9A0D5" w14:textId="77777777" w:rsidR="0001511E" w:rsidRPr="0001511E" w:rsidRDefault="0001511E" w:rsidP="0001511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Binding Pocket</w:t>
            </w:r>
          </w:p>
        </w:tc>
        <w:tc>
          <w:tcPr>
            <w:tcW w:w="3772" w:type="dxa"/>
          </w:tcPr>
          <w:p w14:paraId="378BE79E" w14:textId="77777777" w:rsidR="0001511E" w:rsidRPr="0001511E" w:rsidRDefault="0001511E" w:rsidP="0001511E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3-D ligand interaction</w:t>
            </w:r>
          </w:p>
        </w:tc>
      </w:tr>
      <w:tr w:rsidR="0001511E" w:rsidRPr="0001511E" w14:paraId="7704C698" w14:textId="77777777" w:rsidTr="00C96E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07B1A59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DAE7C2F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Oxyacanthine</w:t>
            </w:r>
          </w:p>
        </w:tc>
        <w:tc>
          <w:tcPr>
            <w:tcW w:w="3544" w:type="dxa"/>
          </w:tcPr>
          <w:p w14:paraId="19DEE53A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170CA6DB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>Pi-cation, Charge-charge</w:t>
            </w:r>
          </w:p>
          <w:p w14:paraId="5B69EFA8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>Positive-Positive</w:t>
            </w:r>
          </w:p>
        </w:tc>
        <w:tc>
          <w:tcPr>
            <w:tcW w:w="3599" w:type="dxa"/>
          </w:tcPr>
          <w:p w14:paraId="0A1BE08B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         </w:t>
            </w:r>
          </w:p>
          <w:p w14:paraId="6A81E62C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    </w:t>
            </w: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29E52ACD" wp14:editId="57A7B1EB">
                  <wp:extent cx="1436915" cy="1850939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rotein-hbnd.png"/>
                          <pic:cNvPicPr/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80" t="1421" r="32229" b="11635"/>
                          <a:stretch/>
                        </pic:blipFill>
                        <pic:spPr bwMode="auto">
                          <a:xfrm>
                            <a:off x="0" y="0"/>
                            <a:ext cx="1460091" cy="18807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2" w:type="dxa"/>
          </w:tcPr>
          <w:p w14:paraId="1468103C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77439700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57616E18" wp14:editId="4FC973DF">
                  <wp:extent cx="1781862" cy="1207770"/>
                  <wp:effectExtent l="0" t="0" r="889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rotein-ligand interaction.png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7635"/>
                          <a:stretch/>
                        </pic:blipFill>
                        <pic:spPr bwMode="auto">
                          <a:xfrm>
                            <a:off x="0" y="0"/>
                            <a:ext cx="1796891" cy="12179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511E" w:rsidRPr="0001511E" w14:paraId="1C330753" w14:textId="77777777" w:rsidTr="00C96E67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D43AF21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8A24CD7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056ADBBB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Neferine</w:t>
            </w:r>
          </w:p>
        </w:tc>
        <w:tc>
          <w:tcPr>
            <w:tcW w:w="3544" w:type="dxa"/>
          </w:tcPr>
          <w:p w14:paraId="6F7C3FB7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0CA544D2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>Pi-alkyl, alkyl, Conventional, Pi-stacked, Pi-Pi Donor, Pi cation, Carbon hydrogen, Charge-Charge</w:t>
            </w:r>
          </w:p>
        </w:tc>
        <w:tc>
          <w:tcPr>
            <w:tcW w:w="3599" w:type="dxa"/>
          </w:tcPr>
          <w:p w14:paraId="3B4DF126" w14:textId="77777777" w:rsidR="0001511E" w:rsidRPr="0001511E" w:rsidRDefault="0001511E" w:rsidP="0001511E">
            <w:pPr>
              <w:tabs>
                <w:tab w:val="left" w:pos="20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382915DF" w14:textId="77777777" w:rsidR="0001511E" w:rsidRPr="0001511E" w:rsidRDefault="0001511E" w:rsidP="0001511E">
            <w:pPr>
              <w:tabs>
                <w:tab w:val="left" w:pos="205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noProof/>
                <w:sz w:val="24"/>
                <w:lang w:eastAsia="en-IN"/>
              </w:rPr>
              <w:lastRenderedPageBreak/>
              <w:drawing>
                <wp:inline distT="0" distB="0" distL="0" distR="0" wp14:anchorId="7E6F1417" wp14:editId="0662ADA5">
                  <wp:extent cx="1982635" cy="1974758"/>
                  <wp:effectExtent l="0" t="0" r="0" b="698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rotein-ligand int hbnd.png"/>
                          <pic:cNvPicPr/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87" t="14843" r="30189"/>
                          <a:stretch/>
                        </pic:blipFill>
                        <pic:spPr bwMode="auto">
                          <a:xfrm>
                            <a:off x="0" y="0"/>
                            <a:ext cx="2001093" cy="199314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2" w:type="dxa"/>
          </w:tcPr>
          <w:p w14:paraId="1B38E867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71386978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lastRenderedPageBreak/>
              <w:drawing>
                <wp:inline distT="0" distB="0" distL="0" distR="0" wp14:anchorId="12AC4D04" wp14:editId="77133D29">
                  <wp:extent cx="1836548" cy="13620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rotein-ligand int.png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176" t="15923" r="17851" b="11680"/>
                          <a:stretch/>
                        </pic:blipFill>
                        <pic:spPr bwMode="auto">
                          <a:xfrm>
                            <a:off x="0" y="0"/>
                            <a:ext cx="1851144" cy="13729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511E" w:rsidRPr="0001511E" w14:paraId="39ED79BF" w14:textId="77777777" w:rsidTr="00C96E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CACAFD3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7E22617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9DC24AE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Magnoflorine</w:t>
            </w:r>
          </w:p>
        </w:tc>
        <w:tc>
          <w:tcPr>
            <w:tcW w:w="3544" w:type="dxa"/>
          </w:tcPr>
          <w:p w14:paraId="0D782FBC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56CBF0F9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68E86AB4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>Pi-Pi cation, Conventional hydrogen, Positive-Positive</w:t>
            </w:r>
          </w:p>
        </w:tc>
        <w:tc>
          <w:tcPr>
            <w:tcW w:w="3599" w:type="dxa"/>
          </w:tcPr>
          <w:p w14:paraId="37526AF6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6FDE2499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    </w:t>
            </w: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381E3C44" wp14:editId="7AFAC59B">
                  <wp:extent cx="1768176" cy="1793649"/>
                  <wp:effectExtent l="0" t="0" r="381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2437" cy="18182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2" w:type="dxa"/>
          </w:tcPr>
          <w:p w14:paraId="382EFB7E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7D72D8A0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noProof/>
                <w:lang w:eastAsia="en-IN"/>
              </w:rPr>
              <w:drawing>
                <wp:inline distT="0" distB="0" distL="0" distR="0" wp14:anchorId="017BC166" wp14:editId="03B723BA">
                  <wp:extent cx="2184590" cy="1326666"/>
                  <wp:effectExtent l="0" t="0" r="6350" b="698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5321" t="5967" r="971"/>
                          <a:stretch/>
                        </pic:blipFill>
                        <pic:spPr bwMode="auto">
                          <a:xfrm>
                            <a:off x="0" y="0"/>
                            <a:ext cx="2192274" cy="13313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511E" w:rsidRPr="0001511E" w14:paraId="3F6FBC6F" w14:textId="77777777" w:rsidTr="00C96E67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6646588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49807BF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76DEF19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Corynoline</w:t>
            </w:r>
          </w:p>
        </w:tc>
        <w:tc>
          <w:tcPr>
            <w:tcW w:w="3544" w:type="dxa"/>
          </w:tcPr>
          <w:p w14:paraId="5F7A5B36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740A0B3E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405E478E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>Pi-Pi cation, Conventional hydrogen , Positive-Positive</w:t>
            </w:r>
          </w:p>
        </w:tc>
        <w:tc>
          <w:tcPr>
            <w:tcW w:w="3599" w:type="dxa"/>
          </w:tcPr>
          <w:p w14:paraId="7BEBDA24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       </w:t>
            </w:r>
          </w:p>
          <w:p w14:paraId="221C82D4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          </w:t>
            </w: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23E2367E" wp14:editId="38514D48">
                  <wp:extent cx="1166392" cy="1709469"/>
                  <wp:effectExtent l="0" t="0" r="0" b="508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rotein-ligand hydrogen.png"/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995" t="4546" r="36048" b="5942"/>
                          <a:stretch/>
                        </pic:blipFill>
                        <pic:spPr bwMode="auto">
                          <a:xfrm>
                            <a:off x="0" y="0"/>
                            <a:ext cx="1170389" cy="171532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2" w:type="dxa"/>
          </w:tcPr>
          <w:p w14:paraId="3AD3BA49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679E4FFE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noProof/>
                <w:lang w:eastAsia="en-IN"/>
              </w:rPr>
              <w:lastRenderedPageBreak/>
              <w:drawing>
                <wp:inline distT="0" distB="0" distL="0" distR="0" wp14:anchorId="220EA4FA" wp14:editId="26DBD680">
                  <wp:extent cx="2401116" cy="1540823"/>
                  <wp:effectExtent l="0" t="0" r="0" b="254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3560" cy="1548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511E" w:rsidRPr="0001511E" w14:paraId="275B13EE" w14:textId="77777777" w:rsidTr="00C96E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C9CBD26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641137F0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039BE9ED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0F69E69E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6CC0F3BE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153B0A4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2AC5DB8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Columbamine</w:t>
            </w:r>
          </w:p>
        </w:tc>
        <w:tc>
          <w:tcPr>
            <w:tcW w:w="3544" w:type="dxa"/>
          </w:tcPr>
          <w:p w14:paraId="69942306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73108C72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5CE8E780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6E05FD87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76DC10B0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73791876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>Conventional hydrogen, Positive-Positive</w:t>
            </w:r>
          </w:p>
        </w:tc>
        <w:tc>
          <w:tcPr>
            <w:tcW w:w="3599" w:type="dxa"/>
          </w:tcPr>
          <w:p w14:paraId="07AC4FB2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  </w:t>
            </w:r>
          </w:p>
          <w:p w14:paraId="787A17A2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  </w:t>
            </w:r>
          </w:p>
          <w:p w14:paraId="7EE995FD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622BF9BA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4C184749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   </w:t>
            </w: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5AC0B182" wp14:editId="055B8A63">
                  <wp:extent cx="1816677" cy="172196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rotein-ligand interaction Hbnd.png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679" r="24573"/>
                          <a:stretch/>
                        </pic:blipFill>
                        <pic:spPr bwMode="auto">
                          <a:xfrm>
                            <a:off x="0" y="0"/>
                            <a:ext cx="1816677" cy="17219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2" w:type="dxa"/>
          </w:tcPr>
          <w:p w14:paraId="5A7398E1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1FBCD605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 </w:t>
            </w:r>
          </w:p>
          <w:p w14:paraId="2A6B2EF9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6CF5BFED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2AD0CD27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  </w:t>
            </w: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57108494" wp14:editId="1C4E5D3C">
                  <wp:extent cx="2041373" cy="134185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rotein-ligand interaction.png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174" t="2657" r="22777" b="6952"/>
                          <a:stretch/>
                        </pic:blipFill>
                        <pic:spPr bwMode="auto">
                          <a:xfrm>
                            <a:off x="0" y="0"/>
                            <a:ext cx="2055449" cy="135110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511E" w:rsidRPr="0001511E" w14:paraId="75FE9101" w14:textId="77777777" w:rsidTr="00C96E67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C18653A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EF0651E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67642443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07CFFBA1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lastRenderedPageBreak/>
              <w:t>Berberine</w:t>
            </w:r>
          </w:p>
        </w:tc>
        <w:tc>
          <w:tcPr>
            <w:tcW w:w="3544" w:type="dxa"/>
          </w:tcPr>
          <w:p w14:paraId="50F5086F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635165F6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44C16DD3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4B9F213A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lastRenderedPageBreak/>
              <w:t>Carbon hydrogen, Pi-Pi cation, Positive-Positive</w:t>
            </w:r>
          </w:p>
        </w:tc>
        <w:tc>
          <w:tcPr>
            <w:tcW w:w="3599" w:type="dxa"/>
          </w:tcPr>
          <w:p w14:paraId="32CA854A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1E682BD8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lastRenderedPageBreak/>
              <w:drawing>
                <wp:inline distT="0" distB="0" distL="0" distR="0" wp14:anchorId="33395C25" wp14:editId="3A90CF8F">
                  <wp:extent cx="1947553" cy="200621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rotein hbnd.png"/>
                          <pic:cNvPicPr/>
                        </pic:nvPicPr>
                        <pic:blipFill rotWithShape="1"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734" t="4545" r="31849" b="7926"/>
                          <a:stretch/>
                        </pic:blipFill>
                        <pic:spPr bwMode="auto">
                          <a:xfrm>
                            <a:off x="0" y="0"/>
                            <a:ext cx="1962094" cy="20211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2" w:type="dxa"/>
          </w:tcPr>
          <w:p w14:paraId="1D66CDA5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0BEBF40F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     </w:t>
            </w: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60776BCD" wp14:editId="2A190129">
                  <wp:extent cx="1703705" cy="1703705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rotein-out_ligand_1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895" cy="1703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511E" w:rsidRPr="0001511E" w14:paraId="74296539" w14:textId="77777777" w:rsidTr="00C96E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20DBDFD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243E58AC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06DC7616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52AAD4ED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EB76501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5CAAE08E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Berbamine</w:t>
            </w:r>
          </w:p>
        </w:tc>
        <w:tc>
          <w:tcPr>
            <w:tcW w:w="3544" w:type="dxa"/>
          </w:tcPr>
          <w:p w14:paraId="227597E8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14515D7A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107BBBA8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75DAE78E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69F23662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0C1D3AED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>Carbon hydrogen, Pi-Pi cation, Positive-Positive</w:t>
            </w:r>
          </w:p>
          <w:p w14:paraId="586A4A19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99" w:type="dxa"/>
          </w:tcPr>
          <w:p w14:paraId="00A97D2C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0133BD88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38FAB4E4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04FA73CC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1738FFA0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30FE5D58" wp14:editId="294FC8FE">
                  <wp:extent cx="1922145" cy="1639700"/>
                  <wp:effectExtent l="0" t="0" r="190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rotein-ligand int hbnd.pn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230" r="25431"/>
                          <a:stretch/>
                        </pic:blipFill>
                        <pic:spPr bwMode="auto">
                          <a:xfrm>
                            <a:off x="0" y="0"/>
                            <a:ext cx="1935716" cy="1651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2" w:type="dxa"/>
          </w:tcPr>
          <w:p w14:paraId="00B35E8B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7C3E9D8F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092F7775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     </w:t>
            </w:r>
          </w:p>
          <w:p w14:paraId="7D066FEF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7B011902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74DE91CF" wp14:editId="41C7D3E6">
                  <wp:extent cx="1823663" cy="1750060"/>
                  <wp:effectExtent l="0" t="0" r="5715" b="254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rotein-ligand int.png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178" r="22709"/>
                          <a:stretch/>
                        </pic:blipFill>
                        <pic:spPr bwMode="auto">
                          <a:xfrm>
                            <a:off x="0" y="0"/>
                            <a:ext cx="1849455" cy="1774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511E" w:rsidRPr="0001511E" w14:paraId="66A28A34" w14:textId="77777777" w:rsidTr="00C96E67">
        <w:trPr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31D3384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24E39E0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4E0F2802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lastRenderedPageBreak/>
              <w:t>Palmatine</w:t>
            </w:r>
          </w:p>
        </w:tc>
        <w:tc>
          <w:tcPr>
            <w:tcW w:w="3544" w:type="dxa"/>
          </w:tcPr>
          <w:p w14:paraId="367EA234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332177B0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25F969C4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lastRenderedPageBreak/>
              <w:t>Carbon hydrogen,</w:t>
            </w:r>
          </w:p>
          <w:p w14:paraId="6C5B3AF9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>Positive-Positive</w:t>
            </w:r>
          </w:p>
          <w:p w14:paraId="02F25A32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99" w:type="dxa"/>
          </w:tcPr>
          <w:p w14:paraId="267AEDD5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 </w:t>
            </w:r>
          </w:p>
          <w:p w14:paraId="5502CAAA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      </w:t>
            </w: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45FE073B" wp14:editId="3D683D19">
                  <wp:extent cx="1543792" cy="1709420"/>
                  <wp:effectExtent l="0" t="0" r="0" b="508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rotein hbnd.png"/>
                          <pic:cNvPicPr/>
                        </pic:nvPicPr>
                        <pic:blipFill rotWithShape="1"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831" t="9943" r="35351" b="4816"/>
                          <a:stretch/>
                        </pic:blipFill>
                        <pic:spPr bwMode="auto">
                          <a:xfrm>
                            <a:off x="0" y="0"/>
                            <a:ext cx="1554575" cy="1721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2" w:type="dxa"/>
          </w:tcPr>
          <w:p w14:paraId="6725B4C5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2C94E1AE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      </w:t>
            </w: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62FCB9AD" wp14:editId="146C1AA3">
                  <wp:extent cx="1276350" cy="127635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rotein-out_ligand_1.p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495" cy="1276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511E" w:rsidRPr="0001511E" w14:paraId="5D76E053" w14:textId="77777777" w:rsidTr="00C96E6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49CDD5D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10E4DE8D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373A8FAE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5CA6D27D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06E5DBCE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Tranilast</w:t>
            </w:r>
          </w:p>
          <w:p w14:paraId="3B2E31DF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(Synthetic Positive Control)</w:t>
            </w:r>
          </w:p>
        </w:tc>
        <w:tc>
          <w:tcPr>
            <w:tcW w:w="3544" w:type="dxa"/>
          </w:tcPr>
          <w:p w14:paraId="763C0F26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791E2E85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15EB9F20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0B445D61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58BF020B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>Carbon hydrogen,</w:t>
            </w:r>
          </w:p>
          <w:p w14:paraId="32BE357E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>Positive-Positive, Pi-Pi cation</w:t>
            </w:r>
          </w:p>
          <w:p w14:paraId="4616DFEA" w14:textId="77777777" w:rsidR="0001511E" w:rsidRPr="0001511E" w:rsidRDefault="0001511E" w:rsidP="0001511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99" w:type="dxa"/>
          </w:tcPr>
          <w:p w14:paraId="7698F63C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  <w:p w14:paraId="652B6104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4C35D528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483F3F4A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3D6BD8F8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    </w:t>
            </w: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12468B33" wp14:editId="3756EEE8">
                  <wp:extent cx="1373801" cy="185219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roteinhbnd.png"/>
                          <pic:cNvPicPr/>
                        </pic:nvPicPr>
                        <pic:blipFill rotWithShape="1"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527" t="4262" r="32706" b="8518"/>
                          <a:stretch/>
                        </pic:blipFill>
                        <pic:spPr bwMode="auto">
                          <a:xfrm>
                            <a:off x="0" y="0"/>
                            <a:ext cx="1402877" cy="18913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2" w:type="dxa"/>
          </w:tcPr>
          <w:p w14:paraId="6D6F68D3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66155279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5B09D47B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23295B6F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04A5889F" w14:textId="77777777" w:rsidR="0001511E" w:rsidRPr="0001511E" w:rsidRDefault="0001511E" w:rsidP="0001511E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 xml:space="preserve">   </w:t>
            </w: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1D1809C8" wp14:editId="2A05F655">
                  <wp:extent cx="1841463" cy="1734207"/>
                  <wp:effectExtent l="0" t="0" r="6985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rotein-out_ligand_1.p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6503" cy="17672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511E" w:rsidRPr="0001511E" w14:paraId="67DCAD0B" w14:textId="77777777" w:rsidTr="00C96E67">
        <w:trPr>
          <w:trHeight w:val="7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488C292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7D9D1C86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  <w:p w14:paraId="0F5C3772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t>Oridonin</w:t>
            </w:r>
          </w:p>
          <w:p w14:paraId="5FC7C024" w14:textId="77777777" w:rsidR="0001511E" w:rsidRPr="0001511E" w:rsidRDefault="0001511E" w:rsidP="0001511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01511E">
              <w:rPr>
                <w:rFonts w:ascii="Times New Roman" w:hAnsi="Times New Roman" w:cs="Times New Roman"/>
                <w:sz w:val="24"/>
              </w:rPr>
              <w:lastRenderedPageBreak/>
              <w:t>(Natural Positive Control)</w:t>
            </w:r>
          </w:p>
        </w:tc>
        <w:tc>
          <w:tcPr>
            <w:tcW w:w="3544" w:type="dxa"/>
          </w:tcPr>
          <w:p w14:paraId="0D2319F8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16A8005C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462284EA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t>Conventional,</w:t>
            </w:r>
          </w:p>
          <w:p w14:paraId="3551E764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lastRenderedPageBreak/>
              <w:t>Carbon hydrogen, Bump Conventional hydrogen</w:t>
            </w:r>
          </w:p>
          <w:p w14:paraId="2226ADC3" w14:textId="77777777" w:rsidR="0001511E" w:rsidRPr="0001511E" w:rsidRDefault="0001511E" w:rsidP="0001511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599" w:type="dxa"/>
          </w:tcPr>
          <w:p w14:paraId="40E4E1CA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</w:p>
          <w:p w14:paraId="27B6D4F5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   </w:t>
            </w: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20C3274E" wp14:editId="79C79C38">
                  <wp:extent cx="1954925" cy="1537652"/>
                  <wp:effectExtent l="0" t="0" r="7620" b="571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3866" cy="1552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2" w:type="dxa"/>
          </w:tcPr>
          <w:p w14:paraId="2C1474ED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    </w:t>
            </w:r>
          </w:p>
          <w:p w14:paraId="27D66B3C" w14:textId="77777777" w:rsidR="0001511E" w:rsidRPr="0001511E" w:rsidRDefault="0001511E" w:rsidP="0001511E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</w:rPr>
            </w:pPr>
            <w:r w:rsidRPr="0001511E">
              <w:rPr>
                <w:rFonts w:ascii="Times New Roman" w:hAnsi="Times New Roman" w:cs="Times New Roman"/>
                <w:b/>
                <w:sz w:val="24"/>
              </w:rPr>
              <w:lastRenderedPageBreak/>
              <w:t xml:space="preserve">    </w:t>
            </w:r>
            <w:r w:rsidRPr="0001511E">
              <w:rPr>
                <w:rFonts w:ascii="Times New Roman" w:hAnsi="Times New Roman" w:cs="Times New Roman"/>
                <w:b/>
                <w:noProof/>
                <w:sz w:val="24"/>
                <w:lang w:eastAsia="en-IN"/>
              </w:rPr>
              <w:drawing>
                <wp:inline distT="0" distB="0" distL="0" distR="0" wp14:anchorId="79C11C15" wp14:editId="005F48B2">
                  <wp:extent cx="1813502" cy="1636395"/>
                  <wp:effectExtent l="0" t="0" r="0" b="190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rotein-ligand interaction.png"/>
                          <pic:cNvPicPr/>
                        </pic:nvPicPr>
                        <pic:blipFill rotWithShape="1"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099" t="19365" r="39069"/>
                          <a:stretch/>
                        </pic:blipFill>
                        <pic:spPr bwMode="auto">
                          <a:xfrm>
                            <a:off x="0" y="0"/>
                            <a:ext cx="1842575" cy="16626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7E76D71" w14:textId="77777777" w:rsidR="0001511E" w:rsidRPr="0001511E" w:rsidRDefault="0001511E" w:rsidP="0001511E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14:paraId="245E57DA" w14:textId="77777777" w:rsidR="0001511E" w:rsidRDefault="0001511E" w:rsidP="0001511E">
      <w:pPr>
        <w:spacing w:line="360" w:lineRule="auto"/>
        <w:rPr>
          <w:rFonts w:ascii="Times New Roman" w:hAnsi="Times New Roman" w:cs="Times New Roman"/>
          <w:b/>
          <w:sz w:val="24"/>
        </w:rPr>
      </w:pPr>
    </w:p>
    <w:sectPr w:rsidR="0001511E" w:rsidSect="00E73EE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1794A"/>
    <w:multiLevelType w:val="hybridMultilevel"/>
    <w:tmpl w:val="2AEC2894"/>
    <w:lvl w:ilvl="0" w:tplc="F75C1A9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74E0A"/>
    <w:multiLevelType w:val="hybridMultilevel"/>
    <w:tmpl w:val="B418A420"/>
    <w:lvl w:ilvl="0" w:tplc="84EEFDD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920F82"/>
    <w:multiLevelType w:val="hybridMultilevel"/>
    <w:tmpl w:val="BEEE4EC0"/>
    <w:lvl w:ilvl="0" w:tplc="604E100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6951385">
    <w:abstractNumId w:val="2"/>
  </w:num>
  <w:num w:numId="2" w16cid:durableId="1197813193">
    <w:abstractNumId w:val="1"/>
  </w:num>
  <w:num w:numId="3" w16cid:durableId="752774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11E"/>
    <w:rsid w:val="0001511E"/>
    <w:rsid w:val="002B0E98"/>
    <w:rsid w:val="00764174"/>
    <w:rsid w:val="00E73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F7C4D"/>
  <w15:chartTrackingRefBased/>
  <w15:docId w15:val="{9A86E9E2-9A42-43D7-8E3A-10EA2E9F6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15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01511E"/>
    <w:pPr>
      <w:spacing w:after="0" w:line="240" w:lineRule="auto"/>
    </w:pPr>
  </w:style>
  <w:style w:type="table" w:customStyle="1" w:styleId="TableGrid11">
    <w:name w:val="Table Grid11"/>
    <w:basedOn w:val="TableNormal"/>
    <w:next w:val="TableGrid"/>
    <w:uiPriority w:val="39"/>
    <w:rsid w:val="00015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015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01511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istParagraph">
    <w:name w:val="List Paragraph"/>
    <w:basedOn w:val="Normal"/>
    <w:uiPriority w:val="34"/>
    <w:qFormat/>
    <w:rsid w:val="0001511E"/>
    <w:pPr>
      <w:ind w:left="720"/>
      <w:contextualSpacing/>
    </w:pPr>
  </w:style>
  <w:style w:type="character" w:customStyle="1" w:styleId="mord">
    <w:name w:val="mord"/>
    <w:basedOn w:val="DefaultParagraphFont"/>
    <w:rsid w:val="0001511E"/>
  </w:style>
  <w:style w:type="table" w:customStyle="1" w:styleId="TableGrid2">
    <w:name w:val="Table Grid2"/>
    <w:basedOn w:val="TableNormal"/>
    <w:next w:val="TableGrid"/>
    <w:uiPriority w:val="39"/>
    <w:rsid w:val="000151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01511E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1511E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0151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Nilay</dc:creator>
  <cp:keywords/>
  <dc:description/>
  <cp:lastModifiedBy>Trupti Sudge</cp:lastModifiedBy>
  <cp:revision>2</cp:revision>
  <dcterms:created xsi:type="dcterms:W3CDTF">2024-04-29T06:51:00Z</dcterms:created>
  <dcterms:modified xsi:type="dcterms:W3CDTF">2024-04-29T06:51:00Z</dcterms:modified>
</cp:coreProperties>
</file>