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8DE" w:rsidRDefault="006F3E7C">
      <w:pPr>
        <w:rPr>
          <w:color w:val="000000"/>
        </w:rPr>
      </w:pPr>
      <w:r>
        <w:rPr>
          <w:color w:val="000000"/>
        </w:rPr>
        <w:t>Table 1</w:t>
      </w:r>
      <w:r w:rsidR="00E808DE">
        <w:rPr>
          <w:color w:val="000000"/>
        </w:rPr>
        <w:t xml:space="preserve"> Kinetic affinity data</w:t>
      </w:r>
    </w:p>
    <w:tbl>
      <w:tblPr>
        <w:tblStyle w:val="a5"/>
        <w:tblW w:w="0" w:type="auto"/>
        <w:tblLook w:val="04A0"/>
      </w:tblPr>
      <w:tblGrid>
        <w:gridCol w:w="4219"/>
        <w:gridCol w:w="1418"/>
        <w:gridCol w:w="1417"/>
        <w:gridCol w:w="1468"/>
      </w:tblGrid>
      <w:tr w:rsidR="004541E2" w:rsidTr="00685A66">
        <w:tc>
          <w:tcPr>
            <w:tcW w:w="4219" w:type="dxa"/>
          </w:tcPr>
          <w:p w:rsidR="004541E2" w:rsidRDefault="004541E2"/>
        </w:tc>
        <w:tc>
          <w:tcPr>
            <w:tcW w:w="1418" w:type="dxa"/>
          </w:tcPr>
          <w:p w:rsidR="004541E2" w:rsidRDefault="004541E2">
            <w:r>
              <w:rPr>
                <w:rFonts w:ascii="Arial" w:hAnsi="Arial" w:cs="Arial"/>
                <w:i/>
                <w:iCs/>
                <w:color w:val="000000"/>
              </w:rPr>
              <w:t xml:space="preserve">ka </w:t>
            </w:r>
            <w:r>
              <w:rPr>
                <w:rFonts w:ascii="ArialMT" w:hAnsi="ArialMT"/>
                <w:color w:val="000000"/>
              </w:rPr>
              <w:t>(1/Ms)</w:t>
            </w:r>
          </w:p>
        </w:tc>
        <w:tc>
          <w:tcPr>
            <w:tcW w:w="1417" w:type="dxa"/>
          </w:tcPr>
          <w:p w:rsidR="004541E2" w:rsidRDefault="004541E2">
            <w:r>
              <w:rPr>
                <w:rFonts w:ascii="Arial" w:hAnsi="Arial" w:cs="Arial"/>
                <w:i/>
                <w:iCs/>
                <w:color w:val="000000"/>
              </w:rPr>
              <w:t xml:space="preserve">kd </w:t>
            </w:r>
            <w:r>
              <w:rPr>
                <w:rFonts w:ascii="ArialMT" w:hAnsi="ArialMT"/>
                <w:color w:val="000000"/>
              </w:rPr>
              <w:t>(1/s)</w:t>
            </w:r>
          </w:p>
        </w:tc>
        <w:tc>
          <w:tcPr>
            <w:tcW w:w="1468" w:type="dxa"/>
          </w:tcPr>
          <w:p w:rsidR="004541E2" w:rsidRDefault="004541E2">
            <w:r>
              <w:rPr>
                <w:rFonts w:ascii="Arial" w:hAnsi="Arial" w:cs="Arial"/>
                <w:i/>
                <w:iCs/>
                <w:color w:val="000000"/>
              </w:rPr>
              <w:t xml:space="preserve">KD </w:t>
            </w:r>
            <w:r>
              <w:rPr>
                <w:rFonts w:ascii="ArialMT" w:hAnsi="ArialMT"/>
                <w:color w:val="000000"/>
              </w:rPr>
              <w:t>(M)</w:t>
            </w:r>
          </w:p>
        </w:tc>
      </w:tr>
      <w:tr w:rsidR="004541E2" w:rsidTr="00685A66">
        <w:tc>
          <w:tcPr>
            <w:tcW w:w="4219" w:type="dxa"/>
          </w:tcPr>
          <w:p w:rsidR="004541E2" w:rsidRDefault="004541E2" w:rsidP="00685A66">
            <w:r>
              <w:rPr>
                <w:rFonts w:hint="eastAsia"/>
              </w:rPr>
              <w:t>S1</w:t>
            </w:r>
            <w:r w:rsidR="00685A66">
              <w:rPr>
                <w:rFonts w:hint="eastAsia"/>
              </w:rPr>
              <w:t xml:space="preserve"> (on chip)</w:t>
            </w:r>
            <w:r>
              <w:rPr>
                <w:rFonts w:hint="eastAsia"/>
              </w:rPr>
              <w:t xml:space="preserve"> vs. 11#</w:t>
            </w:r>
            <w:r w:rsidR="00685A66">
              <w:rPr>
                <w:rFonts w:hint="eastAsia"/>
              </w:rPr>
              <w:t xml:space="preserve"> (in mobile phase)</w:t>
            </w:r>
          </w:p>
        </w:tc>
        <w:tc>
          <w:tcPr>
            <w:tcW w:w="1418" w:type="dxa"/>
          </w:tcPr>
          <w:p w:rsidR="004541E2" w:rsidRPr="00CC06E2" w:rsidRDefault="004541E2" w:rsidP="00CD4A5B">
            <w:pPr>
              <w:rPr>
                <w:rFonts w:ascii="ArialMT" w:hAnsi="ArialMT" w:hint="eastAsia"/>
                <w:color w:val="000000"/>
              </w:rPr>
            </w:pPr>
            <w:r w:rsidRPr="00CC06E2">
              <w:rPr>
                <w:rFonts w:ascii="ArialMT" w:hAnsi="ArialMT"/>
                <w:color w:val="000000"/>
              </w:rPr>
              <w:t>774.9</w:t>
            </w:r>
          </w:p>
        </w:tc>
        <w:tc>
          <w:tcPr>
            <w:tcW w:w="1417" w:type="dxa"/>
          </w:tcPr>
          <w:p w:rsidR="004541E2" w:rsidRPr="00CC06E2" w:rsidRDefault="004541E2" w:rsidP="00CD4A5B">
            <w:r>
              <w:rPr>
                <w:rFonts w:ascii="ArialMT" w:hAnsi="ArialMT"/>
                <w:color w:val="000000"/>
              </w:rPr>
              <w:t>0.001023</w:t>
            </w:r>
          </w:p>
        </w:tc>
        <w:tc>
          <w:tcPr>
            <w:tcW w:w="1468" w:type="dxa"/>
          </w:tcPr>
          <w:p w:rsidR="004541E2" w:rsidRPr="004541E2" w:rsidRDefault="004541E2" w:rsidP="004541E2">
            <w:pPr>
              <w:rPr>
                <w:rFonts w:ascii="ArialMT" w:hAnsi="ArialMT" w:hint="eastAsia"/>
                <w:color w:val="000000"/>
              </w:rPr>
            </w:pPr>
            <w:r>
              <w:rPr>
                <w:rFonts w:ascii="ArialMT" w:hAnsi="ArialMT"/>
                <w:color w:val="000000"/>
              </w:rPr>
              <w:t>1.32×10</w:t>
            </w:r>
            <w:r w:rsidRPr="004541E2">
              <w:rPr>
                <w:rFonts w:ascii="ArialMT" w:hAnsi="ArialMT" w:hint="eastAsia"/>
                <w:color w:val="000000"/>
                <w:vertAlign w:val="superscript"/>
              </w:rPr>
              <w:t>-6</w:t>
            </w:r>
          </w:p>
        </w:tc>
      </w:tr>
      <w:tr w:rsidR="004541E2" w:rsidTr="00685A66">
        <w:tc>
          <w:tcPr>
            <w:tcW w:w="4219" w:type="dxa"/>
          </w:tcPr>
          <w:p w:rsidR="004541E2" w:rsidRDefault="004541E2">
            <w:r>
              <w:rPr>
                <w:rFonts w:hint="eastAsia"/>
              </w:rPr>
              <w:t>ACE2</w:t>
            </w:r>
            <w:r w:rsidR="00685A66">
              <w:rPr>
                <w:rFonts w:hint="eastAsia"/>
              </w:rPr>
              <w:t xml:space="preserve"> (on chip)</w:t>
            </w:r>
            <w:r>
              <w:rPr>
                <w:rFonts w:hint="eastAsia"/>
              </w:rPr>
              <w:t xml:space="preserve"> vs. 11#</w:t>
            </w:r>
            <w:r w:rsidR="00685A66">
              <w:rPr>
                <w:rFonts w:hint="eastAsia"/>
              </w:rPr>
              <w:t xml:space="preserve"> (in mobile phase)</w:t>
            </w:r>
          </w:p>
        </w:tc>
        <w:tc>
          <w:tcPr>
            <w:tcW w:w="1418" w:type="dxa"/>
          </w:tcPr>
          <w:p w:rsidR="004541E2" w:rsidRDefault="004541E2">
            <w:r>
              <w:rPr>
                <w:rFonts w:ascii="ArialMT" w:hAnsi="ArialMT"/>
                <w:color w:val="000000"/>
              </w:rPr>
              <w:t>828.4</w:t>
            </w:r>
          </w:p>
        </w:tc>
        <w:tc>
          <w:tcPr>
            <w:tcW w:w="1417" w:type="dxa"/>
          </w:tcPr>
          <w:p w:rsidR="004541E2" w:rsidRDefault="004541E2">
            <w:r w:rsidRPr="004541E2">
              <w:t>6.582×10</w:t>
            </w:r>
            <w:r w:rsidRPr="004541E2">
              <w:rPr>
                <w:rFonts w:hint="eastAsia"/>
                <w:vertAlign w:val="superscript"/>
              </w:rPr>
              <w:t>-4</w:t>
            </w:r>
          </w:p>
        </w:tc>
        <w:tc>
          <w:tcPr>
            <w:tcW w:w="1468" w:type="dxa"/>
          </w:tcPr>
          <w:p w:rsidR="004541E2" w:rsidRPr="004541E2" w:rsidRDefault="004541E2">
            <w:pPr>
              <w:rPr>
                <w:rFonts w:ascii="ArialMT" w:hAnsi="ArialMT" w:hint="eastAsia"/>
                <w:color w:val="000000"/>
              </w:rPr>
            </w:pPr>
            <w:r w:rsidRPr="004541E2">
              <w:t>7.946×10</w:t>
            </w:r>
            <w:r w:rsidRPr="004541E2">
              <w:rPr>
                <w:rFonts w:hint="eastAsia"/>
                <w:vertAlign w:val="superscript"/>
              </w:rPr>
              <w:t>-7</w:t>
            </w:r>
          </w:p>
        </w:tc>
      </w:tr>
      <w:tr w:rsidR="004541E2" w:rsidTr="00685A66">
        <w:tc>
          <w:tcPr>
            <w:tcW w:w="4219" w:type="dxa"/>
          </w:tcPr>
          <w:p w:rsidR="004541E2" w:rsidRDefault="004541E2">
            <w:r>
              <w:rPr>
                <w:rFonts w:hint="eastAsia"/>
              </w:rPr>
              <w:t>S1</w:t>
            </w:r>
            <w:r w:rsidR="00685A66">
              <w:rPr>
                <w:rFonts w:hint="eastAsia"/>
              </w:rPr>
              <w:t xml:space="preserve"> (on chip)</w:t>
            </w:r>
            <w:r>
              <w:rPr>
                <w:rFonts w:hint="eastAsia"/>
              </w:rPr>
              <w:t xml:space="preserve"> vs. ACE2</w:t>
            </w:r>
            <w:r w:rsidR="00685A66">
              <w:rPr>
                <w:rFonts w:hint="eastAsia"/>
              </w:rPr>
              <w:t xml:space="preserve"> (in mobile phase)</w:t>
            </w:r>
          </w:p>
        </w:tc>
        <w:tc>
          <w:tcPr>
            <w:tcW w:w="1418" w:type="dxa"/>
          </w:tcPr>
          <w:p w:rsidR="004541E2" w:rsidRPr="00B01ED5" w:rsidRDefault="00B01ED5">
            <w:pPr>
              <w:rPr>
                <w:rFonts w:ascii="ArialMT" w:hAnsi="ArialMT" w:hint="eastAsia"/>
                <w:color w:val="000000"/>
              </w:rPr>
            </w:pPr>
            <w:r>
              <w:rPr>
                <w:rFonts w:ascii="ArialMT" w:hAnsi="ArialMT"/>
                <w:color w:val="000000"/>
              </w:rPr>
              <w:t>1.546×10</w:t>
            </w:r>
            <w:r w:rsidRPr="00B01ED5">
              <w:rPr>
                <w:rFonts w:ascii="ArialMT" w:hAnsi="ArialMT" w:hint="eastAsia"/>
                <w:color w:val="000000"/>
                <w:vertAlign w:val="superscript"/>
              </w:rPr>
              <w:t>5</w:t>
            </w:r>
          </w:p>
        </w:tc>
        <w:tc>
          <w:tcPr>
            <w:tcW w:w="1417" w:type="dxa"/>
          </w:tcPr>
          <w:p w:rsidR="004541E2" w:rsidRDefault="00B01ED5" w:rsidP="00B01ED5">
            <w:r>
              <w:rPr>
                <w:rFonts w:ascii="ArialMT" w:hAnsi="ArialMT"/>
                <w:color w:val="000000"/>
              </w:rPr>
              <w:t>4.515×10</w:t>
            </w:r>
            <w:r w:rsidRPr="00B01ED5">
              <w:rPr>
                <w:rFonts w:ascii="ArialMT" w:hAnsi="ArialMT" w:hint="eastAsia"/>
                <w:color w:val="000000"/>
                <w:vertAlign w:val="superscript"/>
              </w:rPr>
              <w:t>-5</w:t>
            </w:r>
          </w:p>
        </w:tc>
        <w:tc>
          <w:tcPr>
            <w:tcW w:w="1468" w:type="dxa"/>
          </w:tcPr>
          <w:p w:rsidR="004541E2" w:rsidRDefault="00B01ED5">
            <w:r>
              <w:rPr>
                <w:rFonts w:ascii="ArialMT" w:hAnsi="ArialMT"/>
                <w:color w:val="000000"/>
              </w:rPr>
              <w:t>2.92×10</w:t>
            </w:r>
            <w:r w:rsidRPr="00B01ED5">
              <w:rPr>
                <w:rFonts w:ascii="ArialMT" w:hAnsi="ArialMT" w:hint="eastAsia"/>
                <w:color w:val="000000"/>
                <w:vertAlign w:val="superscript"/>
              </w:rPr>
              <w:t>-10</w:t>
            </w:r>
          </w:p>
        </w:tc>
      </w:tr>
      <w:tr w:rsidR="004541E2" w:rsidTr="00685A66">
        <w:tc>
          <w:tcPr>
            <w:tcW w:w="4219" w:type="dxa"/>
          </w:tcPr>
          <w:p w:rsidR="004541E2" w:rsidRDefault="004541E2">
            <w:r>
              <w:rPr>
                <w:rFonts w:hint="eastAsia"/>
              </w:rPr>
              <w:t>S1</w:t>
            </w:r>
            <w:r w:rsidR="00685A66">
              <w:rPr>
                <w:rFonts w:hint="eastAsia"/>
              </w:rPr>
              <w:t xml:space="preserve"> (on chip)</w:t>
            </w:r>
            <w:r>
              <w:rPr>
                <w:rFonts w:hint="eastAsia"/>
              </w:rPr>
              <w:t xml:space="preserve"> vs. ACE2+11#</w:t>
            </w:r>
            <w:r w:rsidR="00685A66">
              <w:rPr>
                <w:rFonts w:hint="eastAsia"/>
              </w:rPr>
              <w:t xml:space="preserve"> (in mobile phase)</w:t>
            </w:r>
          </w:p>
        </w:tc>
        <w:tc>
          <w:tcPr>
            <w:tcW w:w="1418" w:type="dxa"/>
          </w:tcPr>
          <w:p w:rsidR="004541E2" w:rsidRPr="00B01ED5" w:rsidRDefault="00B01ED5">
            <w:pPr>
              <w:rPr>
                <w:rFonts w:ascii="ArialMT" w:hAnsi="ArialMT" w:hint="eastAsia"/>
                <w:color w:val="000000"/>
              </w:rPr>
            </w:pPr>
            <w:r>
              <w:rPr>
                <w:rFonts w:ascii="ArialMT" w:hAnsi="ArialMT"/>
                <w:color w:val="000000"/>
              </w:rPr>
              <w:t>4.81×10</w:t>
            </w:r>
            <w:r w:rsidRPr="00B01ED5">
              <w:rPr>
                <w:rFonts w:ascii="ArialMT" w:hAnsi="ArialMT"/>
                <w:color w:val="000000"/>
                <w:vertAlign w:val="superscript"/>
              </w:rPr>
              <w:t>4</w:t>
            </w:r>
          </w:p>
        </w:tc>
        <w:tc>
          <w:tcPr>
            <w:tcW w:w="1417" w:type="dxa"/>
          </w:tcPr>
          <w:p w:rsidR="004541E2" w:rsidRPr="00B01ED5" w:rsidRDefault="00B01ED5">
            <w:pPr>
              <w:rPr>
                <w:rFonts w:ascii="ArialMT" w:hAnsi="ArialMT" w:hint="eastAsia"/>
                <w:color w:val="000000"/>
              </w:rPr>
            </w:pPr>
            <w:r>
              <w:rPr>
                <w:rFonts w:ascii="ArialMT" w:hAnsi="ArialMT"/>
                <w:color w:val="000000"/>
              </w:rPr>
              <w:t>2.183×10</w:t>
            </w:r>
            <w:r w:rsidRPr="00B01ED5">
              <w:rPr>
                <w:rFonts w:ascii="ArialMT" w:hAnsi="ArialMT"/>
                <w:color w:val="000000"/>
                <w:vertAlign w:val="superscript"/>
              </w:rPr>
              <w:t>-4</w:t>
            </w:r>
          </w:p>
        </w:tc>
        <w:tc>
          <w:tcPr>
            <w:tcW w:w="1468" w:type="dxa"/>
          </w:tcPr>
          <w:p w:rsidR="004541E2" w:rsidRPr="00B01ED5" w:rsidRDefault="00B01ED5">
            <w:pPr>
              <w:rPr>
                <w:rFonts w:ascii="ArialMT" w:hAnsi="ArialMT" w:hint="eastAsia"/>
                <w:color w:val="000000"/>
              </w:rPr>
            </w:pPr>
            <w:r>
              <w:rPr>
                <w:rFonts w:ascii="ArialMT" w:hAnsi="ArialMT"/>
                <w:color w:val="000000"/>
              </w:rPr>
              <w:t>4.538×10</w:t>
            </w:r>
            <w:r w:rsidRPr="00B01ED5">
              <w:rPr>
                <w:rFonts w:ascii="ArialMT" w:hAnsi="ArialMT"/>
                <w:color w:val="000000"/>
                <w:vertAlign w:val="superscript"/>
              </w:rPr>
              <w:t>-9</w:t>
            </w:r>
          </w:p>
        </w:tc>
      </w:tr>
      <w:tr w:rsidR="004541E2" w:rsidTr="00685A66">
        <w:tc>
          <w:tcPr>
            <w:tcW w:w="4219" w:type="dxa"/>
          </w:tcPr>
          <w:p w:rsidR="004541E2" w:rsidRDefault="00685A66" w:rsidP="00685A66">
            <w:r>
              <w:rPr>
                <w:rFonts w:hint="eastAsia"/>
              </w:rPr>
              <w:t>ACE2 (on chip) vs. S1 (in mobile phase)</w:t>
            </w:r>
          </w:p>
        </w:tc>
        <w:tc>
          <w:tcPr>
            <w:tcW w:w="1418" w:type="dxa"/>
          </w:tcPr>
          <w:p w:rsidR="004541E2" w:rsidRDefault="00685A66">
            <w:r w:rsidRPr="00685A66">
              <w:t>2.604×10</w:t>
            </w:r>
            <w:r w:rsidRPr="00685A66">
              <w:rPr>
                <w:vertAlign w:val="superscript"/>
              </w:rPr>
              <w:t>5</w:t>
            </w:r>
          </w:p>
        </w:tc>
        <w:tc>
          <w:tcPr>
            <w:tcW w:w="1417" w:type="dxa"/>
          </w:tcPr>
          <w:p w:rsidR="004541E2" w:rsidRDefault="00685A66">
            <w:r w:rsidRPr="00685A66">
              <w:t>1.336×10</w:t>
            </w:r>
            <w:r w:rsidRPr="00685A66">
              <w:rPr>
                <w:vertAlign w:val="superscript"/>
              </w:rPr>
              <w:t>-4</w:t>
            </w:r>
          </w:p>
        </w:tc>
        <w:tc>
          <w:tcPr>
            <w:tcW w:w="1468" w:type="dxa"/>
          </w:tcPr>
          <w:p w:rsidR="004541E2" w:rsidRDefault="00685A66">
            <w:r w:rsidRPr="00685A66">
              <w:t>5.132×10</w:t>
            </w:r>
            <w:r w:rsidRPr="00685A66">
              <w:rPr>
                <w:vertAlign w:val="superscript"/>
              </w:rPr>
              <w:t>-10</w:t>
            </w:r>
          </w:p>
        </w:tc>
      </w:tr>
      <w:tr w:rsidR="004541E2" w:rsidTr="00685A66">
        <w:tc>
          <w:tcPr>
            <w:tcW w:w="4219" w:type="dxa"/>
          </w:tcPr>
          <w:p w:rsidR="004541E2" w:rsidRDefault="00685A66">
            <w:r>
              <w:rPr>
                <w:rFonts w:hint="eastAsia"/>
              </w:rPr>
              <w:t>ACE2 (on chip) vs. S1+11# (in mobile phase)</w:t>
            </w:r>
          </w:p>
        </w:tc>
        <w:tc>
          <w:tcPr>
            <w:tcW w:w="1418" w:type="dxa"/>
          </w:tcPr>
          <w:p w:rsidR="004541E2" w:rsidRDefault="00685A66">
            <w:r>
              <w:rPr>
                <w:rFonts w:hint="eastAsia"/>
              </w:rPr>
              <w:t>/</w:t>
            </w:r>
          </w:p>
        </w:tc>
        <w:tc>
          <w:tcPr>
            <w:tcW w:w="1417" w:type="dxa"/>
          </w:tcPr>
          <w:p w:rsidR="004541E2" w:rsidRDefault="00685A66">
            <w:r>
              <w:rPr>
                <w:rFonts w:hint="eastAsia"/>
              </w:rPr>
              <w:t>/</w:t>
            </w:r>
          </w:p>
        </w:tc>
        <w:tc>
          <w:tcPr>
            <w:tcW w:w="1468" w:type="dxa"/>
          </w:tcPr>
          <w:p w:rsidR="004541E2" w:rsidRDefault="00685A66">
            <w:r>
              <w:rPr>
                <w:rFonts w:hint="eastAsia"/>
              </w:rPr>
              <w:t>/</w:t>
            </w:r>
          </w:p>
        </w:tc>
      </w:tr>
    </w:tbl>
    <w:p w:rsidR="004541E2" w:rsidRDefault="004541E2"/>
    <w:sectPr w:rsidR="004541E2" w:rsidSect="00775E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4C9" w:rsidRDefault="003254C9" w:rsidP="004541E2">
      <w:r>
        <w:separator/>
      </w:r>
    </w:p>
  </w:endnote>
  <w:endnote w:type="continuationSeparator" w:id="1">
    <w:p w:rsidR="003254C9" w:rsidRDefault="003254C9" w:rsidP="00454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4C9" w:rsidRDefault="003254C9" w:rsidP="004541E2">
      <w:r>
        <w:separator/>
      </w:r>
    </w:p>
  </w:footnote>
  <w:footnote w:type="continuationSeparator" w:id="1">
    <w:p w:rsidR="003254C9" w:rsidRDefault="003254C9" w:rsidP="004541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41E2"/>
    <w:rsid w:val="003254C9"/>
    <w:rsid w:val="004541E2"/>
    <w:rsid w:val="005176F8"/>
    <w:rsid w:val="00685A66"/>
    <w:rsid w:val="006F3E7C"/>
    <w:rsid w:val="00775E84"/>
    <w:rsid w:val="00B01ED5"/>
    <w:rsid w:val="00BE7725"/>
    <w:rsid w:val="00E808DE"/>
    <w:rsid w:val="00FB0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541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541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541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541E2"/>
    <w:rPr>
      <w:sz w:val="18"/>
      <w:szCs w:val="18"/>
    </w:rPr>
  </w:style>
  <w:style w:type="table" w:styleId="a5">
    <w:name w:val="Table Grid"/>
    <w:basedOn w:val="a1"/>
    <w:uiPriority w:val="59"/>
    <w:rsid w:val="004541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Jianglei</dc:creator>
  <cp:keywords/>
  <dc:description/>
  <cp:lastModifiedBy>Jianglei</cp:lastModifiedBy>
  <cp:revision>4</cp:revision>
  <dcterms:created xsi:type="dcterms:W3CDTF">2023-09-27T06:38:00Z</dcterms:created>
  <dcterms:modified xsi:type="dcterms:W3CDTF">2023-10-04T12:55:00Z</dcterms:modified>
</cp:coreProperties>
</file>