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>Ultrasensitive determination of quercetin using electrochemical sensor based on nickel-doping Zinc-based zeolite imidazole frame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 with </w:t>
      </w:r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t xml:space="preserve">a 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>four-point star morphology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Jianxia Gu</w:t>
      </w:r>
      <w:bookmarkStart w:id="0" w:name="OLE_LINK52"/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*a</w:t>
      </w:r>
      <w:bookmarkEnd w:id="0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zh-CN"/>
        </w:rPr>
        <w:t xml:space="preserve"> Yankun Wei</w:t>
      </w: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zh-CN"/>
        </w:rPr>
        <w:t>, Yongxia Li</w:t>
      </w: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zh-CN"/>
        </w:rPr>
        <w:t>, Tingting Wei</w:t>
      </w: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zh-CN"/>
        </w:rPr>
        <w:t>, Zhanbin Jin</w:t>
      </w: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a</w:t>
      </w:r>
    </w:p>
    <w:p>
      <w:pPr>
        <w:numPr>
          <w:ilvl w:val="0"/>
          <w:numId w:val="0"/>
        </w:numPr>
        <w:ind w:firstLine="840" w:firstLineChars="400"/>
        <w:jc w:val="center"/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 w:val="0"/>
          <w:bCs w:val="0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zh-CN"/>
        </w:rPr>
        <w:t>Department of chemistry, Xinzhou Normal University, Xinzhou, Shanxi, China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 w:val="0"/>
          <w:bCs w:val="0"/>
          <w:vertAlign w:val="baseline"/>
          <w:lang w:val="en-US" w:eastAsia="zh-CN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Corresponding Authors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E-mail: </w:t>
      </w:r>
      <w:r>
        <w:rPr>
          <w:rFonts w:hint="eastAsia" w:ascii="Times New Roman" w:hAnsi="Times New Roman" w:cs="Times New Roman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1583229616@qq.com</w:t>
      </w:r>
      <w:bookmarkStart w:id="6" w:name="_GoBack"/>
      <w:bookmarkEnd w:id="6"/>
      <w:r>
        <w:rPr>
          <w:rFonts w:hint="default" w:ascii="Times New Roman" w:hAnsi="Times New Roman" w:cs="Times New Roman"/>
          <w:lang w:val="en-US" w:eastAsia="zh-CN"/>
        </w:rPr>
        <w:t xml:space="preserve"> (Jianxia Gu)</w:t>
      </w:r>
    </w:p>
    <w:p/>
    <w:p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3475990" cy="2624455"/>
            <wp:effectExtent l="0" t="0" r="13970" b="12065"/>
            <wp:docPr id="1" name="图片 1" descr="阻抗+拟合电路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阻抗+拟合电路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599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Fig. S1.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Nyquist plot (EIS) of Star </w:t>
      </w:r>
      <w:bookmarkStart w:id="1" w:name="OLE_LINK62"/>
      <w:r>
        <w:rPr>
          <w:rFonts w:hint="default" w:ascii="Times New Roman" w:hAnsi="Times New Roman" w:cs="Times New Roman"/>
          <w:highlight w:val="none"/>
          <w:lang w:val="en-US" w:eastAsia="zh-CN"/>
        </w:rPr>
        <w:t>ZIF-8-R</w:t>
      </w:r>
      <w:bookmarkEnd w:id="1"/>
      <w:r>
        <w:rPr>
          <w:rFonts w:hint="default" w:ascii="Times New Roman" w:hAnsi="Times New Roman" w:cs="Times New Roman"/>
          <w:highlight w:val="none"/>
          <w:lang w:val="en-US" w:eastAsia="zh-CN"/>
        </w:rPr>
        <w:t>/GCE, GCE and Ni-ZIF-8-S/GCE in 0.1 M KCl solution containing 5 mM Fe (CN)</w:t>
      </w:r>
      <w:r>
        <w:rPr>
          <w:rFonts w:hint="default" w:ascii="Times New Roman" w:hAnsi="Times New Roman" w:cs="Times New Roman"/>
          <w:highlight w:val="none"/>
          <w:vertAlign w:val="subscript"/>
          <w:lang w:val="en-US" w:eastAsia="zh-CN"/>
        </w:rPr>
        <w:t>6</w:t>
      </w:r>
      <w:r>
        <w:rPr>
          <w:rFonts w:hint="default" w:ascii="Times New Roman" w:hAnsi="Times New Roman" w:cs="Times New Roman"/>
          <w:highlight w:val="none"/>
          <w:vertAlign w:val="superscript"/>
          <w:lang w:val="en-US" w:eastAsia="zh-CN"/>
        </w:rPr>
        <w:t>3-/4-</w:t>
      </w:r>
      <w:r>
        <w:rPr>
          <w:rFonts w:hint="default" w:ascii="Times New Roman" w:hAnsi="Times New Roman" w:cs="Times New Roman"/>
          <w:highlight w:val="none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with frequency range of 0.1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100 KHz.</w:t>
      </w: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drawing>
          <wp:inline distT="0" distB="0" distL="114300" distR="114300">
            <wp:extent cx="5266690" cy="2189480"/>
            <wp:effectExtent l="0" t="0" r="6350" b="5080"/>
            <wp:docPr id="2" name="图片 2" descr="XPS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XPS总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Fig. S2.</w:t>
      </w:r>
      <w:r>
        <w:rPr>
          <w:rFonts w:hint="eastAsia" w:ascii="Times New Roman" w:hAnsi="Times New Roman" w:cs="Times New Roman"/>
          <w:lang w:val="en-US" w:eastAsia="zh-CN"/>
        </w:rPr>
        <w:t xml:space="preserve"> (A)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XPS spectra of prepared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ZIF-8-R and Ni-ZIF-8-S. (B) </w:t>
      </w:r>
      <w:r>
        <w:rPr>
          <w:rFonts w:hint="default" w:ascii="Times New Roman" w:hAnsi="Times New Roman" w:eastAsia="宋体" w:cs="Times New Roman"/>
          <w:sz w:val="24"/>
          <w:szCs w:val="24"/>
        </w:rPr>
        <w:t>Ni2p signal deconvolution.</w:t>
      </w: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S1</w:t>
      </w:r>
      <w:r>
        <w:rPr>
          <w:rFonts w:hint="default" w:ascii="Times New Roman" w:hAnsi="Times New Roman" w:cs="Times New Roman"/>
          <w:lang w:val="en-US" w:eastAsia="zh-CN"/>
        </w:rPr>
        <w:t xml:space="preserve"> Effect of interferences on the oxidation peak current changes fo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r </w:t>
      </w:r>
      <w:r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  <w:t>quercetin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determination on the Ni-ZIF-8-S.</w:t>
      </w:r>
    </w:p>
    <w:tbl>
      <w:tblPr>
        <w:tblStyle w:val="3"/>
        <w:tblW w:w="0" w:type="auto"/>
        <w:tblInd w:w="15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0"/>
        <w:gridCol w:w="2845"/>
        <w:gridCol w:w="325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Interference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</w:t>
            </w:r>
          </w:p>
        </w:tc>
        <w:tc>
          <w:tcPr>
            <w:tcW w:w="2845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Concentration (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μM</w:t>
            </w:r>
            <w:r>
              <w:rPr>
                <w:rFonts w:hint="default" w:ascii="Times New Roman" w:hAnsi="Times New Roman" w:cs="Times New Roman"/>
                <w:vertAlign w:val="baseline"/>
              </w:rPr>
              <w:t>)</w:t>
            </w:r>
          </w:p>
        </w:tc>
        <w:tc>
          <w:tcPr>
            <w:tcW w:w="3250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Signal change (%)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Na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+</w:t>
            </w:r>
          </w:p>
        </w:tc>
        <w:tc>
          <w:tcPr>
            <w:tcW w:w="284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1500</w:t>
            </w:r>
          </w:p>
        </w:tc>
        <w:tc>
          <w:tcPr>
            <w:tcW w:w="3250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0.87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217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K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+</w:t>
            </w:r>
          </w:p>
        </w:tc>
        <w:tc>
          <w:tcPr>
            <w:tcW w:w="284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1500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0.43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Ca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2+</w:t>
            </w:r>
          </w:p>
        </w:tc>
        <w:tc>
          <w:tcPr>
            <w:tcW w:w="284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1500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0.52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Mg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2+</w:t>
            </w:r>
          </w:p>
        </w:tc>
        <w:tc>
          <w:tcPr>
            <w:tcW w:w="284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1500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0.90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 xml:space="preserve">Ascorbic acid </w:t>
            </w:r>
          </w:p>
        </w:tc>
        <w:tc>
          <w:tcPr>
            <w:tcW w:w="284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0.33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Uric acid</w:t>
            </w:r>
          </w:p>
        </w:tc>
        <w:tc>
          <w:tcPr>
            <w:tcW w:w="284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0.64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Glucose</w:t>
            </w:r>
          </w:p>
        </w:tc>
        <w:tc>
          <w:tcPr>
            <w:tcW w:w="284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-0.12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Rutin</w:t>
            </w:r>
          </w:p>
        </w:tc>
        <w:tc>
          <w:tcPr>
            <w:tcW w:w="284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0.59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Luteolin</w:t>
            </w:r>
          </w:p>
        </w:tc>
        <w:tc>
          <w:tcPr>
            <w:tcW w:w="284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325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0.56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S2</w:t>
      </w:r>
      <w:r>
        <w:rPr>
          <w:rFonts w:hint="default" w:ascii="Times New Roman" w:hAnsi="Times New Roman" w:cs="Times New Roman"/>
          <w:lang w:val="en-US" w:eastAsia="zh-CN"/>
        </w:rPr>
        <w:t xml:space="preserve"> DPV determination of </w:t>
      </w:r>
      <w:r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  <w:t>quercetin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on electrochemical sensor based on Ni-ZIF-8-S i</w:t>
      </w:r>
      <w:r>
        <w:rPr>
          <w:rFonts w:hint="default" w:ascii="Times New Roman" w:hAnsi="Times New Roman" w:cs="Times New Roman"/>
          <w:lang w:val="en-US" w:eastAsia="zh-CN"/>
        </w:rPr>
        <w:t>n the real sample of urine.</w:t>
      </w:r>
    </w:p>
    <w:tbl>
      <w:tblPr>
        <w:tblStyle w:val="3"/>
        <w:tblpPr w:leftFromText="180" w:rightFromText="180" w:vertAnchor="text" w:tblpXSpec="center" w:tblpY="1"/>
        <w:tblOverlap w:val="never"/>
        <w:tblW w:w="8399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2287"/>
        <w:gridCol w:w="1760"/>
        <w:gridCol w:w="1472"/>
        <w:gridCol w:w="1754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112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bookmarkStart w:id="2" w:name="OLE_LINK98"/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Samples</w:t>
            </w:r>
          </w:p>
        </w:tc>
        <w:tc>
          <w:tcPr>
            <w:tcW w:w="228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Amount added (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M)</w:t>
            </w:r>
          </w:p>
        </w:tc>
        <w:tc>
          <w:tcPr>
            <w:tcW w:w="17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Amount found (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M)</w:t>
            </w:r>
          </w:p>
        </w:tc>
        <w:tc>
          <w:tcPr>
            <w:tcW w:w="147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Recovery (%)</w:t>
            </w:r>
          </w:p>
        </w:tc>
        <w:tc>
          <w:tcPr>
            <w:tcW w:w="175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RSD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(n=3, %)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6" w:type="dxa"/>
            <w:vMerge w:val="restar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bookmarkStart w:id="3" w:name="OLE_LINK3" w:colFirst="2" w:colLast="3"/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8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76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9.8</w:t>
            </w:r>
          </w:p>
        </w:tc>
        <w:tc>
          <w:tcPr>
            <w:tcW w:w="147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98.0</w:t>
            </w:r>
          </w:p>
        </w:tc>
        <w:tc>
          <w:tcPr>
            <w:tcW w:w="1754" w:type="dxa"/>
            <w:vMerge w:val="restar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1.56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8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7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9.9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99.0</w:t>
            </w:r>
          </w:p>
        </w:tc>
        <w:tc>
          <w:tcPr>
            <w:tcW w:w="175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8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760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526"/>
              </w:tabs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9.6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96.0</w:t>
            </w:r>
          </w:p>
        </w:tc>
        <w:tc>
          <w:tcPr>
            <w:tcW w:w="175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bookmarkEnd w:id="3"/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bookmarkStart w:id="4" w:name="OLE_LINK2" w:colFirst="2" w:colLast="3"/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8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7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48.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97.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75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bookmarkStart w:id="5" w:name="OLE_LINK4"/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2.</w:t>
            </w:r>
            <w:bookmarkEnd w:id="5"/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8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7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48.4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96.8</w:t>
            </w:r>
          </w:p>
        </w:tc>
        <w:tc>
          <w:tcPr>
            <w:tcW w:w="175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8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760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526"/>
              </w:tabs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50.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0.4</w:t>
            </w:r>
          </w:p>
        </w:tc>
        <w:tc>
          <w:tcPr>
            <w:tcW w:w="175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bookmarkEnd w:id="4"/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28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7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100.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100.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5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1.95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8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7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101.1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101.1</w:t>
            </w:r>
          </w:p>
        </w:tc>
        <w:tc>
          <w:tcPr>
            <w:tcW w:w="175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8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7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.4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.4</w:t>
            </w:r>
          </w:p>
        </w:tc>
        <w:tc>
          <w:tcPr>
            <w:tcW w:w="175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bookmarkEnd w:id="2"/>
    </w:tbl>
    <w:p>
      <w:pPr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</w:pP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jY2Y3NzU4Nzg4MGY4ZmJhNzlmZjNmNDY2NDVkZGMifQ=="/>
  </w:docVars>
  <w:rsids>
    <w:rsidRoot w:val="4FA659FA"/>
    <w:rsid w:val="1E7C32F9"/>
    <w:rsid w:val="318D0197"/>
    <w:rsid w:val="38A57A55"/>
    <w:rsid w:val="3AB446C9"/>
    <w:rsid w:val="3D5E4810"/>
    <w:rsid w:val="4FA6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2024-02-06T14:09:00Z</dcterms:created>
  <dc:creator>朝花夕拾</dc:creator>
  <cp:lastModifiedBy>朝花夕拾</cp:lastModifiedBy>
  <dcterms:modified xsi:type="dcterms:W3CDTF">2024-03-21T13:02:31Z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2117BB9A33864FCDBAC61040F394F3AB_11</vt:lpwstr>
  </property>
</Properties>
</file>