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A97AC" w14:textId="77777777" w:rsidR="001D4B62" w:rsidRDefault="001D4B62" w:rsidP="001D4B62">
      <w:pPr>
        <w:spacing w:after="0" w:line="240" w:lineRule="auto"/>
        <w:jc w:val="both"/>
        <w:rPr>
          <w:rFonts w:ascii="Arial" w:hAnsi="Arial" w:cs="Arial"/>
          <w:b/>
          <w:bCs/>
          <w:color w:val="00000A"/>
          <w:sz w:val="20"/>
          <w:szCs w:val="20"/>
        </w:rPr>
      </w:pPr>
      <w:r w:rsidRPr="7DCF39D6">
        <w:rPr>
          <w:rFonts w:ascii="Arial" w:hAnsi="Arial" w:cs="Arial"/>
          <w:b/>
          <w:bCs/>
          <w:color w:val="00000A"/>
          <w:sz w:val="20"/>
          <w:szCs w:val="20"/>
        </w:rPr>
        <w:t xml:space="preserve">Supplementary table 1 - Parameters for facial assessment modified from </w:t>
      </w:r>
      <w:proofErr w:type="gramStart"/>
      <w:r w:rsidRPr="7DCF39D6">
        <w:rPr>
          <w:rFonts w:ascii="Arial" w:hAnsi="Arial" w:cs="Arial"/>
          <w:b/>
          <w:bCs/>
          <w:color w:val="00000A"/>
          <w:sz w:val="20"/>
          <w:szCs w:val="20"/>
        </w:rPr>
        <w:t>Arnett</w:t>
      </w:r>
      <w:proofErr w:type="gramEnd"/>
      <w:r w:rsidRPr="7DCF39D6">
        <w:rPr>
          <w:rFonts w:ascii="Arial" w:hAnsi="Arial" w:cs="Arial"/>
          <w:b/>
          <w:bCs/>
          <w:color w:val="00000A"/>
          <w:sz w:val="20"/>
          <w:szCs w:val="20"/>
        </w:rPr>
        <w:t xml:space="preserve"> </w:t>
      </w:r>
    </w:p>
    <w:p w14:paraId="7DD97759" w14:textId="77777777" w:rsidR="001D4B62" w:rsidRDefault="001D4B62" w:rsidP="001D4B62">
      <w:pPr>
        <w:spacing w:after="0" w:line="240" w:lineRule="auto"/>
        <w:jc w:val="both"/>
        <w:rPr>
          <w:rFonts w:ascii="Arial" w:hAnsi="Arial" w:cs="Arial"/>
          <w:b/>
          <w:bCs/>
          <w:color w:val="00000A"/>
          <w:sz w:val="20"/>
          <w:szCs w:val="20"/>
        </w:rPr>
      </w:pPr>
      <w:r>
        <w:rPr>
          <w:rFonts w:ascii="Arial" w:hAnsi="Arial" w:cs="Arial"/>
          <w:b/>
          <w:bCs/>
          <w:color w:val="00000A"/>
          <w:sz w:val="20"/>
          <w:szCs w:val="20"/>
        </w:rPr>
        <w:t>and Bergman,1970 and Peck and Peck,1970</w:t>
      </w:r>
      <w:bookmarkStart w:id="0" w:name="_Hlk140474535"/>
      <w:bookmarkEnd w:id="0"/>
      <w:r>
        <w:rPr>
          <w:rFonts w:ascii="Arial" w:hAnsi="Arial" w:cs="Arial"/>
          <w:b/>
          <w:bCs/>
          <w:color w:val="00000A"/>
          <w:sz w:val="20"/>
          <w:szCs w:val="20"/>
        </w:rPr>
        <w:t>.</w:t>
      </w:r>
    </w:p>
    <w:tbl>
      <w:tblPr>
        <w:tblW w:w="8090" w:type="dxa"/>
        <w:tblInd w:w="5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7" w:type="dxa"/>
          <w:right w:w="67" w:type="dxa"/>
        </w:tblCellMar>
        <w:tblLook w:val="0000" w:firstRow="0" w:lastRow="0" w:firstColumn="0" w:lastColumn="0" w:noHBand="0" w:noVBand="0"/>
      </w:tblPr>
      <w:tblGrid>
        <w:gridCol w:w="8090"/>
      </w:tblGrid>
      <w:tr w:rsidR="001D4B62" w14:paraId="3AEE5AA2" w14:textId="77777777" w:rsidTr="00AE5064">
        <w:trPr>
          <w:trHeight w:val="300"/>
        </w:trPr>
        <w:tc>
          <w:tcPr>
            <w:tcW w:w="8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14:paraId="1AC497AE" w14:textId="77777777" w:rsidR="001D4B62" w:rsidRDefault="001D4B62" w:rsidP="00AE506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Photographic evaluation parameter</w:t>
            </w:r>
          </w:p>
          <w:p w14:paraId="02FBBBEA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Lines</w:t>
            </w:r>
          </w:p>
          <w:p w14:paraId="0E64C159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True vertical line – glabella / tip of nose / lips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  </w:t>
            </w:r>
          </w:p>
          <w:p w14:paraId="4A5A35CC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True horizontal line – </w:t>
            </w:r>
            <w:proofErr w:type="spellStart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bipupillary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line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  </w:t>
            </w:r>
          </w:p>
          <w:p w14:paraId="01CEA203" w14:textId="77777777" w:rsidR="001D4B62" w:rsidRPr="00382255" w:rsidRDefault="001D4B62" w:rsidP="00AE5064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82255">
              <w:rPr>
                <w:rFonts w:ascii="Arial" w:hAnsi="Arial" w:cs="Arial"/>
                <w:color w:val="000000" w:themeColor="text1"/>
                <w:sz w:val="20"/>
                <w:szCs w:val="20"/>
              </w:rPr>
              <w:t>Parameter</w:t>
            </w:r>
          </w:p>
          <w:p w14:paraId="6F2A0AD4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Harmony between the halves</w:t>
            </w:r>
          </w:p>
        </w:tc>
      </w:tr>
      <w:tr w:rsidR="001D4B62" w14:paraId="5E10C050" w14:textId="77777777" w:rsidTr="00AE5064">
        <w:trPr>
          <w:trHeight w:val="300"/>
        </w:trPr>
        <w:tc>
          <w:tcPr>
            <w:tcW w:w="8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14:paraId="6517CDBE" w14:textId="77777777" w:rsidR="001D4B62" w:rsidRPr="00382255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38225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Front face  </w:t>
            </w:r>
          </w:p>
          <w:p w14:paraId="5D3CEA82" w14:textId="77777777" w:rsidR="001D4B62" w:rsidRPr="00382255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38225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Thirds </w:t>
            </w:r>
            <w:r w:rsidRPr="00382255">
              <w:rPr>
                <w:rFonts w:ascii="Arial" w:hAnsi="Arial" w:cs="Arial"/>
                <w:sz w:val="20"/>
                <w:szCs w:val="20"/>
                <w:u w:val="single"/>
              </w:rPr>
              <w:t> </w:t>
            </w:r>
          </w:p>
          <w:p w14:paraId="04FD5A11" w14:textId="77777777" w:rsidR="001D4B62" w:rsidRDefault="001D4B62" w:rsidP="00AE50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Upper / middle / lower</w:t>
            </w:r>
          </w:p>
          <w:p w14:paraId="0674F3AE" w14:textId="77777777" w:rsidR="001D4B62" w:rsidRPr="00382255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2255">
              <w:rPr>
                <w:rFonts w:ascii="Arial" w:hAnsi="Arial" w:cs="Arial"/>
                <w:sz w:val="20"/>
                <w:szCs w:val="20"/>
              </w:rPr>
              <w:t>Parameter </w:t>
            </w:r>
          </w:p>
          <w:p w14:paraId="4FB501D9" w14:textId="77777777" w:rsidR="001D4B62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Equal measurements 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6E14BF0A" w14:textId="77777777" w:rsidR="001D4B62" w:rsidRPr="00382255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38225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Intercanthal measurement </w:t>
            </w:r>
            <w:r w:rsidRPr="00382255">
              <w:rPr>
                <w:rFonts w:ascii="Arial" w:hAnsi="Arial" w:cs="Arial"/>
                <w:sz w:val="20"/>
                <w:szCs w:val="20"/>
                <w:u w:val="single"/>
              </w:rPr>
              <w:t> </w:t>
            </w:r>
          </w:p>
          <w:p w14:paraId="2CF1E157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Distance between the inner corner of the right eye to the inner corner of the left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eye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 </w:t>
            </w:r>
          </w:p>
          <w:p w14:paraId="565E8013" w14:textId="77777777" w:rsidR="001D4B62" w:rsidRDefault="001D4B62" w:rsidP="00AE506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Intercanthal distance = nasal width</w:t>
            </w:r>
          </w:p>
          <w:p w14:paraId="02643EF5" w14:textId="77777777" w:rsidR="001D4B62" w:rsidRDefault="001D4B62" w:rsidP="00AE5064">
            <w:pPr>
              <w:spacing w:after="0" w:line="240" w:lineRule="auto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Nasal width = measurement of the width of the base of the nose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  <w:p w14:paraId="5ACFFF9D" w14:textId="77777777" w:rsidR="001D4B62" w:rsidRPr="00382255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225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Measurement interpupillary</w:t>
            </w:r>
          </w:p>
          <w:p w14:paraId="788E163B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Distance between the inner face of the right pupil and the inner face of the left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pupil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 </w:t>
            </w:r>
          </w:p>
          <w:p w14:paraId="7DF7D15D" w14:textId="77777777" w:rsidR="001D4B62" w:rsidRPr="00382255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2255">
              <w:rPr>
                <w:rFonts w:ascii="Arial" w:hAnsi="Arial" w:cs="Arial"/>
                <w:sz w:val="20"/>
                <w:szCs w:val="20"/>
              </w:rPr>
              <w:t>Parameter   </w:t>
            </w:r>
          </w:p>
          <w:p w14:paraId="2727C769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Interpupillary distance = mouth width  </w:t>
            </w:r>
          </w:p>
          <w:p w14:paraId="3C19CCE7" w14:textId="77777777" w:rsidR="001D4B62" w:rsidRDefault="001D4B62" w:rsidP="00AE50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Mouth width = measurement from the left labial commissure to the right labial commissure</w:t>
            </w:r>
          </w:p>
          <w:p w14:paraId="44D697E1" w14:textId="77777777" w:rsidR="001D4B62" w:rsidRDefault="001D4B62" w:rsidP="00AE5064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Lateral face</w:t>
            </w:r>
          </w:p>
          <w:p w14:paraId="778D6408" w14:textId="77777777" w:rsidR="001D4B62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225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Lower third</w:t>
            </w:r>
          </w:p>
          <w:p w14:paraId="06438A2F" w14:textId="77777777" w:rsidR="001D4B62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Distance from the base of the nose to the commissure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labialis</w:t>
            </w:r>
            <w:proofErr w:type="gramEnd"/>
          </w:p>
          <w:p w14:paraId="6818E98A" w14:textId="77777777" w:rsidR="001D4B62" w:rsidRPr="00382255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2255">
              <w:rPr>
                <w:rFonts w:ascii="Arial" w:hAnsi="Arial" w:cs="Arial"/>
                <w:sz w:val="20"/>
                <w:szCs w:val="20"/>
              </w:rPr>
              <w:t>Parameter   </w:t>
            </w:r>
          </w:p>
          <w:p w14:paraId="1EC44361" w14:textId="77777777" w:rsidR="001D4B62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1/3 of the size of the lower third</w:t>
            </w:r>
          </w:p>
          <w:p w14:paraId="6A599775" w14:textId="77777777" w:rsidR="001D4B62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Distance from the labial commissure to the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chin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 </w:t>
            </w:r>
          </w:p>
          <w:p w14:paraId="0A145EB1" w14:textId="77777777" w:rsidR="001D4B62" w:rsidRPr="00382255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2255">
              <w:rPr>
                <w:rFonts w:ascii="Arial" w:hAnsi="Arial" w:cs="Arial"/>
                <w:sz w:val="20"/>
                <w:szCs w:val="20"/>
              </w:rPr>
              <w:t>Parameter    </w:t>
            </w:r>
          </w:p>
          <w:p w14:paraId="4A815117" w14:textId="77777777" w:rsidR="001D4B62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2/3 of the size of the lower third</w:t>
            </w:r>
          </w:p>
        </w:tc>
      </w:tr>
      <w:tr w:rsidR="001D4B62" w14:paraId="27192CC5" w14:textId="77777777" w:rsidTr="00AE5064">
        <w:trPr>
          <w:trHeight w:val="300"/>
        </w:trPr>
        <w:tc>
          <w:tcPr>
            <w:tcW w:w="8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vAlign w:val="bottom"/>
          </w:tcPr>
          <w:p w14:paraId="43AE988D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double"/>
              </w:rPr>
              <w:t>Hemiface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1C1F2ABF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Right facial width</w:t>
            </w:r>
          </w:p>
          <w:p w14:paraId="72B7ACD6" w14:textId="77777777" w:rsidR="001D4B62" w:rsidRDefault="001D4B62" w:rsidP="00AE506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Measured from the right earlobe to the inner corner of the right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eye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0B6E8A94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Left facial 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width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2AC6F48F" w14:textId="77777777" w:rsidR="001D4B62" w:rsidRDefault="001D4B62" w:rsidP="00AE506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Measured from the left earlobe to the inner corner of the left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eye</w:t>
            </w:r>
            <w:proofErr w:type="gramEnd"/>
          </w:p>
          <w:p w14:paraId="2DA0CC8B" w14:textId="77777777" w:rsidR="001D4B62" w:rsidRPr="00382255" w:rsidRDefault="001D4B62" w:rsidP="00AE50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2255">
              <w:rPr>
                <w:rFonts w:ascii="Arial" w:hAnsi="Arial" w:cs="Arial"/>
                <w:sz w:val="20"/>
                <w:szCs w:val="20"/>
              </w:rPr>
              <w:t>Parameter    </w:t>
            </w:r>
          </w:p>
          <w:p w14:paraId="0CD3CBFD" w14:textId="77777777" w:rsidR="001D4B62" w:rsidRDefault="001D4B62" w:rsidP="00AE506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 widths must be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equal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34455412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Right eye width</w:t>
            </w:r>
          </w:p>
          <w:p w14:paraId="62B701FD" w14:textId="77777777" w:rsidR="001D4B62" w:rsidRDefault="001D4B62" w:rsidP="00AE506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Measured between the corners of the right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eye</w:t>
            </w:r>
            <w:proofErr w:type="gramEnd"/>
          </w:p>
          <w:p w14:paraId="21D443BE" w14:textId="77777777" w:rsidR="001D4B62" w:rsidRPr="00382255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38225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8225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Left eye </w:t>
            </w:r>
            <w:proofErr w:type="gramStart"/>
            <w:r w:rsidRPr="0038225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width</w:t>
            </w:r>
            <w:proofErr w:type="gramEnd"/>
            <w:r w:rsidRPr="00382255">
              <w:rPr>
                <w:rFonts w:ascii="Arial" w:hAnsi="Arial" w:cs="Arial"/>
                <w:sz w:val="20"/>
                <w:szCs w:val="20"/>
                <w:u w:val="single"/>
              </w:rPr>
              <w:t> </w:t>
            </w:r>
          </w:p>
          <w:p w14:paraId="67379B06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Measured between the corners of the left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eye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 </w:t>
            </w:r>
          </w:p>
          <w:p w14:paraId="5B432E90" w14:textId="77777777" w:rsidR="001D4B62" w:rsidRPr="00382255" w:rsidRDefault="001D4B62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2255">
              <w:rPr>
                <w:rFonts w:ascii="Arial" w:hAnsi="Arial" w:cs="Arial"/>
                <w:sz w:val="20"/>
                <w:szCs w:val="20"/>
              </w:rPr>
              <w:t>Parameter    </w:t>
            </w:r>
          </w:p>
          <w:p w14:paraId="3B5E2E0B" w14:textId="77777777" w:rsidR="001D4B62" w:rsidRDefault="001D4B62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Measurements should be approximate</w:t>
            </w:r>
          </w:p>
        </w:tc>
      </w:tr>
    </w:tbl>
    <w:p w14:paraId="0BD75411" w14:textId="77777777" w:rsidR="001D4B62" w:rsidRDefault="001D4B62" w:rsidP="001D4B62">
      <w:pPr>
        <w:suppressAutoHyphens/>
        <w:spacing w:after="0" w:line="360" w:lineRule="auto"/>
        <w:jc w:val="both"/>
      </w:pPr>
    </w:p>
    <w:p w14:paraId="5EC0C320" w14:textId="77777777" w:rsidR="001D4B62" w:rsidRDefault="001D4B62" w:rsidP="001D4B62">
      <w:pPr>
        <w:spacing w:after="0" w:line="360" w:lineRule="auto"/>
        <w:ind w:right="-1"/>
        <w:jc w:val="both"/>
        <w:rPr>
          <w:rFonts w:ascii="Arial" w:hAnsi="Arial" w:cs="Arial"/>
          <w:b/>
          <w:bCs/>
          <w:sz w:val="20"/>
          <w:szCs w:val="20"/>
        </w:rPr>
      </w:pPr>
    </w:p>
    <w:p w14:paraId="1264A3BB" w14:textId="77777777" w:rsidR="009F327F" w:rsidRDefault="009F327F"/>
    <w:sectPr w:rsidR="009F327F" w:rsidSect="00DE3FD2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B62"/>
    <w:rsid w:val="001D4B62"/>
    <w:rsid w:val="00377BD8"/>
    <w:rsid w:val="0047354F"/>
    <w:rsid w:val="00710BE1"/>
    <w:rsid w:val="009F327F"/>
    <w:rsid w:val="00D34B98"/>
    <w:rsid w:val="00DE3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6A7AB5"/>
  <w15:chartTrackingRefBased/>
  <w15:docId w15:val="{97EBB177-50EC-0547-A81A-6ED529B03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B62"/>
    <w:pPr>
      <w:spacing w:after="160" w:line="259" w:lineRule="auto"/>
    </w:pPr>
    <w:rPr>
      <w:rFonts w:ascii="Calibri" w:eastAsia="Times New Roman" w:hAnsi="Calibri" w:cs="Times New Roman"/>
      <w:kern w:val="0"/>
      <w:sz w:val="22"/>
      <w:szCs w:val="22"/>
      <w:lang w:val="en-US"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1D4B62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BR"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D4B62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BR"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D4B62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pt-BR"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D4B62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pt-BR"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D4B62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pt-BR"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D4B62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pt-BR"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D4B62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pt-BR"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D4B62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pt-BR"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D4B62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pt-BR"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D4B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D4B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D4B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D4B6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D4B6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D4B6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D4B6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B6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B6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D4B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1D4B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D4B62"/>
    <w:pPr>
      <w:numPr>
        <w:ilvl w:val="1"/>
      </w:numPr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1D4B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D4B62"/>
    <w:pPr>
      <w:spacing w:before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1D4B6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D4B62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pt-BR"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1D4B6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D4B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pt-BR"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D4B6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D4B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251</Words>
  <Characters>1238</Characters>
  <Application>Microsoft Office Word</Application>
  <DocSecurity>0</DocSecurity>
  <Lines>58</Lines>
  <Paragraphs>28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Heliton Spindola</dc:creator>
  <cp:keywords/>
  <dc:description/>
  <cp:lastModifiedBy>Heliton Spindola</cp:lastModifiedBy>
  <cp:revision>1</cp:revision>
  <dcterms:created xsi:type="dcterms:W3CDTF">2024-03-20T20:53:00Z</dcterms:created>
  <dcterms:modified xsi:type="dcterms:W3CDTF">2024-03-20T20:54:00Z</dcterms:modified>
</cp:coreProperties>
</file>