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7022F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1"/>
          <w:szCs w:val="21"/>
        </w:rPr>
        <w:t>GME OSCE</w:t>
      </w:r>
      <w:r>
        <w:rPr>
          <w:rStyle w:val="eop"/>
          <w:rFonts w:ascii="Cambria" w:hAnsi="Cambria" w:cs="Segoe UI"/>
          <w:sz w:val="21"/>
          <w:szCs w:val="21"/>
        </w:rPr>
        <w:t> </w:t>
      </w:r>
    </w:p>
    <w:p w14:paraId="6B6B8C2E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1"/>
          <w:szCs w:val="21"/>
        </w:rPr>
        <w:t> </w:t>
      </w:r>
    </w:p>
    <w:p w14:paraId="17EDA904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0"/>
          <w:szCs w:val="20"/>
        </w:rPr>
        <w:t> </w:t>
      </w:r>
    </w:p>
    <w:p w14:paraId="1379ABF0" w14:textId="77777777" w:rsidR="00B10BBD" w:rsidRDefault="00B10BBD" w:rsidP="00B10BBD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Name _____________________________________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DC5D37B" w14:textId="77777777" w:rsidR="00B10BBD" w:rsidRDefault="00B10BBD" w:rsidP="00B10BBD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Instructor ____________________________________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94EDF7C" w14:textId="77777777" w:rsidR="00B10BBD" w:rsidRDefault="00B10BBD" w:rsidP="00B10BBD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Date_______________________________________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1E09508" w14:textId="77777777" w:rsidR="00B10BBD" w:rsidRDefault="00B10BBD" w:rsidP="00B10BBD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Specialty: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EM  FM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>  IM _________________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FC2067B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0"/>
          <w:szCs w:val="20"/>
        </w:rPr>
        <w:t> </w:t>
      </w:r>
    </w:p>
    <w:p w14:paraId="017F8DD4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570BC22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Global Competency: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0EE2E16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The resident must be able to demonstrate the ability to appropriately adjust the settings on the machine to obtain optimal images: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b/>
          <w:bCs/>
          <w:sz w:val="20"/>
          <w:szCs w:val="20"/>
        </w:rPr>
        <w:t> </w:t>
      </w:r>
    </w:p>
    <w:p w14:paraId="6C6AB6C7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Appropriate settings (gain, depth, frequency)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54F2DC00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Appropriate patient and probe positioning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03EEDD38" w14:textId="77777777" w:rsidR="00B10BBD" w:rsidRDefault="00B10BBD" w:rsidP="00B10BBD">
      <w:pPr>
        <w:pStyle w:val="paragraph"/>
        <w:spacing w:before="0" w:beforeAutospacing="0" w:after="0" w:afterAutospacing="0"/>
        <w:ind w:left="720" w:right="-900" w:hanging="72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Appropriate adjunct techniques to improve image quality (</w:t>
      </w:r>
      <w:proofErr w:type="spellStart"/>
      <w:r>
        <w:rPr>
          <w:rStyle w:val="normaltextrun"/>
          <w:rFonts w:ascii="Cambria" w:hAnsi="Cambria" w:cs="Segoe UI"/>
          <w:sz w:val="20"/>
          <w:szCs w:val="20"/>
        </w:rPr>
        <w:t>ie</w:t>
      </w:r>
      <w:proofErr w:type="spellEnd"/>
      <w:r>
        <w:rPr>
          <w:rStyle w:val="normaltextrun"/>
          <w:rFonts w:ascii="Cambria" w:hAnsi="Cambria" w:cs="Segoe UI"/>
          <w:sz w:val="20"/>
          <w:szCs w:val="20"/>
        </w:rPr>
        <w:t>. probe placement, pressure to displace bowel gas)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7DA9726D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897AB91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D9DD024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Targeted Competency: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4A46AF39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The resident must demonstrate the ability to obtain the following standard views (circle, </w:t>
      </w:r>
      <w:r>
        <w:rPr>
          <w:rStyle w:val="normaltextrun"/>
          <w:rFonts w:ascii="Cambria" w:hAnsi="Cambria" w:cs="Segoe UI"/>
          <w:b/>
          <w:bCs/>
          <w:sz w:val="20"/>
          <w:szCs w:val="20"/>
        </w:rPr>
        <w:t>0=not sufficient, 1=OK, but needs improvement, 2=sufficient/accurate):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4BCF5C0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02C8AA3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Aorta: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7CF586C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0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1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Obtain a view of the aorta in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transverse</w:t>
      </w:r>
      <w:proofErr w:type="gramEnd"/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87FEC78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Aorta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4E9F8B23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IVC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59A9ABDC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spine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5D32F136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Accurately measure AP diameter in proximal</w:t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065C79BD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0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1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Obtain sagittal view(s) of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aorta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4B70853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Discuss normal and abnormal measurements of the aorta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CC728A1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NO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Discuss two pitfalls when performing this exam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F6E5F1D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8439EF8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Cardiac: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05367C38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Name 3 indications for a cardiac exam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64827F2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93119D9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PSLA :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BB976BF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0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1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Obtain PSLA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view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50D39DB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RV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57715070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LA</w:t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127B646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LV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5B88703F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aortic outflow tract</w:t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C471268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pericardium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D99DA5F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Describe where a pericardial effusion would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collect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425B705D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48F27162" w14:textId="77777777" w:rsidR="00B10BBD" w:rsidRDefault="00B10BBD" w:rsidP="00B10BBD">
      <w:pPr>
        <w:pStyle w:val="paragraph"/>
        <w:spacing w:before="0" w:beforeAutospacing="0" w:after="0" w:afterAutospacing="0"/>
        <w:ind w:left="720" w:right="-900" w:hanging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IVC: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7F48F07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0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1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Obtain a sagittal view of the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IVC</w:t>
      </w:r>
      <w:proofErr w:type="gramEnd"/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C1FAB87" w14:textId="77777777" w:rsidR="00B10BBD" w:rsidRDefault="00B10BBD" w:rsidP="00B10BBD">
      <w:pPr>
        <w:pStyle w:val="paragraph"/>
        <w:spacing w:before="0" w:beforeAutospacing="0" w:after="0" w:afterAutospacing="0"/>
        <w:ind w:left="720" w:right="-900" w:hanging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 xml:space="preserve">YES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NO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Discuss how to differentiate IVC from the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aorta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0604256D" w14:textId="77777777" w:rsidR="00B10BBD" w:rsidRDefault="00B10BBD" w:rsidP="00B10BBD">
      <w:pPr>
        <w:pStyle w:val="paragraph"/>
        <w:spacing w:before="0" w:beforeAutospacing="0" w:after="0" w:afterAutospacing="0"/>
        <w:ind w:left="720" w:right="-900" w:hanging="72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NO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Show were to asses size and collapsibility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81C6FBB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5F74E6C" w14:textId="77777777" w:rsidR="00B10BBD" w:rsidRDefault="00B10BBD" w:rsidP="00B10BBD">
      <w:pPr>
        <w:pStyle w:val="paragraph"/>
        <w:spacing w:before="0" w:beforeAutospacing="0" w:after="0" w:afterAutospacing="0"/>
        <w:ind w:right="-90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B8857E2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EFAST/Fluid Assessment exam: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58A039FD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normaltextrun"/>
          <w:rFonts w:ascii="Cambria" w:hAnsi="Cambria" w:cs="Segoe UI"/>
          <w:sz w:val="20"/>
          <w:szCs w:val="20"/>
        </w:rPr>
        <w:t xml:space="preserve">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Name 3 pathological findings one is looking for in a limited </w:t>
      </w:r>
      <w:proofErr w:type="spellStart"/>
      <w:r>
        <w:rPr>
          <w:rStyle w:val="normaltextrun"/>
          <w:rFonts w:ascii="Cambria" w:hAnsi="Cambria" w:cs="Segoe UI"/>
          <w:sz w:val="20"/>
          <w:szCs w:val="20"/>
        </w:rPr>
        <w:t>eFAST</w:t>
      </w:r>
      <w:proofErr w:type="spellEnd"/>
      <w:r>
        <w:rPr>
          <w:rStyle w:val="normaltextrun"/>
          <w:rFonts w:ascii="Cambria" w:hAnsi="Cambria" w:cs="Segoe UI"/>
          <w:sz w:val="20"/>
          <w:szCs w:val="20"/>
        </w:rPr>
        <w:t xml:space="preserve"> exam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15DD844B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E28DB81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RUQ :</w:t>
      </w:r>
      <w:proofErr w:type="gramEnd"/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079CECA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YES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Describe the 3 places free fluid will collect in the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RUQ</w:t>
      </w:r>
      <w:proofErr w:type="gramEnd"/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4BFED6A7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lastRenderedPageBreak/>
        <w:t>0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1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Obtain a view of the liver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tip</w:t>
      </w:r>
      <w:proofErr w:type="gramEnd"/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0A7D9226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 w:rsidRPr="4236C42D"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tab/>
      </w:r>
      <w:r w:rsidRPr="4236C42D">
        <w:rPr>
          <w:rStyle w:val="normaltextrun"/>
          <w:rFonts w:ascii="Cambria" w:hAnsi="Cambria" w:cs="Segoe UI"/>
          <w:sz w:val="20"/>
          <w:szCs w:val="20"/>
        </w:rPr>
        <w:t>NO</w:t>
      </w:r>
      <w:r>
        <w:tab/>
      </w:r>
      <w:r w:rsidRPr="4236C42D">
        <w:rPr>
          <w:rStyle w:val="normaltextrun"/>
          <w:rFonts w:ascii="Cambria" w:hAnsi="Cambria" w:cs="Segoe UI"/>
          <w:sz w:val="20"/>
          <w:szCs w:val="20"/>
        </w:rPr>
        <w:t>Able to Identify the following structures: Morisons’s pouch</w:t>
      </w:r>
      <w:r w:rsidRPr="4236C42D">
        <w:rPr>
          <w:rStyle w:val="eop"/>
          <w:rFonts w:ascii="Cambria" w:hAnsi="Cambria" w:cs="Segoe UI"/>
          <w:sz w:val="20"/>
          <w:szCs w:val="20"/>
        </w:rPr>
        <w:t> </w:t>
      </w:r>
    </w:p>
    <w:p w14:paraId="0E5C683E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Able to Identify the following structures: diaphragm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0A17BAFD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mbria" w:hAnsi="Cambria" w:cs="Segoe UI"/>
          <w:sz w:val="20"/>
          <w:szCs w:val="20"/>
        </w:rPr>
        <w:t>YES</w:t>
      </w:r>
      <w:proofErr w:type="gramEnd"/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Able to Identify the following structures: liver tip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4B6D32AF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373E34F2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8820BCB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Thoracic: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00B4974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0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1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2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Obtain a view of the anterior </w:t>
      </w:r>
      <w:proofErr w:type="gramStart"/>
      <w:r>
        <w:rPr>
          <w:rStyle w:val="normaltextrun"/>
          <w:rFonts w:ascii="Cambria" w:hAnsi="Cambria" w:cs="Segoe UI"/>
          <w:sz w:val="20"/>
          <w:szCs w:val="20"/>
        </w:rPr>
        <w:t>lung</w:t>
      </w:r>
      <w:proofErr w:type="gramEnd"/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C0DD7C2" w14:textId="77777777" w:rsidR="00B10BBD" w:rsidRDefault="00B10BBD" w:rsidP="00B10B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YES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NO 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Identify the following structures: rib, intercostal space, pleural line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A1B078B" w14:textId="77777777" w:rsidR="00B10BBD" w:rsidRDefault="00B10BBD" w:rsidP="00B10BBD">
      <w:pPr>
        <w:pStyle w:val="paragraph"/>
        <w:spacing w:before="0" w:beforeAutospacing="0" w:after="0" w:afterAutospacing="0"/>
        <w:ind w:left="360" w:hanging="36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sz w:val="20"/>
          <w:szCs w:val="20"/>
        </w:rPr>
        <w:t>YES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>NO</w:t>
      </w:r>
      <w:r>
        <w:rPr>
          <w:rStyle w:val="tabchar"/>
          <w:rFonts w:ascii="Calibri" w:hAnsi="Calibri" w:cs="Calibri"/>
        </w:rPr>
        <w:tab/>
      </w:r>
      <w:r>
        <w:rPr>
          <w:rStyle w:val="normaltextrun"/>
          <w:rFonts w:ascii="Cambria" w:hAnsi="Cambria" w:cs="Segoe UI"/>
          <w:sz w:val="20"/>
          <w:szCs w:val="20"/>
        </w:rPr>
        <w:t xml:space="preserve">Describe 2 findings seen in a PTX (lack of sliding, lack of B-lines, lung point) </w:t>
      </w:r>
      <w:r>
        <w:rPr>
          <w:rStyle w:val="tabchar"/>
          <w:rFonts w:ascii="Calibri" w:hAnsi="Calibri" w:cs="Calibri"/>
        </w:rPr>
        <w:tab/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69FD1FB5" w14:textId="77777777" w:rsidR="00B10BBD" w:rsidRDefault="00B10BBD" w:rsidP="00B10BBD">
      <w:pPr>
        <w:pStyle w:val="paragraph"/>
        <w:spacing w:before="0" w:beforeAutospacing="0" w:after="0" w:afterAutospacing="0"/>
        <w:ind w:right="-90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EB65625" w14:textId="77777777" w:rsidR="00B10BBD" w:rsidRDefault="00B10BBD" w:rsidP="00B10BBD">
      <w:pPr>
        <w:pStyle w:val="paragraph"/>
        <w:spacing w:before="0" w:beforeAutospacing="0" w:after="0" w:afterAutospacing="0"/>
        <w:ind w:right="-9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mbria" w:hAnsi="Cambria" w:cs="Segoe UI"/>
          <w:b/>
          <w:bCs/>
          <w:sz w:val="20"/>
          <w:szCs w:val="20"/>
        </w:rPr>
        <w:t>Comments:</w:t>
      </w:r>
      <w:r>
        <w:rPr>
          <w:rStyle w:val="eop"/>
          <w:rFonts w:ascii="Cambria" w:hAnsi="Cambria" w:cs="Segoe UI"/>
          <w:sz w:val="20"/>
          <w:szCs w:val="20"/>
        </w:rPr>
        <w:t> </w:t>
      </w:r>
    </w:p>
    <w:p w14:paraId="241398CB" w14:textId="77777777" w:rsidR="00B10BBD" w:rsidRDefault="00B10BBD" w:rsidP="00B10B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0"/>
          <w:szCs w:val="20"/>
        </w:rPr>
        <w:t> </w:t>
      </w:r>
    </w:p>
    <w:p w14:paraId="4516A782" w14:textId="7E5D3913" w:rsidR="00000000" w:rsidRPr="00B10BBD" w:rsidRDefault="00000000">
      <w:pPr>
        <w:rPr>
          <w:rFonts w:ascii="Times" w:hAnsi="Times" w:cstheme="minorBidi"/>
          <w:color w:val="000000" w:themeColor="text1"/>
        </w:rPr>
      </w:pPr>
    </w:p>
    <w:sectPr w:rsidR="00F956A2" w:rsidRPr="00B10BBD" w:rsidSect="006542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BBD"/>
    <w:rsid w:val="00003098"/>
    <w:rsid w:val="00023513"/>
    <w:rsid w:val="0003047D"/>
    <w:rsid w:val="0003636D"/>
    <w:rsid w:val="00042047"/>
    <w:rsid w:val="00052A11"/>
    <w:rsid w:val="000704C5"/>
    <w:rsid w:val="00072D90"/>
    <w:rsid w:val="00087B23"/>
    <w:rsid w:val="0009025C"/>
    <w:rsid w:val="000C6BC5"/>
    <w:rsid w:val="000C6E1C"/>
    <w:rsid w:val="000E4F12"/>
    <w:rsid w:val="000F5DBA"/>
    <w:rsid w:val="001044CB"/>
    <w:rsid w:val="001107F5"/>
    <w:rsid w:val="001162BF"/>
    <w:rsid w:val="00120042"/>
    <w:rsid w:val="00120732"/>
    <w:rsid w:val="00121465"/>
    <w:rsid w:val="001449EF"/>
    <w:rsid w:val="00153F8A"/>
    <w:rsid w:val="00162947"/>
    <w:rsid w:val="0016619E"/>
    <w:rsid w:val="001A7D33"/>
    <w:rsid w:val="001D3881"/>
    <w:rsid w:val="001E42D0"/>
    <w:rsid w:val="00206870"/>
    <w:rsid w:val="00223B37"/>
    <w:rsid w:val="00261CAA"/>
    <w:rsid w:val="00281DF3"/>
    <w:rsid w:val="0028770F"/>
    <w:rsid w:val="002A4777"/>
    <w:rsid w:val="002B7D8F"/>
    <w:rsid w:val="002C7D31"/>
    <w:rsid w:val="002D547E"/>
    <w:rsid w:val="00302928"/>
    <w:rsid w:val="00313BE3"/>
    <w:rsid w:val="003177E7"/>
    <w:rsid w:val="00351BA6"/>
    <w:rsid w:val="003524E5"/>
    <w:rsid w:val="00367DDA"/>
    <w:rsid w:val="00396CE5"/>
    <w:rsid w:val="003A1A61"/>
    <w:rsid w:val="003A7DB8"/>
    <w:rsid w:val="003C1D3E"/>
    <w:rsid w:val="003E59B9"/>
    <w:rsid w:val="003F48A9"/>
    <w:rsid w:val="003F5A60"/>
    <w:rsid w:val="00410521"/>
    <w:rsid w:val="00413F42"/>
    <w:rsid w:val="00436A89"/>
    <w:rsid w:val="00481148"/>
    <w:rsid w:val="004818A1"/>
    <w:rsid w:val="00485C40"/>
    <w:rsid w:val="0050487F"/>
    <w:rsid w:val="005078E3"/>
    <w:rsid w:val="00535A7D"/>
    <w:rsid w:val="005815B0"/>
    <w:rsid w:val="005821AC"/>
    <w:rsid w:val="00611067"/>
    <w:rsid w:val="0061338D"/>
    <w:rsid w:val="00625342"/>
    <w:rsid w:val="00632F2F"/>
    <w:rsid w:val="00653DE6"/>
    <w:rsid w:val="0065423A"/>
    <w:rsid w:val="00673502"/>
    <w:rsid w:val="00675D31"/>
    <w:rsid w:val="00680076"/>
    <w:rsid w:val="00686C2E"/>
    <w:rsid w:val="006D3324"/>
    <w:rsid w:val="00736A53"/>
    <w:rsid w:val="0075106A"/>
    <w:rsid w:val="00753330"/>
    <w:rsid w:val="007538F4"/>
    <w:rsid w:val="007831F5"/>
    <w:rsid w:val="007A7CBB"/>
    <w:rsid w:val="007D2A9C"/>
    <w:rsid w:val="00800FA2"/>
    <w:rsid w:val="00855D8C"/>
    <w:rsid w:val="00862188"/>
    <w:rsid w:val="00864945"/>
    <w:rsid w:val="008772D8"/>
    <w:rsid w:val="008773B7"/>
    <w:rsid w:val="00893287"/>
    <w:rsid w:val="008B6F78"/>
    <w:rsid w:val="008E3D67"/>
    <w:rsid w:val="00902B43"/>
    <w:rsid w:val="00946CCC"/>
    <w:rsid w:val="00960B42"/>
    <w:rsid w:val="00970B71"/>
    <w:rsid w:val="00981C96"/>
    <w:rsid w:val="009C0C62"/>
    <w:rsid w:val="009C616F"/>
    <w:rsid w:val="009D39A2"/>
    <w:rsid w:val="009E133E"/>
    <w:rsid w:val="009E2E03"/>
    <w:rsid w:val="009E3A2B"/>
    <w:rsid w:val="00A0144A"/>
    <w:rsid w:val="00A07039"/>
    <w:rsid w:val="00A31E0D"/>
    <w:rsid w:val="00A43A0F"/>
    <w:rsid w:val="00A82E0F"/>
    <w:rsid w:val="00AD0354"/>
    <w:rsid w:val="00B002EB"/>
    <w:rsid w:val="00B10BBD"/>
    <w:rsid w:val="00B422C9"/>
    <w:rsid w:val="00B555E1"/>
    <w:rsid w:val="00BA429E"/>
    <w:rsid w:val="00BC6D4A"/>
    <w:rsid w:val="00C91DFB"/>
    <w:rsid w:val="00C929FF"/>
    <w:rsid w:val="00CB5B8E"/>
    <w:rsid w:val="00CD0539"/>
    <w:rsid w:val="00CE1300"/>
    <w:rsid w:val="00CE3EA6"/>
    <w:rsid w:val="00CF61B7"/>
    <w:rsid w:val="00D33F14"/>
    <w:rsid w:val="00D3756A"/>
    <w:rsid w:val="00D40445"/>
    <w:rsid w:val="00D446C5"/>
    <w:rsid w:val="00D7202C"/>
    <w:rsid w:val="00D74E29"/>
    <w:rsid w:val="00DB6540"/>
    <w:rsid w:val="00DC481E"/>
    <w:rsid w:val="00DC6D75"/>
    <w:rsid w:val="00DE7E5F"/>
    <w:rsid w:val="00E020E3"/>
    <w:rsid w:val="00E36E7D"/>
    <w:rsid w:val="00E3716F"/>
    <w:rsid w:val="00E50CA5"/>
    <w:rsid w:val="00EF2AE6"/>
    <w:rsid w:val="00F23C0D"/>
    <w:rsid w:val="00F57C38"/>
    <w:rsid w:val="00F70139"/>
    <w:rsid w:val="00F73F30"/>
    <w:rsid w:val="00F87827"/>
    <w:rsid w:val="00FA1B91"/>
    <w:rsid w:val="00FC419B"/>
    <w:rsid w:val="00FD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FEDB8E"/>
  <w15:chartTrackingRefBased/>
  <w15:docId w15:val="{59732423-8830-3942-9F71-480553445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10BBD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10BBD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B10BBD"/>
  </w:style>
  <w:style w:type="character" w:customStyle="1" w:styleId="eop">
    <w:name w:val="eop"/>
    <w:basedOn w:val="DefaultParagraphFont"/>
    <w:rsid w:val="00B10BBD"/>
  </w:style>
  <w:style w:type="character" w:customStyle="1" w:styleId="tabchar">
    <w:name w:val="tabchar"/>
    <w:basedOn w:val="DefaultParagraphFont"/>
    <w:rsid w:val="00B10B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Kaine, Josh</dc:creator>
  <cp:keywords/>
  <dc:description/>
  <cp:lastModifiedBy>Kaine, Josh</cp:lastModifiedBy>
  <cp:revision>1</cp:revision>
  <dcterms:created xsi:type="dcterms:W3CDTF">2024-03-08T18:38:00Z</dcterms:created>
  <dcterms:modified xsi:type="dcterms:W3CDTF">2024-03-08T18:38:00Z</dcterms:modified>
</cp:coreProperties>
</file>