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A0100" w14:textId="77777777" w:rsidR="0056613A" w:rsidRPr="0024252E" w:rsidRDefault="0056613A" w:rsidP="0056613A">
      <w:pPr>
        <w:pStyle w:val="NormalWeb"/>
        <w:spacing w:line="480" w:lineRule="auto"/>
        <w:rPr>
          <w:rFonts w:eastAsia="Calibri"/>
          <w:color w:val="000000" w:themeColor="text1"/>
          <w:szCs w:val="22"/>
        </w:rPr>
      </w:pPr>
      <w:r w:rsidRPr="00006801">
        <w:rPr>
          <w:rFonts w:eastAsia="Calibri"/>
          <w:color w:val="000000" w:themeColor="text1"/>
          <w:szCs w:val="22"/>
        </w:rPr>
        <w:t xml:space="preserve">Supplemental Table </w:t>
      </w:r>
      <w:r>
        <w:rPr>
          <w:rFonts w:eastAsia="Calibri"/>
          <w:color w:val="000000" w:themeColor="text1"/>
          <w:szCs w:val="22"/>
        </w:rPr>
        <w:t>2</w:t>
      </w:r>
      <w:r w:rsidRPr="00006801">
        <w:rPr>
          <w:rFonts w:eastAsia="Calibri"/>
          <w:color w:val="000000" w:themeColor="text1"/>
          <w:szCs w:val="22"/>
        </w:rPr>
        <w:t>. Utility of POCUS within a clinical scenario</w:t>
      </w:r>
      <w:r>
        <w:rPr>
          <w:rFonts w:eastAsia="Calibri"/>
          <w:color w:val="000000" w:themeColor="text1"/>
          <w:szCs w:val="22"/>
        </w:rPr>
        <w:t>. Median (min-max) pre- and post-completion scores.</w:t>
      </w:r>
    </w:p>
    <w:tbl>
      <w:tblPr>
        <w:tblW w:w="5840" w:type="dxa"/>
        <w:tblLook w:val="04A0" w:firstRow="1" w:lastRow="0" w:firstColumn="1" w:lastColumn="0" w:noHBand="0" w:noVBand="1"/>
      </w:tblPr>
      <w:tblGrid>
        <w:gridCol w:w="1940"/>
        <w:gridCol w:w="1300"/>
        <w:gridCol w:w="1300"/>
        <w:gridCol w:w="1300"/>
      </w:tblGrid>
      <w:tr w:rsidR="0056613A" w14:paraId="7DFB1BDA" w14:textId="77777777" w:rsidTr="005F7CD4">
        <w:trPr>
          <w:trHeight w:val="320"/>
        </w:trPr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539D6" w14:textId="77777777" w:rsidR="0056613A" w:rsidRDefault="0056613A" w:rsidP="005F7CD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8A29A" w14:textId="77777777" w:rsidR="0056613A" w:rsidRDefault="0056613A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CA"/>
              </w:rPr>
              <w:t>Pre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2E24F" w14:textId="77777777" w:rsidR="0056613A" w:rsidRDefault="0056613A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CA"/>
              </w:rPr>
              <w:t>Post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0CDFB" w14:textId="77777777" w:rsidR="0056613A" w:rsidRDefault="0056613A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CA"/>
              </w:rPr>
              <w:t>p-value</w:t>
            </w:r>
          </w:p>
        </w:tc>
      </w:tr>
      <w:tr w:rsidR="0056613A" w14:paraId="65FFC71A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87C33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Undifferentiated Hypotension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169B3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0C234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73E5A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0.2305</w:t>
            </w:r>
          </w:p>
        </w:tc>
      </w:tr>
      <w:tr w:rsidR="0056613A" w14:paraId="7D0EFC97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62A6E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Cardiac Arrest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168CB6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0F849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1DE04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0.9685</w:t>
            </w:r>
          </w:p>
        </w:tc>
      </w:tr>
      <w:tr w:rsidR="0056613A" w14:paraId="2931AA7A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D3573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 xml:space="preserve">Acute Heart Failure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85BB7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E33448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9557F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0.2152</w:t>
            </w:r>
          </w:p>
        </w:tc>
      </w:tr>
      <w:tr w:rsidR="0056613A" w14:paraId="4180D000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5D848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Undifferentiated Shortness of Breath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72F10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5666E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78046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0.616</w:t>
            </w:r>
          </w:p>
        </w:tc>
      </w:tr>
      <w:tr w:rsidR="0056613A" w14:paraId="06E091F6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87049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Abdominal Pain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863A9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3F448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F363C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0.9098</w:t>
            </w:r>
          </w:p>
        </w:tc>
      </w:tr>
      <w:tr w:rsidR="0056613A" w14:paraId="56F632E9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4C4F13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Procedural Guidance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27B65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 (3.0-5.0)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4B652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 (3.0-5.0)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33F75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0.9224</w:t>
            </w:r>
          </w:p>
        </w:tc>
      </w:tr>
      <w:tr w:rsidR="0056613A" w14:paraId="21D27C7E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BF275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Deep Vein Thrombosis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135DD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C4471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A5EC4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0.0368</w:t>
            </w:r>
          </w:p>
        </w:tc>
      </w:tr>
      <w:tr w:rsidR="0056613A" w14:paraId="3460BC6C" w14:textId="77777777" w:rsidTr="005F7CD4">
        <w:trPr>
          <w:trHeight w:val="9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EA7D8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Abdominal Aortic Aneurysm Screening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9DA8B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1CE81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BF3B1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0.4126</w:t>
            </w:r>
          </w:p>
        </w:tc>
      </w:tr>
      <w:tr w:rsidR="0056613A" w14:paraId="6C203221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93D18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Soft Tissue Skin Infection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9B4F6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002C7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77C15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0.6513</w:t>
            </w:r>
          </w:p>
        </w:tc>
      </w:tr>
      <w:tr w:rsidR="0056613A" w14:paraId="3B0EB665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0099C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Early Pregnancy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D75A0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(2.0-5.0)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62756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DFC82A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0.1554</w:t>
            </w:r>
          </w:p>
        </w:tc>
      </w:tr>
      <w:tr w:rsidR="0056613A" w14:paraId="77A3007F" w14:textId="77777777" w:rsidTr="005F7CD4">
        <w:trPr>
          <w:trHeight w:val="620"/>
        </w:trPr>
        <w:tc>
          <w:tcPr>
            <w:tcW w:w="1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810F1" w14:textId="77777777" w:rsidR="0056613A" w:rsidRDefault="0056613A" w:rsidP="005F7CD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CA"/>
              </w:rPr>
              <w:t>Flank Pain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EB5A2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AD7A6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 (1.0-5.0)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2FE64D" w14:textId="77777777" w:rsidR="0056613A" w:rsidRDefault="0056613A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0.0859</w:t>
            </w:r>
          </w:p>
        </w:tc>
      </w:tr>
    </w:tbl>
    <w:p w14:paraId="7F8932A9" w14:textId="77777777" w:rsidR="00340317" w:rsidRPr="0056613A" w:rsidRDefault="00340317" w:rsidP="0056613A"/>
    <w:sectPr w:rsidR="00340317" w:rsidRPr="0056613A" w:rsidSect="005E6C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FAF"/>
    <w:rsid w:val="00003098"/>
    <w:rsid w:val="00023513"/>
    <w:rsid w:val="0003047D"/>
    <w:rsid w:val="0003636D"/>
    <w:rsid w:val="00042047"/>
    <w:rsid w:val="00052A11"/>
    <w:rsid w:val="000704C5"/>
    <w:rsid w:val="00072D90"/>
    <w:rsid w:val="00087B23"/>
    <w:rsid w:val="0009025C"/>
    <w:rsid w:val="000C6BC5"/>
    <w:rsid w:val="000C6E1C"/>
    <w:rsid w:val="000E4F12"/>
    <w:rsid w:val="000F5DBA"/>
    <w:rsid w:val="001044CB"/>
    <w:rsid w:val="001107F5"/>
    <w:rsid w:val="001162BF"/>
    <w:rsid w:val="00120042"/>
    <w:rsid w:val="00120732"/>
    <w:rsid w:val="00121465"/>
    <w:rsid w:val="001449EF"/>
    <w:rsid w:val="00153F8A"/>
    <w:rsid w:val="00162947"/>
    <w:rsid w:val="0016619E"/>
    <w:rsid w:val="001A7D33"/>
    <w:rsid w:val="001D3881"/>
    <w:rsid w:val="001E42D0"/>
    <w:rsid w:val="00206870"/>
    <w:rsid w:val="00223B37"/>
    <w:rsid w:val="00261CAA"/>
    <w:rsid w:val="00281DF3"/>
    <w:rsid w:val="0028770F"/>
    <w:rsid w:val="002A4777"/>
    <w:rsid w:val="002B7D8F"/>
    <w:rsid w:val="002C7D31"/>
    <w:rsid w:val="002D547E"/>
    <w:rsid w:val="00302928"/>
    <w:rsid w:val="00313BE3"/>
    <w:rsid w:val="003177E7"/>
    <w:rsid w:val="00340317"/>
    <w:rsid w:val="00351BA6"/>
    <w:rsid w:val="003524E5"/>
    <w:rsid w:val="00367DDA"/>
    <w:rsid w:val="00396CE5"/>
    <w:rsid w:val="003A1A61"/>
    <w:rsid w:val="003A7DB8"/>
    <w:rsid w:val="003C1D3E"/>
    <w:rsid w:val="003E59B9"/>
    <w:rsid w:val="003F48A9"/>
    <w:rsid w:val="003F5A60"/>
    <w:rsid w:val="00410521"/>
    <w:rsid w:val="00413F42"/>
    <w:rsid w:val="00430FAF"/>
    <w:rsid w:val="00436A89"/>
    <w:rsid w:val="00481148"/>
    <w:rsid w:val="004818A1"/>
    <w:rsid w:val="00485C40"/>
    <w:rsid w:val="0050487F"/>
    <w:rsid w:val="005078E3"/>
    <w:rsid w:val="00535A7D"/>
    <w:rsid w:val="0056613A"/>
    <w:rsid w:val="005815B0"/>
    <w:rsid w:val="005821AC"/>
    <w:rsid w:val="005E6C62"/>
    <w:rsid w:val="00611067"/>
    <w:rsid w:val="0061338D"/>
    <w:rsid w:val="00625342"/>
    <w:rsid w:val="00632F2F"/>
    <w:rsid w:val="00653DE6"/>
    <w:rsid w:val="00673502"/>
    <w:rsid w:val="00675D31"/>
    <w:rsid w:val="00680076"/>
    <w:rsid w:val="00686C2E"/>
    <w:rsid w:val="006D3324"/>
    <w:rsid w:val="00736A53"/>
    <w:rsid w:val="0075106A"/>
    <w:rsid w:val="00753330"/>
    <w:rsid w:val="007538F4"/>
    <w:rsid w:val="007831F5"/>
    <w:rsid w:val="007A7CBB"/>
    <w:rsid w:val="007D2A9C"/>
    <w:rsid w:val="00800FA2"/>
    <w:rsid w:val="00855D8C"/>
    <w:rsid w:val="00862188"/>
    <w:rsid w:val="00864945"/>
    <w:rsid w:val="008772D8"/>
    <w:rsid w:val="008773B7"/>
    <w:rsid w:val="00893287"/>
    <w:rsid w:val="008B6F78"/>
    <w:rsid w:val="008E3D67"/>
    <w:rsid w:val="00902B43"/>
    <w:rsid w:val="00946CCC"/>
    <w:rsid w:val="00960B42"/>
    <w:rsid w:val="00970B71"/>
    <w:rsid w:val="00981C96"/>
    <w:rsid w:val="009C0C62"/>
    <w:rsid w:val="009C616F"/>
    <w:rsid w:val="009D39A2"/>
    <w:rsid w:val="009E133E"/>
    <w:rsid w:val="009E2E03"/>
    <w:rsid w:val="009E3A2B"/>
    <w:rsid w:val="00A0144A"/>
    <w:rsid w:val="00A07039"/>
    <w:rsid w:val="00A31E0D"/>
    <w:rsid w:val="00A43A0F"/>
    <w:rsid w:val="00A82E0F"/>
    <w:rsid w:val="00AD0354"/>
    <w:rsid w:val="00B002EB"/>
    <w:rsid w:val="00B422C9"/>
    <w:rsid w:val="00B555E1"/>
    <w:rsid w:val="00BA429E"/>
    <w:rsid w:val="00BC6D4A"/>
    <w:rsid w:val="00C91DFB"/>
    <w:rsid w:val="00C929FF"/>
    <w:rsid w:val="00CB5B8E"/>
    <w:rsid w:val="00CD0539"/>
    <w:rsid w:val="00CE1300"/>
    <w:rsid w:val="00CE3EA6"/>
    <w:rsid w:val="00CF61B7"/>
    <w:rsid w:val="00D33F14"/>
    <w:rsid w:val="00D3756A"/>
    <w:rsid w:val="00D40445"/>
    <w:rsid w:val="00D446C5"/>
    <w:rsid w:val="00D7202C"/>
    <w:rsid w:val="00D74E29"/>
    <w:rsid w:val="00DB6540"/>
    <w:rsid w:val="00DC481E"/>
    <w:rsid w:val="00DC6D75"/>
    <w:rsid w:val="00DE7E5F"/>
    <w:rsid w:val="00E020E3"/>
    <w:rsid w:val="00E36E7D"/>
    <w:rsid w:val="00E3716F"/>
    <w:rsid w:val="00E50CA5"/>
    <w:rsid w:val="00EF2AE6"/>
    <w:rsid w:val="00F23C0D"/>
    <w:rsid w:val="00F57C38"/>
    <w:rsid w:val="00F70139"/>
    <w:rsid w:val="00F73F30"/>
    <w:rsid w:val="00F87827"/>
    <w:rsid w:val="00FA1B91"/>
    <w:rsid w:val="00FA7835"/>
    <w:rsid w:val="00FC419B"/>
    <w:rsid w:val="00FD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E60F28"/>
  <w15:chartTrackingRefBased/>
  <w15:docId w15:val="{AF69619F-7EDD-A34C-A29A-906123467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30FAF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30FA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Kaine, Josh</dc:creator>
  <cp:keywords/>
  <dc:description/>
  <cp:lastModifiedBy>Kaine, Josh</cp:lastModifiedBy>
  <cp:revision>2</cp:revision>
  <dcterms:created xsi:type="dcterms:W3CDTF">2024-03-08T18:37:00Z</dcterms:created>
  <dcterms:modified xsi:type="dcterms:W3CDTF">2024-03-20T18:32:00Z</dcterms:modified>
</cp:coreProperties>
</file>