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EA0AE6B" w14:textId="77777777" w:rsidR="00C53322" w:rsidRPr="00C16FB6" w:rsidRDefault="00C53322" w:rsidP="00C53322">
      <w:pPr>
        <w:jc w:val="center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C16FB6">
        <w:rPr>
          <w:rFonts w:ascii="Times New Roman" w:hAnsi="Times New Roman" w:cs="Times New Roman"/>
          <w:b/>
          <w:bCs/>
          <w:sz w:val="24"/>
          <w:szCs w:val="24"/>
          <w:lang w:val="en-US"/>
        </w:rPr>
        <w:t>SUPPLEMENTARY MATERIALS</w:t>
      </w:r>
    </w:p>
    <w:p w14:paraId="454FF9FD" w14:textId="77777777" w:rsidR="00C53322" w:rsidRPr="00C16FB6" w:rsidRDefault="00C53322" w:rsidP="00C53322">
      <w:pPr>
        <w:pStyle w:val="Tabelas"/>
        <w:spacing w:line="240" w:lineRule="auto"/>
        <w:rPr>
          <w:bCs/>
          <w:sz w:val="24"/>
          <w:szCs w:val="24"/>
          <w:lang w:val="en-US"/>
        </w:rPr>
      </w:pPr>
      <w:r w:rsidRPr="00C16FB6">
        <w:rPr>
          <w:b/>
          <w:bCs/>
          <w:sz w:val="24"/>
          <w:szCs w:val="24"/>
          <w:lang w:val="en-US"/>
        </w:rPr>
        <w:t>Suppplementary Table 1</w:t>
      </w:r>
      <w:r w:rsidRPr="00C16FB6">
        <w:rPr>
          <w:b/>
          <w:sz w:val="24"/>
          <w:szCs w:val="24"/>
          <w:lang w:val="en-US"/>
        </w:rPr>
        <w:t xml:space="preserve">. </w:t>
      </w:r>
      <w:r w:rsidRPr="00C16FB6">
        <w:rPr>
          <w:bCs/>
          <w:sz w:val="24"/>
          <w:szCs w:val="24"/>
          <w:lang w:val="en-US"/>
        </w:rPr>
        <w:t>Composition (mg L</w:t>
      </w:r>
      <w:r w:rsidRPr="00C16FB6">
        <w:rPr>
          <w:bCs/>
          <w:sz w:val="24"/>
          <w:szCs w:val="24"/>
          <w:vertAlign w:val="superscript"/>
          <w:lang w:val="en-US"/>
        </w:rPr>
        <w:t>-1</w:t>
      </w:r>
      <w:r w:rsidRPr="00C16FB6">
        <w:rPr>
          <w:bCs/>
          <w:sz w:val="24"/>
          <w:szCs w:val="24"/>
          <w:lang w:val="en-US"/>
        </w:rPr>
        <w:t>) of salts by ion chromatography</w:t>
      </w:r>
    </w:p>
    <w:p w14:paraId="283644D0" w14:textId="77777777" w:rsidR="00C53322" w:rsidRPr="00C16FB6" w:rsidRDefault="00C53322" w:rsidP="00C53322">
      <w:pPr>
        <w:pStyle w:val="Tabelas"/>
        <w:spacing w:line="240" w:lineRule="auto"/>
        <w:rPr>
          <w:bCs/>
          <w:sz w:val="24"/>
          <w:szCs w:val="24"/>
          <w:lang w:val="en-US"/>
        </w:rPr>
      </w:pPr>
    </w:p>
    <w:tbl>
      <w:tblPr>
        <w:tblStyle w:val="TableGrid"/>
        <w:tblW w:w="10632" w:type="dxa"/>
        <w:jc w:val="center"/>
        <w:tblBorders>
          <w:top w:val="none" w:sz="0" w:space="0" w:color="auto"/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145"/>
        <w:gridCol w:w="2675"/>
        <w:gridCol w:w="2268"/>
        <w:gridCol w:w="3544"/>
      </w:tblGrid>
      <w:tr w:rsidR="00C53322" w:rsidRPr="00C16FB6" w14:paraId="440B92B1" w14:textId="77777777" w:rsidTr="00E53890">
        <w:trPr>
          <w:trHeight w:val="454"/>
          <w:jc w:val="center"/>
        </w:trPr>
        <w:tc>
          <w:tcPr>
            <w:tcW w:w="2145" w:type="dxa"/>
            <w:tcBorders>
              <w:bottom w:val="single" w:sz="18" w:space="0" w:color="auto"/>
            </w:tcBorders>
            <w:vAlign w:val="center"/>
          </w:tcPr>
          <w:p w14:paraId="44FABA9A" w14:textId="77777777" w:rsidR="00C53322" w:rsidRPr="00C16FB6" w:rsidRDefault="00C53322" w:rsidP="00E53890">
            <w:pPr>
              <w:ind w:left="-247" w:firstLine="247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C16FB6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Ion</w:t>
            </w:r>
          </w:p>
        </w:tc>
        <w:tc>
          <w:tcPr>
            <w:tcW w:w="2675" w:type="dxa"/>
            <w:tcBorders>
              <w:bottom w:val="single" w:sz="18" w:space="0" w:color="auto"/>
            </w:tcBorders>
            <w:vAlign w:val="center"/>
          </w:tcPr>
          <w:p w14:paraId="61D57405" w14:textId="77777777" w:rsidR="00C53322" w:rsidRPr="00C16FB6" w:rsidRDefault="00C53322" w:rsidP="00E53890">
            <w:pPr>
              <w:ind w:left="-247" w:hanging="18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C16FB6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Instant Ocean (mg L</w:t>
            </w:r>
            <w:r w:rsidRPr="00C16FB6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perscript"/>
                <w:lang w:val="en-US"/>
              </w:rPr>
              <w:t>-1</w:t>
            </w:r>
            <w:r w:rsidRPr="00C16FB6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)</w:t>
            </w:r>
          </w:p>
        </w:tc>
        <w:tc>
          <w:tcPr>
            <w:tcW w:w="2268" w:type="dxa"/>
            <w:tcBorders>
              <w:bottom w:val="single" w:sz="18" w:space="0" w:color="auto"/>
            </w:tcBorders>
            <w:vAlign w:val="center"/>
          </w:tcPr>
          <w:p w14:paraId="54D0C7FF" w14:textId="77777777" w:rsidR="00C53322" w:rsidRPr="00C16FB6" w:rsidRDefault="00C53322" w:rsidP="00E53890">
            <w:pPr>
              <w:ind w:left="-247" w:firstLine="247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C16FB6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Sea Salt (mg L</w:t>
            </w:r>
            <w:r w:rsidRPr="00C16FB6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perscript"/>
                <w:lang w:val="en-US"/>
              </w:rPr>
              <w:t>-1</w:t>
            </w:r>
            <w:r w:rsidRPr="00C16FB6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)</w:t>
            </w:r>
          </w:p>
        </w:tc>
        <w:tc>
          <w:tcPr>
            <w:tcW w:w="3544" w:type="dxa"/>
            <w:tcBorders>
              <w:bottom w:val="single" w:sz="18" w:space="0" w:color="auto"/>
            </w:tcBorders>
            <w:vAlign w:val="center"/>
          </w:tcPr>
          <w:p w14:paraId="689555DB" w14:textId="77777777" w:rsidR="00C53322" w:rsidRPr="00C16FB6" w:rsidRDefault="00C53322" w:rsidP="00E53890">
            <w:pPr>
              <w:ind w:left="-247" w:firstLine="247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C16FB6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Supplemented Sea Salt (mg L</w:t>
            </w:r>
            <w:r w:rsidRPr="00C16FB6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perscript"/>
                <w:lang w:val="en-US"/>
              </w:rPr>
              <w:t>-1</w:t>
            </w:r>
            <w:r w:rsidRPr="00C16FB6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)</w:t>
            </w:r>
          </w:p>
        </w:tc>
      </w:tr>
      <w:tr w:rsidR="00C53322" w:rsidRPr="00C16FB6" w14:paraId="6C09CB93" w14:textId="77777777" w:rsidTr="00E53890">
        <w:trPr>
          <w:trHeight w:val="454"/>
          <w:jc w:val="center"/>
        </w:trPr>
        <w:tc>
          <w:tcPr>
            <w:tcW w:w="2145" w:type="dxa"/>
            <w:tcBorders>
              <w:top w:val="single" w:sz="18" w:space="0" w:color="auto"/>
              <w:bottom w:val="single" w:sz="4" w:space="0" w:color="auto"/>
            </w:tcBorders>
            <w:vAlign w:val="center"/>
          </w:tcPr>
          <w:p w14:paraId="0B076BDE" w14:textId="77777777" w:rsidR="00C53322" w:rsidRPr="00C16FB6" w:rsidRDefault="00C53322" w:rsidP="00E53890">
            <w:pPr>
              <w:ind w:left="-247" w:firstLine="247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C16FB6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Cl</w:t>
            </w:r>
          </w:p>
        </w:tc>
        <w:tc>
          <w:tcPr>
            <w:tcW w:w="2675" w:type="dxa"/>
            <w:tcBorders>
              <w:top w:val="single" w:sz="18" w:space="0" w:color="auto"/>
              <w:bottom w:val="single" w:sz="4" w:space="0" w:color="auto"/>
            </w:tcBorders>
            <w:vAlign w:val="center"/>
          </w:tcPr>
          <w:p w14:paraId="36C1D5C7" w14:textId="77777777" w:rsidR="00C53322" w:rsidRPr="00C16FB6" w:rsidRDefault="00C53322" w:rsidP="00E53890">
            <w:pPr>
              <w:ind w:left="-247" w:firstLine="428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16FB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17039.49</w:t>
            </w:r>
          </w:p>
        </w:tc>
        <w:tc>
          <w:tcPr>
            <w:tcW w:w="2268" w:type="dxa"/>
            <w:tcBorders>
              <w:top w:val="single" w:sz="18" w:space="0" w:color="auto"/>
              <w:bottom w:val="single" w:sz="4" w:space="0" w:color="auto"/>
            </w:tcBorders>
            <w:vAlign w:val="center"/>
          </w:tcPr>
          <w:p w14:paraId="4532FAA0" w14:textId="77777777" w:rsidR="00C53322" w:rsidRPr="00C16FB6" w:rsidRDefault="00C53322" w:rsidP="00E53890">
            <w:pPr>
              <w:ind w:left="-247" w:firstLine="428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16FB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19317.49</w:t>
            </w:r>
          </w:p>
        </w:tc>
        <w:tc>
          <w:tcPr>
            <w:tcW w:w="3544" w:type="dxa"/>
            <w:tcBorders>
              <w:top w:val="single" w:sz="18" w:space="0" w:color="auto"/>
              <w:bottom w:val="single" w:sz="4" w:space="0" w:color="auto"/>
            </w:tcBorders>
            <w:vAlign w:val="center"/>
          </w:tcPr>
          <w:p w14:paraId="4FC5A2F7" w14:textId="77777777" w:rsidR="00C53322" w:rsidRPr="00C16FB6" w:rsidRDefault="00C53322" w:rsidP="00E53890">
            <w:pPr>
              <w:ind w:left="-247" w:firstLine="428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16FB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19546.49</w:t>
            </w:r>
          </w:p>
        </w:tc>
      </w:tr>
      <w:tr w:rsidR="00C53322" w:rsidRPr="00C16FB6" w14:paraId="625A3764" w14:textId="77777777" w:rsidTr="00E53890">
        <w:trPr>
          <w:trHeight w:val="454"/>
          <w:jc w:val="center"/>
        </w:trPr>
        <w:tc>
          <w:tcPr>
            <w:tcW w:w="214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ED3AB2E" w14:textId="77777777" w:rsidR="00C53322" w:rsidRPr="00C16FB6" w:rsidRDefault="00C53322" w:rsidP="00E53890">
            <w:pPr>
              <w:ind w:left="-247" w:firstLine="247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C16FB6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Na</w:t>
            </w:r>
          </w:p>
        </w:tc>
        <w:tc>
          <w:tcPr>
            <w:tcW w:w="267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95AE964" w14:textId="77777777" w:rsidR="00C53322" w:rsidRPr="00C16FB6" w:rsidRDefault="00C53322" w:rsidP="00E53890">
            <w:pPr>
              <w:ind w:left="-247" w:firstLine="428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16FB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10322.42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FB86777" w14:textId="77777777" w:rsidR="00C53322" w:rsidRPr="00C16FB6" w:rsidRDefault="00C53322" w:rsidP="00E53890">
            <w:pPr>
              <w:ind w:left="-247" w:firstLine="428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16FB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13379.7</w:t>
            </w:r>
          </w:p>
        </w:tc>
        <w:tc>
          <w:tcPr>
            <w:tcW w:w="354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065F44F" w14:textId="77777777" w:rsidR="00C53322" w:rsidRPr="00C16FB6" w:rsidRDefault="00C53322" w:rsidP="00E53890">
            <w:pPr>
              <w:ind w:left="-247" w:firstLine="428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16FB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13379.7</w:t>
            </w:r>
          </w:p>
        </w:tc>
      </w:tr>
      <w:tr w:rsidR="00C53322" w:rsidRPr="00C16FB6" w14:paraId="36B8ED09" w14:textId="77777777" w:rsidTr="00E53890">
        <w:trPr>
          <w:trHeight w:val="454"/>
          <w:jc w:val="center"/>
        </w:trPr>
        <w:tc>
          <w:tcPr>
            <w:tcW w:w="214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A0BD61D" w14:textId="77777777" w:rsidR="00C53322" w:rsidRPr="00C16FB6" w:rsidRDefault="00C53322" w:rsidP="00E53890">
            <w:pPr>
              <w:tabs>
                <w:tab w:val="num" w:pos="0"/>
              </w:tabs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C16FB6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Mg</w:t>
            </w:r>
          </w:p>
        </w:tc>
        <w:tc>
          <w:tcPr>
            <w:tcW w:w="267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321F624" w14:textId="77777777" w:rsidR="00C53322" w:rsidRPr="00C16FB6" w:rsidRDefault="00C53322" w:rsidP="00E53890">
            <w:pPr>
              <w:tabs>
                <w:tab w:val="num" w:pos="0"/>
              </w:tabs>
              <w:ind w:firstLine="247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16FB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890.42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8ECBA96" w14:textId="77777777" w:rsidR="00C53322" w:rsidRPr="00C16FB6" w:rsidRDefault="00C53322" w:rsidP="00E53890">
            <w:pPr>
              <w:tabs>
                <w:tab w:val="num" w:pos="0"/>
              </w:tabs>
              <w:ind w:firstLine="247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16FB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215.06</w:t>
            </w:r>
          </w:p>
        </w:tc>
        <w:tc>
          <w:tcPr>
            <w:tcW w:w="354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CBF01E8" w14:textId="77777777" w:rsidR="00C53322" w:rsidRPr="00C16FB6" w:rsidRDefault="00C53322" w:rsidP="00E53890">
            <w:pPr>
              <w:tabs>
                <w:tab w:val="num" w:pos="0"/>
              </w:tabs>
              <w:ind w:firstLine="247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16FB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890.06</w:t>
            </w:r>
          </w:p>
        </w:tc>
      </w:tr>
      <w:tr w:rsidR="00C53322" w:rsidRPr="00C16FB6" w14:paraId="30467C2F" w14:textId="77777777" w:rsidTr="00E53890">
        <w:trPr>
          <w:trHeight w:val="454"/>
          <w:jc w:val="center"/>
        </w:trPr>
        <w:tc>
          <w:tcPr>
            <w:tcW w:w="214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F6A3E3F" w14:textId="77777777" w:rsidR="00C53322" w:rsidRPr="00C16FB6" w:rsidRDefault="00C53322" w:rsidP="00E53890">
            <w:pPr>
              <w:tabs>
                <w:tab w:val="num" w:pos="0"/>
              </w:tabs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C16FB6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Ca</w:t>
            </w:r>
          </w:p>
        </w:tc>
        <w:tc>
          <w:tcPr>
            <w:tcW w:w="267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9E2D7C5" w14:textId="77777777" w:rsidR="00C53322" w:rsidRPr="00C16FB6" w:rsidRDefault="00C53322" w:rsidP="00E53890">
            <w:pPr>
              <w:tabs>
                <w:tab w:val="num" w:pos="0"/>
              </w:tabs>
              <w:ind w:firstLine="247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16FB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419.15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E7C7528" w14:textId="77777777" w:rsidR="00C53322" w:rsidRPr="00C16FB6" w:rsidRDefault="00C53322" w:rsidP="00E53890">
            <w:pPr>
              <w:tabs>
                <w:tab w:val="num" w:pos="0"/>
              </w:tabs>
              <w:ind w:firstLine="247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16FB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102.08</w:t>
            </w:r>
          </w:p>
        </w:tc>
        <w:tc>
          <w:tcPr>
            <w:tcW w:w="354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7A78282" w14:textId="77777777" w:rsidR="00C53322" w:rsidRPr="00C16FB6" w:rsidRDefault="00C53322" w:rsidP="00E53890">
            <w:pPr>
              <w:tabs>
                <w:tab w:val="num" w:pos="0"/>
              </w:tabs>
              <w:ind w:firstLine="247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16FB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102.08</w:t>
            </w:r>
          </w:p>
        </w:tc>
      </w:tr>
      <w:tr w:rsidR="00C53322" w:rsidRPr="00C16FB6" w14:paraId="29A30752" w14:textId="77777777" w:rsidTr="00E53890">
        <w:trPr>
          <w:trHeight w:val="454"/>
          <w:jc w:val="center"/>
        </w:trPr>
        <w:tc>
          <w:tcPr>
            <w:tcW w:w="214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B16F171" w14:textId="77777777" w:rsidR="00C53322" w:rsidRPr="00C16FB6" w:rsidRDefault="00C53322" w:rsidP="00E53890">
            <w:pPr>
              <w:tabs>
                <w:tab w:val="num" w:pos="0"/>
              </w:tabs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C16FB6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SO</w:t>
            </w:r>
            <w:r w:rsidRPr="00C16FB6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bscript"/>
                <w:lang w:val="en-US"/>
              </w:rPr>
              <w:t>4</w:t>
            </w:r>
          </w:p>
        </w:tc>
        <w:tc>
          <w:tcPr>
            <w:tcW w:w="267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A3931C6" w14:textId="77777777" w:rsidR="00C53322" w:rsidRPr="00C16FB6" w:rsidRDefault="00C53322" w:rsidP="00E53890">
            <w:pPr>
              <w:tabs>
                <w:tab w:val="num" w:pos="0"/>
              </w:tabs>
              <w:ind w:firstLine="247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16FB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1584.26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F375BD5" w14:textId="77777777" w:rsidR="00C53322" w:rsidRPr="00C16FB6" w:rsidRDefault="00C53322" w:rsidP="00E53890">
            <w:pPr>
              <w:tabs>
                <w:tab w:val="num" w:pos="0"/>
              </w:tabs>
              <w:ind w:firstLine="247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16FB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751.45</w:t>
            </w:r>
          </w:p>
        </w:tc>
        <w:tc>
          <w:tcPr>
            <w:tcW w:w="354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9CAF196" w14:textId="77777777" w:rsidR="00C53322" w:rsidRPr="00C16FB6" w:rsidRDefault="00C53322" w:rsidP="00E53890">
            <w:pPr>
              <w:tabs>
                <w:tab w:val="num" w:pos="0"/>
              </w:tabs>
              <w:ind w:firstLine="247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16FB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1147.00</w:t>
            </w:r>
          </w:p>
        </w:tc>
      </w:tr>
      <w:tr w:rsidR="00C53322" w:rsidRPr="00C16FB6" w14:paraId="25F05E22" w14:textId="77777777" w:rsidTr="00E53890">
        <w:trPr>
          <w:trHeight w:val="454"/>
          <w:jc w:val="center"/>
        </w:trPr>
        <w:tc>
          <w:tcPr>
            <w:tcW w:w="214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E5CA9FB" w14:textId="77777777" w:rsidR="00C53322" w:rsidRPr="00C16FB6" w:rsidRDefault="00C53322" w:rsidP="00E53890">
            <w:pPr>
              <w:tabs>
                <w:tab w:val="num" w:pos="0"/>
              </w:tabs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C16FB6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K</w:t>
            </w:r>
          </w:p>
        </w:tc>
        <w:tc>
          <w:tcPr>
            <w:tcW w:w="267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3F1F02D" w14:textId="77777777" w:rsidR="00C53322" w:rsidRPr="00C16FB6" w:rsidRDefault="00C53322" w:rsidP="00E53890">
            <w:pPr>
              <w:tabs>
                <w:tab w:val="num" w:pos="0"/>
              </w:tabs>
              <w:ind w:firstLine="247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16FB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381.10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397E111" w14:textId="77777777" w:rsidR="00C53322" w:rsidRPr="00C16FB6" w:rsidRDefault="00C53322" w:rsidP="00E53890">
            <w:pPr>
              <w:tabs>
                <w:tab w:val="num" w:pos="0"/>
              </w:tabs>
              <w:ind w:firstLine="247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16FB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146.71</w:t>
            </w:r>
          </w:p>
        </w:tc>
        <w:tc>
          <w:tcPr>
            <w:tcW w:w="354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4A20040" w14:textId="77777777" w:rsidR="00C53322" w:rsidRPr="00C16FB6" w:rsidRDefault="00C53322" w:rsidP="00E53890">
            <w:pPr>
              <w:tabs>
                <w:tab w:val="num" w:pos="0"/>
              </w:tabs>
              <w:ind w:firstLine="247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16FB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401.37</w:t>
            </w:r>
          </w:p>
        </w:tc>
      </w:tr>
      <w:tr w:rsidR="00C53322" w:rsidRPr="00C16FB6" w14:paraId="37964BEA" w14:textId="77777777" w:rsidTr="00E53890">
        <w:trPr>
          <w:trHeight w:val="454"/>
          <w:jc w:val="center"/>
        </w:trPr>
        <w:tc>
          <w:tcPr>
            <w:tcW w:w="214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15811C0" w14:textId="77777777" w:rsidR="00C53322" w:rsidRPr="00C16FB6" w:rsidRDefault="00C53322" w:rsidP="00E53890">
            <w:pPr>
              <w:tabs>
                <w:tab w:val="num" w:pos="0"/>
              </w:tabs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C16FB6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Br</w:t>
            </w:r>
          </w:p>
        </w:tc>
        <w:tc>
          <w:tcPr>
            <w:tcW w:w="267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AADAC97" w14:textId="77777777" w:rsidR="00C53322" w:rsidRPr="00C16FB6" w:rsidRDefault="00C53322" w:rsidP="00E53890">
            <w:pPr>
              <w:tabs>
                <w:tab w:val="num" w:pos="0"/>
              </w:tabs>
              <w:ind w:firstLine="247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16FB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65.54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3C325BF" w14:textId="77777777" w:rsidR="00C53322" w:rsidRPr="00C16FB6" w:rsidRDefault="00C53322" w:rsidP="00E53890">
            <w:pPr>
              <w:tabs>
                <w:tab w:val="num" w:pos="0"/>
              </w:tabs>
              <w:ind w:firstLine="247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16FB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8.65</w:t>
            </w:r>
          </w:p>
        </w:tc>
        <w:tc>
          <w:tcPr>
            <w:tcW w:w="354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08C0B32" w14:textId="77777777" w:rsidR="00C53322" w:rsidRPr="00C16FB6" w:rsidRDefault="00C53322" w:rsidP="00E53890">
            <w:pPr>
              <w:tabs>
                <w:tab w:val="num" w:pos="0"/>
              </w:tabs>
              <w:ind w:firstLine="247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16FB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8.65</w:t>
            </w:r>
          </w:p>
        </w:tc>
      </w:tr>
      <w:tr w:rsidR="00C53322" w:rsidRPr="00C16FB6" w14:paraId="43FE8EC7" w14:textId="77777777" w:rsidTr="00E53890">
        <w:trPr>
          <w:trHeight w:val="454"/>
          <w:jc w:val="center"/>
        </w:trPr>
        <w:tc>
          <w:tcPr>
            <w:tcW w:w="214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BEB262E" w14:textId="77777777" w:rsidR="00C53322" w:rsidRPr="00C16FB6" w:rsidRDefault="00C53322" w:rsidP="00E53890">
            <w:pPr>
              <w:ind w:left="-247" w:firstLine="247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C16FB6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F</w:t>
            </w:r>
          </w:p>
        </w:tc>
        <w:tc>
          <w:tcPr>
            <w:tcW w:w="267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72461D8" w14:textId="77777777" w:rsidR="00C53322" w:rsidRPr="00C16FB6" w:rsidRDefault="00C53322" w:rsidP="00E53890">
            <w:pPr>
              <w:tabs>
                <w:tab w:val="num" w:pos="0"/>
              </w:tabs>
              <w:ind w:firstLine="247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16FB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0.37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9CA589C" w14:textId="77777777" w:rsidR="00C53322" w:rsidRPr="00C16FB6" w:rsidRDefault="00C53322" w:rsidP="00E53890">
            <w:pPr>
              <w:tabs>
                <w:tab w:val="num" w:pos="0"/>
              </w:tabs>
              <w:ind w:firstLine="247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16FB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0.32</w:t>
            </w:r>
          </w:p>
        </w:tc>
        <w:tc>
          <w:tcPr>
            <w:tcW w:w="354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2B63AE8" w14:textId="77777777" w:rsidR="00C53322" w:rsidRPr="00C16FB6" w:rsidRDefault="00C53322" w:rsidP="00E53890">
            <w:pPr>
              <w:tabs>
                <w:tab w:val="num" w:pos="0"/>
              </w:tabs>
              <w:ind w:firstLine="247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16FB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0.32</w:t>
            </w:r>
          </w:p>
        </w:tc>
      </w:tr>
    </w:tbl>
    <w:p w14:paraId="17B8407D" w14:textId="77777777" w:rsidR="00C53322" w:rsidRDefault="00C53322" w:rsidP="00C53322">
      <w:pPr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128EA6DF" w14:textId="77777777" w:rsidR="00C53322" w:rsidRPr="00C16FB6" w:rsidRDefault="00C53322" w:rsidP="00C53322">
      <w:pPr>
        <w:pStyle w:val="ListParagraph"/>
        <w:widowControl w:val="0"/>
        <w:numPr>
          <w:ilvl w:val="0"/>
          <w:numId w:val="1"/>
        </w:numPr>
        <w:tabs>
          <w:tab w:val="clear" w:pos="432"/>
        </w:tabs>
        <w:suppressAutoHyphens/>
        <w:autoSpaceDE w:val="0"/>
        <w:autoSpaceDN w:val="0"/>
        <w:adjustRightInd w:val="0"/>
        <w:spacing w:after="0" w:line="240" w:lineRule="auto"/>
        <w:ind w:left="0" w:firstLine="0"/>
        <w:jc w:val="both"/>
        <w:rPr>
          <w:sz w:val="24"/>
          <w:szCs w:val="24"/>
        </w:rPr>
      </w:pPr>
      <w:r w:rsidRPr="00C16FB6">
        <w:rPr>
          <w:b/>
          <w:sz w:val="24"/>
          <w:szCs w:val="24"/>
        </w:rPr>
        <w:t>Supp</w:t>
      </w:r>
      <w:r>
        <w:rPr>
          <w:b/>
          <w:sz w:val="24"/>
          <w:szCs w:val="24"/>
        </w:rPr>
        <w:t>.</w:t>
      </w:r>
      <w:r w:rsidRPr="00C16FB6">
        <w:rPr>
          <w:b/>
          <w:sz w:val="24"/>
          <w:szCs w:val="24"/>
        </w:rPr>
        <w:t xml:space="preserve"> Fig</w:t>
      </w:r>
      <w:r>
        <w:rPr>
          <w:b/>
          <w:sz w:val="24"/>
          <w:szCs w:val="24"/>
        </w:rPr>
        <w:t xml:space="preserve">.1 </w:t>
      </w:r>
      <w:r w:rsidRPr="00C16FB6">
        <w:rPr>
          <w:bCs/>
          <w:sz w:val="24"/>
          <w:szCs w:val="24"/>
        </w:rPr>
        <w:t>Optimal quantum yield (Fᵥ/Fₘ) (</w:t>
      </w:r>
      <w:r w:rsidRPr="00C16FB6">
        <w:rPr>
          <w:b/>
          <w:sz w:val="24"/>
          <w:szCs w:val="24"/>
        </w:rPr>
        <w:t>a</w:t>
      </w:r>
      <w:r w:rsidRPr="00C16FB6">
        <w:rPr>
          <w:bCs/>
          <w:sz w:val="24"/>
          <w:szCs w:val="24"/>
        </w:rPr>
        <w:t>) measured at 4, 7, 11 and 14 days of experiment, and effective quantum yield (Y(II)) (</w:t>
      </w:r>
      <w:r w:rsidRPr="00C16FB6">
        <w:rPr>
          <w:b/>
          <w:sz w:val="24"/>
          <w:szCs w:val="24"/>
        </w:rPr>
        <w:t>b</w:t>
      </w:r>
      <w:r w:rsidRPr="00C16FB6">
        <w:rPr>
          <w:bCs/>
          <w:sz w:val="24"/>
          <w:szCs w:val="24"/>
        </w:rPr>
        <w:t xml:space="preserve">) </w:t>
      </w:r>
      <w:r w:rsidRPr="00C16FB6">
        <w:rPr>
          <w:kern w:val="0"/>
          <w:sz w:val="24"/>
          <w:szCs w:val="24"/>
        </w:rPr>
        <w:t xml:space="preserve">measured </w:t>
      </w:r>
      <w:r w:rsidRPr="00C16FB6">
        <w:rPr>
          <w:sz w:val="24"/>
          <w:szCs w:val="24"/>
        </w:rPr>
        <w:t xml:space="preserve">at 0, </w:t>
      </w:r>
      <w:r w:rsidRPr="00C16FB6">
        <w:rPr>
          <w:bCs/>
          <w:sz w:val="24"/>
          <w:szCs w:val="24"/>
        </w:rPr>
        <w:t xml:space="preserve">4, 7, 11 and 14 days </w:t>
      </w:r>
      <w:r w:rsidRPr="00C16FB6">
        <w:rPr>
          <w:kern w:val="0"/>
          <w:sz w:val="24"/>
          <w:szCs w:val="24"/>
        </w:rPr>
        <w:t xml:space="preserve">in </w:t>
      </w:r>
      <w:r w:rsidRPr="00C16FB6">
        <w:rPr>
          <w:i/>
          <w:iCs/>
          <w:kern w:val="0"/>
          <w:sz w:val="24"/>
          <w:szCs w:val="24"/>
        </w:rPr>
        <w:t>P. linearis</w:t>
      </w:r>
      <w:r w:rsidRPr="00C16FB6">
        <w:rPr>
          <w:kern w:val="0"/>
          <w:sz w:val="24"/>
          <w:szCs w:val="24"/>
        </w:rPr>
        <w:t xml:space="preserve"> </w:t>
      </w:r>
      <w:r w:rsidRPr="00C16FB6">
        <w:rPr>
          <w:bCs/>
          <w:sz w:val="24"/>
          <w:szCs w:val="24"/>
        </w:rPr>
        <w:t xml:space="preserve">exposed to different types of salts </w:t>
      </w:r>
      <w:r w:rsidRPr="00C16FB6">
        <w:rPr>
          <w:sz w:val="24"/>
          <w:szCs w:val="24"/>
        </w:rPr>
        <w:t>(n = 3; mean ± SD)</w:t>
      </w:r>
      <w:r w:rsidRPr="00C16FB6">
        <w:rPr>
          <w:bCs/>
          <w:sz w:val="24"/>
          <w:szCs w:val="24"/>
        </w:rPr>
        <w:t xml:space="preserve">. </w:t>
      </w:r>
      <w:r w:rsidRPr="00C16FB6">
        <w:rPr>
          <w:sz w:val="24"/>
          <w:szCs w:val="24"/>
        </w:rPr>
        <w:t>D</w:t>
      </w:r>
      <w:r w:rsidRPr="00C16FB6">
        <w:rPr>
          <w:bCs/>
          <w:sz w:val="24"/>
          <w:szCs w:val="24"/>
        </w:rPr>
        <w:t xml:space="preserve">ifferent letters indicate significant differences according to the one-way analysis of variance (salt type) at each day, </w:t>
      </w:r>
      <w:r w:rsidRPr="00C16FB6">
        <w:rPr>
          <w:sz w:val="24"/>
          <w:szCs w:val="24"/>
        </w:rPr>
        <w:t>followed by Tukey's post-hoc test (p ≤ 0.05). If a day is absent from the statistical table, it signifies that no statistical difference was detected</w:t>
      </w:r>
    </w:p>
    <w:p w14:paraId="05A479FA" w14:textId="77777777" w:rsidR="00C53322" w:rsidRPr="00C16FB6" w:rsidRDefault="00C53322" w:rsidP="00C53322">
      <w:pPr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11E831CE" w14:textId="77777777" w:rsidR="00C53322" w:rsidRPr="00C16FB6" w:rsidRDefault="00C53322" w:rsidP="00C53322">
      <w:pPr>
        <w:pStyle w:val="ListParagraph"/>
        <w:widowControl w:val="0"/>
        <w:numPr>
          <w:ilvl w:val="0"/>
          <w:numId w:val="1"/>
        </w:numPr>
        <w:tabs>
          <w:tab w:val="clear" w:pos="432"/>
        </w:tabs>
        <w:suppressAutoHyphens/>
        <w:autoSpaceDE w:val="0"/>
        <w:autoSpaceDN w:val="0"/>
        <w:adjustRightInd w:val="0"/>
        <w:spacing w:after="0" w:line="240" w:lineRule="auto"/>
        <w:ind w:left="0" w:firstLine="0"/>
        <w:jc w:val="both"/>
        <w:rPr>
          <w:sz w:val="24"/>
          <w:szCs w:val="24"/>
        </w:rPr>
      </w:pPr>
      <w:r w:rsidRPr="00C16FB6">
        <w:rPr>
          <w:b/>
          <w:sz w:val="24"/>
          <w:szCs w:val="24"/>
        </w:rPr>
        <w:t>Supp</w:t>
      </w:r>
      <w:r>
        <w:rPr>
          <w:b/>
          <w:sz w:val="24"/>
          <w:szCs w:val="24"/>
        </w:rPr>
        <w:t>. Fig.2</w:t>
      </w:r>
      <w:r w:rsidRPr="00C16FB6">
        <w:rPr>
          <w:bCs/>
          <w:sz w:val="24"/>
          <w:szCs w:val="24"/>
        </w:rPr>
        <w:t xml:space="preserve"> Electron transport rate (ETR) (</w:t>
      </w:r>
      <w:r>
        <w:rPr>
          <w:bCs/>
          <w:sz w:val="24"/>
          <w:szCs w:val="24"/>
        </w:rPr>
        <w:t>µ</w:t>
      </w:r>
      <w:r w:rsidRPr="00C16FB6">
        <w:rPr>
          <w:bCs/>
          <w:sz w:val="24"/>
          <w:szCs w:val="24"/>
        </w:rPr>
        <w:t>mol e</w:t>
      </w:r>
      <w:r w:rsidRPr="00C16FB6">
        <w:rPr>
          <w:bCs/>
          <w:sz w:val="24"/>
          <w:szCs w:val="24"/>
          <w:vertAlign w:val="superscript"/>
        </w:rPr>
        <w:t>-</w:t>
      </w:r>
      <w:r w:rsidRPr="00C16FB6">
        <w:rPr>
          <w:bCs/>
          <w:sz w:val="24"/>
          <w:szCs w:val="24"/>
        </w:rPr>
        <w:t>m</w:t>
      </w:r>
      <w:r w:rsidRPr="00C16FB6">
        <w:rPr>
          <w:bCs/>
          <w:sz w:val="24"/>
          <w:szCs w:val="24"/>
          <w:vertAlign w:val="superscript"/>
        </w:rPr>
        <w:t>-2</w:t>
      </w:r>
      <w:r w:rsidRPr="00C16FB6">
        <w:rPr>
          <w:bCs/>
          <w:sz w:val="24"/>
          <w:szCs w:val="24"/>
        </w:rPr>
        <w:t>s</w:t>
      </w:r>
      <w:r w:rsidRPr="00C16FB6">
        <w:rPr>
          <w:bCs/>
          <w:sz w:val="24"/>
          <w:szCs w:val="24"/>
          <w:vertAlign w:val="superscript"/>
        </w:rPr>
        <w:t>-</w:t>
      </w:r>
      <w:r w:rsidRPr="00C16FB6">
        <w:rPr>
          <w:bCs/>
          <w:sz w:val="24"/>
          <w:szCs w:val="24"/>
        </w:rPr>
        <w:t>) (</w:t>
      </w:r>
      <w:r w:rsidRPr="00C16FB6">
        <w:rPr>
          <w:b/>
          <w:sz w:val="24"/>
          <w:szCs w:val="24"/>
        </w:rPr>
        <w:t>a</w:t>
      </w:r>
      <w:r w:rsidRPr="00C16FB6">
        <w:rPr>
          <w:bCs/>
          <w:sz w:val="24"/>
          <w:szCs w:val="24"/>
        </w:rPr>
        <w:t>) and non-photochemical quenching (NPQ) (</w:t>
      </w:r>
      <w:r w:rsidRPr="00C16FB6">
        <w:rPr>
          <w:b/>
          <w:sz w:val="24"/>
          <w:szCs w:val="24"/>
        </w:rPr>
        <w:t>b</w:t>
      </w:r>
      <w:r w:rsidRPr="00C16FB6">
        <w:rPr>
          <w:bCs/>
          <w:sz w:val="24"/>
          <w:szCs w:val="24"/>
        </w:rPr>
        <w:t xml:space="preserve">) </w:t>
      </w:r>
      <w:r w:rsidRPr="00C16FB6">
        <w:rPr>
          <w:kern w:val="0"/>
          <w:sz w:val="24"/>
          <w:szCs w:val="24"/>
        </w:rPr>
        <w:t xml:space="preserve">obtained after the adjustment of the rapid light curves (RLCs) in </w:t>
      </w:r>
      <w:r w:rsidRPr="00C16FB6">
        <w:rPr>
          <w:i/>
          <w:iCs/>
          <w:kern w:val="0"/>
          <w:sz w:val="24"/>
          <w:szCs w:val="24"/>
        </w:rPr>
        <w:t>P. linearis</w:t>
      </w:r>
      <w:r w:rsidRPr="00C16FB6">
        <w:rPr>
          <w:kern w:val="0"/>
          <w:sz w:val="24"/>
          <w:szCs w:val="24"/>
        </w:rPr>
        <w:t xml:space="preserve"> </w:t>
      </w:r>
      <w:r w:rsidRPr="00C16FB6">
        <w:rPr>
          <w:bCs/>
          <w:sz w:val="24"/>
          <w:szCs w:val="24"/>
        </w:rPr>
        <w:t xml:space="preserve">after seven days of exposure to different types of salts </w:t>
      </w:r>
      <w:r w:rsidRPr="00C16FB6">
        <w:rPr>
          <w:sz w:val="24"/>
          <w:szCs w:val="24"/>
        </w:rPr>
        <w:t>(n = 3; mean ± SD)</w:t>
      </w:r>
      <w:r w:rsidRPr="00C16FB6">
        <w:rPr>
          <w:bCs/>
          <w:sz w:val="24"/>
          <w:szCs w:val="24"/>
        </w:rPr>
        <w:t>. Electron transport rate (ETR) (</w:t>
      </w:r>
      <w:r>
        <w:rPr>
          <w:bCs/>
          <w:sz w:val="24"/>
          <w:szCs w:val="24"/>
        </w:rPr>
        <w:t>µ</w:t>
      </w:r>
      <w:r w:rsidRPr="00C16FB6">
        <w:rPr>
          <w:bCs/>
          <w:sz w:val="24"/>
          <w:szCs w:val="24"/>
        </w:rPr>
        <w:t>mol e</w:t>
      </w:r>
      <w:r w:rsidRPr="00C16FB6">
        <w:rPr>
          <w:bCs/>
          <w:sz w:val="24"/>
          <w:szCs w:val="24"/>
          <w:vertAlign w:val="superscript"/>
        </w:rPr>
        <w:t xml:space="preserve">- </w:t>
      </w:r>
      <w:r w:rsidRPr="00C16FB6">
        <w:rPr>
          <w:bCs/>
          <w:sz w:val="24"/>
          <w:szCs w:val="24"/>
        </w:rPr>
        <w:t>m</w:t>
      </w:r>
      <w:r w:rsidRPr="00C16FB6">
        <w:rPr>
          <w:bCs/>
          <w:sz w:val="24"/>
          <w:szCs w:val="24"/>
          <w:vertAlign w:val="superscript"/>
        </w:rPr>
        <w:t>-2</w:t>
      </w:r>
      <w:r w:rsidRPr="00C16FB6">
        <w:rPr>
          <w:bCs/>
          <w:sz w:val="24"/>
          <w:szCs w:val="24"/>
        </w:rPr>
        <w:t>s</w:t>
      </w:r>
      <w:r w:rsidRPr="00C16FB6">
        <w:rPr>
          <w:bCs/>
          <w:sz w:val="24"/>
          <w:szCs w:val="24"/>
          <w:vertAlign w:val="superscript"/>
        </w:rPr>
        <w:t>-</w:t>
      </w:r>
      <w:r w:rsidRPr="00C16FB6">
        <w:rPr>
          <w:bCs/>
          <w:sz w:val="24"/>
          <w:szCs w:val="24"/>
        </w:rPr>
        <w:t>) (</w:t>
      </w:r>
      <w:r w:rsidRPr="00C16FB6">
        <w:rPr>
          <w:b/>
          <w:sz w:val="24"/>
          <w:szCs w:val="24"/>
        </w:rPr>
        <w:t>c</w:t>
      </w:r>
      <w:r w:rsidRPr="00C16FB6">
        <w:rPr>
          <w:bCs/>
          <w:sz w:val="24"/>
          <w:szCs w:val="24"/>
        </w:rPr>
        <w:t>) and non-photochemical quenching (NPQ) (</w:t>
      </w:r>
      <w:r w:rsidRPr="00C16FB6">
        <w:rPr>
          <w:b/>
          <w:sz w:val="24"/>
          <w:szCs w:val="24"/>
        </w:rPr>
        <w:t>d</w:t>
      </w:r>
      <w:r w:rsidRPr="00C16FB6">
        <w:rPr>
          <w:bCs/>
          <w:sz w:val="24"/>
          <w:szCs w:val="24"/>
        </w:rPr>
        <w:t xml:space="preserve">) </w:t>
      </w:r>
      <w:r w:rsidRPr="00C16FB6">
        <w:rPr>
          <w:kern w:val="0"/>
          <w:sz w:val="24"/>
          <w:szCs w:val="24"/>
        </w:rPr>
        <w:t xml:space="preserve">obtained after the adjustment of the rapid light curves (RLCs) in </w:t>
      </w:r>
      <w:r w:rsidRPr="00C16FB6">
        <w:rPr>
          <w:i/>
          <w:iCs/>
          <w:kern w:val="0"/>
          <w:sz w:val="24"/>
          <w:szCs w:val="24"/>
        </w:rPr>
        <w:t>P. linearis</w:t>
      </w:r>
      <w:r w:rsidRPr="00C16FB6">
        <w:rPr>
          <w:kern w:val="0"/>
          <w:sz w:val="24"/>
          <w:szCs w:val="24"/>
        </w:rPr>
        <w:t xml:space="preserve"> </w:t>
      </w:r>
      <w:r w:rsidRPr="00C16FB6">
        <w:rPr>
          <w:bCs/>
          <w:sz w:val="24"/>
          <w:szCs w:val="24"/>
        </w:rPr>
        <w:t xml:space="preserve">after fourteen days of exposure to different types of salts </w:t>
      </w:r>
      <w:r w:rsidRPr="00C16FB6">
        <w:rPr>
          <w:sz w:val="24"/>
          <w:szCs w:val="24"/>
        </w:rPr>
        <w:t>(n = 3; mean ± SD)</w:t>
      </w:r>
      <w:r w:rsidRPr="00C16FB6">
        <w:rPr>
          <w:bCs/>
          <w:sz w:val="24"/>
          <w:szCs w:val="24"/>
        </w:rPr>
        <w:t xml:space="preserve">. </w:t>
      </w:r>
      <w:r w:rsidRPr="00C16FB6">
        <w:rPr>
          <w:sz w:val="24"/>
          <w:szCs w:val="24"/>
        </w:rPr>
        <w:t>The accompanying table within the graph displays the statistical results</w:t>
      </w:r>
      <w:r w:rsidRPr="00C16FB6">
        <w:rPr>
          <w:bCs/>
          <w:sz w:val="24"/>
          <w:szCs w:val="24"/>
        </w:rPr>
        <w:t xml:space="preserve">, different letters indicate significant differences according to the one-way analysis of variance (salt type) at each time point, </w:t>
      </w:r>
      <w:r w:rsidRPr="00C16FB6">
        <w:rPr>
          <w:sz w:val="24"/>
          <w:szCs w:val="24"/>
        </w:rPr>
        <w:t>followed by Tukey's post-hoc test (p ≤ 0.05). If a point or the entire table is absent from the statistical table, it signifies that no statistical difference was detected</w:t>
      </w:r>
    </w:p>
    <w:p w14:paraId="13CB7857" w14:textId="77777777" w:rsidR="00C53322" w:rsidRPr="00C16FB6" w:rsidRDefault="00C53322" w:rsidP="00C53322">
      <w:pPr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7FD46689" w14:textId="77777777" w:rsidR="00C53322" w:rsidRPr="00C16FB6" w:rsidRDefault="00C53322" w:rsidP="00C53322">
      <w:pPr>
        <w:widowControl w:val="0"/>
        <w:suppressAutoHyphens/>
        <w:autoSpaceDE w:val="0"/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126E9A2C" w14:textId="77777777" w:rsidR="00C53322" w:rsidRPr="00C16FB6" w:rsidRDefault="00C53322" w:rsidP="00C53322">
      <w:pPr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381D3BF6" w14:textId="77777777" w:rsidR="00C53322" w:rsidRPr="00C16FB6" w:rsidRDefault="00C53322" w:rsidP="00C53322">
      <w:pPr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54922C20" w14:textId="77777777" w:rsidR="00C53322" w:rsidRPr="00C16FB6" w:rsidRDefault="00C53322" w:rsidP="00C53322">
      <w:pPr>
        <w:jc w:val="both"/>
        <w:rPr>
          <w:rFonts w:ascii="Times New Roman" w:hAnsi="Times New Roman" w:cs="Times New Roman"/>
          <w:sz w:val="24"/>
          <w:szCs w:val="24"/>
          <w:lang w:val="en-US"/>
        </w:rPr>
        <w:sectPr w:rsidR="00C53322" w:rsidRPr="00C16FB6" w:rsidSect="0098586E">
          <w:pgSz w:w="11906" w:h="16838"/>
          <w:pgMar w:top="1418" w:right="1701" w:bottom="1418" w:left="1701" w:header="709" w:footer="709" w:gutter="0"/>
          <w:cols w:space="708"/>
          <w:docGrid w:linePitch="360"/>
        </w:sectPr>
      </w:pPr>
    </w:p>
    <w:p w14:paraId="06B3A6B6" w14:textId="77777777" w:rsidR="00C53322" w:rsidRDefault="00C53322" w:rsidP="00C53322">
      <w:pPr>
        <w:pStyle w:val="Tabelas"/>
        <w:spacing w:line="240" w:lineRule="auto"/>
        <w:rPr>
          <w:bCs/>
          <w:sz w:val="24"/>
          <w:szCs w:val="24"/>
          <w:lang w:val="en-US"/>
        </w:rPr>
      </w:pPr>
      <w:r w:rsidRPr="00C16FB6">
        <w:rPr>
          <w:b/>
          <w:bCs/>
          <w:sz w:val="24"/>
          <w:szCs w:val="24"/>
          <w:lang w:val="en-US"/>
        </w:rPr>
        <w:lastRenderedPageBreak/>
        <w:t>Supp</w:t>
      </w:r>
      <w:r>
        <w:rPr>
          <w:b/>
          <w:bCs/>
          <w:sz w:val="24"/>
          <w:szCs w:val="24"/>
          <w:lang w:val="en-US"/>
        </w:rPr>
        <w:t>.</w:t>
      </w:r>
      <w:r w:rsidRPr="00C16FB6">
        <w:rPr>
          <w:b/>
          <w:bCs/>
          <w:sz w:val="24"/>
          <w:szCs w:val="24"/>
          <w:lang w:val="en-US"/>
        </w:rPr>
        <w:t xml:space="preserve"> Table 2</w:t>
      </w:r>
      <w:r w:rsidRPr="00C16FB6">
        <w:rPr>
          <w:b/>
          <w:sz w:val="24"/>
          <w:szCs w:val="24"/>
          <w:lang w:val="en-US"/>
        </w:rPr>
        <w:t xml:space="preserve"> </w:t>
      </w:r>
      <w:r w:rsidRPr="00C16FB6">
        <w:rPr>
          <w:sz w:val="24"/>
          <w:szCs w:val="24"/>
          <w:lang w:val="en-US"/>
        </w:rPr>
        <w:t>Growth rate (% day</w:t>
      </w:r>
      <w:r w:rsidRPr="00C16FB6">
        <w:rPr>
          <w:sz w:val="24"/>
          <w:szCs w:val="24"/>
          <w:vertAlign w:val="superscript"/>
          <w:lang w:val="en-US"/>
        </w:rPr>
        <w:t>-1</w:t>
      </w:r>
      <w:r w:rsidRPr="00C16FB6">
        <w:rPr>
          <w:sz w:val="24"/>
          <w:szCs w:val="24"/>
          <w:lang w:val="en-US"/>
        </w:rPr>
        <w:t>), c</w:t>
      </w:r>
      <w:r w:rsidRPr="00C16FB6">
        <w:rPr>
          <w:bCs/>
          <w:sz w:val="24"/>
          <w:szCs w:val="24"/>
          <w:lang w:val="en-US"/>
        </w:rPr>
        <w:t>oncentrations of phycobiliproteins (PC: phycocyanin, PE: phycoerythrin), phenolics (mg g</w:t>
      </w:r>
      <w:r w:rsidRPr="00C16FB6">
        <w:rPr>
          <w:bCs/>
          <w:sz w:val="24"/>
          <w:szCs w:val="24"/>
          <w:vertAlign w:val="superscript"/>
          <w:lang w:val="en-US"/>
        </w:rPr>
        <w:t>-1</w:t>
      </w:r>
      <w:r w:rsidRPr="00C16FB6">
        <w:rPr>
          <w:bCs/>
          <w:sz w:val="24"/>
          <w:szCs w:val="24"/>
          <w:lang w:val="en-US"/>
        </w:rPr>
        <w:t xml:space="preserve"> dry weight), and concentrations of antioxidant agents (</w:t>
      </w:r>
      <w:r>
        <w:rPr>
          <w:bCs/>
          <w:sz w:val="24"/>
          <w:szCs w:val="24"/>
          <w:lang w:val="en-US"/>
        </w:rPr>
        <w:t>µmol</w:t>
      </w:r>
      <w:r w:rsidRPr="00C16FB6">
        <w:rPr>
          <w:bCs/>
          <w:sz w:val="24"/>
          <w:szCs w:val="24"/>
          <w:lang w:val="en-US"/>
        </w:rPr>
        <w:t xml:space="preserve"> of Trolox (TEAC) mg</w:t>
      </w:r>
      <w:r w:rsidRPr="00C16FB6">
        <w:rPr>
          <w:bCs/>
          <w:sz w:val="24"/>
          <w:szCs w:val="24"/>
          <w:vertAlign w:val="superscript"/>
          <w:lang w:val="en-US"/>
        </w:rPr>
        <w:t>-1</w:t>
      </w:r>
      <w:r w:rsidRPr="00C16FB6">
        <w:rPr>
          <w:bCs/>
          <w:sz w:val="24"/>
          <w:szCs w:val="24"/>
          <w:lang w:val="en-US"/>
        </w:rPr>
        <w:t xml:space="preserve"> dry weight) in </w:t>
      </w:r>
      <w:r w:rsidRPr="00C16FB6">
        <w:rPr>
          <w:bCs/>
          <w:i/>
          <w:iCs/>
          <w:sz w:val="24"/>
          <w:szCs w:val="24"/>
          <w:lang w:val="en-US"/>
        </w:rPr>
        <w:t>P. linearis</w:t>
      </w:r>
      <w:r w:rsidRPr="00C16FB6">
        <w:rPr>
          <w:bCs/>
          <w:sz w:val="24"/>
          <w:szCs w:val="24"/>
          <w:lang w:val="en-US"/>
        </w:rPr>
        <w:t xml:space="preserve"> after exposure to different types of salts for seven and fourteen days (n = 3; mean ± SD). Different letters indicate significant differences according to the one-way analysis of variance (considering salt type at separate time periods) and Tukey's test (p ≤ 0.05)</w:t>
      </w:r>
    </w:p>
    <w:p w14:paraId="350F5ADA" w14:textId="77777777" w:rsidR="00C53322" w:rsidRPr="00C16FB6" w:rsidRDefault="00C53322" w:rsidP="00C53322">
      <w:pPr>
        <w:pStyle w:val="Tabelas"/>
        <w:spacing w:line="240" w:lineRule="auto"/>
        <w:rPr>
          <w:bCs/>
          <w:sz w:val="24"/>
          <w:szCs w:val="24"/>
          <w:lang w:val="en-US"/>
        </w:rPr>
      </w:pPr>
    </w:p>
    <w:tbl>
      <w:tblPr>
        <w:tblW w:w="16302" w:type="dxa"/>
        <w:tblInd w:w="-1276" w:type="dxa"/>
        <w:tblLook w:val="04A0" w:firstRow="1" w:lastRow="0" w:firstColumn="1" w:lastColumn="0" w:noHBand="0" w:noVBand="1"/>
      </w:tblPr>
      <w:tblGrid>
        <w:gridCol w:w="2552"/>
        <w:gridCol w:w="1260"/>
        <w:gridCol w:w="1260"/>
        <w:gridCol w:w="1260"/>
        <w:gridCol w:w="1260"/>
        <w:gridCol w:w="1260"/>
        <w:gridCol w:w="1260"/>
        <w:gridCol w:w="1260"/>
        <w:gridCol w:w="1260"/>
        <w:gridCol w:w="1502"/>
        <w:gridCol w:w="2168"/>
      </w:tblGrid>
      <w:tr w:rsidR="00C53322" w:rsidRPr="002629D0" w14:paraId="6A058E1C" w14:textId="77777777" w:rsidTr="00E53890">
        <w:trPr>
          <w:trHeight w:val="330"/>
        </w:trPr>
        <w:tc>
          <w:tcPr>
            <w:tcW w:w="2552" w:type="dxa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  <w:shd w:val="clear" w:color="auto" w:fill="auto"/>
            <w:vAlign w:val="center"/>
            <w:hideMark/>
          </w:tcPr>
          <w:p w14:paraId="291D22A8" w14:textId="77777777" w:rsidR="00C53322" w:rsidRPr="002629D0" w:rsidRDefault="00C53322" w:rsidP="00E53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2629D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2520" w:type="dxa"/>
            <w:gridSpan w:val="2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  <w:shd w:val="clear" w:color="auto" w:fill="auto"/>
            <w:vAlign w:val="center"/>
            <w:hideMark/>
          </w:tcPr>
          <w:p w14:paraId="5DC7491E" w14:textId="77777777" w:rsidR="00C53322" w:rsidRPr="002629D0" w:rsidRDefault="00C53322" w:rsidP="00E53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2629D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>GR (% day</w:t>
            </w:r>
            <w:r w:rsidRPr="002629D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vertAlign w:val="superscript"/>
                <w:lang w:val="en-US"/>
              </w:rPr>
              <w:t>-1</w:t>
            </w:r>
            <w:r w:rsidRPr="002629D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>)</w:t>
            </w:r>
          </w:p>
        </w:tc>
        <w:tc>
          <w:tcPr>
            <w:tcW w:w="2520" w:type="dxa"/>
            <w:gridSpan w:val="2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  <w:shd w:val="clear" w:color="auto" w:fill="auto"/>
            <w:vAlign w:val="center"/>
            <w:hideMark/>
          </w:tcPr>
          <w:p w14:paraId="414CE5AE" w14:textId="77777777" w:rsidR="00C53322" w:rsidRPr="002629D0" w:rsidRDefault="00C53322" w:rsidP="00E53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2629D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>PC (mg g</w:t>
            </w:r>
            <w:r w:rsidRPr="002629D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vertAlign w:val="superscript"/>
                <w:lang w:val="en-US"/>
              </w:rPr>
              <w:t>-1</w:t>
            </w:r>
            <w:r w:rsidRPr="002629D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>)</w:t>
            </w:r>
          </w:p>
        </w:tc>
        <w:tc>
          <w:tcPr>
            <w:tcW w:w="2520" w:type="dxa"/>
            <w:gridSpan w:val="2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  <w:shd w:val="clear" w:color="auto" w:fill="auto"/>
            <w:vAlign w:val="center"/>
            <w:hideMark/>
          </w:tcPr>
          <w:p w14:paraId="3E141FA0" w14:textId="77777777" w:rsidR="00C53322" w:rsidRPr="002629D0" w:rsidRDefault="00C53322" w:rsidP="00E53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2629D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>PE (mg g</w:t>
            </w:r>
            <w:r w:rsidRPr="002629D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vertAlign w:val="superscript"/>
                <w:lang w:val="en-US"/>
              </w:rPr>
              <w:t>-1</w:t>
            </w:r>
            <w:r w:rsidRPr="002629D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>)</w:t>
            </w:r>
          </w:p>
        </w:tc>
        <w:tc>
          <w:tcPr>
            <w:tcW w:w="2520" w:type="dxa"/>
            <w:gridSpan w:val="2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  <w:shd w:val="clear" w:color="auto" w:fill="auto"/>
            <w:vAlign w:val="center"/>
            <w:hideMark/>
          </w:tcPr>
          <w:p w14:paraId="250E07AE" w14:textId="77777777" w:rsidR="00C53322" w:rsidRPr="002629D0" w:rsidRDefault="00C53322" w:rsidP="00E53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2629D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>Phenolics (mg g</w:t>
            </w:r>
            <w:r w:rsidRPr="002629D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vertAlign w:val="superscript"/>
                <w:lang w:val="en-US"/>
              </w:rPr>
              <w:t>-1</w:t>
            </w:r>
            <w:r w:rsidRPr="002629D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>)</w:t>
            </w:r>
          </w:p>
        </w:tc>
        <w:tc>
          <w:tcPr>
            <w:tcW w:w="3670" w:type="dxa"/>
            <w:gridSpan w:val="2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  <w:shd w:val="clear" w:color="auto" w:fill="auto"/>
            <w:vAlign w:val="center"/>
            <w:hideMark/>
          </w:tcPr>
          <w:p w14:paraId="26496DC9" w14:textId="77777777" w:rsidR="00C53322" w:rsidRPr="002629D0" w:rsidRDefault="00C53322" w:rsidP="00E53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2629D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>Antioxidant activity (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>µmol</w:t>
            </w:r>
            <w:r w:rsidRPr="002629D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 TEAC g</w:t>
            </w:r>
            <w:r w:rsidRPr="002629D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vertAlign w:val="superscript"/>
                <w:lang w:val="en-US"/>
              </w:rPr>
              <w:t>-1</w:t>
            </w:r>
            <w:r w:rsidRPr="002629D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>)</w:t>
            </w:r>
          </w:p>
        </w:tc>
      </w:tr>
      <w:tr w:rsidR="00C53322" w:rsidRPr="002629D0" w14:paraId="6CC8FECB" w14:textId="77777777" w:rsidTr="00E53890">
        <w:trPr>
          <w:trHeight w:val="300"/>
        </w:trPr>
        <w:tc>
          <w:tcPr>
            <w:tcW w:w="2552" w:type="dxa"/>
            <w:tcBorders>
              <w:top w:val="single" w:sz="1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29BD0F" w14:textId="77777777" w:rsidR="00C53322" w:rsidRPr="002629D0" w:rsidRDefault="00C53322" w:rsidP="00E53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1260" w:type="dxa"/>
            <w:tcBorders>
              <w:top w:val="single" w:sz="1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46D013" w14:textId="77777777" w:rsidR="00C53322" w:rsidRPr="002629D0" w:rsidRDefault="00C53322" w:rsidP="00E53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2629D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>7 days</w:t>
            </w:r>
          </w:p>
        </w:tc>
        <w:tc>
          <w:tcPr>
            <w:tcW w:w="1260" w:type="dxa"/>
            <w:tcBorders>
              <w:top w:val="single" w:sz="1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A94AD6" w14:textId="77777777" w:rsidR="00C53322" w:rsidRPr="002629D0" w:rsidRDefault="00C53322" w:rsidP="00E53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2629D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>14 days</w:t>
            </w:r>
          </w:p>
        </w:tc>
        <w:tc>
          <w:tcPr>
            <w:tcW w:w="1260" w:type="dxa"/>
            <w:tcBorders>
              <w:top w:val="single" w:sz="1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A8B6BA" w14:textId="77777777" w:rsidR="00C53322" w:rsidRPr="002629D0" w:rsidRDefault="00C53322" w:rsidP="00E53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2629D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>7 days</w:t>
            </w:r>
          </w:p>
        </w:tc>
        <w:tc>
          <w:tcPr>
            <w:tcW w:w="1260" w:type="dxa"/>
            <w:tcBorders>
              <w:top w:val="single" w:sz="1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76E63E" w14:textId="77777777" w:rsidR="00C53322" w:rsidRPr="002629D0" w:rsidRDefault="00C53322" w:rsidP="00E53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2629D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>14 days</w:t>
            </w:r>
          </w:p>
        </w:tc>
        <w:tc>
          <w:tcPr>
            <w:tcW w:w="1260" w:type="dxa"/>
            <w:tcBorders>
              <w:top w:val="single" w:sz="1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6BCF36" w14:textId="77777777" w:rsidR="00C53322" w:rsidRPr="002629D0" w:rsidRDefault="00C53322" w:rsidP="00E53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2629D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>7 days</w:t>
            </w:r>
          </w:p>
        </w:tc>
        <w:tc>
          <w:tcPr>
            <w:tcW w:w="1260" w:type="dxa"/>
            <w:tcBorders>
              <w:top w:val="single" w:sz="1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F919AB" w14:textId="77777777" w:rsidR="00C53322" w:rsidRPr="002629D0" w:rsidRDefault="00C53322" w:rsidP="00E53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2629D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>14 days</w:t>
            </w:r>
          </w:p>
        </w:tc>
        <w:tc>
          <w:tcPr>
            <w:tcW w:w="1260" w:type="dxa"/>
            <w:tcBorders>
              <w:top w:val="single" w:sz="1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5A80CD" w14:textId="77777777" w:rsidR="00C53322" w:rsidRPr="002629D0" w:rsidRDefault="00C53322" w:rsidP="00E53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2629D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>7 days</w:t>
            </w:r>
          </w:p>
        </w:tc>
        <w:tc>
          <w:tcPr>
            <w:tcW w:w="1260" w:type="dxa"/>
            <w:tcBorders>
              <w:top w:val="single" w:sz="1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0BFD7B" w14:textId="77777777" w:rsidR="00C53322" w:rsidRPr="002629D0" w:rsidRDefault="00C53322" w:rsidP="00E53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2629D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>14 days</w:t>
            </w:r>
          </w:p>
        </w:tc>
        <w:tc>
          <w:tcPr>
            <w:tcW w:w="1502" w:type="dxa"/>
            <w:tcBorders>
              <w:top w:val="single" w:sz="1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083CB0" w14:textId="77777777" w:rsidR="00C53322" w:rsidRPr="002629D0" w:rsidRDefault="00C53322" w:rsidP="00E53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2629D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>7 days</w:t>
            </w:r>
          </w:p>
        </w:tc>
        <w:tc>
          <w:tcPr>
            <w:tcW w:w="2168" w:type="dxa"/>
            <w:tcBorders>
              <w:top w:val="single" w:sz="1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0D0014" w14:textId="77777777" w:rsidR="00C53322" w:rsidRPr="002629D0" w:rsidRDefault="00C53322" w:rsidP="00E53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2629D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>14 days</w:t>
            </w:r>
          </w:p>
        </w:tc>
      </w:tr>
      <w:tr w:rsidR="00C53322" w:rsidRPr="002629D0" w14:paraId="67CD6AE4" w14:textId="77777777" w:rsidTr="00E53890">
        <w:trPr>
          <w:trHeight w:val="452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E39194" w14:textId="77777777" w:rsidR="00C53322" w:rsidRPr="002629D0" w:rsidRDefault="00C53322" w:rsidP="00E53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2629D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>Instant Ocean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54C0E5" w14:textId="77777777" w:rsidR="00C53322" w:rsidRPr="002629D0" w:rsidRDefault="00C53322" w:rsidP="00E53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2629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3.87 ± 0.22</w:t>
            </w:r>
            <w:r w:rsidRPr="002629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val="en-US"/>
              </w:rPr>
              <w:t>a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78DAD8" w14:textId="77777777" w:rsidR="00C53322" w:rsidRPr="002629D0" w:rsidRDefault="00C53322" w:rsidP="00E53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2629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2.11 ± 0.63</w:t>
            </w:r>
            <w:r w:rsidRPr="002629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val="en-US"/>
              </w:rPr>
              <w:t>a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707F82" w14:textId="77777777" w:rsidR="00C53322" w:rsidRPr="002629D0" w:rsidRDefault="00C53322" w:rsidP="00E53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2629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0.75 ± 0.22</w:t>
            </w:r>
            <w:r w:rsidRPr="002629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val="en-US"/>
              </w:rPr>
              <w:t>a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D8A5EC" w14:textId="77777777" w:rsidR="00C53322" w:rsidRPr="002629D0" w:rsidRDefault="00C53322" w:rsidP="00E53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2629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0.58 ± 0.09</w:t>
            </w:r>
            <w:r w:rsidRPr="002629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val="en-US"/>
              </w:rPr>
              <w:t>a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6226C7" w14:textId="77777777" w:rsidR="00C53322" w:rsidRPr="002629D0" w:rsidRDefault="00C53322" w:rsidP="00E53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2629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4.06 ± 0.40</w:t>
            </w:r>
            <w:r w:rsidRPr="002629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val="en-US"/>
              </w:rPr>
              <w:t>a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76642E" w14:textId="77777777" w:rsidR="00C53322" w:rsidRPr="002629D0" w:rsidRDefault="00C53322" w:rsidP="00E53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2629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2.70 ± 0.42</w:t>
            </w:r>
            <w:r w:rsidRPr="002629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val="en-US"/>
              </w:rPr>
              <w:t>a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EE01EB" w14:textId="77777777" w:rsidR="00C53322" w:rsidRPr="002629D0" w:rsidRDefault="00C53322" w:rsidP="00E53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2629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2.07 ± 0.35</w:t>
            </w:r>
            <w:r w:rsidRPr="002629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val="en-US"/>
              </w:rPr>
              <w:t>a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CC599B" w14:textId="77777777" w:rsidR="00C53322" w:rsidRPr="002629D0" w:rsidRDefault="00C53322" w:rsidP="00E53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2629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2.03 ± 0.15</w:t>
            </w:r>
            <w:r w:rsidRPr="002629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val="en-US"/>
              </w:rPr>
              <w:t>a</w:t>
            </w: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9662DB" w14:textId="77777777" w:rsidR="00C53322" w:rsidRPr="002629D0" w:rsidRDefault="00C53322" w:rsidP="00E53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2629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132.55 ± 5.77</w:t>
            </w:r>
            <w:r w:rsidRPr="002629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val="en-US"/>
              </w:rPr>
              <w:t>a</w:t>
            </w:r>
          </w:p>
        </w:tc>
        <w:tc>
          <w:tcPr>
            <w:tcW w:w="21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5B3358" w14:textId="77777777" w:rsidR="00C53322" w:rsidRPr="002629D0" w:rsidRDefault="00C53322" w:rsidP="00E53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2629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96.60 ± 6.08</w:t>
            </w:r>
            <w:r w:rsidRPr="002629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val="en-US"/>
              </w:rPr>
              <w:t>b</w:t>
            </w:r>
          </w:p>
        </w:tc>
      </w:tr>
      <w:tr w:rsidR="00C53322" w:rsidRPr="002629D0" w14:paraId="076C0FE8" w14:textId="77777777" w:rsidTr="00E53890">
        <w:trPr>
          <w:trHeight w:val="415"/>
        </w:trPr>
        <w:tc>
          <w:tcPr>
            <w:tcW w:w="2552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4E8AA84F" w14:textId="77777777" w:rsidR="00C53322" w:rsidRPr="002629D0" w:rsidRDefault="00C53322" w:rsidP="00E53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2629D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>Sea Salt</w:t>
            </w:r>
          </w:p>
        </w:tc>
        <w:tc>
          <w:tcPr>
            <w:tcW w:w="1260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3867C5BA" w14:textId="77777777" w:rsidR="00C53322" w:rsidRPr="002629D0" w:rsidRDefault="00C53322" w:rsidP="00E53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2629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2.29 ± 0.26</w:t>
            </w:r>
            <w:r w:rsidRPr="002629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val="en-US"/>
              </w:rPr>
              <w:t>a</w:t>
            </w:r>
          </w:p>
        </w:tc>
        <w:tc>
          <w:tcPr>
            <w:tcW w:w="1260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0019410C" w14:textId="77777777" w:rsidR="00C53322" w:rsidRPr="002629D0" w:rsidRDefault="00C53322" w:rsidP="00E53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2629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3.41 ± 0.20ª</w:t>
            </w:r>
          </w:p>
        </w:tc>
        <w:tc>
          <w:tcPr>
            <w:tcW w:w="1260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63E11FFB" w14:textId="77777777" w:rsidR="00C53322" w:rsidRPr="002629D0" w:rsidRDefault="00C53322" w:rsidP="00E53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2629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0.36 ± 0.19</w:t>
            </w:r>
            <w:r w:rsidRPr="002629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val="en-US"/>
              </w:rPr>
              <w:t>a</w:t>
            </w:r>
          </w:p>
        </w:tc>
        <w:tc>
          <w:tcPr>
            <w:tcW w:w="1260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4E94C9FC" w14:textId="77777777" w:rsidR="00C53322" w:rsidRPr="002629D0" w:rsidRDefault="00C53322" w:rsidP="00E53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2629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0.56 ± 0.19</w:t>
            </w:r>
            <w:r w:rsidRPr="002629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val="en-US"/>
              </w:rPr>
              <w:t>a</w:t>
            </w:r>
          </w:p>
        </w:tc>
        <w:tc>
          <w:tcPr>
            <w:tcW w:w="1260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3D159BF1" w14:textId="77777777" w:rsidR="00C53322" w:rsidRPr="002629D0" w:rsidRDefault="00C53322" w:rsidP="00E53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2629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3.24 ± 0.46</w:t>
            </w:r>
            <w:r w:rsidRPr="002629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val="en-US"/>
              </w:rPr>
              <w:t>a</w:t>
            </w:r>
          </w:p>
        </w:tc>
        <w:tc>
          <w:tcPr>
            <w:tcW w:w="1260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010C4CC3" w14:textId="77777777" w:rsidR="00C53322" w:rsidRPr="002629D0" w:rsidRDefault="00C53322" w:rsidP="00E53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2629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2.93 ± 0.19</w:t>
            </w:r>
            <w:r w:rsidRPr="002629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val="en-US"/>
              </w:rPr>
              <w:t>a</w:t>
            </w:r>
          </w:p>
        </w:tc>
        <w:tc>
          <w:tcPr>
            <w:tcW w:w="1260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4FE99102" w14:textId="77777777" w:rsidR="00C53322" w:rsidRPr="002629D0" w:rsidRDefault="00C53322" w:rsidP="00E53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2629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2.56 ± 0.50</w:t>
            </w:r>
            <w:r w:rsidRPr="002629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val="en-US"/>
              </w:rPr>
              <w:t>a</w:t>
            </w:r>
          </w:p>
        </w:tc>
        <w:tc>
          <w:tcPr>
            <w:tcW w:w="1260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4E6CCE19" w14:textId="77777777" w:rsidR="00C53322" w:rsidRPr="002629D0" w:rsidRDefault="00C53322" w:rsidP="00E53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2629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2.48 ± 0.43</w:t>
            </w:r>
            <w:r w:rsidRPr="002629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val="en-US"/>
              </w:rPr>
              <w:t>a</w:t>
            </w:r>
          </w:p>
        </w:tc>
        <w:tc>
          <w:tcPr>
            <w:tcW w:w="1502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3F2B6841" w14:textId="77777777" w:rsidR="00C53322" w:rsidRPr="002629D0" w:rsidRDefault="00C53322" w:rsidP="00E53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2629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136.90 ± 4.77</w:t>
            </w:r>
            <w:r w:rsidRPr="002629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val="en-US"/>
              </w:rPr>
              <w:t>a</w:t>
            </w:r>
          </w:p>
        </w:tc>
        <w:tc>
          <w:tcPr>
            <w:tcW w:w="2168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7F4B50EA" w14:textId="77777777" w:rsidR="00C53322" w:rsidRPr="002629D0" w:rsidRDefault="00C53322" w:rsidP="00E53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2629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124.99 ± 12.00</w:t>
            </w:r>
            <w:r w:rsidRPr="002629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val="en-US"/>
              </w:rPr>
              <w:t>a</w:t>
            </w:r>
          </w:p>
        </w:tc>
      </w:tr>
      <w:tr w:rsidR="00C53322" w:rsidRPr="002629D0" w14:paraId="4D4A01EB" w14:textId="77777777" w:rsidTr="00E53890">
        <w:trPr>
          <w:trHeight w:val="421"/>
        </w:trPr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7AAE42A" w14:textId="77777777" w:rsidR="00C53322" w:rsidRPr="002629D0" w:rsidRDefault="00C53322" w:rsidP="00E53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2629D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>Supp. Sea Salt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1FFF187" w14:textId="77777777" w:rsidR="00C53322" w:rsidRPr="002629D0" w:rsidRDefault="00C53322" w:rsidP="00E53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2629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3.15 ± 0.71</w:t>
            </w:r>
            <w:r w:rsidRPr="002629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val="en-US"/>
              </w:rPr>
              <w:t>a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2E1B2D0" w14:textId="77777777" w:rsidR="00C53322" w:rsidRPr="002629D0" w:rsidRDefault="00C53322" w:rsidP="00E53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2629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2.28 ± 0.62</w:t>
            </w:r>
            <w:r w:rsidRPr="002629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val="en-US"/>
              </w:rPr>
              <w:t>a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795CF8D" w14:textId="77777777" w:rsidR="00C53322" w:rsidRPr="002629D0" w:rsidRDefault="00C53322" w:rsidP="00E53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2629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0.49 ± 0.18</w:t>
            </w:r>
            <w:r w:rsidRPr="002629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val="en-US"/>
              </w:rPr>
              <w:t>a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947FC9D" w14:textId="77777777" w:rsidR="00C53322" w:rsidRPr="002629D0" w:rsidRDefault="00C53322" w:rsidP="00E53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2629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0.23 ± 0.10</w:t>
            </w:r>
            <w:r w:rsidRPr="002629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val="en-US"/>
              </w:rPr>
              <w:t>b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9B2C2D6" w14:textId="77777777" w:rsidR="00C53322" w:rsidRPr="002629D0" w:rsidRDefault="00C53322" w:rsidP="00E53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2629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2.60 ± 0.65</w:t>
            </w:r>
            <w:r w:rsidRPr="002629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val="en-US"/>
              </w:rPr>
              <w:t>a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9E98799" w14:textId="77777777" w:rsidR="00C53322" w:rsidRPr="002629D0" w:rsidRDefault="00C53322" w:rsidP="00E53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2629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1.53 ± 0.24</w:t>
            </w:r>
            <w:r w:rsidRPr="002629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val="en-US"/>
              </w:rPr>
              <w:t>b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F03DC29" w14:textId="77777777" w:rsidR="00C53322" w:rsidRPr="002629D0" w:rsidRDefault="00C53322" w:rsidP="00E53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2629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2.15 ± 0.33</w:t>
            </w:r>
            <w:r w:rsidRPr="002629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val="en-US"/>
              </w:rPr>
              <w:t>a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221FA19" w14:textId="77777777" w:rsidR="00C53322" w:rsidRPr="002629D0" w:rsidRDefault="00C53322" w:rsidP="00E53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2629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1.80 ±0.21</w:t>
            </w:r>
            <w:r w:rsidRPr="002629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val="en-US"/>
              </w:rPr>
              <w:t>a</w:t>
            </w:r>
          </w:p>
        </w:tc>
        <w:tc>
          <w:tcPr>
            <w:tcW w:w="150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C844574" w14:textId="77777777" w:rsidR="00C53322" w:rsidRPr="002629D0" w:rsidRDefault="00C53322" w:rsidP="00E53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2629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144.32 ± 7.22</w:t>
            </w:r>
            <w:r w:rsidRPr="002629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val="en-US"/>
              </w:rPr>
              <w:t>a</w:t>
            </w:r>
          </w:p>
        </w:tc>
        <w:tc>
          <w:tcPr>
            <w:tcW w:w="21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9697213" w14:textId="77777777" w:rsidR="00C53322" w:rsidRPr="002629D0" w:rsidRDefault="00C53322" w:rsidP="00E53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2629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118.59 ± 4.52</w:t>
            </w:r>
            <w:r w:rsidRPr="002629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val="en-US"/>
              </w:rPr>
              <w:t>a</w:t>
            </w:r>
          </w:p>
        </w:tc>
      </w:tr>
    </w:tbl>
    <w:p w14:paraId="2B3864FF" w14:textId="77777777" w:rsidR="00C53322" w:rsidRPr="00C16FB6" w:rsidRDefault="00C53322" w:rsidP="00C53322">
      <w:pPr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2D874F33" w14:textId="77777777" w:rsidR="00C53322" w:rsidRDefault="00C53322" w:rsidP="00C53322">
      <w:pPr>
        <w:pStyle w:val="Tabelas"/>
        <w:spacing w:line="240" w:lineRule="auto"/>
        <w:rPr>
          <w:bCs/>
          <w:sz w:val="24"/>
          <w:szCs w:val="24"/>
          <w:lang w:val="en-US"/>
        </w:rPr>
      </w:pPr>
      <w:r w:rsidRPr="00C16FB6">
        <w:rPr>
          <w:b/>
          <w:bCs/>
          <w:sz w:val="24"/>
          <w:szCs w:val="24"/>
          <w:lang w:val="en-US"/>
        </w:rPr>
        <w:t>Supp</w:t>
      </w:r>
      <w:r>
        <w:rPr>
          <w:b/>
          <w:bCs/>
          <w:sz w:val="24"/>
          <w:szCs w:val="24"/>
          <w:lang w:val="en-US"/>
        </w:rPr>
        <w:t>.</w:t>
      </w:r>
      <w:r w:rsidRPr="00C16FB6">
        <w:rPr>
          <w:b/>
          <w:bCs/>
          <w:sz w:val="24"/>
          <w:szCs w:val="24"/>
          <w:lang w:val="en-US"/>
        </w:rPr>
        <w:t xml:space="preserve"> Table 3</w:t>
      </w:r>
      <w:r w:rsidRPr="00C16FB6">
        <w:rPr>
          <w:b/>
          <w:sz w:val="24"/>
          <w:szCs w:val="24"/>
          <w:lang w:val="en-US"/>
        </w:rPr>
        <w:t xml:space="preserve"> </w:t>
      </w:r>
      <w:r w:rsidRPr="00C16FB6">
        <w:rPr>
          <w:bCs/>
          <w:sz w:val="24"/>
          <w:szCs w:val="24"/>
          <w:lang w:val="en-US"/>
        </w:rPr>
        <w:t xml:space="preserve">Internal content of carbon (C), nitrogen (N) and sulfur (S) </w:t>
      </w:r>
      <w:r w:rsidRPr="00C16FB6">
        <w:rPr>
          <w:sz w:val="24"/>
          <w:szCs w:val="24"/>
          <w:lang w:val="en-US"/>
        </w:rPr>
        <w:t>(%),</w:t>
      </w:r>
      <w:r w:rsidRPr="00C16FB6">
        <w:rPr>
          <w:bCs/>
          <w:sz w:val="24"/>
          <w:szCs w:val="24"/>
          <w:lang w:val="en-US"/>
        </w:rPr>
        <w:t xml:space="preserve"> carbon and nitrogen ratio (C:N), carbon and sulfur ratio (C:S), and nitrogen and sulfur ratio (N:S) in </w:t>
      </w:r>
      <w:r w:rsidRPr="00C16FB6">
        <w:rPr>
          <w:bCs/>
          <w:i/>
          <w:iCs/>
          <w:sz w:val="24"/>
          <w:szCs w:val="24"/>
          <w:lang w:val="en-US"/>
        </w:rPr>
        <w:t>P. linearis</w:t>
      </w:r>
      <w:r w:rsidRPr="00C16FB6">
        <w:rPr>
          <w:bCs/>
          <w:sz w:val="24"/>
          <w:szCs w:val="24"/>
          <w:lang w:val="en-US"/>
        </w:rPr>
        <w:t xml:space="preserve"> after exposure to different types of salts for seven and fourteen days (n = 3; mean ± SD). Different letters indicate significant differences according to the one-way analysis of variance (considering salt type at separate time periods) and Tukey's test (p ≤ 0.05)</w:t>
      </w:r>
    </w:p>
    <w:p w14:paraId="3AF612B9" w14:textId="77777777" w:rsidR="00C53322" w:rsidRPr="00C16FB6" w:rsidRDefault="00C53322" w:rsidP="00C53322">
      <w:pPr>
        <w:pStyle w:val="Tabelas"/>
        <w:spacing w:line="240" w:lineRule="auto"/>
        <w:rPr>
          <w:bCs/>
          <w:sz w:val="24"/>
          <w:szCs w:val="24"/>
          <w:lang w:val="en-US"/>
        </w:rPr>
      </w:pPr>
    </w:p>
    <w:tbl>
      <w:tblPr>
        <w:tblW w:w="16806" w:type="dxa"/>
        <w:tblInd w:w="-1701" w:type="dxa"/>
        <w:tblLook w:val="04A0" w:firstRow="1" w:lastRow="0" w:firstColumn="1" w:lastColumn="0" w:noHBand="0" w:noVBand="1"/>
      </w:tblPr>
      <w:tblGrid>
        <w:gridCol w:w="1844"/>
        <w:gridCol w:w="1417"/>
        <w:gridCol w:w="1418"/>
        <w:gridCol w:w="1276"/>
        <w:gridCol w:w="1275"/>
        <w:gridCol w:w="1276"/>
        <w:gridCol w:w="1277"/>
        <w:gridCol w:w="1134"/>
        <w:gridCol w:w="1160"/>
        <w:gridCol w:w="1249"/>
        <w:gridCol w:w="1160"/>
        <w:gridCol w:w="1160"/>
        <w:gridCol w:w="1160"/>
      </w:tblGrid>
      <w:tr w:rsidR="00C53322" w:rsidRPr="002629D0" w14:paraId="5BCA0ADD" w14:textId="77777777" w:rsidTr="00E53890">
        <w:trPr>
          <w:trHeight w:val="330"/>
        </w:trPr>
        <w:tc>
          <w:tcPr>
            <w:tcW w:w="1844" w:type="dxa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  <w:shd w:val="clear" w:color="auto" w:fill="auto"/>
            <w:vAlign w:val="center"/>
            <w:hideMark/>
          </w:tcPr>
          <w:p w14:paraId="0D3909B8" w14:textId="77777777" w:rsidR="00C53322" w:rsidRPr="002629D0" w:rsidRDefault="00C53322" w:rsidP="00E53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2629D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2835" w:type="dxa"/>
            <w:gridSpan w:val="2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0368865" w14:textId="77777777" w:rsidR="00C53322" w:rsidRPr="002629D0" w:rsidRDefault="00C53322" w:rsidP="00E53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2629D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/>
              </w:rPr>
              <w:t>% C</w:t>
            </w:r>
          </w:p>
        </w:tc>
        <w:tc>
          <w:tcPr>
            <w:tcW w:w="2551" w:type="dxa"/>
            <w:gridSpan w:val="2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71B7F82" w14:textId="77777777" w:rsidR="00C53322" w:rsidRPr="002629D0" w:rsidRDefault="00C53322" w:rsidP="00E53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2629D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/>
              </w:rPr>
              <w:t>% N</w:t>
            </w:r>
          </w:p>
        </w:tc>
        <w:tc>
          <w:tcPr>
            <w:tcW w:w="2553" w:type="dxa"/>
            <w:gridSpan w:val="2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4F75885" w14:textId="77777777" w:rsidR="00C53322" w:rsidRPr="002629D0" w:rsidRDefault="00C53322" w:rsidP="00E53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2629D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/>
              </w:rPr>
              <w:t>% S</w:t>
            </w:r>
          </w:p>
        </w:tc>
        <w:tc>
          <w:tcPr>
            <w:tcW w:w="2294" w:type="dxa"/>
            <w:gridSpan w:val="2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00BCC4C" w14:textId="77777777" w:rsidR="00C53322" w:rsidRPr="002629D0" w:rsidRDefault="00C53322" w:rsidP="00E53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2629D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/>
              </w:rPr>
              <w:t>C:N</w:t>
            </w:r>
          </w:p>
        </w:tc>
        <w:tc>
          <w:tcPr>
            <w:tcW w:w="2409" w:type="dxa"/>
            <w:gridSpan w:val="2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FA93B40" w14:textId="77777777" w:rsidR="00C53322" w:rsidRPr="002629D0" w:rsidRDefault="00C53322" w:rsidP="00E53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2629D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/>
              </w:rPr>
              <w:t>C:S</w:t>
            </w:r>
          </w:p>
        </w:tc>
        <w:tc>
          <w:tcPr>
            <w:tcW w:w="2320" w:type="dxa"/>
            <w:gridSpan w:val="2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A52F691" w14:textId="77777777" w:rsidR="00C53322" w:rsidRPr="002629D0" w:rsidRDefault="00C53322" w:rsidP="00E53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2629D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/>
              </w:rPr>
              <w:t>N:S</w:t>
            </w:r>
          </w:p>
        </w:tc>
      </w:tr>
      <w:tr w:rsidR="00C53322" w:rsidRPr="002629D0" w14:paraId="217752DE" w14:textId="77777777" w:rsidTr="00E53890">
        <w:trPr>
          <w:trHeight w:val="300"/>
        </w:trPr>
        <w:tc>
          <w:tcPr>
            <w:tcW w:w="1844" w:type="dxa"/>
            <w:tcBorders>
              <w:top w:val="single" w:sz="1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0FB997" w14:textId="77777777" w:rsidR="00C53322" w:rsidRPr="002629D0" w:rsidRDefault="00C53322" w:rsidP="00E53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1417" w:type="dxa"/>
            <w:tcBorders>
              <w:top w:val="single" w:sz="1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4FD8FC" w14:textId="77777777" w:rsidR="00C53322" w:rsidRPr="002629D0" w:rsidRDefault="00C53322" w:rsidP="00E53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2629D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>7 days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43EA3B" w14:textId="77777777" w:rsidR="00C53322" w:rsidRPr="002629D0" w:rsidRDefault="00C53322" w:rsidP="00E53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2629D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>14 days</w:t>
            </w:r>
          </w:p>
        </w:tc>
        <w:tc>
          <w:tcPr>
            <w:tcW w:w="1276" w:type="dxa"/>
            <w:tcBorders>
              <w:top w:val="single" w:sz="1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7D9322" w14:textId="77777777" w:rsidR="00C53322" w:rsidRPr="002629D0" w:rsidRDefault="00C53322" w:rsidP="00E53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2629D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>7 days</w:t>
            </w:r>
          </w:p>
        </w:tc>
        <w:tc>
          <w:tcPr>
            <w:tcW w:w="1275" w:type="dxa"/>
            <w:tcBorders>
              <w:top w:val="single" w:sz="1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824496" w14:textId="77777777" w:rsidR="00C53322" w:rsidRPr="002629D0" w:rsidRDefault="00C53322" w:rsidP="00E53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2629D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>14 days</w:t>
            </w:r>
          </w:p>
        </w:tc>
        <w:tc>
          <w:tcPr>
            <w:tcW w:w="1276" w:type="dxa"/>
            <w:tcBorders>
              <w:top w:val="single" w:sz="1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8E020A" w14:textId="77777777" w:rsidR="00C53322" w:rsidRPr="002629D0" w:rsidRDefault="00C53322" w:rsidP="00E53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2629D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>7 days</w:t>
            </w:r>
          </w:p>
        </w:tc>
        <w:tc>
          <w:tcPr>
            <w:tcW w:w="1277" w:type="dxa"/>
            <w:tcBorders>
              <w:top w:val="single" w:sz="1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F1016A" w14:textId="77777777" w:rsidR="00C53322" w:rsidRPr="002629D0" w:rsidRDefault="00C53322" w:rsidP="00E53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2629D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>14 days</w:t>
            </w:r>
          </w:p>
        </w:tc>
        <w:tc>
          <w:tcPr>
            <w:tcW w:w="1134" w:type="dxa"/>
            <w:tcBorders>
              <w:top w:val="single" w:sz="1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D019CC" w14:textId="77777777" w:rsidR="00C53322" w:rsidRPr="002629D0" w:rsidRDefault="00C53322" w:rsidP="00E53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2629D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>7 days</w:t>
            </w:r>
          </w:p>
        </w:tc>
        <w:tc>
          <w:tcPr>
            <w:tcW w:w="1160" w:type="dxa"/>
            <w:tcBorders>
              <w:top w:val="single" w:sz="1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7A7C3B" w14:textId="77777777" w:rsidR="00C53322" w:rsidRPr="002629D0" w:rsidRDefault="00C53322" w:rsidP="00E53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2629D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>14 days</w:t>
            </w:r>
          </w:p>
        </w:tc>
        <w:tc>
          <w:tcPr>
            <w:tcW w:w="1249" w:type="dxa"/>
            <w:tcBorders>
              <w:top w:val="single" w:sz="1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FCA419" w14:textId="77777777" w:rsidR="00C53322" w:rsidRPr="002629D0" w:rsidRDefault="00C53322" w:rsidP="00E53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2629D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>7 days</w:t>
            </w:r>
          </w:p>
        </w:tc>
        <w:tc>
          <w:tcPr>
            <w:tcW w:w="1160" w:type="dxa"/>
            <w:tcBorders>
              <w:top w:val="single" w:sz="1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30238F" w14:textId="77777777" w:rsidR="00C53322" w:rsidRPr="002629D0" w:rsidRDefault="00C53322" w:rsidP="00E53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2629D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>14 days</w:t>
            </w:r>
          </w:p>
        </w:tc>
        <w:tc>
          <w:tcPr>
            <w:tcW w:w="1160" w:type="dxa"/>
            <w:tcBorders>
              <w:top w:val="single" w:sz="1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D0DB93" w14:textId="77777777" w:rsidR="00C53322" w:rsidRPr="002629D0" w:rsidRDefault="00C53322" w:rsidP="00E53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2629D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>7 days</w:t>
            </w:r>
          </w:p>
        </w:tc>
        <w:tc>
          <w:tcPr>
            <w:tcW w:w="1160" w:type="dxa"/>
            <w:tcBorders>
              <w:top w:val="single" w:sz="1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8459D6" w14:textId="77777777" w:rsidR="00C53322" w:rsidRPr="002629D0" w:rsidRDefault="00C53322" w:rsidP="00E53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2629D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>14 days</w:t>
            </w:r>
          </w:p>
        </w:tc>
      </w:tr>
      <w:tr w:rsidR="00C53322" w:rsidRPr="002629D0" w14:paraId="034D6EA8" w14:textId="77777777" w:rsidTr="00E53890">
        <w:trPr>
          <w:trHeight w:val="315"/>
        </w:trPr>
        <w:tc>
          <w:tcPr>
            <w:tcW w:w="1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B2C63E" w14:textId="77777777" w:rsidR="00C53322" w:rsidRPr="002629D0" w:rsidRDefault="00C53322" w:rsidP="00E53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2629D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>Instant Ocean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6C302F" w14:textId="77777777" w:rsidR="00C53322" w:rsidRPr="002629D0" w:rsidRDefault="00C53322" w:rsidP="00E53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2629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34.17 ± 0.58</w:t>
            </w:r>
            <w:r w:rsidRPr="002629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val="en-US"/>
              </w:rPr>
              <w:t>a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815810" w14:textId="77777777" w:rsidR="00C53322" w:rsidRPr="002629D0" w:rsidRDefault="00C53322" w:rsidP="00E53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2629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34.01 ± 1.86</w:t>
            </w:r>
            <w:r w:rsidRPr="002629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val="en-US"/>
              </w:rPr>
              <w:t>a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1C2140" w14:textId="77777777" w:rsidR="00C53322" w:rsidRPr="002629D0" w:rsidRDefault="00C53322" w:rsidP="00E53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2629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3.41 ± 0.19</w:t>
            </w:r>
            <w:r w:rsidRPr="002629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val="en-US"/>
              </w:rPr>
              <w:t>b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345A03" w14:textId="77777777" w:rsidR="00C53322" w:rsidRPr="002629D0" w:rsidRDefault="00C53322" w:rsidP="00E53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2629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2.91 ± 0.19</w:t>
            </w:r>
            <w:r w:rsidRPr="002629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val="en-US"/>
              </w:rPr>
              <w:t>a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6DDCAF" w14:textId="77777777" w:rsidR="00C53322" w:rsidRPr="002629D0" w:rsidRDefault="00C53322" w:rsidP="00E53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2629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0.76 ± 0.12</w:t>
            </w:r>
            <w:r w:rsidRPr="002629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val="en-US"/>
              </w:rPr>
              <w:t>a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B81D3D" w14:textId="77777777" w:rsidR="00C53322" w:rsidRPr="002629D0" w:rsidRDefault="00C53322" w:rsidP="00E53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2629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0.48 ± 0.25</w:t>
            </w:r>
            <w:r w:rsidRPr="002629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val="en-US"/>
              </w:rPr>
              <w:t>b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4663C9" w14:textId="77777777" w:rsidR="00C53322" w:rsidRPr="002629D0" w:rsidRDefault="00C53322" w:rsidP="00E53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2629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10.04 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6ED974" w14:textId="77777777" w:rsidR="00C53322" w:rsidRPr="002629D0" w:rsidRDefault="00C53322" w:rsidP="00E53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2629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11.69 </w:t>
            </w:r>
          </w:p>
        </w:tc>
        <w:tc>
          <w:tcPr>
            <w:tcW w:w="12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992343" w14:textId="77777777" w:rsidR="00C53322" w:rsidRPr="002629D0" w:rsidRDefault="00C53322" w:rsidP="00E53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2629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45.94 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EA9F4D" w14:textId="77777777" w:rsidR="00C53322" w:rsidRPr="002629D0" w:rsidRDefault="00C53322" w:rsidP="00E53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2629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98.33 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EE1E46" w14:textId="77777777" w:rsidR="00C53322" w:rsidRPr="002629D0" w:rsidRDefault="00C53322" w:rsidP="00E53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2629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4.57 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0C19F9" w14:textId="77777777" w:rsidR="00C53322" w:rsidRPr="002629D0" w:rsidRDefault="00C53322" w:rsidP="00E53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2629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6.94 </w:t>
            </w:r>
          </w:p>
        </w:tc>
      </w:tr>
      <w:tr w:rsidR="00C53322" w:rsidRPr="002629D0" w14:paraId="637C6648" w14:textId="77777777" w:rsidTr="00E53890">
        <w:trPr>
          <w:trHeight w:val="315"/>
        </w:trPr>
        <w:tc>
          <w:tcPr>
            <w:tcW w:w="184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9AC69F" w14:textId="77777777" w:rsidR="00C53322" w:rsidRPr="002629D0" w:rsidRDefault="00C53322" w:rsidP="00E53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2629D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>Sea Salt</w:t>
            </w:r>
          </w:p>
        </w:tc>
        <w:tc>
          <w:tcPr>
            <w:tcW w:w="1417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68C2A651" w14:textId="77777777" w:rsidR="00C53322" w:rsidRPr="002629D0" w:rsidRDefault="00C53322" w:rsidP="00E53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2629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35.99 ± 0.02</w:t>
            </w:r>
            <w:r w:rsidRPr="002629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val="en-US"/>
              </w:rPr>
              <w:t>a</w:t>
            </w:r>
          </w:p>
        </w:tc>
        <w:tc>
          <w:tcPr>
            <w:tcW w:w="1418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0E735921" w14:textId="77777777" w:rsidR="00C53322" w:rsidRPr="002629D0" w:rsidRDefault="00C53322" w:rsidP="00E53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2629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36.84 ± 0.64</w:t>
            </w:r>
            <w:r w:rsidRPr="002629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val="en-US"/>
              </w:rPr>
              <w:t>a</w:t>
            </w:r>
          </w:p>
        </w:tc>
        <w:tc>
          <w:tcPr>
            <w:tcW w:w="1276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7A2F0972" w14:textId="77777777" w:rsidR="00C53322" w:rsidRPr="002629D0" w:rsidRDefault="00C53322" w:rsidP="00E53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2629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3.82 ± 0.17</w:t>
            </w:r>
            <w:r w:rsidRPr="002629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val="en-US"/>
              </w:rPr>
              <w:t>a</w:t>
            </w:r>
          </w:p>
        </w:tc>
        <w:tc>
          <w:tcPr>
            <w:tcW w:w="1275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798A5F09" w14:textId="77777777" w:rsidR="00C53322" w:rsidRPr="002629D0" w:rsidRDefault="00C53322" w:rsidP="00E53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2629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3.32 ± 0.36</w:t>
            </w:r>
            <w:r w:rsidRPr="002629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val="en-US"/>
              </w:rPr>
              <w:t>a</w:t>
            </w:r>
          </w:p>
        </w:tc>
        <w:tc>
          <w:tcPr>
            <w:tcW w:w="1276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4C6CC997" w14:textId="77777777" w:rsidR="00C53322" w:rsidRPr="002629D0" w:rsidRDefault="00C53322" w:rsidP="00E53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2629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1.02 ± 0.23</w:t>
            </w:r>
            <w:r w:rsidRPr="002629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val="en-US"/>
              </w:rPr>
              <w:t>a</w:t>
            </w:r>
          </w:p>
        </w:tc>
        <w:tc>
          <w:tcPr>
            <w:tcW w:w="1277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047E804C" w14:textId="77777777" w:rsidR="00C53322" w:rsidRPr="002629D0" w:rsidRDefault="00C53322" w:rsidP="00E53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2629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0.94 ± 0.16</w:t>
            </w:r>
            <w:r w:rsidRPr="002629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val="en-US"/>
              </w:rPr>
              <w:t>a</w:t>
            </w:r>
          </w:p>
        </w:tc>
        <w:tc>
          <w:tcPr>
            <w:tcW w:w="1134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040CA04E" w14:textId="77777777" w:rsidR="00C53322" w:rsidRPr="002629D0" w:rsidRDefault="00C53322" w:rsidP="00E53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2629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9.43 </w:t>
            </w:r>
          </w:p>
        </w:tc>
        <w:tc>
          <w:tcPr>
            <w:tcW w:w="1160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736E88C1" w14:textId="77777777" w:rsidR="00C53322" w:rsidRPr="002629D0" w:rsidRDefault="00C53322" w:rsidP="00E53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2629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11.21 </w:t>
            </w:r>
          </w:p>
        </w:tc>
        <w:tc>
          <w:tcPr>
            <w:tcW w:w="1249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72814BB2" w14:textId="77777777" w:rsidR="00C53322" w:rsidRPr="002629D0" w:rsidRDefault="00C53322" w:rsidP="00E53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2629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36.3</w:t>
            </w:r>
          </w:p>
        </w:tc>
        <w:tc>
          <w:tcPr>
            <w:tcW w:w="1160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6541E7F8" w14:textId="77777777" w:rsidR="00C53322" w:rsidRPr="002629D0" w:rsidRDefault="00C53322" w:rsidP="00E53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2629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40.11 </w:t>
            </w:r>
          </w:p>
        </w:tc>
        <w:tc>
          <w:tcPr>
            <w:tcW w:w="1160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2C6CFC1F" w14:textId="77777777" w:rsidR="00C53322" w:rsidRPr="002629D0" w:rsidRDefault="00C53322" w:rsidP="00E53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2629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3.83 </w:t>
            </w:r>
          </w:p>
        </w:tc>
        <w:tc>
          <w:tcPr>
            <w:tcW w:w="1160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6C1101BB" w14:textId="77777777" w:rsidR="00C53322" w:rsidRPr="002629D0" w:rsidRDefault="00C53322" w:rsidP="00E53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2629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3.56 </w:t>
            </w:r>
          </w:p>
        </w:tc>
      </w:tr>
      <w:tr w:rsidR="00C53322" w:rsidRPr="002629D0" w14:paraId="1A9D3082" w14:textId="77777777" w:rsidTr="00E53890">
        <w:trPr>
          <w:trHeight w:val="315"/>
        </w:trPr>
        <w:tc>
          <w:tcPr>
            <w:tcW w:w="184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66CC208" w14:textId="77777777" w:rsidR="00C53322" w:rsidRPr="002629D0" w:rsidRDefault="00C53322" w:rsidP="00E53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2629D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>Supp. Sea Salt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55C79A3" w14:textId="77777777" w:rsidR="00C53322" w:rsidRPr="002629D0" w:rsidRDefault="00C53322" w:rsidP="00E53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2629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35.68 ± 1.16</w:t>
            </w:r>
            <w:r w:rsidRPr="002629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val="en-US"/>
              </w:rPr>
              <w:t>a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7B315B1" w14:textId="77777777" w:rsidR="00C53322" w:rsidRPr="002629D0" w:rsidRDefault="00C53322" w:rsidP="00E53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2629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35.07 ± 1.94</w:t>
            </w:r>
            <w:r w:rsidRPr="002629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val="en-US"/>
              </w:rPr>
              <w:t>a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C53F8F9" w14:textId="77777777" w:rsidR="00C53322" w:rsidRPr="002629D0" w:rsidRDefault="00C53322" w:rsidP="00E53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2629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3.67 ± 0.08</w:t>
            </w:r>
            <w:r w:rsidRPr="002629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val="en-US"/>
              </w:rPr>
              <w:t>ab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C8341D8" w14:textId="77777777" w:rsidR="00C53322" w:rsidRPr="002629D0" w:rsidRDefault="00C53322" w:rsidP="00E53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2629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3.38 ± 0.08</w:t>
            </w:r>
            <w:r w:rsidRPr="002629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val="en-US"/>
              </w:rPr>
              <w:t>a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281F00E" w14:textId="77777777" w:rsidR="00C53322" w:rsidRPr="002629D0" w:rsidRDefault="00C53322" w:rsidP="00E53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2629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0.94 ± 0.26</w:t>
            </w:r>
            <w:r w:rsidRPr="002629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val="en-US"/>
              </w:rPr>
              <w:t>a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DE33B33" w14:textId="77777777" w:rsidR="00C53322" w:rsidRPr="002629D0" w:rsidRDefault="00C53322" w:rsidP="00E53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2629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1.03 ± 0.10</w:t>
            </w:r>
            <w:r w:rsidRPr="002629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val="en-US"/>
              </w:rPr>
              <w:t>a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16305DD" w14:textId="77777777" w:rsidR="00C53322" w:rsidRPr="002629D0" w:rsidRDefault="00C53322" w:rsidP="00E53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2629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9.74 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EE4F687" w14:textId="77777777" w:rsidR="00C53322" w:rsidRPr="002629D0" w:rsidRDefault="00C53322" w:rsidP="00E53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2629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10.37</w:t>
            </w:r>
          </w:p>
        </w:tc>
        <w:tc>
          <w:tcPr>
            <w:tcW w:w="124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0D29400" w14:textId="77777777" w:rsidR="00C53322" w:rsidRPr="002629D0" w:rsidRDefault="00C53322" w:rsidP="00E53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2629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40.36 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984A0B0" w14:textId="77777777" w:rsidR="00C53322" w:rsidRPr="002629D0" w:rsidRDefault="00C53322" w:rsidP="00E53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2629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34.01 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0154DDE" w14:textId="77777777" w:rsidR="00C53322" w:rsidRPr="002629D0" w:rsidRDefault="00C53322" w:rsidP="00E53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2629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4.15 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C58ED88" w14:textId="77777777" w:rsidR="00C53322" w:rsidRPr="002629D0" w:rsidRDefault="00C53322" w:rsidP="00E53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2629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3.29 </w:t>
            </w:r>
          </w:p>
        </w:tc>
      </w:tr>
    </w:tbl>
    <w:p w14:paraId="1B5AA440" w14:textId="77777777" w:rsidR="00C53322" w:rsidRPr="00C16FB6" w:rsidRDefault="00C53322" w:rsidP="00C53322">
      <w:pPr>
        <w:ind w:left="-284" w:firstLine="142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7F5BE77D" w14:textId="77777777" w:rsidR="00C53322" w:rsidRPr="00C16FB6" w:rsidRDefault="00C53322" w:rsidP="00C53322">
      <w:pPr>
        <w:rPr>
          <w:rFonts w:ascii="Times New Roman" w:hAnsi="Times New Roman" w:cs="Times New Roman"/>
          <w:sz w:val="24"/>
          <w:szCs w:val="24"/>
          <w:lang w:val="en-US"/>
        </w:rPr>
        <w:sectPr w:rsidR="00C53322" w:rsidRPr="00C16FB6" w:rsidSect="0098586E">
          <w:pgSz w:w="16838" w:h="11906" w:orient="landscape"/>
          <w:pgMar w:top="1417" w:right="1701" w:bottom="1417" w:left="1701" w:header="708" w:footer="708" w:gutter="0"/>
          <w:cols w:space="708"/>
          <w:docGrid w:linePitch="360"/>
        </w:sectPr>
      </w:pPr>
      <w:r w:rsidRPr="00C16FB6">
        <w:rPr>
          <w:rFonts w:ascii="Times New Roman" w:hAnsi="Times New Roman" w:cs="Times New Roman"/>
          <w:sz w:val="24"/>
          <w:szCs w:val="24"/>
          <w:lang w:val="en-US"/>
        </w:rPr>
        <w:br w:type="page"/>
      </w:r>
    </w:p>
    <w:p w14:paraId="03CCA81D" w14:textId="77777777" w:rsidR="00C53322" w:rsidRPr="00C16FB6" w:rsidRDefault="00C53322" w:rsidP="00C53322">
      <w:pPr>
        <w:pStyle w:val="ListParagraph"/>
        <w:widowControl w:val="0"/>
        <w:suppressAutoHyphens/>
        <w:autoSpaceDE w:val="0"/>
        <w:autoSpaceDN w:val="0"/>
        <w:adjustRightInd w:val="0"/>
        <w:spacing w:after="0" w:line="240" w:lineRule="auto"/>
        <w:ind w:left="-142"/>
        <w:jc w:val="both"/>
        <w:rPr>
          <w:sz w:val="24"/>
          <w:szCs w:val="24"/>
        </w:rPr>
      </w:pPr>
      <w:r w:rsidRPr="00C16FB6">
        <w:rPr>
          <w:b/>
          <w:sz w:val="24"/>
          <w:szCs w:val="24"/>
        </w:rPr>
        <w:lastRenderedPageBreak/>
        <w:t>Supp</w:t>
      </w:r>
      <w:r>
        <w:rPr>
          <w:b/>
          <w:sz w:val="24"/>
          <w:szCs w:val="24"/>
        </w:rPr>
        <w:t>.</w:t>
      </w:r>
      <w:r w:rsidRPr="00C16FB6">
        <w:rPr>
          <w:b/>
          <w:sz w:val="24"/>
          <w:szCs w:val="24"/>
        </w:rPr>
        <w:t xml:space="preserve"> Fig</w:t>
      </w:r>
      <w:r>
        <w:rPr>
          <w:b/>
          <w:sz w:val="24"/>
          <w:szCs w:val="24"/>
        </w:rPr>
        <w:t>.</w:t>
      </w:r>
      <w:r w:rsidRPr="00C16FB6">
        <w:rPr>
          <w:b/>
          <w:sz w:val="24"/>
          <w:szCs w:val="24"/>
        </w:rPr>
        <w:t>3</w:t>
      </w:r>
      <w:r w:rsidRPr="00C16FB6">
        <w:rPr>
          <w:bCs/>
          <w:sz w:val="24"/>
          <w:szCs w:val="24"/>
        </w:rPr>
        <w:t xml:space="preserve"> Electron transport rate (ETR) (</w:t>
      </w:r>
      <w:r>
        <w:rPr>
          <w:bCs/>
          <w:sz w:val="24"/>
          <w:szCs w:val="24"/>
        </w:rPr>
        <w:t>µ</w:t>
      </w:r>
      <w:r w:rsidRPr="00C16FB6">
        <w:rPr>
          <w:bCs/>
          <w:sz w:val="24"/>
          <w:szCs w:val="24"/>
        </w:rPr>
        <w:t>mol e</w:t>
      </w:r>
      <w:r w:rsidRPr="00C16FB6">
        <w:rPr>
          <w:bCs/>
          <w:sz w:val="24"/>
          <w:szCs w:val="24"/>
          <w:vertAlign w:val="superscript"/>
        </w:rPr>
        <w:t>-</w:t>
      </w:r>
      <w:r w:rsidRPr="00C16FB6">
        <w:rPr>
          <w:bCs/>
          <w:sz w:val="24"/>
          <w:szCs w:val="24"/>
        </w:rPr>
        <w:t xml:space="preserve"> m</w:t>
      </w:r>
      <w:r w:rsidRPr="00C16FB6">
        <w:rPr>
          <w:bCs/>
          <w:sz w:val="24"/>
          <w:szCs w:val="24"/>
          <w:vertAlign w:val="superscript"/>
        </w:rPr>
        <w:t>-2</w:t>
      </w:r>
      <w:r w:rsidRPr="00C16FB6">
        <w:rPr>
          <w:bCs/>
          <w:sz w:val="24"/>
          <w:szCs w:val="24"/>
        </w:rPr>
        <w:t>s</w:t>
      </w:r>
      <w:r w:rsidRPr="00C16FB6">
        <w:rPr>
          <w:bCs/>
          <w:sz w:val="24"/>
          <w:szCs w:val="24"/>
          <w:vertAlign w:val="superscript"/>
        </w:rPr>
        <w:t>-</w:t>
      </w:r>
      <w:r w:rsidRPr="00C16FB6">
        <w:rPr>
          <w:bCs/>
          <w:sz w:val="24"/>
          <w:szCs w:val="24"/>
        </w:rPr>
        <w:t>) (</w:t>
      </w:r>
      <w:r w:rsidRPr="00C16FB6">
        <w:rPr>
          <w:b/>
          <w:sz w:val="24"/>
          <w:szCs w:val="24"/>
        </w:rPr>
        <w:t>a</w:t>
      </w:r>
      <w:r w:rsidRPr="00C16FB6">
        <w:rPr>
          <w:bCs/>
          <w:sz w:val="24"/>
          <w:szCs w:val="24"/>
        </w:rPr>
        <w:t>) and non-photochemical quenching (NPQ) (</w:t>
      </w:r>
      <w:r w:rsidRPr="00C16FB6">
        <w:rPr>
          <w:b/>
          <w:sz w:val="24"/>
          <w:szCs w:val="24"/>
        </w:rPr>
        <w:t>b</w:t>
      </w:r>
      <w:r w:rsidRPr="00C16FB6">
        <w:rPr>
          <w:bCs/>
          <w:sz w:val="24"/>
          <w:szCs w:val="24"/>
        </w:rPr>
        <w:t xml:space="preserve">) </w:t>
      </w:r>
      <w:r w:rsidRPr="00C16FB6">
        <w:rPr>
          <w:kern w:val="0"/>
          <w:sz w:val="24"/>
          <w:szCs w:val="24"/>
        </w:rPr>
        <w:t xml:space="preserve">obtained after the adjustment of the rapid light curves (RLCs) in </w:t>
      </w:r>
      <w:r w:rsidRPr="00C16FB6">
        <w:rPr>
          <w:i/>
          <w:iCs/>
          <w:kern w:val="0"/>
          <w:sz w:val="24"/>
          <w:szCs w:val="24"/>
        </w:rPr>
        <w:t>P. linearis</w:t>
      </w:r>
      <w:r w:rsidRPr="00C16FB6">
        <w:rPr>
          <w:kern w:val="0"/>
          <w:sz w:val="24"/>
          <w:szCs w:val="24"/>
        </w:rPr>
        <w:t xml:space="preserve"> </w:t>
      </w:r>
      <w:r w:rsidRPr="00C16FB6">
        <w:rPr>
          <w:bCs/>
          <w:sz w:val="24"/>
          <w:szCs w:val="24"/>
        </w:rPr>
        <w:t xml:space="preserve">after exposure to different nitrate concentrations for seven days </w:t>
      </w:r>
      <w:r w:rsidRPr="00C16FB6">
        <w:rPr>
          <w:sz w:val="24"/>
          <w:szCs w:val="24"/>
        </w:rPr>
        <w:t>(n = 3; mean ± SD)</w:t>
      </w:r>
      <w:r w:rsidRPr="00C16FB6">
        <w:rPr>
          <w:bCs/>
          <w:sz w:val="24"/>
          <w:szCs w:val="24"/>
        </w:rPr>
        <w:t xml:space="preserve">. </w:t>
      </w:r>
      <w:r w:rsidRPr="00C16FB6">
        <w:rPr>
          <w:sz w:val="24"/>
          <w:szCs w:val="24"/>
        </w:rPr>
        <w:t>The accompanying table within the graph displays the statistical results</w:t>
      </w:r>
      <w:r w:rsidRPr="00C16FB6">
        <w:rPr>
          <w:bCs/>
          <w:sz w:val="24"/>
          <w:szCs w:val="24"/>
        </w:rPr>
        <w:t xml:space="preserve">, different letters indicate significant differences according to the one-way analysis of variance (nitrate concentrations) at each time point, </w:t>
      </w:r>
      <w:r w:rsidRPr="00C16FB6">
        <w:rPr>
          <w:sz w:val="24"/>
          <w:szCs w:val="24"/>
        </w:rPr>
        <w:t xml:space="preserve">followed by Tukey's post-hoc test (p ≤ 0.05). If a point or the entire table is absent from the statistical table, it signifies that no statistical difference was detected. </w:t>
      </w:r>
    </w:p>
    <w:p w14:paraId="6E967BFB" w14:textId="77777777" w:rsidR="00F553FF" w:rsidRDefault="00F553FF"/>
    <w:sectPr w:rsidR="00F553FF" w:rsidSect="0098586E">
      <w:pgSz w:w="11906" w:h="16838"/>
      <w:pgMar w:top="1701" w:right="1417" w:bottom="1701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num w:numId="1" w16cid:durableId="174386541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53322"/>
    <w:rsid w:val="003C2EF4"/>
    <w:rsid w:val="0098586E"/>
    <w:rsid w:val="00C53322"/>
    <w:rsid w:val="00F553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7E3E01"/>
  <w15:chartTrackingRefBased/>
  <w15:docId w15:val="{42C67B86-9C8F-4B9C-93ED-3AEE25032E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53322"/>
    <w:rPr>
      <w:kern w:val="0"/>
      <w:lang w:val="pt-BR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ListParagraphChar">
    <w:name w:val="List Paragraph Char"/>
    <w:basedOn w:val="DefaultParagraphFont"/>
    <w:link w:val="ListParagraph"/>
    <w:uiPriority w:val="34"/>
    <w:locked/>
    <w:rsid w:val="00C53322"/>
    <w:rPr>
      <w:rFonts w:ascii="Times New Roman" w:eastAsiaTheme="minorEastAsia" w:hAnsi="Times New Roman" w:cs="Times New Roman"/>
      <w:lang w:eastAsia="pt-BR"/>
    </w:rPr>
  </w:style>
  <w:style w:type="paragraph" w:styleId="ListParagraph">
    <w:name w:val="List Paragraph"/>
    <w:basedOn w:val="Normal"/>
    <w:link w:val="ListParagraphChar"/>
    <w:uiPriority w:val="34"/>
    <w:qFormat/>
    <w:rsid w:val="00C53322"/>
    <w:pPr>
      <w:spacing w:after="200" w:line="276" w:lineRule="auto"/>
      <w:ind w:left="720"/>
      <w:contextualSpacing/>
    </w:pPr>
    <w:rPr>
      <w:rFonts w:ascii="Times New Roman" w:eastAsiaTheme="minorEastAsia" w:hAnsi="Times New Roman" w:cs="Times New Roman"/>
      <w:kern w:val="2"/>
      <w:lang w:val="en-US" w:eastAsia="pt-BR"/>
      <w14:ligatures w14:val="standardContextual"/>
    </w:rPr>
  </w:style>
  <w:style w:type="table" w:styleId="TableGrid">
    <w:name w:val="Table Grid"/>
    <w:basedOn w:val="TableNormal"/>
    <w:uiPriority w:val="39"/>
    <w:rsid w:val="00C53322"/>
    <w:pPr>
      <w:spacing w:after="0" w:line="240" w:lineRule="auto"/>
    </w:pPr>
    <w:rPr>
      <w:lang w:val="pt-B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abelas">
    <w:name w:val="Tabelas"/>
    <w:basedOn w:val="Normal"/>
    <w:link w:val="TabelasChar"/>
    <w:qFormat/>
    <w:rsid w:val="00C53322"/>
    <w:pPr>
      <w:spacing w:after="0" w:line="360" w:lineRule="auto"/>
      <w:jc w:val="both"/>
    </w:pPr>
    <w:rPr>
      <w:rFonts w:ascii="Times New Roman" w:hAnsi="Times New Roman" w:cs="Times New Roman"/>
      <w:sz w:val="20"/>
      <w:szCs w:val="20"/>
    </w:rPr>
  </w:style>
  <w:style w:type="character" w:customStyle="1" w:styleId="TabelasChar">
    <w:name w:val="Tabelas Char"/>
    <w:basedOn w:val="DefaultParagraphFont"/>
    <w:link w:val="Tabelas"/>
    <w:rsid w:val="00C53322"/>
    <w:rPr>
      <w:rFonts w:ascii="Times New Roman" w:hAnsi="Times New Roman" w:cs="Times New Roman"/>
      <w:kern w:val="0"/>
      <w:sz w:val="20"/>
      <w:szCs w:val="20"/>
      <w:lang w:val="pt-BR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677</Words>
  <Characters>3862</Characters>
  <Application>Microsoft Office Word</Application>
  <DocSecurity>0</DocSecurity>
  <Lines>32</Lines>
  <Paragraphs>9</Paragraphs>
  <ScaleCrop>false</ScaleCrop>
  <Company>Springer Nature</Company>
  <LinksUpToDate>false</LinksUpToDate>
  <CharactersWithSpaces>4530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Rizwan Khan</dc:creator>
  <cp:keywords/>
  <dc:description/>
  <cp:lastModifiedBy>Rizwan Khan</cp:lastModifiedBy>
  <cp:revision>1</cp:revision>
  <dcterms:created xsi:type="dcterms:W3CDTF">2024-03-25T10:58:00Z</dcterms:created>
  <dcterms:modified xsi:type="dcterms:W3CDTF">2024-03-25T10:59:00Z</dcterms:modified>
</cp:coreProperties>
</file>