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FAE9C7" w14:textId="03AC5560" w:rsidR="00E30927" w:rsidRPr="008D3826" w:rsidRDefault="00E30927" w:rsidP="00E30927">
      <w:pP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</w:pPr>
      <w:r w:rsidRPr="008D382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Supplementary table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1</w:t>
      </w:r>
      <w:r w:rsidRPr="008D382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.</w:t>
      </w:r>
      <w:r w:rsidRPr="008D382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val="en-GB"/>
        </w:rPr>
        <w:t xml:space="preserve"> Flow cytometric panel for phenotyping of bulk and regulatory T cell populations.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544"/>
        <w:gridCol w:w="1559"/>
        <w:gridCol w:w="1402"/>
        <w:gridCol w:w="1737"/>
        <w:gridCol w:w="1768"/>
      </w:tblGrid>
      <w:tr w:rsidR="00E30927" w:rsidRPr="008D3826" w14:paraId="05298282" w14:textId="77777777" w:rsidTr="00484151">
        <w:trPr>
          <w:trHeight w:val="365"/>
        </w:trPr>
        <w:tc>
          <w:tcPr>
            <w:tcW w:w="14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E771F2" w14:textId="77777777" w:rsidR="00E30927" w:rsidRPr="008D3826" w:rsidRDefault="00E30927" w:rsidP="000B056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8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560B5E61" w14:textId="77777777" w:rsidR="00E30927" w:rsidRPr="008D3826" w:rsidRDefault="00E30927" w:rsidP="00A1717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Antibody</w:t>
            </w:r>
          </w:p>
        </w:tc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0D3086AF" w14:textId="77777777" w:rsidR="00E30927" w:rsidRPr="008D3826" w:rsidRDefault="00E30927" w:rsidP="00A1717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Clone</w:t>
            </w:r>
          </w:p>
        </w:tc>
        <w:tc>
          <w:tcPr>
            <w:tcW w:w="9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19AB9A14" w14:textId="77777777" w:rsidR="00E30927" w:rsidRPr="008D3826" w:rsidRDefault="00E30927" w:rsidP="00A1717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Fluorochrome</w:t>
            </w:r>
          </w:p>
        </w:tc>
        <w:tc>
          <w:tcPr>
            <w:tcW w:w="9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6742B513" w14:textId="77777777" w:rsidR="00E30927" w:rsidRPr="008D3826" w:rsidRDefault="00E30927" w:rsidP="00A1717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Manufacturer</w:t>
            </w:r>
          </w:p>
        </w:tc>
      </w:tr>
      <w:tr w:rsidR="00E30927" w:rsidRPr="008D3826" w14:paraId="09DDFE1F" w14:textId="77777777" w:rsidTr="00484151">
        <w:trPr>
          <w:trHeight w:val="471"/>
        </w:trPr>
        <w:tc>
          <w:tcPr>
            <w:tcW w:w="1412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4805838" w14:textId="77777777" w:rsidR="00E30927" w:rsidRPr="008D3826" w:rsidRDefault="00E30927" w:rsidP="000B056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Bulk T cell panel</w:t>
            </w:r>
          </w:p>
        </w:tc>
        <w:tc>
          <w:tcPr>
            <w:tcW w:w="8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6AC52F83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Anti-human CD3</w:t>
            </w:r>
          </w:p>
        </w:tc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29BCA642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UCHT1</w:t>
            </w:r>
          </w:p>
        </w:tc>
        <w:tc>
          <w:tcPr>
            <w:tcW w:w="9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4542FA95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AF488</w:t>
            </w:r>
          </w:p>
        </w:tc>
        <w:tc>
          <w:tcPr>
            <w:tcW w:w="9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35940058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BioLegend</w:t>
            </w:r>
            <w:proofErr w:type="spellEnd"/>
          </w:p>
        </w:tc>
      </w:tr>
      <w:tr w:rsidR="00E30927" w:rsidRPr="008D3826" w14:paraId="1660155E" w14:textId="77777777" w:rsidTr="00484151">
        <w:trPr>
          <w:trHeight w:val="712"/>
        </w:trPr>
        <w:tc>
          <w:tcPr>
            <w:tcW w:w="1412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14:paraId="246AB00C" w14:textId="77777777" w:rsidR="00E30927" w:rsidRPr="008D3826" w:rsidRDefault="00E30927" w:rsidP="000B056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8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2BF08C76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Anti-human CD4</w:t>
            </w:r>
          </w:p>
        </w:tc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46494503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RPA-T4</w:t>
            </w:r>
          </w:p>
        </w:tc>
        <w:tc>
          <w:tcPr>
            <w:tcW w:w="9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03E95C22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APC-Cy7</w:t>
            </w:r>
          </w:p>
        </w:tc>
        <w:tc>
          <w:tcPr>
            <w:tcW w:w="9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2A80483D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BioLegend</w:t>
            </w:r>
            <w:proofErr w:type="spellEnd"/>
          </w:p>
        </w:tc>
      </w:tr>
      <w:tr w:rsidR="00E30927" w:rsidRPr="008D3826" w14:paraId="7F646C28" w14:textId="77777777" w:rsidTr="00484151">
        <w:trPr>
          <w:trHeight w:val="712"/>
        </w:trPr>
        <w:tc>
          <w:tcPr>
            <w:tcW w:w="1412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14:paraId="7F207C61" w14:textId="77777777" w:rsidR="00E30927" w:rsidRPr="008D3826" w:rsidRDefault="00E30927" w:rsidP="000B056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8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1C508F26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Anti-human CD8</w:t>
            </w:r>
          </w:p>
        </w:tc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59906CA9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SK1</w:t>
            </w:r>
          </w:p>
        </w:tc>
        <w:tc>
          <w:tcPr>
            <w:tcW w:w="9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14A570A8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PE-Cy7</w:t>
            </w:r>
          </w:p>
        </w:tc>
        <w:tc>
          <w:tcPr>
            <w:tcW w:w="9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29DF87AB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BioLegend</w:t>
            </w:r>
            <w:proofErr w:type="spellEnd"/>
          </w:p>
        </w:tc>
      </w:tr>
      <w:tr w:rsidR="00E30927" w:rsidRPr="008D3826" w14:paraId="47464883" w14:textId="77777777" w:rsidTr="00484151">
        <w:trPr>
          <w:trHeight w:val="712"/>
        </w:trPr>
        <w:tc>
          <w:tcPr>
            <w:tcW w:w="1412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14:paraId="4A962DD8" w14:textId="77777777" w:rsidR="00E30927" w:rsidRPr="008D3826" w:rsidRDefault="00E30927" w:rsidP="000B056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8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7E69A649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Anti-human CD95</w:t>
            </w:r>
          </w:p>
        </w:tc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361D3129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DX2</w:t>
            </w:r>
          </w:p>
        </w:tc>
        <w:tc>
          <w:tcPr>
            <w:tcW w:w="9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18F3C84A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BV785</w:t>
            </w:r>
          </w:p>
        </w:tc>
        <w:tc>
          <w:tcPr>
            <w:tcW w:w="9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5B5782EB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BioLegend</w:t>
            </w:r>
            <w:proofErr w:type="spellEnd"/>
          </w:p>
        </w:tc>
      </w:tr>
      <w:tr w:rsidR="00E30927" w:rsidRPr="008D3826" w14:paraId="0E3B8B2A" w14:textId="77777777" w:rsidTr="00484151">
        <w:trPr>
          <w:trHeight w:val="712"/>
        </w:trPr>
        <w:tc>
          <w:tcPr>
            <w:tcW w:w="1412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14:paraId="6E58ACF1" w14:textId="77777777" w:rsidR="00E30927" w:rsidRPr="008D3826" w:rsidRDefault="00E30927" w:rsidP="000B056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8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5AEF9435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Anti-human CD57</w:t>
            </w:r>
          </w:p>
        </w:tc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34159C6E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QA17A04</w:t>
            </w:r>
          </w:p>
        </w:tc>
        <w:tc>
          <w:tcPr>
            <w:tcW w:w="9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3C1F065F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PerCP-Cy5.5</w:t>
            </w:r>
          </w:p>
        </w:tc>
        <w:tc>
          <w:tcPr>
            <w:tcW w:w="9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0D443F42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BioLegend</w:t>
            </w:r>
            <w:proofErr w:type="spellEnd"/>
          </w:p>
        </w:tc>
      </w:tr>
      <w:tr w:rsidR="00E30927" w:rsidRPr="008D3826" w14:paraId="2877A005" w14:textId="77777777" w:rsidTr="00484151">
        <w:trPr>
          <w:trHeight w:val="712"/>
        </w:trPr>
        <w:tc>
          <w:tcPr>
            <w:tcW w:w="1412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14:paraId="1D5688FA" w14:textId="77777777" w:rsidR="00E30927" w:rsidRPr="008D3826" w:rsidRDefault="00E30927" w:rsidP="000B056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8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1BD19393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Anti-human CCR7</w:t>
            </w:r>
          </w:p>
        </w:tc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52171D15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G043H7</w:t>
            </w:r>
          </w:p>
        </w:tc>
        <w:tc>
          <w:tcPr>
            <w:tcW w:w="9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5BC38EB0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PE</w:t>
            </w:r>
          </w:p>
        </w:tc>
        <w:tc>
          <w:tcPr>
            <w:tcW w:w="9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7845CA87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BioLegend</w:t>
            </w:r>
            <w:proofErr w:type="spellEnd"/>
          </w:p>
        </w:tc>
      </w:tr>
      <w:tr w:rsidR="00E30927" w:rsidRPr="008D3826" w14:paraId="7EFF592F" w14:textId="77777777" w:rsidTr="00484151">
        <w:trPr>
          <w:trHeight w:val="712"/>
        </w:trPr>
        <w:tc>
          <w:tcPr>
            <w:tcW w:w="1412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14:paraId="1042A6C7" w14:textId="77777777" w:rsidR="00E30927" w:rsidRPr="008D3826" w:rsidRDefault="00E30927" w:rsidP="000B056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8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6804D44B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Anti-human PD-1</w:t>
            </w:r>
          </w:p>
        </w:tc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1C511D56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EH12.2H7</w:t>
            </w:r>
          </w:p>
        </w:tc>
        <w:tc>
          <w:tcPr>
            <w:tcW w:w="9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6EDF28C8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BV605</w:t>
            </w:r>
          </w:p>
        </w:tc>
        <w:tc>
          <w:tcPr>
            <w:tcW w:w="9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022C77DF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BioLegend</w:t>
            </w:r>
            <w:proofErr w:type="spellEnd"/>
          </w:p>
        </w:tc>
      </w:tr>
      <w:tr w:rsidR="00E30927" w:rsidRPr="008D3826" w14:paraId="2557C3C0" w14:textId="77777777" w:rsidTr="00484151">
        <w:trPr>
          <w:trHeight w:val="712"/>
        </w:trPr>
        <w:tc>
          <w:tcPr>
            <w:tcW w:w="1412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50D629B" w14:textId="77777777" w:rsidR="00E30927" w:rsidRPr="008D3826" w:rsidRDefault="00E30927" w:rsidP="000B056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86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0D8C8863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Dead Cell Marker</w:t>
            </w:r>
          </w:p>
        </w:tc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6358FAA8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N/A</w:t>
            </w:r>
          </w:p>
        </w:tc>
        <w:tc>
          <w:tcPr>
            <w:tcW w:w="96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6794DDD0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Aqua</w:t>
            </w:r>
          </w:p>
        </w:tc>
        <w:tc>
          <w:tcPr>
            <w:tcW w:w="98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550E6C26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Invitrogen</w:t>
            </w:r>
          </w:p>
        </w:tc>
      </w:tr>
      <w:tr w:rsidR="00E30927" w:rsidRPr="00B41A65" w14:paraId="581D8F53" w14:textId="77777777" w:rsidTr="00484151">
        <w:trPr>
          <w:trHeight w:val="712"/>
        </w:trPr>
        <w:tc>
          <w:tcPr>
            <w:tcW w:w="1412" w:type="pct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2FD5D57" w14:textId="77777777" w:rsidR="00E30927" w:rsidRPr="00B41A65" w:rsidRDefault="00E30927" w:rsidP="000B056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B41A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Additional bulk staining in Nilsson et al</w:t>
            </w:r>
          </w:p>
        </w:tc>
        <w:tc>
          <w:tcPr>
            <w:tcW w:w="86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3CF29C1C" w14:textId="77777777" w:rsidR="00E30927" w:rsidRPr="00B41A65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B41A65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Anti-human CD45RO</w:t>
            </w:r>
          </w:p>
        </w:tc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425BBF47" w14:textId="77777777" w:rsidR="00E30927" w:rsidRPr="00B41A65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B41A65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UCHL1</w:t>
            </w:r>
          </w:p>
        </w:tc>
        <w:tc>
          <w:tcPr>
            <w:tcW w:w="96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54C5F037" w14:textId="77777777" w:rsidR="00E30927" w:rsidRPr="00B41A65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B41A65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BV650</w:t>
            </w:r>
          </w:p>
        </w:tc>
        <w:tc>
          <w:tcPr>
            <w:tcW w:w="98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489D5DA0" w14:textId="77777777" w:rsidR="00E30927" w:rsidRPr="00B41A65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B41A65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BioLegend</w:t>
            </w:r>
            <w:proofErr w:type="spellEnd"/>
          </w:p>
        </w:tc>
      </w:tr>
      <w:tr w:rsidR="00E30927" w:rsidRPr="008D3826" w14:paraId="0C2E236C" w14:textId="77777777" w:rsidTr="00484151">
        <w:trPr>
          <w:trHeight w:val="712"/>
        </w:trPr>
        <w:tc>
          <w:tcPr>
            <w:tcW w:w="141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1058F2" w14:textId="77777777" w:rsidR="00E30927" w:rsidRPr="008D3826" w:rsidRDefault="00E30927" w:rsidP="000B056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T regulatory panel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6B30DDB4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Anti-human CD4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4CB63F86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OKT4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06AFC3BC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PE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1FF4C4C9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BioLegend</w:t>
            </w:r>
            <w:proofErr w:type="spellEnd"/>
          </w:p>
        </w:tc>
      </w:tr>
      <w:tr w:rsidR="00E30927" w:rsidRPr="008D3826" w14:paraId="6ADD9644" w14:textId="77777777" w:rsidTr="00484151">
        <w:trPr>
          <w:trHeight w:val="712"/>
        </w:trPr>
        <w:tc>
          <w:tcPr>
            <w:tcW w:w="141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1195E3" w14:textId="77777777" w:rsidR="00E30927" w:rsidRPr="008D3826" w:rsidRDefault="00E30927" w:rsidP="000B056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7AB01362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Anti-human CD25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4FE48259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M-A251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0C6971D1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APC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44401E77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BD Biosciences</w:t>
            </w:r>
          </w:p>
        </w:tc>
      </w:tr>
      <w:tr w:rsidR="00E30927" w:rsidRPr="008D3826" w14:paraId="203E1959" w14:textId="77777777" w:rsidTr="00484151">
        <w:trPr>
          <w:trHeight w:val="712"/>
        </w:trPr>
        <w:tc>
          <w:tcPr>
            <w:tcW w:w="141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1DAA324" w14:textId="77777777" w:rsidR="00E30927" w:rsidRPr="008D3826" w:rsidRDefault="00E30927" w:rsidP="000B056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4BB18042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Anti-human CD127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73923831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HIL-7R-M21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4B82B64C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BV421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70985D3E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BD </w:t>
            </w:r>
            <w:proofErr w:type="spellStart"/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BioSciences</w:t>
            </w:r>
            <w:proofErr w:type="spellEnd"/>
          </w:p>
        </w:tc>
      </w:tr>
      <w:tr w:rsidR="00E30927" w:rsidRPr="008D3826" w14:paraId="48A060FE" w14:textId="77777777" w:rsidTr="00484151">
        <w:trPr>
          <w:trHeight w:val="712"/>
        </w:trPr>
        <w:tc>
          <w:tcPr>
            <w:tcW w:w="141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5F2E8C" w14:textId="77777777" w:rsidR="00E30927" w:rsidRPr="008D3826" w:rsidRDefault="00E30927" w:rsidP="000B056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238961B7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Anti-human FOXP3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68766D70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259D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2251583A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AF488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25B26A2F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BioLegend</w:t>
            </w:r>
            <w:proofErr w:type="spellEnd"/>
          </w:p>
        </w:tc>
      </w:tr>
      <w:tr w:rsidR="00E30927" w:rsidRPr="008D3826" w14:paraId="0B45E8E6" w14:textId="77777777" w:rsidTr="00484151">
        <w:trPr>
          <w:trHeight w:val="712"/>
        </w:trPr>
        <w:tc>
          <w:tcPr>
            <w:tcW w:w="141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5DAE5" w14:textId="77777777" w:rsidR="00E30927" w:rsidRPr="008D3826" w:rsidRDefault="00E30927" w:rsidP="000B056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1A9B6F3E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Dead Cell Marker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58074E27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N/A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2B4E0396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Near IR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65" w:type="dxa"/>
              <w:right w:w="105" w:type="dxa"/>
            </w:tcMar>
            <w:vAlign w:val="center"/>
          </w:tcPr>
          <w:p w14:paraId="6AEC6E07" w14:textId="77777777" w:rsidR="00E30927" w:rsidRPr="008D3826" w:rsidRDefault="00E30927" w:rsidP="004841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8D38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Invitrogen</w:t>
            </w:r>
          </w:p>
        </w:tc>
      </w:tr>
    </w:tbl>
    <w:p w14:paraId="6F29F0DF" w14:textId="77777777" w:rsidR="00CE66DB" w:rsidRPr="008D3826" w:rsidRDefault="00CE66DB" w:rsidP="00B41A65">
      <w:pPr>
        <w:rPr>
          <w:lang w:val="en-GB"/>
        </w:rPr>
      </w:pPr>
    </w:p>
    <w:sectPr w:rsidR="00CE66DB" w:rsidRPr="008D3826" w:rsidSect="00AC64F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990C62A"/>
    <w:rsid w:val="0021244B"/>
    <w:rsid w:val="00484151"/>
    <w:rsid w:val="00641BB1"/>
    <w:rsid w:val="00872D95"/>
    <w:rsid w:val="008D3826"/>
    <w:rsid w:val="00A17175"/>
    <w:rsid w:val="00AC64F4"/>
    <w:rsid w:val="00B41A65"/>
    <w:rsid w:val="00CC47C7"/>
    <w:rsid w:val="00CE66DB"/>
    <w:rsid w:val="00E30927"/>
    <w:rsid w:val="00E4029E"/>
    <w:rsid w:val="00EF7CB9"/>
    <w:rsid w:val="00F365F0"/>
    <w:rsid w:val="00F37073"/>
    <w:rsid w:val="00F41583"/>
    <w:rsid w:val="00F95A32"/>
    <w:rsid w:val="091D973F"/>
    <w:rsid w:val="1164C5E1"/>
    <w:rsid w:val="6E85F698"/>
    <w:rsid w:val="7990C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90C62A"/>
  <w15:chartTrackingRefBased/>
  <w15:docId w15:val="{5298D89E-6FCE-4621-9CC5-AA19B2365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Kommentarer">
    <w:name w:val="annotation text"/>
    <w:basedOn w:val="Normal"/>
    <w:link w:val="Kommentarer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Pr>
      <w:sz w:val="20"/>
      <w:szCs w:val="20"/>
    </w:rPr>
  </w:style>
  <w:style w:type="character" w:styleId="Kommentarsreferens">
    <w:name w:val="annotation reference"/>
    <w:basedOn w:val="Standardstycketeckensnitt"/>
    <w:uiPriority w:val="99"/>
    <w:semiHidden/>
    <w:unhideWhenUsed/>
    <w:rPr>
      <w:sz w:val="16"/>
      <w:szCs w:val="16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8D3826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8D382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53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1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87D6B38-9CE6-3B44-ABA4-33FC7DF83D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Tiselius</dc:creator>
  <cp:keywords/>
  <dc:description/>
  <cp:lastModifiedBy>Anna Nilsson</cp:lastModifiedBy>
  <cp:revision>2</cp:revision>
  <cp:lastPrinted>2023-07-21T06:53:00Z</cp:lastPrinted>
  <dcterms:created xsi:type="dcterms:W3CDTF">2024-03-20T11:35:00Z</dcterms:created>
  <dcterms:modified xsi:type="dcterms:W3CDTF">2024-03-20T11:35:00Z</dcterms:modified>
</cp:coreProperties>
</file>