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EinfacheTabelle2"/>
        <w:tblpPr w:leftFromText="141" w:rightFromText="141" w:vertAnchor="text" w:tblpY="1"/>
        <w:tblW w:w="14165" w:type="dxa"/>
        <w:tblLook w:val="0600" w:firstRow="0" w:lastRow="0" w:firstColumn="0" w:lastColumn="0" w:noHBand="1" w:noVBand="1"/>
      </w:tblPr>
      <w:tblGrid>
        <w:gridCol w:w="3735"/>
        <w:gridCol w:w="1361"/>
        <w:gridCol w:w="6817"/>
        <w:gridCol w:w="2252"/>
      </w:tblGrid>
      <w:tr w:rsidR="00BE45EB" w:rsidRPr="00DC466E" w:rsidTr="00311F20">
        <w:trPr>
          <w:trHeight w:val="263"/>
        </w:trPr>
        <w:tc>
          <w:tcPr>
            <w:tcW w:w="3735" w:type="dxa"/>
            <w:tcBorders>
              <w:top w:val="single" w:sz="4" w:space="0" w:color="7F7F7F" w:themeColor="text1" w:themeTint="80"/>
              <w:bottom w:val="single" w:sz="4" w:space="0" w:color="auto"/>
            </w:tcBorders>
            <w:hideMark/>
          </w:tcPr>
          <w:p w:rsidR="00BE45EB" w:rsidRPr="00DC466E" w:rsidRDefault="00BE45EB" w:rsidP="00BE45EB">
            <w:pPr>
              <w:spacing w:line="276" w:lineRule="auto"/>
              <w:rPr>
                <w:b/>
                <w:bCs/>
              </w:rPr>
            </w:pPr>
            <w:proofErr w:type="spellStart"/>
            <w:r w:rsidRPr="00DC466E">
              <w:rPr>
                <w:b/>
                <w:bCs/>
              </w:rPr>
              <w:t>Exercice</w:t>
            </w:r>
            <w:proofErr w:type="spellEnd"/>
            <w:r w:rsidRPr="00DC466E">
              <w:rPr>
                <w:b/>
                <w:bCs/>
              </w:rPr>
              <w:t xml:space="preserve"> Name</w:t>
            </w:r>
          </w:p>
        </w:tc>
        <w:tc>
          <w:tcPr>
            <w:tcW w:w="1361" w:type="dxa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:rsidR="00BE45EB" w:rsidRPr="00DC466E" w:rsidRDefault="00BE45EB" w:rsidP="00BE45EB">
            <w:pPr>
              <w:spacing w:line="276" w:lineRule="auto"/>
              <w:rPr>
                <w:b/>
                <w:bCs/>
              </w:rPr>
            </w:pPr>
            <w:r w:rsidRPr="00DC466E">
              <w:rPr>
                <w:b/>
                <w:bCs/>
              </w:rPr>
              <w:t>Simulator</w:t>
            </w:r>
          </w:p>
        </w:tc>
        <w:tc>
          <w:tcPr>
            <w:tcW w:w="6817" w:type="dxa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:rsidR="00BE45EB" w:rsidRPr="00DC466E" w:rsidRDefault="00BE45EB" w:rsidP="00BE45EB">
            <w:pPr>
              <w:spacing w:line="276" w:lineRule="auto"/>
              <w:rPr>
                <w:b/>
                <w:bCs/>
              </w:rPr>
            </w:pPr>
            <w:r w:rsidRPr="00DC466E">
              <w:rPr>
                <w:b/>
                <w:bCs/>
              </w:rPr>
              <w:t xml:space="preserve">Content </w:t>
            </w:r>
          </w:p>
        </w:tc>
        <w:tc>
          <w:tcPr>
            <w:tcW w:w="2252" w:type="dxa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:rsidR="00BE45EB" w:rsidRPr="00DC466E" w:rsidRDefault="00BE45EB" w:rsidP="00BE45EB">
            <w:pPr>
              <w:spacing w:line="276" w:lineRule="auto"/>
              <w:rPr>
                <w:b/>
                <w:bCs/>
              </w:rPr>
            </w:pPr>
            <w:r w:rsidRPr="07CBEEC1">
              <w:rPr>
                <w:b/>
                <w:bCs/>
              </w:rPr>
              <w:t>Virtual Reality*</w:t>
            </w:r>
          </w:p>
        </w:tc>
      </w:tr>
      <w:tr w:rsidR="00BE45EB" w:rsidRPr="00DC466E" w:rsidTr="00311F20">
        <w:trPr>
          <w:trHeight w:val="263"/>
        </w:trPr>
        <w:tc>
          <w:tcPr>
            <w:tcW w:w="3735" w:type="dxa"/>
            <w:tcBorders>
              <w:top w:val="single" w:sz="4" w:space="0" w:color="auto"/>
            </w:tcBorders>
            <w:hideMark/>
          </w:tcPr>
          <w:p w:rsidR="00BE45EB" w:rsidRPr="00DC466E" w:rsidRDefault="00BE45EB" w:rsidP="00BE45EB">
            <w:pPr>
              <w:spacing w:line="276" w:lineRule="auto"/>
            </w:pPr>
            <w:r w:rsidRPr="00DC466E">
              <w:t>Gallbladder Resection</w:t>
            </w:r>
          </w:p>
        </w:tc>
        <w:tc>
          <w:tcPr>
            <w:tcW w:w="1361" w:type="dxa"/>
            <w:tcBorders>
              <w:top w:val="single" w:sz="4" w:space="0" w:color="auto"/>
            </w:tcBorders>
          </w:tcPr>
          <w:p w:rsidR="00BE45EB" w:rsidRPr="00DC466E" w:rsidRDefault="00BE45EB" w:rsidP="00BE45EB">
            <w:pPr>
              <w:spacing w:line="276" w:lineRule="auto"/>
            </w:pPr>
            <w:r w:rsidRPr="00DC466E">
              <w:t>VM</w:t>
            </w:r>
          </w:p>
        </w:tc>
        <w:tc>
          <w:tcPr>
            <w:tcW w:w="6817" w:type="dxa"/>
            <w:tcBorders>
              <w:top w:val="single" w:sz="4" w:space="0" w:color="auto"/>
            </w:tcBorders>
          </w:tcPr>
          <w:p w:rsidR="00BE45EB" w:rsidRPr="00DC466E" w:rsidRDefault="00BE45EB" w:rsidP="00BE45EB">
            <w:pPr>
              <w:spacing w:line="276" w:lineRule="auto"/>
            </w:pPr>
            <w:proofErr w:type="spellStart"/>
            <w:r w:rsidRPr="00DC466E">
              <w:t>Candicates</w:t>
            </w:r>
            <w:proofErr w:type="spellEnd"/>
            <w:r w:rsidRPr="00DC466E">
              <w:t xml:space="preserve"> perform a complete cholecystectomy from the moment, when Calot’s triangle is exposed. A virtual assistant retracts the gallbladder’s infundibulum. The exercise can be performed as a two-surgeon-procedure with the assistant taking the camera and retracting the gallbladder. </w:t>
            </w:r>
          </w:p>
        </w:tc>
        <w:tc>
          <w:tcPr>
            <w:tcW w:w="2252" w:type="dxa"/>
            <w:tcBorders>
              <w:top w:val="single" w:sz="4" w:space="0" w:color="auto"/>
            </w:tcBorders>
          </w:tcPr>
          <w:p w:rsidR="00BE45EB" w:rsidRPr="00DC466E" w:rsidRDefault="00BE45EB" w:rsidP="00BE45EB">
            <w:pPr>
              <w:spacing w:line="276" w:lineRule="auto"/>
            </w:pPr>
            <w:r w:rsidRPr="00DC466E">
              <w:t>Yes</w:t>
            </w:r>
          </w:p>
        </w:tc>
      </w:tr>
      <w:tr w:rsidR="00BE45EB" w:rsidRPr="00DC466E" w:rsidTr="00311F20">
        <w:trPr>
          <w:trHeight w:val="263"/>
        </w:trPr>
        <w:tc>
          <w:tcPr>
            <w:tcW w:w="3735" w:type="dxa"/>
            <w:hideMark/>
          </w:tcPr>
          <w:p w:rsidR="00BE45EB" w:rsidRPr="00DC466E" w:rsidRDefault="00BE45EB" w:rsidP="00BE45EB">
            <w:pPr>
              <w:spacing w:line="276" w:lineRule="auto"/>
            </w:pPr>
            <w:r w:rsidRPr="00DC466E">
              <w:t>Grasping and bimanual coordination</w:t>
            </w:r>
          </w:p>
        </w:tc>
        <w:tc>
          <w:tcPr>
            <w:tcW w:w="1361" w:type="dxa"/>
          </w:tcPr>
          <w:p w:rsidR="00BE45EB" w:rsidRPr="00DC466E" w:rsidRDefault="00BE45EB" w:rsidP="00BE45EB">
            <w:pPr>
              <w:spacing w:line="276" w:lineRule="auto"/>
            </w:pPr>
            <w:r w:rsidRPr="00DC466E">
              <w:t>VM</w:t>
            </w:r>
          </w:p>
        </w:tc>
        <w:tc>
          <w:tcPr>
            <w:tcW w:w="6817" w:type="dxa"/>
          </w:tcPr>
          <w:p w:rsidR="00BE45EB" w:rsidRPr="00DC466E" w:rsidRDefault="00BE45EB" w:rsidP="00BE45EB">
            <w:pPr>
              <w:spacing w:line="276" w:lineRule="auto"/>
            </w:pPr>
            <w:r w:rsidRPr="00DC466E">
              <w:t>Three-dimensional numbers must be inserted into recesses. For this purpose, the molds must be handled bimanually and inserted precisely into their target structure.</w:t>
            </w:r>
          </w:p>
        </w:tc>
        <w:tc>
          <w:tcPr>
            <w:tcW w:w="2252" w:type="dxa"/>
          </w:tcPr>
          <w:p w:rsidR="00BE45EB" w:rsidRPr="00DC466E" w:rsidRDefault="00BE45EB" w:rsidP="00BE45EB">
            <w:pPr>
              <w:spacing w:line="276" w:lineRule="auto"/>
            </w:pPr>
            <w:r w:rsidRPr="00DC466E">
              <w:t>No</w:t>
            </w:r>
          </w:p>
        </w:tc>
      </w:tr>
      <w:tr w:rsidR="00BE45EB" w:rsidRPr="00DC466E" w:rsidTr="00311F20">
        <w:trPr>
          <w:trHeight w:val="263"/>
        </w:trPr>
        <w:tc>
          <w:tcPr>
            <w:tcW w:w="3735" w:type="dxa"/>
            <w:hideMark/>
          </w:tcPr>
          <w:p w:rsidR="00BE45EB" w:rsidRPr="00DC466E" w:rsidRDefault="00BE45EB" w:rsidP="00BE45EB">
            <w:pPr>
              <w:spacing w:line="276" w:lineRule="auto"/>
            </w:pPr>
            <w:r w:rsidRPr="00DC466E">
              <w:t>Vascular Injury</w:t>
            </w:r>
          </w:p>
        </w:tc>
        <w:tc>
          <w:tcPr>
            <w:tcW w:w="1361" w:type="dxa"/>
          </w:tcPr>
          <w:p w:rsidR="00BE45EB" w:rsidRPr="00DC466E" w:rsidRDefault="00BE45EB" w:rsidP="00BE45EB">
            <w:pPr>
              <w:keepNext/>
              <w:spacing w:line="276" w:lineRule="auto"/>
            </w:pPr>
            <w:r w:rsidRPr="00DC466E">
              <w:t>VM</w:t>
            </w:r>
          </w:p>
        </w:tc>
        <w:tc>
          <w:tcPr>
            <w:tcW w:w="6817" w:type="dxa"/>
          </w:tcPr>
          <w:p w:rsidR="00BE45EB" w:rsidRPr="00DC466E" w:rsidRDefault="00BE45EB" w:rsidP="00BE45EB">
            <w:pPr>
              <w:keepNext/>
              <w:spacing w:line="276" w:lineRule="auto"/>
            </w:pPr>
            <w:r w:rsidRPr="00DC466E">
              <w:t>A bleeding cystic artery stump must be grasped and clipped.</w:t>
            </w:r>
          </w:p>
        </w:tc>
        <w:tc>
          <w:tcPr>
            <w:tcW w:w="2252" w:type="dxa"/>
          </w:tcPr>
          <w:p w:rsidR="00BE45EB" w:rsidRPr="00DC466E" w:rsidRDefault="00BE45EB" w:rsidP="00BE45EB">
            <w:pPr>
              <w:keepNext/>
              <w:spacing w:line="276" w:lineRule="auto"/>
            </w:pPr>
            <w:r w:rsidRPr="00DC466E">
              <w:t>Yes</w:t>
            </w:r>
          </w:p>
        </w:tc>
      </w:tr>
      <w:tr w:rsidR="00BE45EB" w:rsidRPr="00DC466E" w:rsidTr="00311F20">
        <w:trPr>
          <w:trHeight w:val="263"/>
        </w:trPr>
        <w:tc>
          <w:tcPr>
            <w:tcW w:w="3735" w:type="dxa"/>
            <w:hideMark/>
          </w:tcPr>
          <w:p w:rsidR="00BE45EB" w:rsidRPr="00DC466E" w:rsidRDefault="00BE45EB" w:rsidP="00BE45EB">
            <w:pPr>
              <w:spacing w:line="276" w:lineRule="auto"/>
            </w:pPr>
            <w:r w:rsidRPr="00DC466E">
              <w:t xml:space="preserve">Lap Chole Task 2: Clipping and Cutting with Two Hands </w:t>
            </w:r>
          </w:p>
        </w:tc>
        <w:tc>
          <w:tcPr>
            <w:tcW w:w="1361" w:type="dxa"/>
          </w:tcPr>
          <w:p w:rsidR="00BE45EB" w:rsidRPr="00DC466E" w:rsidRDefault="00BE45EB" w:rsidP="00BE45EB">
            <w:pPr>
              <w:spacing w:line="276" w:lineRule="auto"/>
            </w:pPr>
            <w:r w:rsidRPr="00DC466E">
              <w:t>SIM</w:t>
            </w:r>
          </w:p>
        </w:tc>
        <w:tc>
          <w:tcPr>
            <w:tcW w:w="6817" w:type="dxa"/>
          </w:tcPr>
          <w:p w:rsidR="00BE45EB" w:rsidRPr="00DC466E" w:rsidRDefault="00BE45EB" w:rsidP="00BE45EB">
            <w:pPr>
              <w:spacing w:line="276" w:lineRule="auto"/>
            </w:pPr>
            <w:r w:rsidRPr="00DC466E">
              <w:t xml:space="preserve">Candidates must grasp the gallbladder’s infundibulum and clip cystic duct and artery within a designated, highlighted area. </w:t>
            </w:r>
          </w:p>
        </w:tc>
        <w:tc>
          <w:tcPr>
            <w:tcW w:w="2252" w:type="dxa"/>
          </w:tcPr>
          <w:p w:rsidR="00BE45EB" w:rsidRPr="00DC466E" w:rsidRDefault="00BE45EB" w:rsidP="00BE45EB">
            <w:pPr>
              <w:spacing w:line="276" w:lineRule="auto"/>
            </w:pPr>
            <w:r w:rsidRPr="00DC466E">
              <w:t>Yes</w:t>
            </w:r>
          </w:p>
        </w:tc>
      </w:tr>
      <w:tr w:rsidR="00BE45EB" w:rsidRPr="00DC466E" w:rsidTr="00311F20">
        <w:trPr>
          <w:trHeight w:val="263"/>
        </w:trPr>
        <w:tc>
          <w:tcPr>
            <w:tcW w:w="3735" w:type="dxa"/>
            <w:hideMark/>
          </w:tcPr>
          <w:p w:rsidR="00BE45EB" w:rsidRPr="00DC466E" w:rsidRDefault="00BE45EB" w:rsidP="00BE45EB">
            <w:pPr>
              <w:spacing w:line="276" w:lineRule="auto"/>
            </w:pPr>
            <w:r w:rsidRPr="00DC466E">
              <w:t>Lap Chole Task 3: Dissection - Achieving a ‘Critical View of Safety’</w:t>
            </w:r>
          </w:p>
        </w:tc>
        <w:tc>
          <w:tcPr>
            <w:tcW w:w="1361" w:type="dxa"/>
          </w:tcPr>
          <w:p w:rsidR="00BE45EB" w:rsidRPr="00DC466E" w:rsidRDefault="00BE45EB" w:rsidP="00BE45EB">
            <w:pPr>
              <w:spacing w:line="276" w:lineRule="auto"/>
            </w:pPr>
            <w:r w:rsidRPr="00DC466E">
              <w:t>SIM</w:t>
            </w:r>
          </w:p>
        </w:tc>
        <w:tc>
          <w:tcPr>
            <w:tcW w:w="6817" w:type="dxa"/>
          </w:tcPr>
          <w:p w:rsidR="00BE45EB" w:rsidRPr="00DC466E" w:rsidRDefault="00BE45EB" w:rsidP="00BE45EB">
            <w:pPr>
              <w:spacing w:line="276" w:lineRule="auto"/>
            </w:pPr>
            <w:r w:rsidRPr="00DC466E">
              <w:t xml:space="preserve">Candidates must dissect the </w:t>
            </w:r>
            <w:proofErr w:type="spellStart"/>
            <w:r w:rsidRPr="00DC466E">
              <w:t>hepatocystic</w:t>
            </w:r>
            <w:proofErr w:type="spellEnd"/>
            <w:r w:rsidRPr="00DC466E">
              <w:t xml:space="preserve"> triangle and achieve a Critical View of Safety.</w:t>
            </w:r>
          </w:p>
        </w:tc>
        <w:tc>
          <w:tcPr>
            <w:tcW w:w="2252" w:type="dxa"/>
          </w:tcPr>
          <w:p w:rsidR="00BE45EB" w:rsidRPr="00DC466E" w:rsidRDefault="00BE45EB" w:rsidP="00BE45EB">
            <w:pPr>
              <w:spacing w:line="276" w:lineRule="auto"/>
            </w:pPr>
            <w:r w:rsidRPr="00DC466E">
              <w:t>Yes</w:t>
            </w:r>
          </w:p>
        </w:tc>
      </w:tr>
      <w:tr w:rsidR="00BE45EB" w:rsidRPr="00DC466E" w:rsidTr="00311F20">
        <w:trPr>
          <w:trHeight w:val="263"/>
        </w:trPr>
        <w:tc>
          <w:tcPr>
            <w:tcW w:w="3735" w:type="dxa"/>
            <w:hideMark/>
          </w:tcPr>
          <w:p w:rsidR="00BE45EB" w:rsidRPr="00DC466E" w:rsidRDefault="00BE45EB" w:rsidP="00BE45EB">
            <w:pPr>
              <w:spacing w:line="276" w:lineRule="auto"/>
            </w:pPr>
            <w:r w:rsidRPr="00DC466E">
              <w:t>Task 9: Translocation of Objects</w:t>
            </w:r>
          </w:p>
        </w:tc>
        <w:tc>
          <w:tcPr>
            <w:tcW w:w="1361" w:type="dxa"/>
          </w:tcPr>
          <w:p w:rsidR="00BE45EB" w:rsidRPr="00DC466E" w:rsidRDefault="00BE45EB" w:rsidP="00BE45EB">
            <w:pPr>
              <w:spacing w:line="276" w:lineRule="auto"/>
            </w:pPr>
            <w:r w:rsidRPr="00DC466E">
              <w:t>SIM</w:t>
            </w:r>
          </w:p>
        </w:tc>
        <w:tc>
          <w:tcPr>
            <w:tcW w:w="6817" w:type="dxa"/>
          </w:tcPr>
          <w:p w:rsidR="00BE45EB" w:rsidRPr="00DC466E" w:rsidRDefault="00BE45EB" w:rsidP="00BE45EB">
            <w:pPr>
              <w:spacing w:line="276" w:lineRule="auto"/>
            </w:pPr>
            <w:r w:rsidRPr="00DC466E">
              <w:t xml:space="preserve">Candidates must bimanually pick up an object and, with a minimum number of </w:t>
            </w:r>
            <w:proofErr w:type="spellStart"/>
            <w:r w:rsidRPr="00DC466E">
              <w:t>of</w:t>
            </w:r>
            <w:proofErr w:type="spellEnd"/>
            <w:r w:rsidRPr="00DC466E">
              <w:t xml:space="preserve"> hand-to-hand passes, place the object into a transparent template with the same colored sides.</w:t>
            </w:r>
          </w:p>
        </w:tc>
        <w:tc>
          <w:tcPr>
            <w:tcW w:w="2252" w:type="dxa"/>
          </w:tcPr>
          <w:p w:rsidR="00BE45EB" w:rsidRPr="00DC466E" w:rsidRDefault="00BE45EB" w:rsidP="00BE45EB">
            <w:pPr>
              <w:spacing w:line="276" w:lineRule="auto"/>
            </w:pPr>
            <w:r w:rsidRPr="00DC466E">
              <w:t>No</w:t>
            </w:r>
          </w:p>
        </w:tc>
      </w:tr>
      <w:tr w:rsidR="00BE45EB" w:rsidRPr="00DC466E" w:rsidTr="00311F20">
        <w:trPr>
          <w:trHeight w:val="263"/>
        </w:trPr>
        <w:tc>
          <w:tcPr>
            <w:tcW w:w="3735" w:type="dxa"/>
            <w:hideMark/>
          </w:tcPr>
          <w:p w:rsidR="00BE45EB" w:rsidRPr="00DC466E" w:rsidRDefault="00BE45EB" w:rsidP="00BE45EB">
            <w:pPr>
              <w:spacing w:line="276" w:lineRule="auto"/>
            </w:pPr>
            <w:r w:rsidRPr="00DC466E">
              <w:t>PV/T1: Suturing</w:t>
            </w:r>
          </w:p>
        </w:tc>
        <w:tc>
          <w:tcPr>
            <w:tcW w:w="1361" w:type="dxa"/>
          </w:tcPr>
          <w:p w:rsidR="00BE45EB" w:rsidRPr="00DC466E" w:rsidRDefault="00BE45EB" w:rsidP="00BE45EB">
            <w:pPr>
              <w:spacing w:line="276" w:lineRule="auto"/>
            </w:pPr>
            <w:r w:rsidRPr="00DC466E">
              <w:t>SS</w:t>
            </w:r>
          </w:p>
        </w:tc>
        <w:tc>
          <w:tcPr>
            <w:tcW w:w="6817" w:type="dxa"/>
          </w:tcPr>
          <w:p w:rsidR="00BE45EB" w:rsidRPr="00DC466E" w:rsidRDefault="00BE45EB" w:rsidP="00BE45EB">
            <w:pPr>
              <w:spacing w:line="276" w:lineRule="auto"/>
            </w:pPr>
            <w:r w:rsidRPr="00DC466E">
              <w:t>Candidates must perform a suture and tie a knot on a virtual tissue block</w:t>
            </w:r>
          </w:p>
        </w:tc>
        <w:tc>
          <w:tcPr>
            <w:tcW w:w="2252" w:type="dxa"/>
          </w:tcPr>
          <w:p w:rsidR="00BE45EB" w:rsidRPr="00DC466E" w:rsidRDefault="00BE45EB" w:rsidP="00BE45EB">
            <w:pPr>
              <w:spacing w:line="276" w:lineRule="auto"/>
            </w:pPr>
            <w:r w:rsidRPr="00DC466E">
              <w:t>No</w:t>
            </w:r>
          </w:p>
        </w:tc>
      </w:tr>
      <w:tr w:rsidR="00BE45EB" w:rsidRPr="00DC466E" w:rsidTr="00311F20">
        <w:trPr>
          <w:trHeight w:val="263"/>
        </w:trPr>
        <w:tc>
          <w:tcPr>
            <w:tcW w:w="3735" w:type="dxa"/>
            <w:hideMark/>
          </w:tcPr>
          <w:p w:rsidR="00BE45EB" w:rsidRPr="00DC466E" w:rsidRDefault="00BE45EB" w:rsidP="00BE45EB">
            <w:pPr>
              <w:spacing w:line="276" w:lineRule="auto"/>
            </w:pPr>
            <w:r w:rsidRPr="00DC466E">
              <w:t>PV/T2: Lifting &amp; grasping</w:t>
            </w:r>
          </w:p>
        </w:tc>
        <w:tc>
          <w:tcPr>
            <w:tcW w:w="1361" w:type="dxa"/>
          </w:tcPr>
          <w:p w:rsidR="00BE45EB" w:rsidRPr="00DC466E" w:rsidRDefault="00BE45EB" w:rsidP="00BE45EB">
            <w:pPr>
              <w:spacing w:line="276" w:lineRule="auto"/>
            </w:pPr>
            <w:r w:rsidRPr="00DC466E">
              <w:t>SS</w:t>
            </w:r>
          </w:p>
        </w:tc>
        <w:tc>
          <w:tcPr>
            <w:tcW w:w="6817" w:type="dxa"/>
          </w:tcPr>
          <w:p w:rsidR="00BE45EB" w:rsidRPr="00DC466E" w:rsidRDefault="00BE45EB" w:rsidP="00BE45EB">
            <w:pPr>
              <w:spacing w:line="276" w:lineRule="auto"/>
            </w:pPr>
            <w:r w:rsidRPr="00DC466E">
              <w:t>Candidates must lift a piece of tissue and grasp an object buried underneath, then place the object in a bag.</w:t>
            </w:r>
          </w:p>
        </w:tc>
        <w:tc>
          <w:tcPr>
            <w:tcW w:w="2252" w:type="dxa"/>
          </w:tcPr>
          <w:p w:rsidR="00BE45EB" w:rsidRPr="00DC466E" w:rsidRDefault="00BE45EB" w:rsidP="00BE45EB">
            <w:pPr>
              <w:keepNext/>
              <w:spacing w:line="276" w:lineRule="auto"/>
            </w:pPr>
            <w:r w:rsidRPr="00DC466E">
              <w:t>No</w:t>
            </w:r>
          </w:p>
        </w:tc>
      </w:tr>
    </w:tbl>
    <w:p w:rsidR="001363FE" w:rsidRDefault="00BE45EB" w:rsidP="00BE45EB">
      <w:r w:rsidRPr="00BE45EB">
        <w:rPr>
          <w:i/>
          <w:iCs/>
        </w:rPr>
        <w:t xml:space="preserve">Appendix </w:t>
      </w:r>
      <w:r w:rsidRPr="00BE45EB">
        <w:rPr>
          <w:i/>
          <w:iCs/>
        </w:rPr>
        <w:fldChar w:fldCharType="begin"/>
      </w:r>
      <w:r w:rsidRPr="00BE45EB">
        <w:rPr>
          <w:i/>
          <w:iCs/>
        </w:rPr>
        <w:instrText xml:space="preserve"> SEQ Appendix \* ARABIC </w:instrText>
      </w:r>
      <w:r w:rsidRPr="00BE45EB">
        <w:rPr>
          <w:i/>
          <w:iCs/>
        </w:rPr>
        <w:fldChar w:fldCharType="separate"/>
      </w:r>
      <w:r w:rsidRPr="00BE45EB">
        <w:rPr>
          <w:i/>
          <w:iCs/>
        </w:rPr>
        <w:t>1</w:t>
      </w:r>
      <w:r w:rsidRPr="00BE45EB">
        <w:fldChar w:fldCharType="end"/>
      </w:r>
      <w:r w:rsidRPr="00BE45EB">
        <w:rPr>
          <w:i/>
          <w:iCs/>
        </w:rPr>
        <w:t>: Characteristics of the exercises performed during the VRST training. VM = </w:t>
      </w:r>
      <w:proofErr w:type="spellStart"/>
      <w:r w:rsidRPr="00BE45EB">
        <w:rPr>
          <w:i/>
          <w:iCs/>
        </w:rPr>
        <w:t>Virtamed</w:t>
      </w:r>
      <w:proofErr w:type="spellEnd"/>
      <w:r w:rsidRPr="00BE45EB">
        <w:rPr>
          <w:i/>
          <w:iCs/>
        </w:rPr>
        <w:t xml:space="preserve"> </w:t>
      </w:r>
      <w:proofErr w:type="spellStart"/>
      <w:r w:rsidRPr="00BE45EB">
        <w:rPr>
          <w:i/>
          <w:iCs/>
        </w:rPr>
        <w:t>LaparoS</w:t>
      </w:r>
      <w:proofErr w:type="spellEnd"/>
      <w:r w:rsidRPr="00BE45EB">
        <w:rPr>
          <w:i/>
          <w:iCs/>
          <w:vertAlign w:val="superscript"/>
        </w:rPr>
        <w:t>®</w:t>
      </w:r>
      <w:r w:rsidRPr="00BE45EB">
        <w:rPr>
          <w:i/>
          <w:iCs/>
        </w:rPr>
        <w:t>, SIM = </w:t>
      </w:r>
      <w:proofErr w:type="spellStart"/>
      <w:r w:rsidRPr="00BE45EB">
        <w:rPr>
          <w:i/>
          <w:iCs/>
        </w:rPr>
        <w:t>Simbionix</w:t>
      </w:r>
      <w:proofErr w:type="spellEnd"/>
      <w:r w:rsidRPr="00BE45EB">
        <w:rPr>
          <w:i/>
          <w:iCs/>
        </w:rPr>
        <w:t xml:space="preserve"> </w:t>
      </w:r>
      <w:proofErr w:type="spellStart"/>
      <w:r w:rsidRPr="00BE45EB">
        <w:rPr>
          <w:i/>
          <w:iCs/>
        </w:rPr>
        <w:t>LapMentor</w:t>
      </w:r>
      <w:proofErr w:type="spellEnd"/>
      <w:r w:rsidRPr="00BE45EB">
        <w:rPr>
          <w:i/>
          <w:iCs/>
        </w:rPr>
        <w:t xml:space="preserve"> III</w:t>
      </w:r>
      <w:r w:rsidRPr="00BE45EB">
        <w:rPr>
          <w:i/>
          <w:iCs/>
          <w:vertAlign w:val="superscript"/>
        </w:rPr>
        <w:t>®</w:t>
      </w:r>
      <w:r w:rsidRPr="00BE45EB">
        <w:rPr>
          <w:i/>
          <w:iCs/>
        </w:rPr>
        <w:t xml:space="preserve">, SS = Surgical Science </w:t>
      </w:r>
      <w:proofErr w:type="spellStart"/>
      <w:r w:rsidRPr="00BE45EB">
        <w:rPr>
          <w:i/>
          <w:iCs/>
        </w:rPr>
        <w:t>LapSim</w:t>
      </w:r>
      <w:proofErr w:type="spellEnd"/>
      <w:r w:rsidRPr="00BE45EB">
        <w:rPr>
          <w:i/>
          <w:iCs/>
          <w:vertAlign w:val="superscript"/>
        </w:rPr>
        <w:t>®</w:t>
      </w:r>
      <w:r w:rsidRPr="00BE45EB">
        <w:rPr>
          <w:i/>
          <w:iCs/>
        </w:rPr>
        <w:t xml:space="preserve">. </w:t>
      </w:r>
      <w:r w:rsidRPr="00BE45EB">
        <w:t>* "Virtual reality": exercises that simulate real procedures on human</w:t>
      </w:r>
      <w:r w:rsidR="00A44B9F">
        <w:t xml:space="preserve"> tissue</w:t>
      </w:r>
    </w:p>
    <w:sectPr w:rsidR="001363FE" w:rsidSect="00BE45EB">
      <w:pgSz w:w="16840" w:h="11900" w:orient="landscape"/>
      <w:pgMar w:top="1417" w:right="113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5EB"/>
    <w:rsid w:val="00135FFE"/>
    <w:rsid w:val="001363FE"/>
    <w:rsid w:val="001D65CA"/>
    <w:rsid w:val="005E7F3A"/>
    <w:rsid w:val="00A44B9F"/>
    <w:rsid w:val="00AA00F4"/>
    <w:rsid w:val="00BE45EB"/>
    <w:rsid w:val="00C65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76B1B056"/>
  <w15:chartTrackingRefBased/>
  <w15:docId w15:val="{28EA42F0-66CE-EE4D-974B-895A84E14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CH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E45EB"/>
    <w:pPr>
      <w:spacing w:after="160" w:line="259" w:lineRule="auto"/>
    </w:pPr>
    <w:rPr>
      <w:rFonts w:ascii="Arial" w:eastAsia="Times New Roman" w:hAnsi="Arial"/>
      <w:color w:val="222222"/>
      <w:kern w:val="0"/>
      <w:lang w:val="en-US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EinfacheTabelle2">
    <w:name w:val="Plain Table 2"/>
    <w:basedOn w:val="NormaleTabelle"/>
    <w:uiPriority w:val="42"/>
    <w:rsid w:val="00BE45EB"/>
    <w:rPr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238</Words>
  <Characters>1501</Characters>
  <Application>Microsoft Office Word</Application>
  <DocSecurity>0</DocSecurity>
  <Lines>12</Lines>
  <Paragraphs>3</Paragraphs>
  <ScaleCrop>false</ScaleCrop>
  <Company/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Moritz Sparn</dc:creator>
  <cp:keywords/>
  <dc:description/>
  <cp:lastModifiedBy>Moritz Sparn</cp:lastModifiedBy>
  <cp:revision>2</cp:revision>
  <dcterms:created xsi:type="dcterms:W3CDTF">2023-10-06T15:52:00Z</dcterms:created>
  <dcterms:modified xsi:type="dcterms:W3CDTF">2023-12-12T08:05:00Z</dcterms:modified>
</cp:coreProperties>
</file>