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2B927D" w14:textId="6A9005C1" w:rsidR="00801CC6" w:rsidRPr="00B210ED" w:rsidRDefault="007814AE" w:rsidP="007814AE">
      <w:pPr>
        <w:jc w:val="center"/>
        <w:rPr>
          <w:rFonts w:ascii="Times" w:hAnsi="Times" w:cs="Times"/>
          <w:sz w:val="44"/>
          <w:szCs w:val="44"/>
        </w:rPr>
      </w:pPr>
      <w:r w:rsidRPr="00B210ED">
        <w:rPr>
          <w:rFonts w:ascii="Times" w:hAnsi="Times" w:cs="Times"/>
          <w:sz w:val="44"/>
          <w:szCs w:val="44"/>
        </w:rPr>
        <w:t>Supporting Information</w:t>
      </w:r>
    </w:p>
    <w:p w14:paraId="3350FDA4" w14:textId="77777777" w:rsidR="005B7D23" w:rsidRPr="00AA5871" w:rsidRDefault="005B7D23" w:rsidP="005B7D23">
      <w:pPr>
        <w:pStyle w:val="BATitle"/>
        <w:jc w:val="left"/>
        <w:rPr>
          <w:rFonts w:ascii="Times" w:hAnsi="Times" w:cs="Times"/>
        </w:rPr>
      </w:pPr>
      <w:r w:rsidRPr="00AA5871">
        <w:rPr>
          <w:rFonts w:ascii="Times" w:hAnsi="Times" w:cs="Times"/>
        </w:rPr>
        <w:t xml:space="preserve">Catalytic Dehydration of Lactic Acid to Acrylic Acid over Phosphorus Promoted and Alkali Modified ZSM-5 </w:t>
      </w:r>
    </w:p>
    <w:p w14:paraId="451F5BAA" w14:textId="5B80A2C0" w:rsidR="005B7D23" w:rsidRDefault="005B7D23" w:rsidP="005B7D23">
      <w:pPr>
        <w:pStyle w:val="BCAuthorAddress"/>
        <w:jc w:val="left"/>
        <w:rPr>
          <w:i/>
        </w:rPr>
      </w:pPr>
      <w:r w:rsidRPr="00E3019C">
        <w:rPr>
          <w:i/>
        </w:rPr>
        <w:t>Ainur Syeitkhajy*, Ismail Boz</w:t>
      </w:r>
      <w:r w:rsidR="00505050">
        <w:rPr>
          <w:i/>
        </w:rPr>
        <w:t>,</w:t>
      </w:r>
      <w:r w:rsidRPr="00E3019C">
        <w:rPr>
          <w:i/>
        </w:rPr>
        <w:t xml:space="preserve"> </w:t>
      </w:r>
      <w:r w:rsidR="00505050" w:rsidRPr="00E3019C">
        <w:rPr>
          <w:i/>
        </w:rPr>
        <w:t xml:space="preserve">Mehtap Safak </w:t>
      </w:r>
      <w:proofErr w:type="spellStart"/>
      <w:r w:rsidR="00505050" w:rsidRPr="00E3019C">
        <w:rPr>
          <w:i/>
        </w:rPr>
        <w:t>Borogl</w:t>
      </w:r>
      <w:r w:rsidR="00505050">
        <w:rPr>
          <w:i/>
        </w:rPr>
        <w:t>u</w:t>
      </w:r>
      <w:proofErr w:type="spellEnd"/>
    </w:p>
    <w:p w14:paraId="7793EB93" w14:textId="252757DE" w:rsidR="00A92CAC" w:rsidRDefault="005B7D23" w:rsidP="006179F9">
      <w:pPr>
        <w:pStyle w:val="FACorrespondingAuthorFootnote"/>
        <w:spacing w:after="0"/>
        <w:jc w:val="left"/>
      </w:pPr>
      <w:r w:rsidRPr="00E3019C">
        <w:t>Faculty of Engineering, Chemical Engineering Department, Istanbul University-</w:t>
      </w:r>
      <w:proofErr w:type="spellStart"/>
      <w:r w:rsidRPr="00E3019C">
        <w:t>Cerrahpasa</w:t>
      </w:r>
      <w:proofErr w:type="spellEnd"/>
      <w:r w:rsidRPr="00E3019C">
        <w:t>, 34320 Istanbul, Turkey</w:t>
      </w:r>
      <w:r w:rsidR="00A92CAC">
        <w:t>.</w:t>
      </w:r>
    </w:p>
    <w:p w14:paraId="07BA7764" w14:textId="77777777" w:rsidR="007C1DAA" w:rsidRPr="007C1DAA" w:rsidRDefault="007C1DAA" w:rsidP="007C1DAA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72"/>
      </w:tblGrid>
      <w:tr w:rsidR="009A0225" w:rsidRPr="002D3038" w14:paraId="149685AF" w14:textId="77777777" w:rsidTr="00661685">
        <w:trPr>
          <w:trHeight w:val="301"/>
        </w:trPr>
        <w:tc>
          <w:tcPr>
            <w:tcW w:w="9288" w:type="dxa"/>
          </w:tcPr>
          <w:p w14:paraId="13E6B410" w14:textId="54C0E5D0" w:rsidR="009A0225" w:rsidRPr="00973B51" w:rsidRDefault="009A0225" w:rsidP="00661685">
            <w:pPr>
              <w:spacing w:line="480" w:lineRule="auto"/>
              <w:rPr>
                <w:rFonts w:ascii="Times" w:eastAsia="Times New Roman" w:hAnsi="Times" w:cs="Times New Roman"/>
                <w:b/>
                <w:sz w:val="24"/>
                <w:szCs w:val="20"/>
              </w:rPr>
            </w:pPr>
            <w:bookmarkStart w:id="0" w:name="_Ref132183386"/>
            <w:bookmarkStart w:id="1" w:name="_Ref132183371"/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t xml:space="preserve">Table </w:t>
            </w:r>
            <w:r>
              <w:rPr>
                <w:rFonts w:ascii="Times" w:eastAsia="Times New Roman" w:hAnsi="Times" w:cs="Times New Roman"/>
                <w:b/>
                <w:sz w:val="24"/>
                <w:szCs w:val="20"/>
              </w:rPr>
              <w:t>S</w:t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fldChar w:fldCharType="begin"/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instrText xml:space="preserve"> SEQ Table \* ARABIC </w:instrText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fldChar w:fldCharType="separate"/>
            </w:r>
            <w:r w:rsidR="001678CB">
              <w:rPr>
                <w:rFonts w:ascii="Times" w:eastAsia="Times New Roman" w:hAnsi="Times" w:cs="Times New Roman"/>
                <w:b/>
                <w:noProof/>
                <w:sz w:val="24"/>
                <w:szCs w:val="20"/>
              </w:rPr>
              <w:t>1</w:t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fldChar w:fldCharType="end"/>
            </w:r>
            <w:bookmarkEnd w:id="0"/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t xml:space="preserve"> </w:t>
            </w:r>
            <w:r w:rsidRPr="00317A09">
              <w:rPr>
                <w:rFonts w:ascii="Times" w:eastAsia="Times New Roman" w:hAnsi="Times" w:cs="Times New Roman"/>
                <w:bCs/>
                <w:sz w:val="24"/>
                <w:szCs w:val="20"/>
              </w:rPr>
              <w:t>Coded independent variables and levels of the reaction conditions</w:t>
            </w:r>
            <w:bookmarkEnd w:id="1"/>
          </w:p>
        </w:tc>
      </w:tr>
      <w:tr w:rsidR="009A0225" w:rsidRPr="002D3038" w14:paraId="572F2870" w14:textId="77777777" w:rsidTr="00661685">
        <w:tc>
          <w:tcPr>
            <w:tcW w:w="9288" w:type="dxa"/>
          </w:tcPr>
          <w:tbl>
            <w:tblPr>
              <w:tblW w:w="7348" w:type="dxa"/>
              <w:tblLook w:val="04A0" w:firstRow="1" w:lastRow="0" w:firstColumn="1" w:lastColumn="0" w:noHBand="0" w:noVBand="1"/>
            </w:tblPr>
            <w:tblGrid>
              <w:gridCol w:w="938"/>
              <w:gridCol w:w="2070"/>
              <w:gridCol w:w="1350"/>
              <w:gridCol w:w="1374"/>
              <w:gridCol w:w="1616"/>
            </w:tblGrid>
            <w:tr w:rsidR="009A0225" w:rsidRPr="002D3038" w14:paraId="6023C5F9" w14:textId="77777777" w:rsidTr="00661685">
              <w:trPr>
                <w:trHeight w:val="290"/>
              </w:trPr>
              <w:tc>
                <w:tcPr>
                  <w:tcW w:w="93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D934311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f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actor</w:t>
                  </w:r>
                </w:p>
              </w:tc>
              <w:tc>
                <w:tcPr>
                  <w:tcW w:w="20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580E1BB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n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ame</w:t>
                  </w:r>
                </w:p>
              </w:tc>
              <w:tc>
                <w:tcPr>
                  <w:tcW w:w="135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C6094D4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u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nits</w:t>
                  </w:r>
                </w:p>
              </w:tc>
              <w:tc>
                <w:tcPr>
                  <w:tcW w:w="137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203A7750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m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inimum</w:t>
                  </w:r>
                </w:p>
              </w:tc>
              <w:tc>
                <w:tcPr>
                  <w:tcW w:w="1616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hideMark/>
                </w:tcPr>
                <w:p w14:paraId="7DFFF9EC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m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aximum</w:t>
                  </w:r>
                </w:p>
              </w:tc>
            </w:tr>
            <w:tr w:rsidR="009A0225" w:rsidRPr="002D3038" w14:paraId="652C4CC6" w14:textId="77777777" w:rsidTr="00661685">
              <w:trPr>
                <w:trHeight w:val="290"/>
              </w:trPr>
              <w:tc>
                <w:tcPr>
                  <w:tcW w:w="9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76EC962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X</w:t>
                  </w:r>
                  <w:r w:rsidRPr="00CD609D">
                    <w:rPr>
                      <w:rFonts w:ascii="Times" w:eastAsia="Times New Roman" w:hAnsi="Times" w:cs="Times New Roman"/>
                      <w:sz w:val="24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0308BF8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f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low rate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1767AFD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ml/h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9592A34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CB4F51E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7.2</w:t>
                  </w:r>
                </w:p>
              </w:tc>
            </w:tr>
            <w:tr w:rsidR="009A0225" w:rsidRPr="002D3038" w14:paraId="243C80FC" w14:textId="77777777" w:rsidTr="00661685">
              <w:trPr>
                <w:trHeight w:val="290"/>
              </w:trPr>
              <w:tc>
                <w:tcPr>
                  <w:tcW w:w="9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F8A2FB4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X</w:t>
                  </w:r>
                  <w:r w:rsidRPr="00CD609D">
                    <w:rPr>
                      <w:rFonts w:ascii="Times" w:eastAsia="Times New Roman" w:hAnsi="Times" w:cs="Times New Roman"/>
                      <w:sz w:val="24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354FC30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t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emperature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E5B7137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°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C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5131229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340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7AC9E2A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360</w:t>
                  </w:r>
                </w:p>
              </w:tc>
            </w:tr>
            <w:tr w:rsidR="009A0225" w:rsidRPr="002D3038" w14:paraId="2ECC98D6" w14:textId="77777777" w:rsidTr="00661685">
              <w:trPr>
                <w:trHeight w:val="290"/>
              </w:trPr>
              <w:tc>
                <w:tcPr>
                  <w:tcW w:w="9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02D0137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X</w:t>
                  </w:r>
                  <w:r w:rsidRPr="00CD609D">
                    <w:rPr>
                      <w:rFonts w:ascii="Times" w:eastAsia="Times New Roman" w:hAnsi="Times" w:cs="Times New Roman"/>
                      <w:sz w:val="24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207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9946144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f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eed concentration</w:t>
                  </w:r>
                </w:p>
              </w:tc>
              <w:tc>
                <w:tcPr>
                  <w:tcW w:w="135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C642FB6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%</w:t>
                  </w:r>
                </w:p>
              </w:tc>
              <w:tc>
                <w:tcPr>
                  <w:tcW w:w="137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5A875A4B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20</w:t>
                  </w:r>
                </w:p>
              </w:tc>
              <w:tc>
                <w:tcPr>
                  <w:tcW w:w="1616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hideMark/>
                </w:tcPr>
                <w:p w14:paraId="159FCEC8" w14:textId="77777777" w:rsidR="009A0225" w:rsidRPr="002D3038" w:rsidRDefault="009A0225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30</w:t>
                  </w:r>
                </w:p>
              </w:tc>
            </w:tr>
          </w:tbl>
          <w:p w14:paraId="7A101CD6" w14:textId="77777777" w:rsidR="009A0225" w:rsidRPr="002D3038" w:rsidRDefault="009A0225" w:rsidP="00661685">
            <w:pPr>
              <w:jc w:val="both"/>
              <w:rPr>
                <w:rFonts w:ascii="Times" w:eastAsia="Times New Roman" w:hAnsi="Times" w:cs="Times New Roman"/>
                <w:sz w:val="24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-564"/>
        <w:tblW w:w="8727" w:type="dxa"/>
        <w:tblLook w:val="04A0" w:firstRow="1" w:lastRow="0" w:firstColumn="1" w:lastColumn="0" w:noHBand="0" w:noVBand="1"/>
      </w:tblPr>
      <w:tblGrid>
        <w:gridCol w:w="8727"/>
      </w:tblGrid>
      <w:tr w:rsidR="007C1DAA" w:rsidRPr="002D3038" w14:paraId="7B144BE4" w14:textId="77777777" w:rsidTr="007C1DAA">
        <w:trPr>
          <w:trHeight w:val="124"/>
        </w:trPr>
        <w:tc>
          <w:tcPr>
            <w:tcW w:w="8727" w:type="dxa"/>
            <w:tcBorders>
              <w:top w:val="nil"/>
              <w:left w:val="nil"/>
              <w:bottom w:val="nil"/>
              <w:right w:val="nil"/>
            </w:tcBorders>
          </w:tcPr>
          <w:p w14:paraId="5AFEC68F" w14:textId="52CA1A2D" w:rsidR="007C1DAA" w:rsidRPr="002D3038" w:rsidRDefault="007C1DAA" w:rsidP="007C1DAA">
            <w:pPr>
              <w:spacing w:line="480" w:lineRule="auto"/>
              <w:rPr>
                <w:rFonts w:ascii="Times" w:eastAsia="Times New Roman" w:hAnsi="Times" w:cs="Times New Roman"/>
                <w:sz w:val="24"/>
                <w:szCs w:val="20"/>
              </w:rPr>
            </w:pPr>
            <w:bookmarkStart w:id="2" w:name="_Ref132183719"/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lastRenderedPageBreak/>
              <w:t xml:space="preserve">Table </w:t>
            </w:r>
            <w:r>
              <w:rPr>
                <w:rFonts w:ascii="Times" w:eastAsia="Times New Roman" w:hAnsi="Times" w:cs="Times New Roman"/>
                <w:b/>
                <w:sz w:val="24"/>
                <w:szCs w:val="20"/>
              </w:rPr>
              <w:t>S</w:t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fldChar w:fldCharType="begin"/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instrText xml:space="preserve"> SEQ Table \* ARABIC </w:instrText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fldChar w:fldCharType="separate"/>
            </w:r>
            <w:r w:rsidR="001678CB">
              <w:rPr>
                <w:rFonts w:ascii="Times" w:eastAsia="Times New Roman" w:hAnsi="Times" w:cs="Times New Roman"/>
                <w:b/>
                <w:noProof/>
                <w:sz w:val="24"/>
                <w:szCs w:val="20"/>
              </w:rPr>
              <w:t>2</w:t>
            </w:r>
            <w:r w:rsidRPr="00973B51">
              <w:rPr>
                <w:rFonts w:ascii="Times" w:eastAsia="Times New Roman" w:hAnsi="Times" w:cs="Times New Roman"/>
                <w:b/>
                <w:sz w:val="24"/>
                <w:szCs w:val="20"/>
              </w:rPr>
              <w:fldChar w:fldCharType="end"/>
            </w:r>
            <w:bookmarkEnd w:id="2"/>
            <w:r w:rsidRPr="002D3038">
              <w:rPr>
                <w:rFonts w:ascii="Times" w:eastAsia="Times New Roman" w:hAnsi="Times" w:cs="Times New Roman"/>
                <w:sz w:val="24"/>
                <w:szCs w:val="20"/>
              </w:rPr>
              <w:t xml:space="preserve"> </w:t>
            </w:r>
            <w:r w:rsidRPr="00317A09">
              <w:rPr>
                <w:rFonts w:ascii="Times" w:eastAsia="Times New Roman" w:hAnsi="Times" w:cs="Times New Roman"/>
                <w:bCs/>
                <w:sz w:val="24"/>
                <w:szCs w:val="20"/>
              </w:rPr>
              <w:t>Experimental design matrix and results</w:t>
            </w:r>
          </w:p>
        </w:tc>
      </w:tr>
      <w:tr w:rsidR="007C1DAA" w:rsidRPr="002D3038" w14:paraId="4BE80639" w14:textId="77777777" w:rsidTr="007C1DAA">
        <w:trPr>
          <w:trHeight w:val="5922"/>
        </w:trPr>
        <w:tc>
          <w:tcPr>
            <w:tcW w:w="8727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8511" w:type="dxa"/>
              <w:jc w:val="center"/>
              <w:tblLook w:val="04A0" w:firstRow="1" w:lastRow="0" w:firstColumn="1" w:lastColumn="0" w:noHBand="0" w:noVBand="1"/>
            </w:tblPr>
            <w:tblGrid>
              <w:gridCol w:w="821"/>
              <w:gridCol w:w="1129"/>
              <w:gridCol w:w="1080"/>
              <w:gridCol w:w="1057"/>
              <w:gridCol w:w="1129"/>
              <w:gridCol w:w="1033"/>
              <w:gridCol w:w="1133"/>
              <w:gridCol w:w="1129"/>
            </w:tblGrid>
            <w:tr w:rsidR="007C1DAA" w:rsidRPr="002D3038" w14:paraId="35A87446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4B051E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both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r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un</w:t>
                  </w:r>
                </w:p>
              </w:tc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B42F04D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X</w:t>
                  </w:r>
                  <w:r w:rsidRPr="00CD609D">
                    <w:rPr>
                      <w:rFonts w:ascii="Times" w:eastAsia="Times New Roman" w:hAnsi="Times" w:cs="Times New Roman"/>
                      <w:sz w:val="24"/>
                      <w:szCs w:val="20"/>
                      <w:vertAlign w:val="subscript"/>
                    </w:rPr>
                    <w:t>1</w:t>
                  </w:r>
                </w:p>
              </w:tc>
              <w:tc>
                <w:tcPr>
                  <w:tcW w:w="1080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209643C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X</w:t>
                  </w:r>
                  <w:r w:rsidRPr="00CD609D">
                    <w:rPr>
                      <w:rFonts w:ascii="Times" w:eastAsia="Times New Roman" w:hAnsi="Times" w:cs="Times New Roman"/>
                      <w:sz w:val="24"/>
                      <w:szCs w:val="20"/>
                      <w:vertAlign w:val="subscript"/>
                    </w:rPr>
                    <w:t>2</w:t>
                  </w:r>
                </w:p>
              </w:tc>
              <w:tc>
                <w:tcPr>
                  <w:tcW w:w="1057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D57165B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X</w:t>
                  </w:r>
                  <w:r w:rsidRPr="00CD609D">
                    <w:rPr>
                      <w:rFonts w:ascii="Times" w:eastAsia="Times New Roman" w:hAnsi="Times" w:cs="Times New Roman"/>
                      <w:sz w:val="24"/>
                      <w:szCs w:val="20"/>
                      <w:vertAlign w:val="subscript"/>
                    </w:rPr>
                    <w:t>3</w:t>
                  </w:r>
                </w:p>
              </w:tc>
              <w:tc>
                <w:tcPr>
                  <w:tcW w:w="3295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101829D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s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electivity (%)</w:t>
                  </w:r>
                </w:p>
              </w:tc>
              <w:tc>
                <w:tcPr>
                  <w:tcW w:w="1129" w:type="dxa"/>
                  <w:vMerge w:val="restart"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1FCADE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LA conv. (%)</w:t>
                  </w:r>
                </w:p>
              </w:tc>
            </w:tr>
            <w:tr w:rsidR="007C1DAA" w:rsidRPr="002D3038" w14:paraId="02DC1290" w14:textId="77777777" w:rsidTr="009B6AB4">
              <w:trPr>
                <w:trHeight w:val="308"/>
                <w:jc w:val="center"/>
              </w:trPr>
              <w:tc>
                <w:tcPr>
                  <w:tcW w:w="821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A8176DA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both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129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73B93F5E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both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080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24C0DF81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both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057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164B1023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both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8B6D200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AA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8A3282F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proofErr w:type="spellStart"/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AcH</w:t>
                  </w:r>
                  <w:proofErr w:type="spellEnd"/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649794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o</w:t>
                  </w: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thers</w:t>
                  </w:r>
                </w:p>
              </w:tc>
              <w:tc>
                <w:tcPr>
                  <w:tcW w:w="1129" w:type="dxa"/>
                  <w:vMerge/>
                  <w:tcBorders>
                    <w:top w:val="single" w:sz="4" w:space="0" w:color="auto"/>
                    <w:left w:val="nil"/>
                    <w:bottom w:val="single" w:sz="4" w:space="0" w:color="000000"/>
                    <w:right w:val="nil"/>
                  </w:tcBorders>
                  <w:vAlign w:val="center"/>
                  <w:hideMark/>
                </w:tcPr>
                <w:p w14:paraId="6BBE695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both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</w:p>
              </w:tc>
            </w:tr>
            <w:tr w:rsidR="007C1DAA" w:rsidRPr="002D3038" w14:paraId="0715D405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FC0DDC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508EF5E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2D3ABFC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D79BD48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25F721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69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2A88471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5EDC3B5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D79DCBB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94</w:t>
                  </w:r>
                </w:p>
              </w:tc>
            </w:tr>
            <w:tr w:rsidR="007C1DAA" w:rsidRPr="002D3038" w14:paraId="27955102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B736E60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65E394F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7C95CD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360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2FBBFCE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EFA2CE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E99AFDA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8FC036F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14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71C6682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97</w:t>
                  </w:r>
                </w:p>
              </w:tc>
            </w:tr>
            <w:tr w:rsidR="007C1DAA" w:rsidRPr="002D3038" w14:paraId="4A714D67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6519404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2A83293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9A8F211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15B46A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5B22B4B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72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F339FAF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A81C255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F0914D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95</w:t>
                  </w:r>
                </w:p>
              </w:tc>
            </w:tr>
            <w:tr w:rsidR="007C1DAA" w:rsidRPr="002D3038" w14:paraId="0C729220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7B3456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37A6A38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A49AC1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340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75C3F6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8F94A3B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52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EA17DFD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30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46B5AD5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18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588640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7C1DAA" w:rsidRPr="002D3038" w14:paraId="696722D4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25C9BFC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5D8DB8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B6AA0BB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4A52C35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F9DB3EA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00BD680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130B2B5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444AB2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95</w:t>
                  </w:r>
                </w:p>
              </w:tc>
            </w:tr>
            <w:tr w:rsidR="007C1DAA" w:rsidRPr="002D3038" w14:paraId="5595C9CD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4AFFE2D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6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EB6D20C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6A4FE10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340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2B36E4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89A51B0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33CBA1C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BBC909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48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C0421E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96</w:t>
                  </w:r>
                </w:p>
              </w:tc>
            </w:tr>
            <w:tr w:rsidR="007C1DAA" w:rsidRPr="002D3038" w14:paraId="78C116FD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E6B955C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04DED1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88DA988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360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DAD8AE4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5B6276A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812FE7F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BBA4B0B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36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4DDB6F7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</w:tr>
            <w:tr w:rsidR="007C1DAA" w:rsidRPr="002D3038" w14:paraId="4E6F2D93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29BF274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8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3B1206F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D36296D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360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1E0120A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C20E27F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73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49E0C50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E4B1B61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6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2660232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7C1DAA" w:rsidRPr="002D3038" w14:paraId="112B6BC9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A345285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9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44E844B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3361221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C625082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2B760DF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56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00C161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12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AB84A5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32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B08F1A7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97</w:t>
                  </w:r>
                </w:p>
              </w:tc>
            </w:tr>
            <w:tr w:rsidR="007C1DAA" w:rsidRPr="002D3038" w14:paraId="68AE9E37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49D2C8DF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670FE7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7DEBA7A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340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6A4AA58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627CB83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FB71664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DE2BDD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E99ADD4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99</w:t>
                  </w:r>
                </w:p>
              </w:tc>
            </w:tr>
            <w:tr w:rsidR="007C1DAA" w:rsidRPr="002D3038" w14:paraId="03640C06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0DF89C18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11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588FEB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3A07C9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340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ED8529E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BE66638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0EC3EB2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26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22E100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29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C299C7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93</w:t>
                  </w:r>
                </w:p>
              </w:tc>
            </w:tr>
            <w:tr w:rsidR="007C1DAA" w:rsidRPr="002D3038" w14:paraId="270E15D1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02DFBA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12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F1BF55B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EA08D0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340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04F582E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EF6A23E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51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6BB13F1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1F8E23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40B0D68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95</w:t>
                  </w:r>
                </w:p>
              </w:tc>
            </w:tr>
            <w:tr w:rsidR="007C1DAA" w:rsidRPr="002D3038" w14:paraId="04CF6043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6267ADE4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13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E870228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C6A9BCF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E847E5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A1ABAAF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83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E78C902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AC41337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F21F560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98</w:t>
                  </w:r>
                </w:p>
              </w:tc>
            </w:tr>
            <w:tr w:rsidR="007C1DAA" w:rsidRPr="002D3038" w14:paraId="55E05632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22AC8B8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14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071CC2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8B1D5A7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360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95E273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C12F74B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EA5C653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21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8B61BF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D5BCD50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96</w:t>
                  </w:r>
                </w:p>
              </w:tc>
            </w:tr>
            <w:tr w:rsidR="007C1DAA" w:rsidRPr="002D3038" w14:paraId="5B629867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1A5797BB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D649310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7.2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66A942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1C2264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0438600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68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97892C7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19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1A3C1E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13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25253B7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96</w:t>
                  </w:r>
                </w:p>
              </w:tc>
            </w:tr>
            <w:tr w:rsidR="007C1DAA" w:rsidRPr="002D3038" w14:paraId="61AFF6FB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707D8A3F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16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B2D8322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C0C66B9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2CDA9F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6FE2BA4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75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FDD144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16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F6008F7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244BA68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95</w:t>
                  </w:r>
                </w:p>
              </w:tc>
            </w:tr>
            <w:tr w:rsidR="007C1DAA" w:rsidRPr="002D3038" w14:paraId="2E34DB8C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hideMark/>
                </w:tcPr>
                <w:p w14:paraId="36A2D4CC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17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FCA793E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599FEEA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360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FD5241B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ED71C7D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50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D6CCAD6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10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51AE755E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40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CD97A48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100</w:t>
                  </w:r>
                </w:p>
              </w:tc>
            </w:tr>
            <w:tr w:rsidR="007C1DAA" w:rsidRPr="002D3038" w14:paraId="1629F1D6" w14:textId="77777777" w:rsidTr="009B6AB4">
              <w:trPr>
                <w:trHeight w:val="262"/>
                <w:jc w:val="center"/>
              </w:trPr>
              <w:tc>
                <w:tcPr>
                  <w:tcW w:w="821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</w:tcPr>
                <w:p w14:paraId="3CD756F6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18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2C2FF1B0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4.6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4657AA01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350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</w:tcPr>
                <w:p w14:paraId="2C21C3A1" w14:textId="77777777" w:rsidR="007C1DAA" w:rsidRPr="002D3038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 New Roman"/>
                      <w:sz w:val="24"/>
                      <w:szCs w:val="20"/>
                    </w:rPr>
                  </w:pPr>
                  <w:r w:rsidRPr="002D3038">
                    <w:rPr>
                      <w:rFonts w:ascii="Times" w:eastAsia="Times New Roman" w:hAnsi="Times" w:cs="Times New Roman"/>
                      <w:sz w:val="24"/>
                      <w:szCs w:val="20"/>
                    </w:rPr>
                    <w:t>25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265AB41B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76</w:t>
                  </w:r>
                </w:p>
              </w:tc>
              <w:tc>
                <w:tcPr>
                  <w:tcW w:w="1033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00BC47A1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15</w:t>
                  </w:r>
                </w:p>
              </w:tc>
              <w:tc>
                <w:tcPr>
                  <w:tcW w:w="113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52149A78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129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</w:tcPr>
                <w:p w14:paraId="7B76C329" w14:textId="77777777" w:rsidR="007C1DAA" w:rsidRPr="00695170" w:rsidRDefault="007C1DAA" w:rsidP="007C1DAA">
                  <w:pPr>
                    <w:framePr w:hSpace="180" w:wrap="around" w:vAnchor="text" w:hAnchor="margin" w:y="-564"/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sz w:val="24"/>
                      <w:szCs w:val="24"/>
                    </w:rPr>
                  </w:pPr>
                  <w:r w:rsidRPr="00695170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95</w:t>
                  </w:r>
                </w:p>
              </w:tc>
            </w:tr>
          </w:tbl>
          <w:p w14:paraId="622F4E9F" w14:textId="77777777" w:rsidR="007C1DAA" w:rsidRPr="00317534" w:rsidRDefault="007C1DAA" w:rsidP="007C1DAA">
            <w:pPr>
              <w:spacing w:line="480" w:lineRule="auto"/>
              <w:rPr>
                <w:rFonts w:ascii="Times" w:eastAsia="Times New Roman" w:hAnsi="Times" w:cs="Times New Roman"/>
                <w:sz w:val="24"/>
                <w:szCs w:val="20"/>
              </w:rPr>
            </w:pPr>
            <w:r w:rsidRPr="002D3038">
              <w:rPr>
                <w:rFonts w:ascii="Times" w:eastAsia="Times New Roman" w:hAnsi="Times" w:cs="Times New Roman"/>
                <w:sz w:val="24"/>
                <w:szCs w:val="20"/>
              </w:rPr>
              <w:t xml:space="preserve">AA: acrylic acid; </w:t>
            </w:r>
            <w:proofErr w:type="spellStart"/>
            <w:r w:rsidRPr="002D3038">
              <w:rPr>
                <w:rFonts w:ascii="Times" w:eastAsia="Times New Roman" w:hAnsi="Times" w:cs="Times New Roman"/>
                <w:sz w:val="24"/>
                <w:szCs w:val="20"/>
              </w:rPr>
              <w:t>AcH</w:t>
            </w:r>
            <w:proofErr w:type="spellEnd"/>
            <w:r w:rsidRPr="002D3038">
              <w:rPr>
                <w:rFonts w:ascii="Times" w:eastAsia="Times New Roman" w:hAnsi="Times" w:cs="Times New Roman"/>
                <w:sz w:val="24"/>
                <w:szCs w:val="20"/>
              </w:rPr>
              <w:t xml:space="preserve">: acetaldehyde; </w:t>
            </w:r>
            <w:r>
              <w:rPr>
                <w:rFonts w:ascii="Times" w:eastAsia="Times New Roman" w:hAnsi="Times" w:cs="Times New Roman"/>
                <w:sz w:val="24"/>
                <w:szCs w:val="20"/>
              </w:rPr>
              <w:t>LA: lactic acid; others:</w:t>
            </w:r>
            <w:r w:rsidRPr="002D3038">
              <w:rPr>
                <w:rFonts w:ascii="Times" w:eastAsia="Times New Roman" w:hAnsi="Times" w:cs="Times New Roman"/>
                <w:sz w:val="24"/>
                <w:szCs w:val="20"/>
              </w:rPr>
              <w:t xml:space="preserve"> propionic acid</w:t>
            </w:r>
            <w:r>
              <w:rPr>
                <w:rFonts w:ascii="Times" w:eastAsia="Times New Roman" w:hAnsi="Times" w:cs="Times New Roman"/>
                <w:sz w:val="24"/>
                <w:szCs w:val="20"/>
              </w:rPr>
              <w:t>,</w:t>
            </w:r>
            <w:r w:rsidRPr="002D3038">
              <w:rPr>
                <w:rFonts w:ascii="Times" w:eastAsia="Times New Roman" w:hAnsi="Times" w:cs="Times New Roman"/>
                <w:sz w:val="24"/>
                <w:szCs w:val="20"/>
              </w:rPr>
              <w:t xml:space="preserve"> 2,3-pentanedione</w:t>
            </w:r>
            <w:r>
              <w:rPr>
                <w:rFonts w:ascii="Times" w:eastAsia="Times New Roman" w:hAnsi="Times" w:cs="Times New Roman"/>
                <w:sz w:val="24"/>
                <w:szCs w:val="20"/>
              </w:rPr>
              <w:t xml:space="preserve">, </w:t>
            </w:r>
            <w:r w:rsidRPr="003425D4">
              <w:rPr>
                <w:rFonts w:ascii="Times" w:hAnsi="Times" w:cs="Times"/>
                <w:sz w:val="24"/>
                <w:szCs w:val="24"/>
              </w:rPr>
              <w:t>carbon deposits and gaseous products</w:t>
            </w:r>
            <w:r>
              <w:rPr>
                <w:rFonts w:ascii="Times" w:hAnsi="Times" w:cs="Times"/>
                <w:sz w:val="24"/>
                <w:szCs w:val="24"/>
              </w:rPr>
              <w:t>.</w:t>
            </w:r>
            <w:r>
              <w:t xml:space="preserve"> </w:t>
            </w:r>
          </w:p>
        </w:tc>
      </w:tr>
    </w:tbl>
    <w:p w14:paraId="744C679D" w14:textId="77777777" w:rsidR="004F7641" w:rsidRDefault="004F7641" w:rsidP="004F7641"/>
    <w:p w14:paraId="6307C0D7" w14:textId="30D97680" w:rsidR="00CF71A9" w:rsidRPr="00CF71A9" w:rsidRDefault="00CF71A9" w:rsidP="00CF71A9">
      <w:pPr>
        <w:pStyle w:val="Caption"/>
        <w:keepNext/>
        <w:rPr>
          <w:i w:val="0"/>
          <w:iCs w:val="0"/>
        </w:rPr>
      </w:pPr>
    </w:p>
    <w:tbl>
      <w:tblPr>
        <w:tblStyle w:val="TableGrid"/>
        <w:tblW w:w="9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88"/>
      </w:tblGrid>
      <w:tr w:rsidR="005F6679" w:rsidRPr="00A136FD" w14:paraId="4EBC408D" w14:textId="77777777" w:rsidTr="00801CC6">
        <w:tc>
          <w:tcPr>
            <w:tcW w:w="9288" w:type="dxa"/>
          </w:tcPr>
          <w:p w14:paraId="32B7C2E3" w14:textId="7518AB50" w:rsidR="005F6679" w:rsidRPr="00A136FD" w:rsidRDefault="00CF71A9" w:rsidP="00661685">
            <w:pPr>
              <w:pStyle w:val="Caption"/>
              <w:spacing w:after="0" w:line="480" w:lineRule="auto"/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  <w:lang w:val="tr-TR"/>
              </w:rPr>
            </w:pPr>
            <w:r w:rsidRPr="00CF71A9"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</w:rPr>
              <w:t xml:space="preserve">Table </w:t>
            </w:r>
            <w:r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</w:rPr>
              <w:t>S</w:t>
            </w:r>
            <w:r w:rsidRPr="00CF71A9"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</w:rPr>
              <w:fldChar w:fldCharType="begin"/>
            </w:r>
            <w:r w:rsidRPr="00CF71A9"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</w:rPr>
              <w:instrText xml:space="preserve"> SEQ Table \* ARABIC </w:instrText>
            </w:r>
            <w:r w:rsidRPr="00CF71A9"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</w:rPr>
              <w:fldChar w:fldCharType="separate"/>
            </w:r>
            <w:r w:rsidR="001678CB">
              <w:rPr>
                <w:rFonts w:ascii="Times" w:hAnsi="Times" w:cs="Times"/>
                <w:b/>
                <w:bCs/>
                <w:i w:val="0"/>
                <w:iCs w:val="0"/>
                <w:noProof/>
                <w:color w:val="auto"/>
                <w:sz w:val="24"/>
                <w:szCs w:val="24"/>
              </w:rPr>
              <w:t>3</w:t>
            </w:r>
            <w:r w:rsidRPr="00CF71A9">
              <w:rPr>
                <w:rFonts w:ascii="Times" w:hAnsi="Times" w:cs="Times"/>
                <w:b/>
                <w:bCs/>
                <w:i w:val="0"/>
                <w:iCs w:val="0"/>
                <w:color w:val="auto"/>
                <w:sz w:val="24"/>
                <w:szCs w:val="24"/>
              </w:rPr>
              <w:fldChar w:fldCharType="end"/>
            </w:r>
            <w:r w:rsidR="005F6679" w:rsidRPr="00317A09">
              <w:rPr>
                <w:rFonts w:ascii="Times" w:hAnsi="Times" w:cs="Times"/>
                <w:i w:val="0"/>
                <w:iCs w:val="0"/>
                <w:color w:val="auto"/>
                <w:sz w:val="24"/>
                <w:szCs w:val="24"/>
              </w:rPr>
              <w:t xml:space="preserve"> Analysis of variance test for the AA selectivity of the ZSM-5/P-Na catalyst</w:t>
            </w:r>
          </w:p>
        </w:tc>
      </w:tr>
      <w:tr w:rsidR="005F6679" w:rsidRPr="00A136FD" w14:paraId="21F83BE3" w14:textId="77777777" w:rsidTr="00801CC6">
        <w:tc>
          <w:tcPr>
            <w:tcW w:w="9288" w:type="dxa"/>
          </w:tcPr>
          <w:tbl>
            <w:tblPr>
              <w:tblW w:w="8802" w:type="dxa"/>
              <w:tblLayout w:type="fixed"/>
              <w:tblLook w:val="04A0" w:firstRow="1" w:lastRow="0" w:firstColumn="1" w:lastColumn="0" w:noHBand="0" w:noVBand="1"/>
            </w:tblPr>
            <w:tblGrid>
              <w:gridCol w:w="1872"/>
              <w:gridCol w:w="1710"/>
              <w:gridCol w:w="630"/>
              <w:gridCol w:w="1620"/>
              <w:gridCol w:w="488"/>
              <w:gridCol w:w="238"/>
              <w:gridCol w:w="264"/>
              <w:gridCol w:w="1080"/>
              <w:gridCol w:w="900"/>
            </w:tblGrid>
            <w:tr w:rsidR="005F6679" w:rsidRPr="00A136FD" w14:paraId="455BF975" w14:textId="77777777" w:rsidTr="00661685">
              <w:trPr>
                <w:trHeight w:val="168"/>
              </w:trPr>
              <w:tc>
                <w:tcPr>
                  <w:tcW w:w="1872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7054302" w14:textId="77777777" w:rsidR="005F6679" w:rsidRPr="007947A3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source</w:t>
                  </w:r>
                </w:p>
              </w:tc>
              <w:tc>
                <w:tcPr>
                  <w:tcW w:w="171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FE858C7" w14:textId="77777777" w:rsidR="005F6679" w:rsidRPr="007947A3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sum of square</w:t>
                  </w:r>
                </w:p>
              </w:tc>
              <w:tc>
                <w:tcPr>
                  <w:tcW w:w="63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A294D8" w14:textId="77777777" w:rsidR="005F6679" w:rsidRPr="007947A3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4"/>
                      <w:szCs w:val="24"/>
                    </w:rPr>
                  </w:pPr>
                  <w:proofErr w:type="spellStart"/>
                  <w:r w:rsidRPr="007947A3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4"/>
                      <w:szCs w:val="24"/>
                    </w:rPr>
                    <w:t>df</w:t>
                  </w:r>
                  <w:proofErr w:type="spellEnd"/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B351867" w14:textId="77777777" w:rsidR="005F6679" w:rsidRPr="007947A3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mean square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EF623E0" w14:textId="77777777" w:rsidR="005F6679" w:rsidRPr="007947A3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F-value</w:t>
                  </w:r>
                </w:p>
              </w:tc>
              <w:tc>
                <w:tcPr>
                  <w:tcW w:w="1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CB16FB" w14:textId="77777777" w:rsidR="005F6679" w:rsidRPr="007947A3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7947A3">
                    <w:rPr>
                      <w:rFonts w:ascii="Times" w:eastAsia="Times New Roman" w:hAnsi="Times" w:cs="Times"/>
                      <w:i/>
                      <w:iCs/>
                      <w:color w:val="000000"/>
                      <w:sz w:val="24"/>
                      <w:szCs w:val="24"/>
                    </w:rPr>
                    <w:t>p</w:t>
                  </w: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-value</w:t>
                  </w:r>
                </w:p>
              </w:tc>
              <w:tc>
                <w:tcPr>
                  <w:tcW w:w="9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13D3D0E" w14:textId="77777777" w:rsidR="005F6679" w:rsidRPr="007947A3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R</w:t>
                  </w:r>
                  <w:r w:rsidRPr="007947A3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perscript"/>
                    </w:rPr>
                    <w:t>2</w:t>
                  </w:r>
                </w:p>
              </w:tc>
            </w:tr>
            <w:tr w:rsidR="005F6679" w:rsidRPr="00A136FD" w14:paraId="2E66A462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47DE042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m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odel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112D41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11.09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A01D20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9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E35852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1.23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6C00C5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34.74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A65B8C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&lt; 0.0001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912B99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0.9751</w:t>
                  </w:r>
                </w:p>
              </w:tc>
            </w:tr>
            <w:tr w:rsidR="005F6679" w:rsidRPr="00A136FD" w14:paraId="0533EF7F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2BD105E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f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low rate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A29B04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0.8924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C5CE9A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37D6B6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0.8924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D8F0107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25.16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272783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0.001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3238863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242131F9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34779117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t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emperature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05E16E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2.15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EA631D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8D38E80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2.15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70EACB9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60.74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9052873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&lt; 0.0001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5ED8557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10D550CB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886EF5B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3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-</w:t>
                  </w: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f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eed conc.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B993DF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0.0375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0EBFB23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80E3A9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0.0375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4EA9AA1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1.06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73B0247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0.3339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DD35E4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5DC6D416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28944A6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71B8A64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0.8561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699025C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6FC49B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0.8561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7A466C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24.13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9074804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0.0012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762A0F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48D33BCC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2FC34974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1E5AB79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0.0099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2F033FA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406AA6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0.0099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EC40E2E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0.2788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260CF9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0.6118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7093F6E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53975D44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AA9DCF8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3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18F0A76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0.2548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79107B7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1E1CFD2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0.2548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EEE8B0C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7.18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0592A73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0.0279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77BE1E2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0A733029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0E1CA40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1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²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18DD3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1.07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1EAF9B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7ADBEA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1.07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A53723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30.25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E5118B2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0.0006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482D3C6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5CEC3182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000B483A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2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²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BDE7671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1.48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072AEAF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AA44AB0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1.48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BD216F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41.83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5C87B3E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0.0002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072CCE1F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5EF25D9E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6C34358B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X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  <w:vertAlign w:val="subscript"/>
                    </w:rPr>
                    <w:t>3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²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9F71639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0.1247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71C64F3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7596264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0.1247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B20854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3.51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59A68ED2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0.0977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5C202C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48739E09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2FE6CDD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r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esidual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5A3146E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0.2838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C539801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8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DFB223F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0.0355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365DBA7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4C6DFB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1C822935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4C446E51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16829990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l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ack of fit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B49D812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0.1491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AF2EB34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5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435FA5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0.0298</w:t>
                  </w:r>
                </w:p>
              </w:tc>
              <w:tc>
                <w:tcPr>
                  <w:tcW w:w="99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05D29EC6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0.6637</w:t>
                  </w:r>
                </w:p>
              </w:tc>
              <w:tc>
                <w:tcPr>
                  <w:tcW w:w="1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C21D55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0.6793</w:t>
                  </w:r>
                </w:p>
              </w:tc>
              <w:tc>
                <w:tcPr>
                  <w:tcW w:w="9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9033CE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6120F152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7848F1B0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p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ure error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16CEC18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0.1347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AAA11A2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973678B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0.0449</w:t>
                  </w:r>
                </w:p>
              </w:tc>
              <w:tc>
                <w:tcPr>
                  <w:tcW w:w="4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B58045A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7AABEE1F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224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0DB1E2A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</w:p>
              </w:tc>
            </w:tr>
            <w:tr w:rsidR="005F6679" w:rsidRPr="00A136FD" w14:paraId="0E585CE6" w14:textId="77777777" w:rsidTr="00661685">
              <w:trPr>
                <w:trHeight w:val="310"/>
              </w:trPr>
              <w:tc>
                <w:tcPr>
                  <w:tcW w:w="187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center"/>
                  <w:hideMark/>
                </w:tcPr>
                <w:p w14:paraId="47D6BC3E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c</w:t>
                  </w:r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>or</w:t>
                  </w:r>
                  <w:proofErr w:type="spellEnd"/>
                  <w:r w:rsidRPr="00A136FD"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  <w:t xml:space="preserve"> total</w:t>
                  </w:r>
                </w:p>
              </w:tc>
              <w:tc>
                <w:tcPr>
                  <w:tcW w:w="171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4006E1E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11.38</w:t>
                  </w:r>
                </w:p>
              </w:tc>
              <w:tc>
                <w:tcPr>
                  <w:tcW w:w="63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6F8D3556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17</w:t>
                  </w:r>
                </w:p>
              </w:tc>
              <w:tc>
                <w:tcPr>
                  <w:tcW w:w="162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1744062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48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27ADAF69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3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000000" w:fill="FFFFFF"/>
                  <w:vAlign w:val="bottom"/>
                  <w:hideMark/>
                </w:tcPr>
                <w:p w14:paraId="4D2F186D" w14:textId="77777777" w:rsidR="005F6679" w:rsidRPr="00A136FD" w:rsidRDefault="005F6679" w:rsidP="00661685">
                  <w:pPr>
                    <w:spacing w:after="0" w:line="240" w:lineRule="auto"/>
                    <w:jc w:val="center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  <w:tc>
                <w:tcPr>
                  <w:tcW w:w="2244" w:type="dxa"/>
                  <w:gridSpan w:val="3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2C8D9CD" w14:textId="77777777" w:rsidR="005F6679" w:rsidRPr="00A136FD" w:rsidRDefault="005F6679" w:rsidP="00661685">
                  <w:pPr>
                    <w:spacing w:after="0" w:line="240" w:lineRule="auto"/>
                    <w:rPr>
                      <w:rFonts w:ascii="Times" w:eastAsia="Times New Roman" w:hAnsi="Times" w:cs="Times"/>
                      <w:color w:val="000000"/>
                      <w:sz w:val="24"/>
                      <w:szCs w:val="24"/>
                    </w:rPr>
                  </w:pPr>
                  <w:r w:rsidRPr="00A136FD">
                    <w:rPr>
                      <w:rFonts w:ascii="Times" w:hAnsi="Times" w:cs="Times"/>
                      <w:color w:val="000000"/>
                      <w:sz w:val="24"/>
                      <w:szCs w:val="24"/>
                    </w:rPr>
                    <w:t> </w:t>
                  </w:r>
                </w:p>
              </w:tc>
            </w:tr>
          </w:tbl>
          <w:p w14:paraId="6EF0ABB5" w14:textId="77777777" w:rsidR="005F6679" w:rsidRPr="00A136FD" w:rsidRDefault="005F6679" w:rsidP="00661685">
            <w:pPr>
              <w:keepNext/>
              <w:jc w:val="both"/>
              <w:rPr>
                <w:rFonts w:ascii="Times" w:hAnsi="Times" w:cs="Times"/>
                <w:sz w:val="24"/>
                <w:szCs w:val="24"/>
              </w:rPr>
            </w:pPr>
          </w:p>
        </w:tc>
      </w:tr>
    </w:tbl>
    <w:p w14:paraId="7BFAFDA6" w14:textId="77777777" w:rsidR="0078054A" w:rsidRDefault="0078054A"/>
    <w:p w14:paraId="529EED8B" w14:textId="77777777" w:rsidR="007C1DAA" w:rsidRDefault="007C1DAA"/>
    <w:p w14:paraId="7F5DA3B8" w14:textId="77777777" w:rsidR="007C1DAA" w:rsidRDefault="007C1DAA"/>
    <w:p w14:paraId="189BB415" w14:textId="652AE4E1" w:rsidR="004B18BE" w:rsidRPr="00A136FD" w:rsidRDefault="00260E7A" w:rsidP="00260E7A">
      <w:pPr>
        <w:pStyle w:val="Caption"/>
        <w:rPr>
          <w:rFonts w:ascii="Times" w:eastAsiaTheme="minorEastAsia" w:hAnsi="Times" w:cs="Times"/>
          <w:i w:val="0"/>
          <w:iCs w:val="0"/>
          <w:color w:val="000000" w:themeColor="text1"/>
          <w:sz w:val="24"/>
          <w:szCs w:val="24"/>
        </w:rPr>
      </w:pPr>
      <w:r w:rsidRPr="00260E7A">
        <w:rPr>
          <w:rFonts w:ascii="Times" w:hAnsi="Times" w:cs="Times"/>
          <w:b/>
          <w:bCs/>
          <w:i w:val="0"/>
          <w:iCs w:val="0"/>
          <w:color w:val="auto"/>
          <w:sz w:val="24"/>
          <w:szCs w:val="24"/>
        </w:rPr>
        <w:lastRenderedPageBreak/>
        <w:t xml:space="preserve">Table </w:t>
      </w:r>
      <w:r>
        <w:rPr>
          <w:rFonts w:ascii="Times" w:hAnsi="Times" w:cs="Times"/>
          <w:b/>
          <w:bCs/>
          <w:i w:val="0"/>
          <w:iCs w:val="0"/>
          <w:color w:val="auto"/>
          <w:sz w:val="24"/>
          <w:szCs w:val="24"/>
        </w:rPr>
        <w:t>S</w:t>
      </w:r>
      <w:r w:rsidRPr="00260E7A">
        <w:rPr>
          <w:rFonts w:ascii="Times" w:hAnsi="Times" w:cs="Times"/>
          <w:b/>
          <w:bCs/>
          <w:i w:val="0"/>
          <w:iCs w:val="0"/>
          <w:color w:val="auto"/>
          <w:sz w:val="24"/>
          <w:szCs w:val="24"/>
        </w:rPr>
        <w:fldChar w:fldCharType="begin"/>
      </w:r>
      <w:r w:rsidRPr="00260E7A">
        <w:rPr>
          <w:rFonts w:ascii="Times" w:hAnsi="Times" w:cs="Times"/>
          <w:b/>
          <w:bCs/>
          <w:i w:val="0"/>
          <w:iCs w:val="0"/>
          <w:color w:val="auto"/>
          <w:sz w:val="24"/>
          <w:szCs w:val="24"/>
        </w:rPr>
        <w:instrText xml:space="preserve"> SEQ Table \* ARABIC </w:instrText>
      </w:r>
      <w:r w:rsidRPr="00260E7A">
        <w:rPr>
          <w:rFonts w:ascii="Times" w:hAnsi="Times" w:cs="Times"/>
          <w:b/>
          <w:bCs/>
          <w:i w:val="0"/>
          <w:iCs w:val="0"/>
          <w:color w:val="auto"/>
          <w:sz w:val="24"/>
          <w:szCs w:val="24"/>
        </w:rPr>
        <w:fldChar w:fldCharType="separate"/>
      </w:r>
      <w:r w:rsidR="001678CB">
        <w:rPr>
          <w:rFonts w:ascii="Times" w:hAnsi="Times" w:cs="Times"/>
          <w:b/>
          <w:bCs/>
          <w:i w:val="0"/>
          <w:iCs w:val="0"/>
          <w:noProof/>
          <w:color w:val="auto"/>
          <w:sz w:val="24"/>
          <w:szCs w:val="24"/>
        </w:rPr>
        <w:t>4</w:t>
      </w:r>
      <w:r w:rsidRPr="00260E7A">
        <w:rPr>
          <w:rFonts w:ascii="Times" w:hAnsi="Times" w:cs="Times"/>
          <w:b/>
          <w:bCs/>
          <w:i w:val="0"/>
          <w:iCs w:val="0"/>
          <w:color w:val="auto"/>
          <w:sz w:val="24"/>
          <w:szCs w:val="24"/>
        </w:rPr>
        <w:fldChar w:fldCharType="end"/>
      </w:r>
      <w:r w:rsidR="004B18BE" w:rsidRPr="00317A09">
        <w:rPr>
          <w:rFonts w:ascii="Times" w:hAnsi="Times" w:cs="Times"/>
          <w:i w:val="0"/>
          <w:iCs w:val="0"/>
          <w:color w:val="auto"/>
          <w:sz w:val="24"/>
          <w:szCs w:val="24"/>
        </w:rPr>
        <w:t xml:space="preserve"> Analysis of variance test for the LA conversion of the ZSM-5/P-Na catalyst</w:t>
      </w:r>
    </w:p>
    <w:tbl>
      <w:tblPr>
        <w:tblW w:w="8910" w:type="dxa"/>
        <w:tblLayout w:type="fixed"/>
        <w:tblLook w:val="04A0" w:firstRow="1" w:lastRow="0" w:firstColumn="1" w:lastColumn="0" w:noHBand="0" w:noVBand="1"/>
      </w:tblPr>
      <w:tblGrid>
        <w:gridCol w:w="1800"/>
        <w:gridCol w:w="1890"/>
        <w:gridCol w:w="540"/>
        <w:gridCol w:w="1620"/>
        <w:gridCol w:w="1080"/>
        <w:gridCol w:w="1080"/>
        <w:gridCol w:w="900"/>
      </w:tblGrid>
      <w:tr w:rsidR="004B18BE" w:rsidRPr="00A136FD" w14:paraId="48451541" w14:textId="77777777" w:rsidTr="00661685">
        <w:trPr>
          <w:trHeight w:val="290"/>
        </w:trPr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583E88" w14:textId="77777777" w:rsidR="004B18BE" w:rsidRPr="007947A3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source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63A406" w14:textId="77777777" w:rsidR="004B18BE" w:rsidRPr="007947A3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sum of squares</w:t>
            </w:r>
          </w:p>
        </w:tc>
        <w:tc>
          <w:tcPr>
            <w:tcW w:w="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9851FE" w14:textId="77777777" w:rsidR="004B18BE" w:rsidRPr="007947A3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</w:pPr>
            <w:proofErr w:type="spellStart"/>
            <w:r w:rsidRPr="007947A3">
              <w:rPr>
                <w:rFonts w:ascii="Times" w:eastAsia="Times New Roman" w:hAnsi="Times" w:cs="Times"/>
                <w:i/>
                <w:iCs/>
                <w:color w:val="000000"/>
                <w:sz w:val="24"/>
                <w:szCs w:val="24"/>
              </w:rPr>
              <w:t>df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8E78FA" w14:textId="77777777" w:rsidR="004B18BE" w:rsidRPr="007947A3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mean square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7C40AD4" w14:textId="77777777" w:rsidR="004B18BE" w:rsidRPr="007947A3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F-value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E0322B" w14:textId="77777777" w:rsidR="004B18BE" w:rsidRPr="007947A3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p-value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F17C95" w14:textId="77777777" w:rsidR="004B18BE" w:rsidRPr="007947A3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</w:t>
            </w:r>
            <w:r w:rsidRPr="007947A3">
              <w:rPr>
                <w:rFonts w:ascii="Times" w:eastAsia="Times New Roman" w:hAnsi="Times" w:cs="Times"/>
                <w:color w:val="000000"/>
                <w:sz w:val="24"/>
                <w:szCs w:val="24"/>
                <w:vertAlign w:val="superscript"/>
              </w:rPr>
              <w:t>2</w:t>
            </w:r>
          </w:p>
        </w:tc>
      </w:tr>
      <w:tr w:rsidR="004B18BE" w:rsidRPr="00A136FD" w14:paraId="5B31F0A9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D4D3023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m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odel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3C7A2B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0.2179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C279A16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9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4F2F5C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0.0242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6D8AF8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153.14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D245A7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C6E452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0.9942</w:t>
            </w:r>
          </w:p>
        </w:tc>
      </w:tr>
      <w:tr w:rsidR="004B18BE" w:rsidRPr="00A136FD" w14:paraId="2DA0DD7B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5EA5930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1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-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f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low rate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A6C5F7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0.0252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96B6E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2F302D3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0.0252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FC022C1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159.16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02389A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5AC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38B464F0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5D8E14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2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-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emperature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320594E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0.0269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0EB61D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E6D59E3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0.0269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41E5420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170.4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8E105D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69739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6349541D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B910F25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3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-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f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eed conc.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FEF4FB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E090271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AFB14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130869A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5.99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A86FF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0.0401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DBAB5A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76145D2B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F2CD420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1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2963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D94D2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71286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27FED0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67540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0.2164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F1137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1C2367AF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64733EF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1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4A00E4B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0.0159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515579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48D11C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0.0159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68AE3F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100.4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57FE1A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C0BF3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146D048F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4D688A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2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3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5B01FF1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0.0082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0C64806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C60877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3F817E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51.86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057847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81537E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0DB16395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5549820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1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²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95CC39E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0.0129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C93C8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123960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0.0129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D3F70F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81.82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5DDBF8C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&lt; 0.0001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0A3573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615CD8D0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94606B2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2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²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E7BC403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0.0051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B8FC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5672287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0.0051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0A4641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32.45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A0B866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EE611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4B570C17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1F69E12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X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  <w:vertAlign w:val="subscript"/>
              </w:rPr>
              <w:t>3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²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1AF1B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DB76612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D3BF04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0.0025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953EDAB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15.63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D1A4A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0.0042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61A9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5F59EDBC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577A425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r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esidual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E11ED2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C68300A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407A9A1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034F99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B11465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C48CCA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6E1947A9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180222A9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l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ack of fit</w:t>
            </w:r>
          </w:p>
        </w:tc>
        <w:tc>
          <w:tcPr>
            <w:tcW w:w="189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4F86D4F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0.0013</w:t>
            </w:r>
          </w:p>
        </w:tc>
        <w:tc>
          <w:tcPr>
            <w:tcW w:w="54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9864737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5F66E8D0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0.0003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09FE599E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DC0C502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52C9EC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5091F95B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ADF11EF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p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ure error</w:t>
            </w:r>
          </w:p>
        </w:tc>
        <w:tc>
          <w:tcPr>
            <w:tcW w:w="18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ABFDB43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D4B603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3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B73E19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D64BBB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F240825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4AA8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</w:p>
        </w:tc>
      </w:tr>
      <w:tr w:rsidR="004B18BE" w:rsidRPr="00A136FD" w14:paraId="1CA6DC32" w14:textId="77777777" w:rsidTr="00661685">
        <w:trPr>
          <w:trHeight w:val="310"/>
        </w:trPr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B17E83C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c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or</w:t>
            </w:r>
            <w:proofErr w:type="spellEnd"/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t</w:t>
            </w:r>
            <w:r w:rsidRPr="00A136FD">
              <w:rPr>
                <w:rFonts w:ascii="Times" w:eastAsia="Times New Roman" w:hAnsi="Times" w:cs="Times"/>
                <w:color w:val="000000"/>
                <w:sz w:val="24"/>
                <w:szCs w:val="24"/>
              </w:rPr>
              <w:t>otal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F3506E9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0.2191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2056EC91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1BE3AF0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9E7CEDF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0CF81802" w14:textId="77777777" w:rsidR="004B18BE" w:rsidRPr="00A136FD" w:rsidRDefault="004B18BE" w:rsidP="00661685">
            <w:pPr>
              <w:spacing w:after="0" w:line="240" w:lineRule="auto"/>
              <w:jc w:val="center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4BDB3C9" w14:textId="77777777" w:rsidR="004B18BE" w:rsidRPr="00A136FD" w:rsidRDefault="004B18BE" w:rsidP="00661685">
            <w:pPr>
              <w:spacing w:after="0" w:line="240" w:lineRule="auto"/>
              <w:rPr>
                <w:rFonts w:ascii="Times" w:eastAsia="Times New Roman" w:hAnsi="Times" w:cs="Times"/>
                <w:color w:val="000000"/>
                <w:sz w:val="24"/>
                <w:szCs w:val="24"/>
              </w:rPr>
            </w:pPr>
            <w:r w:rsidRPr="00A136FD">
              <w:rPr>
                <w:rFonts w:ascii="Times" w:hAnsi="Times" w:cs="Times"/>
                <w:color w:val="000000"/>
                <w:sz w:val="24"/>
                <w:szCs w:val="24"/>
              </w:rPr>
              <w:t> </w:t>
            </w:r>
          </w:p>
        </w:tc>
      </w:tr>
    </w:tbl>
    <w:p w14:paraId="62746DEA" w14:textId="77777777" w:rsidR="0078054A" w:rsidRPr="0078054A" w:rsidRDefault="0078054A" w:rsidP="0078054A"/>
    <w:sectPr w:rsidR="0078054A" w:rsidRPr="007805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9A1A20" w14:textId="77777777" w:rsidR="00C214D7" w:rsidRDefault="00C214D7" w:rsidP="00801CC6">
      <w:pPr>
        <w:spacing w:after="0" w:line="240" w:lineRule="auto"/>
      </w:pPr>
      <w:r>
        <w:separator/>
      </w:r>
    </w:p>
  </w:endnote>
  <w:endnote w:type="continuationSeparator" w:id="0">
    <w:p w14:paraId="1B7001D9" w14:textId="77777777" w:rsidR="00C214D7" w:rsidRDefault="00C214D7" w:rsidP="00801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10608" w14:textId="77777777" w:rsidR="00C214D7" w:rsidRDefault="00C214D7" w:rsidP="00801CC6">
      <w:pPr>
        <w:spacing w:after="0" w:line="240" w:lineRule="auto"/>
      </w:pPr>
      <w:r>
        <w:separator/>
      </w:r>
    </w:p>
  </w:footnote>
  <w:footnote w:type="continuationSeparator" w:id="0">
    <w:p w14:paraId="254FECC3" w14:textId="77777777" w:rsidR="00C214D7" w:rsidRDefault="00C214D7" w:rsidP="00801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FC9"/>
    <w:rsid w:val="00017FD4"/>
    <w:rsid w:val="000A4FC9"/>
    <w:rsid w:val="00101379"/>
    <w:rsid w:val="00144A2D"/>
    <w:rsid w:val="001678CB"/>
    <w:rsid w:val="00195C8A"/>
    <w:rsid w:val="00260E7A"/>
    <w:rsid w:val="00317A09"/>
    <w:rsid w:val="00411218"/>
    <w:rsid w:val="004B18BE"/>
    <w:rsid w:val="004F2BB2"/>
    <w:rsid w:val="004F7641"/>
    <w:rsid w:val="00505050"/>
    <w:rsid w:val="005B7D23"/>
    <w:rsid w:val="005C793F"/>
    <w:rsid w:val="005F6679"/>
    <w:rsid w:val="006179F9"/>
    <w:rsid w:val="00675A09"/>
    <w:rsid w:val="00726317"/>
    <w:rsid w:val="00766756"/>
    <w:rsid w:val="0078054A"/>
    <w:rsid w:val="007814AE"/>
    <w:rsid w:val="007C1DAA"/>
    <w:rsid w:val="00801CC6"/>
    <w:rsid w:val="008D7FED"/>
    <w:rsid w:val="008E648C"/>
    <w:rsid w:val="009A0225"/>
    <w:rsid w:val="00A04721"/>
    <w:rsid w:val="00A92CAC"/>
    <w:rsid w:val="00AA5871"/>
    <w:rsid w:val="00B210ED"/>
    <w:rsid w:val="00C214D7"/>
    <w:rsid w:val="00C2289E"/>
    <w:rsid w:val="00C26C0B"/>
    <w:rsid w:val="00C7312F"/>
    <w:rsid w:val="00CF71A9"/>
    <w:rsid w:val="00D26EB1"/>
    <w:rsid w:val="00D41D7A"/>
    <w:rsid w:val="00DA1712"/>
    <w:rsid w:val="00DF7475"/>
    <w:rsid w:val="00ED68AD"/>
    <w:rsid w:val="00F42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075EEB"/>
  <w15:chartTrackingRefBased/>
  <w15:docId w15:val="{F846DDBA-3C76-4503-B566-3BE0A815C3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6679"/>
    <w:rPr>
      <w:kern w:val="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6679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5F667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0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1CC6"/>
    <w:rPr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01C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1CC6"/>
    <w:rPr>
      <w:kern w:val="0"/>
      <w:lang w:val="en-US"/>
      <w14:ligatures w14:val="none"/>
    </w:rPr>
  </w:style>
  <w:style w:type="paragraph" w:customStyle="1" w:styleId="BATitle">
    <w:name w:val="BA_Title"/>
    <w:basedOn w:val="Normal"/>
    <w:next w:val="Normal"/>
    <w:rsid w:val="005B7D23"/>
    <w:pPr>
      <w:spacing w:before="720" w:after="360" w:line="480" w:lineRule="auto"/>
      <w:jc w:val="center"/>
    </w:pPr>
    <w:rPr>
      <w:rFonts w:ascii="Times New Roman" w:eastAsia="Times New Roman" w:hAnsi="Times New Roman" w:cs="Times New Roman"/>
      <w:sz w:val="44"/>
      <w:szCs w:val="20"/>
    </w:rPr>
  </w:style>
  <w:style w:type="paragraph" w:customStyle="1" w:styleId="BCAuthorAddress">
    <w:name w:val="BC_Author_Address"/>
    <w:basedOn w:val="Normal"/>
    <w:next w:val="Normal"/>
    <w:rsid w:val="005B7D23"/>
    <w:pPr>
      <w:spacing w:after="240" w:line="480" w:lineRule="auto"/>
      <w:jc w:val="center"/>
    </w:pPr>
    <w:rPr>
      <w:rFonts w:ascii="Times" w:eastAsia="Times New Roman" w:hAnsi="Times" w:cs="Times New Roman"/>
      <w:sz w:val="24"/>
      <w:szCs w:val="20"/>
    </w:rPr>
  </w:style>
  <w:style w:type="paragraph" w:customStyle="1" w:styleId="FACorrespondingAuthorFootnote">
    <w:name w:val="FA_Corresponding_Author_Footnote"/>
    <w:basedOn w:val="Normal"/>
    <w:next w:val="Normal"/>
    <w:rsid w:val="005B7D23"/>
    <w:pPr>
      <w:spacing w:after="200" w:line="480" w:lineRule="auto"/>
      <w:jc w:val="both"/>
    </w:pPr>
    <w:rPr>
      <w:rFonts w:ascii="Times" w:eastAsia="Times New Roman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838CF-C1C2-48B6-8E3F-6B3E6DC59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577</TotalTime>
  <Pages>3</Pages>
  <Words>389</Words>
  <Characters>2222</Characters>
  <Application>Microsoft Office Word</Application>
  <DocSecurity>0</DocSecurity>
  <Lines>18</Lines>
  <Paragraphs>5</Paragraphs>
  <ScaleCrop>false</ScaleCrop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ainur syeitkhajy</dc:creator>
  <cp:keywords/>
  <dc:description/>
  <cp:lastModifiedBy>ainur syeitkhajy</cp:lastModifiedBy>
  <cp:revision>38</cp:revision>
  <cp:lastPrinted>2023-08-31T15:36:00Z</cp:lastPrinted>
  <dcterms:created xsi:type="dcterms:W3CDTF">2023-08-28T23:01:00Z</dcterms:created>
  <dcterms:modified xsi:type="dcterms:W3CDTF">2024-03-20T09:49:00Z</dcterms:modified>
</cp:coreProperties>
</file>