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EastAsia" w:hAnsi="Arial" w:cs="Arial"/>
          <w:color w:val="auto"/>
          <w:kern w:val="2"/>
          <w:sz w:val="22"/>
          <w:szCs w:val="22"/>
          <w:lang w:val="ko-KR"/>
        </w:rPr>
        <w:id w:val="565776906"/>
        <w:docPartObj>
          <w:docPartGallery w:val="Table of Contents"/>
          <w:docPartUnique/>
        </w:docPartObj>
      </w:sdtPr>
      <w:sdtEndPr>
        <w:rPr>
          <w:b/>
          <w:bCs/>
          <w:noProof/>
          <w:lang w:val="en-US"/>
        </w:rPr>
      </w:sdtEndPr>
      <w:sdtContent>
        <w:p w14:paraId="79651221" w14:textId="370DBEF8" w:rsidR="00376135" w:rsidRPr="005D2149" w:rsidRDefault="00376135" w:rsidP="005D2149">
          <w:pPr>
            <w:pStyle w:val="TOC"/>
            <w:spacing w:line="480" w:lineRule="auto"/>
            <w:rPr>
              <w:rFonts w:ascii="Arial" w:hAnsi="Arial" w:cs="Arial"/>
              <w:sz w:val="22"/>
              <w:szCs w:val="22"/>
            </w:rPr>
          </w:pPr>
          <w:proofErr w:type="spellStart"/>
          <w:r w:rsidRPr="005D2149">
            <w:rPr>
              <w:rFonts w:ascii="Arial" w:hAnsi="Arial" w:cs="Arial"/>
              <w:i/>
              <w:iCs/>
              <w:color w:val="000000" w:themeColor="text1"/>
              <w:sz w:val="28"/>
              <w:szCs w:val="28"/>
              <w:lang w:val="ko-KR"/>
            </w:rPr>
            <w:t>T</w:t>
          </w:r>
          <w:proofErr w:type="spellEnd"/>
          <w:r w:rsidRPr="005D2149">
            <w:rPr>
              <w:rFonts w:ascii="Arial" w:hAnsi="Arial" w:cs="Arial"/>
              <w:i/>
              <w:iCs/>
              <w:color w:val="000000" w:themeColor="text1"/>
              <w:sz w:val="28"/>
              <w:szCs w:val="28"/>
            </w:rPr>
            <w:t>he PDF file includes</w:t>
          </w:r>
        </w:p>
        <w:p w14:paraId="58B7FCF1" w14:textId="5F021EC1" w:rsidR="008C5D6A" w:rsidRPr="004C3FCA" w:rsidRDefault="00376135">
          <w:pPr>
            <w:pStyle w:val="10"/>
            <w:tabs>
              <w:tab w:val="right" w:leader="dot" w:pos="9016"/>
            </w:tabs>
            <w:rPr>
              <w:rFonts w:eastAsiaTheme="minorEastAsia"/>
              <w:b w:val="0"/>
              <w:bCs w:val="0"/>
              <w:i w:val="0"/>
              <w:iCs w:val="0"/>
              <w:noProof/>
              <w:sz w:val="22"/>
              <w:szCs w:val="22"/>
              <w14:ligatures w14:val="standardContextual"/>
            </w:rPr>
          </w:pPr>
          <w:r w:rsidRPr="004C3FCA">
            <w:rPr>
              <w:rFonts w:ascii="Arial" w:hAnsi="Arial" w:cs="Arial"/>
              <w:b w:val="0"/>
              <w:bCs w:val="0"/>
              <w:sz w:val="22"/>
              <w:szCs w:val="22"/>
            </w:rPr>
            <w:fldChar w:fldCharType="begin"/>
          </w:r>
          <w:r w:rsidRPr="004C3FCA">
            <w:rPr>
              <w:rFonts w:ascii="Arial" w:hAnsi="Arial" w:cs="Arial"/>
              <w:sz w:val="22"/>
              <w:szCs w:val="22"/>
            </w:rPr>
            <w:instrText>TOC \o "1-3" \h \z \u</w:instrText>
          </w:r>
          <w:r w:rsidRPr="004C3FCA">
            <w:rPr>
              <w:rFonts w:ascii="Arial" w:hAnsi="Arial" w:cs="Arial"/>
              <w:b w:val="0"/>
              <w:bCs w:val="0"/>
              <w:sz w:val="22"/>
              <w:szCs w:val="22"/>
            </w:rPr>
            <w:fldChar w:fldCharType="separate"/>
          </w:r>
          <w:hyperlink w:anchor="_Toc161671420" w:history="1">
            <w:r w:rsidR="008C5D6A" w:rsidRPr="004C3FCA">
              <w:rPr>
                <w:rStyle w:val="a5"/>
                <w:rFonts w:ascii="Arial" w:hAnsi="Arial" w:cs="Arial"/>
                <w:noProof/>
                <w:sz w:val="22"/>
                <w:szCs w:val="22"/>
              </w:rPr>
              <w:t>Supplementary Methods</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_Toc161671420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2</w:t>
            </w:r>
            <w:r w:rsidR="008C5D6A" w:rsidRPr="004C3FCA">
              <w:rPr>
                <w:noProof/>
                <w:webHidden/>
                <w:sz w:val="22"/>
                <w:szCs w:val="22"/>
              </w:rPr>
              <w:fldChar w:fldCharType="end"/>
            </w:r>
          </w:hyperlink>
        </w:p>
        <w:p w14:paraId="256F9FDD" w14:textId="3873F56A"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21" w:history="1">
            <w:r w:rsidR="008C5D6A" w:rsidRPr="004C3FCA">
              <w:rPr>
                <w:rStyle w:val="a5"/>
                <w:rFonts w:ascii="Arial" w:hAnsi="Arial" w:cs="Arial"/>
                <w:noProof/>
                <w:sz w:val="22"/>
                <w:szCs w:val="22"/>
              </w:rPr>
              <w:t>Supplementary Fig. 1 | Electrophoresis image of IONPs and IO@LNPs</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_Toc161671421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8</w:t>
            </w:r>
            <w:r w:rsidR="008C5D6A" w:rsidRPr="004C3FCA">
              <w:rPr>
                <w:noProof/>
                <w:webHidden/>
                <w:sz w:val="22"/>
                <w:szCs w:val="22"/>
              </w:rPr>
              <w:fldChar w:fldCharType="end"/>
            </w:r>
          </w:hyperlink>
        </w:p>
        <w:p w14:paraId="4654B3DB" w14:textId="72FFC9C2"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22" w:history="1">
            <w:r w:rsidR="008C5D6A" w:rsidRPr="004C3FCA">
              <w:rPr>
                <w:rStyle w:val="a5"/>
                <w:rFonts w:ascii="Arial" w:hAnsi="Arial" w:cs="Arial"/>
                <w:noProof/>
                <w:sz w:val="22"/>
                <w:szCs w:val="22"/>
              </w:rPr>
              <w:t>Supplementary Fig. 2 | Stability of IONPs and IO@LNPs</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_Toc161671422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9</w:t>
            </w:r>
            <w:r w:rsidR="008C5D6A" w:rsidRPr="004C3FCA">
              <w:rPr>
                <w:noProof/>
                <w:webHidden/>
                <w:sz w:val="22"/>
                <w:szCs w:val="22"/>
              </w:rPr>
              <w:fldChar w:fldCharType="end"/>
            </w:r>
          </w:hyperlink>
        </w:p>
        <w:p w14:paraId="3A84B8D8" w14:textId="512D01C4"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23" w:history="1">
            <w:r w:rsidR="008C5D6A" w:rsidRPr="004C3FCA">
              <w:rPr>
                <w:rStyle w:val="a5"/>
                <w:rFonts w:ascii="Arial" w:hAnsi="Arial" w:cs="Arial"/>
                <w:noProof/>
                <w:sz w:val="22"/>
                <w:szCs w:val="22"/>
              </w:rPr>
              <w:t>Supplementary Fig. 3 | MRI phantom test of empty LNPs</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_Toc161671423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10</w:t>
            </w:r>
            <w:r w:rsidR="008C5D6A" w:rsidRPr="004C3FCA">
              <w:rPr>
                <w:noProof/>
                <w:webHidden/>
                <w:sz w:val="22"/>
                <w:szCs w:val="22"/>
              </w:rPr>
              <w:fldChar w:fldCharType="end"/>
            </w:r>
          </w:hyperlink>
        </w:p>
        <w:p w14:paraId="10B3F99C" w14:textId="76CDA90C"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24" w:history="1">
            <w:r w:rsidR="008C5D6A" w:rsidRPr="004C3FCA">
              <w:rPr>
                <w:rStyle w:val="a5"/>
                <w:rFonts w:ascii="Arial" w:hAnsi="Arial" w:cs="Arial"/>
                <w:noProof/>
                <w:sz w:val="22"/>
                <w:szCs w:val="22"/>
              </w:rPr>
              <w:t>Supplementary Fig. 4 | R</w:t>
            </w:r>
            <w:r w:rsidR="008C5D6A" w:rsidRPr="004C3FCA">
              <w:rPr>
                <w:rStyle w:val="a5"/>
                <w:rFonts w:ascii="Arial" w:hAnsi="Arial" w:cs="Arial"/>
                <w:noProof/>
                <w:sz w:val="22"/>
                <w:szCs w:val="22"/>
                <w:vertAlign w:val="subscript"/>
              </w:rPr>
              <w:t>2</w:t>
            </w:r>
            <w:r w:rsidR="008C5D6A" w:rsidRPr="004C3FCA">
              <w:rPr>
                <w:rStyle w:val="a5"/>
                <w:rFonts w:ascii="Arial" w:hAnsi="Arial" w:cs="Arial"/>
                <w:noProof/>
                <w:sz w:val="22"/>
                <w:szCs w:val="22"/>
              </w:rPr>
              <w:t xml:space="preserve"> map of IO@LNPs with different IONP concentration</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_Toc161671424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11</w:t>
            </w:r>
            <w:r w:rsidR="008C5D6A" w:rsidRPr="004C3FCA">
              <w:rPr>
                <w:noProof/>
                <w:webHidden/>
                <w:sz w:val="22"/>
                <w:szCs w:val="22"/>
              </w:rPr>
              <w:fldChar w:fldCharType="end"/>
            </w:r>
          </w:hyperlink>
        </w:p>
        <w:p w14:paraId="637B7F8E" w14:textId="559ED7EB"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25" w:history="1">
            <w:r w:rsidR="008C5D6A" w:rsidRPr="004C3FCA">
              <w:rPr>
                <w:rStyle w:val="a5"/>
                <w:rFonts w:ascii="Arial" w:hAnsi="Arial" w:cs="Arial"/>
                <w:noProof/>
                <w:sz w:val="22"/>
                <w:szCs w:val="22"/>
              </w:rPr>
              <w:t>Supplementary Fig. 5 | Size distribution of IO@LNP/DiD</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_Toc161671425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12</w:t>
            </w:r>
            <w:r w:rsidR="008C5D6A" w:rsidRPr="004C3FCA">
              <w:rPr>
                <w:noProof/>
                <w:webHidden/>
                <w:sz w:val="22"/>
                <w:szCs w:val="22"/>
              </w:rPr>
              <w:fldChar w:fldCharType="end"/>
            </w:r>
          </w:hyperlink>
        </w:p>
        <w:p w14:paraId="13D95909" w14:textId="0762EFB2"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26" w:history="1">
            <w:r w:rsidR="008C5D6A" w:rsidRPr="004C3FCA">
              <w:rPr>
                <w:rStyle w:val="a5"/>
                <w:rFonts w:ascii="Arial" w:hAnsi="Arial" w:cs="Arial"/>
                <w:noProof/>
                <w:sz w:val="22"/>
                <w:szCs w:val="22"/>
              </w:rPr>
              <w:t>Supplementary Fig. 6 | CLSM images of intracellular IO@LNPs</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_Toc161671426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13</w:t>
            </w:r>
            <w:r w:rsidR="008C5D6A" w:rsidRPr="004C3FCA">
              <w:rPr>
                <w:noProof/>
                <w:webHidden/>
                <w:sz w:val="22"/>
                <w:szCs w:val="22"/>
              </w:rPr>
              <w:fldChar w:fldCharType="end"/>
            </w:r>
          </w:hyperlink>
        </w:p>
        <w:p w14:paraId="143957B5" w14:textId="79089A83"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27" w:history="1">
            <w:r w:rsidR="008C5D6A" w:rsidRPr="004C3FCA">
              <w:rPr>
                <w:rStyle w:val="a5"/>
                <w:rFonts w:ascii="Arial" w:hAnsi="Arial" w:cs="Arial"/>
                <w:noProof/>
                <w:sz w:val="22"/>
                <w:szCs w:val="22"/>
              </w:rPr>
              <w:t>Supplementary Fig. 7 | Organ distribution of IO@LNPs</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_Toc161671427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14</w:t>
            </w:r>
            <w:r w:rsidR="008C5D6A" w:rsidRPr="004C3FCA">
              <w:rPr>
                <w:noProof/>
                <w:webHidden/>
                <w:sz w:val="22"/>
                <w:szCs w:val="22"/>
              </w:rPr>
              <w:fldChar w:fldCharType="end"/>
            </w:r>
          </w:hyperlink>
        </w:p>
        <w:p w14:paraId="76E67F63" w14:textId="171F1052"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28" w:history="1">
            <w:r w:rsidR="008C5D6A" w:rsidRPr="004C3FCA">
              <w:rPr>
                <w:rStyle w:val="a5"/>
                <w:rFonts w:ascii="Arial" w:hAnsi="Arial" w:cs="Arial"/>
                <w:noProof/>
                <w:sz w:val="22"/>
                <w:szCs w:val="22"/>
              </w:rPr>
              <w:t>Supplementary Fig. 8 | The relative image intensity of MR contrast effect by IO@LNP derived from in vivo T2-weighted MR images.</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_Toc161671428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15</w:t>
            </w:r>
            <w:r w:rsidR="008C5D6A" w:rsidRPr="004C3FCA">
              <w:rPr>
                <w:noProof/>
                <w:webHidden/>
                <w:sz w:val="22"/>
                <w:szCs w:val="22"/>
              </w:rPr>
              <w:fldChar w:fldCharType="end"/>
            </w:r>
          </w:hyperlink>
        </w:p>
        <w:p w14:paraId="5A24613C" w14:textId="714C6CB6"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30" w:history="1">
            <w:r w:rsidR="008C5D6A" w:rsidRPr="004C3FCA">
              <w:rPr>
                <w:rStyle w:val="a5"/>
                <w:rFonts w:ascii="Arial" w:hAnsi="Arial" w:cs="Arial"/>
                <w:noProof/>
                <w:sz w:val="22"/>
                <w:szCs w:val="22"/>
              </w:rPr>
              <w:t xml:space="preserve">Supplementary Fig. 9 | </w:t>
            </w:r>
            <w:r w:rsidR="00365010">
              <w:rPr>
                <w:rStyle w:val="a5"/>
                <w:rFonts w:ascii="Arial" w:hAnsi="Arial" w:cs="Arial"/>
                <w:noProof/>
                <w:sz w:val="22"/>
                <w:szCs w:val="22"/>
              </w:rPr>
              <w:t xml:space="preserve">A </w:t>
            </w:r>
            <w:r w:rsidR="008C5D6A" w:rsidRPr="004C3FCA">
              <w:rPr>
                <w:rStyle w:val="a5"/>
                <w:rFonts w:ascii="Arial" w:hAnsi="Arial" w:cs="Arial"/>
                <w:noProof/>
                <w:sz w:val="22"/>
                <w:szCs w:val="22"/>
              </w:rPr>
              <w:t>Bio-TEM image for a PBS-treated sample.</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_Toc161671430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16</w:t>
            </w:r>
            <w:r w:rsidR="008C5D6A" w:rsidRPr="004C3FCA">
              <w:rPr>
                <w:noProof/>
                <w:webHidden/>
                <w:sz w:val="22"/>
                <w:szCs w:val="22"/>
              </w:rPr>
              <w:fldChar w:fldCharType="end"/>
            </w:r>
          </w:hyperlink>
        </w:p>
        <w:p w14:paraId="40B3190F" w14:textId="09E8B995"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31" w:history="1">
            <w:r w:rsidR="008C5D6A" w:rsidRPr="004C3FCA">
              <w:rPr>
                <w:rStyle w:val="a5"/>
                <w:rFonts w:ascii="Arial" w:hAnsi="Arial" w:cs="Arial"/>
                <w:noProof/>
                <w:sz w:val="22"/>
                <w:szCs w:val="22"/>
              </w:rPr>
              <w:t>Supplementary Table 1 | MRI sequence parameters on Fig. 2a,b</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_Toc161671431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17</w:t>
            </w:r>
            <w:r w:rsidR="008C5D6A" w:rsidRPr="004C3FCA">
              <w:rPr>
                <w:noProof/>
                <w:webHidden/>
                <w:sz w:val="22"/>
                <w:szCs w:val="22"/>
              </w:rPr>
              <w:fldChar w:fldCharType="end"/>
            </w:r>
          </w:hyperlink>
        </w:p>
        <w:p w14:paraId="31D51B42" w14:textId="40243064"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32" w:history="1">
            <w:r w:rsidR="008C5D6A" w:rsidRPr="004C3FCA">
              <w:rPr>
                <w:rStyle w:val="a5"/>
                <w:rFonts w:ascii="Arial" w:hAnsi="Arial" w:cs="Arial"/>
                <w:noProof/>
                <w:sz w:val="22"/>
                <w:szCs w:val="22"/>
              </w:rPr>
              <w:t>Supplementary Table 2 | MRI sequence parameters on Fig. 2c,d</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_Toc161671432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18</w:t>
            </w:r>
            <w:r w:rsidR="008C5D6A" w:rsidRPr="004C3FCA">
              <w:rPr>
                <w:noProof/>
                <w:webHidden/>
                <w:sz w:val="22"/>
                <w:szCs w:val="22"/>
              </w:rPr>
              <w:fldChar w:fldCharType="end"/>
            </w:r>
          </w:hyperlink>
        </w:p>
        <w:p w14:paraId="57837F67" w14:textId="47614D0F"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33" w:history="1">
            <w:r w:rsidR="008C5D6A" w:rsidRPr="004C3FCA">
              <w:rPr>
                <w:rStyle w:val="a5"/>
                <w:rFonts w:ascii="Arial" w:hAnsi="Arial" w:cs="Arial"/>
                <w:noProof/>
                <w:sz w:val="22"/>
                <w:szCs w:val="22"/>
              </w:rPr>
              <w:t>Supplementary Table 3 | MRI sequence parameters on Supplementary Fig. 4</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_Toc161671433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19</w:t>
            </w:r>
            <w:r w:rsidR="008C5D6A" w:rsidRPr="004C3FCA">
              <w:rPr>
                <w:noProof/>
                <w:webHidden/>
                <w:sz w:val="22"/>
                <w:szCs w:val="22"/>
              </w:rPr>
              <w:fldChar w:fldCharType="end"/>
            </w:r>
          </w:hyperlink>
        </w:p>
        <w:p w14:paraId="6ABB76BF" w14:textId="21298F15"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34" w:history="1">
            <w:r w:rsidR="008C5D6A" w:rsidRPr="004C3FCA">
              <w:rPr>
                <w:rStyle w:val="a5"/>
                <w:rFonts w:ascii="Arial" w:hAnsi="Arial" w:cs="Arial"/>
                <w:noProof/>
                <w:sz w:val="22"/>
                <w:szCs w:val="22"/>
              </w:rPr>
              <w:t>Supplementary Table 4 | MRI sequence parameters on Fig. 3b</w:t>
            </w:r>
            <w:r w:rsidR="00C17078">
              <w:rPr>
                <w:rStyle w:val="a5"/>
                <w:rFonts w:ascii="Arial" w:hAnsi="Arial" w:cs="Arial"/>
                <w:noProof/>
                <w:sz w:val="22"/>
                <w:szCs w:val="22"/>
              </w:rPr>
              <w:t>-e</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_Toc161671434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20</w:t>
            </w:r>
            <w:r w:rsidR="008C5D6A" w:rsidRPr="004C3FCA">
              <w:rPr>
                <w:noProof/>
                <w:webHidden/>
                <w:sz w:val="22"/>
                <w:szCs w:val="22"/>
              </w:rPr>
              <w:fldChar w:fldCharType="end"/>
            </w:r>
          </w:hyperlink>
        </w:p>
        <w:p w14:paraId="34C75F8B" w14:textId="4A58E3E7" w:rsidR="008C5D6A" w:rsidRPr="004C3FCA" w:rsidRDefault="00000000">
          <w:pPr>
            <w:pStyle w:val="10"/>
            <w:tabs>
              <w:tab w:val="right" w:leader="dot" w:pos="9016"/>
            </w:tabs>
            <w:rPr>
              <w:rFonts w:eastAsiaTheme="minorEastAsia"/>
              <w:b w:val="0"/>
              <w:bCs w:val="0"/>
              <w:i w:val="0"/>
              <w:iCs w:val="0"/>
              <w:noProof/>
              <w:sz w:val="22"/>
              <w:szCs w:val="22"/>
              <w14:ligatures w14:val="standardContextual"/>
            </w:rPr>
          </w:pPr>
          <w:hyperlink w:anchor="_Toc161671435" w:history="1">
            <w:r w:rsidR="008C5D6A" w:rsidRPr="004C3FCA">
              <w:rPr>
                <w:rStyle w:val="a5"/>
                <w:rFonts w:ascii="Arial" w:hAnsi="Arial" w:cs="Arial"/>
                <w:noProof/>
                <w:sz w:val="22"/>
                <w:szCs w:val="22"/>
              </w:rPr>
              <w:t>Supplementary Reference</w:t>
            </w:r>
            <w:r w:rsidR="008C5D6A" w:rsidRPr="004C3FCA">
              <w:rPr>
                <w:noProof/>
                <w:webHidden/>
                <w:sz w:val="22"/>
                <w:szCs w:val="22"/>
              </w:rPr>
              <w:tab/>
            </w:r>
            <w:r w:rsidR="008C5D6A" w:rsidRPr="004C3FCA">
              <w:rPr>
                <w:noProof/>
                <w:webHidden/>
                <w:sz w:val="22"/>
                <w:szCs w:val="22"/>
              </w:rPr>
              <w:fldChar w:fldCharType="begin"/>
            </w:r>
            <w:r w:rsidR="008C5D6A" w:rsidRPr="004C3FCA">
              <w:rPr>
                <w:noProof/>
                <w:webHidden/>
                <w:sz w:val="22"/>
                <w:szCs w:val="22"/>
              </w:rPr>
              <w:instrText xml:space="preserve"> PAGEREF _Toc161671435 \h </w:instrText>
            </w:r>
            <w:r w:rsidR="008C5D6A" w:rsidRPr="004C3FCA">
              <w:rPr>
                <w:noProof/>
                <w:webHidden/>
                <w:sz w:val="22"/>
                <w:szCs w:val="22"/>
              </w:rPr>
            </w:r>
            <w:r w:rsidR="008C5D6A" w:rsidRPr="004C3FCA">
              <w:rPr>
                <w:noProof/>
                <w:webHidden/>
                <w:sz w:val="22"/>
                <w:szCs w:val="22"/>
              </w:rPr>
              <w:fldChar w:fldCharType="separate"/>
            </w:r>
            <w:r w:rsidR="001F18EC">
              <w:rPr>
                <w:noProof/>
                <w:webHidden/>
                <w:sz w:val="22"/>
                <w:szCs w:val="22"/>
              </w:rPr>
              <w:t>21</w:t>
            </w:r>
            <w:r w:rsidR="008C5D6A" w:rsidRPr="004C3FCA">
              <w:rPr>
                <w:noProof/>
                <w:webHidden/>
                <w:sz w:val="22"/>
                <w:szCs w:val="22"/>
              </w:rPr>
              <w:fldChar w:fldCharType="end"/>
            </w:r>
          </w:hyperlink>
        </w:p>
        <w:p w14:paraId="3575626B" w14:textId="5FA92F63" w:rsidR="00376135" w:rsidRPr="004C3FCA" w:rsidRDefault="00376135" w:rsidP="005D2149">
          <w:pPr>
            <w:spacing w:line="480" w:lineRule="auto"/>
            <w:rPr>
              <w:rFonts w:ascii="Arial" w:hAnsi="Arial" w:cs="Arial"/>
              <w:sz w:val="22"/>
            </w:rPr>
          </w:pPr>
          <w:r w:rsidRPr="004C3FCA">
            <w:rPr>
              <w:rFonts w:ascii="Arial" w:hAnsi="Arial" w:cs="Arial"/>
              <w:b/>
              <w:bCs/>
              <w:noProof/>
              <w:sz w:val="22"/>
            </w:rPr>
            <w:fldChar w:fldCharType="end"/>
          </w:r>
        </w:p>
      </w:sdtContent>
    </w:sdt>
    <w:p w14:paraId="69EF2A9F" w14:textId="0909A5C2" w:rsidR="00DF472C" w:rsidRPr="005D2149" w:rsidRDefault="007D77B4" w:rsidP="005D2149">
      <w:pPr>
        <w:spacing w:line="480" w:lineRule="auto"/>
        <w:rPr>
          <w:rFonts w:ascii="Arial" w:hAnsi="Arial" w:cs="Arial"/>
          <w:sz w:val="22"/>
        </w:rPr>
      </w:pPr>
      <w:r>
        <w:rPr>
          <w:rFonts w:ascii="Arial" w:hAnsi="Arial" w:cs="Arial" w:hint="eastAsia"/>
          <w:sz w:val="22"/>
        </w:rPr>
        <w:t xml:space="preserve"> </w:t>
      </w:r>
    </w:p>
    <w:p w14:paraId="4CF4ABFA" w14:textId="0D58B535" w:rsidR="00D5432E" w:rsidRPr="005D2149" w:rsidRDefault="00D5432E" w:rsidP="005D2149">
      <w:pPr>
        <w:widowControl/>
        <w:wordWrap/>
        <w:autoSpaceDE/>
        <w:autoSpaceDN/>
        <w:spacing w:line="480" w:lineRule="auto"/>
        <w:rPr>
          <w:rFonts w:ascii="Arial" w:hAnsi="Arial" w:cs="Arial"/>
          <w:sz w:val="22"/>
        </w:rPr>
      </w:pPr>
    </w:p>
    <w:p w14:paraId="0A490878" w14:textId="77777777" w:rsidR="00A34C4E" w:rsidRPr="005D2149" w:rsidRDefault="00A34C4E" w:rsidP="005D2149">
      <w:pPr>
        <w:widowControl/>
        <w:wordWrap/>
        <w:autoSpaceDE/>
        <w:autoSpaceDN/>
        <w:spacing w:line="480" w:lineRule="auto"/>
        <w:rPr>
          <w:rFonts w:ascii="Arial" w:eastAsiaTheme="majorEastAsia" w:hAnsi="Arial" w:cs="Arial"/>
          <w:b/>
          <w:bCs/>
          <w:sz w:val="22"/>
        </w:rPr>
      </w:pPr>
      <w:bookmarkStart w:id="0" w:name="Methods"/>
      <w:r w:rsidRPr="005D2149">
        <w:rPr>
          <w:rFonts w:ascii="Arial" w:hAnsi="Arial" w:cs="Arial"/>
          <w:b/>
          <w:bCs/>
          <w:sz w:val="22"/>
        </w:rPr>
        <w:br w:type="page"/>
      </w:r>
    </w:p>
    <w:p w14:paraId="07F20AE4" w14:textId="6C3D6498" w:rsidR="00CE4553" w:rsidRPr="005D2149" w:rsidRDefault="00CE4553" w:rsidP="005D2149">
      <w:pPr>
        <w:pStyle w:val="aa"/>
        <w:spacing w:line="480" w:lineRule="auto"/>
        <w:jc w:val="left"/>
        <w:rPr>
          <w:rFonts w:ascii="Arial" w:hAnsi="Arial" w:cs="Arial"/>
          <w:sz w:val="22"/>
          <w:szCs w:val="22"/>
        </w:rPr>
      </w:pPr>
      <w:bookmarkStart w:id="1" w:name="_Toc161671420"/>
      <w:r w:rsidRPr="005D2149">
        <w:rPr>
          <w:rFonts w:ascii="Arial" w:hAnsi="Arial" w:cs="Arial"/>
          <w:sz w:val="22"/>
          <w:szCs w:val="22"/>
        </w:rPr>
        <w:lastRenderedPageBreak/>
        <w:t>Supplementary</w:t>
      </w:r>
      <w:bookmarkEnd w:id="0"/>
      <w:r w:rsidRPr="005D2149">
        <w:rPr>
          <w:rFonts w:ascii="Arial" w:hAnsi="Arial" w:cs="Arial"/>
          <w:sz w:val="22"/>
          <w:szCs w:val="22"/>
        </w:rPr>
        <w:t xml:space="preserve"> Methods</w:t>
      </w:r>
      <w:bookmarkEnd w:id="1"/>
    </w:p>
    <w:p w14:paraId="0654272F" w14:textId="77777777" w:rsidR="00376135" w:rsidRPr="005D2149" w:rsidRDefault="00376135" w:rsidP="005D2149">
      <w:pPr>
        <w:spacing w:line="480" w:lineRule="auto"/>
        <w:rPr>
          <w:rFonts w:ascii="Arial" w:hAnsi="Arial" w:cs="Arial"/>
          <w:b/>
          <w:bCs/>
          <w:sz w:val="22"/>
        </w:rPr>
      </w:pPr>
    </w:p>
    <w:p w14:paraId="26A52866" w14:textId="381FF9E5" w:rsidR="00503302" w:rsidRPr="003E4C93" w:rsidRDefault="00D5432E" w:rsidP="005D2149">
      <w:pPr>
        <w:spacing w:line="480" w:lineRule="auto"/>
        <w:rPr>
          <w:rFonts w:ascii="Arial" w:hAnsi="Arial" w:cs="Arial"/>
          <w:b/>
          <w:bCs/>
          <w:color w:val="000000" w:themeColor="text1"/>
          <w:sz w:val="22"/>
        </w:rPr>
      </w:pPr>
      <w:r w:rsidRPr="003E4C93">
        <w:rPr>
          <w:rFonts w:ascii="Arial" w:hAnsi="Arial" w:cs="Arial"/>
          <w:b/>
          <w:bCs/>
          <w:color w:val="000000" w:themeColor="text1"/>
          <w:sz w:val="22"/>
        </w:rPr>
        <w:t>Chemical</w:t>
      </w:r>
      <w:r w:rsidR="00D35C89" w:rsidRPr="003E4C93">
        <w:rPr>
          <w:rFonts w:ascii="Arial" w:hAnsi="Arial" w:cs="Arial"/>
          <w:b/>
          <w:bCs/>
          <w:color w:val="000000" w:themeColor="text1"/>
          <w:sz w:val="22"/>
        </w:rPr>
        <w:t>s</w:t>
      </w:r>
    </w:p>
    <w:p w14:paraId="71469969" w14:textId="582E0627" w:rsidR="00D5432E" w:rsidRPr="009733F1" w:rsidRDefault="00D5432E" w:rsidP="005D2149">
      <w:pPr>
        <w:spacing w:line="480" w:lineRule="auto"/>
        <w:rPr>
          <w:rFonts w:ascii="Arial" w:hAnsi="Arial" w:cs="Arial"/>
          <w:color w:val="000000" w:themeColor="text1"/>
          <w:sz w:val="22"/>
        </w:rPr>
      </w:pPr>
      <w:r w:rsidRPr="005D2149">
        <w:rPr>
          <w:rFonts w:ascii="Arial" w:eastAsia="Times New Roman" w:hAnsi="Arial" w:cs="Arial"/>
          <w:color w:val="000000" w:themeColor="text1"/>
          <w:sz w:val="22"/>
        </w:rPr>
        <w:t>Anhydrous ethanol (</w:t>
      </w:r>
      <w:r w:rsidR="0083474B" w:rsidRPr="005D2149">
        <w:rPr>
          <w:rFonts w:ascii="Arial" w:eastAsia="Times New Roman" w:hAnsi="Arial" w:cs="Arial"/>
          <w:color w:val="000000" w:themeColor="text1"/>
          <w:sz w:val="22"/>
        </w:rPr>
        <w:t>C</w:t>
      </w:r>
      <w:r w:rsidR="0083474B" w:rsidRPr="005D2149">
        <w:rPr>
          <w:rFonts w:ascii="Arial" w:eastAsia="Times New Roman" w:hAnsi="Arial" w:cs="Arial"/>
          <w:color w:val="000000" w:themeColor="text1"/>
          <w:sz w:val="22"/>
          <w:vertAlign w:val="subscript"/>
        </w:rPr>
        <w:t>2</w:t>
      </w:r>
      <w:r w:rsidR="0083474B" w:rsidRPr="005D2149">
        <w:rPr>
          <w:rFonts w:ascii="Arial" w:eastAsia="Times New Roman" w:hAnsi="Arial" w:cs="Arial"/>
          <w:color w:val="000000" w:themeColor="text1"/>
          <w:sz w:val="22"/>
        </w:rPr>
        <w:t>H</w:t>
      </w:r>
      <w:r w:rsidR="0083474B" w:rsidRPr="005D2149">
        <w:rPr>
          <w:rFonts w:ascii="Arial" w:eastAsia="Times New Roman" w:hAnsi="Arial" w:cs="Arial"/>
          <w:color w:val="000000" w:themeColor="text1"/>
          <w:sz w:val="22"/>
          <w:vertAlign w:val="subscript"/>
        </w:rPr>
        <w:t>6</w:t>
      </w:r>
      <w:r w:rsidR="0083474B" w:rsidRPr="005D2149">
        <w:rPr>
          <w:rFonts w:ascii="Arial" w:eastAsia="Times New Roman" w:hAnsi="Arial" w:cs="Arial"/>
          <w:color w:val="000000" w:themeColor="text1"/>
          <w:sz w:val="22"/>
        </w:rPr>
        <w:t>O</w:t>
      </w:r>
      <w:r w:rsidRPr="005D2149">
        <w:rPr>
          <w:rFonts w:ascii="Arial" w:eastAsia="Times New Roman" w:hAnsi="Arial" w:cs="Arial"/>
          <w:color w:val="000000" w:themeColor="text1"/>
          <w:sz w:val="22"/>
        </w:rPr>
        <w:t xml:space="preserve">), </w:t>
      </w:r>
      <w:r w:rsidR="00093CF6" w:rsidRPr="005D2149">
        <w:rPr>
          <w:rFonts w:ascii="Arial" w:eastAsia="Times New Roman" w:hAnsi="Arial" w:cs="Arial"/>
          <w:color w:val="000000" w:themeColor="text1"/>
          <w:sz w:val="22"/>
        </w:rPr>
        <w:t xml:space="preserve">anhydrous </w:t>
      </w:r>
      <w:r w:rsidRPr="005D2149">
        <w:rPr>
          <w:rFonts w:ascii="Arial" w:eastAsia="Times New Roman" w:hAnsi="Arial" w:cs="Arial"/>
          <w:color w:val="000000" w:themeColor="text1"/>
          <w:sz w:val="22"/>
        </w:rPr>
        <w:t>sodium acetate (</w:t>
      </w:r>
      <w:r w:rsidR="0089229E" w:rsidRPr="005D2149">
        <w:rPr>
          <w:rFonts w:ascii="Arial" w:eastAsia="맑은 고딕" w:hAnsi="Arial" w:cs="Arial"/>
          <w:color w:val="000000" w:themeColor="text1"/>
          <w:sz w:val="22"/>
        </w:rPr>
        <w:t>CH</w:t>
      </w:r>
      <w:r w:rsidR="0089229E" w:rsidRPr="005D2149">
        <w:rPr>
          <w:rFonts w:ascii="Arial" w:eastAsia="맑은 고딕" w:hAnsi="Arial" w:cs="Arial"/>
          <w:color w:val="000000" w:themeColor="text1"/>
          <w:sz w:val="22"/>
          <w:vertAlign w:val="subscript"/>
        </w:rPr>
        <w:t>3</w:t>
      </w:r>
      <w:r w:rsidR="0089229E" w:rsidRPr="005D2149">
        <w:rPr>
          <w:rFonts w:ascii="Arial" w:eastAsia="맑은 고딕" w:hAnsi="Arial" w:cs="Arial"/>
          <w:color w:val="000000" w:themeColor="text1"/>
          <w:sz w:val="22"/>
        </w:rPr>
        <w:t>COONa</w:t>
      </w:r>
      <w:r w:rsidRPr="005D2149">
        <w:rPr>
          <w:rFonts w:ascii="Arial" w:eastAsia="Times New Roman" w:hAnsi="Arial" w:cs="Arial"/>
          <w:color w:val="000000" w:themeColor="text1"/>
          <w:sz w:val="22"/>
        </w:rPr>
        <w:t>), acetic acid (</w:t>
      </w:r>
      <w:r w:rsidR="00093CF6" w:rsidRPr="005D2149">
        <w:rPr>
          <w:rFonts w:ascii="Arial" w:eastAsia="Times New Roman" w:hAnsi="Arial" w:cs="Arial"/>
          <w:color w:val="000000" w:themeColor="text1"/>
          <w:sz w:val="22"/>
        </w:rPr>
        <w:t>CH</w:t>
      </w:r>
      <w:r w:rsidR="00093CF6" w:rsidRPr="005D2149">
        <w:rPr>
          <w:rFonts w:ascii="Arial" w:eastAsia="Times New Roman" w:hAnsi="Arial" w:cs="Arial"/>
          <w:color w:val="000000" w:themeColor="text1"/>
          <w:sz w:val="22"/>
          <w:vertAlign w:val="subscript"/>
        </w:rPr>
        <w:t>3</w:t>
      </w:r>
      <w:r w:rsidR="00093CF6" w:rsidRPr="005D2149">
        <w:rPr>
          <w:rFonts w:ascii="Arial" w:eastAsia="Times New Roman" w:hAnsi="Arial" w:cs="Arial"/>
          <w:color w:val="000000" w:themeColor="text1"/>
          <w:sz w:val="22"/>
        </w:rPr>
        <w:t>COOH</w:t>
      </w:r>
      <w:r w:rsidRPr="005D2149">
        <w:rPr>
          <w:rFonts w:ascii="Arial" w:eastAsia="Times New Roman" w:hAnsi="Arial" w:cs="Arial"/>
          <w:color w:val="000000" w:themeColor="text1"/>
          <w:sz w:val="22"/>
        </w:rPr>
        <w:t>), ferric chloride hexahydrate (FeCl</w:t>
      </w:r>
      <w:r w:rsidRPr="005D2149">
        <w:rPr>
          <w:rFonts w:ascii="Arial" w:eastAsia="Times New Roman" w:hAnsi="Arial" w:cs="Arial"/>
          <w:color w:val="000000" w:themeColor="text1"/>
          <w:sz w:val="22"/>
          <w:vertAlign w:val="subscript"/>
        </w:rPr>
        <w:t>3</w:t>
      </w:r>
      <w:r w:rsidRPr="005D2149">
        <w:rPr>
          <w:rFonts w:ascii="Arial" w:eastAsia="Times New Roman" w:hAnsi="Arial" w:cs="Arial"/>
          <w:color w:val="000000" w:themeColor="text1"/>
          <w:sz w:val="22"/>
        </w:rPr>
        <w:t>∙6H</w:t>
      </w:r>
      <w:r w:rsidRPr="005D2149">
        <w:rPr>
          <w:rFonts w:ascii="Arial" w:eastAsia="Times New Roman" w:hAnsi="Arial" w:cs="Arial"/>
          <w:color w:val="000000" w:themeColor="text1"/>
          <w:sz w:val="22"/>
          <w:vertAlign w:val="subscript"/>
        </w:rPr>
        <w:t>2</w:t>
      </w:r>
      <w:r w:rsidRPr="005D2149">
        <w:rPr>
          <w:rFonts w:ascii="Arial" w:eastAsia="Times New Roman" w:hAnsi="Arial" w:cs="Arial"/>
          <w:color w:val="000000" w:themeColor="text1"/>
          <w:sz w:val="22"/>
        </w:rPr>
        <w:t>O), tri</w:t>
      </w:r>
      <w:r w:rsidR="00093CF6" w:rsidRPr="005D2149">
        <w:rPr>
          <w:rFonts w:ascii="Arial" w:eastAsia="Times New Roman" w:hAnsi="Arial" w:cs="Arial"/>
          <w:color w:val="000000" w:themeColor="text1"/>
          <w:sz w:val="22"/>
        </w:rPr>
        <w:t xml:space="preserve">sodium citrate </w:t>
      </w:r>
      <w:r w:rsidRPr="005D2149">
        <w:rPr>
          <w:rFonts w:ascii="Arial" w:eastAsia="Times New Roman" w:hAnsi="Arial" w:cs="Arial"/>
          <w:color w:val="000000" w:themeColor="text1"/>
          <w:sz w:val="22"/>
        </w:rPr>
        <w:t>dihydrate (</w:t>
      </w:r>
      <w:r w:rsidR="00093CF6" w:rsidRPr="005D2149">
        <w:rPr>
          <w:rFonts w:ascii="Arial" w:eastAsia="Times New Roman" w:hAnsi="Arial" w:cs="Arial"/>
          <w:color w:val="000000" w:themeColor="text1"/>
          <w:sz w:val="22"/>
        </w:rPr>
        <w:t>Na</w:t>
      </w:r>
      <w:r w:rsidR="00093CF6" w:rsidRPr="005D2149">
        <w:rPr>
          <w:rFonts w:ascii="Arial" w:eastAsia="Times New Roman" w:hAnsi="Arial" w:cs="Arial"/>
          <w:color w:val="000000" w:themeColor="text1"/>
          <w:sz w:val="22"/>
          <w:vertAlign w:val="subscript"/>
        </w:rPr>
        <w:t>3</w:t>
      </w:r>
      <w:r w:rsidR="00DF4036" w:rsidRPr="005D2149">
        <w:rPr>
          <w:rFonts w:ascii="Arial" w:eastAsia="Times New Roman" w:hAnsi="Arial" w:cs="Arial"/>
          <w:color w:val="000000" w:themeColor="text1"/>
          <w:sz w:val="22"/>
        </w:rPr>
        <w:t>Cit</w:t>
      </w:r>
      <w:r w:rsidRPr="005D2149">
        <w:rPr>
          <w:rFonts w:ascii="Arial" w:eastAsia="Times New Roman" w:hAnsi="Arial" w:cs="Arial"/>
          <w:color w:val="000000" w:themeColor="text1"/>
          <w:sz w:val="22"/>
        </w:rPr>
        <w:t>∙2H</w:t>
      </w:r>
      <w:r w:rsidRPr="005D2149">
        <w:rPr>
          <w:rFonts w:ascii="Arial" w:eastAsia="Times New Roman" w:hAnsi="Arial" w:cs="Arial"/>
          <w:color w:val="000000" w:themeColor="text1"/>
          <w:sz w:val="22"/>
          <w:vertAlign w:val="subscript"/>
        </w:rPr>
        <w:t>2</w:t>
      </w:r>
      <w:r w:rsidRPr="005D2149">
        <w:rPr>
          <w:rFonts w:ascii="Arial" w:eastAsia="Times New Roman" w:hAnsi="Arial" w:cs="Arial"/>
          <w:color w:val="000000" w:themeColor="text1"/>
          <w:sz w:val="22"/>
        </w:rPr>
        <w:t>O), diethylene glycol (DEG), 1,2-</w:t>
      </w:r>
      <w:r w:rsidR="007E046C" w:rsidRPr="005D2149">
        <w:rPr>
          <w:rFonts w:ascii="Arial" w:eastAsia="Times New Roman" w:hAnsi="Arial" w:cs="Arial"/>
          <w:color w:val="000000" w:themeColor="text1"/>
          <w:sz w:val="22"/>
        </w:rPr>
        <w:t>d</w:t>
      </w:r>
      <w:r w:rsidRPr="005D2149">
        <w:rPr>
          <w:rFonts w:ascii="Arial" w:eastAsia="Times New Roman" w:hAnsi="Arial" w:cs="Arial"/>
          <w:color w:val="000000" w:themeColor="text1"/>
          <w:sz w:val="22"/>
        </w:rPr>
        <w:t>istearoyl-</w:t>
      </w:r>
      <w:r w:rsidRPr="005D2149">
        <w:rPr>
          <w:rFonts w:ascii="Arial" w:eastAsia="Times New Roman" w:hAnsi="Arial" w:cs="Arial"/>
          <w:i/>
          <w:iCs/>
          <w:color w:val="000000" w:themeColor="text1"/>
          <w:sz w:val="22"/>
        </w:rPr>
        <w:t>sn</w:t>
      </w:r>
      <w:r w:rsidRPr="005D2149">
        <w:rPr>
          <w:rFonts w:ascii="Arial" w:eastAsia="Times New Roman" w:hAnsi="Arial" w:cs="Arial"/>
          <w:color w:val="000000" w:themeColor="text1"/>
          <w:sz w:val="22"/>
        </w:rPr>
        <w:t>-glycero-3-phosphocholine (DSP</w:t>
      </w:r>
      <w:r w:rsidR="00376135" w:rsidRPr="005D2149">
        <w:rPr>
          <w:rFonts w:ascii="Arial" w:eastAsia="Times New Roman" w:hAnsi="Arial" w:cs="Arial"/>
          <w:color w:val="000000" w:themeColor="text1"/>
          <w:sz w:val="22"/>
        </w:rPr>
        <w:t>C</w:t>
      </w:r>
      <w:r w:rsidRPr="005D2149">
        <w:rPr>
          <w:rFonts w:ascii="Arial" w:eastAsia="Times New Roman" w:hAnsi="Arial" w:cs="Arial"/>
          <w:color w:val="000000" w:themeColor="text1"/>
          <w:sz w:val="22"/>
        </w:rPr>
        <w:t>), 1,2-di-O-octadecenyl-3-trimethylammonium propane (DOTM</w:t>
      </w:r>
      <w:r w:rsidR="00093CF6" w:rsidRPr="005D2149">
        <w:rPr>
          <w:rFonts w:ascii="Arial" w:eastAsia="Times New Roman" w:hAnsi="Arial" w:cs="Arial"/>
          <w:color w:val="000000" w:themeColor="text1"/>
          <w:sz w:val="22"/>
        </w:rPr>
        <w:t>A</w:t>
      </w:r>
      <w:r w:rsidRPr="005D2149">
        <w:rPr>
          <w:rFonts w:ascii="Arial" w:eastAsia="Times New Roman" w:hAnsi="Arial" w:cs="Arial"/>
          <w:color w:val="000000" w:themeColor="text1"/>
          <w:sz w:val="22"/>
        </w:rPr>
        <w:t>), cholesterol,</w:t>
      </w:r>
      <w:r w:rsidR="00D35C89" w:rsidRPr="005D2149">
        <w:rPr>
          <w:rFonts w:ascii="Arial" w:eastAsia="Times New Roman" w:hAnsi="Arial" w:cs="Arial"/>
          <w:color w:val="000000" w:themeColor="text1"/>
          <w:sz w:val="22"/>
        </w:rPr>
        <w:t xml:space="preserve"> </w:t>
      </w:r>
      <w:r w:rsidR="00093CF6" w:rsidRPr="005D2149">
        <w:rPr>
          <w:rFonts w:ascii="Arial" w:eastAsia="Times New Roman" w:hAnsi="Arial" w:cs="Arial"/>
          <w:color w:val="000000" w:themeColor="text1"/>
          <w:sz w:val="22"/>
        </w:rPr>
        <w:t>1,1'-dioctadecyl-3,3,3',3'-tetramethylindodicarbocyanine</w:t>
      </w:r>
      <w:r w:rsidR="00D35C89" w:rsidRPr="005D2149">
        <w:rPr>
          <w:rFonts w:ascii="Arial" w:eastAsia="Times New Roman" w:hAnsi="Arial" w:cs="Arial"/>
          <w:color w:val="000000" w:themeColor="text1"/>
          <w:sz w:val="22"/>
        </w:rPr>
        <w:t xml:space="preserve"> </w:t>
      </w:r>
      <w:r w:rsidR="00093CF6" w:rsidRPr="005D2149">
        <w:rPr>
          <w:rFonts w:ascii="Arial" w:eastAsia="Times New Roman" w:hAnsi="Arial" w:cs="Arial"/>
          <w:color w:val="000000" w:themeColor="text1"/>
          <w:sz w:val="22"/>
        </w:rPr>
        <w:t>4-chlorobenzenesulfonate salt</w:t>
      </w:r>
      <w:r w:rsidR="007E046C" w:rsidRPr="005D2149">
        <w:rPr>
          <w:rFonts w:ascii="Arial" w:eastAsia="Times New Roman" w:hAnsi="Arial" w:cs="Arial"/>
          <w:color w:val="000000" w:themeColor="text1"/>
          <w:sz w:val="22"/>
        </w:rPr>
        <w:t xml:space="preserve"> (</w:t>
      </w:r>
      <w:proofErr w:type="spellStart"/>
      <w:r w:rsidR="007E046C" w:rsidRPr="005D2149">
        <w:rPr>
          <w:rFonts w:ascii="Arial" w:eastAsia="Times New Roman" w:hAnsi="Arial" w:cs="Arial"/>
          <w:color w:val="000000" w:themeColor="text1"/>
          <w:sz w:val="22"/>
        </w:rPr>
        <w:t>DiD</w:t>
      </w:r>
      <w:proofErr w:type="spellEnd"/>
      <w:r w:rsidR="007E046C" w:rsidRPr="005D2149">
        <w:rPr>
          <w:rFonts w:ascii="Arial" w:eastAsia="Times New Roman" w:hAnsi="Arial" w:cs="Arial"/>
          <w:color w:val="000000" w:themeColor="text1"/>
          <w:sz w:val="22"/>
        </w:rPr>
        <w:t>)</w:t>
      </w:r>
      <w:r w:rsidR="006E6908" w:rsidRPr="005D2149">
        <w:rPr>
          <w:rFonts w:ascii="Arial" w:eastAsia="Times New Roman" w:hAnsi="Arial" w:cs="Arial"/>
          <w:color w:val="000000" w:themeColor="text1"/>
          <w:sz w:val="22"/>
        </w:rPr>
        <w:t xml:space="preserve">, </w:t>
      </w:r>
      <w:r w:rsidR="00DF4036" w:rsidRPr="005D2149">
        <w:rPr>
          <w:rFonts w:ascii="Arial" w:eastAsia="Times New Roman" w:hAnsi="Arial" w:cs="Arial"/>
          <w:color w:val="000000" w:themeColor="text1"/>
          <w:sz w:val="22"/>
        </w:rPr>
        <w:t>Triton X-100</w:t>
      </w:r>
      <w:r w:rsidR="006E6908" w:rsidRPr="005D2149">
        <w:rPr>
          <w:rFonts w:ascii="Arial" w:eastAsia="Times New Roman" w:hAnsi="Arial" w:cs="Arial"/>
          <w:color w:val="000000" w:themeColor="text1"/>
          <w:sz w:val="22"/>
        </w:rPr>
        <w:t>, Hoechst 33342 solution</w:t>
      </w:r>
      <w:r w:rsidR="00637410" w:rsidRPr="005D2149">
        <w:rPr>
          <w:rFonts w:ascii="Arial" w:eastAsia="Times New Roman" w:hAnsi="Arial" w:cs="Arial"/>
          <w:color w:val="000000" w:themeColor="text1"/>
          <w:sz w:val="22"/>
        </w:rPr>
        <w:t xml:space="preserve"> and low melting agarose</w:t>
      </w:r>
      <w:r w:rsidR="00D35C89" w:rsidRPr="005D2149">
        <w:rPr>
          <w:rFonts w:ascii="Arial" w:eastAsia="Times New Roman" w:hAnsi="Arial" w:cs="Arial"/>
          <w:color w:val="0070C0"/>
          <w:sz w:val="22"/>
        </w:rPr>
        <w:t xml:space="preserve"> </w:t>
      </w:r>
      <w:r w:rsidRPr="005D2149">
        <w:rPr>
          <w:rFonts w:ascii="Arial" w:eastAsia="Times New Roman" w:hAnsi="Arial" w:cs="Arial"/>
          <w:color w:val="000000" w:themeColor="text1"/>
          <w:sz w:val="22"/>
        </w:rPr>
        <w:t>were purchased from Sigma</w:t>
      </w:r>
      <w:r w:rsidR="0089229E" w:rsidRPr="005D2149">
        <w:rPr>
          <w:rFonts w:ascii="Arial" w:eastAsia="Times New Roman" w:hAnsi="Arial" w:cs="Arial"/>
          <w:color w:val="000000" w:themeColor="text1"/>
          <w:sz w:val="22"/>
        </w:rPr>
        <w:t>-</w:t>
      </w:r>
      <w:r w:rsidRPr="005D2149">
        <w:rPr>
          <w:rFonts w:ascii="Arial" w:eastAsia="Times New Roman" w:hAnsi="Arial" w:cs="Arial"/>
          <w:color w:val="000000" w:themeColor="text1"/>
          <w:sz w:val="22"/>
        </w:rPr>
        <w:t>Aldrich</w:t>
      </w:r>
      <w:r w:rsidR="0089229E" w:rsidRPr="005D2149">
        <w:rPr>
          <w:rFonts w:ascii="Arial" w:eastAsia="Times New Roman" w:hAnsi="Arial" w:cs="Arial"/>
          <w:color w:val="000000" w:themeColor="text1"/>
          <w:sz w:val="22"/>
        </w:rPr>
        <w:t xml:space="preserve"> (</w:t>
      </w:r>
      <w:r w:rsidR="00D77AC7" w:rsidRPr="005D2149">
        <w:rPr>
          <w:rFonts w:ascii="Arial" w:eastAsia="Times New Roman" w:hAnsi="Arial" w:cs="Arial"/>
          <w:color w:val="000000" w:themeColor="text1"/>
          <w:sz w:val="22"/>
        </w:rPr>
        <w:t>Missouri</w:t>
      </w:r>
      <w:r w:rsidR="00944A7D" w:rsidRPr="005D2149">
        <w:rPr>
          <w:rFonts w:ascii="Arial" w:eastAsia="Times New Roman" w:hAnsi="Arial" w:cs="Arial"/>
          <w:color w:val="000000" w:themeColor="text1"/>
          <w:sz w:val="22"/>
        </w:rPr>
        <w:t>,</w:t>
      </w:r>
      <w:r w:rsidR="00D77AC7" w:rsidRPr="005D2149">
        <w:rPr>
          <w:rFonts w:ascii="Arial" w:eastAsia="Times New Roman" w:hAnsi="Arial" w:cs="Arial"/>
          <w:color w:val="000000" w:themeColor="text1"/>
          <w:sz w:val="22"/>
        </w:rPr>
        <w:t xml:space="preserve"> </w:t>
      </w:r>
      <w:r w:rsidR="007E046C" w:rsidRPr="005D2149">
        <w:rPr>
          <w:rFonts w:ascii="Arial" w:eastAsia="Times New Roman" w:hAnsi="Arial" w:cs="Arial"/>
          <w:color w:val="000000" w:themeColor="text1"/>
          <w:sz w:val="22"/>
        </w:rPr>
        <w:t>USA</w:t>
      </w:r>
      <w:r w:rsidR="0089229E" w:rsidRPr="005D2149">
        <w:rPr>
          <w:rFonts w:ascii="Arial" w:eastAsia="Times New Roman" w:hAnsi="Arial" w:cs="Arial"/>
          <w:color w:val="000000" w:themeColor="text1"/>
          <w:sz w:val="22"/>
        </w:rPr>
        <w:t>)</w:t>
      </w:r>
      <w:r w:rsidRPr="005D2149">
        <w:rPr>
          <w:rFonts w:ascii="Arial" w:eastAsia="Times New Roman" w:hAnsi="Arial" w:cs="Arial"/>
          <w:color w:val="000000" w:themeColor="text1"/>
          <w:sz w:val="22"/>
        </w:rPr>
        <w:t>.</w:t>
      </w:r>
      <w:r w:rsidR="00D35C89" w:rsidRPr="005D2149">
        <w:rPr>
          <w:rFonts w:ascii="Arial" w:hAnsi="Arial" w:cs="Arial"/>
          <w:b/>
          <w:bCs/>
          <w:color w:val="000000" w:themeColor="text1"/>
          <w:sz w:val="22"/>
        </w:rPr>
        <w:t xml:space="preserve"> </w:t>
      </w:r>
      <w:r w:rsidRPr="005D2149">
        <w:rPr>
          <w:rFonts w:ascii="Arial" w:eastAsia="Times New Roman" w:hAnsi="Arial" w:cs="Arial"/>
          <w:color w:val="000000" w:themeColor="text1"/>
          <w:sz w:val="22"/>
        </w:rPr>
        <w:t>1,2-distearoyl-sn-glycero-3-phosphoethanolamine-N</w:t>
      </w:r>
      <w:proofErr w:type="gramStart"/>
      <w:r w:rsidRPr="005D2149">
        <w:rPr>
          <w:rFonts w:ascii="Arial" w:eastAsia="Times New Roman" w:hAnsi="Arial" w:cs="Arial"/>
          <w:color w:val="000000" w:themeColor="text1"/>
          <w:sz w:val="22"/>
        </w:rPr>
        <w:t>-[</w:t>
      </w:r>
      <w:proofErr w:type="gramEnd"/>
      <w:r w:rsidRPr="005D2149">
        <w:rPr>
          <w:rFonts w:ascii="Arial" w:eastAsia="Times New Roman" w:hAnsi="Arial" w:cs="Arial"/>
          <w:color w:val="000000" w:themeColor="text1"/>
          <w:sz w:val="22"/>
        </w:rPr>
        <w:t>methoxy(polyethylene glycol)-5000] (</w:t>
      </w:r>
      <w:proofErr w:type="spellStart"/>
      <w:r w:rsidR="00BB4F41" w:rsidRPr="005D2149">
        <w:rPr>
          <w:rFonts w:ascii="Arial" w:eastAsia="Times New Roman" w:hAnsi="Arial" w:cs="Arial"/>
          <w:color w:val="000000" w:themeColor="text1"/>
          <w:sz w:val="22"/>
        </w:rPr>
        <w:t>m</w:t>
      </w:r>
      <w:r w:rsidRPr="005D2149">
        <w:rPr>
          <w:rFonts w:ascii="Arial" w:eastAsia="Times New Roman" w:hAnsi="Arial" w:cs="Arial"/>
          <w:color w:val="000000" w:themeColor="text1"/>
          <w:sz w:val="22"/>
        </w:rPr>
        <w:t>PEG</w:t>
      </w:r>
      <w:proofErr w:type="spellEnd"/>
      <w:r w:rsidR="00BB4F41" w:rsidRPr="005D2149">
        <w:rPr>
          <w:rFonts w:ascii="Arial" w:eastAsia="Times New Roman" w:hAnsi="Arial" w:cs="Arial"/>
          <w:color w:val="000000" w:themeColor="text1"/>
          <w:sz w:val="22"/>
        </w:rPr>
        <w:t>-DSPE</w:t>
      </w:r>
      <w:r w:rsidR="00D35C89" w:rsidRPr="005D2149">
        <w:rPr>
          <w:rFonts w:ascii="Arial" w:eastAsia="Times New Roman" w:hAnsi="Arial" w:cs="Arial"/>
          <w:color w:val="000000" w:themeColor="text1"/>
          <w:sz w:val="22"/>
        </w:rPr>
        <w:t>)</w:t>
      </w:r>
      <w:r w:rsidRPr="005D2149">
        <w:rPr>
          <w:rFonts w:ascii="Arial" w:eastAsia="Times New Roman" w:hAnsi="Arial" w:cs="Arial"/>
          <w:color w:val="000000" w:themeColor="text1"/>
          <w:sz w:val="22"/>
        </w:rPr>
        <w:t xml:space="preserve"> was purchased from Creative </w:t>
      </w:r>
      <w:proofErr w:type="spellStart"/>
      <w:r w:rsidRPr="005D2149">
        <w:rPr>
          <w:rFonts w:ascii="Arial" w:eastAsia="Times New Roman" w:hAnsi="Arial" w:cs="Arial"/>
          <w:color w:val="000000" w:themeColor="text1"/>
          <w:sz w:val="22"/>
        </w:rPr>
        <w:t>PEGWorks</w:t>
      </w:r>
      <w:proofErr w:type="spellEnd"/>
      <w:r w:rsidR="00D35C89" w:rsidRPr="005D2149">
        <w:rPr>
          <w:rFonts w:ascii="Arial" w:eastAsia="Times New Roman" w:hAnsi="Arial" w:cs="Arial"/>
          <w:color w:val="000000" w:themeColor="text1"/>
          <w:sz w:val="22"/>
        </w:rPr>
        <w:t xml:space="preserve"> (</w:t>
      </w:r>
      <w:r w:rsidR="00944A7D" w:rsidRPr="005D2149">
        <w:rPr>
          <w:rFonts w:ascii="Arial" w:eastAsia="Times New Roman" w:hAnsi="Arial" w:cs="Arial"/>
          <w:color w:val="000000" w:themeColor="text1"/>
          <w:sz w:val="22"/>
        </w:rPr>
        <w:t xml:space="preserve">North </w:t>
      </w:r>
      <w:r w:rsidR="00944A7D" w:rsidRPr="005D2149">
        <w:rPr>
          <w:rFonts w:ascii="Arial" w:eastAsia="맑은 고딕" w:hAnsi="Arial" w:cs="Arial"/>
          <w:color w:val="000000" w:themeColor="text1"/>
          <w:sz w:val="22"/>
        </w:rPr>
        <w:t>Carolina</w:t>
      </w:r>
      <w:r w:rsidR="00DF4036" w:rsidRPr="005D2149">
        <w:rPr>
          <w:rFonts w:ascii="Arial" w:eastAsia="Times New Roman" w:hAnsi="Arial" w:cs="Arial"/>
          <w:color w:val="000000" w:themeColor="text1"/>
          <w:sz w:val="22"/>
        </w:rPr>
        <w:t xml:space="preserve">, </w:t>
      </w:r>
      <w:r w:rsidR="00DF4036" w:rsidRPr="005D2149">
        <w:rPr>
          <w:rFonts w:ascii="Arial" w:eastAsia="맑은 고딕" w:hAnsi="Arial" w:cs="Arial"/>
          <w:color w:val="000000" w:themeColor="text1"/>
          <w:sz w:val="22"/>
        </w:rPr>
        <w:t>USA</w:t>
      </w:r>
      <w:r w:rsidR="00D35C89" w:rsidRPr="005D2149">
        <w:rPr>
          <w:rFonts w:ascii="Arial" w:eastAsia="Times New Roman" w:hAnsi="Arial" w:cs="Arial"/>
          <w:color w:val="000000" w:themeColor="text1"/>
          <w:sz w:val="22"/>
        </w:rPr>
        <w:t>)</w:t>
      </w:r>
      <w:r w:rsidRPr="005D2149">
        <w:rPr>
          <w:rFonts w:ascii="Arial" w:eastAsia="Times New Roman" w:hAnsi="Arial" w:cs="Arial"/>
          <w:color w:val="000000" w:themeColor="text1"/>
          <w:sz w:val="22"/>
        </w:rPr>
        <w:t>.</w:t>
      </w:r>
      <w:r w:rsidR="006D6E67">
        <w:rPr>
          <w:rFonts w:ascii="Arial" w:eastAsia="Times New Roman" w:hAnsi="Arial" w:cs="Arial"/>
          <w:color w:val="000000" w:themeColor="text1"/>
          <w:sz w:val="22"/>
        </w:rPr>
        <w:t xml:space="preserve"> </w:t>
      </w:r>
      <w:r w:rsidR="00316EE1" w:rsidRPr="00316EE1">
        <w:rPr>
          <w:rFonts w:ascii="Arial" w:eastAsia="Times New Roman" w:hAnsi="Arial" w:cs="Arial"/>
          <w:color w:val="000000" w:themeColor="text1"/>
          <w:sz w:val="22"/>
        </w:rPr>
        <w:t>1,1′-dioctadecyl-3,3,3′,3′-tetramethylindotricarbocyanine iodide</w:t>
      </w:r>
      <w:r w:rsidR="00316EE1">
        <w:rPr>
          <w:rFonts w:ascii="Arial" w:hAnsi="Arial" w:cs="Arial" w:hint="eastAsia"/>
          <w:color w:val="000000" w:themeColor="text1"/>
          <w:sz w:val="22"/>
        </w:rPr>
        <w:t xml:space="preserve"> (</w:t>
      </w:r>
      <w:proofErr w:type="spellStart"/>
      <w:r w:rsidR="00316EE1">
        <w:rPr>
          <w:rFonts w:ascii="Arial" w:hAnsi="Arial" w:cs="Arial" w:hint="eastAsia"/>
          <w:color w:val="000000" w:themeColor="text1"/>
          <w:sz w:val="22"/>
        </w:rPr>
        <w:t>DiR</w:t>
      </w:r>
      <w:proofErr w:type="spellEnd"/>
      <w:r w:rsidR="00316EE1">
        <w:rPr>
          <w:rFonts w:ascii="Arial" w:hAnsi="Arial" w:cs="Arial" w:hint="eastAsia"/>
          <w:color w:val="000000" w:themeColor="text1"/>
          <w:sz w:val="22"/>
        </w:rPr>
        <w:t xml:space="preserve">) was purchased from </w:t>
      </w:r>
      <w:proofErr w:type="spellStart"/>
      <w:r w:rsidR="00316EE1">
        <w:rPr>
          <w:rFonts w:ascii="Arial" w:hAnsi="Arial" w:cs="Arial" w:hint="eastAsia"/>
          <w:color w:val="000000" w:themeColor="text1"/>
          <w:sz w:val="22"/>
        </w:rPr>
        <w:t>MedChemExpress</w:t>
      </w:r>
      <w:proofErr w:type="spellEnd"/>
      <w:r w:rsidR="00316EE1">
        <w:rPr>
          <w:rFonts w:ascii="Arial" w:hAnsi="Arial" w:cs="Arial" w:hint="eastAsia"/>
          <w:color w:val="000000" w:themeColor="text1"/>
          <w:sz w:val="22"/>
        </w:rPr>
        <w:t xml:space="preserve"> (New Jersey, USA). </w:t>
      </w:r>
      <w:r w:rsidR="001C63AD" w:rsidRPr="005D2149">
        <w:rPr>
          <w:rFonts w:ascii="Arial" w:eastAsia="Times New Roman" w:hAnsi="Arial" w:cs="Arial"/>
          <w:color w:val="000000" w:themeColor="text1"/>
          <w:sz w:val="22"/>
        </w:rPr>
        <w:t xml:space="preserve">20X </w:t>
      </w:r>
      <w:r w:rsidR="001C63AD" w:rsidRPr="005D2149">
        <w:rPr>
          <w:rFonts w:ascii="Arial" w:eastAsia="Times New Roman" w:hAnsi="Arial" w:cs="Arial"/>
          <w:sz w:val="22"/>
        </w:rPr>
        <w:t>phosphate</w:t>
      </w:r>
      <w:r w:rsidR="006D6E67">
        <w:rPr>
          <w:rFonts w:ascii="Arial" w:eastAsia="Times New Roman" w:hAnsi="Arial" w:cs="Arial"/>
          <w:sz w:val="22"/>
        </w:rPr>
        <w:t xml:space="preserve"> </w:t>
      </w:r>
      <w:r w:rsidR="001C63AD" w:rsidRPr="005D2149">
        <w:rPr>
          <w:rFonts w:ascii="Arial" w:eastAsia="Times New Roman" w:hAnsi="Arial" w:cs="Arial"/>
          <w:sz w:val="22"/>
        </w:rPr>
        <w:t xml:space="preserve">buffered saline (PBS) solution </w:t>
      </w:r>
      <w:r w:rsidR="004075E5" w:rsidRPr="005D2149">
        <w:rPr>
          <w:rFonts w:ascii="Arial" w:eastAsia="Times New Roman" w:hAnsi="Arial" w:cs="Arial"/>
          <w:sz w:val="22"/>
        </w:rPr>
        <w:t xml:space="preserve">was </w:t>
      </w:r>
      <w:r w:rsidR="001C63AD" w:rsidRPr="005D2149">
        <w:rPr>
          <w:rFonts w:ascii="Arial" w:eastAsia="Times New Roman" w:hAnsi="Arial" w:cs="Arial"/>
          <w:sz w:val="22"/>
        </w:rPr>
        <w:t xml:space="preserve">purchased from </w:t>
      </w:r>
      <w:r w:rsidR="00D77AC7" w:rsidRPr="005D2149">
        <w:rPr>
          <w:rFonts w:ascii="Arial" w:eastAsia="Times New Roman" w:hAnsi="Arial" w:cs="Arial"/>
          <w:sz w:val="22"/>
        </w:rPr>
        <w:t>BYLABS (California, USA).</w:t>
      </w:r>
      <w:r w:rsidR="00BA59E5" w:rsidRPr="005D2149">
        <w:rPr>
          <w:rFonts w:ascii="Arial" w:hAnsi="Arial" w:cs="Arial"/>
          <w:color w:val="000000" w:themeColor="text1"/>
          <w:sz w:val="22"/>
        </w:rPr>
        <w:t xml:space="preserve"> </w:t>
      </w:r>
      <w:r w:rsidR="00D27B8E">
        <w:rPr>
          <w:rFonts w:ascii="Arial" w:hAnsi="Arial" w:cs="Arial"/>
          <w:color w:val="000000" w:themeColor="text1"/>
          <w:sz w:val="22"/>
        </w:rPr>
        <w:t xml:space="preserve"> 10X Tris-borate-EDTA (TBE) buffer was purchased from </w:t>
      </w:r>
      <w:proofErr w:type="spellStart"/>
      <w:r w:rsidR="00D27B8E">
        <w:rPr>
          <w:rFonts w:ascii="Arial" w:hAnsi="Arial" w:cs="Arial"/>
          <w:color w:val="000000" w:themeColor="text1"/>
          <w:sz w:val="22"/>
        </w:rPr>
        <w:t>Thermo</w:t>
      </w:r>
      <w:proofErr w:type="spellEnd"/>
      <w:r w:rsidR="00D27B8E">
        <w:rPr>
          <w:rFonts w:ascii="Arial" w:hAnsi="Arial" w:cs="Arial"/>
          <w:color w:val="000000" w:themeColor="text1"/>
          <w:sz w:val="22"/>
        </w:rPr>
        <w:t xml:space="preserve"> Fisher Scientific (Massachusetts, USA)</w:t>
      </w:r>
      <w:r w:rsidR="006D6E67">
        <w:rPr>
          <w:rFonts w:ascii="Arial" w:hAnsi="Arial" w:cs="Arial"/>
          <w:color w:val="000000" w:themeColor="text1"/>
          <w:sz w:val="22"/>
        </w:rPr>
        <w:t xml:space="preserve">. </w:t>
      </w:r>
      <w:r w:rsidR="006D6E67" w:rsidRPr="006D6E67">
        <w:rPr>
          <w:rFonts w:ascii="Arial" w:hAnsi="Arial" w:cs="Arial"/>
          <w:color w:val="000000" w:themeColor="text1"/>
          <w:sz w:val="22"/>
        </w:rPr>
        <w:t>Roswell Park Memorial Institute (RPMI) 1640 medium was purchased from WELGENE (</w:t>
      </w:r>
      <w:proofErr w:type="spellStart"/>
      <w:r w:rsidR="006D6E67" w:rsidRPr="006D6E67">
        <w:rPr>
          <w:rFonts w:ascii="Arial" w:hAnsi="Arial" w:cs="Arial"/>
          <w:color w:val="000000" w:themeColor="text1"/>
          <w:sz w:val="22"/>
        </w:rPr>
        <w:t>Gyeongsan</w:t>
      </w:r>
      <w:proofErr w:type="spellEnd"/>
      <w:r w:rsidR="006D6E67" w:rsidRPr="006D6E67">
        <w:rPr>
          <w:rFonts w:ascii="Arial" w:hAnsi="Arial" w:cs="Arial"/>
          <w:color w:val="000000" w:themeColor="text1"/>
          <w:sz w:val="22"/>
        </w:rPr>
        <w:t xml:space="preserve">, Korea). </w:t>
      </w:r>
      <w:r w:rsidR="006D6E67">
        <w:rPr>
          <w:rFonts w:ascii="Arial" w:hAnsi="Arial" w:cs="Arial"/>
          <w:color w:val="000000" w:themeColor="text1"/>
          <w:sz w:val="22"/>
        </w:rPr>
        <w:t xml:space="preserve">Dulbecco’s phosphate buffered saline (DPBS) and </w:t>
      </w:r>
      <w:r w:rsidR="00533493">
        <w:rPr>
          <w:rFonts w:ascii="Arial" w:hAnsi="Arial" w:cs="Arial"/>
          <w:color w:val="000000" w:themeColor="text1"/>
          <w:sz w:val="22"/>
        </w:rPr>
        <w:t>f</w:t>
      </w:r>
      <w:r w:rsidR="006D6E67">
        <w:rPr>
          <w:rFonts w:ascii="Arial" w:hAnsi="Arial" w:cs="Arial"/>
          <w:color w:val="000000" w:themeColor="text1"/>
          <w:sz w:val="22"/>
        </w:rPr>
        <w:t xml:space="preserve">etal bovine serum characterized was purchased from </w:t>
      </w:r>
      <w:proofErr w:type="spellStart"/>
      <w:r w:rsidR="006D6E67">
        <w:rPr>
          <w:rFonts w:ascii="Arial" w:hAnsi="Arial" w:cs="Arial"/>
          <w:color w:val="000000" w:themeColor="text1"/>
          <w:sz w:val="22"/>
        </w:rPr>
        <w:t>Cytiva</w:t>
      </w:r>
      <w:proofErr w:type="spellEnd"/>
      <w:r w:rsidR="006D6E67">
        <w:rPr>
          <w:rFonts w:ascii="Arial" w:hAnsi="Arial" w:cs="Arial"/>
          <w:color w:val="000000" w:themeColor="text1"/>
          <w:sz w:val="22"/>
        </w:rPr>
        <w:t xml:space="preserve"> (</w:t>
      </w:r>
      <w:r w:rsidR="00533493">
        <w:rPr>
          <w:rFonts w:ascii="Arial" w:hAnsi="Arial" w:cs="Arial"/>
          <w:color w:val="000000" w:themeColor="text1"/>
          <w:sz w:val="22"/>
        </w:rPr>
        <w:t>Utah, USA)</w:t>
      </w:r>
      <w:r w:rsidR="006D6E67">
        <w:rPr>
          <w:rFonts w:ascii="Arial" w:hAnsi="Arial" w:cs="Arial"/>
          <w:color w:val="000000" w:themeColor="text1"/>
          <w:sz w:val="22"/>
        </w:rPr>
        <w:t>.</w:t>
      </w:r>
      <w:r w:rsidR="004819B2">
        <w:rPr>
          <w:rFonts w:ascii="Arial" w:hAnsi="Arial" w:cs="Arial"/>
          <w:color w:val="000000" w:themeColor="text1"/>
          <w:sz w:val="22"/>
        </w:rPr>
        <w:t xml:space="preserve"> </w:t>
      </w:r>
      <w:r w:rsidR="00184CD9">
        <w:rPr>
          <w:rFonts w:ascii="Arial" w:hAnsi="Arial" w:cs="Arial" w:hint="eastAsia"/>
          <w:color w:val="000000" w:themeColor="text1"/>
          <w:sz w:val="22"/>
        </w:rPr>
        <w:t>A</w:t>
      </w:r>
      <w:r w:rsidR="00184CD9">
        <w:rPr>
          <w:rFonts w:ascii="Arial" w:hAnsi="Arial" w:cs="Arial"/>
          <w:color w:val="000000" w:themeColor="text1"/>
          <w:sz w:val="22"/>
        </w:rPr>
        <w:t xml:space="preserve">ntibiotics-Antimycotics (100X) and </w:t>
      </w:r>
      <w:r w:rsidR="004819B2">
        <w:rPr>
          <w:rFonts w:ascii="Arial" w:hAnsi="Arial" w:cs="Arial"/>
          <w:color w:val="000000" w:themeColor="text1"/>
          <w:sz w:val="22"/>
        </w:rPr>
        <w:t xml:space="preserve">0.5% Trypsin-EDTA (10X) was purchased from </w:t>
      </w:r>
      <w:r w:rsidR="004819B2">
        <w:rPr>
          <w:rFonts w:ascii="Arial" w:hAnsi="Arial" w:cs="Arial" w:hint="eastAsia"/>
          <w:color w:val="000000" w:themeColor="text1"/>
          <w:sz w:val="22"/>
        </w:rPr>
        <w:t>G</w:t>
      </w:r>
      <w:r w:rsidR="004819B2">
        <w:rPr>
          <w:rFonts w:ascii="Arial" w:hAnsi="Arial" w:cs="Arial"/>
          <w:color w:val="000000" w:themeColor="text1"/>
          <w:sz w:val="22"/>
        </w:rPr>
        <w:t xml:space="preserve">ibco (New York, USA). </w:t>
      </w:r>
      <w:r w:rsidR="000E6DD7" w:rsidRPr="009733F1">
        <w:rPr>
          <w:rFonts w:ascii="Arial" w:hAnsi="Arial" w:cs="Arial"/>
          <w:color w:val="000000" w:themeColor="text1"/>
          <w:sz w:val="22"/>
        </w:rPr>
        <w:t>4% paraformaldehyde (PFA)</w:t>
      </w:r>
      <w:r w:rsidR="004075E5" w:rsidRPr="009733F1">
        <w:rPr>
          <w:rFonts w:ascii="Arial" w:hAnsi="Arial" w:cs="Arial"/>
          <w:color w:val="000000" w:themeColor="text1"/>
          <w:sz w:val="22"/>
        </w:rPr>
        <w:t xml:space="preserve"> were </w:t>
      </w:r>
      <w:r w:rsidR="000E6DD7" w:rsidRPr="009733F1">
        <w:rPr>
          <w:rFonts w:ascii="Arial" w:hAnsi="Arial" w:cs="Arial"/>
          <w:color w:val="000000" w:themeColor="text1"/>
          <w:sz w:val="22"/>
        </w:rPr>
        <w:t xml:space="preserve">purchased from </w:t>
      </w:r>
      <w:proofErr w:type="spellStart"/>
      <w:r w:rsidR="000E6DD7" w:rsidRPr="009733F1">
        <w:rPr>
          <w:rFonts w:ascii="Arial" w:hAnsi="Arial" w:cs="Arial"/>
          <w:color w:val="000000" w:themeColor="text1"/>
          <w:sz w:val="22"/>
        </w:rPr>
        <w:t>Biosesang</w:t>
      </w:r>
      <w:proofErr w:type="spellEnd"/>
      <w:r w:rsidR="000E6DD7" w:rsidRPr="009733F1">
        <w:rPr>
          <w:rFonts w:ascii="Arial" w:hAnsi="Arial" w:cs="Arial"/>
          <w:color w:val="000000" w:themeColor="text1"/>
          <w:sz w:val="22"/>
        </w:rPr>
        <w:t xml:space="preserve"> (</w:t>
      </w:r>
      <w:proofErr w:type="spellStart"/>
      <w:r w:rsidR="000E6DD7" w:rsidRPr="009733F1">
        <w:rPr>
          <w:rFonts w:ascii="Arial" w:hAnsi="Arial" w:cs="Arial"/>
          <w:color w:val="000000" w:themeColor="text1"/>
          <w:sz w:val="22"/>
        </w:rPr>
        <w:t>Seongnam</w:t>
      </w:r>
      <w:proofErr w:type="spellEnd"/>
      <w:r w:rsidR="000E6DD7" w:rsidRPr="009733F1">
        <w:rPr>
          <w:rFonts w:ascii="Arial" w:hAnsi="Arial" w:cs="Arial"/>
          <w:color w:val="000000" w:themeColor="text1"/>
          <w:sz w:val="22"/>
        </w:rPr>
        <w:t xml:space="preserve">, </w:t>
      </w:r>
      <w:r w:rsidR="00944A7D" w:rsidRPr="009733F1">
        <w:rPr>
          <w:rFonts w:ascii="Arial" w:hAnsi="Arial" w:cs="Arial"/>
          <w:color w:val="000000" w:themeColor="text1"/>
          <w:sz w:val="22"/>
        </w:rPr>
        <w:t xml:space="preserve">South </w:t>
      </w:r>
      <w:r w:rsidR="000E6DD7" w:rsidRPr="009733F1">
        <w:rPr>
          <w:rFonts w:ascii="Arial" w:hAnsi="Arial" w:cs="Arial"/>
          <w:color w:val="000000" w:themeColor="text1"/>
          <w:sz w:val="22"/>
        </w:rPr>
        <w:t>Korea).</w:t>
      </w:r>
      <w:r w:rsidR="00DE3B16" w:rsidRPr="009733F1">
        <w:rPr>
          <w:rFonts w:ascii="Arial" w:hAnsi="Arial" w:cs="Arial"/>
          <w:color w:val="000000" w:themeColor="text1"/>
          <w:sz w:val="22"/>
        </w:rPr>
        <w:t xml:space="preserve"> </w:t>
      </w:r>
    </w:p>
    <w:p w14:paraId="6C2F4020" w14:textId="2664724C" w:rsidR="009733F1" w:rsidRPr="009733F1" w:rsidRDefault="009733F1" w:rsidP="00BF53FD">
      <w:pPr>
        <w:spacing w:line="480" w:lineRule="auto"/>
        <w:ind w:firstLine="800"/>
        <w:rPr>
          <w:rFonts w:ascii="Arial" w:hAnsi="Arial" w:cs="Arial"/>
          <w:color w:val="000000" w:themeColor="text1"/>
          <w:sz w:val="22"/>
        </w:rPr>
      </w:pPr>
      <w:r w:rsidRPr="009733F1">
        <w:rPr>
          <w:rFonts w:ascii="Arial" w:hAnsi="Arial" w:cs="Arial"/>
          <w:color w:val="000000" w:themeColor="text1"/>
          <w:sz w:val="22"/>
        </w:rPr>
        <w:t>Reagents (sodium cacodylate</w:t>
      </w:r>
      <w:r>
        <w:rPr>
          <w:rFonts w:ascii="Arial" w:hAnsi="Arial" w:cs="Arial"/>
          <w:color w:val="000000" w:themeColor="text1"/>
          <w:sz w:val="22"/>
        </w:rPr>
        <w:t xml:space="preserve"> buffer, </w:t>
      </w:r>
      <w:r w:rsidRPr="009733F1">
        <w:rPr>
          <w:rFonts w:ascii="Arial" w:hAnsi="Arial" w:cs="Arial"/>
          <w:color w:val="000000" w:themeColor="text1"/>
          <w:sz w:val="22"/>
        </w:rPr>
        <w:t>glutaraldehyde</w:t>
      </w:r>
      <w:r w:rsidR="00924731">
        <w:rPr>
          <w:rFonts w:ascii="Arial" w:hAnsi="Arial" w:cs="Arial"/>
          <w:color w:val="000000" w:themeColor="text1"/>
          <w:sz w:val="22"/>
        </w:rPr>
        <w:t>,</w:t>
      </w:r>
      <w:r>
        <w:rPr>
          <w:rFonts w:ascii="Arial" w:hAnsi="Arial" w:cs="Arial"/>
          <w:color w:val="000000" w:themeColor="text1"/>
          <w:sz w:val="22"/>
        </w:rPr>
        <w:t xml:space="preserve"> </w:t>
      </w:r>
      <w:r w:rsidRPr="009733F1">
        <w:rPr>
          <w:rFonts w:ascii="Arial" w:hAnsi="Arial" w:cs="Arial"/>
          <w:color w:val="000000" w:themeColor="text1"/>
          <w:sz w:val="22"/>
        </w:rPr>
        <w:t>uranyl acetate</w:t>
      </w:r>
      <w:r w:rsidR="00924731">
        <w:rPr>
          <w:rFonts w:ascii="Arial" w:hAnsi="Arial" w:cs="Arial"/>
          <w:color w:val="000000" w:themeColor="text1"/>
          <w:sz w:val="22"/>
        </w:rPr>
        <w:t xml:space="preserve"> and </w:t>
      </w:r>
      <w:proofErr w:type="spellStart"/>
      <w:r w:rsidR="00924731" w:rsidRPr="00924731">
        <w:rPr>
          <w:rFonts w:ascii="Arial" w:hAnsi="Arial" w:cs="Arial"/>
          <w:color w:val="000000" w:themeColor="text1"/>
          <w:sz w:val="22"/>
        </w:rPr>
        <w:t>Spurr's</w:t>
      </w:r>
      <w:proofErr w:type="spellEnd"/>
      <w:r w:rsidR="00924731" w:rsidRPr="00924731">
        <w:rPr>
          <w:rFonts w:ascii="Arial" w:hAnsi="Arial" w:cs="Arial"/>
          <w:color w:val="000000" w:themeColor="text1"/>
          <w:sz w:val="22"/>
        </w:rPr>
        <w:t xml:space="preserve"> Resin</w:t>
      </w:r>
      <w:r w:rsidRPr="009733F1">
        <w:rPr>
          <w:rFonts w:ascii="Arial" w:hAnsi="Arial" w:cs="Arial"/>
          <w:color w:val="000000" w:themeColor="text1"/>
          <w:sz w:val="22"/>
        </w:rPr>
        <w:t>)</w:t>
      </w:r>
      <w:r>
        <w:rPr>
          <w:rFonts w:ascii="Arial" w:hAnsi="Arial" w:cs="Arial"/>
          <w:color w:val="000000" w:themeColor="text1"/>
          <w:sz w:val="22"/>
        </w:rPr>
        <w:t xml:space="preserve"> </w:t>
      </w:r>
      <w:r w:rsidRPr="009733F1">
        <w:rPr>
          <w:rFonts w:ascii="Arial" w:hAnsi="Arial" w:cs="Arial"/>
          <w:color w:val="000000" w:themeColor="text1"/>
          <w:sz w:val="22"/>
        </w:rPr>
        <w:t xml:space="preserve">for </w:t>
      </w:r>
      <w:proofErr w:type="spellStart"/>
      <w:r w:rsidRPr="009733F1">
        <w:rPr>
          <w:rFonts w:ascii="Arial" w:hAnsi="Arial" w:cs="Arial"/>
          <w:color w:val="000000" w:themeColor="text1"/>
          <w:sz w:val="22"/>
        </w:rPr>
        <w:t>Karnovsky’s</w:t>
      </w:r>
      <w:proofErr w:type="spellEnd"/>
      <w:r w:rsidRPr="009733F1">
        <w:rPr>
          <w:rFonts w:ascii="Arial" w:hAnsi="Arial" w:cs="Arial"/>
          <w:color w:val="000000" w:themeColor="text1"/>
          <w:sz w:val="22"/>
        </w:rPr>
        <w:t xml:space="preserve"> Fixative of Bio-TEM samples</w:t>
      </w:r>
      <w:r>
        <w:rPr>
          <w:rFonts w:ascii="Arial" w:hAnsi="Arial" w:cs="Arial"/>
          <w:color w:val="000000" w:themeColor="text1"/>
          <w:sz w:val="22"/>
        </w:rPr>
        <w:t xml:space="preserve"> were provided from </w:t>
      </w:r>
      <w:r w:rsidR="00393243" w:rsidRPr="00393243">
        <w:rPr>
          <w:rFonts w:ascii="Arial" w:hAnsi="Arial" w:cs="Arial"/>
          <w:color w:val="000000" w:themeColor="text1"/>
          <w:sz w:val="22"/>
        </w:rPr>
        <w:t>National Instrumentation Center for Environmental Management</w:t>
      </w:r>
      <w:r w:rsidR="0014174C">
        <w:rPr>
          <w:rFonts w:ascii="Arial" w:hAnsi="Arial" w:cs="Arial"/>
          <w:color w:val="000000" w:themeColor="text1"/>
          <w:sz w:val="22"/>
        </w:rPr>
        <w:t xml:space="preserve"> </w:t>
      </w:r>
      <w:r w:rsidR="00393243" w:rsidRPr="00393243">
        <w:rPr>
          <w:rFonts w:ascii="Arial" w:hAnsi="Arial" w:cs="Arial"/>
          <w:color w:val="000000" w:themeColor="text1"/>
          <w:sz w:val="22"/>
        </w:rPr>
        <w:t>(NICEM)</w:t>
      </w:r>
      <w:r w:rsidR="0014174C">
        <w:rPr>
          <w:rFonts w:ascii="Arial" w:hAnsi="Arial" w:cs="Arial"/>
          <w:color w:val="FF0000"/>
          <w:sz w:val="22"/>
        </w:rPr>
        <w:t>.</w:t>
      </w:r>
    </w:p>
    <w:p w14:paraId="24B4BD14" w14:textId="7E3C870F" w:rsidR="009733F1" w:rsidRPr="009733F1" w:rsidRDefault="009733F1" w:rsidP="005D2149">
      <w:pPr>
        <w:spacing w:line="480" w:lineRule="auto"/>
        <w:rPr>
          <w:rFonts w:ascii="Arial" w:hAnsi="Arial" w:cs="Arial"/>
          <w:color w:val="000000" w:themeColor="text1"/>
          <w:sz w:val="22"/>
        </w:rPr>
      </w:pPr>
    </w:p>
    <w:p w14:paraId="7EF8D200" w14:textId="00CCBD9A" w:rsidR="007C7062" w:rsidRPr="00AA1DF5" w:rsidRDefault="00E34BE1" w:rsidP="005C5C59">
      <w:pPr>
        <w:widowControl/>
        <w:wordWrap/>
        <w:autoSpaceDE/>
        <w:autoSpaceDN/>
        <w:rPr>
          <w:rFonts w:ascii="Arial" w:hAnsi="Arial" w:cs="Arial"/>
          <w:b/>
          <w:bCs/>
          <w:color w:val="000000" w:themeColor="text1"/>
          <w:sz w:val="22"/>
        </w:rPr>
      </w:pPr>
      <w:r w:rsidRPr="00AA1DF5">
        <w:rPr>
          <w:rFonts w:ascii="Arial" w:hAnsi="Arial" w:cs="Arial"/>
          <w:b/>
          <w:bCs/>
          <w:color w:val="000000" w:themeColor="text1"/>
          <w:sz w:val="22"/>
        </w:rPr>
        <w:lastRenderedPageBreak/>
        <w:t>Physicochemical c</w:t>
      </w:r>
      <w:r w:rsidR="00503302" w:rsidRPr="00AA1DF5">
        <w:rPr>
          <w:rFonts w:ascii="Arial" w:hAnsi="Arial" w:cs="Arial"/>
          <w:b/>
          <w:bCs/>
          <w:color w:val="000000" w:themeColor="text1"/>
          <w:sz w:val="22"/>
        </w:rPr>
        <w:t>haracterization of IONP</w:t>
      </w:r>
      <w:r w:rsidR="00921149">
        <w:rPr>
          <w:rFonts w:ascii="Arial" w:hAnsi="Arial" w:cs="Arial"/>
          <w:b/>
          <w:bCs/>
          <w:color w:val="000000" w:themeColor="text1"/>
          <w:sz w:val="22"/>
        </w:rPr>
        <w:t>s</w:t>
      </w:r>
      <w:r w:rsidR="00503302" w:rsidRPr="00AA1DF5">
        <w:rPr>
          <w:rFonts w:ascii="Arial" w:hAnsi="Arial" w:cs="Arial"/>
          <w:b/>
          <w:bCs/>
          <w:color w:val="000000" w:themeColor="text1"/>
          <w:sz w:val="22"/>
        </w:rPr>
        <w:t xml:space="preserve"> and IO@LNP</w:t>
      </w:r>
      <w:r w:rsidR="00921149">
        <w:rPr>
          <w:rFonts w:ascii="Arial" w:hAnsi="Arial" w:cs="Arial"/>
          <w:b/>
          <w:bCs/>
          <w:color w:val="000000" w:themeColor="text1"/>
          <w:sz w:val="22"/>
        </w:rPr>
        <w:t>s</w:t>
      </w:r>
    </w:p>
    <w:p w14:paraId="0179034C" w14:textId="7347CC58" w:rsidR="008B1B13" w:rsidRPr="00447F77" w:rsidRDefault="008B1B13" w:rsidP="005D2149">
      <w:pPr>
        <w:spacing w:line="480" w:lineRule="auto"/>
        <w:rPr>
          <w:rFonts w:ascii="Arial" w:eastAsia="Times New Roman" w:hAnsi="Arial" w:cs="Arial"/>
          <w:color w:val="D0CECE" w:themeColor="background2" w:themeShade="E6"/>
          <w:sz w:val="22"/>
        </w:rPr>
      </w:pPr>
      <w:r w:rsidRPr="00AA1DF5">
        <w:rPr>
          <w:rFonts w:ascii="Arial" w:eastAsia="Times New Roman" w:hAnsi="Arial" w:cs="Arial"/>
          <w:color w:val="000000" w:themeColor="text1"/>
          <w:sz w:val="22"/>
        </w:rPr>
        <w:t>The Fourier transform infrared (FTIR) spectrum of IONP</w:t>
      </w:r>
      <w:r w:rsidR="00B07315">
        <w:rPr>
          <w:rFonts w:ascii="Arial" w:eastAsia="Times New Roman" w:hAnsi="Arial" w:cs="Arial"/>
          <w:color w:val="000000" w:themeColor="text1"/>
          <w:sz w:val="22"/>
        </w:rPr>
        <w:t>s</w:t>
      </w:r>
      <w:r w:rsidRPr="00AA1DF5">
        <w:rPr>
          <w:rFonts w:ascii="Arial" w:eastAsia="Times New Roman" w:hAnsi="Arial" w:cs="Arial"/>
          <w:color w:val="000000" w:themeColor="text1"/>
          <w:sz w:val="22"/>
        </w:rPr>
        <w:t xml:space="preserve"> was obtained </w:t>
      </w:r>
      <w:r w:rsidR="00B21571" w:rsidRPr="00AA1DF5">
        <w:rPr>
          <w:rFonts w:ascii="Arial" w:eastAsia="Times New Roman" w:hAnsi="Arial" w:cs="Arial"/>
          <w:color w:val="000000" w:themeColor="text1"/>
          <w:sz w:val="22"/>
        </w:rPr>
        <w:t>from</w:t>
      </w:r>
      <w:r w:rsidRPr="00AA1DF5">
        <w:rPr>
          <w:rFonts w:ascii="Arial" w:eastAsia="Times New Roman" w:hAnsi="Arial" w:cs="Arial"/>
          <w:color w:val="000000" w:themeColor="text1"/>
          <w:sz w:val="22"/>
        </w:rPr>
        <w:t xml:space="preserve"> the </w:t>
      </w:r>
      <w:r w:rsidR="004C63A6" w:rsidRPr="00AA1DF5">
        <w:rPr>
          <w:rFonts w:ascii="Arial" w:eastAsia="맑은 고딕" w:hAnsi="Arial" w:cs="Arial"/>
          <w:color w:val="000000" w:themeColor="text1"/>
          <w:sz w:val="22"/>
        </w:rPr>
        <w:t>Platinum</w:t>
      </w:r>
      <w:r w:rsidR="00B21571" w:rsidRPr="00AA1DF5">
        <w:rPr>
          <w:rFonts w:ascii="Arial" w:eastAsia="맑은 고딕" w:hAnsi="Arial" w:cs="Arial"/>
          <w:color w:val="000000" w:themeColor="text1"/>
          <w:sz w:val="22"/>
        </w:rPr>
        <w:t xml:space="preserve"> attenuated total reflection</w:t>
      </w:r>
      <w:r w:rsidR="004C63A6" w:rsidRPr="00AA1DF5">
        <w:rPr>
          <w:rFonts w:ascii="Arial" w:eastAsia="맑은 고딕" w:hAnsi="Arial" w:cs="Arial"/>
          <w:color w:val="000000" w:themeColor="text1"/>
          <w:sz w:val="22"/>
        </w:rPr>
        <w:t xml:space="preserve"> </w:t>
      </w:r>
      <w:r w:rsidRPr="00AA1DF5">
        <w:rPr>
          <w:rFonts w:ascii="Arial" w:eastAsia="Times New Roman" w:hAnsi="Arial" w:cs="Arial"/>
          <w:color w:val="000000" w:themeColor="text1"/>
          <w:sz w:val="22"/>
        </w:rPr>
        <w:t xml:space="preserve">FTIR </w:t>
      </w:r>
      <w:r w:rsidR="00B21571" w:rsidRPr="00AA1DF5">
        <w:rPr>
          <w:rFonts w:ascii="Arial" w:eastAsia="Times New Roman" w:hAnsi="Arial" w:cs="Arial"/>
          <w:color w:val="000000" w:themeColor="text1"/>
          <w:sz w:val="22"/>
        </w:rPr>
        <w:t xml:space="preserve">(ATR-FTIR) </w:t>
      </w:r>
      <w:r w:rsidRPr="00AA1DF5">
        <w:rPr>
          <w:rFonts w:ascii="Arial" w:eastAsia="Times New Roman" w:hAnsi="Arial" w:cs="Arial"/>
          <w:color w:val="000000" w:themeColor="text1"/>
          <w:sz w:val="22"/>
        </w:rPr>
        <w:t>spectrometer (Bruker, Germany). A vibrating sample magnetometer (VSM) test was performed to identify a superparamagnetic property of IONP</w:t>
      </w:r>
      <w:r w:rsidR="00B07315">
        <w:rPr>
          <w:rFonts w:ascii="Arial" w:eastAsia="Times New Roman" w:hAnsi="Arial" w:cs="Arial"/>
          <w:color w:val="000000" w:themeColor="text1"/>
          <w:sz w:val="22"/>
        </w:rPr>
        <w:t>s</w:t>
      </w:r>
      <w:r w:rsidRPr="00AA1DF5">
        <w:rPr>
          <w:rFonts w:ascii="Arial" w:eastAsia="Times New Roman" w:hAnsi="Arial" w:cs="Arial"/>
          <w:color w:val="000000" w:themeColor="text1"/>
          <w:sz w:val="22"/>
        </w:rPr>
        <w:t xml:space="preserve"> </w:t>
      </w:r>
      <w:r w:rsidR="00B21571" w:rsidRPr="00AA1DF5">
        <w:rPr>
          <w:rFonts w:ascii="Arial" w:eastAsia="Times New Roman" w:hAnsi="Arial" w:cs="Arial"/>
          <w:color w:val="000000" w:themeColor="text1"/>
          <w:sz w:val="22"/>
        </w:rPr>
        <w:t>using</w:t>
      </w:r>
      <w:r w:rsidRPr="00AA1DF5">
        <w:rPr>
          <w:rFonts w:ascii="Arial" w:eastAsia="Times New Roman" w:hAnsi="Arial" w:cs="Arial"/>
          <w:color w:val="000000" w:themeColor="text1"/>
          <w:sz w:val="22"/>
        </w:rPr>
        <w:t xml:space="preserve"> VSM-7410</w:t>
      </w:r>
      <w:r w:rsidR="00EA0DDE" w:rsidRPr="00AA1DF5">
        <w:rPr>
          <w:rFonts w:ascii="Arial" w:eastAsia="Times New Roman" w:hAnsi="Arial" w:cs="Arial"/>
          <w:color w:val="000000" w:themeColor="text1"/>
          <w:sz w:val="22"/>
        </w:rPr>
        <w:t xml:space="preserve"> (Lake shore, USA)</w:t>
      </w:r>
      <w:r w:rsidRPr="00AA1DF5">
        <w:rPr>
          <w:rFonts w:ascii="Arial" w:eastAsia="Times New Roman" w:hAnsi="Arial" w:cs="Arial"/>
          <w:color w:val="000000" w:themeColor="text1"/>
          <w:sz w:val="22"/>
        </w:rPr>
        <w:t xml:space="preserve">. </w:t>
      </w:r>
      <w:r w:rsidR="00BA59E5" w:rsidRPr="00AA1DF5">
        <w:rPr>
          <w:rFonts w:ascii="Arial" w:eastAsia="Times New Roman" w:hAnsi="Arial" w:cs="Arial"/>
          <w:color w:val="000000" w:themeColor="text1"/>
          <w:sz w:val="22"/>
        </w:rPr>
        <w:t>T</w:t>
      </w:r>
      <w:r w:rsidRPr="00AA1DF5">
        <w:rPr>
          <w:rFonts w:ascii="Arial" w:eastAsia="Times New Roman" w:hAnsi="Arial" w:cs="Arial"/>
          <w:color w:val="000000" w:themeColor="text1"/>
          <w:sz w:val="22"/>
        </w:rPr>
        <w:t>he size of IONP</w:t>
      </w:r>
      <w:r w:rsidR="00B07315">
        <w:rPr>
          <w:rFonts w:ascii="Arial" w:eastAsia="Times New Roman" w:hAnsi="Arial" w:cs="Arial"/>
          <w:color w:val="000000" w:themeColor="text1"/>
          <w:sz w:val="22"/>
        </w:rPr>
        <w:t>s</w:t>
      </w:r>
      <w:r w:rsidRPr="00AA1DF5">
        <w:rPr>
          <w:rFonts w:ascii="Arial" w:eastAsia="Times New Roman" w:hAnsi="Arial" w:cs="Arial"/>
          <w:color w:val="000000" w:themeColor="text1"/>
          <w:sz w:val="22"/>
        </w:rPr>
        <w:t xml:space="preserve"> was verified using LIBRA 120 Energy-Filtering </w:t>
      </w:r>
      <w:r w:rsidR="005D2149" w:rsidRPr="00AA1DF5">
        <w:rPr>
          <w:rFonts w:ascii="Arial" w:eastAsia="Times New Roman" w:hAnsi="Arial" w:cs="Arial"/>
          <w:color w:val="000000" w:themeColor="text1"/>
          <w:sz w:val="22"/>
        </w:rPr>
        <w:t>t</w:t>
      </w:r>
      <w:r w:rsidRPr="00AA1DF5">
        <w:rPr>
          <w:rFonts w:ascii="Arial" w:eastAsia="Times New Roman" w:hAnsi="Arial" w:cs="Arial"/>
          <w:color w:val="000000" w:themeColor="text1"/>
          <w:sz w:val="22"/>
        </w:rPr>
        <w:t xml:space="preserve">ransmission </w:t>
      </w:r>
      <w:r w:rsidR="005D2149" w:rsidRPr="00AA1DF5">
        <w:rPr>
          <w:rFonts w:ascii="Arial" w:eastAsia="Times New Roman" w:hAnsi="Arial" w:cs="Arial"/>
          <w:color w:val="000000" w:themeColor="text1"/>
          <w:sz w:val="22"/>
        </w:rPr>
        <w:t>e</w:t>
      </w:r>
      <w:r w:rsidRPr="00AA1DF5">
        <w:rPr>
          <w:rFonts w:ascii="Arial" w:eastAsia="Times New Roman" w:hAnsi="Arial" w:cs="Arial"/>
          <w:color w:val="000000" w:themeColor="text1"/>
          <w:sz w:val="22"/>
        </w:rPr>
        <w:t xml:space="preserve">lectron </w:t>
      </w:r>
      <w:r w:rsidR="005D2149" w:rsidRPr="00AA1DF5">
        <w:rPr>
          <w:rFonts w:ascii="Arial" w:eastAsia="Times New Roman" w:hAnsi="Arial" w:cs="Arial"/>
          <w:color w:val="000000" w:themeColor="text1"/>
          <w:sz w:val="22"/>
        </w:rPr>
        <w:t>m</w:t>
      </w:r>
      <w:r w:rsidRPr="00AA1DF5">
        <w:rPr>
          <w:rFonts w:ascii="Arial" w:eastAsia="Times New Roman" w:hAnsi="Arial" w:cs="Arial"/>
          <w:color w:val="000000" w:themeColor="text1"/>
          <w:sz w:val="22"/>
        </w:rPr>
        <w:t>icroscope (EF-TEM)</w:t>
      </w:r>
      <w:r w:rsidR="008356FC">
        <w:rPr>
          <w:rFonts w:ascii="Arial" w:eastAsia="Times New Roman" w:hAnsi="Arial" w:cs="Arial"/>
          <w:color w:val="000000" w:themeColor="text1"/>
          <w:sz w:val="22"/>
        </w:rPr>
        <w:t xml:space="preserve"> </w:t>
      </w:r>
      <w:r w:rsidRPr="00AA1DF5">
        <w:rPr>
          <w:rFonts w:ascii="Arial" w:eastAsia="Times New Roman" w:hAnsi="Arial" w:cs="Arial"/>
          <w:color w:val="000000" w:themeColor="text1"/>
          <w:sz w:val="22"/>
        </w:rPr>
        <w:t>(Carl Zeiss, Germany).</w:t>
      </w:r>
      <w:r w:rsidR="00EA0DDE" w:rsidRPr="00AA1DF5">
        <w:rPr>
          <w:rFonts w:ascii="Arial" w:eastAsia="Times New Roman" w:hAnsi="Arial" w:cs="Arial"/>
          <w:color w:val="000000" w:themeColor="text1"/>
          <w:sz w:val="22"/>
        </w:rPr>
        <w:t xml:space="preserve"> The </w:t>
      </w:r>
      <w:r w:rsidR="008263EB">
        <w:rPr>
          <w:rFonts w:ascii="Arial" w:eastAsia="Times New Roman" w:hAnsi="Arial" w:cs="Arial"/>
          <w:color w:val="000000" w:themeColor="text1"/>
          <w:sz w:val="22"/>
        </w:rPr>
        <w:t>T</w:t>
      </w:r>
      <w:r w:rsidR="00EA0DDE" w:rsidRPr="00AA1DF5">
        <w:rPr>
          <w:rFonts w:ascii="Arial" w:eastAsia="Times New Roman" w:hAnsi="Arial" w:cs="Arial"/>
          <w:color w:val="000000" w:themeColor="text1"/>
          <w:sz w:val="22"/>
        </w:rPr>
        <w:t xml:space="preserve">EM </w:t>
      </w:r>
      <w:r w:rsidR="009F38CC" w:rsidRPr="00AA1DF5">
        <w:rPr>
          <w:rFonts w:ascii="Arial" w:eastAsia="Times New Roman" w:hAnsi="Arial" w:cs="Arial"/>
          <w:color w:val="000000" w:themeColor="text1"/>
          <w:sz w:val="22"/>
        </w:rPr>
        <w:t xml:space="preserve">imaging </w:t>
      </w:r>
      <w:r w:rsidR="00EA0DDE" w:rsidRPr="00AA1DF5">
        <w:rPr>
          <w:rFonts w:ascii="Arial" w:eastAsia="Times New Roman" w:hAnsi="Arial" w:cs="Arial"/>
          <w:color w:val="000000" w:themeColor="text1"/>
          <w:sz w:val="22"/>
        </w:rPr>
        <w:t>of empty LNP</w:t>
      </w:r>
      <w:r w:rsidR="00921149">
        <w:rPr>
          <w:rFonts w:ascii="Arial" w:eastAsia="Times New Roman" w:hAnsi="Arial" w:cs="Arial"/>
          <w:color w:val="000000" w:themeColor="text1"/>
          <w:sz w:val="22"/>
        </w:rPr>
        <w:t>s</w:t>
      </w:r>
      <w:r w:rsidR="00EA0DDE" w:rsidRPr="00AA1DF5">
        <w:rPr>
          <w:rFonts w:ascii="Arial" w:eastAsia="Times New Roman" w:hAnsi="Arial" w:cs="Arial"/>
          <w:color w:val="000000" w:themeColor="text1"/>
          <w:sz w:val="22"/>
        </w:rPr>
        <w:t xml:space="preserve"> and IO@LNP</w:t>
      </w:r>
      <w:r w:rsidR="00921149">
        <w:rPr>
          <w:rFonts w:ascii="Arial" w:eastAsia="Times New Roman" w:hAnsi="Arial" w:cs="Arial"/>
          <w:color w:val="000000" w:themeColor="text1"/>
          <w:sz w:val="22"/>
        </w:rPr>
        <w:t>s</w:t>
      </w:r>
      <w:r w:rsidR="009F38CC" w:rsidRPr="00AA1DF5">
        <w:rPr>
          <w:rFonts w:ascii="Arial" w:eastAsia="Times New Roman" w:hAnsi="Arial" w:cs="Arial"/>
          <w:color w:val="000000" w:themeColor="text1"/>
          <w:sz w:val="22"/>
        </w:rPr>
        <w:t xml:space="preserve"> was performed using Talos L120S cryo-EM (FEI, Czech) </w:t>
      </w:r>
      <w:r w:rsidRPr="00AA1DF5">
        <w:rPr>
          <w:rFonts w:ascii="Arial" w:eastAsia="Times New Roman" w:hAnsi="Arial" w:cs="Arial"/>
          <w:color w:val="000000" w:themeColor="text1"/>
          <w:sz w:val="22"/>
        </w:rPr>
        <w:t xml:space="preserve">to </w:t>
      </w:r>
      <w:r w:rsidR="009F38CC" w:rsidRPr="00AA1DF5">
        <w:rPr>
          <w:rFonts w:ascii="Arial" w:eastAsia="Times New Roman" w:hAnsi="Arial" w:cs="Arial"/>
          <w:color w:val="000000" w:themeColor="text1"/>
          <w:sz w:val="22"/>
        </w:rPr>
        <w:t xml:space="preserve">visually </w:t>
      </w:r>
      <w:r w:rsidR="00BA59E5" w:rsidRPr="00AA1DF5">
        <w:rPr>
          <w:rFonts w:ascii="Arial" w:eastAsia="Times New Roman" w:hAnsi="Arial" w:cs="Arial"/>
          <w:color w:val="000000" w:themeColor="text1"/>
          <w:sz w:val="22"/>
        </w:rPr>
        <w:t>confirm</w:t>
      </w:r>
      <w:r w:rsidRPr="00AA1DF5">
        <w:rPr>
          <w:rFonts w:ascii="Arial" w:eastAsia="Times New Roman" w:hAnsi="Arial" w:cs="Arial"/>
          <w:color w:val="000000" w:themeColor="text1"/>
          <w:sz w:val="22"/>
        </w:rPr>
        <w:t xml:space="preserve"> that</w:t>
      </w:r>
      <w:r w:rsidR="00BA59E5" w:rsidRPr="00AA1DF5">
        <w:rPr>
          <w:rFonts w:ascii="Arial" w:eastAsia="Times New Roman" w:hAnsi="Arial" w:cs="Arial"/>
          <w:color w:val="000000" w:themeColor="text1"/>
          <w:sz w:val="22"/>
        </w:rPr>
        <w:t xml:space="preserve"> </w:t>
      </w:r>
      <w:r w:rsidRPr="00AA1DF5">
        <w:rPr>
          <w:rFonts w:ascii="Arial" w:eastAsia="Times New Roman" w:hAnsi="Arial" w:cs="Arial"/>
          <w:color w:val="000000" w:themeColor="text1"/>
          <w:sz w:val="22"/>
        </w:rPr>
        <w:t>IONP</w:t>
      </w:r>
      <w:r w:rsidR="00B07315">
        <w:rPr>
          <w:rFonts w:ascii="Arial" w:eastAsia="Times New Roman" w:hAnsi="Arial" w:cs="Arial"/>
          <w:color w:val="000000" w:themeColor="text1"/>
          <w:sz w:val="22"/>
        </w:rPr>
        <w:t>s</w:t>
      </w:r>
      <w:r w:rsidRPr="00AA1DF5">
        <w:rPr>
          <w:rFonts w:ascii="Arial" w:eastAsia="Times New Roman" w:hAnsi="Arial" w:cs="Arial"/>
          <w:color w:val="000000" w:themeColor="text1"/>
          <w:sz w:val="22"/>
        </w:rPr>
        <w:t xml:space="preserve"> w</w:t>
      </w:r>
      <w:r w:rsidR="00B07315">
        <w:rPr>
          <w:rFonts w:ascii="Arial" w:eastAsia="Times New Roman" w:hAnsi="Arial" w:cs="Arial"/>
          <w:color w:val="000000" w:themeColor="text1"/>
          <w:sz w:val="22"/>
        </w:rPr>
        <w:t>ere</w:t>
      </w:r>
      <w:r w:rsidRPr="00AA1DF5">
        <w:rPr>
          <w:rFonts w:ascii="Arial" w:eastAsia="Times New Roman" w:hAnsi="Arial" w:cs="Arial"/>
          <w:color w:val="000000" w:themeColor="text1"/>
          <w:sz w:val="22"/>
        </w:rPr>
        <w:t xml:space="preserve"> loaded in IO@LNP</w:t>
      </w:r>
      <w:r w:rsidR="00921149">
        <w:rPr>
          <w:rFonts w:ascii="Arial" w:eastAsia="Times New Roman" w:hAnsi="Arial" w:cs="Arial"/>
          <w:color w:val="000000" w:themeColor="text1"/>
          <w:sz w:val="22"/>
        </w:rPr>
        <w:t>s</w:t>
      </w:r>
      <w:r w:rsidRPr="00AA1DF5">
        <w:rPr>
          <w:rFonts w:ascii="Arial" w:eastAsia="Times New Roman" w:hAnsi="Arial" w:cs="Arial"/>
          <w:color w:val="000000" w:themeColor="text1"/>
          <w:sz w:val="22"/>
        </w:rPr>
        <w:t>.</w:t>
      </w:r>
      <w:r w:rsidR="00BA59E5" w:rsidRPr="00AA1DF5">
        <w:rPr>
          <w:rFonts w:ascii="Arial" w:eastAsia="Times New Roman" w:hAnsi="Arial" w:cs="Arial"/>
          <w:color w:val="000000" w:themeColor="text1"/>
          <w:sz w:val="22"/>
        </w:rPr>
        <w:t xml:space="preserve"> </w:t>
      </w:r>
      <w:r w:rsidR="00BA59E5" w:rsidRPr="00AA1DF5">
        <w:rPr>
          <w:rFonts w:ascii="Arial" w:hAnsi="Arial" w:cs="Arial"/>
          <w:color w:val="000000" w:themeColor="text1"/>
          <w:sz w:val="22"/>
        </w:rPr>
        <w:t xml:space="preserve">In addition, size </w:t>
      </w:r>
      <w:r w:rsidR="00BA59E5" w:rsidRPr="0021107A">
        <w:rPr>
          <w:rFonts w:ascii="Arial" w:hAnsi="Arial" w:cs="Arial"/>
          <w:color w:val="000000" w:themeColor="text1"/>
          <w:sz w:val="22"/>
        </w:rPr>
        <w:t>distribution</w:t>
      </w:r>
      <w:r w:rsidR="002044F7">
        <w:rPr>
          <w:rFonts w:ascii="Arial" w:hAnsi="Arial" w:cs="Arial"/>
          <w:color w:val="000000" w:themeColor="text1"/>
          <w:sz w:val="22"/>
        </w:rPr>
        <w:t xml:space="preserve">, </w:t>
      </w:r>
      <w:r w:rsidR="002044F7" w:rsidRPr="002044F7">
        <w:rPr>
          <w:rFonts w:ascii="Arial" w:hAnsi="Arial" w:cs="Arial"/>
          <w:color w:val="000000" w:themeColor="text1"/>
          <w:sz w:val="22"/>
        </w:rPr>
        <w:t>a polydispersity index</w:t>
      </w:r>
      <w:r w:rsidR="002044F7">
        <w:rPr>
          <w:rFonts w:ascii="Arial" w:hAnsi="Arial" w:cs="Arial"/>
          <w:color w:val="000000" w:themeColor="text1"/>
          <w:sz w:val="22"/>
        </w:rPr>
        <w:t xml:space="preserve"> (PDI)</w:t>
      </w:r>
      <w:r w:rsidR="00BA59E5" w:rsidRPr="0021107A">
        <w:rPr>
          <w:rFonts w:ascii="Arial" w:hAnsi="Arial" w:cs="Arial"/>
          <w:color w:val="000000" w:themeColor="text1"/>
          <w:sz w:val="22"/>
        </w:rPr>
        <w:t xml:space="preserve"> and the zeta potentials of nanoparticles (</w:t>
      </w:r>
      <w:r w:rsidR="00BA59E5" w:rsidRPr="0021107A">
        <w:rPr>
          <w:rFonts w:ascii="Arial" w:eastAsia="Times New Roman" w:hAnsi="Arial" w:cs="Arial"/>
          <w:color w:val="000000" w:themeColor="text1"/>
          <w:sz w:val="22"/>
        </w:rPr>
        <w:t>IONP</w:t>
      </w:r>
      <w:r w:rsidR="00921149">
        <w:rPr>
          <w:rFonts w:ascii="Arial" w:eastAsia="Times New Roman" w:hAnsi="Arial" w:cs="Arial"/>
          <w:color w:val="000000" w:themeColor="text1"/>
          <w:sz w:val="22"/>
        </w:rPr>
        <w:t>s</w:t>
      </w:r>
      <w:r w:rsidR="00BA59E5" w:rsidRPr="0021107A">
        <w:rPr>
          <w:rFonts w:ascii="Arial" w:eastAsia="Times New Roman" w:hAnsi="Arial" w:cs="Arial"/>
          <w:color w:val="000000" w:themeColor="text1"/>
          <w:sz w:val="22"/>
        </w:rPr>
        <w:t>, IO@LNP</w:t>
      </w:r>
      <w:r w:rsidR="00921149">
        <w:rPr>
          <w:rFonts w:ascii="Arial" w:eastAsia="Times New Roman" w:hAnsi="Arial" w:cs="Arial"/>
          <w:color w:val="000000" w:themeColor="text1"/>
          <w:sz w:val="22"/>
        </w:rPr>
        <w:t>s</w:t>
      </w:r>
      <w:r w:rsidR="00BA59E5" w:rsidRPr="0021107A">
        <w:rPr>
          <w:rFonts w:ascii="Arial" w:eastAsia="Times New Roman" w:hAnsi="Arial" w:cs="Arial"/>
          <w:color w:val="000000" w:themeColor="text1"/>
          <w:sz w:val="22"/>
        </w:rPr>
        <w:t xml:space="preserve"> and Empty LNP</w:t>
      </w:r>
      <w:r w:rsidR="00921149">
        <w:rPr>
          <w:rFonts w:ascii="Arial" w:eastAsia="Times New Roman" w:hAnsi="Arial" w:cs="Arial"/>
          <w:color w:val="000000" w:themeColor="text1"/>
          <w:sz w:val="22"/>
        </w:rPr>
        <w:t>s</w:t>
      </w:r>
      <w:r w:rsidR="00BA59E5" w:rsidRPr="0021107A">
        <w:rPr>
          <w:rFonts w:ascii="Arial" w:eastAsia="Times New Roman" w:hAnsi="Arial" w:cs="Arial"/>
          <w:color w:val="000000" w:themeColor="text1"/>
          <w:sz w:val="22"/>
        </w:rPr>
        <w:t xml:space="preserve">) </w:t>
      </w:r>
      <w:r w:rsidR="00BA59E5" w:rsidRPr="0021107A">
        <w:rPr>
          <w:rFonts w:ascii="Arial" w:hAnsi="Arial" w:cs="Arial"/>
          <w:color w:val="000000" w:themeColor="text1"/>
          <w:sz w:val="22"/>
        </w:rPr>
        <w:t xml:space="preserve">were measured on </w:t>
      </w:r>
      <w:proofErr w:type="spellStart"/>
      <w:r w:rsidR="00BA59E5" w:rsidRPr="0021107A">
        <w:rPr>
          <w:rFonts w:ascii="Arial" w:hAnsi="Arial" w:cs="Arial"/>
          <w:color w:val="000000" w:themeColor="text1"/>
          <w:sz w:val="22"/>
        </w:rPr>
        <w:t>Zetasizer</w:t>
      </w:r>
      <w:proofErr w:type="spellEnd"/>
      <w:r w:rsidR="00BA59E5" w:rsidRPr="0021107A">
        <w:rPr>
          <w:rFonts w:ascii="Arial" w:hAnsi="Arial" w:cs="Arial"/>
          <w:color w:val="000000" w:themeColor="text1"/>
          <w:sz w:val="22"/>
        </w:rPr>
        <w:t xml:space="preserve"> Nano ZS (Malvern, UK).</w:t>
      </w:r>
    </w:p>
    <w:p w14:paraId="6AF73682" w14:textId="77777777" w:rsidR="00BA59E5" w:rsidRDefault="00BA59E5" w:rsidP="000F2374">
      <w:pPr>
        <w:spacing w:line="480" w:lineRule="auto"/>
        <w:rPr>
          <w:rFonts w:ascii="Arial" w:hAnsi="Arial" w:cs="Arial"/>
          <w:color w:val="000000" w:themeColor="text1"/>
          <w:sz w:val="22"/>
        </w:rPr>
      </w:pPr>
    </w:p>
    <w:p w14:paraId="1A449A64" w14:textId="4C40DE96" w:rsidR="000F2374" w:rsidRDefault="000F2374" w:rsidP="000F2374">
      <w:pPr>
        <w:spacing w:line="480" w:lineRule="auto"/>
        <w:rPr>
          <w:rFonts w:ascii="Arial" w:hAnsi="Arial" w:cs="Arial"/>
          <w:color w:val="000000" w:themeColor="text1"/>
          <w:sz w:val="22"/>
        </w:rPr>
      </w:pPr>
      <w:r>
        <w:rPr>
          <w:rFonts w:ascii="Arial" w:hAnsi="Arial" w:cs="Arial" w:hint="eastAsia"/>
          <w:b/>
          <w:bCs/>
          <w:color w:val="000000" w:themeColor="text1"/>
          <w:sz w:val="22"/>
        </w:rPr>
        <w:t>S</w:t>
      </w:r>
      <w:r>
        <w:rPr>
          <w:rFonts w:ascii="Arial" w:hAnsi="Arial" w:cs="Arial"/>
          <w:b/>
          <w:bCs/>
          <w:color w:val="000000" w:themeColor="text1"/>
          <w:sz w:val="22"/>
        </w:rPr>
        <w:t xml:space="preserve">tability test </w:t>
      </w:r>
      <w:r w:rsidRPr="00AA1DF5">
        <w:rPr>
          <w:rFonts w:ascii="Arial" w:hAnsi="Arial" w:cs="Arial"/>
          <w:b/>
          <w:bCs/>
          <w:color w:val="000000" w:themeColor="text1"/>
          <w:sz w:val="22"/>
        </w:rPr>
        <w:t xml:space="preserve">of </w:t>
      </w:r>
      <w:r>
        <w:rPr>
          <w:rFonts w:ascii="Arial" w:hAnsi="Arial" w:cs="Arial"/>
          <w:b/>
          <w:bCs/>
          <w:color w:val="000000" w:themeColor="text1"/>
          <w:sz w:val="22"/>
        </w:rPr>
        <w:t>IONP</w:t>
      </w:r>
      <w:r w:rsidR="00921149">
        <w:rPr>
          <w:rFonts w:ascii="Arial" w:hAnsi="Arial" w:cs="Arial"/>
          <w:b/>
          <w:bCs/>
          <w:color w:val="000000" w:themeColor="text1"/>
          <w:sz w:val="22"/>
        </w:rPr>
        <w:t>s</w:t>
      </w:r>
      <w:r>
        <w:rPr>
          <w:rFonts w:ascii="Arial" w:hAnsi="Arial" w:cs="Arial"/>
          <w:b/>
          <w:bCs/>
          <w:color w:val="000000" w:themeColor="text1"/>
          <w:sz w:val="22"/>
        </w:rPr>
        <w:t xml:space="preserve"> and </w:t>
      </w:r>
      <w:r w:rsidRPr="00AA1DF5">
        <w:rPr>
          <w:rFonts w:ascii="Arial" w:hAnsi="Arial" w:cs="Arial"/>
          <w:b/>
          <w:bCs/>
          <w:color w:val="000000" w:themeColor="text1"/>
          <w:sz w:val="22"/>
        </w:rPr>
        <w:t>IO@LNP</w:t>
      </w:r>
      <w:r w:rsidR="00921149">
        <w:rPr>
          <w:rFonts w:ascii="Arial" w:hAnsi="Arial" w:cs="Arial"/>
          <w:b/>
          <w:bCs/>
          <w:color w:val="000000" w:themeColor="text1"/>
          <w:sz w:val="22"/>
        </w:rPr>
        <w:t>s</w:t>
      </w:r>
    </w:p>
    <w:p w14:paraId="3D0DBEA3" w14:textId="1B8031F1" w:rsidR="000F2374" w:rsidRDefault="002044F7" w:rsidP="002044F7">
      <w:pPr>
        <w:spacing w:line="480" w:lineRule="auto"/>
        <w:rPr>
          <w:rFonts w:ascii="Arial" w:hAnsi="Arial" w:cs="Arial"/>
          <w:color w:val="000000" w:themeColor="text1"/>
          <w:sz w:val="22"/>
        </w:rPr>
      </w:pPr>
      <w:r w:rsidRPr="002044F7">
        <w:rPr>
          <w:rFonts w:ascii="Arial" w:hAnsi="Arial" w:cs="Arial"/>
          <w:color w:val="000000" w:themeColor="text1"/>
          <w:sz w:val="22"/>
        </w:rPr>
        <w:t>To indirectly assess the stability of the particles, IONP</w:t>
      </w:r>
      <w:r w:rsidR="00921149">
        <w:rPr>
          <w:rFonts w:ascii="Arial" w:hAnsi="Arial" w:cs="Arial"/>
          <w:color w:val="000000" w:themeColor="text1"/>
          <w:sz w:val="22"/>
        </w:rPr>
        <w:t>s</w:t>
      </w:r>
      <w:r w:rsidRPr="002044F7">
        <w:rPr>
          <w:rFonts w:ascii="Arial" w:hAnsi="Arial" w:cs="Arial"/>
          <w:color w:val="000000" w:themeColor="text1"/>
          <w:sz w:val="22"/>
        </w:rPr>
        <w:t xml:space="preserve"> and IO@LNP</w:t>
      </w:r>
      <w:r w:rsidR="00921149">
        <w:rPr>
          <w:rFonts w:ascii="Arial" w:hAnsi="Arial" w:cs="Arial"/>
          <w:color w:val="000000" w:themeColor="text1"/>
          <w:sz w:val="22"/>
        </w:rPr>
        <w:t>s</w:t>
      </w:r>
      <w:r w:rsidRPr="002044F7">
        <w:rPr>
          <w:rFonts w:ascii="Arial" w:hAnsi="Arial" w:cs="Arial"/>
          <w:color w:val="000000" w:themeColor="text1"/>
          <w:sz w:val="22"/>
        </w:rPr>
        <w:t xml:space="preserve"> were </w:t>
      </w:r>
      <w:r w:rsidR="00940F29">
        <w:rPr>
          <w:rFonts w:ascii="Arial" w:hAnsi="Arial" w:cs="Arial"/>
          <w:color w:val="000000" w:themeColor="text1"/>
          <w:sz w:val="22"/>
        </w:rPr>
        <w:t>incubated with</w:t>
      </w:r>
      <w:r w:rsidRPr="002044F7">
        <w:rPr>
          <w:rFonts w:ascii="Arial" w:hAnsi="Arial" w:cs="Arial"/>
          <w:color w:val="000000" w:themeColor="text1"/>
          <w:sz w:val="22"/>
        </w:rPr>
        <w:t xml:space="preserve"> </w:t>
      </w:r>
      <w:r w:rsidR="00940F29">
        <w:rPr>
          <w:rFonts w:ascii="Arial" w:hAnsi="Arial" w:cs="Arial"/>
          <w:color w:val="000000" w:themeColor="text1"/>
          <w:sz w:val="22"/>
        </w:rPr>
        <w:t>various</w:t>
      </w:r>
      <w:r w:rsidRPr="002044F7">
        <w:rPr>
          <w:rFonts w:ascii="Arial" w:hAnsi="Arial" w:cs="Arial"/>
          <w:color w:val="000000" w:themeColor="text1"/>
          <w:sz w:val="22"/>
        </w:rPr>
        <w:t xml:space="preserve"> solvents (deionized water, </w:t>
      </w:r>
      <w:r w:rsidR="00940F29">
        <w:rPr>
          <w:rFonts w:ascii="Arial" w:hAnsi="Arial" w:cs="Arial"/>
          <w:color w:val="000000" w:themeColor="text1"/>
          <w:sz w:val="22"/>
        </w:rPr>
        <w:t>PBS and</w:t>
      </w:r>
      <w:r w:rsidRPr="002044F7">
        <w:rPr>
          <w:rFonts w:ascii="Arial" w:hAnsi="Arial" w:cs="Arial"/>
          <w:color w:val="000000" w:themeColor="text1"/>
          <w:sz w:val="22"/>
        </w:rPr>
        <w:t xml:space="preserve"> </w:t>
      </w:r>
      <w:r w:rsidR="00940F29">
        <w:rPr>
          <w:rFonts w:ascii="Arial" w:hAnsi="Arial" w:cs="Arial"/>
          <w:color w:val="000000" w:themeColor="text1"/>
          <w:sz w:val="22"/>
        </w:rPr>
        <w:t>RPMI medium</w:t>
      </w:r>
      <w:r w:rsidRPr="002044F7">
        <w:rPr>
          <w:rFonts w:ascii="Arial" w:hAnsi="Arial" w:cs="Arial"/>
          <w:color w:val="000000" w:themeColor="text1"/>
          <w:sz w:val="22"/>
        </w:rPr>
        <w:t xml:space="preserve">) at room temperature, and the </w:t>
      </w:r>
      <w:r w:rsidRPr="00AA1DF5">
        <w:rPr>
          <w:rFonts w:ascii="Arial" w:hAnsi="Arial" w:cs="Arial"/>
          <w:color w:val="000000" w:themeColor="text1"/>
          <w:sz w:val="22"/>
        </w:rPr>
        <w:t>h</w:t>
      </w:r>
      <w:r w:rsidRPr="00AA1DF5">
        <w:rPr>
          <w:rFonts w:ascii="Arial" w:eastAsia="Times New Roman" w:hAnsi="Arial" w:cs="Arial"/>
          <w:color w:val="000000" w:themeColor="text1"/>
          <w:sz w:val="22"/>
        </w:rPr>
        <w:t>ydrodynamic</w:t>
      </w:r>
      <w:r w:rsidRPr="002044F7">
        <w:rPr>
          <w:rFonts w:ascii="Arial" w:hAnsi="Arial" w:cs="Arial"/>
          <w:color w:val="000000" w:themeColor="text1"/>
          <w:sz w:val="22"/>
        </w:rPr>
        <w:t xml:space="preserve"> size</w:t>
      </w:r>
      <w:r>
        <w:rPr>
          <w:rFonts w:ascii="Arial" w:hAnsi="Arial" w:cs="Arial"/>
          <w:color w:val="000000" w:themeColor="text1"/>
          <w:sz w:val="22"/>
        </w:rPr>
        <w:t xml:space="preserve"> based on dynamic light scattering (DLS)</w:t>
      </w:r>
      <w:r w:rsidRPr="002044F7">
        <w:rPr>
          <w:rFonts w:ascii="Arial" w:hAnsi="Arial" w:cs="Arial"/>
          <w:color w:val="000000" w:themeColor="text1"/>
          <w:sz w:val="22"/>
        </w:rPr>
        <w:t xml:space="preserve"> was monitored over a period (0 </w:t>
      </w:r>
      <w:proofErr w:type="spellStart"/>
      <w:r w:rsidRPr="002044F7">
        <w:rPr>
          <w:rFonts w:ascii="Arial" w:hAnsi="Arial" w:cs="Arial"/>
          <w:color w:val="000000" w:themeColor="text1"/>
          <w:sz w:val="22"/>
        </w:rPr>
        <w:t>hr</w:t>
      </w:r>
      <w:proofErr w:type="spellEnd"/>
      <w:r w:rsidRPr="002044F7">
        <w:rPr>
          <w:rFonts w:ascii="Arial" w:hAnsi="Arial" w:cs="Arial"/>
          <w:color w:val="000000" w:themeColor="text1"/>
          <w:sz w:val="22"/>
        </w:rPr>
        <w:t xml:space="preserve"> to </w:t>
      </w:r>
      <w:r w:rsidR="00940F29">
        <w:rPr>
          <w:rFonts w:ascii="Arial" w:hAnsi="Arial" w:cs="Arial"/>
          <w:color w:val="000000" w:themeColor="text1"/>
          <w:sz w:val="22"/>
        </w:rPr>
        <w:t>1 week</w:t>
      </w:r>
      <w:r>
        <w:rPr>
          <w:rFonts w:ascii="Arial" w:hAnsi="Arial" w:cs="Arial"/>
          <w:color w:val="000000" w:themeColor="text1"/>
          <w:sz w:val="22"/>
        </w:rPr>
        <w:t xml:space="preserve">) by </w:t>
      </w:r>
      <w:proofErr w:type="spellStart"/>
      <w:r w:rsidRPr="0021107A">
        <w:rPr>
          <w:rFonts w:ascii="Arial" w:hAnsi="Arial" w:cs="Arial"/>
          <w:color w:val="000000" w:themeColor="text1"/>
          <w:sz w:val="22"/>
        </w:rPr>
        <w:t>Zetasizer</w:t>
      </w:r>
      <w:proofErr w:type="spellEnd"/>
      <w:r w:rsidRPr="0021107A">
        <w:rPr>
          <w:rFonts w:ascii="Arial" w:hAnsi="Arial" w:cs="Arial"/>
          <w:color w:val="000000" w:themeColor="text1"/>
          <w:sz w:val="22"/>
        </w:rPr>
        <w:t xml:space="preserve"> Nano ZS</w:t>
      </w:r>
      <w:r>
        <w:rPr>
          <w:rFonts w:ascii="Arial" w:hAnsi="Arial" w:cs="Arial"/>
          <w:color w:val="000000" w:themeColor="text1"/>
          <w:sz w:val="22"/>
        </w:rPr>
        <w:t>.</w:t>
      </w:r>
    </w:p>
    <w:p w14:paraId="3865543A" w14:textId="77777777" w:rsidR="002044F7" w:rsidRPr="002044F7" w:rsidRDefault="002044F7" w:rsidP="002044F7">
      <w:pPr>
        <w:spacing w:line="480" w:lineRule="auto"/>
        <w:rPr>
          <w:rFonts w:ascii="Arial" w:hAnsi="Arial" w:cs="Arial"/>
          <w:color w:val="000000" w:themeColor="text1"/>
          <w:sz w:val="22"/>
        </w:rPr>
      </w:pPr>
    </w:p>
    <w:p w14:paraId="2475E0AD" w14:textId="04C8CE0C" w:rsidR="00BA59E5" w:rsidRPr="00D27B8E" w:rsidRDefault="0042356C" w:rsidP="005D2149">
      <w:pPr>
        <w:spacing w:line="480" w:lineRule="auto"/>
        <w:rPr>
          <w:rFonts w:ascii="Arial" w:hAnsi="Arial" w:cs="Arial"/>
          <w:b/>
          <w:bCs/>
          <w:color w:val="000000" w:themeColor="text1"/>
          <w:sz w:val="22"/>
        </w:rPr>
      </w:pPr>
      <w:r w:rsidRPr="00D27B8E">
        <w:rPr>
          <w:rFonts w:ascii="Arial" w:hAnsi="Arial" w:cs="Arial" w:hint="eastAsia"/>
          <w:b/>
          <w:bCs/>
          <w:color w:val="000000" w:themeColor="text1"/>
          <w:sz w:val="22"/>
        </w:rPr>
        <w:t>G</w:t>
      </w:r>
      <w:r w:rsidRPr="00D27B8E">
        <w:rPr>
          <w:rFonts w:ascii="Arial" w:hAnsi="Arial" w:cs="Arial"/>
          <w:b/>
          <w:bCs/>
          <w:color w:val="000000" w:themeColor="text1"/>
          <w:sz w:val="22"/>
        </w:rPr>
        <w:t>el e</w:t>
      </w:r>
      <w:r w:rsidR="00BA59E5" w:rsidRPr="00D27B8E">
        <w:rPr>
          <w:rFonts w:ascii="Arial" w:hAnsi="Arial" w:cs="Arial"/>
          <w:b/>
          <w:bCs/>
          <w:color w:val="000000" w:themeColor="text1"/>
          <w:sz w:val="22"/>
        </w:rPr>
        <w:t>lectrophoresis of IONP</w:t>
      </w:r>
      <w:r w:rsidR="00921149">
        <w:rPr>
          <w:rFonts w:ascii="Arial" w:hAnsi="Arial" w:cs="Arial"/>
          <w:b/>
          <w:bCs/>
          <w:color w:val="000000" w:themeColor="text1"/>
          <w:sz w:val="22"/>
        </w:rPr>
        <w:t>s</w:t>
      </w:r>
      <w:r w:rsidR="00BA59E5" w:rsidRPr="00D27B8E">
        <w:rPr>
          <w:rFonts w:ascii="Arial" w:hAnsi="Arial" w:cs="Arial"/>
          <w:b/>
          <w:bCs/>
          <w:color w:val="000000" w:themeColor="text1"/>
          <w:sz w:val="22"/>
        </w:rPr>
        <w:t xml:space="preserve"> and IO@LNP</w:t>
      </w:r>
      <w:r w:rsidR="00921149">
        <w:rPr>
          <w:rFonts w:ascii="Arial" w:hAnsi="Arial" w:cs="Arial"/>
          <w:b/>
          <w:bCs/>
          <w:color w:val="000000" w:themeColor="text1"/>
          <w:sz w:val="22"/>
        </w:rPr>
        <w:t>s</w:t>
      </w:r>
    </w:p>
    <w:p w14:paraId="460EFD8A" w14:textId="7DA6B433" w:rsidR="008B1B13" w:rsidRPr="00D27B8E" w:rsidRDefault="00AA1DF5" w:rsidP="005D2149">
      <w:pPr>
        <w:spacing w:line="480" w:lineRule="auto"/>
        <w:rPr>
          <w:rFonts w:ascii="Arial" w:hAnsi="Arial" w:cs="Arial"/>
          <w:color w:val="000000" w:themeColor="text1"/>
          <w:sz w:val="22"/>
        </w:rPr>
      </w:pPr>
      <w:r w:rsidRPr="00AA1DF5">
        <w:rPr>
          <w:rFonts w:ascii="Arial" w:hAnsi="Arial" w:cs="Arial"/>
          <w:color w:val="000000" w:themeColor="text1"/>
          <w:sz w:val="22"/>
        </w:rPr>
        <w:t>Ele</w:t>
      </w:r>
      <w:r>
        <w:rPr>
          <w:rFonts w:ascii="Arial" w:hAnsi="Arial" w:cs="Arial"/>
          <w:color w:val="000000" w:themeColor="text1"/>
          <w:sz w:val="22"/>
        </w:rPr>
        <w:t>ctrophoresis device (</w:t>
      </w:r>
      <w:proofErr w:type="spellStart"/>
      <w:r>
        <w:rPr>
          <w:rFonts w:ascii="Arial" w:hAnsi="Arial" w:cs="Arial"/>
          <w:color w:val="000000" w:themeColor="text1"/>
          <w:sz w:val="22"/>
        </w:rPr>
        <w:t>Allsheng</w:t>
      </w:r>
      <w:proofErr w:type="spellEnd"/>
      <w:r>
        <w:rPr>
          <w:rFonts w:ascii="Arial" w:hAnsi="Arial" w:cs="Arial"/>
          <w:color w:val="000000" w:themeColor="text1"/>
          <w:sz w:val="22"/>
        </w:rPr>
        <w:t xml:space="preserve">, </w:t>
      </w:r>
      <w:r w:rsidR="00D461C8">
        <w:rPr>
          <w:rFonts w:ascii="Arial" w:hAnsi="Arial" w:cs="Arial"/>
          <w:color w:val="000000" w:themeColor="text1"/>
          <w:sz w:val="22"/>
        </w:rPr>
        <w:t>China)</w:t>
      </w:r>
      <w:r w:rsidR="0042356C">
        <w:rPr>
          <w:rFonts w:ascii="Arial" w:hAnsi="Arial" w:cs="Arial"/>
          <w:color w:val="000000" w:themeColor="text1"/>
          <w:sz w:val="22"/>
        </w:rPr>
        <w:t xml:space="preserve"> was used to further confirm surface charge</w:t>
      </w:r>
      <w:r w:rsidR="00DE3B16">
        <w:rPr>
          <w:rFonts w:ascii="Arial" w:hAnsi="Arial" w:cs="Arial"/>
          <w:color w:val="000000" w:themeColor="text1"/>
          <w:sz w:val="22"/>
        </w:rPr>
        <w:t xml:space="preserve"> and encapsulation</w:t>
      </w:r>
      <w:r w:rsidR="0042356C">
        <w:rPr>
          <w:rFonts w:ascii="Arial" w:hAnsi="Arial" w:cs="Arial"/>
          <w:color w:val="000000" w:themeColor="text1"/>
          <w:sz w:val="22"/>
        </w:rPr>
        <w:t xml:space="preserve"> of IONP</w:t>
      </w:r>
      <w:r w:rsidR="00921149">
        <w:rPr>
          <w:rFonts w:ascii="Arial" w:hAnsi="Arial" w:cs="Arial"/>
          <w:color w:val="000000" w:themeColor="text1"/>
          <w:sz w:val="22"/>
        </w:rPr>
        <w:t>s</w:t>
      </w:r>
      <w:r w:rsidR="0042356C">
        <w:rPr>
          <w:rFonts w:ascii="Arial" w:hAnsi="Arial" w:cs="Arial"/>
          <w:color w:val="000000" w:themeColor="text1"/>
          <w:sz w:val="22"/>
        </w:rPr>
        <w:t xml:space="preserve"> </w:t>
      </w:r>
      <w:r w:rsidR="00921149">
        <w:rPr>
          <w:rFonts w:ascii="Arial" w:hAnsi="Arial" w:cs="Arial"/>
          <w:color w:val="000000" w:themeColor="text1"/>
          <w:sz w:val="22"/>
        </w:rPr>
        <w:t xml:space="preserve">into </w:t>
      </w:r>
      <w:r w:rsidR="0042356C">
        <w:rPr>
          <w:rFonts w:ascii="Arial" w:hAnsi="Arial" w:cs="Arial"/>
          <w:color w:val="000000" w:themeColor="text1"/>
          <w:sz w:val="22"/>
        </w:rPr>
        <w:t>LNP</w:t>
      </w:r>
      <w:r w:rsidR="00921149">
        <w:rPr>
          <w:rFonts w:ascii="Arial" w:hAnsi="Arial" w:cs="Arial"/>
          <w:color w:val="000000" w:themeColor="text1"/>
          <w:sz w:val="22"/>
        </w:rPr>
        <w:t>s</w:t>
      </w:r>
      <w:r w:rsidR="0042356C">
        <w:rPr>
          <w:rFonts w:ascii="Arial" w:hAnsi="Arial" w:cs="Arial"/>
          <w:color w:val="000000" w:themeColor="text1"/>
          <w:sz w:val="22"/>
        </w:rPr>
        <w:t xml:space="preserve"> based on the result of zeta potential. </w:t>
      </w:r>
      <w:r w:rsidR="00DE3B16">
        <w:rPr>
          <w:rFonts w:ascii="Arial" w:hAnsi="Arial" w:cs="Arial"/>
          <w:color w:val="000000" w:themeColor="text1"/>
          <w:sz w:val="22"/>
        </w:rPr>
        <w:t>T</w:t>
      </w:r>
      <w:r w:rsidR="0042356C">
        <w:rPr>
          <w:rFonts w:ascii="Arial" w:hAnsi="Arial" w:cs="Arial"/>
          <w:color w:val="000000" w:themeColor="text1"/>
          <w:sz w:val="22"/>
        </w:rPr>
        <w:t>he samples</w:t>
      </w:r>
      <w:r w:rsidR="00DE3B16">
        <w:rPr>
          <w:rFonts w:ascii="Arial" w:hAnsi="Arial" w:cs="Arial"/>
          <w:color w:val="000000" w:themeColor="text1"/>
          <w:sz w:val="22"/>
        </w:rPr>
        <w:t xml:space="preserve"> containing IONPs (8 ug in each well)</w:t>
      </w:r>
      <w:r w:rsidR="0042356C">
        <w:rPr>
          <w:rFonts w:ascii="Arial" w:hAnsi="Arial" w:cs="Arial"/>
          <w:color w:val="000000" w:themeColor="text1"/>
          <w:sz w:val="22"/>
        </w:rPr>
        <w:t xml:space="preserve"> were loaded in 1% agarose gel</w:t>
      </w:r>
      <w:r w:rsidR="00DE3B16">
        <w:rPr>
          <w:rFonts w:ascii="Arial" w:hAnsi="Arial" w:cs="Arial"/>
          <w:color w:val="000000" w:themeColor="text1"/>
          <w:sz w:val="22"/>
        </w:rPr>
        <w:t>. Then, an electrophoresis was performed with 1X TBE buffer at 100 V and the gel image was obtained.</w:t>
      </w:r>
    </w:p>
    <w:p w14:paraId="1B773ADA" w14:textId="77777777" w:rsidR="005D2149" w:rsidRPr="005D2149" w:rsidRDefault="005D2149" w:rsidP="005D2149">
      <w:pPr>
        <w:spacing w:line="480" w:lineRule="auto"/>
        <w:rPr>
          <w:rFonts w:ascii="Arial" w:hAnsi="Arial" w:cs="Arial"/>
          <w:b/>
          <w:bCs/>
          <w:color w:val="0070C0"/>
          <w:sz w:val="22"/>
        </w:rPr>
      </w:pPr>
    </w:p>
    <w:p w14:paraId="1145ABA4" w14:textId="78444F91" w:rsidR="00CF2A19" w:rsidRPr="003D1646" w:rsidRDefault="005D2149" w:rsidP="005D2149">
      <w:pPr>
        <w:spacing w:line="480" w:lineRule="auto"/>
        <w:rPr>
          <w:rFonts w:ascii="Arial" w:hAnsi="Arial" w:cs="Arial"/>
          <w:b/>
          <w:bCs/>
          <w:color w:val="000000" w:themeColor="text1"/>
          <w:sz w:val="22"/>
        </w:rPr>
      </w:pPr>
      <w:r w:rsidRPr="003D1646">
        <w:rPr>
          <w:rFonts w:ascii="Arial" w:hAnsi="Arial" w:cs="Arial" w:hint="eastAsia"/>
          <w:b/>
          <w:bCs/>
          <w:color w:val="000000" w:themeColor="text1"/>
          <w:sz w:val="22"/>
        </w:rPr>
        <w:lastRenderedPageBreak/>
        <w:t>C</w:t>
      </w:r>
      <w:r w:rsidRPr="003D1646">
        <w:rPr>
          <w:rFonts w:ascii="Arial" w:hAnsi="Arial" w:cs="Arial"/>
          <w:b/>
          <w:bCs/>
          <w:color w:val="000000" w:themeColor="text1"/>
          <w:sz w:val="22"/>
        </w:rPr>
        <w:t>ell culture</w:t>
      </w:r>
      <w:r w:rsidRPr="003D1646">
        <w:rPr>
          <w:rFonts w:ascii="Arial" w:hAnsi="Arial" w:cs="Arial" w:hint="eastAsia"/>
          <w:b/>
          <w:bCs/>
          <w:color w:val="000000" w:themeColor="text1"/>
          <w:sz w:val="22"/>
        </w:rPr>
        <w:t xml:space="preserve"> </w:t>
      </w:r>
      <w:r w:rsidRPr="003D1646">
        <w:rPr>
          <w:rFonts w:ascii="Arial" w:hAnsi="Arial" w:cs="Arial"/>
          <w:b/>
          <w:bCs/>
          <w:color w:val="000000" w:themeColor="text1"/>
          <w:sz w:val="22"/>
        </w:rPr>
        <w:t>and c</w:t>
      </w:r>
      <w:r w:rsidR="00CF2A19" w:rsidRPr="003D1646">
        <w:rPr>
          <w:rFonts w:ascii="Arial" w:hAnsi="Arial" w:cs="Arial"/>
          <w:b/>
          <w:bCs/>
          <w:color w:val="000000" w:themeColor="text1"/>
          <w:sz w:val="22"/>
        </w:rPr>
        <w:t>onfocal imaging</w:t>
      </w:r>
    </w:p>
    <w:p w14:paraId="49C43E30" w14:textId="0821D00F" w:rsidR="00D814BF" w:rsidRPr="003D1646" w:rsidRDefault="005D2149" w:rsidP="005D2149">
      <w:pPr>
        <w:spacing w:line="480" w:lineRule="auto"/>
        <w:rPr>
          <w:rFonts w:ascii="Arial" w:eastAsia="Times New Roman" w:hAnsi="Arial" w:cs="Arial"/>
          <w:color w:val="000000" w:themeColor="text1"/>
          <w:sz w:val="22"/>
        </w:rPr>
      </w:pPr>
      <w:r w:rsidRPr="005D2149">
        <w:rPr>
          <w:rFonts w:ascii="Arial" w:eastAsia="Times New Roman" w:hAnsi="Arial" w:cs="Arial"/>
          <w:color w:val="000000" w:themeColor="text1"/>
          <w:sz w:val="22"/>
        </w:rPr>
        <w:t xml:space="preserve">4T1 cells were maintained at 37 </w:t>
      </w:r>
      <w:r w:rsidR="000D0F82" w:rsidRPr="000D0F82">
        <w:rPr>
          <w:rFonts w:ascii="Arial" w:hAnsi="Arial" w:cs="Arial"/>
          <w:color w:val="000000" w:themeColor="text1"/>
          <w:sz w:val="21"/>
          <w:szCs w:val="21"/>
          <w:shd w:val="clear" w:color="auto" w:fill="FFFFFF"/>
        </w:rPr>
        <w:t>°C</w:t>
      </w:r>
      <w:r w:rsidRPr="005D2149">
        <w:rPr>
          <w:rFonts w:ascii="Arial" w:eastAsia="Times New Roman" w:hAnsi="Arial" w:cs="Arial"/>
          <w:color w:val="000000" w:themeColor="text1"/>
          <w:sz w:val="22"/>
        </w:rPr>
        <w:t xml:space="preserve"> in a</w:t>
      </w:r>
      <w:r w:rsidR="00E23F8D">
        <w:rPr>
          <w:rFonts w:ascii="Arial" w:eastAsia="Times New Roman" w:hAnsi="Arial" w:cs="Arial"/>
          <w:color w:val="000000" w:themeColor="text1"/>
          <w:sz w:val="22"/>
        </w:rPr>
        <w:t xml:space="preserve"> humidified</w:t>
      </w:r>
      <w:r w:rsidRPr="005D2149">
        <w:rPr>
          <w:rFonts w:ascii="Arial" w:eastAsia="Times New Roman" w:hAnsi="Arial" w:cs="Arial"/>
          <w:color w:val="000000" w:themeColor="text1"/>
          <w:sz w:val="22"/>
        </w:rPr>
        <w:t xml:space="preserve"> 5% CO</w:t>
      </w:r>
      <w:r w:rsidRPr="005D2149">
        <w:rPr>
          <w:rFonts w:ascii="Arial" w:eastAsia="Times New Roman" w:hAnsi="Arial" w:cs="Arial"/>
          <w:color w:val="000000" w:themeColor="text1"/>
          <w:sz w:val="22"/>
          <w:vertAlign w:val="subscript"/>
        </w:rPr>
        <w:t>2</w:t>
      </w:r>
      <w:r w:rsidRPr="005D2149">
        <w:rPr>
          <w:rFonts w:ascii="Arial" w:eastAsia="Times New Roman" w:hAnsi="Arial" w:cs="Arial"/>
          <w:color w:val="000000" w:themeColor="text1"/>
          <w:sz w:val="22"/>
        </w:rPr>
        <w:t xml:space="preserve"> incubator in Roswell Park Memorial Institute (RPMI) medium containing 10% FBS and 1% antibiotics</w:t>
      </w:r>
      <w:r>
        <w:rPr>
          <w:rFonts w:ascii="Arial" w:eastAsia="Times New Roman" w:hAnsi="Arial" w:cs="Arial"/>
          <w:color w:val="000000" w:themeColor="text1"/>
          <w:sz w:val="22"/>
        </w:rPr>
        <w:t>-antimycotics</w:t>
      </w:r>
      <w:r w:rsidRPr="005D2149">
        <w:rPr>
          <w:rFonts w:ascii="Arial" w:eastAsia="Times New Roman" w:hAnsi="Arial" w:cs="Arial"/>
          <w:color w:val="000000" w:themeColor="text1"/>
          <w:sz w:val="22"/>
        </w:rPr>
        <w:t xml:space="preserve">. </w:t>
      </w:r>
      <w:r w:rsidR="00E23F8D">
        <w:rPr>
          <w:rFonts w:ascii="Arial" w:eastAsia="Times New Roman" w:hAnsi="Arial" w:cs="Arial"/>
          <w:color w:val="000000" w:themeColor="text1"/>
          <w:sz w:val="22"/>
        </w:rPr>
        <w:t>The cells were seeded in confocal dish (</w:t>
      </w:r>
      <w:r w:rsidR="00E23F8D" w:rsidRPr="004F260B">
        <w:rPr>
          <w:rFonts w:ascii="Arial" w:eastAsia="Times New Roman" w:hAnsi="Arial" w:cs="Arial"/>
          <w:color w:val="000000" w:themeColor="text1"/>
          <w:sz w:val="22"/>
        </w:rPr>
        <w:t>SPL</w:t>
      </w:r>
      <w:r w:rsidR="00C44D3C" w:rsidRPr="004F260B">
        <w:rPr>
          <w:rFonts w:ascii="Arial" w:eastAsia="Times New Roman" w:hAnsi="Arial" w:cs="Arial"/>
          <w:color w:val="000000" w:themeColor="text1"/>
          <w:sz w:val="22"/>
        </w:rPr>
        <w:t xml:space="preserve"> Life Sciences, Korea)</w:t>
      </w:r>
      <w:r w:rsidR="00E23F8D" w:rsidRPr="004F260B">
        <w:rPr>
          <w:rFonts w:ascii="Arial" w:eastAsia="Times New Roman" w:hAnsi="Arial" w:cs="Arial"/>
          <w:color w:val="000000" w:themeColor="text1"/>
          <w:sz w:val="22"/>
        </w:rPr>
        <w:t xml:space="preserve"> at a seeding density of 7 x 10</w:t>
      </w:r>
      <w:r w:rsidR="00E23F8D" w:rsidRPr="004F260B">
        <w:rPr>
          <w:rFonts w:ascii="Arial" w:eastAsia="Times New Roman" w:hAnsi="Arial" w:cs="Arial"/>
          <w:color w:val="000000" w:themeColor="text1"/>
          <w:sz w:val="22"/>
          <w:vertAlign w:val="superscript"/>
        </w:rPr>
        <w:t>4</w:t>
      </w:r>
      <w:r w:rsidR="00E23F8D" w:rsidRPr="004F260B">
        <w:rPr>
          <w:rFonts w:ascii="Arial" w:eastAsia="Times New Roman" w:hAnsi="Arial" w:cs="Arial"/>
          <w:color w:val="000000" w:themeColor="text1"/>
          <w:sz w:val="22"/>
        </w:rPr>
        <w:t xml:space="preserve"> cells per dish </w:t>
      </w:r>
      <w:r w:rsidR="0038554A" w:rsidRPr="0038554A">
        <w:rPr>
          <w:rFonts w:ascii="Arial" w:eastAsia="Times New Roman" w:hAnsi="Arial" w:cs="Arial"/>
          <w:color w:val="000000" w:themeColor="text1"/>
          <w:sz w:val="22"/>
        </w:rPr>
        <w:t xml:space="preserve">using EVE </w:t>
      </w:r>
      <w:bookmarkStart w:id="2" w:name="_Hlk133235943"/>
      <w:r w:rsidR="0038554A" w:rsidRPr="0038554A">
        <w:rPr>
          <w:rFonts w:ascii="Arial" w:eastAsia="Times New Roman" w:hAnsi="Arial" w:cs="Arial"/>
          <w:color w:val="000000" w:themeColor="text1"/>
          <w:sz w:val="22"/>
        </w:rPr>
        <w:t xml:space="preserve">automatic cell counter </w:t>
      </w:r>
      <w:bookmarkEnd w:id="2"/>
      <w:r w:rsidR="0038554A" w:rsidRPr="0038554A">
        <w:rPr>
          <w:rFonts w:ascii="Arial" w:eastAsia="Times New Roman" w:hAnsi="Arial" w:cs="Arial"/>
          <w:color w:val="000000" w:themeColor="text1"/>
          <w:sz w:val="22"/>
        </w:rPr>
        <w:t>(</w:t>
      </w:r>
      <w:proofErr w:type="spellStart"/>
      <w:r w:rsidR="0038554A">
        <w:rPr>
          <w:rFonts w:ascii="Arial" w:eastAsia="Times New Roman" w:hAnsi="Arial" w:cs="Arial"/>
          <w:color w:val="000000" w:themeColor="text1"/>
          <w:sz w:val="22"/>
        </w:rPr>
        <w:t>NanoEnTek</w:t>
      </w:r>
      <w:proofErr w:type="spellEnd"/>
      <w:r w:rsidR="0038554A">
        <w:rPr>
          <w:rFonts w:ascii="Arial" w:eastAsia="Times New Roman" w:hAnsi="Arial" w:cs="Arial"/>
          <w:color w:val="000000" w:themeColor="text1"/>
          <w:sz w:val="22"/>
        </w:rPr>
        <w:t>, Korea</w:t>
      </w:r>
      <w:r w:rsidR="0038554A" w:rsidRPr="0038554A">
        <w:rPr>
          <w:rFonts w:ascii="Arial" w:eastAsia="Times New Roman" w:hAnsi="Arial" w:cs="Arial"/>
          <w:color w:val="000000" w:themeColor="text1"/>
          <w:sz w:val="22"/>
        </w:rPr>
        <w:t xml:space="preserve">) </w:t>
      </w:r>
      <w:r w:rsidR="00E23F8D" w:rsidRPr="004F260B">
        <w:rPr>
          <w:rFonts w:ascii="Arial" w:eastAsia="Times New Roman" w:hAnsi="Arial" w:cs="Arial"/>
          <w:color w:val="000000" w:themeColor="text1"/>
          <w:sz w:val="22"/>
        </w:rPr>
        <w:t>and incubated overnight.</w:t>
      </w:r>
      <w:r w:rsidR="00D814BF" w:rsidRPr="004F260B">
        <w:rPr>
          <w:rFonts w:ascii="Arial" w:eastAsia="Times New Roman" w:hAnsi="Arial" w:cs="Arial"/>
          <w:color w:val="000000" w:themeColor="text1"/>
          <w:sz w:val="22"/>
        </w:rPr>
        <w:t xml:space="preserve"> </w:t>
      </w:r>
      <w:r w:rsidR="000F2374" w:rsidRPr="004F260B">
        <w:rPr>
          <w:rFonts w:ascii="Arial" w:eastAsia="Times New Roman" w:hAnsi="Arial" w:cs="Arial"/>
          <w:color w:val="000000" w:themeColor="text1"/>
          <w:sz w:val="22"/>
        </w:rPr>
        <w:t>IO@LNP/</w:t>
      </w:r>
      <w:proofErr w:type="spellStart"/>
      <w:r w:rsidR="000F2374" w:rsidRPr="004F260B">
        <w:rPr>
          <w:rFonts w:ascii="Arial" w:eastAsia="Times New Roman" w:hAnsi="Arial" w:cs="Arial"/>
          <w:color w:val="000000" w:themeColor="text1"/>
          <w:sz w:val="22"/>
        </w:rPr>
        <w:t>DiD</w:t>
      </w:r>
      <w:proofErr w:type="spellEnd"/>
      <w:r w:rsidR="004B6138" w:rsidRPr="004F260B">
        <w:rPr>
          <w:rFonts w:ascii="Arial" w:eastAsia="Times New Roman" w:hAnsi="Arial" w:cs="Arial"/>
          <w:color w:val="000000" w:themeColor="text1"/>
          <w:sz w:val="22"/>
        </w:rPr>
        <w:t xml:space="preserve"> </w:t>
      </w:r>
      <w:r w:rsidR="000F2374" w:rsidRPr="004F260B">
        <w:rPr>
          <w:rFonts w:ascii="Arial" w:eastAsia="Times New Roman" w:hAnsi="Arial" w:cs="Arial"/>
          <w:color w:val="000000" w:themeColor="text1"/>
          <w:sz w:val="22"/>
        </w:rPr>
        <w:t>w</w:t>
      </w:r>
      <w:r w:rsidR="004B6138" w:rsidRPr="004F260B">
        <w:rPr>
          <w:rFonts w:ascii="Arial" w:eastAsia="Times New Roman" w:hAnsi="Arial" w:cs="Arial"/>
          <w:color w:val="000000" w:themeColor="text1"/>
          <w:sz w:val="22"/>
        </w:rPr>
        <w:t>as</w:t>
      </w:r>
      <w:r w:rsidR="000F2374" w:rsidRPr="004F260B">
        <w:rPr>
          <w:rFonts w:ascii="Arial" w:eastAsia="Times New Roman" w:hAnsi="Arial" w:cs="Arial"/>
          <w:color w:val="000000" w:themeColor="text1"/>
          <w:sz w:val="22"/>
        </w:rPr>
        <w:t xml:space="preserve"> treated </w:t>
      </w:r>
      <w:r w:rsidR="004F260B" w:rsidRPr="004F260B">
        <w:rPr>
          <w:rFonts w:ascii="Arial" w:eastAsia="Times New Roman" w:hAnsi="Arial" w:cs="Arial"/>
          <w:color w:val="000000" w:themeColor="text1"/>
          <w:sz w:val="22"/>
        </w:rPr>
        <w:t>on</w:t>
      </w:r>
      <w:r w:rsidR="004B6138" w:rsidRPr="004F260B">
        <w:rPr>
          <w:rFonts w:ascii="Arial" w:eastAsia="Times New Roman" w:hAnsi="Arial" w:cs="Arial"/>
          <w:color w:val="000000" w:themeColor="text1"/>
          <w:sz w:val="22"/>
        </w:rPr>
        <w:t xml:space="preserve"> the dish, and the cells were incubated for </w:t>
      </w:r>
      <w:r w:rsidR="00794D32">
        <w:rPr>
          <w:rFonts w:ascii="Arial" w:eastAsia="Times New Roman" w:hAnsi="Arial" w:cs="Arial"/>
          <w:color w:val="000000" w:themeColor="text1"/>
          <w:sz w:val="22"/>
        </w:rPr>
        <w:t>different</w:t>
      </w:r>
      <w:r w:rsidR="004B6138" w:rsidRPr="004F260B">
        <w:rPr>
          <w:rFonts w:ascii="Arial" w:eastAsia="Times New Roman" w:hAnsi="Arial" w:cs="Arial"/>
          <w:color w:val="000000" w:themeColor="text1"/>
          <w:sz w:val="22"/>
        </w:rPr>
        <w:t xml:space="preserve"> time</w:t>
      </w:r>
      <w:r w:rsidR="004F260B" w:rsidRPr="004F260B">
        <w:rPr>
          <w:rFonts w:ascii="Arial" w:eastAsia="Times New Roman" w:hAnsi="Arial" w:cs="Arial"/>
          <w:color w:val="000000" w:themeColor="text1"/>
          <w:sz w:val="22"/>
        </w:rPr>
        <w:t xml:space="preserve"> (0, 20, 40, 60 and 80 min)</w:t>
      </w:r>
      <w:r w:rsidR="004B6138" w:rsidRPr="004F260B">
        <w:rPr>
          <w:rFonts w:ascii="Arial" w:eastAsia="Times New Roman" w:hAnsi="Arial" w:cs="Arial"/>
          <w:color w:val="000000" w:themeColor="text1"/>
          <w:sz w:val="22"/>
        </w:rPr>
        <w:t xml:space="preserve"> at 37 </w:t>
      </w:r>
      <w:r w:rsidR="004B6138" w:rsidRPr="004F260B">
        <w:rPr>
          <w:rFonts w:ascii="Arial" w:hAnsi="Arial" w:cs="Arial"/>
          <w:color w:val="000000" w:themeColor="text1"/>
          <w:sz w:val="21"/>
          <w:szCs w:val="21"/>
          <w:shd w:val="clear" w:color="auto" w:fill="FFFFFF"/>
        </w:rPr>
        <w:t xml:space="preserve">°C. </w:t>
      </w:r>
      <w:r w:rsidR="004B6138" w:rsidRPr="004F260B">
        <w:rPr>
          <w:rFonts w:ascii="Arial" w:eastAsia="Times New Roman" w:hAnsi="Arial" w:cs="Arial"/>
          <w:color w:val="000000" w:themeColor="text1"/>
          <w:sz w:val="22"/>
        </w:rPr>
        <w:t>Hoechst</w:t>
      </w:r>
      <w:r w:rsidR="004F260B" w:rsidRPr="004F260B">
        <w:rPr>
          <w:rFonts w:ascii="Arial" w:eastAsia="Times New Roman" w:hAnsi="Arial" w:cs="Arial"/>
          <w:color w:val="000000" w:themeColor="text1"/>
          <w:sz w:val="22"/>
        </w:rPr>
        <w:t xml:space="preserve"> </w:t>
      </w:r>
      <w:r w:rsidR="004B6138" w:rsidRPr="004F260B">
        <w:rPr>
          <w:rFonts w:ascii="Arial" w:eastAsia="Times New Roman" w:hAnsi="Arial" w:cs="Arial"/>
          <w:color w:val="000000" w:themeColor="text1"/>
          <w:sz w:val="22"/>
        </w:rPr>
        <w:t>33342</w:t>
      </w:r>
      <w:r w:rsidR="004F260B" w:rsidRPr="004F260B">
        <w:rPr>
          <w:rFonts w:ascii="Arial" w:eastAsia="Times New Roman" w:hAnsi="Arial" w:cs="Arial"/>
          <w:color w:val="000000" w:themeColor="text1"/>
          <w:sz w:val="22"/>
        </w:rPr>
        <w:t xml:space="preserve"> fluorescent dye</w:t>
      </w:r>
      <w:r w:rsidR="004B6138" w:rsidRPr="004F260B">
        <w:rPr>
          <w:rFonts w:ascii="Arial" w:eastAsia="Times New Roman" w:hAnsi="Arial" w:cs="Arial"/>
          <w:color w:val="000000" w:themeColor="text1"/>
          <w:sz w:val="22"/>
        </w:rPr>
        <w:t xml:space="preserve"> (0.5 </w:t>
      </w:r>
      <w:proofErr w:type="spellStart"/>
      <w:r w:rsidR="004B6138" w:rsidRPr="004F260B">
        <w:rPr>
          <w:rFonts w:ascii="Arial" w:eastAsia="Times New Roman" w:hAnsi="Arial" w:cs="Arial"/>
          <w:color w:val="000000" w:themeColor="text1"/>
          <w:sz w:val="22"/>
        </w:rPr>
        <w:t>μl</w:t>
      </w:r>
      <w:proofErr w:type="spellEnd"/>
      <w:r w:rsidR="004B6138" w:rsidRPr="004F260B">
        <w:rPr>
          <w:rFonts w:ascii="Arial" w:eastAsia="Times New Roman" w:hAnsi="Arial" w:cs="Arial"/>
          <w:color w:val="000000" w:themeColor="text1"/>
          <w:sz w:val="22"/>
        </w:rPr>
        <w:t xml:space="preserve"> per dish)</w:t>
      </w:r>
      <w:r w:rsidR="004F260B" w:rsidRPr="004F260B">
        <w:rPr>
          <w:rFonts w:ascii="Arial" w:eastAsia="Times New Roman" w:hAnsi="Arial" w:cs="Arial"/>
          <w:color w:val="000000" w:themeColor="text1"/>
          <w:sz w:val="22"/>
        </w:rPr>
        <w:t xml:space="preserve"> was used for staining </w:t>
      </w:r>
      <w:r w:rsidR="004F260B" w:rsidRPr="003D1646">
        <w:rPr>
          <w:rFonts w:ascii="Arial" w:eastAsia="Times New Roman" w:hAnsi="Arial" w:cs="Arial"/>
          <w:color w:val="000000" w:themeColor="text1"/>
          <w:sz w:val="22"/>
        </w:rPr>
        <w:t>nuclei. T</w:t>
      </w:r>
      <w:r w:rsidR="004B6138" w:rsidRPr="003D1646">
        <w:rPr>
          <w:rFonts w:ascii="Arial" w:eastAsia="Times New Roman" w:hAnsi="Arial" w:cs="Arial"/>
          <w:color w:val="000000" w:themeColor="text1"/>
          <w:sz w:val="22"/>
        </w:rPr>
        <w:t>he cells were</w:t>
      </w:r>
      <w:r w:rsidR="004F260B" w:rsidRPr="003D1646">
        <w:rPr>
          <w:rFonts w:ascii="Arial" w:eastAsia="Times New Roman" w:hAnsi="Arial" w:cs="Arial"/>
          <w:color w:val="000000" w:themeColor="text1"/>
          <w:sz w:val="22"/>
        </w:rPr>
        <w:t xml:space="preserve"> washed with DPBS to remove the </w:t>
      </w:r>
      <w:r w:rsidR="00A242EB">
        <w:rPr>
          <w:rFonts w:ascii="Arial" w:eastAsia="Times New Roman" w:hAnsi="Arial" w:cs="Arial"/>
          <w:color w:val="000000" w:themeColor="text1"/>
          <w:sz w:val="22"/>
        </w:rPr>
        <w:t>remaining</w:t>
      </w:r>
      <w:r w:rsidR="004F260B" w:rsidRPr="003D1646">
        <w:rPr>
          <w:rFonts w:ascii="Arial" w:eastAsia="Times New Roman" w:hAnsi="Arial" w:cs="Arial"/>
          <w:color w:val="000000" w:themeColor="text1"/>
          <w:sz w:val="22"/>
        </w:rPr>
        <w:t xml:space="preserve"> IO@LNP</w:t>
      </w:r>
      <w:r w:rsidR="00CC6964">
        <w:rPr>
          <w:rFonts w:ascii="Arial" w:eastAsia="Times New Roman" w:hAnsi="Arial" w:cs="Arial"/>
          <w:color w:val="000000" w:themeColor="text1"/>
          <w:sz w:val="22"/>
        </w:rPr>
        <w:t>s</w:t>
      </w:r>
      <w:r w:rsidR="004F260B" w:rsidRPr="003D1646">
        <w:rPr>
          <w:rFonts w:ascii="Arial" w:eastAsia="Times New Roman" w:hAnsi="Arial" w:cs="Arial"/>
          <w:color w:val="000000" w:themeColor="text1"/>
          <w:sz w:val="22"/>
        </w:rPr>
        <w:t xml:space="preserve"> </w:t>
      </w:r>
      <w:r w:rsidR="00DB27F4" w:rsidRPr="00DB27F4">
        <w:rPr>
          <w:rFonts w:ascii="Arial" w:eastAsia="Times New Roman" w:hAnsi="Arial" w:cs="Arial"/>
          <w:color w:val="000000" w:themeColor="text1"/>
          <w:sz w:val="22"/>
        </w:rPr>
        <w:t>that were not absorbed by the cells</w:t>
      </w:r>
      <w:r w:rsidR="003D1646" w:rsidRPr="003D1646">
        <w:rPr>
          <w:rFonts w:ascii="Arial" w:eastAsia="Times New Roman" w:hAnsi="Arial" w:cs="Arial"/>
          <w:color w:val="000000" w:themeColor="text1"/>
          <w:sz w:val="22"/>
        </w:rPr>
        <w:t xml:space="preserve"> and</w:t>
      </w:r>
      <w:r w:rsidR="004B6138" w:rsidRPr="003D1646">
        <w:rPr>
          <w:rFonts w:ascii="Arial" w:eastAsia="Times New Roman" w:hAnsi="Arial" w:cs="Arial"/>
          <w:color w:val="000000" w:themeColor="text1"/>
          <w:sz w:val="22"/>
        </w:rPr>
        <w:t xml:space="preserve"> </w:t>
      </w:r>
      <w:r w:rsidR="000F2374" w:rsidRPr="003D1646">
        <w:rPr>
          <w:rFonts w:ascii="Arial" w:eastAsia="Times New Roman" w:hAnsi="Arial" w:cs="Arial"/>
          <w:color w:val="000000" w:themeColor="text1"/>
          <w:sz w:val="22"/>
        </w:rPr>
        <w:t>observed under a</w:t>
      </w:r>
      <w:r w:rsidR="004F260B" w:rsidRPr="003D1646">
        <w:rPr>
          <w:rFonts w:ascii="Arial" w:eastAsia="Times New Roman" w:hAnsi="Arial" w:cs="Arial"/>
          <w:color w:val="000000" w:themeColor="text1"/>
          <w:sz w:val="22"/>
        </w:rPr>
        <w:t xml:space="preserve"> A1R</w:t>
      </w:r>
      <w:r w:rsidR="000F2374" w:rsidRPr="003D1646">
        <w:rPr>
          <w:rFonts w:ascii="Arial" w:eastAsia="Times New Roman" w:hAnsi="Arial" w:cs="Arial"/>
          <w:color w:val="000000" w:themeColor="text1"/>
          <w:sz w:val="22"/>
        </w:rPr>
        <w:t xml:space="preserve"> confocal</w:t>
      </w:r>
      <w:r w:rsidR="004F260B" w:rsidRPr="003D1646">
        <w:rPr>
          <w:rFonts w:ascii="Arial" w:eastAsia="Times New Roman" w:hAnsi="Arial" w:cs="Arial"/>
          <w:color w:val="000000" w:themeColor="text1"/>
          <w:sz w:val="22"/>
        </w:rPr>
        <w:t xml:space="preserve"> laser scanning microscope system (Nikon</w:t>
      </w:r>
      <w:r w:rsidR="003D1646" w:rsidRPr="003D1646">
        <w:rPr>
          <w:rFonts w:ascii="Arial" w:eastAsia="Times New Roman" w:hAnsi="Arial" w:cs="Arial"/>
          <w:color w:val="000000" w:themeColor="text1"/>
          <w:sz w:val="22"/>
        </w:rPr>
        <w:t xml:space="preserve"> instruments</w:t>
      </w:r>
      <w:r w:rsidR="004F260B" w:rsidRPr="003D1646">
        <w:rPr>
          <w:rFonts w:ascii="Arial" w:eastAsia="Times New Roman" w:hAnsi="Arial" w:cs="Arial"/>
          <w:color w:val="000000" w:themeColor="text1"/>
          <w:sz w:val="22"/>
        </w:rPr>
        <w:t xml:space="preserve">, </w:t>
      </w:r>
      <w:r w:rsidR="003D1646" w:rsidRPr="003D1646">
        <w:rPr>
          <w:rFonts w:ascii="Arial" w:eastAsia="Times New Roman" w:hAnsi="Arial" w:cs="Arial"/>
          <w:color w:val="000000" w:themeColor="text1"/>
          <w:sz w:val="22"/>
        </w:rPr>
        <w:t>Japan</w:t>
      </w:r>
      <w:r w:rsidR="000F2374" w:rsidRPr="003D1646">
        <w:rPr>
          <w:rFonts w:ascii="Arial" w:hAnsi="Arial" w:cs="Arial"/>
          <w:color w:val="000000" w:themeColor="text1"/>
          <w:sz w:val="22"/>
        </w:rPr>
        <w:t>)</w:t>
      </w:r>
      <w:r w:rsidR="003D1646" w:rsidRPr="003D1646">
        <w:rPr>
          <w:rFonts w:ascii="Arial" w:hAnsi="Arial" w:cs="Arial"/>
          <w:color w:val="000000" w:themeColor="text1"/>
          <w:sz w:val="22"/>
        </w:rPr>
        <w:t>.</w:t>
      </w:r>
    </w:p>
    <w:p w14:paraId="068FFDB7" w14:textId="77777777" w:rsidR="003E5B58" w:rsidRDefault="003E5B58" w:rsidP="00962C75">
      <w:pPr>
        <w:spacing w:line="480" w:lineRule="auto"/>
        <w:rPr>
          <w:rFonts w:ascii="Arial" w:hAnsi="Arial" w:cs="Arial"/>
          <w:color w:val="000000" w:themeColor="text1"/>
          <w:sz w:val="22"/>
        </w:rPr>
      </w:pPr>
    </w:p>
    <w:p w14:paraId="23ABA265" w14:textId="42523027" w:rsidR="003E5B58" w:rsidRPr="003E5B58" w:rsidRDefault="00471D45" w:rsidP="00962C75">
      <w:pPr>
        <w:spacing w:line="480" w:lineRule="auto"/>
        <w:rPr>
          <w:rFonts w:ascii="Arial" w:hAnsi="Arial" w:cs="Arial"/>
          <w:b/>
          <w:bCs/>
          <w:color w:val="000000" w:themeColor="text1"/>
          <w:sz w:val="22"/>
        </w:rPr>
      </w:pPr>
      <w:r>
        <w:rPr>
          <w:rFonts w:ascii="Arial" w:hAnsi="Arial" w:cs="Arial"/>
          <w:b/>
          <w:bCs/>
          <w:color w:val="000000" w:themeColor="text1"/>
          <w:sz w:val="22"/>
        </w:rPr>
        <w:t>Measurement of i</w:t>
      </w:r>
      <w:r w:rsidR="003E5B58" w:rsidRPr="003E5B58">
        <w:rPr>
          <w:rFonts w:ascii="Arial" w:hAnsi="Arial" w:cs="Arial"/>
          <w:b/>
          <w:bCs/>
          <w:color w:val="000000" w:themeColor="text1"/>
          <w:sz w:val="22"/>
        </w:rPr>
        <w:t>ntracellular uptake efficiency</w:t>
      </w:r>
      <w:r>
        <w:rPr>
          <w:rFonts w:ascii="Arial" w:hAnsi="Arial" w:cs="Arial"/>
          <w:b/>
          <w:bCs/>
          <w:color w:val="000000" w:themeColor="text1"/>
          <w:sz w:val="22"/>
        </w:rPr>
        <w:t xml:space="preserve"> for in-vitro MRI</w:t>
      </w:r>
    </w:p>
    <w:p w14:paraId="785801BA" w14:textId="28E1E046" w:rsidR="002D4E2B" w:rsidRPr="008769F5" w:rsidRDefault="00471D45" w:rsidP="005D2149">
      <w:pPr>
        <w:spacing w:line="480" w:lineRule="auto"/>
        <w:rPr>
          <w:rFonts w:ascii="Arial" w:eastAsia="Times New Roman" w:hAnsi="Arial" w:cs="Arial"/>
          <w:color w:val="000000" w:themeColor="text1"/>
          <w:sz w:val="22"/>
        </w:rPr>
      </w:pPr>
      <w:r>
        <w:rPr>
          <w:rFonts w:ascii="Arial" w:eastAsia="Times New Roman" w:hAnsi="Arial" w:cs="Arial"/>
          <w:color w:val="000000" w:themeColor="text1"/>
          <w:sz w:val="22"/>
        </w:rPr>
        <w:t>In in-vitro MRI experiments, i</w:t>
      </w:r>
      <w:r w:rsidR="003E5B58" w:rsidRPr="003E5B58">
        <w:rPr>
          <w:rFonts w:ascii="Arial" w:eastAsia="Times New Roman" w:hAnsi="Arial" w:cs="Arial"/>
          <w:color w:val="000000" w:themeColor="text1"/>
          <w:sz w:val="22"/>
        </w:rPr>
        <w:t>ntracellular f</w:t>
      </w:r>
      <w:r w:rsidR="00962C75" w:rsidRPr="003E5B58">
        <w:rPr>
          <w:rFonts w:ascii="Arial" w:eastAsia="Times New Roman" w:hAnsi="Arial" w:cs="Arial"/>
          <w:color w:val="000000" w:themeColor="text1"/>
          <w:sz w:val="22"/>
        </w:rPr>
        <w:t>luorescence intensit</w:t>
      </w:r>
      <w:r w:rsidR="003E5B58" w:rsidRPr="003E5B58">
        <w:rPr>
          <w:rFonts w:ascii="Arial" w:eastAsia="Times New Roman" w:hAnsi="Arial" w:cs="Arial"/>
          <w:color w:val="000000" w:themeColor="text1"/>
          <w:sz w:val="22"/>
        </w:rPr>
        <w:t>ies</w:t>
      </w:r>
      <w:r w:rsidR="00962C75" w:rsidRPr="003E5B58">
        <w:rPr>
          <w:rFonts w:ascii="Arial" w:eastAsia="Times New Roman" w:hAnsi="Arial" w:cs="Arial"/>
          <w:color w:val="000000" w:themeColor="text1"/>
          <w:sz w:val="22"/>
        </w:rPr>
        <w:t xml:space="preserve"> of </w:t>
      </w:r>
      <w:proofErr w:type="spellStart"/>
      <w:r w:rsidR="00962C75" w:rsidRPr="003E5B58">
        <w:rPr>
          <w:rFonts w:ascii="Arial" w:eastAsia="Times New Roman" w:hAnsi="Arial" w:cs="Arial"/>
          <w:color w:val="000000" w:themeColor="text1"/>
          <w:sz w:val="22"/>
        </w:rPr>
        <w:t>DiD</w:t>
      </w:r>
      <w:proofErr w:type="spellEnd"/>
      <w:r w:rsidR="00962C75" w:rsidRPr="003E5B58">
        <w:rPr>
          <w:rFonts w:ascii="Arial" w:eastAsia="Times New Roman" w:hAnsi="Arial" w:cs="Arial"/>
          <w:color w:val="000000" w:themeColor="text1"/>
          <w:sz w:val="22"/>
        </w:rPr>
        <w:t xml:space="preserve"> </w:t>
      </w:r>
      <w:r w:rsidR="004E7300" w:rsidRPr="003E5B58">
        <w:rPr>
          <w:rFonts w:ascii="Arial" w:eastAsia="Times New Roman" w:hAnsi="Arial" w:cs="Arial"/>
          <w:color w:val="000000" w:themeColor="text1"/>
          <w:sz w:val="22"/>
        </w:rPr>
        <w:t>fluorescence from IO@LNP/</w:t>
      </w:r>
      <w:proofErr w:type="spellStart"/>
      <w:r w:rsidR="004E7300" w:rsidRPr="003E5B58">
        <w:rPr>
          <w:rFonts w:ascii="Arial" w:eastAsia="Times New Roman" w:hAnsi="Arial" w:cs="Arial"/>
          <w:color w:val="000000" w:themeColor="text1"/>
          <w:sz w:val="22"/>
        </w:rPr>
        <w:t>DiD</w:t>
      </w:r>
      <w:proofErr w:type="spellEnd"/>
      <w:r w:rsidR="003E5B58" w:rsidRPr="003E5B58">
        <w:rPr>
          <w:rFonts w:ascii="Arial" w:eastAsia="Times New Roman" w:hAnsi="Arial" w:cs="Arial"/>
          <w:color w:val="000000" w:themeColor="text1"/>
          <w:sz w:val="22"/>
        </w:rPr>
        <w:t xml:space="preserve"> were measured </w:t>
      </w:r>
      <w:r w:rsidR="00962C75" w:rsidRPr="003E5B58">
        <w:rPr>
          <w:rFonts w:ascii="Arial" w:eastAsia="Times New Roman" w:hAnsi="Arial" w:cs="Arial"/>
          <w:color w:val="000000" w:themeColor="text1"/>
          <w:sz w:val="22"/>
        </w:rPr>
        <w:t>by a Synergy H1 microplate reader (</w:t>
      </w:r>
      <w:proofErr w:type="spellStart"/>
      <w:r w:rsidR="00962C75" w:rsidRPr="003E5B58">
        <w:rPr>
          <w:rFonts w:ascii="Arial" w:eastAsia="Times New Roman" w:hAnsi="Arial" w:cs="Arial"/>
          <w:color w:val="000000" w:themeColor="text1"/>
          <w:sz w:val="22"/>
        </w:rPr>
        <w:t>BioTek</w:t>
      </w:r>
      <w:proofErr w:type="spellEnd"/>
      <w:r w:rsidR="00962C75" w:rsidRPr="003E5B58">
        <w:rPr>
          <w:rFonts w:ascii="Arial" w:eastAsia="Times New Roman" w:hAnsi="Arial" w:cs="Arial"/>
          <w:color w:val="000000" w:themeColor="text1"/>
          <w:sz w:val="22"/>
        </w:rPr>
        <w:t>, USA).</w:t>
      </w:r>
      <w:r w:rsidR="003E5B58">
        <w:rPr>
          <w:rFonts w:ascii="Arial" w:hAnsi="Arial" w:cs="Arial" w:hint="eastAsia"/>
          <w:color w:val="000000" w:themeColor="text1"/>
          <w:sz w:val="22"/>
        </w:rPr>
        <w:t xml:space="preserve"> </w:t>
      </w:r>
      <w:r w:rsidR="00181EE3" w:rsidRPr="00181EE3">
        <w:rPr>
          <w:rFonts w:ascii="Arial" w:hAnsi="Arial" w:cs="Arial"/>
          <w:color w:val="000000" w:themeColor="text1"/>
          <w:sz w:val="22"/>
        </w:rPr>
        <w:t>T</w:t>
      </w:r>
      <w:r w:rsidR="002D4E2B" w:rsidRPr="00181EE3">
        <w:rPr>
          <w:rFonts w:ascii="Arial" w:eastAsia="Times New Roman" w:hAnsi="Arial" w:cs="Arial"/>
          <w:color w:val="000000" w:themeColor="text1"/>
          <w:sz w:val="22"/>
        </w:rPr>
        <w:t>he</w:t>
      </w:r>
      <w:r w:rsidR="00181EE3">
        <w:rPr>
          <w:rFonts w:ascii="Arial" w:eastAsia="Times New Roman" w:hAnsi="Arial" w:cs="Arial"/>
          <w:color w:val="000000" w:themeColor="text1"/>
          <w:sz w:val="22"/>
        </w:rPr>
        <w:t xml:space="preserve"> </w:t>
      </w:r>
      <w:r w:rsidR="002D4E2B" w:rsidRPr="00181EE3">
        <w:rPr>
          <w:rFonts w:ascii="Arial" w:eastAsia="Times New Roman" w:hAnsi="Arial" w:cs="Arial"/>
          <w:color w:val="000000" w:themeColor="text1"/>
          <w:sz w:val="22"/>
        </w:rPr>
        <w:t xml:space="preserve">fluorescence intensity </w:t>
      </w:r>
      <w:r w:rsidR="00181EE3" w:rsidRPr="00181EE3">
        <w:rPr>
          <w:rFonts w:ascii="Arial" w:eastAsia="Times New Roman" w:hAnsi="Arial" w:cs="Arial"/>
          <w:color w:val="000000" w:themeColor="text1"/>
          <w:sz w:val="22"/>
        </w:rPr>
        <w:t>of the</w:t>
      </w:r>
      <w:r w:rsidR="002D4E2B" w:rsidRPr="00181EE3">
        <w:rPr>
          <w:rFonts w:ascii="Arial" w:eastAsia="Times New Roman" w:hAnsi="Arial" w:cs="Arial"/>
          <w:color w:val="000000" w:themeColor="text1"/>
          <w:sz w:val="22"/>
        </w:rPr>
        <w:t xml:space="preserve"> </w:t>
      </w:r>
      <w:r w:rsidR="00181EE3" w:rsidRPr="00181EE3">
        <w:rPr>
          <w:rFonts w:ascii="Arial" w:eastAsia="Times New Roman" w:hAnsi="Arial" w:cs="Arial"/>
          <w:color w:val="000000" w:themeColor="text1"/>
          <w:sz w:val="22"/>
        </w:rPr>
        <w:t xml:space="preserve">supernatant media collected in each media-changing step </w:t>
      </w:r>
      <w:r w:rsidR="002D4E2B" w:rsidRPr="00181EE3">
        <w:rPr>
          <w:rFonts w:ascii="Arial" w:eastAsia="Times New Roman" w:hAnsi="Arial" w:cs="Arial"/>
          <w:color w:val="000000" w:themeColor="text1"/>
          <w:sz w:val="22"/>
        </w:rPr>
        <w:t xml:space="preserve">was divided by the </w:t>
      </w:r>
      <w:r w:rsidR="00181EE3" w:rsidRPr="00181EE3">
        <w:rPr>
          <w:rFonts w:ascii="Arial" w:eastAsia="Times New Roman" w:hAnsi="Arial" w:cs="Arial"/>
          <w:color w:val="000000" w:themeColor="text1"/>
          <w:sz w:val="22"/>
        </w:rPr>
        <w:t xml:space="preserve">initial </w:t>
      </w:r>
      <w:r w:rsidR="002D4E2B" w:rsidRPr="00181EE3">
        <w:rPr>
          <w:rFonts w:ascii="Arial" w:eastAsia="Times New Roman" w:hAnsi="Arial" w:cs="Arial"/>
          <w:color w:val="000000" w:themeColor="text1"/>
          <w:sz w:val="22"/>
        </w:rPr>
        <w:t xml:space="preserve">fluorescence </w:t>
      </w:r>
      <w:r w:rsidR="002D4E2B" w:rsidRPr="008769F5">
        <w:rPr>
          <w:rFonts w:ascii="Arial" w:eastAsia="Times New Roman" w:hAnsi="Arial" w:cs="Arial"/>
          <w:color w:val="000000" w:themeColor="text1"/>
          <w:sz w:val="22"/>
        </w:rPr>
        <w:t>intensity of</w:t>
      </w:r>
      <w:r w:rsidR="00181EE3" w:rsidRPr="008769F5">
        <w:rPr>
          <w:rFonts w:ascii="Arial" w:eastAsia="Times New Roman" w:hAnsi="Arial" w:cs="Arial"/>
          <w:color w:val="000000" w:themeColor="text1"/>
          <w:sz w:val="22"/>
        </w:rPr>
        <w:t xml:space="preserve"> media containing IO@LNP/</w:t>
      </w:r>
      <w:proofErr w:type="spellStart"/>
      <w:r w:rsidR="00181EE3" w:rsidRPr="008769F5">
        <w:rPr>
          <w:rFonts w:ascii="Arial" w:eastAsia="Times New Roman" w:hAnsi="Arial" w:cs="Arial"/>
          <w:color w:val="000000" w:themeColor="text1"/>
          <w:sz w:val="22"/>
        </w:rPr>
        <w:t>DiD</w:t>
      </w:r>
      <w:proofErr w:type="spellEnd"/>
      <w:r w:rsidR="002D4E2B" w:rsidRPr="008769F5">
        <w:rPr>
          <w:rFonts w:ascii="Arial" w:eastAsia="Times New Roman" w:hAnsi="Arial" w:cs="Arial"/>
          <w:color w:val="000000" w:themeColor="text1"/>
          <w:sz w:val="22"/>
        </w:rPr>
        <w:t xml:space="preserve">. The uptake efficiency was </w:t>
      </w:r>
      <w:r w:rsidR="008769F5" w:rsidRPr="008769F5">
        <w:rPr>
          <w:rFonts w:ascii="Arial" w:eastAsia="Times New Roman" w:hAnsi="Arial" w:cs="Arial"/>
          <w:color w:val="000000" w:themeColor="text1"/>
          <w:sz w:val="22"/>
        </w:rPr>
        <w:t>calculated as follows</w:t>
      </w:r>
      <w:r w:rsidR="00E319AC">
        <w:rPr>
          <w:rFonts w:ascii="Arial" w:eastAsia="Times New Roman" w:hAnsi="Arial" w:cs="Arial"/>
          <w:color w:val="000000" w:themeColor="text1"/>
          <w:sz w:val="22"/>
        </w:rPr>
        <w:t>:</w:t>
      </w:r>
    </w:p>
    <w:p w14:paraId="63472924" w14:textId="77777777" w:rsidR="002D4E2B" w:rsidRPr="008769F5" w:rsidRDefault="002D4E2B" w:rsidP="005D2149">
      <w:pPr>
        <w:spacing w:line="480" w:lineRule="auto"/>
        <w:rPr>
          <w:rFonts w:ascii="Arial" w:eastAsia="Times New Roman" w:hAnsi="Arial" w:cs="Arial"/>
          <w:iCs/>
          <w:color w:val="000000" w:themeColor="text1"/>
          <w:sz w:val="22"/>
        </w:rPr>
      </w:pPr>
      <m:oMathPara>
        <m:oMath>
          <m:r>
            <m:rPr>
              <m:sty m:val="p"/>
            </m:rPr>
            <w:rPr>
              <w:rFonts w:ascii="Cambria Math" w:eastAsia="Times New Roman" w:hAnsi="Cambria Math" w:cs="Arial"/>
              <w:color w:val="000000" w:themeColor="text1"/>
              <w:sz w:val="22"/>
            </w:rPr>
            <m:t xml:space="preserve">Uptake  Efficiency </m:t>
          </m:r>
          <m:d>
            <m:dPr>
              <m:ctrlPr>
                <w:rPr>
                  <w:rFonts w:ascii="Cambria Math" w:eastAsia="Times New Roman" w:hAnsi="Cambria Math" w:cs="Arial"/>
                  <w:iCs/>
                  <w:color w:val="000000" w:themeColor="text1"/>
                  <w:sz w:val="22"/>
                </w:rPr>
              </m:ctrlPr>
            </m:dPr>
            <m:e>
              <m:r>
                <m:rPr>
                  <m:sty m:val="p"/>
                </m:rPr>
                <w:rPr>
                  <w:rFonts w:ascii="Cambria Math" w:eastAsia="Times New Roman" w:hAnsi="Cambria Math" w:cs="Arial"/>
                  <w:color w:val="000000" w:themeColor="text1"/>
                  <w:sz w:val="22"/>
                </w:rPr>
                <m:t>%</m:t>
              </m:r>
            </m:e>
          </m:d>
          <m:r>
            <m:rPr>
              <m:sty m:val="p"/>
            </m:rPr>
            <w:rPr>
              <w:rFonts w:ascii="Cambria Math" w:eastAsia="Times New Roman" w:hAnsi="Cambria Math" w:cs="Arial"/>
              <w:color w:val="000000" w:themeColor="text1"/>
              <w:sz w:val="22"/>
            </w:rPr>
            <m:t xml:space="preserve">= 1- </m:t>
          </m:r>
          <m:f>
            <m:fPr>
              <m:ctrlPr>
                <w:rPr>
                  <w:rFonts w:ascii="Cambria Math" w:eastAsia="Times New Roman" w:hAnsi="Cambria Math" w:cs="Arial"/>
                  <w:iCs/>
                  <w:color w:val="000000" w:themeColor="text1"/>
                  <w:sz w:val="22"/>
                </w:rPr>
              </m:ctrlPr>
            </m:fPr>
            <m:num>
              <m:sSub>
                <m:sSubPr>
                  <m:ctrlPr>
                    <w:rPr>
                      <w:rFonts w:ascii="Cambria Math" w:eastAsia="Times New Roman" w:hAnsi="Cambria Math" w:cs="Arial"/>
                      <w:iCs/>
                      <w:color w:val="000000" w:themeColor="text1"/>
                      <w:sz w:val="22"/>
                    </w:rPr>
                  </m:ctrlPr>
                </m:sSubPr>
                <m:e>
                  <m:r>
                    <m:rPr>
                      <m:sty m:val="p"/>
                    </m:rPr>
                    <w:rPr>
                      <w:rFonts w:ascii="Cambria Math" w:eastAsia="Times New Roman" w:hAnsi="Cambria Math" w:cs="Arial"/>
                      <w:color w:val="000000" w:themeColor="text1"/>
                      <w:sz w:val="22"/>
                    </w:rPr>
                    <m:t>FLU</m:t>
                  </m:r>
                </m:e>
                <m:sub>
                  <m:r>
                    <m:rPr>
                      <m:sty m:val="p"/>
                    </m:rPr>
                    <w:rPr>
                      <w:rFonts w:ascii="Cambria Math" w:eastAsia="Times New Roman" w:hAnsi="Cambria Math" w:cs="Arial"/>
                      <w:color w:val="000000" w:themeColor="text1"/>
                      <w:sz w:val="22"/>
                    </w:rPr>
                    <m:t>supernatant</m:t>
                  </m:r>
                </m:sub>
              </m:sSub>
            </m:num>
            <m:den>
              <m:sSub>
                <m:sSubPr>
                  <m:ctrlPr>
                    <w:rPr>
                      <w:rFonts w:ascii="Cambria Math" w:eastAsia="Times New Roman" w:hAnsi="Cambria Math" w:cs="Arial"/>
                      <w:iCs/>
                      <w:color w:val="000000" w:themeColor="text1"/>
                      <w:sz w:val="22"/>
                    </w:rPr>
                  </m:ctrlPr>
                </m:sSubPr>
                <m:e>
                  <m:r>
                    <m:rPr>
                      <m:sty m:val="p"/>
                    </m:rPr>
                    <w:rPr>
                      <w:rFonts w:ascii="Cambria Math" w:eastAsia="Times New Roman" w:hAnsi="Cambria Math" w:cs="Arial"/>
                      <w:color w:val="000000" w:themeColor="text1"/>
                      <w:sz w:val="22"/>
                    </w:rPr>
                    <m:t>FLU</m:t>
                  </m:r>
                </m:e>
                <m:sub>
                  <m:r>
                    <m:rPr>
                      <m:sty m:val="p"/>
                    </m:rPr>
                    <w:rPr>
                      <w:rFonts w:ascii="Cambria Math" w:eastAsia="Times New Roman" w:hAnsi="Cambria Math" w:cs="Arial"/>
                      <w:color w:val="000000" w:themeColor="text1"/>
                      <w:sz w:val="22"/>
                    </w:rPr>
                    <m:t>particle</m:t>
                  </m:r>
                </m:sub>
              </m:sSub>
              <m:r>
                <m:rPr>
                  <m:sty m:val="p"/>
                </m:rPr>
                <w:rPr>
                  <w:rFonts w:ascii="Cambria Math" w:eastAsia="Times New Roman" w:hAnsi="Cambria Math" w:cs="Arial"/>
                  <w:color w:val="000000" w:themeColor="text1"/>
                  <w:sz w:val="22"/>
                </w:rPr>
                <m:t xml:space="preserve"> </m:t>
              </m:r>
            </m:den>
          </m:f>
        </m:oMath>
      </m:oMathPara>
    </w:p>
    <w:p w14:paraId="0FD53614" w14:textId="77777777" w:rsidR="007C7062" w:rsidRPr="005D2149" w:rsidRDefault="007C7062" w:rsidP="005D2149">
      <w:pPr>
        <w:spacing w:line="480" w:lineRule="auto"/>
        <w:rPr>
          <w:rFonts w:ascii="Arial" w:hAnsi="Arial" w:cs="Arial"/>
          <w:b/>
          <w:bCs/>
          <w:color w:val="0070C0"/>
          <w:sz w:val="22"/>
        </w:rPr>
      </w:pPr>
    </w:p>
    <w:p w14:paraId="71F09BEE" w14:textId="3FB618A7" w:rsidR="007C7062" w:rsidRPr="003E5B20" w:rsidRDefault="007C7062" w:rsidP="005D2149">
      <w:pPr>
        <w:spacing w:line="480" w:lineRule="auto"/>
        <w:rPr>
          <w:rFonts w:ascii="Arial" w:hAnsi="Arial" w:cs="Arial"/>
          <w:b/>
          <w:bCs/>
          <w:color w:val="000000" w:themeColor="text1"/>
          <w:sz w:val="22"/>
        </w:rPr>
      </w:pPr>
      <w:r w:rsidRPr="003E5B20">
        <w:rPr>
          <w:rFonts w:ascii="Arial" w:hAnsi="Arial" w:cs="Arial"/>
          <w:b/>
          <w:bCs/>
          <w:color w:val="000000" w:themeColor="text1"/>
          <w:sz w:val="22"/>
        </w:rPr>
        <w:t>Interpretation of MR signal</w:t>
      </w:r>
    </w:p>
    <w:p w14:paraId="04479CEC" w14:textId="3F11D77A" w:rsidR="007C7062" w:rsidRPr="00E319AC" w:rsidRDefault="007C7062" w:rsidP="005D2149">
      <w:pPr>
        <w:spacing w:line="480" w:lineRule="auto"/>
        <w:rPr>
          <w:rFonts w:ascii="Arial" w:eastAsia="Times New Roman" w:hAnsi="Arial" w:cs="Arial"/>
          <w:color w:val="000000" w:themeColor="text1"/>
          <w:sz w:val="22"/>
        </w:rPr>
      </w:pPr>
      <w:r w:rsidRPr="00E319AC">
        <w:rPr>
          <w:rFonts w:ascii="Arial" w:eastAsia="Times New Roman" w:hAnsi="Arial" w:cs="Arial"/>
          <w:color w:val="000000" w:themeColor="text1"/>
          <w:sz w:val="22"/>
        </w:rPr>
        <w:t xml:space="preserve">Determination of </w:t>
      </w:r>
      <w:r w:rsidRPr="00E319AC">
        <w:rPr>
          <w:rFonts w:ascii="Arial" w:eastAsia="Times New Roman" w:hAnsi="Arial" w:cs="Arial"/>
          <w:i/>
          <w:iCs/>
          <w:color w:val="000000" w:themeColor="text1"/>
          <w:sz w:val="22"/>
        </w:rPr>
        <w:t>R</w:t>
      </w:r>
      <w:r w:rsidRPr="00E319AC">
        <w:rPr>
          <w:rFonts w:ascii="Arial" w:eastAsia="Times New Roman" w:hAnsi="Arial" w:cs="Arial"/>
          <w:color w:val="000000" w:themeColor="text1"/>
          <w:sz w:val="22"/>
          <w:vertAlign w:val="subscript"/>
        </w:rPr>
        <w:t>1</w:t>
      </w:r>
      <w:r w:rsidRPr="00E319AC">
        <w:rPr>
          <w:rFonts w:ascii="Arial" w:eastAsia="Times New Roman" w:hAnsi="Arial" w:cs="Arial"/>
          <w:color w:val="000000" w:themeColor="text1"/>
          <w:sz w:val="22"/>
        </w:rPr>
        <w:t xml:space="preserve"> and </w:t>
      </w:r>
      <w:r w:rsidRPr="00E319AC">
        <w:rPr>
          <w:rFonts w:ascii="Arial" w:eastAsia="Times New Roman" w:hAnsi="Arial" w:cs="Arial"/>
          <w:i/>
          <w:iCs/>
          <w:color w:val="000000" w:themeColor="text1"/>
          <w:sz w:val="22"/>
        </w:rPr>
        <w:t>R</w:t>
      </w:r>
      <w:r w:rsidRPr="00E319AC">
        <w:rPr>
          <w:rFonts w:ascii="Arial" w:eastAsia="Times New Roman" w:hAnsi="Arial" w:cs="Arial"/>
          <w:color w:val="000000" w:themeColor="text1"/>
          <w:sz w:val="22"/>
          <w:vertAlign w:val="subscript"/>
        </w:rPr>
        <w:t>2</w:t>
      </w:r>
      <w:r w:rsidRPr="00E319AC">
        <w:rPr>
          <w:rFonts w:ascii="Arial" w:eastAsia="Times New Roman" w:hAnsi="Arial" w:cs="Arial"/>
          <w:color w:val="000000" w:themeColor="text1"/>
          <w:sz w:val="22"/>
        </w:rPr>
        <w:t xml:space="preserve"> values and acquisition of parametric images were performed with </w:t>
      </w:r>
      <w:proofErr w:type="spellStart"/>
      <w:r w:rsidRPr="00E319AC">
        <w:rPr>
          <w:rFonts w:ascii="Arial" w:eastAsia="Times New Roman" w:hAnsi="Arial" w:cs="Arial"/>
          <w:color w:val="000000" w:themeColor="text1"/>
          <w:sz w:val="22"/>
        </w:rPr>
        <w:t>pMRI</w:t>
      </w:r>
      <w:proofErr w:type="spellEnd"/>
      <w:r w:rsidRPr="00E319AC">
        <w:rPr>
          <w:rFonts w:ascii="Arial" w:eastAsia="Times New Roman" w:hAnsi="Arial" w:cs="Arial"/>
          <w:color w:val="000000" w:themeColor="text1"/>
          <w:sz w:val="22"/>
        </w:rPr>
        <w:t xml:space="preserve"> software (</w:t>
      </w:r>
      <w:hyperlink r:id="rId7" w:history="1">
        <w:r w:rsidRPr="00E319AC">
          <w:rPr>
            <w:rStyle w:val="a5"/>
            <w:rFonts w:ascii="Arial" w:eastAsia="Times New Roman" w:hAnsi="Arial" w:cs="Arial"/>
            <w:color w:val="000000" w:themeColor="text1"/>
            <w:sz w:val="22"/>
          </w:rPr>
          <w:t>www.parametricmri.com</w:t>
        </w:r>
      </w:hyperlink>
      <w:r w:rsidRPr="00E319AC">
        <w:rPr>
          <w:rFonts w:ascii="Arial" w:eastAsia="Times New Roman" w:hAnsi="Arial" w:cs="Arial"/>
          <w:color w:val="000000" w:themeColor="text1"/>
          <w:sz w:val="22"/>
        </w:rPr>
        <w:t xml:space="preserve">, USA). In the inversion recovery spin echo (IRSE) sequence, longitudinal magnetization intensity </w:t>
      </w:r>
      <m:oMath>
        <m:sSub>
          <m:sSubPr>
            <m:ctrlPr>
              <w:rPr>
                <w:rFonts w:ascii="Cambria Math" w:eastAsia="Times New Roman" w:hAnsi="Cambria Math" w:cs="Arial"/>
                <w:color w:val="000000" w:themeColor="text1"/>
                <w:sz w:val="22"/>
              </w:rPr>
            </m:ctrlPr>
          </m:sSubPr>
          <m:e>
            <m:r>
              <w:rPr>
                <w:rFonts w:ascii="Cambria Math" w:eastAsia="Times New Roman" w:hAnsi="Cambria Math" w:cs="Arial"/>
                <w:color w:val="000000" w:themeColor="text1"/>
                <w:sz w:val="22"/>
              </w:rPr>
              <m:t>I</m:t>
            </m:r>
          </m:e>
          <m:sub>
            <m:r>
              <w:rPr>
                <w:rFonts w:ascii="Cambria Math" w:eastAsia="Times New Roman" w:hAnsi="Cambria Math" w:cs="Arial"/>
                <w:color w:val="000000" w:themeColor="text1"/>
                <w:sz w:val="22"/>
              </w:rPr>
              <m:t>z</m:t>
            </m:r>
          </m:sub>
        </m:sSub>
      </m:oMath>
      <w:r w:rsidRPr="00E319AC">
        <w:rPr>
          <w:rFonts w:ascii="Arial" w:eastAsia="Times New Roman" w:hAnsi="Arial" w:cs="Arial"/>
          <w:color w:val="000000" w:themeColor="text1"/>
          <w:sz w:val="22"/>
        </w:rPr>
        <w:t xml:space="preserve"> was determined as follow</w:t>
      </w:r>
      <w:r w:rsidRPr="00E319AC">
        <w:rPr>
          <w:rFonts w:ascii="Arial" w:eastAsia="Times New Roman" w:hAnsi="Arial" w:cs="Arial"/>
          <w:color w:val="000000" w:themeColor="text1"/>
          <w:sz w:val="22"/>
        </w:rPr>
        <w:fldChar w:fldCharType="begin">
          <w:fldData xml:space="preserve">PEVuZE5vdGU+PENpdGU+PEF1dGhvcj5BbGlwb3VyPC9BdXRob3I+PFllYXI+MjAxODwvWWVhcj48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</w:fldData>
        </w:fldChar>
      </w:r>
      <w:r w:rsidR="00471D45">
        <w:rPr>
          <w:rFonts w:ascii="Arial" w:eastAsia="Times New Roman" w:hAnsi="Arial" w:cs="Arial"/>
          <w:color w:val="000000" w:themeColor="text1"/>
          <w:sz w:val="22"/>
        </w:rPr>
        <w:instrText xml:space="preserve"> ADDIN EN.CITE </w:instrText>
      </w:r>
      <w:r w:rsidR="00471D45">
        <w:rPr>
          <w:rFonts w:ascii="Arial" w:eastAsia="Times New Roman" w:hAnsi="Arial" w:cs="Arial"/>
          <w:color w:val="000000" w:themeColor="text1"/>
          <w:sz w:val="22"/>
        </w:rPr>
        <w:fldChar w:fldCharType="begin">
          <w:fldData xml:space="preserve">PEVuZE5vdGU+PENpdGU+PEF1dGhvcj5BbGlwb3VyPC9BdXRob3I+PFllYXI+MjAxODwvWWVhcj48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</w:fldData>
        </w:fldChar>
      </w:r>
      <w:r w:rsidR="00471D45">
        <w:rPr>
          <w:rFonts w:ascii="Arial" w:eastAsia="Times New Roman" w:hAnsi="Arial" w:cs="Arial"/>
          <w:color w:val="000000" w:themeColor="text1"/>
          <w:sz w:val="22"/>
        </w:rPr>
        <w:instrText xml:space="preserve"> ADDIN EN.CITE.DATA </w:instrText>
      </w:r>
      <w:r w:rsidR="00471D45">
        <w:rPr>
          <w:rFonts w:ascii="Arial" w:eastAsia="Times New Roman" w:hAnsi="Arial" w:cs="Arial"/>
          <w:color w:val="000000" w:themeColor="text1"/>
          <w:sz w:val="22"/>
        </w:rPr>
      </w:r>
      <w:r w:rsidR="00471D45">
        <w:rPr>
          <w:rFonts w:ascii="Arial" w:eastAsia="Times New Roman" w:hAnsi="Arial" w:cs="Arial"/>
          <w:color w:val="000000" w:themeColor="text1"/>
          <w:sz w:val="22"/>
        </w:rPr>
        <w:fldChar w:fldCharType="end"/>
      </w:r>
      <w:r w:rsidRPr="00E319AC">
        <w:rPr>
          <w:rFonts w:ascii="Arial" w:eastAsia="Times New Roman" w:hAnsi="Arial" w:cs="Arial"/>
          <w:color w:val="000000" w:themeColor="text1"/>
          <w:sz w:val="22"/>
        </w:rPr>
      </w:r>
      <w:r w:rsidRPr="00E319AC">
        <w:rPr>
          <w:rFonts w:ascii="Arial" w:eastAsia="Times New Roman" w:hAnsi="Arial" w:cs="Arial"/>
          <w:color w:val="000000" w:themeColor="text1"/>
          <w:sz w:val="22"/>
        </w:rPr>
        <w:fldChar w:fldCharType="separate"/>
      </w:r>
      <w:r w:rsidR="00471D45" w:rsidRPr="00471D45">
        <w:rPr>
          <w:rFonts w:ascii="Arial" w:eastAsia="Times New Roman" w:hAnsi="Arial" w:cs="Arial"/>
          <w:noProof/>
          <w:color w:val="000000" w:themeColor="text1"/>
          <w:sz w:val="22"/>
          <w:vertAlign w:val="superscript"/>
        </w:rPr>
        <w:t>1</w:t>
      </w:r>
      <w:r w:rsidRPr="00E319AC">
        <w:rPr>
          <w:rFonts w:ascii="Arial" w:eastAsia="Times New Roman" w:hAnsi="Arial" w:cs="Arial"/>
          <w:color w:val="000000" w:themeColor="text1"/>
          <w:sz w:val="22"/>
        </w:rPr>
        <w:fldChar w:fldCharType="end"/>
      </w:r>
      <w:r w:rsidR="00E319AC">
        <w:rPr>
          <w:rFonts w:ascii="Arial" w:eastAsia="Times New Roman" w:hAnsi="Arial" w:cs="Arial"/>
          <w:color w:val="000000" w:themeColor="text1"/>
          <w:sz w:val="22"/>
        </w:rPr>
        <w:t>:</w:t>
      </w:r>
    </w:p>
    <w:p w14:paraId="4A5BAFDF" w14:textId="77777777" w:rsidR="007C7062" w:rsidRPr="00E319AC" w:rsidRDefault="00000000" w:rsidP="005D2149">
      <w:pPr>
        <w:spacing w:line="480" w:lineRule="auto"/>
        <w:rPr>
          <w:rFonts w:ascii="Arial" w:eastAsia="Times New Roman" w:hAnsi="Arial" w:cs="Arial"/>
          <w:color w:val="000000" w:themeColor="text1"/>
          <w:sz w:val="22"/>
        </w:rPr>
      </w:pPr>
      <m:oMathPara>
        <m:oMath>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I</m:t>
              </m:r>
            </m:e>
            <m:sub>
              <m:r>
                <w:rPr>
                  <w:rFonts w:ascii="Cambria Math" w:eastAsia="Times New Roman" w:hAnsi="Cambria Math" w:cs="Arial"/>
                  <w:color w:val="000000" w:themeColor="text1"/>
                  <w:sz w:val="22"/>
                </w:rPr>
                <m:t>z</m:t>
              </m:r>
            </m:sub>
          </m:sSub>
          <m:r>
            <w:rPr>
              <w:rFonts w:ascii="Cambria Math" w:eastAsia="Times New Roman" w:hAnsi="Cambria Math" w:cs="Arial"/>
              <w:color w:val="000000" w:themeColor="text1"/>
              <w:sz w:val="22"/>
            </w:rPr>
            <m:t>=</m:t>
          </m:r>
          <m:sSubSup>
            <m:sSubSupPr>
              <m:ctrlPr>
                <w:rPr>
                  <w:rFonts w:ascii="Cambria Math" w:eastAsia="Times New Roman" w:hAnsi="Cambria Math" w:cs="Arial"/>
                  <w:i/>
                  <w:color w:val="000000" w:themeColor="text1"/>
                  <w:sz w:val="22"/>
                </w:rPr>
              </m:ctrlPr>
            </m:sSubSupPr>
            <m:e>
              <m:r>
                <w:rPr>
                  <w:rFonts w:ascii="Cambria Math" w:eastAsia="Times New Roman" w:hAnsi="Cambria Math" w:cs="Arial"/>
                  <w:color w:val="000000" w:themeColor="text1"/>
                  <w:sz w:val="22"/>
                </w:rPr>
                <m:t>M</m:t>
              </m:r>
            </m:e>
            <m:sub>
              <m:r>
                <w:rPr>
                  <w:rFonts w:ascii="Cambria Math" w:eastAsia="Times New Roman" w:hAnsi="Cambria Math" w:cs="Arial"/>
                  <w:color w:val="000000" w:themeColor="text1"/>
                  <w:sz w:val="22"/>
                </w:rPr>
                <m:t>z</m:t>
              </m:r>
            </m:sub>
            <m:sup>
              <m:r>
                <w:rPr>
                  <w:rFonts w:ascii="Cambria Math" w:eastAsia="Times New Roman" w:hAnsi="Cambria Math" w:cs="Arial"/>
                  <w:color w:val="000000" w:themeColor="text1"/>
                  <w:sz w:val="22"/>
                </w:rPr>
                <m:t>0</m:t>
              </m:r>
            </m:sup>
          </m:sSubSup>
          <m:d>
            <m:dPr>
              <m:begChr m:val="["/>
              <m:endChr m:val="]"/>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1-2</m:t>
              </m:r>
              <m:func>
                <m:funcPr>
                  <m:ctrlPr>
                    <w:rPr>
                      <w:rFonts w:ascii="Cambria Math" w:eastAsia="Times New Roman" w:hAnsi="Cambria Math" w:cs="Arial"/>
                      <w:i/>
                      <w:color w:val="000000" w:themeColor="text1"/>
                      <w:sz w:val="22"/>
                    </w:rPr>
                  </m:ctrlPr>
                </m:funcPr>
                <m:fName>
                  <m:r>
                    <m:rPr>
                      <m:sty m:val="p"/>
                    </m:rPr>
                    <w:rPr>
                      <w:rFonts w:ascii="Cambria Math" w:eastAsia="Times New Roman" w:hAnsi="Cambria Math" w:cs="Arial"/>
                      <w:color w:val="000000" w:themeColor="text1"/>
                      <w:sz w:val="22"/>
                    </w:rPr>
                    <m:t>exp</m:t>
                  </m:r>
                </m:fName>
                <m:e>
                  <m:d>
                    <m:dPr>
                      <m:begChr m:val="{"/>
                      <m:endChr m:val="}"/>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m:t>
                      </m:r>
                      <m:f>
                        <m:fPr>
                          <m:ctrlPr>
                            <w:rPr>
                              <w:rFonts w:ascii="Cambria Math" w:eastAsia="Times New Roman" w:hAnsi="Cambria Math" w:cs="Arial"/>
                              <w:i/>
                              <w:color w:val="000000" w:themeColor="text1"/>
                              <w:sz w:val="22"/>
                            </w:rPr>
                          </m:ctrlPr>
                        </m:fPr>
                        <m:num>
                          <m:r>
                            <m:rPr>
                              <m:sty m:val="p"/>
                            </m:rPr>
                            <w:rPr>
                              <w:rFonts w:ascii="Cambria Math" w:eastAsia="Times New Roman" w:hAnsi="Cambria Math" w:cs="Arial"/>
                              <w:color w:val="000000" w:themeColor="text1"/>
                              <w:sz w:val="22"/>
                            </w:rPr>
                            <m:t>TI</m:t>
                          </m:r>
                        </m:num>
                        <m:den>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T</m:t>
                              </m:r>
                            </m:e>
                            <m:sub>
                              <m:r>
                                <w:rPr>
                                  <w:rFonts w:ascii="Cambria Math" w:eastAsia="Times New Roman" w:hAnsi="Cambria Math" w:cs="Arial"/>
                                  <w:color w:val="000000" w:themeColor="text1"/>
                                  <w:sz w:val="22"/>
                                </w:rPr>
                                <m:t>1</m:t>
                              </m:r>
                            </m:sub>
                          </m:sSub>
                        </m:den>
                      </m:f>
                    </m:e>
                  </m:d>
                </m:e>
              </m:func>
              <m:r>
                <w:rPr>
                  <w:rFonts w:ascii="Cambria Math" w:eastAsia="Times New Roman" w:hAnsi="Cambria Math" w:cs="Arial"/>
                  <w:color w:val="000000" w:themeColor="text1"/>
                  <w:sz w:val="22"/>
                </w:rPr>
                <m:t>+</m:t>
              </m:r>
              <m:func>
                <m:funcPr>
                  <m:ctrlPr>
                    <w:rPr>
                      <w:rFonts w:ascii="Cambria Math" w:eastAsia="Times New Roman" w:hAnsi="Cambria Math" w:cs="Arial"/>
                      <w:i/>
                      <w:color w:val="000000" w:themeColor="text1"/>
                      <w:sz w:val="22"/>
                    </w:rPr>
                  </m:ctrlPr>
                </m:funcPr>
                <m:fName>
                  <m:r>
                    <m:rPr>
                      <m:sty m:val="p"/>
                    </m:rPr>
                    <w:rPr>
                      <w:rFonts w:ascii="Cambria Math" w:eastAsia="Times New Roman" w:hAnsi="Cambria Math" w:cs="Arial"/>
                      <w:color w:val="000000" w:themeColor="text1"/>
                      <w:sz w:val="22"/>
                    </w:rPr>
                    <m:t>exp</m:t>
                  </m:r>
                </m:fName>
                <m:e>
                  <m:d>
                    <m:dPr>
                      <m:begChr m:val="{"/>
                      <m:endChr m:val="}"/>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m:t>
                      </m:r>
                      <m:f>
                        <m:fPr>
                          <m:ctrlPr>
                            <w:rPr>
                              <w:rFonts w:ascii="Cambria Math" w:eastAsia="Times New Roman" w:hAnsi="Cambria Math" w:cs="Arial"/>
                              <w:i/>
                              <w:color w:val="000000" w:themeColor="text1"/>
                              <w:sz w:val="22"/>
                            </w:rPr>
                          </m:ctrlPr>
                        </m:fPr>
                        <m:num>
                          <m:r>
                            <m:rPr>
                              <m:sty m:val="p"/>
                            </m:rPr>
                            <w:rPr>
                              <w:rFonts w:ascii="Cambria Math" w:eastAsia="Times New Roman" w:hAnsi="Cambria Math" w:cs="Arial"/>
                              <w:color w:val="000000" w:themeColor="text1"/>
                              <w:sz w:val="22"/>
                            </w:rPr>
                            <m:t>TR</m:t>
                          </m:r>
                        </m:num>
                        <m:den>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T</m:t>
                              </m:r>
                            </m:e>
                            <m:sub>
                              <m:r>
                                <w:rPr>
                                  <w:rFonts w:ascii="Cambria Math" w:eastAsia="Times New Roman" w:hAnsi="Cambria Math" w:cs="Arial"/>
                                  <w:color w:val="000000" w:themeColor="text1"/>
                                  <w:sz w:val="22"/>
                                </w:rPr>
                                <m:t>1</m:t>
                              </m:r>
                            </m:sub>
                          </m:sSub>
                        </m:den>
                      </m:f>
                    </m:e>
                  </m:d>
                </m:e>
              </m:func>
            </m:e>
          </m:d>
          <m:r>
            <m:rPr>
              <m:sty m:val="p"/>
            </m:rPr>
            <w:rPr>
              <w:rFonts w:ascii="Cambria Math" w:eastAsia="Times New Roman" w:hAnsi="Cambria Math" w:cs="Arial"/>
              <w:color w:val="000000" w:themeColor="text1"/>
              <w:sz w:val="22"/>
            </w:rPr>
            <w:br/>
          </m:r>
        </m:oMath>
        <m:oMath>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1</m:t>
              </m:r>
            </m:sub>
          </m:sSub>
          <m:r>
            <w:rPr>
              <w:rFonts w:ascii="Cambria Math" w:eastAsia="Times New Roman" w:hAnsi="Cambria Math" w:cs="Arial"/>
              <w:color w:val="000000" w:themeColor="text1"/>
              <w:sz w:val="22"/>
            </w:rPr>
            <m:t>=</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1,0</m:t>
              </m:r>
            </m:sub>
          </m:sSub>
          <m:r>
            <w:rPr>
              <w:rFonts w:ascii="Cambria Math" w:eastAsia="Times New Roman" w:hAnsi="Cambria Math" w:cs="Arial"/>
              <w:color w:val="000000" w:themeColor="text1"/>
              <w:sz w:val="22"/>
            </w:rPr>
            <m:t>+</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1</m:t>
              </m:r>
            </m:sub>
          </m:sSub>
          <m:r>
            <w:rPr>
              <w:rFonts w:ascii="Cambria Math" w:eastAsia="Times New Roman" w:hAnsi="Cambria Math" w:cs="Arial"/>
              <w:color w:val="000000" w:themeColor="text1"/>
              <w:sz w:val="22"/>
            </w:rPr>
            <m:t>C</m:t>
          </m:r>
          <m:r>
            <m:rPr>
              <m:sty m:val="p"/>
            </m:rPr>
            <w:rPr>
              <w:rFonts w:ascii="Cambria Math" w:eastAsia="Times New Roman" w:hAnsi="Cambria Math" w:cs="Arial"/>
              <w:color w:val="000000" w:themeColor="text1"/>
              <w:sz w:val="22"/>
            </w:rPr>
            <m:t>=</m:t>
          </m:r>
          <m:f>
            <m:fPr>
              <m:ctrlPr>
                <w:rPr>
                  <w:rFonts w:ascii="Cambria Math" w:eastAsia="Times New Roman" w:hAnsi="Cambria Math" w:cs="Arial"/>
                  <w:color w:val="000000" w:themeColor="text1"/>
                  <w:sz w:val="22"/>
                </w:rPr>
              </m:ctrlPr>
            </m:fPr>
            <m:num>
              <m:r>
                <m:rPr>
                  <m:sty m:val="p"/>
                </m:rPr>
                <w:rPr>
                  <w:rFonts w:ascii="Cambria Math" w:eastAsia="Times New Roman" w:hAnsi="Cambria Math" w:cs="Arial"/>
                  <w:color w:val="000000" w:themeColor="text1"/>
                  <w:sz w:val="22"/>
                </w:rPr>
                <m:t>1</m:t>
              </m:r>
            </m:num>
            <m:den>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T</m:t>
                  </m:r>
                </m:e>
                <m:sub>
                  <m:r>
                    <w:rPr>
                      <w:rFonts w:ascii="Cambria Math" w:eastAsia="Times New Roman" w:hAnsi="Cambria Math" w:cs="Arial"/>
                      <w:color w:val="000000" w:themeColor="text1"/>
                      <w:sz w:val="22"/>
                    </w:rPr>
                    <m:t>1</m:t>
                  </m:r>
                </m:sub>
              </m:sSub>
            </m:den>
          </m:f>
        </m:oMath>
      </m:oMathPara>
    </w:p>
    <w:p w14:paraId="322A69A9" w14:textId="77777777" w:rsidR="000F0B2D" w:rsidRDefault="007C7062" w:rsidP="005D2149">
      <w:pPr>
        <w:spacing w:line="480" w:lineRule="auto"/>
        <w:rPr>
          <w:rFonts w:ascii="Arial" w:eastAsia="Times New Roman" w:hAnsi="Arial" w:cs="Arial"/>
          <w:color w:val="000000" w:themeColor="text1"/>
          <w:sz w:val="22"/>
        </w:rPr>
      </w:pPr>
      <w:r w:rsidRPr="00E319AC">
        <w:rPr>
          <w:rFonts w:ascii="Arial" w:eastAsia="Times New Roman" w:hAnsi="Arial" w:cs="Arial"/>
          <w:color w:val="000000" w:themeColor="text1"/>
          <w:sz w:val="22"/>
        </w:rPr>
        <w:t xml:space="preserve">in which </w:t>
      </w:r>
      <m:oMath>
        <m:sSub>
          <m:sSubPr>
            <m:ctrlPr>
              <w:rPr>
                <w:rFonts w:ascii="Cambria Math" w:eastAsia="Times New Roman" w:hAnsi="Cambria Math" w:cs="Arial"/>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1</m:t>
            </m:r>
          </m:sub>
        </m:sSub>
      </m:oMath>
      <w:r w:rsidRPr="00E319AC">
        <w:rPr>
          <w:rFonts w:ascii="Arial" w:eastAsia="Times New Roman" w:hAnsi="Arial" w:cs="Arial"/>
          <w:color w:val="000000" w:themeColor="text1"/>
          <w:sz w:val="22"/>
        </w:rPr>
        <w:t xml:space="preserve"> is </w:t>
      </w:r>
      <w:r w:rsidRPr="00E319AC">
        <w:rPr>
          <w:rFonts w:ascii="Arial" w:eastAsia="Times New Roman" w:hAnsi="Arial" w:cs="Arial"/>
          <w:i/>
          <w:iCs/>
          <w:color w:val="000000" w:themeColor="text1"/>
          <w:sz w:val="22"/>
        </w:rPr>
        <w:t>T</w:t>
      </w:r>
      <w:r w:rsidRPr="00E319AC">
        <w:rPr>
          <w:rFonts w:ascii="Arial" w:eastAsia="Times New Roman" w:hAnsi="Arial" w:cs="Arial"/>
          <w:color w:val="000000" w:themeColor="text1"/>
          <w:sz w:val="22"/>
          <w:vertAlign w:val="subscript"/>
        </w:rPr>
        <w:t>1</w:t>
      </w:r>
      <w:r w:rsidRPr="00E319AC">
        <w:rPr>
          <w:rFonts w:ascii="Arial" w:eastAsia="Times New Roman" w:hAnsi="Arial" w:cs="Arial"/>
          <w:color w:val="000000" w:themeColor="text1"/>
          <w:sz w:val="22"/>
        </w:rPr>
        <w:t xml:space="preserve"> relaxation rate (s</w:t>
      </w:r>
      <w:r w:rsidRPr="00E319AC">
        <w:rPr>
          <w:rFonts w:ascii="Arial" w:eastAsia="Times New Roman" w:hAnsi="Arial" w:cs="Arial"/>
          <w:color w:val="000000" w:themeColor="text1"/>
          <w:sz w:val="22"/>
          <w:vertAlign w:val="superscript"/>
        </w:rPr>
        <w:t>-1</w:t>
      </w:r>
      <w:r w:rsidRPr="00E319AC">
        <w:rPr>
          <w:rFonts w:ascii="Arial" w:eastAsia="Times New Roman" w:hAnsi="Arial" w:cs="Arial"/>
          <w:color w:val="000000" w:themeColor="text1"/>
          <w:sz w:val="22"/>
        </w:rPr>
        <w:t xml:space="preserve">), </w:t>
      </w:r>
      <m:oMath>
        <m:sSub>
          <m:sSubPr>
            <m:ctrlPr>
              <w:rPr>
                <w:rFonts w:ascii="Cambria Math" w:eastAsia="Times New Roman" w:hAnsi="Cambria Math" w:cs="Arial"/>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1,0</m:t>
            </m:r>
          </m:sub>
        </m:sSub>
      </m:oMath>
      <w:r w:rsidRPr="00E319AC">
        <w:rPr>
          <w:rFonts w:ascii="Arial" w:eastAsia="Times New Roman" w:hAnsi="Arial" w:cs="Arial"/>
          <w:color w:val="000000" w:themeColor="text1"/>
          <w:sz w:val="22"/>
        </w:rPr>
        <w:t xml:space="preserve"> is </w:t>
      </w:r>
      <w:r w:rsidRPr="00E319AC">
        <w:rPr>
          <w:rFonts w:ascii="Arial" w:eastAsia="Times New Roman" w:hAnsi="Arial" w:cs="Arial"/>
          <w:i/>
          <w:iCs/>
          <w:color w:val="000000" w:themeColor="text1"/>
          <w:sz w:val="22"/>
        </w:rPr>
        <w:t>T</w:t>
      </w:r>
      <w:r w:rsidRPr="00E319AC">
        <w:rPr>
          <w:rFonts w:ascii="Arial" w:eastAsia="Times New Roman" w:hAnsi="Arial" w:cs="Arial"/>
          <w:color w:val="000000" w:themeColor="text1"/>
          <w:sz w:val="22"/>
          <w:vertAlign w:val="subscript"/>
        </w:rPr>
        <w:t>1</w:t>
      </w:r>
      <w:r w:rsidRPr="00E319AC">
        <w:rPr>
          <w:rFonts w:ascii="Arial" w:eastAsia="Times New Roman" w:hAnsi="Arial" w:cs="Arial"/>
          <w:color w:val="000000" w:themeColor="text1"/>
          <w:sz w:val="22"/>
        </w:rPr>
        <w:t xml:space="preserve"> relaxation rate (s</w:t>
      </w:r>
      <w:r w:rsidRPr="00E319AC">
        <w:rPr>
          <w:rFonts w:ascii="Arial" w:eastAsia="Times New Roman" w:hAnsi="Arial" w:cs="Arial"/>
          <w:color w:val="000000" w:themeColor="text1"/>
          <w:sz w:val="22"/>
          <w:vertAlign w:val="superscript"/>
        </w:rPr>
        <w:t>-1</w:t>
      </w:r>
      <w:r w:rsidRPr="00E319AC">
        <w:rPr>
          <w:rFonts w:ascii="Arial" w:eastAsia="Times New Roman" w:hAnsi="Arial" w:cs="Arial"/>
          <w:color w:val="000000" w:themeColor="text1"/>
          <w:sz w:val="22"/>
        </w:rPr>
        <w:t xml:space="preserve">) in the absence of IONPs, </w:t>
      </w:r>
      <m:oMath>
        <m:sSub>
          <m:sSubPr>
            <m:ctrlPr>
              <w:rPr>
                <w:rFonts w:ascii="Cambria Math" w:eastAsia="Times New Roman" w:hAnsi="Cambria Math" w:cs="Arial"/>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1</m:t>
            </m:r>
          </m:sub>
        </m:sSub>
      </m:oMath>
      <w:r w:rsidRPr="00E319AC">
        <w:rPr>
          <w:rFonts w:ascii="Arial" w:eastAsia="Times New Roman" w:hAnsi="Arial" w:cs="Arial"/>
          <w:color w:val="000000" w:themeColor="text1"/>
          <w:sz w:val="22"/>
        </w:rPr>
        <w:t xml:space="preserve"> is </w:t>
      </w:r>
      <w:r w:rsidRPr="00E319AC">
        <w:rPr>
          <w:rFonts w:ascii="Arial" w:eastAsia="Times New Roman" w:hAnsi="Arial" w:cs="Arial"/>
          <w:i/>
          <w:iCs/>
          <w:color w:val="000000" w:themeColor="text1"/>
          <w:sz w:val="22"/>
        </w:rPr>
        <w:t>T</w:t>
      </w:r>
      <w:r w:rsidRPr="00E319AC">
        <w:rPr>
          <w:rFonts w:ascii="Arial" w:eastAsia="Times New Roman" w:hAnsi="Arial" w:cs="Arial"/>
          <w:color w:val="000000" w:themeColor="text1"/>
          <w:sz w:val="22"/>
          <w:vertAlign w:val="subscript"/>
        </w:rPr>
        <w:t>1</w:t>
      </w:r>
      <w:r w:rsidRPr="00E319AC">
        <w:rPr>
          <w:rFonts w:ascii="Arial" w:eastAsia="Times New Roman" w:hAnsi="Arial" w:cs="Arial"/>
          <w:color w:val="000000" w:themeColor="text1"/>
          <w:sz w:val="22"/>
        </w:rPr>
        <w:t xml:space="preserve"> relaxation rate per IONP concentration (s</w:t>
      </w:r>
      <w:r w:rsidRPr="00E319AC">
        <w:rPr>
          <w:rFonts w:ascii="Arial" w:eastAsia="Times New Roman" w:hAnsi="Arial" w:cs="Arial"/>
          <w:color w:val="000000" w:themeColor="text1"/>
          <w:sz w:val="22"/>
          <w:vertAlign w:val="superscript"/>
        </w:rPr>
        <w:t xml:space="preserve">-1 </w:t>
      </w:r>
      <w:r w:rsidRPr="00E319AC">
        <w:rPr>
          <w:rFonts w:ascii="Arial" w:eastAsia="Times New Roman" w:hAnsi="Arial" w:cs="Arial"/>
          <w:color w:val="000000" w:themeColor="text1"/>
          <w:sz w:val="22"/>
        </w:rPr>
        <w:t>[mg/ml]</w:t>
      </w:r>
      <w:r w:rsidRPr="00E319AC">
        <w:rPr>
          <w:rFonts w:ascii="Arial" w:eastAsia="Times New Roman" w:hAnsi="Arial" w:cs="Arial"/>
          <w:color w:val="000000" w:themeColor="text1"/>
          <w:sz w:val="22"/>
          <w:vertAlign w:val="superscript"/>
        </w:rPr>
        <w:t>-1</w:t>
      </w:r>
      <w:r w:rsidRPr="00E319AC">
        <w:rPr>
          <w:rFonts w:ascii="Arial" w:eastAsia="Times New Roman" w:hAnsi="Arial" w:cs="Arial"/>
          <w:color w:val="000000" w:themeColor="text1"/>
          <w:sz w:val="22"/>
        </w:rPr>
        <w:t xml:space="preserve">), </w:t>
      </w:r>
      <m:oMath>
        <m:r>
          <w:rPr>
            <w:rFonts w:ascii="Cambria Math" w:eastAsia="Times New Roman" w:hAnsi="Cambria Math" w:cs="Arial"/>
            <w:color w:val="000000" w:themeColor="text1"/>
            <w:sz w:val="22"/>
          </w:rPr>
          <m:t>C</m:t>
        </m:r>
      </m:oMath>
      <w:r w:rsidRPr="00E319AC">
        <w:rPr>
          <w:rFonts w:ascii="Arial" w:eastAsia="Times New Roman" w:hAnsi="Arial" w:cs="Arial"/>
          <w:color w:val="000000" w:themeColor="text1"/>
          <w:sz w:val="22"/>
        </w:rPr>
        <w:t xml:space="preserve"> is the concentration (mg/ml), </w:t>
      </w:r>
      <m:oMath>
        <m:r>
          <m:rPr>
            <m:sty m:val="p"/>
          </m:rPr>
          <w:rPr>
            <w:rFonts w:ascii="Cambria Math" w:eastAsia="Times New Roman" w:hAnsi="Cambria Math" w:cs="Arial"/>
            <w:color w:val="000000" w:themeColor="text1"/>
            <w:sz w:val="22"/>
          </w:rPr>
          <m:t>TI</m:t>
        </m:r>
      </m:oMath>
      <w:r w:rsidRPr="00E319AC">
        <w:rPr>
          <w:rFonts w:ascii="Arial" w:eastAsia="Times New Roman" w:hAnsi="Arial" w:cs="Arial"/>
          <w:color w:val="000000" w:themeColor="text1"/>
          <w:sz w:val="22"/>
        </w:rPr>
        <w:t xml:space="preserve"> is inversion time (s), and </w:t>
      </w:r>
      <m:oMath>
        <m:r>
          <m:rPr>
            <m:sty m:val="p"/>
          </m:rPr>
          <w:rPr>
            <w:rFonts w:ascii="Cambria Math" w:eastAsia="Times New Roman" w:hAnsi="Cambria Math" w:cs="Arial"/>
            <w:color w:val="000000" w:themeColor="text1"/>
            <w:sz w:val="22"/>
          </w:rPr>
          <m:t>TR</m:t>
        </m:r>
      </m:oMath>
      <w:r w:rsidRPr="00E319AC">
        <w:rPr>
          <w:rFonts w:ascii="Arial" w:eastAsia="Times New Roman" w:hAnsi="Arial" w:cs="Arial"/>
          <w:color w:val="000000" w:themeColor="text1"/>
          <w:sz w:val="22"/>
        </w:rPr>
        <w:t xml:space="preserve"> is repetition time (s). In </w:t>
      </w:r>
      <w:r w:rsidR="003E5B20">
        <w:rPr>
          <w:rFonts w:ascii="Arial" w:eastAsia="Times New Roman" w:hAnsi="Arial" w:cs="Arial"/>
          <w:color w:val="000000" w:themeColor="text1"/>
          <w:sz w:val="22"/>
        </w:rPr>
        <w:t>inversion recovery</w:t>
      </w:r>
      <w:r w:rsidRPr="00E319AC">
        <w:rPr>
          <w:rFonts w:ascii="Arial" w:eastAsia="Times New Roman" w:hAnsi="Arial" w:cs="Arial"/>
          <w:color w:val="000000" w:themeColor="text1"/>
          <w:sz w:val="22"/>
        </w:rPr>
        <w:t xml:space="preserve"> </w:t>
      </w:r>
      <w:r w:rsidR="003E5B20">
        <w:rPr>
          <w:rFonts w:ascii="Arial" w:eastAsia="Times New Roman" w:hAnsi="Arial" w:cs="Arial"/>
          <w:color w:val="000000" w:themeColor="text1"/>
          <w:sz w:val="22"/>
        </w:rPr>
        <w:t xml:space="preserve">fast low angle shot (IR </w:t>
      </w:r>
      <w:r w:rsidRPr="00E319AC">
        <w:rPr>
          <w:rFonts w:ascii="Arial" w:eastAsia="Times New Roman" w:hAnsi="Arial" w:cs="Arial"/>
          <w:color w:val="000000" w:themeColor="text1"/>
          <w:sz w:val="22"/>
        </w:rPr>
        <w:t>FLASH</w:t>
      </w:r>
      <w:r w:rsidR="003E5B20">
        <w:rPr>
          <w:rFonts w:ascii="Arial" w:eastAsia="Times New Roman" w:hAnsi="Arial" w:cs="Arial"/>
          <w:color w:val="000000" w:themeColor="text1"/>
          <w:sz w:val="22"/>
        </w:rPr>
        <w:t>)</w:t>
      </w:r>
      <w:r w:rsidRPr="00E319AC">
        <w:rPr>
          <w:rFonts w:ascii="Arial" w:eastAsia="Times New Roman" w:hAnsi="Arial" w:cs="Arial"/>
          <w:color w:val="000000" w:themeColor="text1"/>
          <w:sz w:val="22"/>
        </w:rPr>
        <w:t xml:space="preserve">, </w:t>
      </w:r>
      <w:r w:rsidRPr="00E319AC">
        <w:rPr>
          <w:rFonts w:ascii="Arial" w:eastAsia="Times New Roman" w:hAnsi="Arial" w:cs="Arial"/>
          <w:i/>
          <w:iCs/>
          <w:color w:val="000000" w:themeColor="text1"/>
          <w:sz w:val="22"/>
        </w:rPr>
        <w:t>R</w:t>
      </w:r>
      <w:r w:rsidRPr="00E319AC">
        <w:rPr>
          <w:rFonts w:ascii="Arial" w:eastAsia="Times New Roman" w:hAnsi="Arial" w:cs="Arial"/>
          <w:color w:val="000000" w:themeColor="text1"/>
          <w:sz w:val="22"/>
          <w:vertAlign w:val="subscript"/>
        </w:rPr>
        <w:t>1</w:t>
      </w:r>
      <w:r w:rsidRPr="00E319AC">
        <w:rPr>
          <w:rFonts w:ascii="Arial" w:eastAsia="Times New Roman" w:hAnsi="Arial" w:cs="Arial"/>
          <w:color w:val="000000" w:themeColor="text1"/>
          <w:sz w:val="22"/>
        </w:rPr>
        <w:t xml:space="preserve"> can be illustrated in a similar </w:t>
      </w:r>
      <w:r w:rsidRPr="003E5B20">
        <w:rPr>
          <w:rFonts w:ascii="Arial" w:eastAsia="Times New Roman" w:hAnsi="Arial" w:cs="Arial"/>
          <w:color w:val="000000" w:themeColor="text1"/>
          <w:sz w:val="22"/>
        </w:rPr>
        <w:t xml:space="preserve">way to IRSE, but the flip angle was additionally considered, which was eight degrees in this study. </w:t>
      </w:r>
    </w:p>
    <w:p w14:paraId="3A76E94F" w14:textId="55FEFC85" w:rsidR="007C7062" w:rsidRPr="003E5B20" w:rsidRDefault="007C7062" w:rsidP="000F0B2D">
      <w:pPr>
        <w:spacing w:line="480" w:lineRule="auto"/>
        <w:ind w:firstLine="800"/>
        <w:rPr>
          <w:rFonts w:ascii="Arial" w:eastAsia="Times New Roman" w:hAnsi="Arial" w:cs="Arial"/>
          <w:color w:val="000000" w:themeColor="text1"/>
          <w:sz w:val="22"/>
        </w:rPr>
      </w:pPr>
      <w:r w:rsidRPr="003E5B20">
        <w:rPr>
          <w:rFonts w:ascii="Arial" w:eastAsia="Times New Roman" w:hAnsi="Arial" w:cs="Arial"/>
          <w:color w:val="000000" w:themeColor="text1"/>
          <w:sz w:val="22"/>
        </w:rPr>
        <w:t xml:space="preserve">In </w:t>
      </w:r>
      <w:r w:rsidR="003E5B20" w:rsidRPr="003E5B20">
        <w:rPr>
          <w:rFonts w:ascii="Arial" w:eastAsia="Times New Roman" w:hAnsi="Arial" w:cs="Arial"/>
          <w:color w:val="000000" w:themeColor="text1"/>
          <w:sz w:val="22"/>
        </w:rPr>
        <w:t>multi-echo spin-echo sequence (</w:t>
      </w:r>
      <w:r w:rsidRPr="003E5B20">
        <w:rPr>
          <w:rFonts w:ascii="Arial" w:eastAsia="Times New Roman" w:hAnsi="Arial" w:cs="Arial"/>
          <w:color w:val="000000" w:themeColor="text1"/>
          <w:sz w:val="22"/>
        </w:rPr>
        <w:t>MEMS</w:t>
      </w:r>
      <w:r w:rsidR="003E5B20" w:rsidRPr="003E5B20">
        <w:rPr>
          <w:rFonts w:ascii="Arial" w:eastAsia="Times New Roman" w:hAnsi="Arial" w:cs="Arial"/>
          <w:color w:val="000000" w:themeColor="text1"/>
          <w:sz w:val="22"/>
        </w:rPr>
        <w:t>)</w:t>
      </w:r>
      <w:r w:rsidRPr="003E5B20">
        <w:rPr>
          <w:rFonts w:ascii="Arial" w:eastAsia="Times New Roman" w:hAnsi="Arial" w:cs="Arial"/>
          <w:color w:val="000000" w:themeColor="text1"/>
          <w:sz w:val="22"/>
        </w:rPr>
        <w:t xml:space="preserve">, transverse magnetization intensity </w:t>
      </w:r>
      <m:oMath>
        <m:sSub>
          <m:sSubPr>
            <m:ctrlPr>
              <w:rPr>
                <w:rFonts w:ascii="Cambria Math" w:eastAsia="Times New Roman" w:hAnsi="Cambria Math" w:cs="Arial"/>
                <w:color w:val="000000" w:themeColor="text1"/>
                <w:sz w:val="22"/>
              </w:rPr>
            </m:ctrlPr>
          </m:sSubPr>
          <m:e>
            <m:r>
              <w:rPr>
                <w:rFonts w:ascii="Cambria Math" w:eastAsia="Times New Roman" w:hAnsi="Cambria Math" w:cs="Arial"/>
                <w:color w:val="000000" w:themeColor="text1"/>
                <w:sz w:val="22"/>
              </w:rPr>
              <m:t>I</m:t>
            </m:r>
          </m:e>
          <m:sub>
            <m:r>
              <w:rPr>
                <w:rFonts w:ascii="Cambria Math" w:eastAsia="Times New Roman" w:hAnsi="Cambria Math" w:cs="Arial"/>
                <w:color w:val="000000" w:themeColor="text1"/>
                <w:sz w:val="22"/>
              </w:rPr>
              <m:t>xy</m:t>
            </m:r>
          </m:sub>
        </m:sSub>
      </m:oMath>
      <w:r w:rsidRPr="003E5B20">
        <w:rPr>
          <w:rFonts w:ascii="Arial" w:eastAsia="Times New Roman" w:hAnsi="Arial" w:cs="Arial"/>
          <w:color w:val="000000" w:themeColor="text1"/>
          <w:sz w:val="22"/>
        </w:rPr>
        <w:t xml:space="preserve"> was determined as follow:</w:t>
      </w:r>
    </w:p>
    <w:p w14:paraId="7EE159BB" w14:textId="77777777" w:rsidR="007C7062" w:rsidRPr="003E5B20" w:rsidRDefault="00000000" w:rsidP="005D2149">
      <w:pPr>
        <w:spacing w:line="480" w:lineRule="auto"/>
        <w:rPr>
          <w:rFonts w:ascii="Arial" w:eastAsia="Times New Roman" w:hAnsi="Arial" w:cs="Arial"/>
          <w:color w:val="000000" w:themeColor="text1"/>
          <w:sz w:val="22"/>
        </w:rPr>
      </w:pPr>
      <m:oMathPara>
        <m:oMath>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I</m:t>
              </m:r>
            </m:e>
            <m:sub>
              <m:r>
                <w:rPr>
                  <w:rFonts w:ascii="Cambria Math" w:eastAsia="Times New Roman" w:hAnsi="Cambria Math" w:cs="Arial"/>
                  <w:color w:val="000000" w:themeColor="text1"/>
                  <w:sz w:val="22"/>
                </w:rPr>
                <m:t>xy</m:t>
              </m:r>
            </m:sub>
          </m:sSub>
          <m:r>
            <w:rPr>
              <w:rFonts w:ascii="Cambria Math" w:eastAsia="Times New Roman" w:hAnsi="Cambria Math" w:cs="Arial"/>
              <w:color w:val="000000" w:themeColor="text1"/>
              <w:sz w:val="22"/>
            </w:rPr>
            <m:t>=</m:t>
          </m:r>
          <m:sSubSup>
            <m:sSubSupPr>
              <m:ctrlPr>
                <w:rPr>
                  <w:rFonts w:ascii="Cambria Math" w:eastAsia="Times New Roman" w:hAnsi="Cambria Math" w:cs="Arial"/>
                  <w:i/>
                  <w:color w:val="000000" w:themeColor="text1"/>
                  <w:sz w:val="22"/>
                </w:rPr>
              </m:ctrlPr>
            </m:sSubSupPr>
            <m:e>
              <m:r>
                <w:rPr>
                  <w:rFonts w:ascii="Cambria Math" w:eastAsia="Times New Roman" w:hAnsi="Cambria Math" w:cs="Arial"/>
                  <w:color w:val="000000" w:themeColor="text1"/>
                  <w:sz w:val="22"/>
                </w:rPr>
                <m:t>M</m:t>
              </m:r>
            </m:e>
            <m:sub>
              <m:r>
                <w:rPr>
                  <w:rFonts w:ascii="Cambria Math" w:eastAsia="Times New Roman" w:hAnsi="Cambria Math" w:cs="Arial"/>
                  <w:color w:val="000000" w:themeColor="text1"/>
                  <w:sz w:val="22"/>
                </w:rPr>
                <m:t>xy</m:t>
              </m:r>
            </m:sub>
            <m:sup>
              <m:r>
                <w:rPr>
                  <w:rFonts w:ascii="Cambria Math" w:eastAsia="Times New Roman" w:hAnsi="Cambria Math" w:cs="Arial"/>
                  <w:color w:val="000000" w:themeColor="text1"/>
                  <w:sz w:val="22"/>
                </w:rPr>
                <m:t>0</m:t>
              </m:r>
            </m:sup>
          </m:sSubSup>
          <m:func>
            <m:funcPr>
              <m:ctrlPr>
                <w:rPr>
                  <w:rFonts w:ascii="Cambria Math" w:eastAsia="Times New Roman" w:hAnsi="Cambria Math" w:cs="Arial"/>
                  <w:i/>
                  <w:color w:val="000000" w:themeColor="text1"/>
                  <w:sz w:val="22"/>
                </w:rPr>
              </m:ctrlPr>
            </m:funcPr>
            <m:fName>
              <m:r>
                <m:rPr>
                  <m:sty m:val="p"/>
                </m:rPr>
                <w:rPr>
                  <w:rFonts w:ascii="Cambria Math" w:eastAsia="Times New Roman" w:hAnsi="Cambria Math" w:cs="Arial"/>
                  <w:color w:val="000000" w:themeColor="text1"/>
                  <w:sz w:val="22"/>
                </w:rPr>
                <m:t>exp</m:t>
              </m:r>
            </m:fName>
            <m:e>
              <m:d>
                <m:dPr>
                  <m:begChr m:val="{"/>
                  <m:endChr m:val="}"/>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m:t>
                  </m:r>
                  <m:f>
                    <m:fPr>
                      <m:ctrlPr>
                        <w:rPr>
                          <w:rFonts w:ascii="Cambria Math" w:eastAsia="Times New Roman" w:hAnsi="Cambria Math" w:cs="Arial"/>
                          <w:i/>
                          <w:color w:val="000000" w:themeColor="text1"/>
                          <w:sz w:val="22"/>
                        </w:rPr>
                      </m:ctrlPr>
                    </m:fPr>
                    <m:num>
                      <m:r>
                        <m:rPr>
                          <m:sty m:val="p"/>
                        </m:rPr>
                        <w:rPr>
                          <w:rFonts w:ascii="Cambria Math" w:eastAsia="Times New Roman" w:hAnsi="Cambria Math" w:cs="Arial"/>
                          <w:color w:val="000000" w:themeColor="text1"/>
                          <w:sz w:val="22"/>
                        </w:rPr>
                        <m:t>TE</m:t>
                      </m:r>
                    </m:num>
                    <m:den>
                      <m:r>
                        <w:rPr>
                          <w:rFonts w:ascii="Cambria Math" w:eastAsia="Times New Roman" w:hAnsi="Cambria Math" w:cs="Arial"/>
                          <w:color w:val="000000" w:themeColor="text1"/>
                          <w:sz w:val="22"/>
                        </w:rPr>
                        <m:t>T2</m:t>
                      </m:r>
                    </m:den>
                  </m:f>
                </m:e>
              </m:d>
            </m:e>
          </m:func>
          <m:r>
            <m:rPr>
              <m:sty m:val="p"/>
            </m:rPr>
            <w:rPr>
              <w:rFonts w:ascii="Cambria Math" w:eastAsia="Times New Roman" w:hAnsi="Cambria Math" w:cs="Arial"/>
              <w:color w:val="000000" w:themeColor="text1"/>
              <w:sz w:val="22"/>
            </w:rPr>
            <w:br/>
          </m:r>
        </m:oMath>
        <m:oMath>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r>
            <w:rPr>
              <w:rFonts w:ascii="Cambria Math" w:eastAsia="Times New Roman" w:hAnsi="Cambria Math" w:cs="Arial"/>
              <w:color w:val="000000" w:themeColor="text1"/>
              <w:sz w:val="22"/>
            </w:rPr>
            <m:t>=</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2,0</m:t>
              </m:r>
            </m:sub>
          </m:sSub>
          <m:r>
            <w:rPr>
              <w:rFonts w:ascii="Cambria Math" w:eastAsia="Times New Roman" w:hAnsi="Cambria Math" w:cs="Arial"/>
              <w:color w:val="000000" w:themeColor="text1"/>
              <w:sz w:val="22"/>
            </w:rPr>
            <m:t>+</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r>
            <w:rPr>
              <w:rFonts w:ascii="Cambria Math" w:eastAsia="Times New Roman" w:hAnsi="Cambria Math" w:cs="Arial"/>
              <w:color w:val="000000" w:themeColor="text1"/>
              <w:sz w:val="22"/>
            </w:rPr>
            <m:t>C=</m:t>
          </m:r>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1</m:t>
              </m:r>
            </m:num>
            <m:den>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T</m:t>
                  </m:r>
                </m:e>
                <m:sub>
                  <m:r>
                    <w:rPr>
                      <w:rFonts w:ascii="Cambria Math" w:eastAsia="Times New Roman" w:hAnsi="Cambria Math" w:cs="Arial"/>
                      <w:color w:val="000000" w:themeColor="text1"/>
                      <w:sz w:val="22"/>
                    </w:rPr>
                    <m:t>2</m:t>
                  </m:r>
                </m:sub>
              </m:sSub>
            </m:den>
          </m:f>
        </m:oMath>
      </m:oMathPara>
    </w:p>
    <w:p w14:paraId="263C5990" w14:textId="77777777" w:rsidR="007C7062" w:rsidRPr="003E5B20" w:rsidRDefault="007C7062" w:rsidP="005D2149">
      <w:pPr>
        <w:spacing w:line="480" w:lineRule="auto"/>
        <w:rPr>
          <w:rFonts w:ascii="Arial" w:eastAsia="Times New Roman" w:hAnsi="Arial" w:cs="Arial"/>
          <w:color w:val="000000" w:themeColor="text1"/>
          <w:sz w:val="22"/>
        </w:rPr>
      </w:pPr>
      <w:r w:rsidRPr="003E5B20">
        <w:rPr>
          <w:rFonts w:ascii="Arial" w:eastAsia="Times New Roman" w:hAnsi="Arial" w:cs="Arial"/>
          <w:color w:val="000000" w:themeColor="text1"/>
          <w:sz w:val="22"/>
        </w:rPr>
        <w:t xml:space="preserve">in which </w:t>
      </w:r>
      <w:r w:rsidRPr="003E5B20">
        <w:rPr>
          <w:rFonts w:ascii="Arial" w:eastAsia="Times New Roman" w:hAnsi="Arial" w:cs="Arial"/>
          <w:i/>
          <w:iCs/>
          <w:color w:val="000000" w:themeColor="text1"/>
          <w:sz w:val="22"/>
        </w:rPr>
        <w:t>R</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is </w:t>
      </w:r>
      <w:r w:rsidRPr="003E5B20">
        <w:rPr>
          <w:rFonts w:ascii="Arial" w:eastAsia="Times New Roman" w:hAnsi="Arial" w:cs="Arial"/>
          <w:i/>
          <w:iCs/>
          <w:color w:val="000000" w:themeColor="text1"/>
          <w:sz w:val="22"/>
        </w:rPr>
        <w:t>T</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relaxation rate (s</w:t>
      </w:r>
      <w:r w:rsidRPr="003E5B20">
        <w:rPr>
          <w:rFonts w:ascii="Arial" w:eastAsia="Times New Roman" w:hAnsi="Arial" w:cs="Arial"/>
          <w:color w:val="000000" w:themeColor="text1"/>
          <w:sz w:val="22"/>
          <w:vertAlign w:val="superscript"/>
        </w:rPr>
        <w:t>-1</w:t>
      </w:r>
      <w:r w:rsidRPr="003E5B20">
        <w:rPr>
          <w:rFonts w:ascii="Arial" w:eastAsia="Times New Roman" w:hAnsi="Arial" w:cs="Arial"/>
          <w:color w:val="000000" w:themeColor="text1"/>
          <w:sz w:val="22"/>
        </w:rPr>
        <w:t xml:space="preserve">), </w:t>
      </w:r>
      <w:r w:rsidRPr="003E5B20">
        <w:rPr>
          <w:rFonts w:ascii="Arial" w:eastAsia="Times New Roman" w:hAnsi="Arial" w:cs="Arial"/>
          <w:i/>
          <w:iCs/>
          <w:color w:val="000000" w:themeColor="text1"/>
          <w:sz w:val="22"/>
        </w:rPr>
        <w:t>R</w:t>
      </w:r>
      <w:r w:rsidRPr="003E5B20">
        <w:rPr>
          <w:rFonts w:ascii="Arial" w:eastAsia="Times New Roman" w:hAnsi="Arial" w:cs="Arial"/>
          <w:color w:val="000000" w:themeColor="text1"/>
          <w:sz w:val="22"/>
          <w:vertAlign w:val="subscript"/>
        </w:rPr>
        <w:t>2,0</w:t>
      </w:r>
      <w:r w:rsidRPr="003E5B20">
        <w:rPr>
          <w:rFonts w:ascii="Arial" w:eastAsia="Times New Roman" w:hAnsi="Arial" w:cs="Arial"/>
          <w:color w:val="000000" w:themeColor="text1"/>
          <w:sz w:val="22"/>
        </w:rPr>
        <w:t xml:space="preserve"> is </w:t>
      </w:r>
      <w:r w:rsidRPr="003E5B20">
        <w:rPr>
          <w:rFonts w:ascii="Arial" w:eastAsia="Times New Roman" w:hAnsi="Arial" w:cs="Arial"/>
          <w:i/>
          <w:iCs/>
          <w:color w:val="000000" w:themeColor="text1"/>
          <w:sz w:val="22"/>
        </w:rPr>
        <w:t>T</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relaxation rate (s</w:t>
      </w:r>
      <w:r w:rsidRPr="003E5B20">
        <w:rPr>
          <w:rFonts w:ascii="Arial" w:eastAsia="Times New Roman" w:hAnsi="Arial" w:cs="Arial"/>
          <w:color w:val="000000" w:themeColor="text1"/>
          <w:sz w:val="22"/>
          <w:vertAlign w:val="superscript"/>
        </w:rPr>
        <w:t>-1</w:t>
      </w:r>
      <w:r w:rsidRPr="003E5B20">
        <w:rPr>
          <w:rFonts w:ascii="Arial" w:eastAsia="Times New Roman" w:hAnsi="Arial" w:cs="Arial"/>
          <w:color w:val="000000" w:themeColor="text1"/>
          <w:sz w:val="22"/>
        </w:rPr>
        <w:t xml:space="preserve">) in the absence of IONPs, </w:t>
      </w:r>
      <m:oMath>
        <m:sSub>
          <m:sSubPr>
            <m:ctrlPr>
              <w:rPr>
                <w:rFonts w:ascii="Cambria Math" w:eastAsia="Times New Roman" w:hAnsi="Cambria Math" w:cs="Arial"/>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oMath>
      <w:r w:rsidRPr="003E5B20">
        <w:rPr>
          <w:rFonts w:ascii="Arial" w:eastAsia="Times New Roman" w:hAnsi="Arial" w:cs="Arial"/>
          <w:color w:val="000000" w:themeColor="text1"/>
          <w:sz w:val="22"/>
        </w:rPr>
        <w:t xml:space="preserve"> is </w:t>
      </w:r>
      <w:r w:rsidRPr="003E5B20">
        <w:rPr>
          <w:rFonts w:ascii="Arial" w:eastAsia="Times New Roman" w:hAnsi="Arial" w:cs="Arial"/>
          <w:i/>
          <w:iCs/>
          <w:color w:val="000000" w:themeColor="text1"/>
          <w:sz w:val="22"/>
        </w:rPr>
        <w:t>T</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relaxation rate per IONP concentration (s</w:t>
      </w:r>
      <w:r w:rsidRPr="003E5B20">
        <w:rPr>
          <w:rFonts w:ascii="Arial" w:eastAsia="Times New Roman" w:hAnsi="Arial" w:cs="Arial"/>
          <w:color w:val="000000" w:themeColor="text1"/>
          <w:sz w:val="22"/>
          <w:vertAlign w:val="superscript"/>
        </w:rPr>
        <w:t>-1</w:t>
      </w:r>
      <w:r w:rsidRPr="003E5B20">
        <w:rPr>
          <w:rFonts w:ascii="Arial" w:eastAsia="Times New Roman" w:hAnsi="Arial" w:cs="Arial"/>
          <w:color w:val="000000" w:themeColor="text1"/>
          <w:sz w:val="22"/>
        </w:rPr>
        <w:t xml:space="preserve"> [mg/ml]</w:t>
      </w:r>
      <w:r w:rsidRPr="003E5B20">
        <w:rPr>
          <w:rFonts w:ascii="Arial" w:eastAsia="Times New Roman" w:hAnsi="Arial" w:cs="Arial"/>
          <w:color w:val="000000" w:themeColor="text1"/>
          <w:sz w:val="22"/>
          <w:vertAlign w:val="superscript"/>
        </w:rPr>
        <w:t>-1</w:t>
      </w:r>
      <w:r w:rsidRPr="003E5B20">
        <w:rPr>
          <w:rFonts w:ascii="Arial" w:eastAsia="Times New Roman" w:hAnsi="Arial" w:cs="Arial"/>
          <w:color w:val="000000" w:themeColor="text1"/>
          <w:sz w:val="22"/>
        </w:rPr>
        <w:t xml:space="preserve">), C is IONP concentration (mg/ml), TE is </w:t>
      </w:r>
      <w:proofErr w:type="gramStart"/>
      <w:r w:rsidRPr="003E5B20">
        <w:rPr>
          <w:rFonts w:ascii="Arial" w:eastAsia="Times New Roman" w:hAnsi="Arial" w:cs="Arial"/>
          <w:color w:val="000000" w:themeColor="text1"/>
          <w:sz w:val="22"/>
        </w:rPr>
        <w:t>echo</w:t>
      </w:r>
      <w:proofErr w:type="gramEnd"/>
      <w:r w:rsidRPr="003E5B20">
        <w:rPr>
          <w:rFonts w:ascii="Arial" w:eastAsia="Times New Roman" w:hAnsi="Arial" w:cs="Arial"/>
          <w:color w:val="000000" w:themeColor="text1"/>
          <w:sz w:val="22"/>
        </w:rPr>
        <w:t xml:space="preserve"> time (s). In addition, the α value is defined with the following:</w:t>
      </w:r>
    </w:p>
    <w:p w14:paraId="7444C240" w14:textId="77777777" w:rsidR="007C7062" w:rsidRPr="003E5B20" w:rsidRDefault="007C7062" w:rsidP="005D2149">
      <w:pPr>
        <w:spacing w:line="480" w:lineRule="auto"/>
        <w:rPr>
          <w:rFonts w:ascii="Arial" w:eastAsia="Times New Roman" w:hAnsi="Arial" w:cs="Arial"/>
          <w:color w:val="000000" w:themeColor="text1"/>
          <w:sz w:val="22"/>
        </w:rPr>
      </w:pPr>
      <m:oMathPara>
        <m:oMath>
          <m:r>
            <w:rPr>
              <w:rFonts w:ascii="Cambria Math" w:eastAsia="Times New Roman" w:hAnsi="Cambria Math" w:cs="Arial"/>
              <w:color w:val="000000" w:themeColor="text1"/>
              <w:sz w:val="22"/>
            </w:rPr>
            <m:t>α=</m:t>
          </m:r>
          <m:f>
            <m:fPr>
              <m:ctrlPr>
                <w:rPr>
                  <w:rFonts w:ascii="Cambria Math" w:eastAsia="Times New Roman" w:hAnsi="Cambria Math" w:cs="Arial"/>
                  <w:i/>
                  <w:color w:val="000000" w:themeColor="text1"/>
                  <w:sz w:val="22"/>
                </w:rPr>
              </m:ctrlPr>
            </m:fPr>
            <m:num>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num>
            <m:den>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1</m:t>
                  </m:r>
                </m:sub>
              </m:sSub>
            </m:den>
          </m:f>
          <m:r>
            <w:rPr>
              <w:rFonts w:ascii="Cambria Math" w:eastAsia="Times New Roman" w:hAnsi="Cambria Math" w:cs="Arial"/>
              <w:color w:val="000000" w:themeColor="text1"/>
              <w:sz w:val="22"/>
            </w:rPr>
            <m:t>.</m:t>
          </m:r>
        </m:oMath>
      </m:oMathPara>
    </w:p>
    <w:p w14:paraId="0CDD0265" w14:textId="426B465D" w:rsidR="007C7062" w:rsidRPr="003E5B20" w:rsidRDefault="007C7062" w:rsidP="005C2F61">
      <w:pPr>
        <w:spacing w:line="480" w:lineRule="auto"/>
        <w:ind w:firstLine="800"/>
        <w:rPr>
          <w:rFonts w:ascii="Arial" w:eastAsia="Times New Roman" w:hAnsi="Arial" w:cs="Arial"/>
          <w:color w:val="000000" w:themeColor="text1"/>
          <w:sz w:val="22"/>
        </w:rPr>
      </w:pPr>
      <w:r w:rsidRPr="003E5B20">
        <w:rPr>
          <w:rFonts w:ascii="Arial" w:eastAsia="Times New Roman" w:hAnsi="Arial" w:cs="Arial"/>
          <w:color w:val="000000" w:themeColor="text1"/>
          <w:sz w:val="22"/>
        </w:rPr>
        <w:t>It is well known that</w:t>
      </w:r>
      <w:r w:rsidR="008A4287">
        <w:rPr>
          <w:rFonts w:ascii="Arial" w:eastAsia="Times New Roman" w:hAnsi="Arial" w:cs="Arial"/>
          <w:color w:val="000000" w:themeColor="text1"/>
          <w:sz w:val="22"/>
        </w:rPr>
        <w:t xml:space="preserve"> </w:t>
      </w:r>
      <w:r w:rsidR="0081586A" w:rsidRPr="0081586A">
        <w:rPr>
          <w:rFonts w:ascii="Arial" w:eastAsia="Times New Roman" w:hAnsi="Arial" w:cs="Arial"/>
          <w:color w:val="000000" w:themeColor="text1"/>
          <w:sz w:val="22"/>
        </w:rPr>
        <w:t>as the size of magnetic materials grows, their magnetic moment also increases</w:t>
      </w:r>
      <w:r w:rsidRPr="003E5B20">
        <w:rPr>
          <w:rFonts w:ascii="Arial" w:eastAsia="Times New Roman" w:hAnsi="Arial" w:cs="Arial"/>
          <w:color w:val="000000" w:themeColor="text1"/>
          <w:sz w:val="22"/>
        </w:rPr>
        <w:fldChar w:fldCharType="begin">
          <w:fldData xml:space="preserve">PEVuZE5vdGU+PENpdGU+PEF1dGhvcj5IdWFuZzwvQXV0aG9yPjxZZWFyPjIwMTA8L1llYXI+PFJl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</w:fldData>
        </w:fldChar>
      </w:r>
      <w:r w:rsidR="00471D45">
        <w:rPr>
          <w:rFonts w:ascii="Arial" w:eastAsia="Times New Roman" w:hAnsi="Arial" w:cs="Arial"/>
          <w:color w:val="000000" w:themeColor="text1"/>
          <w:sz w:val="22"/>
        </w:rPr>
        <w:instrText xml:space="preserve"> ADDIN EN.CITE </w:instrText>
      </w:r>
      <w:r w:rsidR="00471D45">
        <w:rPr>
          <w:rFonts w:ascii="Arial" w:eastAsia="Times New Roman" w:hAnsi="Arial" w:cs="Arial"/>
          <w:color w:val="000000" w:themeColor="text1"/>
          <w:sz w:val="22"/>
        </w:rPr>
        <w:fldChar w:fldCharType="begin">
          <w:fldData xml:space="preserve">PEVuZE5vdGU+PENpdGU+PEF1dGhvcj5IdWFuZzwvQXV0aG9yPjxZZWFyPjIwMTA8L1llYXI+PFJl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</w:fldData>
        </w:fldChar>
      </w:r>
      <w:r w:rsidR="00471D45">
        <w:rPr>
          <w:rFonts w:ascii="Arial" w:eastAsia="Times New Roman" w:hAnsi="Arial" w:cs="Arial"/>
          <w:color w:val="000000" w:themeColor="text1"/>
          <w:sz w:val="22"/>
        </w:rPr>
        <w:instrText xml:space="preserve"> ADDIN EN.CITE.DATA </w:instrText>
      </w:r>
      <w:r w:rsidR="00471D45">
        <w:rPr>
          <w:rFonts w:ascii="Arial" w:eastAsia="Times New Roman" w:hAnsi="Arial" w:cs="Arial"/>
          <w:color w:val="000000" w:themeColor="text1"/>
          <w:sz w:val="22"/>
        </w:rPr>
      </w:r>
      <w:r w:rsidR="00471D45">
        <w:rPr>
          <w:rFonts w:ascii="Arial" w:eastAsia="Times New Roman" w:hAnsi="Arial" w:cs="Arial"/>
          <w:color w:val="000000" w:themeColor="text1"/>
          <w:sz w:val="22"/>
        </w:rPr>
        <w:fldChar w:fldCharType="end"/>
      </w:r>
      <w:r w:rsidRPr="003E5B20">
        <w:rPr>
          <w:rFonts w:ascii="Arial" w:eastAsia="Times New Roman" w:hAnsi="Arial" w:cs="Arial"/>
          <w:color w:val="000000" w:themeColor="text1"/>
          <w:sz w:val="22"/>
        </w:rPr>
      </w:r>
      <w:r w:rsidRPr="003E5B20">
        <w:rPr>
          <w:rFonts w:ascii="Arial" w:eastAsia="Times New Roman" w:hAnsi="Arial" w:cs="Arial"/>
          <w:color w:val="000000" w:themeColor="text1"/>
          <w:sz w:val="22"/>
        </w:rPr>
        <w:fldChar w:fldCharType="separate"/>
      </w:r>
      <w:r w:rsidR="00471D45" w:rsidRPr="00471D45">
        <w:rPr>
          <w:rFonts w:ascii="Arial" w:eastAsia="Times New Roman" w:hAnsi="Arial" w:cs="Arial"/>
          <w:noProof/>
          <w:color w:val="000000" w:themeColor="text1"/>
          <w:sz w:val="22"/>
          <w:vertAlign w:val="superscript"/>
        </w:rPr>
        <w:t>2</w:t>
      </w:r>
      <w:r w:rsidRPr="003E5B20">
        <w:rPr>
          <w:rFonts w:ascii="Arial" w:eastAsia="Times New Roman" w:hAnsi="Arial" w:cs="Arial"/>
          <w:color w:val="000000" w:themeColor="text1"/>
          <w:sz w:val="22"/>
        </w:rPr>
        <w:fldChar w:fldCharType="end"/>
      </w:r>
      <w:r w:rsidRPr="003E5B20">
        <w:rPr>
          <w:rFonts w:ascii="Arial" w:eastAsia="Times New Roman" w:hAnsi="Arial" w:cs="Arial"/>
          <w:color w:val="000000" w:themeColor="text1"/>
          <w:sz w:val="22"/>
        </w:rPr>
        <w:t xml:space="preserve">. This can be measured by a bigger </w:t>
      </w:r>
      <w:r w:rsidRPr="003E5B20">
        <w:rPr>
          <w:rFonts w:ascii="Arial" w:eastAsia="Times New Roman" w:hAnsi="Arial" w:cs="Arial"/>
          <w:i/>
          <w:iCs/>
          <w:color w:val="000000" w:themeColor="text1"/>
          <w:sz w:val="22"/>
        </w:rPr>
        <w:t>R</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value which increases proportionally to the squared magnetic moment as follows:</w:t>
      </w:r>
    </w:p>
    <w:p w14:paraId="15B19AF6" w14:textId="77777777" w:rsidR="007C7062" w:rsidRPr="003E5B20" w:rsidRDefault="00000000" w:rsidP="005D2149">
      <w:pPr>
        <w:spacing w:line="480" w:lineRule="auto"/>
        <w:rPr>
          <w:rFonts w:ascii="Arial" w:eastAsia="Times New Roman" w:hAnsi="Arial" w:cs="Arial"/>
          <w:color w:val="000000" w:themeColor="text1"/>
          <w:sz w:val="22"/>
        </w:rPr>
      </w:pPr>
      <m:oMathPara>
        <m:oMath>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r>
            <w:rPr>
              <w:rFonts w:ascii="Cambria Math" w:eastAsia="Times New Roman" w:hAnsi="Cambria Math" w:cs="Arial"/>
              <w:color w:val="000000" w:themeColor="text1"/>
              <w:sz w:val="22"/>
            </w:rPr>
            <m:t>=</m:t>
          </m:r>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α</m:t>
              </m:r>
            </m:num>
            <m:den>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d</m:t>
                  </m:r>
                </m:e>
                <m:sub>
                  <m:r>
                    <m:rPr>
                      <m:sty m:val="p"/>
                    </m:rPr>
                    <w:rPr>
                      <w:rFonts w:ascii="Cambria Math" w:eastAsia="Times New Roman" w:hAnsi="Cambria Math" w:cs="Arial"/>
                      <w:color w:val="000000" w:themeColor="text1"/>
                      <w:sz w:val="22"/>
                    </w:rPr>
                    <m:t>NP</m:t>
                  </m:r>
                </m:sub>
              </m:sSub>
              <m:r>
                <w:rPr>
                  <w:rFonts w:ascii="Cambria Math" w:eastAsia="Times New Roman" w:hAnsi="Cambria Math" w:cs="Arial"/>
                  <w:color w:val="000000" w:themeColor="text1"/>
                  <w:sz w:val="22"/>
                </w:rPr>
                <m:t>D</m:t>
              </m:r>
            </m:den>
          </m:f>
          <m:sSup>
            <m:sSupPr>
              <m:ctrlPr>
                <w:rPr>
                  <w:rFonts w:ascii="Cambria Math" w:eastAsia="Times New Roman" w:hAnsi="Cambria Math" w:cs="Arial"/>
                  <w:i/>
                  <w:color w:val="000000" w:themeColor="text1"/>
                  <w:sz w:val="22"/>
                </w:rPr>
              </m:ctrlPr>
            </m:sSupPr>
            <m:e>
              <m:r>
                <w:rPr>
                  <w:rFonts w:ascii="Cambria Math" w:eastAsia="Times New Roman" w:hAnsi="Cambria Math" w:cs="Arial"/>
                  <w:color w:val="000000" w:themeColor="text1"/>
                  <w:sz w:val="22"/>
                </w:rPr>
                <m:t>γ</m:t>
              </m:r>
            </m:e>
            <m:sup>
              <m:r>
                <w:rPr>
                  <w:rFonts w:ascii="Cambria Math" w:eastAsia="Times New Roman" w:hAnsi="Cambria Math" w:cs="Arial"/>
                  <w:color w:val="000000" w:themeColor="text1"/>
                  <w:sz w:val="22"/>
                </w:rPr>
                <m:t>2</m:t>
              </m:r>
            </m:sup>
          </m:sSup>
          <m:sSup>
            <m:sSupPr>
              <m:ctrlPr>
                <w:rPr>
                  <w:rFonts w:ascii="Cambria Math" w:eastAsia="Times New Roman" w:hAnsi="Cambria Math" w:cs="Arial"/>
                  <w:i/>
                  <w:color w:val="000000" w:themeColor="text1"/>
                  <w:sz w:val="22"/>
                </w:rPr>
              </m:ctrlPr>
            </m:sSupPr>
            <m:e>
              <m:r>
                <w:rPr>
                  <w:rFonts w:ascii="Cambria Math" w:eastAsia="Times New Roman" w:hAnsi="Cambria Math" w:cs="Arial"/>
                  <w:color w:val="000000" w:themeColor="text1"/>
                  <w:sz w:val="22"/>
                </w:rPr>
                <m:t>μ</m:t>
              </m:r>
            </m:e>
            <m:sup>
              <m:r>
                <w:rPr>
                  <w:rFonts w:ascii="Cambria Math" w:eastAsia="Times New Roman" w:hAnsi="Cambria Math" w:cs="Arial"/>
                  <w:color w:val="000000" w:themeColor="text1"/>
                  <w:sz w:val="22"/>
                </w:rPr>
                <m:t>2</m:t>
              </m:r>
            </m:sup>
          </m:sSup>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C</m:t>
              </m:r>
            </m:e>
            <m:sub>
              <m:r>
                <m:rPr>
                  <m:sty m:val="p"/>
                </m:rPr>
                <w:rPr>
                  <w:rFonts w:ascii="Cambria Math" w:eastAsia="Times New Roman" w:hAnsi="Cambria Math" w:cs="Arial"/>
                  <w:color w:val="000000" w:themeColor="text1"/>
                  <w:sz w:val="22"/>
                </w:rPr>
                <m:t>NP</m:t>
              </m:r>
            </m:sub>
          </m:sSub>
          <m:r>
            <w:rPr>
              <w:rFonts w:ascii="Cambria Math" w:eastAsia="Times New Roman" w:hAnsi="Cambria Math" w:cs="Arial"/>
              <w:color w:val="000000" w:themeColor="text1"/>
              <w:sz w:val="22"/>
            </w:rPr>
            <m:t>J</m:t>
          </m:r>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 xml:space="preserve">ω, </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τ</m:t>
                  </m:r>
                </m:e>
                <m:sub>
                  <m:r>
                    <w:rPr>
                      <w:rFonts w:ascii="Cambria Math" w:eastAsia="Times New Roman" w:hAnsi="Cambria Math" w:cs="Arial"/>
                      <w:color w:val="000000" w:themeColor="text1"/>
                      <w:sz w:val="22"/>
                    </w:rPr>
                    <m:t>D</m:t>
                  </m:r>
                </m:sub>
              </m:sSub>
            </m:e>
          </m:d>
        </m:oMath>
      </m:oMathPara>
    </w:p>
    <w:p w14:paraId="599280AB" w14:textId="11D4A37B" w:rsidR="007C7062" w:rsidRPr="003E5B20" w:rsidRDefault="007C7062" w:rsidP="005D2149">
      <w:pPr>
        <w:spacing w:line="480" w:lineRule="auto"/>
        <w:rPr>
          <w:rFonts w:ascii="Arial" w:eastAsia="Times New Roman" w:hAnsi="Arial" w:cs="Arial"/>
          <w:color w:val="000000" w:themeColor="text1"/>
          <w:sz w:val="22"/>
        </w:rPr>
      </w:pPr>
      <w:r w:rsidRPr="003E5B20">
        <w:rPr>
          <w:rFonts w:ascii="Arial" w:eastAsia="Times New Roman" w:hAnsi="Arial" w:cs="Arial"/>
          <w:color w:val="000000" w:themeColor="text1"/>
          <w:sz w:val="22"/>
        </w:rPr>
        <w:t xml:space="preserve">where </w:t>
      </w:r>
      <w:proofErr w:type="spellStart"/>
      <w:r w:rsidRPr="003E5B20">
        <w:rPr>
          <w:rFonts w:ascii="Arial" w:eastAsia="Times New Roman" w:hAnsi="Arial" w:cs="Arial"/>
          <w:color w:val="000000" w:themeColor="text1"/>
          <w:sz w:val="22"/>
        </w:rPr>
        <w:t>d</w:t>
      </w:r>
      <w:r w:rsidRPr="003E5B20">
        <w:rPr>
          <w:rFonts w:ascii="Arial" w:eastAsia="Times New Roman" w:hAnsi="Arial" w:cs="Arial"/>
          <w:color w:val="000000" w:themeColor="text1"/>
          <w:sz w:val="22"/>
          <w:vertAlign w:val="subscript"/>
        </w:rPr>
        <w:t>NP</w:t>
      </w:r>
      <w:proofErr w:type="spellEnd"/>
      <w:r w:rsidRPr="003E5B20">
        <w:rPr>
          <w:rFonts w:ascii="Arial" w:eastAsia="Times New Roman" w:hAnsi="Arial" w:cs="Arial"/>
          <w:color w:val="000000" w:themeColor="text1"/>
          <w:sz w:val="22"/>
        </w:rPr>
        <w:t xml:space="preserve"> is the diameter of nanoparticles, D is the diffusion coefficient, μ is the magnetic </w:t>
      </w:r>
      <w:r w:rsidRPr="003E5B20">
        <w:rPr>
          <w:rFonts w:ascii="Arial" w:eastAsia="Times New Roman" w:hAnsi="Arial" w:cs="Arial"/>
          <w:color w:val="000000" w:themeColor="text1"/>
          <w:sz w:val="22"/>
        </w:rPr>
        <w:lastRenderedPageBreak/>
        <w:t>moment of nanoparticles, γ is the gyromagnetic ratio of water proton, C</w:t>
      </w:r>
      <w:r w:rsidRPr="003E5B20">
        <w:rPr>
          <w:rFonts w:ascii="Arial" w:eastAsia="Times New Roman" w:hAnsi="Arial" w:cs="Arial"/>
          <w:color w:val="000000" w:themeColor="text1"/>
          <w:sz w:val="22"/>
          <w:vertAlign w:val="subscript"/>
        </w:rPr>
        <w:t>NP</w:t>
      </w:r>
      <w:r w:rsidRPr="003E5B20">
        <w:rPr>
          <w:rFonts w:ascii="Arial" w:eastAsia="Times New Roman" w:hAnsi="Arial" w:cs="Arial"/>
          <w:color w:val="000000" w:themeColor="text1"/>
          <w:sz w:val="22"/>
        </w:rPr>
        <w:t xml:space="preserve"> is the concentration of nanoparticles, and </w:t>
      </w:r>
      <w:proofErr w:type="gramStart"/>
      <w:r w:rsidRPr="003E5B20">
        <w:rPr>
          <w:rFonts w:ascii="Arial" w:eastAsia="Times New Roman" w:hAnsi="Arial" w:cs="Arial"/>
          <w:color w:val="000000" w:themeColor="text1"/>
          <w:sz w:val="22"/>
        </w:rPr>
        <w:t>J(</w:t>
      </w:r>
      <w:proofErr w:type="gramEnd"/>
      <w:r w:rsidRPr="003E5B20">
        <w:rPr>
          <w:rFonts w:ascii="Arial" w:eastAsia="Times New Roman" w:hAnsi="Arial" w:cs="Arial"/>
          <w:color w:val="000000" w:themeColor="text1"/>
          <w:sz w:val="22"/>
        </w:rPr>
        <w:t xml:space="preserve">ω, </w:t>
      </w:r>
      <w:proofErr w:type="spellStart"/>
      <w:r w:rsidRPr="003E5B20">
        <w:rPr>
          <w:rFonts w:ascii="Arial" w:eastAsia="Times New Roman" w:hAnsi="Arial" w:cs="Arial"/>
          <w:color w:val="000000" w:themeColor="text1"/>
          <w:sz w:val="22"/>
        </w:rPr>
        <w:t>τ</w:t>
      </w:r>
      <w:r w:rsidRPr="003E5B20">
        <w:rPr>
          <w:rFonts w:ascii="Arial" w:eastAsia="Times New Roman" w:hAnsi="Arial" w:cs="Arial"/>
          <w:color w:val="000000" w:themeColor="text1"/>
          <w:sz w:val="22"/>
          <w:vertAlign w:val="subscript"/>
        </w:rPr>
        <w:t>D</w:t>
      </w:r>
      <w:proofErr w:type="spellEnd"/>
      <w:r w:rsidRPr="003E5B20">
        <w:rPr>
          <w:rFonts w:ascii="Arial" w:eastAsia="Times New Roman" w:hAnsi="Arial" w:cs="Arial"/>
          <w:color w:val="000000" w:themeColor="text1"/>
          <w:sz w:val="22"/>
        </w:rPr>
        <w:t xml:space="preserve">) is spectral density function. It is a supporting theory to explain that clustered magnetic particles show higher </w:t>
      </w:r>
      <w:r w:rsidRPr="003E5B20">
        <w:rPr>
          <w:rFonts w:ascii="Arial" w:eastAsia="Times New Roman" w:hAnsi="Arial" w:cs="Arial"/>
          <w:i/>
          <w:iCs/>
          <w:color w:val="000000" w:themeColor="text1"/>
          <w:sz w:val="22"/>
        </w:rPr>
        <w:t>R</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values and monodispersed particles show smaller </w:t>
      </w:r>
      <w:r w:rsidRPr="003E5B20">
        <w:rPr>
          <w:rFonts w:ascii="Arial" w:eastAsia="Times New Roman" w:hAnsi="Arial" w:cs="Arial"/>
          <w:i/>
          <w:iCs/>
          <w:color w:val="000000" w:themeColor="text1"/>
          <w:sz w:val="22"/>
        </w:rPr>
        <w:t>R</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values, even if the total </w:t>
      </w:r>
      <w:r w:rsidR="00531E93">
        <w:rPr>
          <w:rFonts w:ascii="Arial" w:eastAsia="Times New Roman" w:hAnsi="Arial" w:cs="Arial"/>
          <w:color w:val="000000" w:themeColor="text1"/>
          <w:sz w:val="22"/>
        </w:rPr>
        <w:t>iron</w:t>
      </w:r>
      <w:r w:rsidRPr="003E5B20">
        <w:rPr>
          <w:rFonts w:ascii="Arial" w:eastAsia="Times New Roman" w:hAnsi="Arial" w:cs="Arial"/>
          <w:color w:val="000000" w:themeColor="text1"/>
          <w:sz w:val="22"/>
        </w:rPr>
        <w:t xml:space="preserve"> concentration is the same</w:t>
      </w:r>
      <w:r w:rsidRPr="003E5B20">
        <w:rPr>
          <w:rFonts w:ascii="Arial" w:eastAsia="Times New Roman" w:hAnsi="Arial" w:cs="Arial"/>
          <w:color w:val="000000" w:themeColor="text1"/>
          <w:sz w:val="22"/>
        </w:rPr>
        <w:fldChar w:fldCharType="begin">
          <w:fldData xml:space="preserve">PEVuZE5vdGU+PENpdGU+PEF1dGhvcj5NYTwvQXV0aG9yPjxZZWFyPjIwMjA8L1llYXI+PFJlY051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</w:fldData>
        </w:fldChar>
      </w:r>
      <w:r w:rsidR="00471D45">
        <w:rPr>
          <w:rFonts w:ascii="Arial" w:eastAsia="Times New Roman" w:hAnsi="Arial" w:cs="Arial"/>
          <w:color w:val="000000" w:themeColor="text1"/>
          <w:sz w:val="22"/>
        </w:rPr>
        <w:instrText xml:space="preserve"> ADDIN EN.CITE </w:instrText>
      </w:r>
      <w:r w:rsidR="00471D45">
        <w:rPr>
          <w:rFonts w:ascii="Arial" w:eastAsia="Times New Roman" w:hAnsi="Arial" w:cs="Arial"/>
          <w:color w:val="000000" w:themeColor="text1"/>
          <w:sz w:val="22"/>
        </w:rPr>
        <w:fldChar w:fldCharType="begin">
          <w:fldData xml:space="preserve">PEVuZE5vdGU+PENpdGU+PEF1dGhvcj5NYTwvQXV0aG9yPjxZZWFyPjIwMjA8L1llYXI+PFJlY051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</w:fldData>
        </w:fldChar>
      </w:r>
      <w:r w:rsidR="00471D45">
        <w:rPr>
          <w:rFonts w:ascii="Arial" w:eastAsia="Times New Roman" w:hAnsi="Arial" w:cs="Arial"/>
          <w:color w:val="000000" w:themeColor="text1"/>
          <w:sz w:val="22"/>
        </w:rPr>
        <w:instrText xml:space="preserve"> ADDIN EN.CITE.DATA </w:instrText>
      </w:r>
      <w:r w:rsidR="00471D45">
        <w:rPr>
          <w:rFonts w:ascii="Arial" w:eastAsia="Times New Roman" w:hAnsi="Arial" w:cs="Arial"/>
          <w:color w:val="000000" w:themeColor="text1"/>
          <w:sz w:val="22"/>
        </w:rPr>
      </w:r>
      <w:r w:rsidR="00471D45">
        <w:rPr>
          <w:rFonts w:ascii="Arial" w:eastAsia="Times New Roman" w:hAnsi="Arial" w:cs="Arial"/>
          <w:color w:val="000000" w:themeColor="text1"/>
          <w:sz w:val="22"/>
        </w:rPr>
        <w:fldChar w:fldCharType="end"/>
      </w:r>
      <w:r w:rsidRPr="003E5B20">
        <w:rPr>
          <w:rFonts w:ascii="Arial" w:eastAsia="Times New Roman" w:hAnsi="Arial" w:cs="Arial"/>
          <w:color w:val="000000" w:themeColor="text1"/>
          <w:sz w:val="22"/>
        </w:rPr>
      </w:r>
      <w:r w:rsidRPr="003E5B20">
        <w:rPr>
          <w:rFonts w:ascii="Arial" w:eastAsia="Times New Roman" w:hAnsi="Arial" w:cs="Arial"/>
          <w:color w:val="000000" w:themeColor="text1"/>
          <w:sz w:val="22"/>
        </w:rPr>
        <w:fldChar w:fldCharType="separate"/>
      </w:r>
      <w:r w:rsidR="00471D45" w:rsidRPr="00471D45">
        <w:rPr>
          <w:rFonts w:ascii="Arial" w:eastAsia="Times New Roman" w:hAnsi="Arial" w:cs="Arial"/>
          <w:noProof/>
          <w:color w:val="000000" w:themeColor="text1"/>
          <w:sz w:val="22"/>
          <w:vertAlign w:val="superscript"/>
        </w:rPr>
        <w:t>3</w:t>
      </w:r>
      <w:r w:rsidRPr="003E5B20">
        <w:rPr>
          <w:rFonts w:ascii="Arial" w:eastAsia="Times New Roman" w:hAnsi="Arial" w:cs="Arial"/>
          <w:color w:val="000000" w:themeColor="text1"/>
          <w:sz w:val="22"/>
        </w:rPr>
        <w:fldChar w:fldCharType="end"/>
      </w:r>
      <w:r w:rsidRPr="003E5B20">
        <w:rPr>
          <w:rFonts w:ascii="Arial" w:eastAsia="Times New Roman" w:hAnsi="Arial" w:cs="Arial"/>
          <w:color w:val="000000" w:themeColor="text1"/>
          <w:sz w:val="22"/>
        </w:rPr>
        <w:t>.</w:t>
      </w:r>
    </w:p>
    <w:p w14:paraId="645F0DE4" w14:textId="77777777" w:rsidR="007C7062" w:rsidRPr="003E5B20" w:rsidRDefault="007C7062" w:rsidP="005C2F61">
      <w:pPr>
        <w:spacing w:line="480" w:lineRule="auto"/>
        <w:ind w:firstLine="800"/>
        <w:rPr>
          <w:rFonts w:ascii="Arial" w:eastAsia="Times New Roman" w:hAnsi="Arial" w:cs="Arial"/>
          <w:color w:val="000000" w:themeColor="text1"/>
          <w:sz w:val="22"/>
        </w:rPr>
      </w:pPr>
      <w:r w:rsidRPr="003E5B20">
        <w:rPr>
          <w:rFonts w:ascii="Arial" w:eastAsia="Times New Roman" w:hAnsi="Arial" w:cs="Arial"/>
          <w:color w:val="000000" w:themeColor="text1"/>
          <w:sz w:val="22"/>
        </w:rPr>
        <w:t xml:space="preserve">When the proportion of loaded IONPs among total IONPs is defined as </w:t>
      </w:r>
      <m:oMath>
        <m:r>
          <w:rPr>
            <w:rFonts w:ascii="Cambria Math" w:eastAsia="Times New Roman" w:hAnsi="Cambria Math" w:cs="Arial"/>
            <w:color w:val="000000" w:themeColor="text1"/>
            <w:sz w:val="22"/>
          </w:rPr>
          <m:t>θ</m:t>
        </m:r>
      </m:oMath>
      <w:r w:rsidRPr="003E5B20">
        <w:rPr>
          <w:rFonts w:ascii="Arial" w:eastAsia="Times New Roman" w:hAnsi="Arial" w:cs="Arial"/>
          <w:color w:val="000000" w:themeColor="text1"/>
          <w:sz w:val="22"/>
        </w:rPr>
        <w:t>, the efficiency of the endosomal escape ∂θ / ∂t can be calculated with the following chain rule:</w:t>
      </w:r>
    </w:p>
    <w:p w14:paraId="2DA4C1A4" w14:textId="77777777" w:rsidR="007C7062" w:rsidRPr="003E5B20" w:rsidRDefault="00000000" w:rsidP="005D2149">
      <w:pPr>
        <w:spacing w:line="480" w:lineRule="auto"/>
        <w:rPr>
          <w:rFonts w:ascii="Arial" w:eastAsia="Times New Roman" w:hAnsi="Arial" w:cs="Arial"/>
          <w:color w:val="000000" w:themeColor="text1"/>
          <w:sz w:val="22"/>
        </w:rPr>
      </w:pPr>
      <m:oMathPara>
        <m:oMath>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d</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num>
            <m:den>
              <m:r>
                <w:rPr>
                  <w:rFonts w:ascii="Cambria Math" w:eastAsia="Times New Roman" w:hAnsi="Cambria Math" w:cs="Arial"/>
                  <w:color w:val="000000" w:themeColor="text1"/>
                  <w:sz w:val="22"/>
                </w:rPr>
                <m:t>dt</m:t>
              </m:r>
            </m:den>
          </m:f>
          <m:r>
            <w:rPr>
              <w:rFonts w:ascii="Cambria Math" w:eastAsia="Times New Roman" w:hAnsi="Cambria Math" w:cs="Arial"/>
              <w:color w:val="000000" w:themeColor="text1"/>
              <w:sz w:val="22"/>
            </w:rPr>
            <m:t>=</m:t>
          </m:r>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num>
            <m:den>
              <m:r>
                <w:rPr>
                  <w:rFonts w:ascii="Cambria Math" w:eastAsia="Times New Roman" w:hAnsi="Cambria Math" w:cs="Arial"/>
                  <w:color w:val="000000" w:themeColor="text1"/>
                  <w:sz w:val="22"/>
                </w:rPr>
                <m:t>∂θ</m:t>
              </m:r>
            </m:den>
          </m:f>
          <m:r>
            <w:rPr>
              <w:rFonts w:ascii="Cambria Math" w:eastAsia="Times New Roman" w:hAnsi="Cambria Math" w:cs="Arial"/>
              <w:color w:val="000000" w:themeColor="text1"/>
              <w:sz w:val="22"/>
            </w:rPr>
            <m:t xml:space="preserve"> × </m:t>
          </m:r>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∂θ</m:t>
              </m:r>
            </m:num>
            <m:den>
              <m:r>
                <w:rPr>
                  <w:rFonts w:ascii="Cambria Math" w:eastAsia="Times New Roman" w:hAnsi="Cambria Math" w:cs="Arial"/>
                  <w:color w:val="000000" w:themeColor="text1"/>
                  <w:sz w:val="22"/>
                </w:rPr>
                <m:t>∂t</m:t>
              </m:r>
            </m:den>
          </m:f>
          <m:r>
            <w:rPr>
              <w:rFonts w:ascii="Cambria Math" w:eastAsia="Times New Roman" w:hAnsi="Cambria Math" w:cs="Arial"/>
              <w:color w:val="000000" w:themeColor="text1"/>
              <w:sz w:val="22"/>
            </w:rPr>
            <m:t>.</m:t>
          </m:r>
        </m:oMath>
      </m:oMathPara>
    </w:p>
    <w:p w14:paraId="24A573F1" w14:textId="5805807A" w:rsidR="007C7062" w:rsidRPr="003E5B20" w:rsidRDefault="007C7062" w:rsidP="005D2149">
      <w:pPr>
        <w:spacing w:line="480" w:lineRule="auto"/>
        <w:ind w:firstLine="720"/>
        <w:rPr>
          <w:rFonts w:ascii="Arial" w:eastAsia="Times New Roman" w:hAnsi="Arial" w:cs="Arial"/>
          <w:color w:val="000000" w:themeColor="text1"/>
          <w:sz w:val="22"/>
        </w:rPr>
      </w:pPr>
      <w:r w:rsidRPr="003E5B20">
        <w:rPr>
          <w:rFonts w:ascii="Arial" w:eastAsia="Times New Roman" w:hAnsi="Arial" w:cs="Arial"/>
          <w:color w:val="000000" w:themeColor="text1"/>
          <w:sz w:val="22"/>
        </w:rPr>
        <w:t xml:space="preserve">In this study, it was found that the </w:t>
      </w:r>
      <w:r w:rsidRPr="003E5B20">
        <w:rPr>
          <w:rFonts w:ascii="Arial" w:eastAsia="Times New Roman" w:hAnsi="Arial" w:cs="Arial"/>
          <w:i/>
          <w:iCs/>
          <w:color w:val="000000" w:themeColor="text1"/>
          <w:sz w:val="22"/>
        </w:rPr>
        <w:t>r</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value of loaded IONPs did not much depend on the IONP-to-lipid ratio</w:t>
      </w:r>
      <w:r w:rsidR="003E5B20">
        <w:rPr>
          <w:rFonts w:ascii="Arial" w:eastAsia="Times New Roman" w:hAnsi="Arial" w:cs="Arial"/>
          <w:color w:val="000000" w:themeColor="text1"/>
          <w:sz w:val="22"/>
        </w:rPr>
        <w:t xml:space="preserve"> (w/w)</w:t>
      </w:r>
      <w:r w:rsidRPr="003E5B20">
        <w:rPr>
          <w:rFonts w:ascii="Arial" w:eastAsia="Times New Roman" w:hAnsi="Arial" w:cs="Arial"/>
          <w:color w:val="000000" w:themeColor="text1"/>
          <w:sz w:val="22"/>
        </w:rPr>
        <w:t>. This implies:</w:t>
      </w:r>
    </w:p>
    <w:p w14:paraId="7A5DA356" w14:textId="77777777" w:rsidR="007C7062" w:rsidRPr="003E5B20" w:rsidRDefault="00000000" w:rsidP="005D2149">
      <w:pPr>
        <w:spacing w:line="480" w:lineRule="auto"/>
        <w:ind w:firstLine="720"/>
        <w:rPr>
          <w:rFonts w:ascii="Arial" w:eastAsia="Times New Roman" w:hAnsi="Arial" w:cs="Arial"/>
          <w:color w:val="000000" w:themeColor="text1"/>
          <w:sz w:val="22"/>
        </w:rPr>
      </w:pPr>
      <m:oMathPara>
        <m:oMath>
          <m:f>
            <m:fPr>
              <m:ctrlPr>
                <w:rPr>
                  <w:rFonts w:ascii="Cambria Math" w:eastAsia="Times New Roman" w:hAnsi="Cambria Math" w:cs="Arial"/>
                  <w:i/>
                  <w:color w:val="000000" w:themeColor="text1"/>
                  <w:sz w:val="22"/>
                </w:rPr>
              </m:ctrlPr>
            </m:fPr>
            <m:num>
              <m:sSup>
                <m:sSupPr>
                  <m:ctrlPr>
                    <w:rPr>
                      <w:rFonts w:ascii="Cambria Math" w:eastAsia="Times New Roman" w:hAnsi="Cambria Math" w:cs="Arial"/>
                      <w:i/>
                      <w:color w:val="000000" w:themeColor="text1"/>
                      <w:sz w:val="22"/>
                    </w:rPr>
                  </m:ctrlPr>
                </m:sSupPr>
                <m:e>
                  <m:r>
                    <w:rPr>
                      <w:rFonts w:ascii="Cambria Math" w:eastAsia="Times New Roman" w:hAnsi="Cambria Math" w:cs="Arial"/>
                      <w:color w:val="000000" w:themeColor="text1"/>
                      <w:sz w:val="22"/>
                    </w:rPr>
                    <m:t>∂</m:t>
                  </m:r>
                </m:e>
                <m:sup>
                  <m:r>
                    <w:rPr>
                      <w:rFonts w:ascii="Cambria Math" w:eastAsia="Times New Roman" w:hAnsi="Cambria Math" w:cs="Arial"/>
                      <w:color w:val="000000" w:themeColor="text1"/>
                      <w:sz w:val="22"/>
                    </w:rPr>
                    <m:t>2</m:t>
                  </m:r>
                </m:sup>
              </m:sSup>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num>
            <m:den>
              <m:r>
                <w:rPr>
                  <w:rFonts w:ascii="Cambria Math" w:eastAsia="Times New Roman" w:hAnsi="Cambria Math" w:cs="Arial"/>
                  <w:color w:val="000000" w:themeColor="text1"/>
                  <w:sz w:val="22"/>
                </w:rPr>
                <m:t>∂</m:t>
              </m:r>
              <m:sSup>
                <m:sSupPr>
                  <m:ctrlPr>
                    <w:rPr>
                      <w:rFonts w:ascii="Cambria Math" w:eastAsia="Times New Roman" w:hAnsi="Cambria Math" w:cs="Arial"/>
                      <w:i/>
                      <w:color w:val="000000" w:themeColor="text1"/>
                      <w:sz w:val="22"/>
                    </w:rPr>
                  </m:ctrlPr>
                </m:sSupPr>
                <m:e>
                  <m:r>
                    <w:rPr>
                      <w:rFonts w:ascii="Cambria Math" w:eastAsia="Times New Roman" w:hAnsi="Cambria Math" w:cs="Arial"/>
                      <w:color w:val="000000" w:themeColor="text1"/>
                      <w:sz w:val="22"/>
                    </w:rPr>
                    <m:t>θ</m:t>
                  </m:r>
                </m:e>
                <m:sup>
                  <m:r>
                    <w:rPr>
                      <w:rFonts w:ascii="Cambria Math" w:eastAsia="Times New Roman" w:hAnsi="Cambria Math" w:cs="Arial"/>
                      <w:color w:val="000000" w:themeColor="text1"/>
                      <w:sz w:val="22"/>
                    </w:rPr>
                    <m:t>2</m:t>
                  </m:r>
                </m:sup>
              </m:sSup>
            </m:den>
          </m:f>
          <m:r>
            <w:rPr>
              <w:rFonts w:ascii="Cambria Math" w:eastAsia="Times New Roman" w:hAnsi="Cambria Math" w:cs="Arial"/>
              <w:color w:val="000000" w:themeColor="text1"/>
              <w:sz w:val="22"/>
            </w:rPr>
            <m:t xml:space="preserve">=0 ⇔ </m:t>
          </m:r>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num>
            <m:den>
              <m:r>
                <w:rPr>
                  <w:rFonts w:ascii="Cambria Math" w:eastAsia="Times New Roman" w:hAnsi="Cambria Math" w:cs="Arial"/>
                  <w:color w:val="000000" w:themeColor="text1"/>
                  <w:sz w:val="22"/>
                </w:rPr>
                <m:t>∂θ</m:t>
              </m:r>
            </m:den>
          </m:f>
          <m:r>
            <w:rPr>
              <w:rFonts w:ascii="Cambria Math" w:eastAsia="Times New Roman" w:hAnsi="Cambria Math" w:cs="Arial"/>
              <w:color w:val="000000" w:themeColor="text1"/>
              <w:sz w:val="22"/>
            </w:rPr>
            <m:t>=</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2, </m:t>
              </m:r>
              <m:r>
                <m:rPr>
                  <m:sty m:val="p"/>
                </m:rPr>
                <w:rPr>
                  <w:rFonts w:ascii="Cambria Math" w:eastAsia="Times New Roman" w:hAnsi="Cambria Math" w:cs="Arial"/>
                  <w:color w:val="000000" w:themeColor="text1"/>
                  <w:sz w:val="22"/>
                </w:rPr>
                <m:t xml:space="preserve">  loaded</m:t>
              </m:r>
            </m:sub>
          </m:sSub>
          <m:r>
            <w:rPr>
              <w:rFonts w:ascii="Cambria Math" w:eastAsia="Times New Roman" w:hAnsi="Cambria Math" w:cs="Arial"/>
              <w:color w:val="000000" w:themeColor="text1"/>
              <w:sz w:val="22"/>
            </w:rPr>
            <m:t>-</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2,   </m:t>
              </m:r>
              <m:r>
                <m:rPr>
                  <m:sty m:val="p"/>
                </m:rPr>
                <w:rPr>
                  <w:rFonts w:ascii="Cambria Math" w:eastAsia="Times New Roman" w:hAnsi="Cambria Math" w:cs="Arial"/>
                  <w:color w:val="000000" w:themeColor="text1"/>
                  <w:sz w:val="22"/>
                </w:rPr>
                <m:t>free</m:t>
              </m:r>
            </m:sub>
          </m:sSub>
        </m:oMath>
      </m:oMathPara>
    </w:p>
    <w:p w14:paraId="755022AF" w14:textId="77777777" w:rsidR="007C7062" w:rsidRPr="003E5B20" w:rsidRDefault="007C7062" w:rsidP="005D2149">
      <w:pPr>
        <w:spacing w:line="480" w:lineRule="auto"/>
        <w:rPr>
          <w:rFonts w:ascii="Arial" w:eastAsia="Times New Roman" w:hAnsi="Arial" w:cs="Arial"/>
          <w:color w:val="000000" w:themeColor="text1"/>
          <w:sz w:val="22"/>
        </w:rPr>
      </w:pPr>
      <w:r w:rsidRPr="003E5B20">
        <w:rPr>
          <w:rFonts w:ascii="Arial" w:eastAsia="Times New Roman" w:hAnsi="Arial" w:cs="Arial"/>
          <w:color w:val="000000" w:themeColor="text1"/>
          <w:sz w:val="22"/>
        </w:rPr>
        <w:t xml:space="preserve">where </w:t>
      </w:r>
      <m:oMath>
        <m:sSub>
          <m:sSubPr>
            <m:ctrlPr>
              <w:rPr>
                <w:rFonts w:ascii="Cambria Math" w:eastAsia="Times New Roman" w:hAnsi="Cambria Math" w:cs="Arial"/>
                <w:i/>
                <w:iCs/>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oMath>
      <w:r w:rsidRPr="003E5B20">
        <w:rPr>
          <w:rFonts w:ascii="Arial" w:eastAsia="Times New Roman" w:hAnsi="Arial" w:cs="Arial"/>
          <w:color w:val="000000" w:themeColor="text1"/>
          <w:sz w:val="22"/>
        </w:rPr>
        <w:t xml:space="preserve"> is the </w:t>
      </w:r>
      <w:r w:rsidRPr="003E5B20">
        <w:rPr>
          <w:rFonts w:ascii="Arial" w:eastAsia="Times New Roman" w:hAnsi="Arial" w:cs="Arial"/>
          <w:i/>
          <w:iCs/>
          <w:color w:val="000000" w:themeColor="text1"/>
          <w:sz w:val="22"/>
        </w:rPr>
        <w:t>T</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relaxation rate per IONP concentration and </w:t>
      </w:r>
      <m:oMath>
        <m:r>
          <w:rPr>
            <w:rFonts w:ascii="Cambria Math" w:eastAsia="Times New Roman" w:hAnsi="Cambria Math" w:cs="Arial"/>
            <w:color w:val="000000" w:themeColor="text1"/>
            <w:sz w:val="22"/>
          </w:rPr>
          <m:t>θ</m:t>
        </m:r>
      </m:oMath>
      <w:r w:rsidRPr="003E5B20">
        <w:rPr>
          <w:rFonts w:ascii="Arial" w:eastAsia="Times New Roman" w:hAnsi="Arial" w:cs="Arial"/>
          <w:color w:val="000000" w:themeColor="text1"/>
          <w:sz w:val="22"/>
        </w:rPr>
        <w:t xml:space="preserve"> is the proportion of loaded IONPs among total IONPs.</w:t>
      </w:r>
    </w:p>
    <w:p w14:paraId="1E4F8AF0" w14:textId="1750F9C2" w:rsidR="007C7062" w:rsidRPr="003E5B20" w:rsidRDefault="007C7062" w:rsidP="005D2149">
      <w:pPr>
        <w:spacing w:line="480" w:lineRule="auto"/>
        <w:ind w:firstLine="720"/>
        <w:rPr>
          <w:rFonts w:ascii="Arial" w:eastAsia="Times New Roman" w:hAnsi="Arial" w:cs="Arial"/>
          <w:color w:val="000000" w:themeColor="text1"/>
          <w:sz w:val="22"/>
        </w:rPr>
      </w:pPr>
      <w:r w:rsidRPr="003E5B20">
        <w:rPr>
          <w:rFonts w:ascii="Arial" w:eastAsia="Times New Roman" w:hAnsi="Arial" w:cs="Arial"/>
          <w:color w:val="000000" w:themeColor="text1"/>
          <w:sz w:val="22"/>
        </w:rPr>
        <w:t xml:space="preserve">Theoretically, decomposition </w:t>
      </w:r>
      <w:r w:rsidR="00806E73">
        <w:rPr>
          <w:rFonts w:ascii="Arial" w:eastAsia="Times New Roman" w:hAnsi="Arial" w:cs="Arial"/>
          <w:color w:val="000000" w:themeColor="text1"/>
          <w:sz w:val="22"/>
        </w:rPr>
        <w:t>and/</w:t>
      </w:r>
      <w:r w:rsidRPr="003E5B20">
        <w:rPr>
          <w:rFonts w:ascii="Arial" w:eastAsia="Times New Roman" w:hAnsi="Arial" w:cs="Arial"/>
          <w:color w:val="000000" w:themeColor="text1"/>
          <w:sz w:val="22"/>
        </w:rPr>
        <w:t>or exocytosis rat</w:t>
      </w:r>
      <w:r w:rsidR="006C377B">
        <w:rPr>
          <w:rFonts w:ascii="Arial" w:eastAsia="Times New Roman" w:hAnsi="Arial" w:cs="Arial"/>
          <w:color w:val="000000" w:themeColor="text1"/>
          <w:sz w:val="22"/>
        </w:rPr>
        <w:t>io</w:t>
      </w:r>
      <w:r w:rsidRPr="003E5B20">
        <w:rPr>
          <w:rFonts w:ascii="Arial" w:eastAsia="Times New Roman" w:hAnsi="Arial" w:cs="Arial"/>
          <w:color w:val="000000" w:themeColor="text1"/>
          <w:sz w:val="22"/>
        </w:rPr>
        <w:t xml:space="preserve"> (η) as well as endosomal escape efficiency can be estimated, using ultrasmall IONPs which can be used as</w:t>
      </w:r>
      <w:r w:rsidRPr="003E5B20">
        <w:rPr>
          <w:rFonts w:ascii="Arial" w:eastAsia="Times New Roman" w:hAnsi="Arial" w:cs="Arial"/>
          <w:i/>
          <w:iCs/>
          <w:color w:val="000000" w:themeColor="text1"/>
          <w:sz w:val="22"/>
        </w:rPr>
        <w:t xml:space="preserve"> T</w:t>
      </w:r>
      <w:r w:rsidRPr="003E5B20">
        <w:rPr>
          <w:rFonts w:ascii="Arial" w:eastAsia="Times New Roman" w:hAnsi="Arial" w:cs="Arial"/>
          <w:color w:val="000000" w:themeColor="text1"/>
          <w:sz w:val="22"/>
          <w:vertAlign w:val="subscript"/>
        </w:rPr>
        <w:t>1</w:t>
      </w:r>
      <w:r w:rsidRPr="003E5B20">
        <w:rPr>
          <w:rFonts w:ascii="Arial" w:eastAsia="Times New Roman" w:hAnsi="Arial" w:cs="Arial"/>
          <w:color w:val="000000" w:themeColor="text1"/>
          <w:sz w:val="22"/>
        </w:rPr>
        <w:t xml:space="preserve"> and </w:t>
      </w:r>
      <w:r w:rsidRPr="003E5B20">
        <w:rPr>
          <w:rFonts w:ascii="Arial" w:eastAsia="Times New Roman" w:hAnsi="Arial" w:cs="Arial"/>
          <w:i/>
          <w:iCs/>
          <w:color w:val="000000" w:themeColor="text1"/>
          <w:sz w:val="22"/>
        </w:rPr>
        <w:t>T</w:t>
      </w:r>
      <w:r w:rsidRPr="003E5B20">
        <w:rPr>
          <w:rFonts w:ascii="Arial" w:eastAsia="Times New Roman" w:hAnsi="Arial" w:cs="Arial"/>
          <w:color w:val="000000" w:themeColor="text1"/>
          <w:sz w:val="22"/>
          <w:vertAlign w:val="subscript"/>
        </w:rPr>
        <w:t>2</w:t>
      </w:r>
      <w:r w:rsidRPr="003E5B20">
        <w:rPr>
          <w:rFonts w:ascii="Arial" w:eastAsia="Times New Roman" w:hAnsi="Arial" w:cs="Arial"/>
          <w:color w:val="000000" w:themeColor="text1"/>
          <w:sz w:val="22"/>
        </w:rPr>
        <w:t xml:space="preserve"> dual-mode contrast agents.</w:t>
      </w:r>
    </w:p>
    <w:p w14:paraId="314AD32B" w14:textId="458B7266" w:rsidR="00E319AC" w:rsidRPr="005C2F61" w:rsidRDefault="00000000" w:rsidP="005D2149">
      <w:pPr>
        <w:spacing w:line="480" w:lineRule="auto"/>
        <w:rPr>
          <w:rFonts w:ascii="Arial" w:hAnsi="Arial" w:cs="Arial"/>
          <w:color w:val="000000" w:themeColor="text1"/>
          <w:sz w:val="22"/>
        </w:rPr>
      </w:pPr>
      <m:oMathPara>
        <m:oMath>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1</m:t>
              </m:r>
            </m:sub>
          </m:sSub>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t</m:t>
              </m:r>
            </m:e>
          </m:d>
          <m:r>
            <w:rPr>
              <w:rFonts w:ascii="Cambria Math" w:eastAsia="Times New Roman" w:hAnsi="Cambria Math" w:cs="Arial"/>
              <w:color w:val="000000" w:themeColor="text1"/>
              <w:sz w:val="22"/>
            </w:rPr>
            <m:t>=θ</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1,  </m:t>
              </m:r>
              <m:r>
                <m:rPr>
                  <m:sty m:val="p"/>
                </m:rPr>
                <w:rPr>
                  <w:rFonts w:ascii="Cambria Math" w:eastAsia="Times New Roman" w:hAnsi="Cambria Math" w:cs="Arial"/>
                  <w:color w:val="000000" w:themeColor="text1"/>
                  <w:sz w:val="22"/>
                </w:rPr>
                <m:t xml:space="preserve"> loaded</m:t>
              </m:r>
            </m:sub>
          </m:sSub>
          <m:r>
            <w:rPr>
              <w:rFonts w:ascii="Cambria Math" w:eastAsia="Times New Roman" w:hAnsi="Cambria Math" w:cs="Arial"/>
              <w:color w:val="000000" w:themeColor="text1"/>
              <w:sz w:val="22"/>
            </w:rPr>
            <m:t>+</m:t>
          </m:r>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1-η</m:t>
              </m:r>
            </m:e>
          </m:d>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1- θ</m:t>
              </m:r>
            </m:e>
          </m:d>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1,   </m:t>
              </m:r>
              <m:r>
                <m:rPr>
                  <m:sty m:val="p"/>
                </m:rPr>
                <w:rPr>
                  <w:rFonts w:ascii="Cambria Math" w:eastAsia="Times New Roman" w:hAnsi="Cambria Math" w:cs="Arial"/>
                  <w:color w:val="000000" w:themeColor="text1"/>
                  <w:sz w:val="22"/>
                </w:rPr>
                <m:t>free</m:t>
              </m:r>
            </m:sub>
          </m:sSub>
          <m:m>
            <m:mPr>
              <m:mcs>
                <m:mc>
                  <m:mcPr>
                    <m:count m:val="1"/>
                    <m:mcJc m:val="center"/>
                  </m:mcPr>
                </m:mc>
              </m:mcs>
              <m:ctrlPr>
                <w:rPr>
                  <w:rFonts w:ascii="Cambria Math" w:eastAsia="Times New Roman" w:hAnsi="Cambria Math" w:cs="Arial"/>
                  <w:i/>
                  <w:color w:val="000000" w:themeColor="text1"/>
                  <w:sz w:val="22"/>
                </w:rPr>
              </m:ctrlPr>
            </m:mPr>
            <m:mr>
              <m:e>
                <m:r>
                  <w:rPr>
                    <w:rFonts w:ascii="Cambria Math" w:eastAsia="Times New Roman" w:hAnsi="Cambria Math" w:cs="Arial"/>
                    <w:color w:val="000000" w:themeColor="text1"/>
                    <w:sz w:val="22"/>
                  </w:rPr>
                  <m:t xml:space="preserve"> </m:t>
                </m:r>
              </m:e>
            </m:mr>
            <m:mr>
              <m:e>
                <m:r>
                  <w:rPr>
                    <w:rFonts w:ascii="Cambria Math" w:eastAsia="Times New Roman" w:hAnsi="Cambria Math" w:cs="Arial"/>
                    <w:color w:val="000000" w:themeColor="text1"/>
                    <w:sz w:val="22"/>
                  </w:rPr>
                  <m:t xml:space="preserve"> </m:t>
                </m:r>
              </m:e>
            </m:mr>
            <m:mr>
              <m:e>
                <m:r>
                  <w:rPr>
                    <w:rFonts w:ascii="Cambria Math" w:eastAsia="Times New Roman" w:hAnsi="Cambria Math" w:cs="Arial"/>
                    <w:color w:val="000000" w:themeColor="text1"/>
                    <w:sz w:val="22"/>
                  </w:rPr>
                  <m:t xml:space="preserve"> </m:t>
                </m:r>
              </m:e>
            </m:mr>
          </m:m>
          <m:r>
            <m:rPr>
              <m:sty m:val="p"/>
            </m:rPr>
            <w:rPr>
              <w:rFonts w:ascii="Cambria Math" w:eastAsia="Times New Roman" w:hAnsi="Cambria Math" w:cs="Arial"/>
              <w:color w:val="000000" w:themeColor="text1"/>
              <w:sz w:val="22"/>
            </w:rPr>
            <w:br/>
          </m:r>
        </m:oMath>
        <m:oMath>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t</m:t>
              </m:r>
            </m:e>
          </m:d>
          <m:r>
            <w:rPr>
              <w:rFonts w:ascii="Cambria Math" w:eastAsia="Times New Roman" w:hAnsi="Cambria Math" w:cs="Arial"/>
              <w:color w:val="000000" w:themeColor="text1"/>
              <w:sz w:val="22"/>
            </w:rPr>
            <m:t>= θ</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2,  </m:t>
              </m:r>
              <m:r>
                <m:rPr>
                  <m:sty m:val="p"/>
                </m:rPr>
                <w:rPr>
                  <w:rFonts w:ascii="Cambria Math" w:eastAsia="Times New Roman" w:hAnsi="Cambria Math" w:cs="Arial"/>
                  <w:color w:val="000000" w:themeColor="text1"/>
                  <w:sz w:val="22"/>
                </w:rPr>
                <m:t xml:space="preserve"> loaded</m:t>
              </m:r>
            </m:sub>
          </m:sSub>
          <m:r>
            <w:rPr>
              <w:rFonts w:ascii="Cambria Math" w:eastAsia="Times New Roman" w:hAnsi="Cambria Math" w:cs="Arial"/>
              <w:color w:val="000000" w:themeColor="text1"/>
              <w:sz w:val="22"/>
            </w:rPr>
            <m:t>+</m:t>
          </m:r>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1-η</m:t>
              </m:r>
            </m:e>
          </m:d>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1- θ</m:t>
              </m:r>
            </m:e>
          </m:d>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2,   </m:t>
              </m:r>
              <m:r>
                <m:rPr>
                  <m:sty m:val="p"/>
                </m:rPr>
                <w:rPr>
                  <w:rFonts w:ascii="Cambria Math" w:eastAsia="Times New Roman" w:hAnsi="Cambria Math" w:cs="Arial"/>
                  <w:color w:val="000000" w:themeColor="text1"/>
                  <w:sz w:val="22"/>
                </w:rPr>
                <m:t>free</m:t>
              </m:r>
            </m:sub>
          </m:sSub>
          <m:m>
            <m:mPr>
              <m:mcs>
                <m:mc>
                  <m:mcPr>
                    <m:count m:val="1"/>
                    <m:mcJc m:val="center"/>
                  </m:mcPr>
                </m:mc>
              </m:mcs>
              <m:ctrlPr>
                <w:rPr>
                  <w:rFonts w:ascii="Cambria Math" w:eastAsia="Times New Roman" w:hAnsi="Cambria Math" w:cs="Arial"/>
                  <w:i/>
                  <w:color w:val="000000" w:themeColor="text1"/>
                  <w:sz w:val="22"/>
                </w:rPr>
              </m:ctrlPr>
            </m:mPr>
            <m:mr>
              <m:e>
                <m:r>
                  <w:rPr>
                    <w:rFonts w:ascii="Cambria Math" w:eastAsia="Times New Roman" w:hAnsi="Cambria Math" w:cs="Arial"/>
                    <w:color w:val="000000" w:themeColor="text1"/>
                    <w:sz w:val="22"/>
                  </w:rPr>
                  <m:t xml:space="preserve"> </m:t>
                </m:r>
              </m:e>
            </m:mr>
            <m:mr>
              <m:e>
                <m:r>
                  <w:rPr>
                    <w:rFonts w:ascii="Cambria Math" w:eastAsia="Times New Roman" w:hAnsi="Cambria Math" w:cs="Arial"/>
                    <w:color w:val="000000" w:themeColor="text1"/>
                    <w:sz w:val="22"/>
                  </w:rPr>
                  <m:t xml:space="preserve"> </m:t>
                </m:r>
              </m:e>
            </m:mr>
            <m:mr>
              <m:e>
                <m:r>
                  <w:rPr>
                    <w:rFonts w:ascii="Cambria Math" w:eastAsia="Times New Roman" w:hAnsi="Cambria Math" w:cs="Arial"/>
                    <w:color w:val="000000" w:themeColor="text1"/>
                    <w:sz w:val="22"/>
                  </w:rPr>
                  <m:t xml:space="preserve"> </m:t>
                </m:r>
              </m:e>
            </m:mr>
          </m:m>
          <m:r>
            <m:rPr>
              <m:sty m:val="p"/>
            </m:rPr>
            <w:rPr>
              <w:rFonts w:ascii="Cambria Math" w:eastAsia="Times New Roman" w:hAnsi="Cambria Math" w:cs="Arial"/>
              <w:color w:val="000000" w:themeColor="text1"/>
              <w:sz w:val="22"/>
            </w:rPr>
            <w:br/>
          </m:r>
        </m:oMath>
        <m:oMath>
          <m:r>
            <w:rPr>
              <w:rFonts w:ascii="Cambria Math" w:eastAsia="Times New Roman" w:hAnsi="Cambria Math" w:cs="Arial"/>
              <w:color w:val="000000" w:themeColor="text1"/>
              <w:sz w:val="22"/>
            </w:rPr>
            <m:t xml:space="preserve">∴ </m:t>
          </m:r>
          <m:d>
            <m:dPr>
              <m:ctrlPr>
                <w:rPr>
                  <w:rFonts w:ascii="Cambria Math" w:eastAsia="Times New Roman" w:hAnsi="Cambria Math" w:cs="Arial"/>
                  <w:i/>
                  <w:color w:val="000000" w:themeColor="text1"/>
                  <w:sz w:val="22"/>
                </w:rPr>
              </m:ctrlPr>
            </m:dPr>
            <m:e>
              <m:m>
                <m:mPr>
                  <m:mcs>
                    <m:mc>
                      <m:mcPr>
                        <m:count m:val="1"/>
                        <m:mcJc m:val="center"/>
                      </m:mcPr>
                    </m:mc>
                  </m:mcs>
                  <m:ctrlPr>
                    <w:rPr>
                      <w:rFonts w:ascii="Cambria Math" w:eastAsia="Times New Roman" w:hAnsi="Cambria Math" w:cs="Arial"/>
                      <w:i/>
                      <w:color w:val="000000" w:themeColor="text1"/>
                      <w:sz w:val="22"/>
                    </w:rPr>
                  </m:ctrlPr>
                </m:mPr>
                <m:mr>
                  <m:e>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d</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1</m:t>
                            </m:r>
                          </m:sub>
                        </m:sSub>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t</m:t>
                            </m:r>
                          </m:e>
                        </m:d>
                      </m:num>
                      <m:den>
                        <m:r>
                          <w:rPr>
                            <w:rFonts w:ascii="Cambria Math" w:eastAsia="Times New Roman" w:hAnsi="Cambria Math" w:cs="Arial"/>
                            <w:color w:val="000000" w:themeColor="text1"/>
                            <w:sz w:val="22"/>
                          </w:rPr>
                          <m:t>dt</m:t>
                        </m:r>
                      </m:den>
                    </m:f>
                  </m:e>
                </m:mr>
                <m:mr>
                  <m:e>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d</m:t>
                        </m:r>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2</m:t>
                            </m:r>
                          </m:sub>
                        </m:sSub>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t</m:t>
                            </m:r>
                          </m:e>
                        </m:d>
                      </m:num>
                      <m:den>
                        <m:r>
                          <w:rPr>
                            <w:rFonts w:ascii="Cambria Math" w:eastAsia="Times New Roman" w:hAnsi="Cambria Math" w:cs="Arial"/>
                            <w:color w:val="000000" w:themeColor="text1"/>
                            <w:sz w:val="22"/>
                          </w:rPr>
                          <m:t>dt</m:t>
                        </m:r>
                      </m:den>
                    </m:f>
                  </m:e>
                </m:mr>
              </m:m>
            </m:e>
          </m:d>
          <m:r>
            <w:rPr>
              <w:rFonts w:ascii="Cambria Math" w:eastAsia="Times New Roman" w:hAnsi="Cambria Math" w:cs="Arial"/>
              <w:color w:val="000000" w:themeColor="text1"/>
              <w:sz w:val="22"/>
            </w:rPr>
            <m:t xml:space="preserve">= </m:t>
          </m:r>
          <m:d>
            <m:dPr>
              <m:ctrlPr>
                <w:rPr>
                  <w:rFonts w:ascii="Cambria Math" w:eastAsia="Times New Roman" w:hAnsi="Cambria Math" w:cs="Arial"/>
                  <w:i/>
                  <w:color w:val="000000" w:themeColor="text1"/>
                  <w:sz w:val="22"/>
                </w:rPr>
              </m:ctrlPr>
            </m:dPr>
            <m:e>
              <m:m>
                <m:mPr>
                  <m:mcs>
                    <m:mc>
                      <m:mcPr>
                        <m:count m:val="2"/>
                        <m:mcJc m:val="center"/>
                      </m:mcPr>
                    </m:mc>
                  </m:mcs>
                  <m:ctrlPr>
                    <w:rPr>
                      <w:rFonts w:ascii="Cambria Math" w:eastAsia="Times New Roman" w:hAnsi="Cambria Math" w:cs="Arial"/>
                      <w:i/>
                      <w:color w:val="000000" w:themeColor="text1"/>
                      <w:sz w:val="22"/>
                    </w:rPr>
                  </m:ctrlPr>
                </m:mPr>
                <m:mr>
                  <m:e>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1,   </m:t>
                        </m:r>
                        <m:r>
                          <m:rPr>
                            <m:sty m:val="p"/>
                          </m:rPr>
                          <w:rPr>
                            <w:rFonts w:ascii="Cambria Math" w:eastAsia="Times New Roman" w:hAnsi="Cambria Math" w:cs="Arial"/>
                            <w:color w:val="000000" w:themeColor="text1"/>
                            <w:sz w:val="22"/>
                          </w:rPr>
                          <m:t>loaded</m:t>
                        </m:r>
                      </m:sub>
                    </m:sSub>
                  </m:e>
                  <m:e>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1,  </m:t>
                        </m:r>
                        <m:r>
                          <m:rPr>
                            <m:sty m:val="p"/>
                          </m:rPr>
                          <w:rPr>
                            <w:rFonts w:ascii="Cambria Math" w:eastAsia="Times New Roman" w:hAnsi="Cambria Math" w:cs="Arial"/>
                            <w:color w:val="000000" w:themeColor="text1"/>
                            <w:sz w:val="22"/>
                          </w:rPr>
                          <m:t xml:space="preserve"> free</m:t>
                        </m:r>
                      </m:sub>
                    </m:sSub>
                  </m:e>
                </m:mr>
                <m:mr>
                  <m:e>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2,  </m:t>
                        </m:r>
                        <m:r>
                          <m:rPr>
                            <m:sty m:val="p"/>
                          </m:rPr>
                          <w:rPr>
                            <w:rFonts w:ascii="Cambria Math" w:eastAsia="Times New Roman" w:hAnsi="Cambria Math" w:cs="Arial"/>
                            <w:color w:val="000000" w:themeColor="text1"/>
                            <w:sz w:val="22"/>
                          </w:rPr>
                          <m:t xml:space="preserve"> loaded</m:t>
                        </m:r>
                      </m:sub>
                    </m:sSub>
                  </m:e>
                  <m:e>
                    <m:sSub>
                      <m:sSubPr>
                        <m:ctrlPr>
                          <w:rPr>
                            <w:rFonts w:ascii="Cambria Math" w:eastAsia="Times New Roman" w:hAnsi="Cambria Math" w:cs="Arial"/>
                            <w:i/>
                            <w:color w:val="000000" w:themeColor="text1"/>
                            <w:sz w:val="22"/>
                          </w:rPr>
                        </m:ctrlPr>
                      </m:sSubPr>
                      <m:e>
                        <m:r>
                          <w:rPr>
                            <w:rFonts w:ascii="Cambria Math" w:eastAsia="Times New Roman" w:hAnsi="Cambria Math" w:cs="Arial"/>
                            <w:color w:val="000000" w:themeColor="text1"/>
                            <w:sz w:val="22"/>
                          </w:rPr>
                          <m:t>r</m:t>
                        </m:r>
                      </m:e>
                      <m:sub>
                        <m:r>
                          <w:rPr>
                            <w:rFonts w:ascii="Cambria Math" w:eastAsia="Times New Roman" w:hAnsi="Cambria Math" w:cs="Arial"/>
                            <w:color w:val="000000" w:themeColor="text1"/>
                            <w:sz w:val="22"/>
                          </w:rPr>
                          <m:t xml:space="preserve">2,   </m:t>
                        </m:r>
                        <m:r>
                          <m:rPr>
                            <m:sty m:val="p"/>
                          </m:rPr>
                          <w:rPr>
                            <w:rFonts w:ascii="Cambria Math" w:eastAsia="Times New Roman" w:hAnsi="Cambria Math" w:cs="Arial"/>
                            <w:color w:val="000000" w:themeColor="text1"/>
                            <w:sz w:val="22"/>
                          </w:rPr>
                          <m:t>free</m:t>
                        </m:r>
                      </m:sub>
                    </m:sSub>
                  </m:e>
                </m:mr>
              </m:m>
            </m:e>
          </m:d>
          <m:d>
            <m:dPr>
              <m:ctrlPr>
                <w:rPr>
                  <w:rFonts w:ascii="Cambria Math" w:eastAsia="Times New Roman" w:hAnsi="Cambria Math" w:cs="Arial"/>
                  <w:i/>
                  <w:color w:val="000000" w:themeColor="text1"/>
                  <w:sz w:val="22"/>
                </w:rPr>
              </m:ctrlPr>
            </m:dPr>
            <m:e>
              <m:m>
                <m:mPr>
                  <m:mcs>
                    <m:mc>
                      <m:mcPr>
                        <m:count m:val="1"/>
                        <m:mcJc m:val="center"/>
                      </m:mcPr>
                    </m:mc>
                  </m:mcs>
                  <m:ctrlPr>
                    <w:rPr>
                      <w:rFonts w:ascii="Cambria Math" w:eastAsia="Times New Roman" w:hAnsi="Cambria Math" w:cs="Arial"/>
                      <w:i/>
                      <w:color w:val="000000" w:themeColor="text1"/>
                      <w:sz w:val="22"/>
                    </w:rPr>
                  </m:ctrlPr>
                </m:mPr>
                <m:mr>
                  <m:e>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dθ</m:t>
                        </m:r>
                      </m:num>
                      <m:den>
                        <m:r>
                          <w:rPr>
                            <w:rFonts w:ascii="Cambria Math" w:eastAsia="Times New Roman" w:hAnsi="Cambria Math" w:cs="Arial"/>
                            <w:color w:val="000000" w:themeColor="text1"/>
                            <w:sz w:val="22"/>
                          </w:rPr>
                          <m:t>dt</m:t>
                        </m:r>
                      </m:den>
                    </m:f>
                  </m:e>
                </m:mr>
                <m:mr>
                  <m:e>
                    <m:r>
                      <w:rPr>
                        <w:rFonts w:ascii="Cambria Math" w:eastAsia="Times New Roman" w:hAnsi="Cambria Math" w:cs="Arial"/>
                        <w:color w:val="000000" w:themeColor="text1"/>
                        <w:sz w:val="22"/>
                      </w:rPr>
                      <m:t>-</m:t>
                    </m:r>
                    <m:d>
                      <m:dPr>
                        <m:ctrlPr>
                          <w:rPr>
                            <w:rFonts w:ascii="Cambria Math" w:eastAsia="Times New Roman" w:hAnsi="Cambria Math" w:cs="Arial"/>
                            <w:i/>
                            <w:color w:val="000000" w:themeColor="text1"/>
                            <w:sz w:val="22"/>
                          </w:rPr>
                        </m:ctrlPr>
                      </m:dPr>
                      <m:e>
                        <m:r>
                          <w:rPr>
                            <w:rFonts w:ascii="Cambria Math" w:eastAsia="Times New Roman" w:hAnsi="Cambria Math" w:cs="Arial"/>
                            <w:color w:val="000000" w:themeColor="text1"/>
                            <w:sz w:val="22"/>
                          </w:rPr>
                          <m:t>1-η</m:t>
                        </m:r>
                      </m:e>
                    </m:d>
                    <m:f>
                      <m:fPr>
                        <m:ctrlPr>
                          <w:rPr>
                            <w:rFonts w:ascii="Cambria Math" w:eastAsia="Times New Roman" w:hAnsi="Cambria Math" w:cs="Arial"/>
                            <w:i/>
                            <w:color w:val="000000" w:themeColor="text1"/>
                            <w:sz w:val="22"/>
                          </w:rPr>
                        </m:ctrlPr>
                      </m:fPr>
                      <m:num>
                        <m:r>
                          <w:rPr>
                            <w:rFonts w:ascii="Cambria Math" w:eastAsia="Times New Roman" w:hAnsi="Cambria Math" w:cs="Arial"/>
                            <w:color w:val="000000" w:themeColor="text1"/>
                            <w:sz w:val="22"/>
                          </w:rPr>
                          <m:t>dθ</m:t>
                        </m:r>
                      </m:num>
                      <m:den>
                        <m:r>
                          <w:rPr>
                            <w:rFonts w:ascii="Cambria Math" w:eastAsia="Times New Roman" w:hAnsi="Cambria Math" w:cs="Arial"/>
                            <w:color w:val="000000" w:themeColor="text1"/>
                            <w:sz w:val="22"/>
                          </w:rPr>
                          <m:t>dt</m:t>
                        </m:r>
                      </m:den>
                    </m:f>
                  </m:e>
                </m:mr>
              </m:m>
            </m:e>
          </m:d>
        </m:oMath>
      </m:oMathPara>
    </w:p>
    <w:p w14:paraId="5EFF4C03" w14:textId="77777777" w:rsidR="002D4E2B" w:rsidRDefault="002D4E2B" w:rsidP="005D2149">
      <w:pPr>
        <w:widowControl/>
        <w:wordWrap/>
        <w:autoSpaceDE/>
        <w:autoSpaceDN/>
        <w:spacing w:line="480" w:lineRule="auto"/>
        <w:rPr>
          <w:rFonts w:ascii="Arial" w:hAnsi="Arial" w:cs="Arial"/>
          <w:b/>
          <w:bCs/>
          <w:color w:val="0070C0"/>
          <w:sz w:val="22"/>
        </w:rPr>
      </w:pPr>
    </w:p>
    <w:p w14:paraId="10B38407" w14:textId="270CA26B" w:rsidR="00797FB0" w:rsidRPr="005D2149" w:rsidRDefault="00797FB0" w:rsidP="00797FB0">
      <w:pPr>
        <w:spacing w:line="480" w:lineRule="auto"/>
        <w:rPr>
          <w:rFonts w:ascii="Arial" w:hAnsi="Arial" w:cs="Arial"/>
          <w:b/>
          <w:bCs/>
          <w:color w:val="0070C0"/>
          <w:sz w:val="22"/>
        </w:rPr>
      </w:pPr>
      <w:r>
        <w:rPr>
          <w:rFonts w:ascii="Arial" w:hAnsi="Arial" w:cs="Arial"/>
          <w:b/>
          <w:bCs/>
          <w:color w:val="000000" w:themeColor="text1"/>
          <w:sz w:val="22"/>
        </w:rPr>
        <w:lastRenderedPageBreak/>
        <w:t>The calculation of endosomal escape efficiency</w:t>
      </w:r>
    </w:p>
    <w:p w14:paraId="124195DA" w14:textId="3E9D471C" w:rsidR="00FF0B69" w:rsidRPr="00D17FBD" w:rsidRDefault="00FF0B69" w:rsidP="00FF0B69">
      <w:pPr>
        <w:spacing w:after="0" w:line="360" w:lineRule="auto"/>
        <w:rPr>
          <w:rFonts w:ascii="Arial" w:eastAsia="궁서" w:hAnsi="Arial" w:cs="Arial"/>
          <w:sz w:val="22"/>
        </w:rPr>
      </w:pPr>
      <w:r w:rsidRPr="00D17FBD">
        <w:rPr>
          <w:rFonts w:ascii="Arial" w:eastAsia="바탕" w:hAnsi="Arial" w:cs="Arial"/>
          <w:sz w:val="22"/>
        </w:rPr>
        <w:t>T</w:t>
      </w:r>
      <w:r w:rsidRPr="00D17FBD">
        <w:rPr>
          <w:rFonts w:ascii="Arial" w:eastAsia="궁서" w:hAnsi="Arial" w:cs="Arial"/>
          <w:sz w:val="22"/>
        </w:rPr>
        <w:t xml:space="preserve">he endosomal escape efficiency </w:t>
      </w:r>
      <w:r w:rsidRPr="00D17FBD">
        <w:rPr>
          <w:rFonts w:ascii="Cambria Math" w:eastAsia="궁서" w:hAnsi="Cambria Math" w:cs="Cambria Math"/>
          <w:sz w:val="22"/>
        </w:rPr>
        <w:t>𝜕</w:t>
      </w:r>
      <w:r w:rsidRPr="00D17FBD">
        <w:rPr>
          <w:rFonts w:ascii="Arial" w:eastAsia="궁서" w:hAnsi="Arial" w:cs="Arial"/>
          <w:sz w:val="22"/>
        </w:rPr>
        <w:t>θ/</w:t>
      </w:r>
      <w:r w:rsidRPr="00D17FBD">
        <w:rPr>
          <w:rFonts w:ascii="Cambria Math" w:eastAsia="궁서" w:hAnsi="Cambria Math" w:cs="Cambria Math"/>
          <w:sz w:val="22"/>
        </w:rPr>
        <w:t>𝜕</w:t>
      </w:r>
      <w:r w:rsidRPr="00D17FBD">
        <w:rPr>
          <w:rFonts w:ascii="Arial" w:eastAsia="궁서" w:hAnsi="Arial" w:cs="Arial"/>
          <w:sz w:val="22"/>
        </w:rPr>
        <w:t xml:space="preserve">t was calculated with the following calculations: </w:t>
      </w:r>
    </w:p>
    <w:p w14:paraId="791E959F" w14:textId="77777777" w:rsidR="00FF0B69" w:rsidRPr="00DB7F97" w:rsidRDefault="00FF0B69" w:rsidP="00FF0B69">
      <w:pPr>
        <w:spacing w:after="0" w:line="360" w:lineRule="auto"/>
        <w:rPr>
          <w:rFonts w:eastAsia="궁서"/>
          <w:sz w:val="18"/>
          <w:szCs w:val="18"/>
        </w:rPr>
      </w:pPr>
    </w:p>
    <w:p w14:paraId="255EF544" w14:textId="77777777" w:rsidR="00FF0B69" w:rsidRPr="00FF0B69" w:rsidRDefault="00000000" w:rsidP="00FF0B69">
      <w:pPr>
        <w:spacing w:after="0" w:line="360" w:lineRule="auto"/>
        <w:ind w:firstLineChars="200" w:firstLine="440"/>
        <w:rPr>
          <w:rFonts w:eastAsia="궁서"/>
          <w:sz w:val="22"/>
        </w:rPr>
      </w:pPr>
      <m:oMathPara>
        <m:oMathParaPr>
          <m:jc m:val="center"/>
        </m:oMathParaPr>
        <m:oMath>
          <m:f>
            <m:fPr>
              <m:ctrlPr>
                <w:rPr>
                  <w:rFonts w:ascii="Cambria Math" w:eastAsia="Times New Roman" w:hAnsi="Cambria Math"/>
                  <w:i/>
                  <w:sz w:val="22"/>
                </w:rPr>
              </m:ctrlPr>
            </m:fPr>
            <m:num>
              <m:r>
                <w:rPr>
                  <w:rFonts w:ascii="Cambria Math" w:eastAsia="Times New Roman" w:hAnsi="Cambria Math"/>
                  <w:sz w:val="22"/>
                </w:rPr>
                <m:t>∂θ</m:t>
              </m:r>
            </m:num>
            <m:den>
              <m:r>
                <w:rPr>
                  <w:rFonts w:ascii="Cambria Math" w:eastAsia="Times New Roman" w:hAnsi="Cambria Math"/>
                  <w:sz w:val="22"/>
                </w:rPr>
                <m:t>∂</m:t>
              </m:r>
              <m:r>
                <w:rPr>
                  <w:rFonts w:ascii="Cambria Math" w:eastAsia="바탕" w:hAnsi="Cambria Math"/>
                  <w:sz w:val="22"/>
                </w:rPr>
                <m:t>t</m:t>
              </m:r>
            </m:den>
          </m:f>
          <m:r>
            <w:rPr>
              <w:rFonts w:ascii="Cambria Math" w:eastAsia="Times New Roman" w:hAnsi="Cambria Math"/>
              <w:sz w:val="22"/>
            </w:rPr>
            <m:t xml:space="preserve">= </m:t>
          </m:r>
          <m:f>
            <m:fPr>
              <m:ctrlPr>
                <w:rPr>
                  <w:rFonts w:ascii="Cambria Math" w:eastAsia="Times New Roman" w:hAnsi="Cambria Math"/>
                  <w:i/>
                  <w:sz w:val="22"/>
                </w:rPr>
              </m:ctrlPr>
            </m:fPr>
            <m:num>
              <m:r>
                <w:rPr>
                  <w:rFonts w:ascii="Cambria Math" w:eastAsia="Times New Roman" w:hAnsi="Cambria Math"/>
                  <w:sz w:val="22"/>
                </w:rPr>
                <m:t>1</m:t>
              </m:r>
            </m:num>
            <m:den>
              <m:r>
                <w:rPr>
                  <w:rFonts w:ascii="Cambria Math" w:eastAsia="Times New Roman" w:hAnsi="Cambria Math"/>
                  <w:sz w:val="22"/>
                </w:rPr>
                <m:t>C</m:t>
              </m:r>
              <m:d>
                <m:dPr>
                  <m:ctrlPr>
                    <w:rPr>
                      <w:rFonts w:ascii="Cambria Math" w:eastAsia="Times New Roman" w:hAnsi="Cambria Math"/>
                      <w:i/>
                      <w:sz w:val="22"/>
                    </w:rPr>
                  </m:ctrlPr>
                </m:dPr>
                <m:e>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 xml:space="preserve">2,   </m:t>
                      </m:r>
                      <m:r>
                        <m:rPr>
                          <m:sty m:val="p"/>
                        </m:rPr>
                        <w:rPr>
                          <w:rFonts w:ascii="Cambria Math" w:eastAsia="Times New Roman" w:hAnsi="Cambria Math"/>
                          <w:sz w:val="22"/>
                        </w:rPr>
                        <m:t>loaded</m:t>
                      </m:r>
                    </m:sub>
                  </m:sSub>
                  <m:r>
                    <w:rPr>
                      <w:rFonts w:ascii="Cambria Math" w:eastAsia="Times New Roman" w:hAnsi="Cambria Math"/>
                      <w:sz w:val="22"/>
                    </w:rPr>
                    <m:t>-</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 xml:space="preserve">2,   </m:t>
                      </m:r>
                      <m:r>
                        <m:rPr>
                          <m:sty m:val="p"/>
                        </m:rPr>
                        <w:rPr>
                          <w:rFonts w:ascii="Cambria Math" w:eastAsia="Times New Roman" w:hAnsi="Cambria Math"/>
                          <w:sz w:val="22"/>
                        </w:rPr>
                        <m:t>free</m:t>
                      </m:r>
                    </m:sub>
                  </m:sSub>
                </m:e>
              </m:d>
            </m:den>
          </m:f>
          <m:f>
            <m:fPr>
              <m:ctrlPr>
                <w:rPr>
                  <w:rFonts w:ascii="Cambria Math" w:eastAsia="Times New Roman" w:hAnsi="Cambria Math"/>
                  <w:i/>
                  <w:sz w:val="22"/>
                </w:rPr>
              </m:ctrlPr>
            </m:fPr>
            <m:num>
              <m:r>
                <w:rPr>
                  <w:rFonts w:ascii="Cambria Math" w:eastAsia="Times New Roman" w:hAnsi="Cambria Math"/>
                  <w:sz w:val="22"/>
                </w:rPr>
                <m:t>d</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2</m:t>
                  </m:r>
                </m:sub>
              </m:sSub>
            </m:num>
            <m:den>
              <m:r>
                <w:rPr>
                  <w:rFonts w:ascii="Cambria Math" w:eastAsia="Times New Roman" w:hAnsi="Cambria Math"/>
                  <w:sz w:val="22"/>
                </w:rPr>
                <m:t>dt</m:t>
              </m:r>
            </m:den>
          </m:f>
          <m:r>
            <w:rPr>
              <w:rFonts w:ascii="Cambria Math" w:eastAsia="Times New Roman" w:hAnsi="Cambria Math"/>
              <w:sz w:val="22"/>
            </w:rPr>
            <m:t xml:space="preserve">=0.93 </m:t>
          </m:r>
          <m:f>
            <m:fPr>
              <m:type m:val="lin"/>
              <m:ctrlPr>
                <w:rPr>
                  <w:rFonts w:ascii="Cambria Math" w:eastAsia="Times New Roman" w:hAnsi="Cambria Math"/>
                  <w:i/>
                  <w:sz w:val="22"/>
                </w:rPr>
              </m:ctrlPr>
            </m:fPr>
            <m:num>
              <m:r>
                <w:rPr>
                  <w:rFonts w:ascii="Cambria Math" w:eastAsia="Times New Roman" w:hAnsi="Cambria Math"/>
                  <w:sz w:val="22"/>
                </w:rPr>
                <m:t>%</m:t>
              </m:r>
            </m:num>
            <m:den>
              <m:r>
                <m:rPr>
                  <m:sty m:val="p"/>
                </m:rPr>
                <w:rPr>
                  <w:rFonts w:ascii="Cambria Math" w:eastAsia="Times New Roman" w:hAnsi="Cambria Math"/>
                  <w:sz w:val="22"/>
                </w:rPr>
                <m:t>min</m:t>
              </m:r>
            </m:den>
          </m:f>
        </m:oMath>
      </m:oMathPara>
    </w:p>
    <w:p w14:paraId="46F3F8F6" w14:textId="77777777" w:rsidR="00FF0B69" w:rsidRPr="00DB7F97" w:rsidRDefault="00FF0B69" w:rsidP="00FF0B69">
      <w:pPr>
        <w:spacing w:after="0" w:line="360" w:lineRule="auto"/>
        <w:ind w:firstLineChars="200" w:firstLine="320"/>
        <w:rPr>
          <w:rFonts w:eastAsia="궁서"/>
          <w:sz w:val="16"/>
          <w:szCs w:val="16"/>
        </w:rPr>
      </w:pPr>
    </w:p>
    <w:p w14:paraId="18A2C53E" w14:textId="77777777" w:rsidR="00FF0B69" w:rsidRPr="00FF0B69" w:rsidRDefault="00000000" w:rsidP="00FF0B69">
      <w:pPr>
        <w:spacing w:after="0" w:line="360" w:lineRule="auto"/>
        <w:ind w:firstLineChars="200" w:firstLine="440"/>
        <w:rPr>
          <w:rFonts w:eastAsia="궁서"/>
          <w:sz w:val="22"/>
        </w:rPr>
      </w:pPr>
      <m:oMathPara>
        <m:oMathParaPr>
          <m:jc m:val="center"/>
        </m:oMathParaPr>
        <m:oMath>
          <m:sSub>
            <m:sSubPr>
              <m:ctrlPr>
                <w:rPr>
                  <w:rFonts w:ascii="Cambria Math" w:eastAsia="Times New Roman" w:hAnsi="Cambria Math"/>
                  <w:i/>
                  <w:sz w:val="22"/>
                </w:rPr>
              </m:ctrlPr>
            </m:sSubPr>
            <m:e>
              <m:d>
                <m:dPr>
                  <m:begChr m:val=""/>
                  <m:endChr m:val="|"/>
                  <m:ctrlPr>
                    <w:rPr>
                      <w:rFonts w:ascii="Cambria Math" w:eastAsia="Times New Roman" w:hAnsi="Cambria Math"/>
                      <w:i/>
                      <w:sz w:val="22"/>
                    </w:rPr>
                  </m:ctrlPr>
                </m:dPr>
                <m:e>
                  <m:f>
                    <m:fPr>
                      <m:ctrlPr>
                        <w:rPr>
                          <w:rFonts w:ascii="Cambria Math" w:eastAsia="Times New Roman" w:hAnsi="Cambria Math"/>
                          <w:i/>
                          <w:sz w:val="22"/>
                        </w:rPr>
                      </m:ctrlPr>
                    </m:fPr>
                    <m:num>
                      <m:r>
                        <w:rPr>
                          <w:rFonts w:ascii="Cambria Math" w:eastAsia="Times New Roman" w:hAnsi="Cambria Math"/>
                          <w:sz w:val="22"/>
                        </w:rPr>
                        <m:t>∂θ</m:t>
                      </m:r>
                    </m:num>
                    <m:den>
                      <m:r>
                        <w:rPr>
                          <w:rFonts w:ascii="Cambria Math" w:eastAsia="Times New Roman" w:hAnsi="Cambria Math"/>
                          <w:sz w:val="22"/>
                        </w:rPr>
                        <m:t>∂</m:t>
                      </m:r>
                      <m:r>
                        <w:rPr>
                          <w:rFonts w:ascii="Cambria Math" w:eastAsia="바탕" w:hAnsi="Cambria Math"/>
                          <w:sz w:val="22"/>
                        </w:rPr>
                        <m:t>t</m:t>
                      </m:r>
                    </m:den>
                  </m:f>
                </m:e>
              </m:d>
            </m:e>
            <m:sub>
              <m:r>
                <m:rPr>
                  <m:sty m:val="p"/>
                </m:rPr>
                <w:rPr>
                  <w:rFonts w:ascii="Cambria Math" w:eastAsia="Times New Roman" w:hAnsi="Cambria Math"/>
                  <w:sz w:val="22"/>
                </w:rPr>
                <m:t>early</m:t>
              </m:r>
            </m:sub>
          </m:sSub>
          <m:r>
            <w:rPr>
              <w:rFonts w:ascii="Cambria Math" w:eastAsia="Times New Roman" w:hAnsi="Cambria Math"/>
              <w:sz w:val="22"/>
            </w:rPr>
            <m:t xml:space="preserve">= </m:t>
          </m:r>
          <m:f>
            <m:fPr>
              <m:ctrlPr>
                <w:rPr>
                  <w:rFonts w:ascii="Cambria Math" w:eastAsia="Times New Roman" w:hAnsi="Cambria Math"/>
                  <w:i/>
                  <w:sz w:val="22"/>
                </w:rPr>
              </m:ctrlPr>
            </m:fPr>
            <m:num>
              <m:r>
                <w:rPr>
                  <w:rFonts w:ascii="Cambria Math" w:eastAsia="Times New Roman" w:hAnsi="Cambria Math"/>
                  <w:sz w:val="22"/>
                </w:rPr>
                <m:t>1</m:t>
              </m:r>
            </m:num>
            <m:den>
              <m:r>
                <w:rPr>
                  <w:rFonts w:ascii="Cambria Math" w:eastAsia="Times New Roman" w:hAnsi="Cambria Math"/>
                  <w:sz w:val="22"/>
                </w:rPr>
                <m:t>C</m:t>
              </m:r>
              <m:d>
                <m:dPr>
                  <m:ctrlPr>
                    <w:rPr>
                      <w:rFonts w:ascii="Cambria Math" w:eastAsia="Times New Roman" w:hAnsi="Cambria Math"/>
                      <w:i/>
                      <w:sz w:val="22"/>
                    </w:rPr>
                  </m:ctrlPr>
                </m:dPr>
                <m:e>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 xml:space="preserve">2,   </m:t>
                      </m:r>
                      <m:r>
                        <m:rPr>
                          <m:sty m:val="p"/>
                        </m:rPr>
                        <w:rPr>
                          <w:rFonts w:ascii="Cambria Math" w:eastAsia="Times New Roman" w:hAnsi="Cambria Math"/>
                          <w:sz w:val="22"/>
                        </w:rPr>
                        <m:t>loaded</m:t>
                      </m:r>
                    </m:sub>
                  </m:sSub>
                  <m:r>
                    <w:rPr>
                      <w:rFonts w:ascii="Cambria Math" w:eastAsia="Times New Roman" w:hAnsi="Cambria Math"/>
                      <w:sz w:val="22"/>
                    </w:rPr>
                    <m:t>-</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 xml:space="preserve">2,   </m:t>
                      </m:r>
                      <m:r>
                        <m:rPr>
                          <m:sty m:val="p"/>
                        </m:rPr>
                        <w:rPr>
                          <w:rFonts w:ascii="Cambria Math" w:eastAsia="Times New Roman" w:hAnsi="Cambria Math"/>
                          <w:sz w:val="22"/>
                        </w:rPr>
                        <m:t>free</m:t>
                      </m:r>
                    </m:sub>
                  </m:sSub>
                </m:e>
              </m:d>
            </m:den>
          </m:f>
          <m:sSub>
            <m:sSubPr>
              <m:ctrlPr>
                <w:rPr>
                  <w:rFonts w:ascii="Cambria Math" w:eastAsia="Times New Roman" w:hAnsi="Cambria Math"/>
                  <w:i/>
                  <w:sz w:val="22"/>
                </w:rPr>
              </m:ctrlPr>
            </m:sSubPr>
            <m:e>
              <m:d>
                <m:dPr>
                  <m:begChr m:val=""/>
                  <m:endChr m:val="|"/>
                  <m:ctrlPr>
                    <w:rPr>
                      <w:rFonts w:ascii="Cambria Math" w:eastAsia="Times New Roman" w:hAnsi="Cambria Math"/>
                      <w:i/>
                      <w:sz w:val="22"/>
                    </w:rPr>
                  </m:ctrlPr>
                </m:dPr>
                <m:e>
                  <m:f>
                    <m:fPr>
                      <m:ctrlPr>
                        <w:rPr>
                          <w:rFonts w:ascii="Cambria Math" w:eastAsia="Times New Roman" w:hAnsi="Cambria Math"/>
                          <w:i/>
                          <w:sz w:val="22"/>
                        </w:rPr>
                      </m:ctrlPr>
                    </m:fPr>
                    <m:num>
                      <m:r>
                        <w:rPr>
                          <w:rFonts w:ascii="Cambria Math" w:eastAsia="Times New Roman" w:hAnsi="Cambria Math"/>
                          <w:sz w:val="22"/>
                        </w:rPr>
                        <m:t>d</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2</m:t>
                          </m:r>
                        </m:sub>
                      </m:sSub>
                    </m:num>
                    <m:den>
                      <m:r>
                        <w:rPr>
                          <w:rFonts w:ascii="Cambria Math" w:eastAsia="Times New Roman" w:hAnsi="Cambria Math"/>
                          <w:sz w:val="22"/>
                        </w:rPr>
                        <m:t>dt</m:t>
                      </m:r>
                    </m:den>
                  </m:f>
                </m:e>
              </m:d>
            </m:e>
            <m:sub>
              <m:r>
                <w:rPr>
                  <w:rFonts w:ascii="Cambria Math" w:eastAsia="Times New Roman" w:hAnsi="Cambria Math"/>
                  <w:sz w:val="22"/>
                </w:rPr>
                <m:t xml:space="preserve">40-80 </m:t>
              </m:r>
              <m:r>
                <m:rPr>
                  <m:sty m:val="p"/>
                </m:rPr>
                <w:rPr>
                  <w:rFonts w:ascii="Cambria Math" w:eastAsia="Times New Roman" w:hAnsi="Cambria Math"/>
                  <w:sz w:val="22"/>
                </w:rPr>
                <m:t>min</m:t>
              </m:r>
            </m:sub>
          </m:sSub>
          <m:r>
            <w:rPr>
              <w:rFonts w:ascii="Cambria Math" w:eastAsia="Times New Roman" w:hAnsi="Cambria Math"/>
              <w:sz w:val="22"/>
            </w:rPr>
            <m:t xml:space="preserve">=1.98 </m:t>
          </m:r>
          <m:f>
            <m:fPr>
              <m:type m:val="lin"/>
              <m:ctrlPr>
                <w:rPr>
                  <w:rFonts w:ascii="Cambria Math" w:eastAsia="Times New Roman" w:hAnsi="Cambria Math"/>
                  <w:i/>
                  <w:sz w:val="22"/>
                </w:rPr>
              </m:ctrlPr>
            </m:fPr>
            <m:num>
              <m:r>
                <w:rPr>
                  <w:rFonts w:ascii="Cambria Math" w:eastAsia="Times New Roman" w:hAnsi="Cambria Math"/>
                  <w:sz w:val="22"/>
                </w:rPr>
                <m:t>%</m:t>
              </m:r>
            </m:num>
            <m:den>
              <m:r>
                <m:rPr>
                  <m:sty m:val="p"/>
                </m:rPr>
                <w:rPr>
                  <w:rFonts w:ascii="Cambria Math" w:eastAsia="Times New Roman" w:hAnsi="Cambria Math"/>
                  <w:sz w:val="22"/>
                </w:rPr>
                <m:t>min</m:t>
              </m:r>
            </m:den>
          </m:f>
        </m:oMath>
      </m:oMathPara>
    </w:p>
    <w:p w14:paraId="3775A720" w14:textId="77777777" w:rsidR="00FF0B69" w:rsidRPr="00DB7F97" w:rsidRDefault="00FF0B69" w:rsidP="00FF0B69">
      <w:pPr>
        <w:spacing w:after="0" w:line="360" w:lineRule="auto"/>
        <w:ind w:firstLineChars="200" w:firstLine="320"/>
        <w:rPr>
          <w:rFonts w:eastAsia="궁서"/>
          <w:sz w:val="16"/>
          <w:szCs w:val="16"/>
        </w:rPr>
      </w:pPr>
    </w:p>
    <w:p w14:paraId="0538D318" w14:textId="7A38BCB9" w:rsidR="00797FB0" w:rsidRPr="007A0861" w:rsidRDefault="00FF0B69" w:rsidP="00FF0B69">
      <w:pPr>
        <w:widowControl/>
        <w:wordWrap/>
        <w:autoSpaceDE/>
        <w:autoSpaceDN/>
        <w:spacing w:line="480" w:lineRule="auto"/>
        <w:rPr>
          <w:rFonts w:ascii="Arial" w:hAnsi="Arial" w:cs="Arial"/>
          <w:b/>
          <w:bCs/>
          <w:color w:val="0070C0"/>
          <w:sz w:val="22"/>
        </w:rPr>
      </w:pPr>
      <w:r w:rsidRPr="007A0861">
        <w:rPr>
          <w:rFonts w:ascii="Arial" w:eastAsia="Times New Roman" w:hAnsi="Arial" w:cs="Arial"/>
          <w:sz w:val="22"/>
        </w:rPr>
        <w:t xml:space="preserve">where </w:t>
      </w:r>
      <m:oMath>
        <m:r>
          <w:rPr>
            <w:rFonts w:ascii="Cambria Math" w:eastAsia="Times New Roman" w:hAnsi="Cambria Math" w:cs="Arial"/>
            <w:sz w:val="22"/>
          </w:rPr>
          <m:t>θ</m:t>
        </m:r>
      </m:oMath>
      <w:r w:rsidRPr="007A0861">
        <w:rPr>
          <w:rFonts w:ascii="Arial" w:eastAsia="Times New Roman" w:hAnsi="Arial" w:cs="Arial"/>
          <w:sz w:val="22"/>
        </w:rPr>
        <w:t xml:space="preserve"> is the proportion of loaded IONPs among total IONPs, </w:t>
      </w:r>
      <m:oMath>
        <m:f>
          <m:fPr>
            <m:type m:val="lin"/>
            <m:ctrlPr>
              <w:rPr>
                <w:rFonts w:ascii="Cambria Math" w:eastAsia="Times New Roman" w:hAnsi="Cambria Math" w:cs="Arial"/>
                <w:i/>
                <w:sz w:val="22"/>
              </w:rPr>
            </m:ctrlPr>
          </m:fPr>
          <m:num>
            <m:r>
              <w:rPr>
                <w:rFonts w:ascii="Cambria Math" w:eastAsia="Times New Roman" w:hAnsi="Cambria Math" w:cs="Arial"/>
                <w:sz w:val="22"/>
              </w:rPr>
              <m:t>d</m:t>
            </m:r>
            <m:sSub>
              <m:sSubPr>
                <m:ctrlPr>
                  <w:rPr>
                    <w:rFonts w:ascii="Cambria Math" w:eastAsia="Times New Roman" w:hAnsi="Cambria Math" w:cs="Arial"/>
                    <w:i/>
                    <w:sz w:val="22"/>
                  </w:rPr>
                </m:ctrlPr>
              </m:sSubPr>
              <m:e>
                <m:r>
                  <w:rPr>
                    <w:rFonts w:ascii="Cambria Math" w:eastAsia="Times New Roman" w:hAnsi="Cambria Math" w:cs="Arial"/>
                    <w:sz w:val="22"/>
                  </w:rPr>
                  <m:t>R</m:t>
                </m:r>
              </m:e>
              <m:sub>
                <m:r>
                  <w:rPr>
                    <w:rFonts w:ascii="Cambria Math" w:eastAsia="Times New Roman" w:hAnsi="Cambria Math" w:cs="Arial"/>
                    <w:sz w:val="22"/>
                  </w:rPr>
                  <m:t>2</m:t>
                </m:r>
              </m:sub>
            </m:sSub>
          </m:num>
          <m:den>
            <m:r>
              <w:rPr>
                <w:rFonts w:ascii="Cambria Math" w:eastAsia="Times New Roman" w:hAnsi="Cambria Math" w:cs="Arial"/>
                <w:sz w:val="22"/>
              </w:rPr>
              <m:t>dt</m:t>
            </m:r>
          </m:den>
        </m:f>
      </m:oMath>
      <w:r w:rsidRPr="007A0861">
        <w:rPr>
          <w:rFonts w:ascii="Arial" w:eastAsia="Times New Roman" w:hAnsi="Arial" w:cs="Arial"/>
          <w:sz w:val="22"/>
        </w:rPr>
        <w:t xml:space="preserve"> is 0.17 s</w:t>
      </w:r>
      <w:r w:rsidRPr="007A0861">
        <w:rPr>
          <w:rFonts w:ascii="Arial" w:eastAsia="Times New Roman" w:hAnsi="Arial" w:cs="Arial"/>
          <w:sz w:val="22"/>
          <w:vertAlign w:val="superscript"/>
        </w:rPr>
        <w:t>-1</w:t>
      </w:r>
      <w:r w:rsidRPr="007A0861">
        <w:rPr>
          <w:rFonts w:ascii="Arial" w:eastAsia="Times New Roman" w:hAnsi="Arial" w:cs="Arial"/>
          <w:sz w:val="22"/>
        </w:rPr>
        <w:t xml:space="preserve">/min, </w:t>
      </w:r>
      <m:oMath>
        <m:sSub>
          <m:sSubPr>
            <m:ctrlPr>
              <w:rPr>
                <w:rFonts w:ascii="Cambria Math" w:eastAsia="Times New Roman" w:hAnsi="Cambria Math" w:cs="Arial"/>
                <w:i/>
                <w:sz w:val="22"/>
              </w:rPr>
            </m:ctrlPr>
          </m:sSubPr>
          <m:e>
            <m:d>
              <m:dPr>
                <m:begChr m:val=""/>
                <m:endChr m:val="|"/>
                <m:ctrlPr>
                  <w:rPr>
                    <w:rFonts w:ascii="Cambria Math" w:eastAsia="Times New Roman" w:hAnsi="Cambria Math" w:cs="Arial"/>
                    <w:i/>
                    <w:sz w:val="22"/>
                  </w:rPr>
                </m:ctrlPr>
              </m:dPr>
              <m:e>
                <m:f>
                  <m:fPr>
                    <m:type m:val="lin"/>
                    <m:ctrlPr>
                      <w:rPr>
                        <w:rFonts w:ascii="Cambria Math" w:eastAsia="Times New Roman" w:hAnsi="Cambria Math" w:cs="Arial"/>
                        <w:i/>
                        <w:sz w:val="22"/>
                      </w:rPr>
                    </m:ctrlPr>
                  </m:fPr>
                  <m:num>
                    <m:r>
                      <w:rPr>
                        <w:rFonts w:ascii="Cambria Math" w:eastAsia="Times New Roman" w:hAnsi="Cambria Math" w:cs="Arial"/>
                        <w:sz w:val="22"/>
                      </w:rPr>
                      <m:t>d</m:t>
                    </m:r>
                    <m:sSub>
                      <m:sSubPr>
                        <m:ctrlPr>
                          <w:rPr>
                            <w:rFonts w:ascii="Cambria Math" w:eastAsia="Times New Roman" w:hAnsi="Cambria Math" w:cs="Arial"/>
                            <w:i/>
                            <w:sz w:val="22"/>
                          </w:rPr>
                        </m:ctrlPr>
                      </m:sSubPr>
                      <m:e>
                        <m:r>
                          <w:rPr>
                            <w:rFonts w:ascii="Cambria Math" w:eastAsia="Times New Roman" w:hAnsi="Cambria Math" w:cs="Arial"/>
                            <w:sz w:val="22"/>
                          </w:rPr>
                          <m:t>R</m:t>
                        </m:r>
                      </m:e>
                      <m:sub>
                        <m:r>
                          <w:rPr>
                            <w:rFonts w:ascii="Cambria Math" w:eastAsia="Times New Roman" w:hAnsi="Cambria Math" w:cs="Arial"/>
                            <w:sz w:val="22"/>
                          </w:rPr>
                          <m:t>2</m:t>
                        </m:r>
                      </m:sub>
                    </m:sSub>
                  </m:num>
                  <m:den>
                    <m:r>
                      <w:rPr>
                        <w:rFonts w:ascii="Cambria Math" w:eastAsia="Times New Roman" w:hAnsi="Cambria Math" w:cs="Arial"/>
                        <w:sz w:val="22"/>
                      </w:rPr>
                      <m:t>dt</m:t>
                    </m:r>
                  </m:den>
                </m:f>
              </m:e>
            </m:d>
          </m:e>
          <m:sub>
            <m:r>
              <m:rPr>
                <m:sty m:val="p"/>
              </m:rPr>
              <w:rPr>
                <w:rFonts w:ascii="Cambria Math" w:eastAsia="Times New Roman" w:hAnsi="Cambria Math" w:cs="Arial"/>
                <w:sz w:val="22"/>
              </w:rPr>
              <m:t>early</m:t>
            </m:r>
          </m:sub>
        </m:sSub>
      </m:oMath>
      <w:r w:rsidRPr="007A0861">
        <w:rPr>
          <w:rFonts w:ascii="Arial" w:eastAsia="Times New Roman" w:hAnsi="Arial" w:cs="Arial"/>
          <w:sz w:val="22"/>
        </w:rPr>
        <w:t xml:space="preserve"> is 0.37 s</w:t>
      </w:r>
      <w:r w:rsidRPr="007A0861">
        <w:rPr>
          <w:rFonts w:ascii="Arial" w:eastAsia="Times New Roman" w:hAnsi="Arial" w:cs="Arial"/>
          <w:sz w:val="22"/>
          <w:vertAlign w:val="superscript"/>
        </w:rPr>
        <w:t>-1</w:t>
      </w:r>
      <w:r w:rsidRPr="007A0861">
        <w:rPr>
          <w:rFonts w:ascii="Arial" w:eastAsia="Times New Roman" w:hAnsi="Arial" w:cs="Arial"/>
          <w:sz w:val="22"/>
        </w:rPr>
        <w:t xml:space="preserve">/min, </w:t>
      </w:r>
      <m:oMath>
        <m:sSub>
          <m:sSubPr>
            <m:ctrlPr>
              <w:rPr>
                <w:rFonts w:ascii="Cambria Math" w:eastAsia="Times New Roman" w:hAnsi="Cambria Math" w:cs="Arial"/>
                <w:i/>
                <w:sz w:val="22"/>
              </w:rPr>
            </m:ctrlPr>
          </m:sSubPr>
          <m:e>
            <m:r>
              <w:rPr>
                <w:rFonts w:ascii="Cambria Math" w:eastAsia="Times New Roman" w:hAnsi="Cambria Math" w:cs="Arial"/>
                <w:sz w:val="22"/>
              </w:rPr>
              <m:t>r</m:t>
            </m:r>
          </m:e>
          <m:sub>
            <m:r>
              <w:rPr>
                <w:rFonts w:ascii="Cambria Math" w:eastAsia="Times New Roman" w:hAnsi="Cambria Math" w:cs="Arial"/>
                <w:sz w:val="22"/>
              </w:rPr>
              <m:t xml:space="preserve">2,   </m:t>
            </m:r>
            <m:r>
              <m:rPr>
                <m:sty m:val="p"/>
              </m:rPr>
              <w:rPr>
                <w:rFonts w:ascii="Cambria Math" w:eastAsia="Times New Roman" w:hAnsi="Cambria Math" w:cs="Arial"/>
                <w:sz w:val="22"/>
              </w:rPr>
              <m:t>loaded</m:t>
            </m:r>
          </m:sub>
        </m:sSub>
      </m:oMath>
      <w:r w:rsidRPr="007A0861">
        <w:rPr>
          <w:rFonts w:ascii="Arial" w:hAnsi="Arial" w:cs="Arial"/>
          <w:sz w:val="22"/>
        </w:rPr>
        <w:t xml:space="preserve"> (the </w:t>
      </w:r>
      <w:r w:rsidRPr="007A0861">
        <w:rPr>
          <w:rFonts w:ascii="Arial" w:hAnsi="Arial" w:cs="Arial"/>
          <w:i/>
          <w:iCs/>
          <w:sz w:val="22"/>
        </w:rPr>
        <w:t>r</w:t>
      </w:r>
      <w:r w:rsidRPr="007A0861">
        <w:rPr>
          <w:rFonts w:ascii="Arial" w:hAnsi="Arial" w:cs="Arial"/>
          <w:sz w:val="22"/>
          <w:vertAlign w:val="subscript"/>
        </w:rPr>
        <w:t>2</w:t>
      </w:r>
      <w:r w:rsidRPr="007A0861">
        <w:rPr>
          <w:rFonts w:ascii="Arial" w:hAnsi="Arial" w:cs="Arial"/>
          <w:sz w:val="22"/>
        </w:rPr>
        <w:t xml:space="preserve"> value for IO@LNP)</w:t>
      </w:r>
      <w:r w:rsidRPr="007A0861">
        <w:rPr>
          <w:rFonts w:ascii="Arial" w:eastAsia="Times New Roman" w:hAnsi="Arial" w:cs="Arial"/>
          <w:sz w:val="22"/>
        </w:rPr>
        <w:t xml:space="preserve"> is 5.69 s</w:t>
      </w:r>
      <w:r w:rsidRPr="007A0861">
        <w:rPr>
          <w:rFonts w:ascii="Arial" w:eastAsia="Times New Roman" w:hAnsi="Arial" w:cs="Arial"/>
          <w:sz w:val="22"/>
          <w:vertAlign w:val="superscript"/>
        </w:rPr>
        <w:t>-1</w:t>
      </w:r>
      <w:r w:rsidRPr="007A0861">
        <w:rPr>
          <w:rFonts w:ascii="Arial" w:eastAsia="Times New Roman" w:hAnsi="Arial" w:cs="Arial"/>
          <w:sz w:val="22"/>
        </w:rPr>
        <w:t>[mg/ml]</w:t>
      </w:r>
      <w:r w:rsidRPr="007A0861">
        <w:rPr>
          <w:rFonts w:ascii="Arial" w:eastAsia="Times New Roman" w:hAnsi="Arial" w:cs="Arial"/>
          <w:sz w:val="22"/>
          <w:vertAlign w:val="superscript"/>
        </w:rPr>
        <w:t>-1</w:t>
      </w:r>
      <w:r w:rsidRPr="007A0861">
        <w:rPr>
          <w:rFonts w:ascii="Arial" w:eastAsia="Times New Roman" w:hAnsi="Arial" w:cs="Arial"/>
          <w:sz w:val="22"/>
        </w:rPr>
        <w:t xml:space="preserve">, </w:t>
      </w:r>
      <m:oMath>
        <m:sSub>
          <m:sSubPr>
            <m:ctrlPr>
              <w:rPr>
                <w:rFonts w:ascii="Cambria Math" w:eastAsia="Times New Roman" w:hAnsi="Cambria Math" w:cs="Arial"/>
                <w:i/>
                <w:sz w:val="22"/>
              </w:rPr>
            </m:ctrlPr>
          </m:sSubPr>
          <m:e>
            <m:r>
              <w:rPr>
                <w:rFonts w:ascii="Cambria Math" w:eastAsia="Times New Roman" w:hAnsi="Cambria Math" w:cs="Arial"/>
                <w:sz w:val="22"/>
              </w:rPr>
              <m:t>r</m:t>
            </m:r>
          </m:e>
          <m:sub>
            <m:r>
              <w:rPr>
                <w:rFonts w:ascii="Cambria Math" w:eastAsia="Times New Roman" w:hAnsi="Cambria Math" w:cs="Arial"/>
                <w:sz w:val="22"/>
              </w:rPr>
              <m:t xml:space="preserve">2,   </m:t>
            </m:r>
            <m:r>
              <m:rPr>
                <m:sty m:val="p"/>
              </m:rPr>
              <w:rPr>
                <w:rFonts w:ascii="Cambria Math" w:eastAsia="Times New Roman" w:hAnsi="Cambria Math" w:cs="Arial"/>
                <w:sz w:val="22"/>
              </w:rPr>
              <m:t>free</m:t>
            </m:r>
          </m:sub>
        </m:sSub>
      </m:oMath>
      <w:r w:rsidRPr="007A0861">
        <w:rPr>
          <w:rFonts w:ascii="Arial" w:eastAsia="Times New Roman" w:hAnsi="Arial" w:cs="Arial"/>
          <w:sz w:val="22"/>
        </w:rPr>
        <w:t xml:space="preserve"> </w:t>
      </w:r>
      <w:r w:rsidRPr="007A0861">
        <w:rPr>
          <w:rFonts w:ascii="Arial" w:hAnsi="Arial" w:cs="Arial"/>
          <w:sz w:val="22"/>
        </w:rPr>
        <w:t xml:space="preserve">(the </w:t>
      </w:r>
      <w:r w:rsidRPr="007A0861">
        <w:rPr>
          <w:rFonts w:ascii="Arial" w:hAnsi="Arial" w:cs="Arial"/>
          <w:i/>
          <w:iCs/>
          <w:sz w:val="22"/>
        </w:rPr>
        <w:t>r</w:t>
      </w:r>
      <w:r w:rsidRPr="007A0861">
        <w:rPr>
          <w:rFonts w:ascii="Arial" w:hAnsi="Arial" w:cs="Arial"/>
          <w:sz w:val="22"/>
          <w:vertAlign w:val="subscript"/>
        </w:rPr>
        <w:t>2</w:t>
      </w:r>
      <w:r w:rsidRPr="007A0861">
        <w:rPr>
          <w:rFonts w:ascii="Arial" w:hAnsi="Arial" w:cs="Arial"/>
          <w:sz w:val="22"/>
        </w:rPr>
        <w:t xml:space="preserve"> value for dispersed IONP that were not loaded in LNP) </w:t>
      </w:r>
      <w:r w:rsidRPr="007A0861">
        <w:rPr>
          <w:rFonts w:ascii="Arial" w:eastAsia="Times New Roman" w:hAnsi="Arial" w:cs="Arial"/>
          <w:sz w:val="22"/>
        </w:rPr>
        <w:t>is 2.70 s</w:t>
      </w:r>
      <w:r w:rsidRPr="007A0861">
        <w:rPr>
          <w:rFonts w:ascii="Arial" w:eastAsia="Times New Roman" w:hAnsi="Arial" w:cs="Arial"/>
          <w:sz w:val="22"/>
          <w:vertAlign w:val="superscript"/>
        </w:rPr>
        <w:t>-1</w:t>
      </w:r>
      <w:r w:rsidRPr="007A0861">
        <w:rPr>
          <w:rFonts w:ascii="Arial" w:eastAsia="Times New Roman" w:hAnsi="Arial" w:cs="Arial"/>
          <w:sz w:val="22"/>
        </w:rPr>
        <w:t>[mg/ml]</w:t>
      </w:r>
      <w:r w:rsidRPr="007A0861">
        <w:rPr>
          <w:rFonts w:ascii="Arial" w:eastAsia="Times New Roman" w:hAnsi="Arial" w:cs="Arial"/>
          <w:sz w:val="22"/>
          <w:vertAlign w:val="superscript"/>
        </w:rPr>
        <w:t>-1</w:t>
      </w:r>
      <w:r w:rsidRPr="007A0861">
        <w:rPr>
          <w:rFonts w:ascii="Arial" w:eastAsia="Times New Roman" w:hAnsi="Arial" w:cs="Arial"/>
          <w:sz w:val="22"/>
        </w:rPr>
        <w:t xml:space="preserve">, and </w:t>
      </w:r>
      <m:oMath>
        <m:r>
          <w:rPr>
            <w:rFonts w:ascii="Cambria Math" w:eastAsia="Times New Roman" w:hAnsi="Cambria Math" w:cs="Arial"/>
            <w:sz w:val="22"/>
          </w:rPr>
          <m:t>C</m:t>
        </m:r>
      </m:oMath>
      <w:r w:rsidRPr="007A0861">
        <w:rPr>
          <w:rFonts w:ascii="Arial" w:eastAsia="Times New Roman" w:hAnsi="Arial" w:cs="Arial"/>
          <w:sz w:val="22"/>
        </w:rPr>
        <w:t xml:space="preserve"> is average IONP concentration in cells, which is 6.27 mg/ml. The reason why we calculated the early endosomal escape efficiency focusing on </w:t>
      </w:r>
      <w:bookmarkStart w:id="3" w:name="_Hlk138843624"/>
      <w:r w:rsidRPr="007A0861">
        <w:rPr>
          <w:rFonts w:ascii="Arial" w:eastAsia="Times New Roman" w:hAnsi="Arial" w:cs="Arial"/>
          <w:sz w:val="22"/>
        </w:rPr>
        <w:t xml:space="preserve">the range of 40–80 min </w:t>
      </w:r>
      <w:bookmarkEnd w:id="3"/>
      <w:r w:rsidRPr="007A0861">
        <w:rPr>
          <w:rFonts w:ascii="Arial" w:eastAsia="Times New Roman" w:hAnsi="Arial" w:cs="Arial"/>
          <w:sz w:val="22"/>
        </w:rPr>
        <w:t xml:space="preserve">is that we supposed different phases were involved in the range of 80–120 min, which was further illustrated in </w:t>
      </w:r>
      <w:r w:rsidR="00493601">
        <w:rPr>
          <w:rFonts w:ascii="Arial" w:eastAsia="Times New Roman" w:hAnsi="Arial" w:cs="Arial"/>
          <w:sz w:val="22"/>
        </w:rPr>
        <w:t>the Discussion</w:t>
      </w:r>
      <w:r w:rsidRPr="007A0861">
        <w:rPr>
          <w:rFonts w:ascii="Arial" w:eastAsia="Times New Roman" w:hAnsi="Arial" w:cs="Arial"/>
          <w:sz w:val="22"/>
        </w:rPr>
        <w:t>.</w:t>
      </w:r>
    </w:p>
    <w:p w14:paraId="53201431" w14:textId="77777777" w:rsidR="00797FB0" w:rsidRDefault="00797FB0" w:rsidP="005D2149">
      <w:pPr>
        <w:widowControl/>
        <w:wordWrap/>
        <w:autoSpaceDE/>
        <w:autoSpaceDN/>
        <w:spacing w:line="480" w:lineRule="auto"/>
        <w:rPr>
          <w:rFonts w:ascii="Arial" w:hAnsi="Arial" w:cs="Arial"/>
          <w:b/>
          <w:bCs/>
          <w:color w:val="0070C0"/>
          <w:sz w:val="22"/>
        </w:rPr>
      </w:pPr>
    </w:p>
    <w:p w14:paraId="6D5EBA06" w14:textId="008F5031" w:rsidR="002D4E2B" w:rsidRPr="00D36145" w:rsidRDefault="002D4E2B" w:rsidP="005D2149">
      <w:pPr>
        <w:spacing w:line="480" w:lineRule="auto"/>
        <w:rPr>
          <w:rFonts w:ascii="Arial" w:hAnsi="Arial" w:cs="Arial"/>
          <w:b/>
          <w:bCs/>
          <w:color w:val="000000" w:themeColor="text1"/>
          <w:sz w:val="22"/>
        </w:rPr>
      </w:pPr>
      <w:r w:rsidRPr="00D36145">
        <w:rPr>
          <w:rFonts w:ascii="Arial" w:hAnsi="Arial" w:cs="Arial"/>
          <w:b/>
          <w:bCs/>
          <w:color w:val="000000" w:themeColor="text1"/>
          <w:sz w:val="22"/>
        </w:rPr>
        <w:t>In-vivo MRI</w:t>
      </w:r>
    </w:p>
    <w:p w14:paraId="0DA73F66" w14:textId="6BEA9530" w:rsidR="007C7062" w:rsidRPr="00D36145" w:rsidRDefault="002D4E2B" w:rsidP="005B4183">
      <w:pPr>
        <w:spacing w:line="480" w:lineRule="auto"/>
        <w:rPr>
          <w:rFonts w:ascii="Arial" w:eastAsia="Times New Roman" w:hAnsi="Arial" w:cs="Arial"/>
          <w:color w:val="000000" w:themeColor="text1"/>
          <w:sz w:val="22"/>
        </w:rPr>
      </w:pPr>
      <w:r w:rsidRPr="00D36145">
        <w:rPr>
          <w:rFonts w:ascii="Arial" w:eastAsia="Times New Roman" w:hAnsi="Arial" w:cs="Arial"/>
          <w:color w:val="000000" w:themeColor="text1"/>
          <w:sz w:val="22"/>
        </w:rPr>
        <w:t>BALB/c mouse was injected intramuscularly with IO@LNP</w:t>
      </w:r>
      <w:r w:rsidR="00CC6964" w:rsidRPr="00D36145">
        <w:rPr>
          <w:rFonts w:ascii="Arial" w:eastAsia="Times New Roman" w:hAnsi="Arial" w:cs="Arial"/>
          <w:color w:val="000000" w:themeColor="text1"/>
          <w:sz w:val="22"/>
        </w:rPr>
        <w:t>s</w:t>
      </w:r>
      <w:r w:rsidRPr="00D36145">
        <w:rPr>
          <w:rFonts w:ascii="Arial" w:eastAsia="Times New Roman" w:hAnsi="Arial" w:cs="Arial"/>
          <w:color w:val="000000" w:themeColor="text1"/>
          <w:sz w:val="22"/>
        </w:rPr>
        <w:t xml:space="preserve"> through its right hindlimb </w:t>
      </w:r>
      <w:r w:rsidRPr="00D36145">
        <w:rPr>
          <w:rFonts w:ascii="Arial" w:hAnsi="Arial" w:cs="Arial"/>
          <w:color w:val="000000" w:themeColor="text1"/>
          <w:sz w:val="22"/>
        </w:rPr>
        <w:t>(1.90 mg IONP / kg mouse)</w:t>
      </w:r>
      <w:r w:rsidRPr="00D36145">
        <w:rPr>
          <w:rFonts w:ascii="Arial" w:eastAsia="Times New Roman" w:hAnsi="Arial" w:cs="Arial"/>
          <w:color w:val="000000" w:themeColor="text1"/>
          <w:sz w:val="22"/>
        </w:rPr>
        <w:t xml:space="preserve">. Then, </w:t>
      </w:r>
      <w:r w:rsidRPr="00D36145">
        <w:rPr>
          <w:rFonts w:ascii="Arial" w:eastAsia="Times New Roman" w:hAnsi="Arial" w:cs="Arial"/>
          <w:i/>
          <w:iCs/>
          <w:color w:val="000000" w:themeColor="text1"/>
          <w:sz w:val="22"/>
        </w:rPr>
        <w:t>T2</w:t>
      </w:r>
      <w:r w:rsidRPr="00D36145">
        <w:rPr>
          <w:rFonts w:ascii="Arial" w:eastAsia="Times New Roman" w:hAnsi="Arial" w:cs="Arial"/>
          <w:color w:val="000000" w:themeColor="text1"/>
          <w:sz w:val="22"/>
        </w:rPr>
        <w:t>-weighted images were acquired by 7.0</w:t>
      </w:r>
      <w:r w:rsidR="005B4183" w:rsidRPr="00D36145">
        <w:rPr>
          <w:rFonts w:ascii="Arial" w:eastAsia="Times New Roman" w:hAnsi="Arial" w:cs="Arial"/>
          <w:color w:val="000000" w:themeColor="text1"/>
          <w:sz w:val="22"/>
        </w:rPr>
        <w:t xml:space="preserve"> T</w:t>
      </w:r>
      <w:r w:rsidRPr="00D36145">
        <w:rPr>
          <w:rFonts w:ascii="Arial" w:eastAsia="Times New Roman" w:hAnsi="Arial" w:cs="Arial"/>
          <w:color w:val="000000" w:themeColor="text1"/>
          <w:sz w:val="22"/>
        </w:rPr>
        <w:t xml:space="preserve"> MRI </w:t>
      </w:r>
      <w:r w:rsidR="005B4183" w:rsidRPr="00D36145">
        <w:rPr>
          <w:rFonts w:ascii="Arial" w:eastAsia="Times New Roman" w:hAnsi="Arial" w:cs="Arial"/>
          <w:color w:val="000000" w:themeColor="text1"/>
          <w:sz w:val="22"/>
        </w:rPr>
        <w:t xml:space="preserve">scanner </w:t>
      </w:r>
      <w:r w:rsidRPr="00D36145">
        <w:rPr>
          <w:rFonts w:ascii="Arial" w:eastAsia="Times New Roman" w:hAnsi="Arial" w:cs="Arial"/>
          <w:color w:val="000000" w:themeColor="text1"/>
          <w:sz w:val="22"/>
        </w:rPr>
        <w:t>longitudinally with the following time points: pre-injection</w:t>
      </w:r>
      <w:r w:rsidR="00A17799">
        <w:rPr>
          <w:rFonts w:ascii="Arial" w:eastAsia="Times New Roman" w:hAnsi="Arial" w:cs="Arial"/>
          <w:color w:val="000000" w:themeColor="text1"/>
          <w:sz w:val="22"/>
        </w:rPr>
        <w:t xml:space="preserve"> and</w:t>
      </w:r>
      <w:r w:rsidRPr="00D36145">
        <w:rPr>
          <w:rFonts w:ascii="Arial" w:eastAsia="Times New Roman" w:hAnsi="Arial" w:cs="Arial"/>
          <w:color w:val="000000" w:themeColor="text1"/>
          <w:sz w:val="22"/>
        </w:rPr>
        <w:t xml:space="preserve"> post-injection (0</w:t>
      </w:r>
      <w:r w:rsidR="00A27F0E" w:rsidRPr="00D36145">
        <w:rPr>
          <w:rFonts w:ascii="Arial" w:eastAsia="Times New Roman" w:hAnsi="Arial" w:cs="Arial"/>
          <w:color w:val="000000" w:themeColor="text1"/>
          <w:sz w:val="22"/>
        </w:rPr>
        <w:t>, 1, 2, 3</w:t>
      </w:r>
      <w:r w:rsidRPr="00D36145">
        <w:rPr>
          <w:rFonts w:ascii="Arial" w:eastAsia="Times New Roman" w:hAnsi="Arial" w:cs="Arial"/>
          <w:color w:val="000000" w:themeColor="text1"/>
          <w:sz w:val="22"/>
        </w:rPr>
        <w:t xml:space="preserve"> h). Also, the MR sequence for </w:t>
      </w:r>
      <w:r w:rsidRPr="00D36145">
        <w:rPr>
          <w:rFonts w:ascii="Arial" w:eastAsia="Times New Roman" w:hAnsi="Arial" w:cs="Arial"/>
          <w:i/>
          <w:iCs/>
          <w:color w:val="000000" w:themeColor="text1"/>
          <w:sz w:val="22"/>
        </w:rPr>
        <w:t>T2</w:t>
      </w:r>
      <w:r w:rsidRPr="00D36145">
        <w:rPr>
          <w:rFonts w:ascii="Arial" w:eastAsia="Times New Roman" w:hAnsi="Arial" w:cs="Arial"/>
          <w:color w:val="000000" w:themeColor="text1"/>
          <w:sz w:val="22"/>
        </w:rPr>
        <w:t xml:space="preserve">-weighted images was FSE26 (batch size: 0; echo spacing: 15; gating mode: 2; averages: 4; no discards: 0; samples: 256; 3D slab </w:t>
      </w:r>
      <w:proofErr w:type="spellStart"/>
      <w:r w:rsidRPr="00D36145">
        <w:rPr>
          <w:rFonts w:ascii="Arial" w:eastAsia="Times New Roman" w:hAnsi="Arial" w:cs="Arial"/>
          <w:color w:val="000000" w:themeColor="text1"/>
          <w:sz w:val="22"/>
        </w:rPr>
        <w:t>thk</w:t>
      </w:r>
      <w:proofErr w:type="spellEnd"/>
      <w:r w:rsidRPr="00D36145">
        <w:rPr>
          <w:rFonts w:ascii="Arial" w:eastAsia="Times New Roman" w:hAnsi="Arial" w:cs="Arial"/>
          <w:color w:val="000000" w:themeColor="text1"/>
          <w:sz w:val="22"/>
        </w:rPr>
        <w:t xml:space="preserve">: 80%; TE: 45 </w:t>
      </w:r>
      <w:proofErr w:type="spellStart"/>
      <w:r w:rsidRPr="00D36145">
        <w:rPr>
          <w:rFonts w:ascii="Arial" w:eastAsia="Times New Roman" w:hAnsi="Arial" w:cs="Arial"/>
          <w:color w:val="000000" w:themeColor="text1"/>
          <w:sz w:val="22"/>
        </w:rPr>
        <w:t>ms</w:t>
      </w:r>
      <w:proofErr w:type="spellEnd"/>
      <w:r w:rsidRPr="00D36145">
        <w:rPr>
          <w:rFonts w:ascii="Arial" w:eastAsia="Times New Roman" w:hAnsi="Arial" w:cs="Arial"/>
          <w:color w:val="000000" w:themeColor="text1"/>
          <w:sz w:val="22"/>
        </w:rPr>
        <w:t xml:space="preserve">; TR: 3000 </w:t>
      </w:r>
      <w:proofErr w:type="spellStart"/>
      <w:r w:rsidRPr="00D36145">
        <w:rPr>
          <w:rFonts w:ascii="Arial" w:eastAsia="Times New Roman" w:hAnsi="Arial" w:cs="Arial"/>
          <w:color w:val="000000" w:themeColor="text1"/>
          <w:sz w:val="22"/>
        </w:rPr>
        <w:t>ms</w:t>
      </w:r>
      <w:proofErr w:type="spellEnd"/>
      <w:r w:rsidRPr="00D36145">
        <w:rPr>
          <w:rFonts w:ascii="Arial" w:eastAsia="Times New Roman" w:hAnsi="Arial" w:cs="Arial"/>
          <w:color w:val="000000" w:themeColor="text1"/>
          <w:sz w:val="22"/>
        </w:rPr>
        <w:t xml:space="preserve">; PE order: 0; echo train: 7; fat saturation: Yes; gate after TR: No; navigator: Yes; post ETL crusher: No). The images were </w:t>
      </w:r>
      <w:r w:rsidR="00B47840" w:rsidRPr="00D36145">
        <w:rPr>
          <w:rFonts w:ascii="Arial" w:eastAsia="Times New Roman" w:hAnsi="Arial" w:cs="Arial"/>
          <w:color w:val="000000" w:themeColor="text1"/>
          <w:sz w:val="22"/>
        </w:rPr>
        <w:t>quantitatively</w:t>
      </w:r>
      <w:r w:rsidRPr="00D36145">
        <w:rPr>
          <w:rFonts w:ascii="Arial" w:eastAsia="Times New Roman" w:hAnsi="Arial" w:cs="Arial"/>
          <w:color w:val="000000" w:themeColor="text1"/>
          <w:sz w:val="22"/>
        </w:rPr>
        <w:t xml:space="preserve"> evaluated against the </w:t>
      </w:r>
      <w:r w:rsidR="00B47840" w:rsidRPr="00D36145">
        <w:rPr>
          <w:rFonts w:ascii="Arial" w:eastAsia="Times New Roman" w:hAnsi="Arial" w:cs="Arial"/>
          <w:color w:val="000000" w:themeColor="text1"/>
          <w:sz w:val="22"/>
        </w:rPr>
        <w:t>neighboring</w:t>
      </w:r>
      <w:r w:rsidRPr="00D36145">
        <w:rPr>
          <w:rFonts w:ascii="Arial" w:eastAsia="Times New Roman" w:hAnsi="Arial" w:cs="Arial"/>
          <w:color w:val="000000" w:themeColor="text1"/>
          <w:sz w:val="22"/>
        </w:rPr>
        <w:t xml:space="preserve"> </w:t>
      </w:r>
      <w:r w:rsidR="00B47840" w:rsidRPr="00D36145">
        <w:rPr>
          <w:rFonts w:ascii="Arial" w:eastAsia="Times New Roman" w:hAnsi="Arial" w:cs="Arial"/>
          <w:color w:val="000000" w:themeColor="text1"/>
          <w:sz w:val="22"/>
        </w:rPr>
        <w:t xml:space="preserve">tissue where the MR contrast effect </w:t>
      </w:r>
      <w:r w:rsidR="00E859F6">
        <w:rPr>
          <w:rFonts w:ascii="Arial" w:eastAsia="Times New Roman" w:hAnsi="Arial" w:cs="Arial"/>
          <w:color w:val="000000" w:themeColor="text1"/>
          <w:sz w:val="22"/>
        </w:rPr>
        <w:t>was not observed</w:t>
      </w:r>
      <w:r w:rsidR="00B47840" w:rsidRPr="00D36145">
        <w:rPr>
          <w:rFonts w:ascii="Arial" w:eastAsia="Times New Roman" w:hAnsi="Arial" w:cs="Arial"/>
          <w:color w:val="000000" w:themeColor="text1"/>
          <w:sz w:val="22"/>
        </w:rPr>
        <w:t xml:space="preserve">. </w:t>
      </w:r>
    </w:p>
    <w:p w14:paraId="6B817135" w14:textId="14D8A2CD" w:rsidR="00A34C4E" w:rsidRPr="005D2149" w:rsidRDefault="0014174C" w:rsidP="005D2149">
      <w:pPr>
        <w:widowControl/>
        <w:wordWrap/>
        <w:autoSpaceDE/>
        <w:autoSpaceDN/>
        <w:spacing w:line="480" w:lineRule="auto"/>
        <w:jc w:val="center"/>
        <w:rPr>
          <w:rFonts w:ascii="Arial" w:hAnsi="Arial" w:cs="Arial"/>
          <w:b/>
          <w:bCs/>
          <w:sz w:val="22"/>
        </w:rPr>
      </w:pPr>
      <w:bookmarkStart w:id="4" w:name="Supplementary_Fig1"/>
      <w:r>
        <w:rPr>
          <w:noProof/>
        </w:rPr>
        <w:lastRenderedPageBreak/>
        <w:drawing>
          <wp:inline distT="0" distB="0" distL="0" distR="0" wp14:anchorId="71BDB560" wp14:editId="3AA98824">
            <wp:extent cx="1923415" cy="1863090"/>
            <wp:effectExtent l="0" t="0" r="0" b="0"/>
            <wp:docPr id="15412048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1863090"/>
                    </a:xfrm>
                    <a:prstGeom prst="rect">
                      <a:avLst/>
                    </a:prstGeom>
                    <a:noFill/>
                    <a:ln>
                      <a:noFill/>
                    </a:ln>
                  </pic:spPr>
                </pic:pic>
              </a:graphicData>
            </a:graphic>
          </wp:inline>
        </w:drawing>
      </w:r>
    </w:p>
    <w:p w14:paraId="05C82D2A" w14:textId="3926932C" w:rsidR="00CE4553" w:rsidRPr="005D2149" w:rsidRDefault="00CE4553" w:rsidP="005D2149">
      <w:pPr>
        <w:pStyle w:val="aa"/>
        <w:spacing w:line="480" w:lineRule="auto"/>
        <w:jc w:val="both"/>
        <w:rPr>
          <w:rFonts w:ascii="Arial" w:hAnsi="Arial" w:cs="Arial"/>
          <w:sz w:val="22"/>
          <w:szCs w:val="22"/>
        </w:rPr>
      </w:pPr>
      <w:bookmarkStart w:id="5" w:name="_Toc161671421"/>
      <w:r w:rsidRPr="005D2149">
        <w:rPr>
          <w:rFonts w:ascii="Arial" w:hAnsi="Arial" w:cs="Arial"/>
          <w:sz w:val="22"/>
          <w:szCs w:val="22"/>
        </w:rPr>
        <w:t>Supplementary Fig. 1</w:t>
      </w:r>
      <w:r w:rsidR="00EA5515">
        <w:rPr>
          <w:rFonts w:ascii="Arial" w:hAnsi="Arial" w:cs="Arial"/>
          <w:sz w:val="22"/>
          <w:szCs w:val="22"/>
        </w:rPr>
        <w:t xml:space="preserve"> </w:t>
      </w:r>
      <w:r w:rsidR="00CC6964">
        <w:rPr>
          <w:rFonts w:ascii="Arial" w:hAnsi="Arial" w:cs="Arial"/>
          <w:sz w:val="22"/>
          <w:szCs w:val="22"/>
        </w:rPr>
        <w:t xml:space="preserve">| </w:t>
      </w:r>
      <w:r w:rsidRPr="005D2149">
        <w:rPr>
          <w:rFonts w:ascii="Arial" w:hAnsi="Arial" w:cs="Arial"/>
          <w:sz w:val="22"/>
          <w:szCs w:val="22"/>
        </w:rPr>
        <w:t>Electrophoresis image of IONP</w:t>
      </w:r>
      <w:r w:rsidR="00CC6964">
        <w:rPr>
          <w:rFonts w:ascii="Arial" w:hAnsi="Arial" w:cs="Arial"/>
          <w:sz w:val="22"/>
          <w:szCs w:val="22"/>
        </w:rPr>
        <w:t>s</w:t>
      </w:r>
      <w:r w:rsidRPr="005D2149">
        <w:rPr>
          <w:rFonts w:ascii="Arial" w:hAnsi="Arial" w:cs="Arial"/>
          <w:sz w:val="22"/>
          <w:szCs w:val="22"/>
        </w:rPr>
        <w:t xml:space="preserve"> and IO@LNP</w:t>
      </w:r>
      <w:bookmarkEnd w:id="4"/>
      <w:r w:rsidR="00CC6964">
        <w:rPr>
          <w:rFonts w:ascii="Arial" w:hAnsi="Arial" w:cs="Arial"/>
          <w:sz w:val="22"/>
          <w:szCs w:val="22"/>
        </w:rPr>
        <w:t>s</w:t>
      </w:r>
      <w:r w:rsidR="00187107" w:rsidRPr="005D2149">
        <w:rPr>
          <w:rFonts w:ascii="Arial" w:hAnsi="Arial" w:cs="Arial"/>
          <w:sz w:val="22"/>
          <w:szCs w:val="22"/>
        </w:rPr>
        <w:t xml:space="preserve">. </w:t>
      </w:r>
      <w:r w:rsidR="009262C4">
        <w:rPr>
          <w:rFonts w:ascii="Arial" w:hAnsi="Arial" w:cs="Arial"/>
          <w:b w:val="0"/>
          <w:bCs w:val="0"/>
          <w:sz w:val="22"/>
          <w:szCs w:val="22"/>
        </w:rPr>
        <w:t>The</w:t>
      </w:r>
      <w:r w:rsidR="00187107" w:rsidRPr="005D2149">
        <w:rPr>
          <w:rFonts w:ascii="Arial" w:hAnsi="Arial" w:cs="Arial"/>
          <w:b w:val="0"/>
          <w:bCs w:val="0"/>
          <w:sz w:val="22"/>
          <w:szCs w:val="22"/>
        </w:rPr>
        <w:t xml:space="preserve"> </w:t>
      </w:r>
      <w:r w:rsidR="006D6798" w:rsidRPr="006D6798">
        <w:rPr>
          <w:rFonts w:ascii="Arial" w:hAnsi="Arial" w:cs="Arial"/>
          <w:b w:val="0"/>
          <w:bCs w:val="0"/>
          <w:sz w:val="22"/>
          <w:szCs w:val="22"/>
        </w:rPr>
        <w:t>electrophoretic</w:t>
      </w:r>
      <w:r w:rsidR="00A77489">
        <w:rPr>
          <w:rFonts w:ascii="Arial" w:hAnsi="Arial" w:cs="Arial"/>
          <w:b w:val="0"/>
          <w:bCs w:val="0"/>
          <w:sz w:val="22"/>
          <w:szCs w:val="22"/>
        </w:rPr>
        <w:t xml:space="preserve"> </w:t>
      </w:r>
      <w:r w:rsidR="00187107" w:rsidRPr="005D2149">
        <w:rPr>
          <w:rFonts w:ascii="Arial" w:hAnsi="Arial" w:cs="Arial"/>
          <w:b w:val="0"/>
          <w:bCs w:val="0"/>
          <w:sz w:val="22"/>
          <w:szCs w:val="22"/>
        </w:rPr>
        <w:t>mobility of IO</w:t>
      </w:r>
      <w:r w:rsidR="0080142B">
        <w:rPr>
          <w:rFonts w:ascii="Arial" w:hAnsi="Arial" w:cs="Arial"/>
          <w:b w:val="0"/>
          <w:bCs w:val="0"/>
          <w:sz w:val="22"/>
          <w:szCs w:val="22"/>
        </w:rPr>
        <w:t>@L</w:t>
      </w:r>
      <w:r w:rsidR="00187107" w:rsidRPr="005D2149">
        <w:rPr>
          <w:rFonts w:ascii="Arial" w:hAnsi="Arial" w:cs="Arial"/>
          <w:b w:val="0"/>
          <w:bCs w:val="0"/>
          <w:sz w:val="22"/>
          <w:szCs w:val="22"/>
        </w:rPr>
        <w:t xml:space="preserve">NPs </w:t>
      </w:r>
      <w:r w:rsidR="0048139B">
        <w:rPr>
          <w:rFonts w:ascii="Arial" w:hAnsi="Arial" w:cs="Arial"/>
          <w:b w:val="0"/>
          <w:bCs w:val="0"/>
          <w:sz w:val="22"/>
          <w:szCs w:val="22"/>
        </w:rPr>
        <w:t xml:space="preserve">in comparison to that of IONPs </w:t>
      </w:r>
      <w:r w:rsidR="00187107" w:rsidRPr="005D2149">
        <w:rPr>
          <w:rFonts w:ascii="Arial" w:hAnsi="Arial" w:cs="Arial"/>
          <w:b w:val="0"/>
          <w:bCs w:val="0"/>
          <w:sz w:val="22"/>
          <w:szCs w:val="22"/>
        </w:rPr>
        <w:t>has shown that the negatively charged IONPs were encapsulated into positively charged LNP</w:t>
      </w:r>
      <w:r w:rsidR="00CC6964">
        <w:rPr>
          <w:rFonts w:ascii="Arial" w:hAnsi="Arial" w:cs="Arial"/>
          <w:b w:val="0"/>
          <w:bCs w:val="0"/>
          <w:sz w:val="22"/>
          <w:szCs w:val="22"/>
        </w:rPr>
        <w:t>s</w:t>
      </w:r>
      <w:r w:rsidR="005B2E99">
        <w:rPr>
          <w:rFonts w:ascii="Arial" w:hAnsi="Arial" w:cs="Arial"/>
          <w:b w:val="0"/>
          <w:bCs w:val="0"/>
          <w:sz w:val="22"/>
          <w:szCs w:val="22"/>
        </w:rPr>
        <w:t xml:space="preserve"> in the mixture of IONPs and empty LNPs</w:t>
      </w:r>
      <w:r w:rsidR="00187107" w:rsidRPr="005D2149">
        <w:rPr>
          <w:rFonts w:ascii="Arial" w:hAnsi="Arial" w:cs="Arial"/>
          <w:b w:val="0"/>
          <w:bCs w:val="0"/>
          <w:sz w:val="22"/>
          <w:szCs w:val="22"/>
        </w:rPr>
        <w:t>.</w:t>
      </w:r>
      <w:bookmarkEnd w:id="5"/>
    </w:p>
    <w:p w14:paraId="1F609BA2" w14:textId="77777777" w:rsidR="00A34C4E" w:rsidRPr="005D2149" w:rsidRDefault="00CE4553" w:rsidP="005D2149">
      <w:pPr>
        <w:widowControl/>
        <w:wordWrap/>
        <w:autoSpaceDE/>
        <w:autoSpaceDN/>
        <w:spacing w:line="480" w:lineRule="auto"/>
        <w:rPr>
          <w:rFonts w:ascii="Arial" w:hAnsi="Arial" w:cs="Arial"/>
          <w:b/>
          <w:bCs/>
          <w:sz w:val="22"/>
        </w:rPr>
      </w:pPr>
      <w:r w:rsidRPr="005D2149">
        <w:rPr>
          <w:rFonts w:ascii="Arial" w:hAnsi="Arial" w:cs="Arial"/>
          <w:b/>
          <w:bCs/>
          <w:sz w:val="22"/>
        </w:rPr>
        <w:br w:type="page"/>
      </w:r>
    </w:p>
    <w:p w14:paraId="3E3AB874" w14:textId="3C70B2E3" w:rsidR="00A34C4E" w:rsidRPr="005D2149" w:rsidRDefault="00662561" w:rsidP="005D2149">
      <w:pPr>
        <w:widowControl/>
        <w:wordWrap/>
        <w:autoSpaceDE/>
        <w:autoSpaceDN/>
        <w:spacing w:line="480" w:lineRule="auto"/>
        <w:jc w:val="center"/>
        <w:rPr>
          <w:rFonts w:ascii="Arial" w:hAnsi="Arial" w:cs="Arial"/>
          <w:b/>
          <w:bCs/>
          <w:sz w:val="22"/>
        </w:rPr>
      </w:pPr>
      <w:r w:rsidRPr="00662561">
        <w:rPr>
          <w:noProof/>
        </w:rPr>
        <w:lastRenderedPageBreak/>
        <w:t xml:space="preserve"> </w:t>
      </w:r>
      <w:r w:rsidR="0014174C">
        <w:rPr>
          <w:noProof/>
        </w:rPr>
        <w:drawing>
          <wp:inline distT="0" distB="0" distL="0" distR="0" wp14:anchorId="5544B0B5" wp14:editId="7A236F45">
            <wp:extent cx="3968115" cy="4615180"/>
            <wp:effectExtent l="0" t="0" r="0" b="0"/>
            <wp:docPr id="42202134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8115" cy="4615180"/>
                    </a:xfrm>
                    <a:prstGeom prst="rect">
                      <a:avLst/>
                    </a:prstGeom>
                    <a:noFill/>
                    <a:ln>
                      <a:noFill/>
                    </a:ln>
                  </pic:spPr>
                </pic:pic>
              </a:graphicData>
            </a:graphic>
          </wp:inline>
        </w:drawing>
      </w:r>
    </w:p>
    <w:p w14:paraId="73B0DBC7" w14:textId="322AC8A5" w:rsidR="00CE4553" w:rsidRPr="007F06B2" w:rsidRDefault="00CE4553" w:rsidP="005D2149">
      <w:pPr>
        <w:pStyle w:val="aa"/>
        <w:spacing w:line="480" w:lineRule="auto"/>
        <w:jc w:val="both"/>
        <w:rPr>
          <w:rFonts w:ascii="Arial" w:hAnsi="Arial" w:cs="Arial"/>
          <w:b w:val="0"/>
          <w:bCs w:val="0"/>
          <w:sz w:val="22"/>
          <w:szCs w:val="22"/>
        </w:rPr>
      </w:pPr>
      <w:bookmarkStart w:id="6" w:name="_Toc161671422"/>
      <w:r w:rsidRPr="005D2149">
        <w:rPr>
          <w:rFonts w:ascii="Arial" w:hAnsi="Arial" w:cs="Arial"/>
          <w:sz w:val="22"/>
          <w:szCs w:val="22"/>
        </w:rPr>
        <w:t>Supplementary Fig. 2</w:t>
      </w:r>
      <w:r w:rsidR="00EA5515">
        <w:rPr>
          <w:rFonts w:ascii="Arial" w:hAnsi="Arial" w:cs="Arial"/>
          <w:sz w:val="22"/>
          <w:szCs w:val="22"/>
        </w:rPr>
        <w:t xml:space="preserve"> |</w:t>
      </w:r>
      <w:r w:rsidRPr="005D2149">
        <w:rPr>
          <w:rFonts w:ascii="Arial" w:hAnsi="Arial" w:cs="Arial"/>
          <w:sz w:val="22"/>
          <w:szCs w:val="22"/>
        </w:rPr>
        <w:t xml:space="preserve"> Stability of IONP</w:t>
      </w:r>
      <w:r w:rsidR="00CC6964">
        <w:rPr>
          <w:rFonts w:ascii="Arial" w:hAnsi="Arial" w:cs="Arial"/>
          <w:sz w:val="22"/>
          <w:szCs w:val="22"/>
        </w:rPr>
        <w:t>s</w:t>
      </w:r>
      <w:r w:rsidRPr="005D2149">
        <w:rPr>
          <w:rFonts w:ascii="Arial" w:hAnsi="Arial" w:cs="Arial"/>
          <w:sz w:val="22"/>
          <w:szCs w:val="22"/>
        </w:rPr>
        <w:t xml:space="preserve"> and IO@LNP</w:t>
      </w:r>
      <w:r w:rsidR="00CC6964">
        <w:rPr>
          <w:rFonts w:ascii="Arial" w:hAnsi="Arial" w:cs="Arial"/>
          <w:sz w:val="22"/>
          <w:szCs w:val="22"/>
        </w:rPr>
        <w:t>s</w:t>
      </w:r>
      <w:r w:rsidR="008632E4" w:rsidRPr="005D2149">
        <w:rPr>
          <w:rFonts w:ascii="Arial" w:hAnsi="Arial" w:cs="Arial"/>
          <w:sz w:val="22"/>
          <w:szCs w:val="22"/>
        </w:rPr>
        <w:t xml:space="preserve">. </w:t>
      </w:r>
      <w:proofErr w:type="spellStart"/>
      <w:proofErr w:type="gramStart"/>
      <w:r w:rsidR="008632E4" w:rsidRPr="005D2149">
        <w:rPr>
          <w:rFonts w:ascii="Arial" w:hAnsi="Arial" w:cs="Arial"/>
          <w:sz w:val="22"/>
          <w:szCs w:val="22"/>
        </w:rPr>
        <w:t>a,b</w:t>
      </w:r>
      <w:proofErr w:type="spellEnd"/>
      <w:proofErr w:type="gramEnd"/>
      <w:r w:rsidR="008632E4" w:rsidRPr="005D2149">
        <w:rPr>
          <w:rFonts w:ascii="Arial" w:hAnsi="Arial" w:cs="Arial"/>
          <w:sz w:val="22"/>
          <w:szCs w:val="22"/>
        </w:rPr>
        <w:t xml:space="preserve">, </w:t>
      </w:r>
      <w:r w:rsidR="008632E4" w:rsidRPr="005D2149">
        <w:rPr>
          <w:rFonts w:ascii="Arial" w:hAnsi="Arial" w:cs="Arial"/>
          <w:b w:val="0"/>
          <w:bCs w:val="0"/>
          <w:sz w:val="22"/>
          <w:szCs w:val="22"/>
        </w:rPr>
        <w:t>IONP (a) and IO@LNP (b) stability of based on size (diameter) distribution and PDI in various solvents (DW, PBS, and RPMI growth medium) according to time measured by DLS. RPMI 1640 growth medium contained 10% FBS and 1% antibiotics-antimycotics.</w:t>
      </w:r>
      <w:r w:rsidR="007F06B2">
        <w:rPr>
          <w:rFonts w:ascii="Arial" w:hAnsi="Arial" w:cs="Arial"/>
          <w:b w:val="0"/>
          <w:bCs w:val="0"/>
          <w:sz w:val="22"/>
          <w:szCs w:val="22"/>
        </w:rPr>
        <w:t xml:space="preserve"> </w:t>
      </w:r>
      <w:r w:rsidR="007F06B2" w:rsidRPr="007F06B2">
        <w:rPr>
          <w:rFonts w:ascii="Arial" w:hAnsi="Arial" w:cs="Arial"/>
          <w:b w:val="0"/>
          <w:bCs w:val="0"/>
          <w:sz w:val="22"/>
          <w:szCs w:val="22"/>
        </w:rPr>
        <w:t>Error bars were represented as the mean ± standard error of the mean (SEM).</w:t>
      </w:r>
      <w:bookmarkEnd w:id="6"/>
    </w:p>
    <w:p w14:paraId="7EDD75F4" w14:textId="6D0B90B5" w:rsidR="00A34C4E" w:rsidRPr="005D2149" w:rsidRDefault="00CE4553" w:rsidP="005D2149">
      <w:pPr>
        <w:widowControl/>
        <w:wordWrap/>
        <w:autoSpaceDE/>
        <w:autoSpaceDN/>
        <w:spacing w:line="480" w:lineRule="auto"/>
        <w:rPr>
          <w:rFonts w:ascii="Arial" w:hAnsi="Arial" w:cs="Arial"/>
          <w:b/>
          <w:bCs/>
          <w:sz w:val="22"/>
        </w:rPr>
      </w:pPr>
      <w:r w:rsidRPr="005D2149">
        <w:rPr>
          <w:rFonts w:ascii="Arial" w:hAnsi="Arial" w:cs="Arial"/>
          <w:b/>
          <w:bCs/>
          <w:sz w:val="22"/>
        </w:rPr>
        <w:br w:type="page"/>
      </w:r>
    </w:p>
    <w:p w14:paraId="7C1340AB" w14:textId="0FEEB021" w:rsidR="00CA64E9" w:rsidRPr="005D2149" w:rsidRDefault="00942B5D" w:rsidP="00CA64E9">
      <w:pPr>
        <w:widowControl/>
        <w:wordWrap/>
        <w:autoSpaceDE/>
        <w:autoSpaceDN/>
        <w:spacing w:line="480" w:lineRule="auto"/>
        <w:jc w:val="center"/>
        <w:rPr>
          <w:rFonts w:ascii="Arial" w:hAnsi="Arial" w:cs="Arial"/>
          <w:b/>
          <w:bCs/>
          <w:sz w:val="22"/>
        </w:rPr>
      </w:pPr>
      <w:r>
        <w:rPr>
          <w:rFonts w:ascii="Arial" w:hAnsi="Arial" w:cs="Arial"/>
          <w:b/>
          <w:bCs/>
          <w:noProof/>
          <w:sz w:val="22"/>
        </w:rPr>
        <w:lastRenderedPageBreak/>
        <w:drawing>
          <wp:inline distT="0" distB="0" distL="0" distR="0" wp14:anchorId="52E7923E" wp14:editId="2DD6FCD9">
            <wp:extent cx="4227143" cy="1980000"/>
            <wp:effectExtent l="0" t="0" r="2540" b="1270"/>
            <wp:docPr id="528963964" name="그림 2" descr="텍스트, 도표, 폰트,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3964" name="그림 2" descr="텍스트, 도표, 폰트, 라인이(가) 표시된 사진&#10;&#10;자동 생성된 설명"/>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7143" cy="1980000"/>
                    </a:xfrm>
                    <a:prstGeom prst="rect">
                      <a:avLst/>
                    </a:prstGeom>
                  </pic:spPr>
                </pic:pic>
              </a:graphicData>
            </a:graphic>
          </wp:inline>
        </w:drawing>
      </w:r>
    </w:p>
    <w:p w14:paraId="01457DE1" w14:textId="10460229" w:rsidR="00CA64E9" w:rsidRPr="00BA0946" w:rsidRDefault="00BA0946" w:rsidP="00BA0946">
      <w:pPr>
        <w:pStyle w:val="aa"/>
        <w:spacing w:line="480" w:lineRule="auto"/>
        <w:jc w:val="both"/>
        <w:rPr>
          <w:rFonts w:ascii="Arial" w:hAnsi="Arial" w:cs="Arial"/>
          <w:sz w:val="22"/>
          <w:szCs w:val="22"/>
        </w:rPr>
      </w:pPr>
      <w:bookmarkStart w:id="7" w:name="_Toc161671423"/>
      <w:r w:rsidRPr="005D2149">
        <w:rPr>
          <w:rFonts w:ascii="Arial" w:hAnsi="Arial" w:cs="Arial"/>
          <w:sz w:val="22"/>
          <w:szCs w:val="22"/>
        </w:rPr>
        <w:t xml:space="preserve">Supplementary Fig. </w:t>
      </w:r>
      <w:r>
        <w:rPr>
          <w:rFonts w:ascii="Arial" w:hAnsi="Arial" w:cs="Arial"/>
          <w:sz w:val="22"/>
          <w:szCs w:val="22"/>
        </w:rPr>
        <w:t>3 |</w:t>
      </w:r>
      <w:r w:rsidRPr="005D2149">
        <w:rPr>
          <w:rFonts w:ascii="Arial" w:hAnsi="Arial" w:cs="Arial"/>
          <w:sz w:val="22"/>
          <w:szCs w:val="22"/>
        </w:rPr>
        <w:t xml:space="preserve"> </w:t>
      </w:r>
      <w:r w:rsidRPr="00BA0946">
        <w:rPr>
          <w:rFonts w:ascii="Arial" w:hAnsi="Arial" w:cs="Arial"/>
          <w:sz w:val="22"/>
          <w:szCs w:val="22"/>
        </w:rPr>
        <w:t xml:space="preserve">MRI phantom test of empty LNPs. </w:t>
      </w:r>
      <w:r w:rsidRPr="00BA0946">
        <w:rPr>
          <w:rFonts w:ascii="Arial" w:hAnsi="Arial" w:cs="Arial"/>
          <w:b w:val="0"/>
          <w:bCs w:val="0"/>
          <w:sz w:val="22"/>
          <w:szCs w:val="22"/>
        </w:rPr>
        <w:t xml:space="preserve">The lipids that constitute the LNPs exhibited marginal signal in </w:t>
      </w:r>
      <w:r w:rsidRPr="00192A0E">
        <w:rPr>
          <w:rFonts w:ascii="Arial" w:hAnsi="Arial" w:cs="Arial"/>
          <w:b w:val="0"/>
          <w:bCs w:val="0"/>
          <w:i/>
          <w:iCs/>
          <w:sz w:val="22"/>
          <w:szCs w:val="22"/>
        </w:rPr>
        <w:t>r</w:t>
      </w:r>
      <w:r w:rsidRPr="00192A0E">
        <w:rPr>
          <w:rFonts w:ascii="Arial" w:hAnsi="Arial" w:cs="Arial"/>
          <w:b w:val="0"/>
          <w:bCs w:val="0"/>
          <w:sz w:val="22"/>
          <w:szCs w:val="22"/>
          <w:vertAlign w:val="subscript"/>
        </w:rPr>
        <w:t>1</w:t>
      </w:r>
      <w:r w:rsidRPr="00BA0946">
        <w:rPr>
          <w:rFonts w:ascii="Arial" w:hAnsi="Arial" w:cs="Arial"/>
          <w:b w:val="0"/>
          <w:bCs w:val="0"/>
          <w:sz w:val="22"/>
          <w:szCs w:val="22"/>
        </w:rPr>
        <w:t xml:space="preserve"> and </w:t>
      </w:r>
      <w:r w:rsidRPr="00192A0E">
        <w:rPr>
          <w:rFonts w:ascii="Arial" w:hAnsi="Arial" w:cs="Arial"/>
          <w:b w:val="0"/>
          <w:bCs w:val="0"/>
          <w:i/>
          <w:iCs/>
          <w:sz w:val="22"/>
          <w:szCs w:val="22"/>
        </w:rPr>
        <w:t>r</w:t>
      </w:r>
      <w:r w:rsidRPr="00192A0E">
        <w:rPr>
          <w:rFonts w:ascii="Arial" w:hAnsi="Arial" w:cs="Arial"/>
          <w:b w:val="0"/>
          <w:bCs w:val="0"/>
          <w:sz w:val="22"/>
          <w:szCs w:val="22"/>
          <w:vertAlign w:val="subscript"/>
        </w:rPr>
        <w:t>2</w:t>
      </w:r>
      <w:r w:rsidRPr="00BA0946">
        <w:rPr>
          <w:rFonts w:ascii="Arial" w:hAnsi="Arial" w:cs="Arial"/>
          <w:b w:val="0"/>
          <w:bCs w:val="0"/>
          <w:sz w:val="22"/>
          <w:szCs w:val="22"/>
        </w:rPr>
        <w:t xml:space="preserve">. All the samples were dissolved in saline. </w:t>
      </w:r>
      <w:r w:rsidRPr="00BA0946">
        <w:rPr>
          <w:rFonts w:ascii="MS Gothic" w:eastAsia="MS Gothic" w:hAnsi="MS Gothic" w:cs="MS Gothic" w:hint="eastAsia"/>
          <w:b w:val="0"/>
          <w:bCs w:val="0"/>
          <w:sz w:val="22"/>
          <w:szCs w:val="22"/>
        </w:rPr>
        <w:t>∗</w:t>
      </w:r>
      <w:r w:rsidRPr="00BA0946">
        <w:rPr>
          <w:rFonts w:ascii="Arial" w:hAnsi="Arial" w:cs="Arial"/>
          <w:b w:val="0"/>
          <w:bCs w:val="0"/>
          <w:sz w:val="22"/>
          <w:szCs w:val="22"/>
        </w:rPr>
        <w:t xml:space="preserve">, P&lt;0.05; </w:t>
      </w:r>
      <w:r w:rsidRPr="00BA0946">
        <w:rPr>
          <w:rFonts w:ascii="MS Gothic" w:eastAsia="MS Gothic" w:hAnsi="MS Gothic" w:cs="MS Gothic" w:hint="eastAsia"/>
          <w:b w:val="0"/>
          <w:bCs w:val="0"/>
          <w:sz w:val="22"/>
          <w:szCs w:val="22"/>
        </w:rPr>
        <w:t>∗∗</w:t>
      </w:r>
      <w:r w:rsidRPr="00BA0946">
        <w:rPr>
          <w:rFonts w:ascii="Arial" w:hAnsi="Arial" w:cs="Arial"/>
          <w:b w:val="0"/>
          <w:bCs w:val="0"/>
          <w:sz w:val="22"/>
          <w:szCs w:val="22"/>
        </w:rPr>
        <w:t xml:space="preserve">, P&lt;0.01; </w:t>
      </w:r>
      <w:r w:rsidRPr="00BA0946">
        <w:rPr>
          <w:rFonts w:ascii="MS Gothic" w:eastAsia="MS Gothic" w:hAnsi="MS Gothic" w:cs="MS Gothic" w:hint="eastAsia"/>
          <w:b w:val="0"/>
          <w:bCs w:val="0"/>
          <w:sz w:val="22"/>
          <w:szCs w:val="22"/>
        </w:rPr>
        <w:t>∗∗∗</w:t>
      </w:r>
      <w:r w:rsidRPr="00BA0946">
        <w:rPr>
          <w:rFonts w:ascii="Arial" w:hAnsi="Arial" w:cs="Arial"/>
          <w:b w:val="0"/>
          <w:bCs w:val="0"/>
          <w:sz w:val="22"/>
          <w:szCs w:val="22"/>
        </w:rPr>
        <w:t>, P&lt;0.001 (F-test among all the groups)</w:t>
      </w:r>
      <w:bookmarkEnd w:id="7"/>
      <w:r w:rsidR="00CA64E9">
        <w:rPr>
          <w:rFonts w:ascii="Arial" w:hAnsi="Arial" w:cs="Arial"/>
          <w:sz w:val="22"/>
        </w:rPr>
        <w:br w:type="page"/>
      </w:r>
    </w:p>
    <w:p w14:paraId="006349CF" w14:textId="77777777" w:rsidR="00CE4553" w:rsidRPr="005D2149" w:rsidRDefault="00CE4553" w:rsidP="005D2149">
      <w:pPr>
        <w:widowControl/>
        <w:wordWrap/>
        <w:autoSpaceDE/>
        <w:autoSpaceDN/>
        <w:spacing w:line="480" w:lineRule="auto"/>
        <w:rPr>
          <w:rFonts w:ascii="Arial" w:hAnsi="Arial" w:cs="Arial"/>
          <w:b/>
          <w:bCs/>
          <w:sz w:val="22"/>
        </w:rPr>
      </w:pPr>
    </w:p>
    <w:p w14:paraId="6488BB32" w14:textId="64625E3B" w:rsidR="00A34C4E" w:rsidRPr="005D2149" w:rsidRDefault="0014174C" w:rsidP="005D2149">
      <w:pPr>
        <w:spacing w:line="480" w:lineRule="auto"/>
        <w:jc w:val="center"/>
        <w:rPr>
          <w:rFonts w:ascii="Arial" w:hAnsi="Arial" w:cs="Arial"/>
          <w:b/>
          <w:bCs/>
          <w:sz w:val="22"/>
        </w:rPr>
      </w:pPr>
      <w:r>
        <w:rPr>
          <w:rFonts w:ascii="Arial" w:hAnsi="Arial" w:cs="Arial"/>
          <w:noProof/>
          <w:sz w:val="22"/>
        </w:rPr>
        <w:drawing>
          <wp:inline distT="0" distB="0" distL="0" distR="0" wp14:anchorId="1EE00AF1" wp14:editId="74F57DB5">
            <wp:extent cx="2786312" cy="1552455"/>
            <wp:effectExtent l="0" t="0" r="0" b="0"/>
            <wp:docPr id="1825935211"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535" cy="1554808"/>
                    </a:xfrm>
                    <a:prstGeom prst="rect">
                      <a:avLst/>
                    </a:prstGeom>
                    <a:noFill/>
                    <a:ln>
                      <a:noFill/>
                    </a:ln>
                  </pic:spPr>
                </pic:pic>
              </a:graphicData>
            </a:graphic>
          </wp:inline>
        </w:drawing>
      </w:r>
    </w:p>
    <w:p w14:paraId="59FB9D4B" w14:textId="02E1CC76" w:rsidR="00CE4553" w:rsidRPr="005D2149" w:rsidRDefault="00CE4553" w:rsidP="005D2149">
      <w:pPr>
        <w:pStyle w:val="aa"/>
        <w:spacing w:line="480" w:lineRule="auto"/>
        <w:jc w:val="both"/>
        <w:rPr>
          <w:rFonts w:ascii="Arial" w:hAnsi="Arial" w:cs="Arial"/>
          <w:sz w:val="22"/>
          <w:szCs w:val="22"/>
        </w:rPr>
      </w:pPr>
      <w:bookmarkStart w:id="8" w:name="_Toc161671424"/>
      <w:r w:rsidRPr="005D2149">
        <w:rPr>
          <w:rFonts w:ascii="Arial" w:hAnsi="Arial" w:cs="Arial"/>
          <w:sz w:val="22"/>
          <w:szCs w:val="22"/>
        </w:rPr>
        <w:t xml:space="preserve">Supplementary Fig. </w:t>
      </w:r>
      <w:r w:rsidR="00CA64E9">
        <w:rPr>
          <w:rFonts w:ascii="Arial" w:hAnsi="Arial" w:cs="Arial"/>
          <w:sz w:val="22"/>
          <w:szCs w:val="22"/>
        </w:rPr>
        <w:t>4</w:t>
      </w:r>
      <w:r w:rsidR="00EA5515">
        <w:rPr>
          <w:rFonts w:ascii="Arial" w:hAnsi="Arial" w:cs="Arial"/>
          <w:sz w:val="22"/>
          <w:szCs w:val="22"/>
        </w:rPr>
        <w:t xml:space="preserve"> |</w:t>
      </w:r>
      <w:r w:rsidRPr="005D2149">
        <w:rPr>
          <w:rFonts w:ascii="Arial" w:hAnsi="Arial" w:cs="Arial"/>
          <w:sz w:val="22"/>
          <w:szCs w:val="22"/>
        </w:rPr>
        <w:t xml:space="preserve"> </w:t>
      </w:r>
      <w:r w:rsidRPr="00C96225">
        <w:rPr>
          <w:rFonts w:ascii="Arial" w:hAnsi="Arial" w:cs="Arial"/>
          <w:i/>
          <w:iCs/>
          <w:sz w:val="22"/>
          <w:szCs w:val="22"/>
        </w:rPr>
        <w:t>R</w:t>
      </w:r>
      <w:r w:rsidRPr="00C96225">
        <w:rPr>
          <w:rFonts w:ascii="Arial" w:hAnsi="Arial" w:cs="Arial"/>
          <w:sz w:val="22"/>
          <w:szCs w:val="22"/>
          <w:vertAlign w:val="subscript"/>
        </w:rPr>
        <w:t>2</w:t>
      </w:r>
      <w:r w:rsidRPr="005D2149">
        <w:rPr>
          <w:rFonts w:ascii="Arial" w:hAnsi="Arial" w:cs="Arial"/>
          <w:sz w:val="22"/>
          <w:szCs w:val="22"/>
        </w:rPr>
        <w:t xml:space="preserve"> map of IO@LNP</w:t>
      </w:r>
      <w:r w:rsidR="008426E9">
        <w:rPr>
          <w:rFonts w:ascii="Arial" w:hAnsi="Arial" w:cs="Arial"/>
          <w:sz w:val="22"/>
          <w:szCs w:val="22"/>
        </w:rPr>
        <w:t>s</w:t>
      </w:r>
      <w:r w:rsidRPr="005D2149">
        <w:rPr>
          <w:rFonts w:ascii="Arial" w:hAnsi="Arial" w:cs="Arial"/>
          <w:sz w:val="22"/>
          <w:szCs w:val="22"/>
        </w:rPr>
        <w:t xml:space="preserve"> with different IONP concentration</w:t>
      </w:r>
      <w:r w:rsidR="008632E4" w:rsidRPr="005D2149">
        <w:rPr>
          <w:rFonts w:ascii="Arial" w:hAnsi="Arial" w:cs="Arial"/>
          <w:sz w:val="22"/>
          <w:szCs w:val="22"/>
        </w:rPr>
        <w:t>.</w:t>
      </w:r>
      <w:r w:rsidR="008632E4" w:rsidRPr="005D2149">
        <w:rPr>
          <w:rFonts w:ascii="Arial" w:hAnsi="Arial" w:cs="Arial"/>
          <w:b w:val="0"/>
          <w:bCs w:val="0"/>
          <w:sz w:val="22"/>
          <w:szCs w:val="22"/>
        </w:rPr>
        <w:t xml:space="preserve"> </w:t>
      </w:r>
      <w:r w:rsidR="008632E4" w:rsidRPr="00C96225">
        <w:rPr>
          <w:rFonts w:ascii="Arial" w:hAnsi="Arial" w:cs="Arial"/>
          <w:b w:val="0"/>
          <w:bCs w:val="0"/>
          <w:i/>
          <w:iCs/>
          <w:sz w:val="22"/>
          <w:szCs w:val="22"/>
        </w:rPr>
        <w:t>R</w:t>
      </w:r>
      <w:r w:rsidR="008632E4" w:rsidRPr="00C96225">
        <w:rPr>
          <w:rFonts w:ascii="Arial" w:hAnsi="Arial" w:cs="Arial"/>
          <w:b w:val="0"/>
          <w:bCs w:val="0"/>
          <w:sz w:val="22"/>
          <w:szCs w:val="22"/>
          <w:vertAlign w:val="subscript"/>
        </w:rPr>
        <w:t>2</w:t>
      </w:r>
      <w:r w:rsidR="008632E4" w:rsidRPr="005D2149">
        <w:rPr>
          <w:rFonts w:ascii="Arial" w:hAnsi="Arial" w:cs="Arial"/>
          <w:b w:val="0"/>
          <w:bCs w:val="0"/>
          <w:sz w:val="22"/>
          <w:szCs w:val="22"/>
        </w:rPr>
        <w:t xml:space="preserve"> </w:t>
      </w:r>
      <w:r w:rsidR="00267CB2">
        <w:rPr>
          <w:rFonts w:ascii="Arial" w:hAnsi="Arial" w:cs="Arial"/>
          <w:b w:val="0"/>
          <w:bCs w:val="0"/>
          <w:sz w:val="22"/>
          <w:szCs w:val="22"/>
        </w:rPr>
        <w:t xml:space="preserve">map </w:t>
      </w:r>
      <w:r w:rsidR="008632E4" w:rsidRPr="005D2149">
        <w:rPr>
          <w:rFonts w:ascii="Arial" w:hAnsi="Arial" w:cs="Arial"/>
          <w:b w:val="0"/>
          <w:bCs w:val="0"/>
          <w:sz w:val="22"/>
          <w:szCs w:val="22"/>
        </w:rPr>
        <w:t>image of IO@LNP</w:t>
      </w:r>
      <w:r w:rsidR="00EA5515">
        <w:rPr>
          <w:rFonts w:ascii="Arial" w:hAnsi="Arial" w:cs="Arial"/>
          <w:b w:val="0"/>
          <w:bCs w:val="0"/>
          <w:sz w:val="22"/>
          <w:szCs w:val="22"/>
        </w:rPr>
        <w:t>s</w:t>
      </w:r>
      <w:r w:rsidR="008632E4" w:rsidRPr="005D2149">
        <w:rPr>
          <w:rFonts w:ascii="Arial" w:hAnsi="Arial" w:cs="Arial"/>
          <w:b w:val="0"/>
          <w:bCs w:val="0"/>
          <w:sz w:val="22"/>
          <w:szCs w:val="22"/>
        </w:rPr>
        <w:t xml:space="preserve"> according to the </w:t>
      </w:r>
      <w:r w:rsidR="008632E4" w:rsidRPr="00FC523A">
        <w:rPr>
          <w:rFonts w:ascii="Arial" w:hAnsi="Arial" w:cs="Arial"/>
          <w:b w:val="0"/>
          <w:bCs w:val="0"/>
          <w:sz w:val="22"/>
          <w:szCs w:val="22"/>
        </w:rPr>
        <w:t xml:space="preserve">IONP-to-lipid ratio (0.1 and 0.2 w/w). The </w:t>
      </w:r>
      <w:r w:rsidR="00991119" w:rsidRPr="00991119">
        <w:rPr>
          <w:rFonts w:ascii="Arial" w:hAnsi="Arial" w:cs="Arial"/>
          <w:b w:val="0"/>
          <w:bCs w:val="0"/>
          <w:sz w:val="22"/>
          <w:szCs w:val="22"/>
        </w:rPr>
        <w:t>samples were prepared</w:t>
      </w:r>
      <w:r w:rsidR="008632E4" w:rsidRPr="00FC523A">
        <w:rPr>
          <w:rFonts w:ascii="Arial" w:hAnsi="Arial" w:cs="Arial"/>
          <w:b w:val="0"/>
          <w:bCs w:val="0"/>
          <w:sz w:val="22"/>
          <w:szCs w:val="22"/>
        </w:rPr>
        <w:t xml:space="preserve"> by serial dilution from 1/1</w:t>
      </w:r>
      <w:r w:rsidR="00FC523A" w:rsidRPr="00FC523A">
        <w:rPr>
          <w:rFonts w:ascii="Arial" w:hAnsi="Arial" w:cs="Arial"/>
          <w:b w:val="0"/>
          <w:bCs w:val="0"/>
          <w:sz w:val="22"/>
          <w:szCs w:val="22"/>
        </w:rPr>
        <w:t xml:space="preserve"> </w:t>
      </w:r>
      <w:r w:rsidR="00FC523A" w:rsidRPr="00E7190B">
        <w:rPr>
          <w:rFonts w:ascii="Arial" w:hAnsi="Arial" w:cs="Arial"/>
          <w:b w:val="0"/>
          <w:bCs w:val="0"/>
          <w:color w:val="000000" w:themeColor="text1"/>
          <w:sz w:val="22"/>
          <w:szCs w:val="22"/>
        </w:rPr>
        <w:t>(</w:t>
      </w:r>
      <w:r w:rsidR="00CF705E" w:rsidRPr="00E7190B">
        <w:rPr>
          <w:rFonts w:ascii="Arial" w:hAnsi="Arial" w:cs="Arial"/>
          <w:b w:val="0"/>
          <w:bCs w:val="0"/>
          <w:color w:val="000000" w:themeColor="text1"/>
          <w:sz w:val="22"/>
          <w:szCs w:val="22"/>
        </w:rPr>
        <w:t>0.2</w:t>
      </w:r>
      <w:r w:rsidR="0038479A" w:rsidRPr="00E7190B">
        <w:rPr>
          <w:rFonts w:ascii="Arial" w:hAnsi="Arial" w:cs="Arial"/>
          <w:b w:val="0"/>
          <w:bCs w:val="0"/>
          <w:color w:val="000000" w:themeColor="text1"/>
          <w:sz w:val="22"/>
          <w:szCs w:val="22"/>
        </w:rPr>
        <w:t>2</w:t>
      </w:r>
      <w:r w:rsidR="00CF705E" w:rsidRPr="00E7190B">
        <w:rPr>
          <w:rFonts w:ascii="Arial" w:hAnsi="Arial" w:cs="Arial"/>
          <w:b w:val="0"/>
          <w:bCs w:val="0"/>
          <w:color w:val="000000" w:themeColor="text1"/>
          <w:sz w:val="22"/>
          <w:szCs w:val="22"/>
        </w:rPr>
        <w:t xml:space="preserve"> mg IONP and </w:t>
      </w:r>
      <w:r w:rsidR="005607E6" w:rsidRPr="00E7190B">
        <w:rPr>
          <w:rFonts w:ascii="Arial" w:hAnsi="Arial" w:cs="Arial"/>
          <w:b w:val="0"/>
          <w:bCs w:val="0"/>
          <w:color w:val="000000" w:themeColor="text1"/>
          <w:sz w:val="22"/>
          <w:szCs w:val="22"/>
        </w:rPr>
        <w:t>2.</w:t>
      </w:r>
      <w:r w:rsidR="0038479A" w:rsidRPr="00E7190B">
        <w:rPr>
          <w:rFonts w:ascii="Arial" w:hAnsi="Arial" w:cs="Arial"/>
          <w:b w:val="0"/>
          <w:bCs w:val="0"/>
          <w:color w:val="000000" w:themeColor="text1"/>
          <w:sz w:val="22"/>
          <w:szCs w:val="22"/>
        </w:rPr>
        <w:t>2</w:t>
      </w:r>
      <w:r w:rsidR="00CF705E" w:rsidRPr="00E7190B">
        <w:rPr>
          <w:rFonts w:ascii="Arial" w:hAnsi="Arial" w:cs="Arial"/>
          <w:b w:val="0"/>
          <w:bCs w:val="0"/>
          <w:color w:val="000000" w:themeColor="text1"/>
          <w:sz w:val="22"/>
          <w:szCs w:val="22"/>
        </w:rPr>
        <w:t xml:space="preserve"> mg lipid per ml for 0.1 w/w</w:t>
      </w:r>
      <w:r w:rsidR="005607E6" w:rsidRPr="00E7190B">
        <w:rPr>
          <w:rFonts w:ascii="Arial" w:hAnsi="Arial" w:cs="Arial"/>
          <w:b w:val="0"/>
          <w:bCs w:val="0"/>
          <w:color w:val="000000" w:themeColor="text1"/>
          <w:sz w:val="22"/>
          <w:szCs w:val="22"/>
        </w:rPr>
        <w:t>; 0.4</w:t>
      </w:r>
      <w:r w:rsidR="0038479A" w:rsidRPr="00E7190B">
        <w:rPr>
          <w:rFonts w:ascii="Arial" w:hAnsi="Arial" w:cs="Arial"/>
          <w:b w:val="0"/>
          <w:bCs w:val="0"/>
          <w:color w:val="000000" w:themeColor="text1"/>
          <w:sz w:val="22"/>
          <w:szCs w:val="22"/>
        </w:rPr>
        <w:t>3</w:t>
      </w:r>
      <w:r w:rsidR="005607E6" w:rsidRPr="00E7190B">
        <w:rPr>
          <w:rFonts w:ascii="Arial" w:hAnsi="Arial" w:cs="Arial"/>
          <w:b w:val="0"/>
          <w:bCs w:val="0"/>
          <w:color w:val="000000" w:themeColor="text1"/>
          <w:sz w:val="22"/>
          <w:szCs w:val="22"/>
        </w:rPr>
        <w:t xml:space="preserve"> mg IONP and 2.</w:t>
      </w:r>
      <w:r w:rsidR="0038479A" w:rsidRPr="00E7190B">
        <w:rPr>
          <w:rFonts w:ascii="Arial" w:hAnsi="Arial" w:cs="Arial"/>
          <w:b w:val="0"/>
          <w:bCs w:val="0"/>
          <w:color w:val="000000" w:themeColor="text1"/>
          <w:sz w:val="22"/>
          <w:szCs w:val="22"/>
        </w:rPr>
        <w:t>2</w:t>
      </w:r>
      <w:r w:rsidR="005607E6" w:rsidRPr="00E7190B">
        <w:rPr>
          <w:rFonts w:ascii="Arial" w:hAnsi="Arial" w:cs="Arial"/>
          <w:b w:val="0"/>
          <w:bCs w:val="0"/>
          <w:color w:val="000000" w:themeColor="text1"/>
          <w:sz w:val="22"/>
          <w:szCs w:val="22"/>
        </w:rPr>
        <w:t xml:space="preserve"> mg lipid per ml for 0.2 w/w</w:t>
      </w:r>
      <w:r w:rsidR="00FC523A" w:rsidRPr="00E7190B">
        <w:rPr>
          <w:rFonts w:ascii="Arial" w:hAnsi="Arial" w:cs="Arial"/>
          <w:b w:val="0"/>
          <w:bCs w:val="0"/>
          <w:color w:val="000000" w:themeColor="text1"/>
          <w:sz w:val="22"/>
          <w:szCs w:val="22"/>
        </w:rPr>
        <w:t xml:space="preserve">) </w:t>
      </w:r>
      <w:r w:rsidR="008632E4" w:rsidRPr="00E7190B">
        <w:rPr>
          <w:rFonts w:ascii="Arial" w:hAnsi="Arial" w:cs="Arial"/>
          <w:b w:val="0"/>
          <w:bCs w:val="0"/>
          <w:color w:val="000000" w:themeColor="text1"/>
          <w:sz w:val="22"/>
          <w:szCs w:val="22"/>
        </w:rPr>
        <w:t>to 1/</w:t>
      </w:r>
      <w:r w:rsidR="008632E4" w:rsidRPr="00FC523A">
        <w:rPr>
          <w:rFonts w:ascii="Arial" w:hAnsi="Arial" w:cs="Arial"/>
          <w:b w:val="0"/>
          <w:bCs w:val="0"/>
          <w:sz w:val="22"/>
          <w:szCs w:val="22"/>
        </w:rPr>
        <w:t>5. All the samples were dissolved in saline. Saline samples were marked as 0.</w:t>
      </w:r>
      <w:r w:rsidR="008632E4" w:rsidRPr="005D2149">
        <w:rPr>
          <w:rFonts w:ascii="Arial" w:hAnsi="Arial" w:cs="Arial"/>
          <w:b w:val="0"/>
          <w:bCs w:val="0"/>
          <w:sz w:val="22"/>
          <w:szCs w:val="22"/>
        </w:rPr>
        <w:t xml:space="preserve"> </w:t>
      </w:r>
      <w:r w:rsidR="00C96225">
        <w:rPr>
          <w:rFonts w:ascii="Arial" w:hAnsi="Arial" w:cs="Arial"/>
          <w:b w:val="0"/>
          <w:bCs w:val="0"/>
          <w:sz w:val="22"/>
          <w:szCs w:val="22"/>
        </w:rPr>
        <w:t xml:space="preserve">Interestingly, the </w:t>
      </w:r>
      <w:r w:rsidR="00C96225">
        <w:rPr>
          <w:rFonts w:ascii="Arial" w:hAnsi="Arial" w:cs="Arial"/>
          <w:b w:val="0"/>
          <w:bCs w:val="0"/>
          <w:sz w:val="22"/>
          <w:szCs w:val="22"/>
        </w:rPr>
        <w:softHyphen/>
      </w:r>
      <w:r w:rsidR="00C96225" w:rsidRPr="00C96225">
        <w:rPr>
          <w:rFonts w:ascii="Arial" w:hAnsi="Arial" w:cs="Arial"/>
          <w:b w:val="0"/>
          <w:bCs w:val="0"/>
          <w:i/>
          <w:iCs/>
          <w:sz w:val="22"/>
          <w:szCs w:val="22"/>
        </w:rPr>
        <w:t>R</w:t>
      </w:r>
      <w:r w:rsidR="00C96225" w:rsidRPr="00C96225">
        <w:rPr>
          <w:rFonts w:ascii="Arial" w:hAnsi="Arial" w:cs="Arial"/>
          <w:b w:val="0"/>
          <w:bCs w:val="0"/>
          <w:sz w:val="22"/>
          <w:szCs w:val="22"/>
          <w:vertAlign w:val="subscript"/>
        </w:rPr>
        <w:t>2</w:t>
      </w:r>
      <w:r w:rsidR="00C96225">
        <w:rPr>
          <w:rFonts w:ascii="Arial" w:hAnsi="Arial" w:cs="Arial"/>
          <w:b w:val="0"/>
          <w:bCs w:val="0"/>
          <w:sz w:val="22"/>
          <w:szCs w:val="22"/>
        </w:rPr>
        <w:t xml:space="preserve"> per IONP concentration (</w:t>
      </w:r>
      <w:r w:rsidR="008632E4" w:rsidRPr="005D2149">
        <w:rPr>
          <w:rFonts w:ascii="Arial" w:hAnsi="Arial" w:cs="Arial"/>
          <w:b w:val="0"/>
          <w:bCs w:val="0"/>
          <w:i/>
          <w:iCs/>
          <w:sz w:val="22"/>
          <w:szCs w:val="22"/>
        </w:rPr>
        <w:t>r</w:t>
      </w:r>
      <w:r w:rsidR="008632E4" w:rsidRPr="005D2149">
        <w:rPr>
          <w:rFonts w:ascii="Arial" w:hAnsi="Arial" w:cs="Arial"/>
          <w:b w:val="0"/>
          <w:bCs w:val="0"/>
          <w:sz w:val="22"/>
          <w:szCs w:val="22"/>
          <w:vertAlign w:val="subscript"/>
        </w:rPr>
        <w:t>2</w:t>
      </w:r>
      <w:r w:rsidR="00C96225">
        <w:rPr>
          <w:rFonts w:ascii="Arial" w:hAnsi="Arial" w:cs="Arial"/>
          <w:b w:val="0"/>
          <w:bCs w:val="0"/>
          <w:sz w:val="22"/>
          <w:szCs w:val="22"/>
        </w:rPr>
        <w:t>)</w:t>
      </w:r>
      <w:r w:rsidR="008632E4" w:rsidRPr="005D2149">
        <w:rPr>
          <w:rFonts w:ascii="Arial" w:hAnsi="Arial" w:cs="Arial"/>
          <w:b w:val="0"/>
          <w:bCs w:val="0"/>
          <w:sz w:val="22"/>
          <w:szCs w:val="22"/>
        </w:rPr>
        <w:t xml:space="preserve"> </w:t>
      </w:r>
      <w:r w:rsidR="00C96225">
        <w:rPr>
          <w:rFonts w:ascii="Arial" w:hAnsi="Arial" w:cs="Arial"/>
          <w:b w:val="0"/>
          <w:bCs w:val="0"/>
          <w:sz w:val="22"/>
          <w:szCs w:val="22"/>
        </w:rPr>
        <w:t>was not significantly dependent on the ratio of IONP-to-lipid</w:t>
      </w:r>
      <w:r w:rsidR="008632E4" w:rsidRPr="005D2149">
        <w:rPr>
          <w:rFonts w:ascii="Arial" w:hAnsi="Arial" w:cs="Arial"/>
          <w:b w:val="0"/>
          <w:bCs w:val="0"/>
          <w:sz w:val="22"/>
          <w:szCs w:val="22"/>
        </w:rPr>
        <w:t>.</w:t>
      </w:r>
      <w:bookmarkEnd w:id="8"/>
    </w:p>
    <w:p w14:paraId="0972DCE1" w14:textId="5735D9F7" w:rsidR="00A34C4E" w:rsidRPr="005D2149" w:rsidRDefault="00CE4553" w:rsidP="005D2149">
      <w:pPr>
        <w:widowControl/>
        <w:wordWrap/>
        <w:autoSpaceDE/>
        <w:autoSpaceDN/>
        <w:spacing w:line="480" w:lineRule="auto"/>
        <w:rPr>
          <w:rFonts w:ascii="Arial" w:hAnsi="Arial" w:cs="Arial"/>
          <w:b/>
          <w:bCs/>
          <w:sz w:val="22"/>
        </w:rPr>
      </w:pPr>
      <w:r w:rsidRPr="005D2149">
        <w:rPr>
          <w:rFonts w:ascii="Arial" w:hAnsi="Arial" w:cs="Arial"/>
          <w:b/>
          <w:bCs/>
          <w:sz w:val="22"/>
        </w:rPr>
        <w:br w:type="page"/>
      </w:r>
    </w:p>
    <w:p w14:paraId="1DC47BB3" w14:textId="2BEB55B4" w:rsidR="00724B3F" w:rsidRDefault="00724B3F">
      <w:pPr>
        <w:widowControl/>
        <w:wordWrap/>
        <w:autoSpaceDE/>
        <w:autoSpaceDN/>
        <w:rPr>
          <w:rFonts w:ascii="Arial" w:eastAsiaTheme="majorEastAsia" w:hAnsi="Arial" w:cs="Arial"/>
          <w:sz w:val="22"/>
        </w:rPr>
      </w:pPr>
    </w:p>
    <w:p w14:paraId="15CA49E3" w14:textId="7403E9AC" w:rsidR="00724B3F" w:rsidRPr="005D2149" w:rsidRDefault="0014174C" w:rsidP="00724B3F">
      <w:pPr>
        <w:jc w:val="center"/>
      </w:pPr>
      <w:bookmarkStart w:id="9" w:name="_Toc131882626"/>
      <w:r>
        <w:rPr>
          <w:noProof/>
        </w:rPr>
        <w:drawing>
          <wp:inline distT="0" distB="0" distL="0" distR="0" wp14:anchorId="0379DC7E" wp14:editId="03D74818">
            <wp:extent cx="2795138" cy="1543387"/>
            <wp:effectExtent l="0" t="0" r="5715" b="0"/>
            <wp:docPr id="38730121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35" cy="1546257"/>
                    </a:xfrm>
                    <a:prstGeom prst="rect">
                      <a:avLst/>
                    </a:prstGeom>
                    <a:noFill/>
                    <a:ln>
                      <a:noFill/>
                    </a:ln>
                  </pic:spPr>
                </pic:pic>
              </a:graphicData>
            </a:graphic>
          </wp:inline>
        </w:drawing>
      </w:r>
    </w:p>
    <w:p w14:paraId="37B9DADE" w14:textId="3244EDF7" w:rsidR="00CE4553" w:rsidRDefault="00BA0946" w:rsidP="00BA0946">
      <w:pPr>
        <w:pStyle w:val="aa"/>
        <w:spacing w:line="480" w:lineRule="auto"/>
        <w:jc w:val="both"/>
        <w:rPr>
          <w:rFonts w:ascii="Arial" w:hAnsi="Arial" w:cs="Arial"/>
          <w:b w:val="0"/>
          <w:bCs w:val="0"/>
          <w:sz w:val="22"/>
          <w:szCs w:val="22"/>
        </w:rPr>
      </w:pPr>
      <w:bookmarkStart w:id="10" w:name="_Toc161671425"/>
      <w:bookmarkEnd w:id="9"/>
      <w:r w:rsidRPr="005D2149">
        <w:rPr>
          <w:rFonts w:ascii="Arial" w:hAnsi="Arial" w:cs="Arial"/>
          <w:sz w:val="22"/>
          <w:szCs w:val="22"/>
        </w:rPr>
        <w:t xml:space="preserve">Supplementary Fig. </w:t>
      </w:r>
      <w:r>
        <w:rPr>
          <w:rFonts w:ascii="Arial" w:hAnsi="Arial" w:cs="Arial"/>
          <w:sz w:val="22"/>
          <w:szCs w:val="22"/>
        </w:rPr>
        <w:t>5 |</w:t>
      </w:r>
      <w:r w:rsidRPr="005D2149">
        <w:rPr>
          <w:rFonts w:ascii="Arial" w:hAnsi="Arial" w:cs="Arial"/>
          <w:sz w:val="22"/>
          <w:szCs w:val="22"/>
        </w:rPr>
        <w:t xml:space="preserve"> </w:t>
      </w:r>
      <w:r w:rsidRPr="00BA0946">
        <w:rPr>
          <w:rFonts w:ascii="Arial" w:hAnsi="Arial" w:cs="Arial"/>
          <w:sz w:val="22"/>
          <w:szCs w:val="22"/>
        </w:rPr>
        <w:t>Size distribution of IO@LNP/</w:t>
      </w:r>
      <w:proofErr w:type="spellStart"/>
      <w:r w:rsidRPr="00BA0946">
        <w:rPr>
          <w:rFonts w:ascii="Arial" w:hAnsi="Arial" w:cs="Arial"/>
          <w:sz w:val="22"/>
          <w:szCs w:val="22"/>
        </w:rPr>
        <w:t>DiD</w:t>
      </w:r>
      <w:proofErr w:type="spellEnd"/>
      <w:r w:rsidRPr="00BA0946">
        <w:rPr>
          <w:rFonts w:ascii="Arial" w:hAnsi="Arial" w:cs="Arial"/>
          <w:sz w:val="22"/>
          <w:szCs w:val="22"/>
        </w:rPr>
        <w:t xml:space="preserve">. </w:t>
      </w:r>
      <w:r w:rsidRPr="00BA0946">
        <w:rPr>
          <w:rFonts w:ascii="Arial" w:hAnsi="Arial" w:cs="Arial"/>
          <w:b w:val="0"/>
          <w:bCs w:val="0"/>
          <w:sz w:val="22"/>
          <w:szCs w:val="22"/>
        </w:rPr>
        <w:t>To evaluat</w:t>
      </w:r>
      <w:r w:rsidR="008B26BD">
        <w:rPr>
          <w:rFonts w:ascii="Arial" w:hAnsi="Arial" w:cs="Arial"/>
          <w:b w:val="0"/>
          <w:bCs w:val="0"/>
          <w:sz w:val="22"/>
          <w:szCs w:val="22"/>
        </w:rPr>
        <w:t>e</w:t>
      </w:r>
      <w:r w:rsidRPr="00BA0946">
        <w:rPr>
          <w:rFonts w:ascii="Arial" w:hAnsi="Arial" w:cs="Arial"/>
          <w:b w:val="0"/>
          <w:bCs w:val="0"/>
          <w:sz w:val="22"/>
          <w:szCs w:val="22"/>
        </w:rPr>
        <w:t xml:space="preserve"> the intracellular uptake of IO@LNP</w:t>
      </w:r>
      <w:r w:rsidR="00772189">
        <w:rPr>
          <w:rFonts w:ascii="Arial" w:hAnsi="Arial" w:cs="Arial"/>
          <w:b w:val="0"/>
          <w:bCs w:val="0"/>
          <w:sz w:val="22"/>
          <w:szCs w:val="22"/>
        </w:rPr>
        <w:t>s</w:t>
      </w:r>
      <w:r w:rsidRPr="00BA0946">
        <w:rPr>
          <w:rFonts w:ascii="Arial" w:hAnsi="Arial" w:cs="Arial"/>
          <w:b w:val="0"/>
          <w:bCs w:val="0"/>
          <w:sz w:val="22"/>
          <w:szCs w:val="22"/>
        </w:rPr>
        <w:t xml:space="preserve">, </w:t>
      </w:r>
      <w:r w:rsidR="00772189">
        <w:rPr>
          <w:rFonts w:ascii="Arial" w:hAnsi="Arial" w:cs="Arial"/>
          <w:b w:val="0"/>
          <w:bCs w:val="0"/>
          <w:sz w:val="22"/>
          <w:szCs w:val="22"/>
        </w:rPr>
        <w:t>they</w:t>
      </w:r>
      <w:r w:rsidR="00645461">
        <w:rPr>
          <w:rFonts w:ascii="Arial" w:hAnsi="Arial" w:cs="Arial"/>
          <w:b w:val="0"/>
          <w:bCs w:val="0"/>
          <w:sz w:val="22"/>
          <w:szCs w:val="22"/>
        </w:rPr>
        <w:t xml:space="preserve"> were labeled with </w:t>
      </w:r>
      <w:r w:rsidRPr="00BA0946">
        <w:rPr>
          <w:rFonts w:ascii="Arial" w:hAnsi="Arial" w:cs="Arial"/>
          <w:b w:val="0"/>
          <w:bCs w:val="0"/>
          <w:sz w:val="22"/>
          <w:szCs w:val="22"/>
        </w:rPr>
        <w:t>lipophilic fluorescence (</w:t>
      </w:r>
      <w:proofErr w:type="spellStart"/>
      <w:r w:rsidRPr="00BA0946">
        <w:rPr>
          <w:rFonts w:ascii="Arial" w:hAnsi="Arial" w:cs="Arial"/>
          <w:b w:val="0"/>
          <w:bCs w:val="0"/>
          <w:sz w:val="22"/>
          <w:szCs w:val="22"/>
        </w:rPr>
        <w:t>DiD</w:t>
      </w:r>
      <w:proofErr w:type="spellEnd"/>
      <w:r w:rsidRPr="00BA0946">
        <w:rPr>
          <w:rFonts w:ascii="Arial" w:hAnsi="Arial" w:cs="Arial"/>
          <w:b w:val="0"/>
          <w:bCs w:val="0"/>
          <w:sz w:val="22"/>
          <w:szCs w:val="22"/>
        </w:rPr>
        <w:t>)</w:t>
      </w:r>
      <w:r w:rsidR="00DB5DF2">
        <w:rPr>
          <w:rFonts w:ascii="Arial" w:hAnsi="Arial" w:cs="Arial"/>
          <w:b w:val="0"/>
          <w:bCs w:val="0"/>
          <w:sz w:val="22"/>
          <w:szCs w:val="22"/>
        </w:rPr>
        <w:t xml:space="preserve"> dyes</w:t>
      </w:r>
      <w:r w:rsidRPr="00BA0946">
        <w:rPr>
          <w:rFonts w:ascii="Arial" w:hAnsi="Arial" w:cs="Arial"/>
          <w:b w:val="0"/>
          <w:bCs w:val="0"/>
          <w:sz w:val="22"/>
          <w:szCs w:val="22"/>
        </w:rPr>
        <w:t xml:space="preserve"> (See </w:t>
      </w:r>
      <w:r w:rsidRPr="000379C6">
        <w:rPr>
          <w:rFonts w:ascii="Arial" w:hAnsi="Arial" w:cs="Arial"/>
          <w:sz w:val="22"/>
          <w:szCs w:val="22"/>
        </w:rPr>
        <w:t>Methods</w:t>
      </w:r>
      <w:r w:rsidRPr="00BA0946">
        <w:rPr>
          <w:rFonts w:ascii="Arial" w:hAnsi="Arial" w:cs="Arial"/>
          <w:b w:val="0"/>
          <w:bCs w:val="0"/>
          <w:sz w:val="22"/>
          <w:szCs w:val="22"/>
        </w:rPr>
        <w:t>). IO@LNP/</w:t>
      </w:r>
      <w:proofErr w:type="spellStart"/>
      <w:r w:rsidRPr="00BA0946">
        <w:rPr>
          <w:rFonts w:ascii="Arial" w:hAnsi="Arial" w:cs="Arial"/>
          <w:b w:val="0"/>
          <w:bCs w:val="0"/>
          <w:sz w:val="22"/>
          <w:szCs w:val="22"/>
        </w:rPr>
        <w:t>DiD</w:t>
      </w:r>
      <w:proofErr w:type="spellEnd"/>
      <w:r>
        <w:rPr>
          <w:rFonts w:ascii="Arial" w:hAnsi="Arial" w:cs="Arial"/>
          <w:b w:val="0"/>
          <w:bCs w:val="0"/>
          <w:sz w:val="22"/>
          <w:szCs w:val="22"/>
        </w:rPr>
        <w:t xml:space="preserve"> has the hydrodynamic size of </w:t>
      </w:r>
      <w:r w:rsidRPr="00BA0946">
        <w:rPr>
          <w:rFonts w:ascii="Arial" w:hAnsi="Arial" w:cs="Arial"/>
          <w:b w:val="0"/>
          <w:bCs w:val="0"/>
          <w:sz w:val="22"/>
          <w:szCs w:val="22"/>
        </w:rPr>
        <w:t>105.2 ± 41.21 nm and PDI</w:t>
      </w:r>
      <w:r>
        <w:rPr>
          <w:rFonts w:ascii="Arial" w:hAnsi="Arial" w:cs="Arial"/>
          <w:b w:val="0"/>
          <w:bCs w:val="0"/>
          <w:sz w:val="22"/>
          <w:szCs w:val="22"/>
        </w:rPr>
        <w:t xml:space="preserve"> of</w:t>
      </w:r>
      <w:r w:rsidRPr="00BA0946">
        <w:rPr>
          <w:rFonts w:ascii="Arial" w:hAnsi="Arial" w:cs="Arial"/>
          <w:b w:val="0"/>
          <w:bCs w:val="0"/>
          <w:sz w:val="22"/>
          <w:szCs w:val="22"/>
        </w:rPr>
        <w:t xml:space="preserve"> 0.155</w:t>
      </w:r>
      <w:r>
        <w:rPr>
          <w:rFonts w:ascii="Arial" w:hAnsi="Arial" w:cs="Arial"/>
          <w:b w:val="0"/>
          <w:bCs w:val="0"/>
          <w:sz w:val="22"/>
          <w:szCs w:val="22"/>
        </w:rPr>
        <w:t>.</w:t>
      </w:r>
      <w:bookmarkEnd w:id="10"/>
    </w:p>
    <w:p w14:paraId="35F3C262" w14:textId="77777777" w:rsidR="0014174C" w:rsidRPr="0014174C" w:rsidRDefault="0014174C" w:rsidP="0014174C"/>
    <w:p w14:paraId="0BBF53AB" w14:textId="3D649BD4" w:rsidR="00A34C4E" w:rsidRPr="005D2149" w:rsidRDefault="0014174C" w:rsidP="00BA0946">
      <w:pPr>
        <w:spacing w:line="480" w:lineRule="auto"/>
        <w:jc w:val="center"/>
        <w:rPr>
          <w:rFonts w:ascii="Arial" w:hAnsi="Arial" w:cs="Arial"/>
          <w:b/>
          <w:bCs/>
          <w:sz w:val="22"/>
        </w:rPr>
      </w:pPr>
      <w:r>
        <w:rPr>
          <w:rFonts w:ascii="Arial" w:hAnsi="Arial" w:cs="Arial"/>
          <w:b/>
          <w:bCs/>
          <w:noProof/>
          <w:sz w:val="22"/>
        </w:rPr>
        <w:lastRenderedPageBreak/>
        <w:drawing>
          <wp:inline distT="0" distB="0" distL="0" distR="0" wp14:anchorId="6E2F32F9" wp14:editId="1FB9DFE4">
            <wp:extent cx="5454086" cy="5662507"/>
            <wp:effectExtent l="0" t="0" r="0" b="1905"/>
            <wp:docPr id="307569839"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4809" cy="5673639"/>
                    </a:xfrm>
                    <a:prstGeom prst="rect">
                      <a:avLst/>
                    </a:prstGeom>
                    <a:noFill/>
                    <a:ln>
                      <a:noFill/>
                    </a:ln>
                  </pic:spPr>
                </pic:pic>
              </a:graphicData>
            </a:graphic>
          </wp:inline>
        </w:drawing>
      </w:r>
    </w:p>
    <w:p w14:paraId="20DB8CD4" w14:textId="5902CC0E" w:rsidR="002B638A" w:rsidRDefault="00CE4553" w:rsidP="0014174C">
      <w:pPr>
        <w:pStyle w:val="aa"/>
        <w:spacing w:line="480" w:lineRule="auto"/>
        <w:jc w:val="both"/>
        <w:rPr>
          <w:rFonts w:ascii="Arial" w:hAnsi="Arial" w:cs="Arial"/>
          <w:b w:val="0"/>
          <w:bCs w:val="0"/>
          <w:sz w:val="22"/>
          <w:szCs w:val="22"/>
        </w:rPr>
      </w:pPr>
      <w:bookmarkStart w:id="11" w:name="_Toc161671426"/>
      <w:r w:rsidRPr="005D2149">
        <w:rPr>
          <w:rFonts w:ascii="Arial" w:hAnsi="Arial" w:cs="Arial"/>
          <w:sz w:val="22"/>
          <w:szCs w:val="22"/>
        </w:rPr>
        <w:t>Supplementary Fig. 6</w:t>
      </w:r>
      <w:r w:rsidR="00EA5515">
        <w:rPr>
          <w:rFonts w:ascii="Arial" w:hAnsi="Arial" w:cs="Arial"/>
          <w:sz w:val="22"/>
          <w:szCs w:val="22"/>
        </w:rPr>
        <w:t xml:space="preserve"> |</w:t>
      </w:r>
      <w:r w:rsidRPr="005D2149">
        <w:rPr>
          <w:rFonts w:ascii="Arial" w:hAnsi="Arial" w:cs="Arial"/>
          <w:sz w:val="22"/>
          <w:szCs w:val="22"/>
        </w:rPr>
        <w:t xml:space="preserve"> CLSM images of intracellular IO@LNP</w:t>
      </w:r>
      <w:r w:rsidR="008426E9">
        <w:rPr>
          <w:rFonts w:ascii="Arial" w:hAnsi="Arial" w:cs="Arial"/>
          <w:sz w:val="22"/>
          <w:szCs w:val="22"/>
        </w:rPr>
        <w:t>s</w:t>
      </w:r>
      <w:r w:rsidR="008632E4" w:rsidRPr="005D2149">
        <w:rPr>
          <w:rFonts w:ascii="Arial" w:hAnsi="Arial" w:cs="Arial"/>
          <w:sz w:val="22"/>
          <w:szCs w:val="22"/>
        </w:rPr>
        <w:t>.</w:t>
      </w:r>
      <w:r w:rsidR="008632E4" w:rsidRPr="005D2149">
        <w:rPr>
          <w:rFonts w:ascii="Arial" w:hAnsi="Arial" w:cs="Arial"/>
          <w:b w:val="0"/>
          <w:bCs w:val="0"/>
          <w:sz w:val="22"/>
          <w:szCs w:val="22"/>
        </w:rPr>
        <w:t xml:space="preserve"> </w:t>
      </w:r>
      <w:r w:rsidR="008632E4" w:rsidRPr="005D2149">
        <w:rPr>
          <w:rFonts w:ascii="Arial" w:hAnsi="Arial" w:cs="Arial"/>
          <w:sz w:val="22"/>
          <w:szCs w:val="22"/>
        </w:rPr>
        <w:t>a</w:t>
      </w:r>
      <w:r w:rsidR="008632E4" w:rsidRPr="005D2149">
        <w:rPr>
          <w:rFonts w:ascii="Arial" w:hAnsi="Arial" w:cs="Arial"/>
          <w:b w:val="0"/>
          <w:bCs w:val="0"/>
          <w:sz w:val="22"/>
          <w:szCs w:val="22"/>
        </w:rPr>
        <w:t xml:space="preserve">, Experimental schedule to determine </w:t>
      </w:r>
      <w:r w:rsidR="00794302" w:rsidRPr="00794302">
        <w:rPr>
          <w:rFonts w:ascii="Arial" w:hAnsi="Arial" w:cs="Arial"/>
          <w:b w:val="0"/>
          <w:bCs w:val="0"/>
          <w:sz w:val="22"/>
          <w:szCs w:val="22"/>
        </w:rPr>
        <w:t>the timing for observable endosomal escape of IO@LNPs</w:t>
      </w:r>
      <w:r w:rsidR="008632E4" w:rsidRPr="005D2149">
        <w:rPr>
          <w:rFonts w:ascii="Arial" w:hAnsi="Arial" w:cs="Arial"/>
          <w:b w:val="0"/>
          <w:bCs w:val="0"/>
          <w:sz w:val="22"/>
          <w:szCs w:val="22"/>
        </w:rPr>
        <w:t>. Cells were incubated with IO@LNP/</w:t>
      </w:r>
      <w:proofErr w:type="spellStart"/>
      <w:r w:rsidR="008632E4" w:rsidRPr="005D2149">
        <w:rPr>
          <w:rFonts w:ascii="Arial" w:hAnsi="Arial" w:cs="Arial"/>
          <w:b w:val="0"/>
          <w:bCs w:val="0"/>
          <w:sz w:val="22"/>
          <w:szCs w:val="22"/>
        </w:rPr>
        <w:t>DiD</w:t>
      </w:r>
      <w:proofErr w:type="spellEnd"/>
      <w:r w:rsidR="008632E4" w:rsidRPr="005D2149">
        <w:rPr>
          <w:rFonts w:ascii="Arial" w:hAnsi="Arial" w:cs="Arial"/>
          <w:b w:val="0"/>
          <w:bCs w:val="0"/>
          <w:sz w:val="22"/>
          <w:szCs w:val="22"/>
        </w:rPr>
        <w:t xml:space="preserve"> (yellow), washed after different incubation </w:t>
      </w:r>
      <w:r w:rsidR="00794302">
        <w:rPr>
          <w:rFonts w:ascii="Arial" w:hAnsi="Arial" w:cs="Arial"/>
          <w:b w:val="0"/>
          <w:bCs w:val="0"/>
          <w:sz w:val="22"/>
          <w:szCs w:val="22"/>
        </w:rPr>
        <w:t>durations</w:t>
      </w:r>
      <w:r w:rsidR="008632E4" w:rsidRPr="005D2149">
        <w:rPr>
          <w:rFonts w:ascii="Arial" w:hAnsi="Arial" w:cs="Arial"/>
          <w:b w:val="0"/>
          <w:bCs w:val="0"/>
          <w:sz w:val="22"/>
          <w:szCs w:val="22"/>
        </w:rPr>
        <w:t xml:space="preserve"> (pink) and then imaged with a </w:t>
      </w:r>
      <w:r w:rsidR="00794302" w:rsidRPr="005D2149">
        <w:rPr>
          <w:rFonts w:ascii="Arial" w:hAnsi="Arial" w:cs="Arial"/>
          <w:b w:val="0"/>
          <w:bCs w:val="0"/>
          <w:sz w:val="22"/>
          <w:szCs w:val="22"/>
        </w:rPr>
        <w:t xml:space="preserve">confocal </w:t>
      </w:r>
      <w:r w:rsidR="008632E4" w:rsidRPr="005D2149">
        <w:rPr>
          <w:rFonts w:ascii="Arial" w:hAnsi="Arial" w:cs="Arial"/>
          <w:b w:val="0"/>
          <w:bCs w:val="0"/>
          <w:sz w:val="22"/>
          <w:szCs w:val="22"/>
        </w:rPr>
        <w:t>laser scanning microscopy</w:t>
      </w:r>
      <w:r w:rsidR="00794302">
        <w:rPr>
          <w:rFonts w:ascii="Arial" w:hAnsi="Arial" w:cs="Arial"/>
          <w:b w:val="0"/>
          <w:bCs w:val="0"/>
          <w:sz w:val="22"/>
          <w:szCs w:val="22"/>
        </w:rPr>
        <w:t xml:space="preserve"> (CLSM)</w:t>
      </w:r>
      <w:r w:rsidR="008632E4" w:rsidRPr="005D2149">
        <w:rPr>
          <w:rFonts w:ascii="Arial" w:hAnsi="Arial" w:cs="Arial"/>
          <w:b w:val="0"/>
          <w:bCs w:val="0"/>
          <w:sz w:val="22"/>
          <w:szCs w:val="22"/>
        </w:rPr>
        <w:t xml:space="preserve">. </w:t>
      </w:r>
      <w:r w:rsidR="008632E4" w:rsidRPr="005D2149">
        <w:rPr>
          <w:rFonts w:ascii="Arial" w:hAnsi="Arial" w:cs="Arial"/>
          <w:sz w:val="22"/>
          <w:szCs w:val="22"/>
        </w:rPr>
        <w:t>b</w:t>
      </w:r>
      <w:r w:rsidR="008632E4" w:rsidRPr="005D2149">
        <w:rPr>
          <w:rFonts w:ascii="Arial" w:hAnsi="Arial" w:cs="Arial"/>
          <w:b w:val="0"/>
          <w:bCs w:val="0"/>
          <w:sz w:val="22"/>
          <w:szCs w:val="22"/>
        </w:rPr>
        <w:t xml:space="preserve">, </w:t>
      </w:r>
      <w:r w:rsidR="00794302">
        <w:rPr>
          <w:rFonts w:ascii="Arial" w:hAnsi="Arial" w:cs="Arial"/>
          <w:b w:val="0"/>
          <w:bCs w:val="0"/>
          <w:sz w:val="22"/>
          <w:szCs w:val="22"/>
        </w:rPr>
        <w:t>F</w:t>
      </w:r>
      <w:r w:rsidR="008632E4" w:rsidRPr="005D2149">
        <w:rPr>
          <w:rFonts w:ascii="Arial" w:hAnsi="Arial" w:cs="Arial"/>
          <w:b w:val="0"/>
          <w:bCs w:val="0"/>
          <w:sz w:val="22"/>
          <w:szCs w:val="22"/>
        </w:rPr>
        <w:t>luorescent images showing intracellular uptake of IO@LNP</w:t>
      </w:r>
      <w:r w:rsidR="00EA5515">
        <w:rPr>
          <w:rFonts w:ascii="Arial" w:hAnsi="Arial" w:cs="Arial"/>
          <w:b w:val="0"/>
          <w:bCs w:val="0"/>
          <w:sz w:val="22"/>
          <w:szCs w:val="22"/>
        </w:rPr>
        <w:t>s</w:t>
      </w:r>
      <w:r w:rsidR="008632E4" w:rsidRPr="005D2149">
        <w:rPr>
          <w:rFonts w:ascii="Arial" w:hAnsi="Arial" w:cs="Arial"/>
          <w:b w:val="0"/>
          <w:bCs w:val="0"/>
          <w:sz w:val="22"/>
          <w:szCs w:val="22"/>
        </w:rPr>
        <w:t xml:space="preserve">. Nuclei were stained with Hoechst 33342 (blue) and </w:t>
      </w:r>
      <w:r w:rsidR="009950BD">
        <w:rPr>
          <w:rFonts w:ascii="Arial" w:hAnsi="Arial" w:cs="Arial"/>
          <w:b w:val="0"/>
          <w:bCs w:val="0"/>
          <w:sz w:val="22"/>
          <w:szCs w:val="22"/>
        </w:rPr>
        <w:t>the</w:t>
      </w:r>
      <w:r w:rsidR="008632E4" w:rsidRPr="005D2149">
        <w:rPr>
          <w:rFonts w:ascii="Arial" w:hAnsi="Arial" w:cs="Arial"/>
          <w:b w:val="0"/>
          <w:bCs w:val="0"/>
          <w:sz w:val="22"/>
          <w:szCs w:val="22"/>
        </w:rPr>
        <w:t xml:space="preserve"> intracellular </w:t>
      </w:r>
      <w:r w:rsidR="009950BD">
        <w:rPr>
          <w:rFonts w:ascii="Arial" w:hAnsi="Arial" w:cs="Arial"/>
          <w:b w:val="0"/>
          <w:bCs w:val="0"/>
          <w:sz w:val="22"/>
          <w:szCs w:val="22"/>
        </w:rPr>
        <w:t>localization</w:t>
      </w:r>
      <w:r w:rsidR="008632E4" w:rsidRPr="005D2149">
        <w:rPr>
          <w:rFonts w:ascii="Arial" w:hAnsi="Arial" w:cs="Arial"/>
          <w:b w:val="0"/>
          <w:bCs w:val="0"/>
          <w:sz w:val="22"/>
          <w:szCs w:val="22"/>
        </w:rPr>
        <w:t xml:space="preserve"> of LNPs</w:t>
      </w:r>
      <w:r w:rsidR="009950BD">
        <w:rPr>
          <w:rFonts w:ascii="Arial" w:hAnsi="Arial" w:cs="Arial"/>
          <w:b w:val="0"/>
          <w:bCs w:val="0"/>
          <w:sz w:val="22"/>
          <w:szCs w:val="22"/>
        </w:rPr>
        <w:t xml:space="preserve"> were demonstrated by </w:t>
      </w:r>
      <w:proofErr w:type="spellStart"/>
      <w:r w:rsidR="009950BD" w:rsidRPr="005D2149">
        <w:rPr>
          <w:rFonts w:ascii="Arial" w:hAnsi="Arial" w:cs="Arial"/>
          <w:b w:val="0"/>
          <w:bCs w:val="0"/>
          <w:sz w:val="22"/>
          <w:szCs w:val="22"/>
        </w:rPr>
        <w:t>DiD</w:t>
      </w:r>
      <w:proofErr w:type="spellEnd"/>
      <w:r w:rsidR="009950BD" w:rsidRPr="005D2149">
        <w:rPr>
          <w:rFonts w:ascii="Arial" w:hAnsi="Arial" w:cs="Arial"/>
          <w:b w:val="0"/>
          <w:bCs w:val="0"/>
          <w:sz w:val="22"/>
          <w:szCs w:val="22"/>
        </w:rPr>
        <w:t xml:space="preserve"> (</w:t>
      </w:r>
      <w:r w:rsidR="009950BD">
        <w:rPr>
          <w:rFonts w:ascii="Arial" w:hAnsi="Arial" w:cs="Arial"/>
          <w:b w:val="0"/>
          <w:bCs w:val="0"/>
          <w:sz w:val="22"/>
          <w:szCs w:val="22"/>
        </w:rPr>
        <w:t>r</w:t>
      </w:r>
      <w:r w:rsidR="009950BD" w:rsidRPr="005D2149">
        <w:rPr>
          <w:rFonts w:ascii="Arial" w:hAnsi="Arial" w:cs="Arial"/>
          <w:b w:val="0"/>
          <w:bCs w:val="0"/>
          <w:sz w:val="22"/>
          <w:szCs w:val="22"/>
        </w:rPr>
        <w:t>ed)</w:t>
      </w:r>
      <w:r w:rsidR="008632E4" w:rsidRPr="005D2149">
        <w:rPr>
          <w:rFonts w:ascii="Arial" w:hAnsi="Arial" w:cs="Arial"/>
          <w:b w:val="0"/>
          <w:bCs w:val="0"/>
          <w:sz w:val="22"/>
          <w:szCs w:val="22"/>
        </w:rPr>
        <w:t xml:space="preserve">. The images showed the gradual internalization of IO@LNPs inside the cytoplasm. From 40 min after the start of </w:t>
      </w:r>
      <w:r w:rsidR="008632E4" w:rsidRPr="005D2149">
        <w:rPr>
          <w:rFonts w:ascii="Arial" w:hAnsi="Arial" w:cs="Arial"/>
          <w:b w:val="0"/>
          <w:bCs w:val="0"/>
          <w:sz w:val="22"/>
          <w:szCs w:val="22"/>
        </w:rPr>
        <w:lastRenderedPageBreak/>
        <w:t>incubation, LNPs were distributed in the cytoplasm, which implies that endosomal escape is in progress.</w:t>
      </w:r>
      <w:bookmarkEnd w:id="11"/>
    </w:p>
    <w:p w14:paraId="5B5B1884" w14:textId="77777777" w:rsidR="002B638A" w:rsidRDefault="002B638A">
      <w:pPr>
        <w:widowControl/>
        <w:wordWrap/>
        <w:autoSpaceDE/>
        <w:autoSpaceDN/>
        <w:rPr>
          <w:rFonts w:ascii="Arial" w:eastAsiaTheme="majorEastAsia" w:hAnsi="Arial" w:cs="Arial"/>
          <w:sz w:val="22"/>
        </w:rPr>
      </w:pPr>
      <w:r>
        <w:rPr>
          <w:rFonts w:ascii="Arial" w:hAnsi="Arial" w:cs="Arial"/>
          <w:b/>
          <w:bCs/>
          <w:sz w:val="22"/>
        </w:rPr>
        <w:br w:type="page"/>
      </w:r>
    </w:p>
    <w:p w14:paraId="399F3AAB" w14:textId="222668FC" w:rsidR="000173F1" w:rsidRDefault="002B638A">
      <w:pPr>
        <w:widowControl/>
        <w:wordWrap/>
        <w:autoSpaceDE/>
        <w:autoSpaceDN/>
        <w:rPr>
          <w:rFonts w:ascii="Arial" w:hAnsi="Arial" w:cs="Arial"/>
          <w:b/>
          <w:bCs/>
          <w:sz w:val="22"/>
        </w:rPr>
      </w:pPr>
      <w:r>
        <w:rPr>
          <w:noProof/>
        </w:rPr>
        <w:lastRenderedPageBreak/>
        <w:drawing>
          <wp:anchor distT="0" distB="0" distL="114300" distR="114300" simplePos="0" relativeHeight="251658240" behindDoc="0" locked="0" layoutInCell="1" allowOverlap="1" wp14:anchorId="28D1CC4D" wp14:editId="6DDA2A38">
            <wp:simplePos x="0" y="0"/>
            <wp:positionH relativeFrom="margin">
              <wp:posOffset>1379855</wp:posOffset>
            </wp:positionH>
            <wp:positionV relativeFrom="page">
              <wp:posOffset>1178136</wp:posOffset>
            </wp:positionV>
            <wp:extent cx="2708275" cy="1488440"/>
            <wp:effectExtent l="0" t="0" r="0" b="0"/>
            <wp:wrapTopAndBottom/>
            <wp:docPr id="325691111" name="그림 1" descr="텍스트, 구체, 스크린샷, 공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91111" name="그림 1" descr="텍스트, 구체, 스크린샷, 공이(가) 표시된 사진&#10;&#10;자동 생성된 설명"/>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275" cy="1488440"/>
                    </a:xfrm>
                    <a:prstGeom prst="rect">
                      <a:avLst/>
                    </a:prstGeom>
                  </pic:spPr>
                </pic:pic>
              </a:graphicData>
            </a:graphic>
            <wp14:sizeRelH relativeFrom="margin">
              <wp14:pctWidth>0</wp14:pctWidth>
            </wp14:sizeRelH>
            <wp14:sizeRelV relativeFrom="margin">
              <wp14:pctHeight>0</wp14:pctHeight>
            </wp14:sizeRelV>
          </wp:anchor>
        </w:drawing>
      </w:r>
    </w:p>
    <w:p w14:paraId="240CA03E" w14:textId="6BA488F1" w:rsidR="000173F1" w:rsidRPr="000173F1" w:rsidRDefault="000173F1">
      <w:pPr>
        <w:widowControl/>
        <w:wordWrap/>
        <w:autoSpaceDE/>
        <w:autoSpaceDN/>
        <w:rPr>
          <w:rFonts w:ascii="Arial" w:hAnsi="Arial" w:cs="Arial"/>
          <w:b/>
          <w:bCs/>
          <w:color w:val="0070C0"/>
          <w:sz w:val="22"/>
        </w:rPr>
      </w:pPr>
    </w:p>
    <w:p w14:paraId="136C2AAA" w14:textId="2F126F26" w:rsidR="000173F1" w:rsidRPr="00F01324" w:rsidRDefault="000173F1" w:rsidP="006A481B">
      <w:pPr>
        <w:pStyle w:val="aa"/>
        <w:spacing w:line="480" w:lineRule="auto"/>
        <w:jc w:val="both"/>
        <w:rPr>
          <w:rFonts w:ascii="Arial" w:hAnsi="Arial" w:cs="Arial"/>
          <w:b w:val="0"/>
          <w:bCs w:val="0"/>
          <w:color w:val="000000" w:themeColor="text1"/>
          <w:sz w:val="22"/>
          <w:szCs w:val="22"/>
        </w:rPr>
      </w:pPr>
      <w:bookmarkStart w:id="12" w:name="_Toc161671427"/>
      <w:r w:rsidRPr="00F01324">
        <w:rPr>
          <w:rFonts w:ascii="Arial" w:hAnsi="Arial" w:cs="Arial"/>
          <w:color w:val="000000" w:themeColor="text1"/>
          <w:sz w:val="22"/>
          <w:szCs w:val="22"/>
        </w:rPr>
        <w:t xml:space="preserve">Supplementary Fig. 7 | </w:t>
      </w:r>
      <w:r w:rsidR="00724C39" w:rsidRPr="00F01324">
        <w:rPr>
          <w:rFonts w:ascii="Arial" w:hAnsi="Arial" w:cs="Arial"/>
          <w:color w:val="000000" w:themeColor="text1"/>
          <w:sz w:val="22"/>
          <w:szCs w:val="22"/>
        </w:rPr>
        <w:t>Organ</w:t>
      </w:r>
      <w:r w:rsidR="00FA7738" w:rsidRPr="00F01324">
        <w:rPr>
          <w:rFonts w:ascii="Arial" w:hAnsi="Arial" w:cs="Arial"/>
          <w:color w:val="000000" w:themeColor="text1"/>
          <w:sz w:val="22"/>
          <w:szCs w:val="22"/>
        </w:rPr>
        <w:t xml:space="preserve"> distribution of</w:t>
      </w:r>
      <w:r w:rsidRPr="00F01324">
        <w:rPr>
          <w:rFonts w:ascii="Arial" w:hAnsi="Arial" w:cs="Arial"/>
          <w:color w:val="000000" w:themeColor="text1"/>
          <w:sz w:val="22"/>
          <w:szCs w:val="22"/>
        </w:rPr>
        <w:t xml:space="preserve"> IO@LNPs</w:t>
      </w:r>
      <w:r w:rsidR="006A481B" w:rsidRPr="00F01324">
        <w:rPr>
          <w:rFonts w:ascii="Arial" w:hAnsi="Arial" w:cs="Arial"/>
          <w:color w:val="000000" w:themeColor="text1"/>
          <w:sz w:val="22"/>
          <w:szCs w:val="22"/>
        </w:rPr>
        <w:t xml:space="preserve">. </w:t>
      </w:r>
      <w:r w:rsidR="006A481B" w:rsidRPr="00F01324">
        <w:rPr>
          <w:rFonts w:ascii="Arial" w:hAnsi="Arial" w:cs="Arial"/>
          <w:b w:val="0"/>
          <w:bCs w:val="0"/>
          <w:color w:val="000000" w:themeColor="text1"/>
          <w:sz w:val="22"/>
          <w:szCs w:val="22"/>
        </w:rPr>
        <w:t>BALB/c m</w:t>
      </w:r>
      <w:r w:rsidR="00874375" w:rsidRPr="00F01324">
        <w:rPr>
          <w:rFonts w:ascii="Arial" w:hAnsi="Arial" w:cs="Arial"/>
          <w:b w:val="0"/>
          <w:bCs w:val="0"/>
          <w:color w:val="000000" w:themeColor="text1"/>
          <w:sz w:val="22"/>
          <w:szCs w:val="22"/>
        </w:rPr>
        <w:t>ice</w:t>
      </w:r>
      <w:r w:rsidR="006A481B" w:rsidRPr="00F01324">
        <w:rPr>
          <w:rFonts w:ascii="Arial" w:hAnsi="Arial" w:cs="Arial"/>
          <w:b w:val="0"/>
          <w:bCs w:val="0"/>
          <w:color w:val="000000" w:themeColor="text1"/>
          <w:sz w:val="22"/>
          <w:szCs w:val="22"/>
        </w:rPr>
        <w:t xml:space="preserve"> (n </w:t>
      </w:r>
      <w:r w:rsidR="006A481B" w:rsidRPr="00F01324">
        <w:rPr>
          <w:rFonts w:ascii="Arial" w:hAnsi="Arial" w:cs="Arial" w:hint="eastAsia"/>
          <w:b w:val="0"/>
          <w:bCs w:val="0"/>
          <w:color w:val="000000" w:themeColor="text1"/>
          <w:sz w:val="22"/>
          <w:szCs w:val="22"/>
        </w:rPr>
        <w:t>≥</w:t>
      </w:r>
      <w:r w:rsidR="006A481B" w:rsidRPr="00F01324">
        <w:rPr>
          <w:rFonts w:ascii="Arial" w:hAnsi="Arial" w:cs="Arial"/>
          <w:b w:val="0"/>
          <w:bCs w:val="0"/>
          <w:color w:val="000000" w:themeColor="text1"/>
          <w:sz w:val="22"/>
          <w:szCs w:val="22"/>
        </w:rPr>
        <w:t xml:space="preserve"> 3) injected</w:t>
      </w:r>
      <w:r w:rsidR="00C674BA" w:rsidRPr="00F01324">
        <w:rPr>
          <w:rFonts w:ascii="Arial" w:hAnsi="Arial" w:cs="Arial"/>
          <w:b w:val="0"/>
          <w:bCs w:val="0"/>
          <w:color w:val="000000" w:themeColor="text1"/>
          <w:sz w:val="22"/>
          <w:szCs w:val="22"/>
        </w:rPr>
        <w:t xml:space="preserve"> with IO@LNP/</w:t>
      </w:r>
      <w:proofErr w:type="spellStart"/>
      <w:r w:rsidR="00C674BA" w:rsidRPr="00F01324">
        <w:rPr>
          <w:rFonts w:ascii="Arial" w:hAnsi="Arial" w:cs="Arial"/>
          <w:b w:val="0"/>
          <w:bCs w:val="0"/>
          <w:color w:val="000000" w:themeColor="text1"/>
          <w:sz w:val="22"/>
          <w:szCs w:val="22"/>
        </w:rPr>
        <w:t>DiR</w:t>
      </w:r>
      <w:proofErr w:type="spellEnd"/>
      <w:r w:rsidR="00C674BA" w:rsidRPr="00F01324">
        <w:rPr>
          <w:rFonts w:ascii="Arial" w:hAnsi="Arial" w:cs="Arial"/>
          <w:b w:val="0"/>
          <w:bCs w:val="0"/>
          <w:color w:val="000000" w:themeColor="text1"/>
          <w:sz w:val="22"/>
          <w:szCs w:val="22"/>
        </w:rPr>
        <w:t xml:space="preserve"> were sacrificed, and their heart (He), lung (Lu), liver (Li), kidney (Ki), spleen</w:t>
      </w:r>
      <w:r w:rsidR="006A481B" w:rsidRPr="00F01324">
        <w:rPr>
          <w:rFonts w:ascii="Arial" w:hAnsi="Arial" w:cs="Arial"/>
          <w:b w:val="0"/>
          <w:bCs w:val="0"/>
          <w:color w:val="000000" w:themeColor="text1"/>
          <w:sz w:val="22"/>
          <w:szCs w:val="22"/>
        </w:rPr>
        <w:t xml:space="preserve"> </w:t>
      </w:r>
      <w:r w:rsidR="00724C39" w:rsidRPr="00F01324">
        <w:rPr>
          <w:rFonts w:ascii="Arial" w:hAnsi="Arial" w:cs="Arial"/>
          <w:b w:val="0"/>
          <w:bCs w:val="0"/>
          <w:color w:val="000000" w:themeColor="text1"/>
          <w:sz w:val="22"/>
          <w:szCs w:val="22"/>
        </w:rPr>
        <w:t>(</w:t>
      </w:r>
      <w:proofErr w:type="spellStart"/>
      <w:r w:rsidR="00724C39" w:rsidRPr="00F01324">
        <w:rPr>
          <w:rFonts w:ascii="Arial" w:hAnsi="Arial" w:cs="Arial"/>
          <w:b w:val="0"/>
          <w:bCs w:val="0"/>
          <w:color w:val="000000" w:themeColor="text1"/>
          <w:sz w:val="22"/>
          <w:szCs w:val="22"/>
        </w:rPr>
        <w:t>Sp</w:t>
      </w:r>
      <w:proofErr w:type="spellEnd"/>
      <w:r w:rsidR="00724C39" w:rsidRPr="00F01324">
        <w:rPr>
          <w:rFonts w:ascii="Arial" w:hAnsi="Arial" w:cs="Arial"/>
          <w:b w:val="0"/>
          <w:bCs w:val="0"/>
          <w:color w:val="000000" w:themeColor="text1"/>
          <w:sz w:val="22"/>
          <w:szCs w:val="22"/>
        </w:rPr>
        <w:t>) and muscle (Mu) were imaged using</w:t>
      </w:r>
      <w:r w:rsidR="0013187D" w:rsidRPr="00F01324">
        <w:rPr>
          <w:rFonts w:ascii="Arial" w:hAnsi="Arial" w:cs="Arial"/>
          <w:b w:val="0"/>
          <w:bCs w:val="0"/>
          <w:color w:val="000000" w:themeColor="text1"/>
          <w:sz w:val="22"/>
          <w:szCs w:val="22"/>
        </w:rPr>
        <w:t xml:space="preserve"> In Vivo Imaging System (IVIS) Spectrum. </w:t>
      </w:r>
      <w:r w:rsidR="005C2131" w:rsidRPr="00F01324">
        <w:rPr>
          <w:rFonts w:ascii="Arial" w:hAnsi="Arial" w:cs="Arial"/>
          <w:b w:val="0"/>
          <w:bCs w:val="0"/>
          <w:color w:val="000000" w:themeColor="text1"/>
          <w:sz w:val="22"/>
          <w:szCs w:val="22"/>
        </w:rPr>
        <w:t>Excluding the muscles, t</w:t>
      </w:r>
      <w:r w:rsidR="00C674BA" w:rsidRPr="00F01324">
        <w:rPr>
          <w:rFonts w:ascii="Arial" w:hAnsi="Arial" w:cs="Arial"/>
          <w:b w:val="0"/>
          <w:bCs w:val="0"/>
          <w:color w:val="000000" w:themeColor="text1"/>
          <w:sz w:val="22"/>
          <w:szCs w:val="22"/>
        </w:rPr>
        <w:t xml:space="preserve">he </w:t>
      </w:r>
      <w:r w:rsidR="005C2131" w:rsidRPr="00F01324">
        <w:rPr>
          <w:rFonts w:ascii="Arial" w:hAnsi="Arial" w:cs="Arial"/>
          <w:b w:val="0"/>
          <w:bCs w:val="0"/>
          <w:color w:val="000000" w:themeColor="text1"/>
          <w:sz w:val="22"/>
          <w:szCs w:val="22"/>
        </w:rPr>
        <w:t>other</w:t>
      </w:r>
      <w:r w:rsidR="00C674BA" w:rsidRPr="00F01324">
        <w:rPr>
          <w:rFonts w:ascii="Arial" w:hAnsi="Arial" w:cs="Arial"/>
          <w:b w:val="0"/>
          <w:bCs w:val="0"/>
          <w:color w:val="000000" w:themeColor="text1"/>
          <w:sz w:val="22"/>
          <w:szCs w:val="22"/>
        </w:rPr>
        <w:t xml:space="preserve"> o</w:t>
      </w:r>
      <w:r w:rsidR="00D616B1" w:rsidRPr="00F01324">
        <w:rPr>
          <w:rFonts w:ascii="Arial" w:hAnsi="Arial" w:cs="Arial"/>
          <w:b w:val="0"/>
          <w:bCs w:val="0"/>
          <w:color w:val="000000" w:themeColor="text1"/>
          <w:sz w:val="22"/>
          <w:szCs w:val="22"/>
        </w:rPr>
        <w:t>rgans</w:t>
      </w:r>
      <w:r w:rsidR="005C2131" w:rsidRPr="00F01324">
        <w:rPr>
          <w:rFonts w:ascii="Arial" w:hAnsi="Arial" w:cs="Arial"/>
          <w:b w:val="0"/>
          <w:bCs w:val="0"/>
          <w:color w:val="000000" w:themeColor="text1"/>
          <w:sz w:val="22"/>
          <w:szCs w:val="22"/>
        </w:rPr>
        <w:t xml:space="preserve"> showed no </w:t>
      </w:r>
      <w:r w:rsidR="006A481B" w:rsidRPr="00F01324">
        <w:rPr>
          <w:rFonts w:ascii="Arial" w:hAnsi="Arial" w:cs="Arial"/>
          <w:b w:val="0"/>
          <w:bCs w:val="0"/>
          <w:color w:val="000000" w:themeColor="text1"/>
          <w:sz w:val="22"/>
          <w:szCs w:val="22"/>
        </w:rPr>
        <w:t>fluorescent signals</w:t>
      </w:r>
      <w:r w:rsidR="00D616B1" w:rsidRPr="00F01324">
        <w:rPr>
          <w:rFonts w:ascii="Arial" w:hAnsi="Arial" w:cs="Arial"/>
          <w:b w:val="0"/>
          <w:bCs w:val="0"/>
          <w:color w:val="000000" w:themeColor="text1"/>
          <w:sz w:val="22"/>
          <w:szCs w:val="22"/>
        </w:rPr>
        <w:t>,</w:t>
      </w:r>
      <w:r w:rsidR="006A481B" w:rsidRPr="00F01324">
        <w:rPr>
          <w:rFonts w:ascii="Arial" w:hAnsi="Arial" w:cs="Arial"/>
          <w:b w:val="0"/>
          <w:bCs w:val="0"/>
          <w:color w:val="000000" w:themeColor="text1"/>
          <w:sz w:val="22"/>
          <w:szCs w:val="22"/>
        </w:rPr>
        <w:t xml:space="preserve"> </w:t>
      </w:r>
      <w:r w:rsidR="002C009C" w:rsidRPr="00F01324">
        <w:rPr>
          <w:rFonts w:ascii="Arial" w:hAnsi="Arial" w:cs="Arial"/>
          <w:b w:val="0"/>
          <w:bCs w:val="0"/>
          <w:color w:val="000000" w:themeColor="text1"/>
          <w:sz w:val="22"/>
          <w:szCs w:val="22"/>
        </w:rPr>
        <w:t>like</w:t>
      </w:r>
      <w:r w:rsidR="00D616B1" w:rsidRPr="00F01324">
        <w:rPr>
          <w:rFonts w:ascii="Arial" w:hAnsi="Arial" w:cs="Arial"/>
          <w:b w:val="0"/>
          <w:bCs w:val="0"/>
          <w:color w:val="000000" w:themeColor="text1"/>
          <w:sz w:val="22"/>
          <w:szCs w:val="22"/>
        </w:rPr>
        <w:t xml:space="preserve"> </w:t>
      </w:r>
      <w:r w:rsidR="005C2131" w:rsidRPr="00F01324">
        <w:rPr>
          <w:rFonts w:ascii="Arial" w:hAnsi="Arial" w:cs="Arial"/>
          <w:b w:val="0"/>
          <w:bCs w:val="0"/>
          <w:color w:val="000000" w:themeColor="text1"/>
          <w:sz w:val="22"/>
          <w:szCs w:val="22"/>
        </w:rPr>
        <w:t>those</w:t>
      </w:r>
      <w:r w:rsidR="00D616B1" w:rsidRPr="00F01324">
        <w:rPr>
          <w:rFonts w:ascii="Arial" w:hAnsi="Arial" w:cs="Arial"/>
          <w:b w:val="0"/>
          <w:bCs w:val="0"/>
          <w:color w:val="000000" w:themeColor="text1"/>
          <w:sz w:val="22"/>
          <w:szCs w:val="22"/>
        </w:rPr>
        <w:t xml:space="preserve"> of </w:t>
      </w:r>
      <w:r w:rsidR="006A481B" w:rsidRPr="00F01324">
        <w:rPr>
          <w:rFonts w:ascii="Arial" w:hAnsi="Arial" w:cs="Arial"/>
          <w:b w:val="0"/>
          <w:bCs w:val="0"/>
          <w:color w:val="000000" w:themeColor="text1"/>
          <w:sz w:val="22"/>
          <w:szCs w:val="22"/>
        </w:rPr>
        <w:t>PBS-injected mice.</w:t>
      </w:r>
      <w:bookmarkEnd w:id="12"/>
    </w:p>
    <w:p w14:paraId="6B21D3F3" w14:textId="2CCBDDE7" w:rsidR="000173F1" w:rsidRDefault="000173F1">
      <w:pPr>
        <w:widowControl/>
        <w:wordWrap/>
        <w:autoSpaceDE/>
        <w:autoSpaceDN/>
        <w:rPr>
          <w:rFonts w:ascii="Arial" w:eastAsiaTheme="majorEastAsia" w:hAnsi="Arial" w:cs="Arial"/>
          <w:sz w:val="22"/>
        </w:rPr>
      </w:pPr>
      <w:r>
        <w:rPr>
          <w:rFonts w:ascii="Arial" w:hAnsi="Arial" w:cs="Arial"/>
          <w:b/>
          <w:bCs/>
          <w:sz w:val="22"/>
        </w:rPr>
        <w:br w:type="page"/>
      </w:r>
    </w:p>
    <w:p w14:paraId="12CB29B2" w14:textId="247142A5" w:rsidR="002140AD" w:rsidRDefault="002140AD" w:rsidP="002140AD">
      <w:pPr>
        <w:widowControl/>
        <w:wordWrap/>
        <w:autoSpaceDE/>
        <w:autoSpaceDN/>
        <w:spacing w:line="480" w:lineRule="auto"/>
        <w:jc w:val="center"/>
        <w:rPr>
          <w:rFonts w:ascii="Arial" w:hAnsi="Arial" w:cs="Arial"/>
          <w:b/>
          <w:bCs/>
          <w:sz w:val="22"/>
        </w:rPr>
      </w:pPr>
      <w:r>
        <w:rPr>
          <w:rFonts w:ascii="Arial" w:hAnsi="Arial" w:cs="Arial" w:hint="eastAsia"/>
          <w:b/>
          <w:bCs/>
          <w:noProof/>
          <w:sz w:val="22"/>
        </w:rPr>
        <w:lastRenderedPageBreak/>
        <w:drawing>
          <wp:inline distT="0" distB="0" distL="0" distR="0" wp14:anchorId="434ABEF3" wp14:editId="28166D43">
            <wp:extent cx="3680016" cy="2196000"/>
            <wp:effectExtent l="0" t="0" r="0" b="0"/>
            <wp:docPr id="1545162048" name="그림 2" descr="어둠, 보라색, 마젠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62048" name="그림 2" descr="어둠, 보라색, 마젠타이(가) 표시된 사진&#10;&#10;자동 생성된 설명"/>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0016" cy="2196000"/>
                    </a:xfrm>
                    <a:prstGeom prst="rect">
                      <a:avLst/>
                    </a:prstGeom>
                  </pic:spPr>
                </pic:pic>
              </a:graphicData>
            </a:graphic>
          </wp:inline>
        </w:drawing>
      </w:r>
    </w:p>
    <w:p w14:paraId="267185DA" w14:textId="4F3B2907" w:rsidR="00884CD6" w:rsidRDefault="007F4A4D" w:rsidP="007A6D4D">
      <w:pPr>
        <w:widowControl/>
        <w:wordWrap/>
        <w:autoSpaceDE/>
        <w:autoSpaceDN/>
        <w:spacing w:line="480" w:lineRule="auto"/>
      </w:pPr>
      <w:bookmarkStart w:id="13" w:name="_Toc161671428"/>
      <w:r w:rsidRPr="008C5D6A">
        <w:rPr>
          <w:rStyle w:val="Char2"/>
          <w:rFonts w:ascii="Arial" w:hAnsi="Arial" w:cs="Arial"/>
          <w:sz w:val="22"/>
          <w:szCs w:val="22"/>
        </w:rPr>
        <w:t xml:space="preserve">Supplementary Fig. </w:t>
      </w:r>
      <w:r w:rsidR="005C2A9B" w:rsidRPr="008C5D6A">
        <w:rPr>
          <w:rStyle w:val="Char2"/>
          <w:rFonts w:ascii="Arial" w:hAnsi="Arial" w:cs="Arial"/>
          <w:sz w:val="22"/>
          <w:szCs w:val="22"/>
        </w:rPr>
        <w:t>8</w:t>
      </w:r>
      <w:r w:rsidRPr="008C5D6A">
        <w:rPr>
          <w:rStyle w:val="Char2"/>
          <w:rFonts w:ascii="Arial" w:hAnsi="Arial" w:cs="Arial"/>
          <w:sz w:val="22"/>
          <w:szCs w:val="22"/>
        </w:rPr>
        <w:t xml:space="preserve"> | </w:t>
      </w:r>
      <w:r w:rsidR="00CE098C" w:rsidRPr="008C5D6A">
        <w:rPr>
          <w:rStyle w:val="Char2"/>
          <w:rFonts w:ascii="Arial" w:hAnsi="Arial" w:cs="Arial"/>
          <w:sz w:val="22"/>
          <w:szCs w:val="22"/>
        </w:rPr>
        <w:t xml:space="preserve">The </w:t>
      </w:r>
      <w:r w:rsidR="00421E41" w:rsidRPr="008C5D6A">
        <w:rPr>
          <w:rStyle w:val="Char2"/>
          <w:rFonts w:ascii="Arial" w:hAnsi="Arial" w:cs="Arial"/>
          <w:sz w:val="22"/>
          <w:szCs w:val="22"/>
        </w:rPr>
        <w:t>relative</w:t>
      </w:r>
      <w:r w:rsidR="00CE098C" w:rsidRPr="008C5D6A">
        <w:rPr>
          <w:rStyle w:val="Char2"/>
          <w:rFonts w:ascii="Arial" w:hAnsi="Arial" w:cs="Arial"/>
          <w:sz w:val="22"/>
          <w:szCs w:val="22"/>
        </w:rPr>
        <w:t xml:space="preserve"> image intensity of MR contrast effect by IO@LNP derived from </w:t>
      </w:r>
      <w:r w:rsidR="0063074A" w:rsidRPr="008C5D6A">
        <w:rPr>
          <w:rStyle w:val="Char2"/>
          <w:rFonts w:ascii="Arial" w:hAnsi="Arial" w:cs="Arial"/>
          <w:sz w:val="22"/>
          <w:szCs w:val="22"/>
        </w:rPr>
        <w:t>i</w:t>
      </w:r>
      <w:r w:rsidRPr="008C5D6A">
        <w:rPr>
          <w:rStyle w:val="Char2"/>
          <w:rFonts w:ascii="Arial" w:hAnsi="Arial" w:cs="Arial"/>
          <w:sz w:val="22"/>
          <w:szCs w:val="22"/>
        </w:rPr>
        <w:t>n vivo T2-weighted MR imag</w:t>
      </w:r>
      <w:r w:rsidR="00E85412" w:rsidRPr="008C5D6A">
        <w:rPr>
          <w:rStyle w:val="Char2"/>
          <w:rFonts w:ascii="Arial" w:hAnsi="Arial" w:cs="Arial"/>
          <w:sz w:val="22"/>
          <w:szCs w:val="22"/>
        </w:rPr>
        <w:t>es</w:t>
      </w:r>
      <w:r w:rsidR="00D6368B" w:rsidRPr="008C5D6A">
        <w:rPr>
          <w:rStyle w:val="Char2"/>
          <w:rFonts w:ascii="Arial" w:hAnsi="Arial" w:cs="Arial"/>
          <w:sz w:val="22"/>
          <w:szCs w:val="22"/>
        </w:rPr>
        <w:t>.</w:t>
      </w:r>
      <w:bookmarkEnd w:id="13"/>
      <w:r w:rsidRPr="008C5D6A">
        <w:rPr>
          <w:rFonts w:ascii="Arial" w:hAnsi="Arial" w:cs="Arial"/>
          <w:b/>
          <w:bCs/>
          <w:sz w:val="16"/>
          <w:szCs w:val="16"/>
        </w:rPr>
        <w:t xml:space="preserve"> </w:t>
      </w:r>
      <w:r w:rsidR="002C41CE" w:rsidRPr="002C41CE">
        <w:rPr>
          <w:rFonts w:ascii="Arial" w:hAnsi="Arial" w:cs="Arial"/>
          <w:sz w:val="22"/>
        </w:rPr>
        <w:t xml:space="preserve">After multiple acquisition of </w:t>
      </w:r>
      <w:r w:rsidR="002C41CE" w:rsidRPr="00DA68AE">
        <w:rPr>
          <w:rFonts w:ascii="Arial" w:hAnsi="Arial" w:cs="Arial"/>
          <w:i/>
          <w:iCs/>
          <w:sz w:val="22"/>
        </w:rPr>
        <w:t>T2</w:t>
      </w:r>
      <w:r w:rsidR="002C41CE">
        <w:rPr>
          <w:rFonts w:ascii="Arial" w:hAnsi="Arial" w:cs="Arial"/>
          <w:sz w:val="22"/>
        </w:rPr>
        <w:t>-weighted images of mice (</w:t>
      </w:r>
      <w:r w:rsidR="002C41CE" w:rsidRPr="002C41CE">
        <w:rPr>
          <w:rFonts w:ascii="Arial" w:hAnsi="Arial" w:cs="Arial"/>
          <w:i/>
          <w:iCs/>
          <w:sz w:val="22"/>
        </w:rPr>
        <w:t>n</w:t>
      </w:r>
      <w:r w:rsidR="002C41CE">
        <w:rPr>
          <w:rFonts w:ascii="Arial" w:hAnsi="Arial" w:cs="Arial"/>
          <w:sz w:val="22"/>
        </w:rPr>
        <w:t xml:space="preserve">=3), </w:t>
      </w:r>
      <w:r w:rsidR="005058E5">
        <w:rPr>
          <w:rFonts w:ascii="Arial" w:eastAsia="Times New Roman" w:hAnsi="Arial" w:cs="Arial"/>
          <w:color w:val="000000" w:themeColor="text1"/>
          <w:sz w:val="22"/>
        </w:rPr>
        <w:t>t</w:t>
      </w:r>
      <w:r w:rsidR="000852F8" w:rsidRPr="00D36145">
        <w:rPr>
          <w:rFonts w:ascii="Arial" w:eastAsia="Times New Roman" w:hAnsi="Arial" w:cs="Arial"/>
          <w:color w:val="000000" w:themeColor="text1"/>
          <w:sz w:val="22"/>
        </w:rPr>
        <w:t xml:space="preserve">he </w:t>
      </w:r>
      <w:r w:rsidR="000B361C">
        <w:rPr>
          <w:rFonts w:ascii="Arial" w:eastAsia="Times New Roman" w:hAnsi="Arial" w:cs="Arial"/>
          <w:color w:val="000000" w:themeColor="text1"/>
          <w:sz w:val="22"/>
        </w:rPr>
        <w:t xml:space="preserve">relative </w:t>
      </w:r>
      <w:r w:rsidR="001F0FFB">
        <w:rPr>
          <w:rFonts w:ascii="Arial" w:eastAsia="Times New Roman" w:hAnsi="Arial" w:cs="Arial"/>
          <w:color w:val="000000" w:themeColor="text1"/>
          <w:sz w:val="22"/>
        </w:rPr>
        <w:t xml:space="preserve">intensity </w:t>
      </w:r>
      <w:r w:rsidR="000D20C8">
        <w:rPr>
          <w:rFonts w:ascii="Arial" w:eastAsia="Times New Roman" w:hAnsi="Arial" w:cs="Arial"/>
          <w:color w:val="000000" w:themeColor="text1"/>
          <w:sz w:val="22"/>
        </w:rPr>
        <w:t>values</w:t>
      </w:r>
      <w:r w:rsidR="00452CBB">
        <w:rPr>
          <w:rFonts w:ascii="Arial" w:eastAsia="Times New Roman" w:hAnsi="Arial" w:cs="Arial"/>
          <w:color w:val="000000" w:themeColor="text1"/>
          <w:sz w:val="22"/>
        </w:rPr>
        <w:t xml:space="preserve"> of dark regions</w:t>
      </w:r>
      <w:r w:rsidR="00E90AE0">
        <w:rPr>
          <w:rFonts w:ascii="Arial" w:eastAsia="Times New Roman" w:hAnsi="Arial" w:cs="Arial"/>
          <w:color w:val="000000" w:themeColor="text1"/>
          <w:sz w:val="22"/>
        </w:rPr>
        <w:t xml:space="preserve"> </w:t>
      </w:r>
      <w:r w:rsidR="00B8483B">
        <w:rPr>
          <w:rFonts w:ascii="Arial" w:eastAsia="Times New Roman" w:hAnsi="Arial" w:cs="Arial"/>
          <w:color w:val="000000" w:themeColor="text1"/>
          <w:sz w:val="22"/>
        </w:rPr>
        <w:t>by</w:t>
      </w:r>
      <w:r w:rsidR="00E90AE0">
        <w:rPr>
          <w:rFonts w:ascii="Arial" w:eastAsia="Times New Roman" w:hAnsi="Arial" w:cs="Arial"/>
          <w:color w:val="000000" w:themeColor="text1"/>
          <w:sz w:val="22"/>
        </w:rPr>
        <w:t xml:space="preserve"> IO@LNP</w:t>
      </w:r>
      <w:r w:rsidR="00CA1A6C">
        <w:rPr>
          <w:rFonts w:ascii="Arial" w:eastAsia="Times New Roman" w:hAnsi="Arial" w:cs="Arial"/>
          <w:color w:val="000000" w:themeColor="text1"/>
          <w:sz w:val="22"/>
        </w:rPr>
        <w:t>s</w:t>
      </w:r>
      <w:r w:rsidR="00E90AE0">
        <w:rPr>
          <w:rFonts w:ascii="Arial" w:eastAsia="Times New Roman" w:hAnsi="Arial" w:cs="Arial"/>
          <w:color w:val="000000" w:themeColor="text1"/>
          <w:sz w:val="22"/>
        </w:rPr>
        <w:t xml:space="preserve"> </w:t>
      </w:r>
      <w:r w:rsidR="000852F8" w:rsidRPr="00D36145">
        <w:rPr>
          <w:rFonts w:ascii="Arial" w:eastAsia="Times New Roman" w:hAnsi="Arial" w:cs="Arial"/>
          <w:color w:val="000000" w:themeColor="text1"/>
          <w:sz w:val="22"/>
        </w:rPr>
        <w:t xml:space="preserve">were </w:t>
      </w:r>
      <w:r w:rsidR="007B4523">
        <w:rPr>
          <w:rFonts w:ascii="Arial" w:eastAsia="Times New Roman" w:hAnsi="Arial" w:cs="Arial"/>
          <w:color w:val="000000" w:themeColor="text1"/>
          <w:sz w:val="22"/>
        </w:rPr>
        <w:t>calculated</w:t>
      </w:r>
      <w:r w:rsidR="00D10EC7">
        <w:rPr>
          <w:rFonts w:ascii="Arial" w:eastAsia="Times New Roman" w:hAnsi="Arial" w:cs="Arial"/>
          <w:color w:val="000000" w:themeColor="text1"/>
          <w:sz w:val="22"/>
        </w:rPr>
        <w:t xml:space="preserve"> by dividing the image intensity of tissues where MR contrast effect is </w:t>
      </w:r>
      <w:r w:rsidR="00E34BD5">
        <w:rPr>
          <w:rFonts w:ascii="Arial" w:eastAsia="Times New Roman" w:hAnsi="Arial" w:cs="Arial"/>
          <w:color w:val="000000" w:themeColor="text1"/>
          <w:sz w:val="22"/>
        </w:rPr>
        <w:t>observed</w:t>
      </w:r>
      <w:r w:rsidR="00D10EC7">
        <w:rPr>
          <w:rFonts w:ascii="Arial" w:eastAsia="Times New Roman" w:hAnsi="Arial" w:cs="Arial"/>
          <w:color w:val="000000" w:themeColor="text1"/>
          <w:sz w:val="22"/>
        </w:rPr>
        <w:t xml:space="preserve"> by those without such effect. </w:t>
      </w:r>
      <w:r w:rsidR="007A6D4D" w:rsidRPr="007A6D4D">
        <w:rPr>
          <w:rFonts w:ascii="Arial" w:eastAsia="Times New Roman" w:hAnsi="Arial" w:cs="Arial"/>
          <w:color w:val="000000" w:themeColor="text1"/>
          <w:sz w:val="22"/>
        </w:rPr>
        <w:t>As a result, the MR contrast effect</w:t>
      </w:r>
      <w:r w:rsidR="00EF64B4">
        <w:rPr>
          <w:rFonts w:ascii="Arial" w:eastAsia="Times New Roman" w:hAnsi="Arial" w:cs="Arial"/>
          <w:color w:val="000000" w:themeColor="text1"/>
          <w:sz w:val="22"/>
        </w:rPr>
        <w:t xml:space="preserve"> of </w:t>
      </w:r>
      <w:r w:rsidR="00AF7125">
        <w:rPr>
          <w:rFonts w:ascii="Arial" w:eastAsia="Times New Roman" w:hAnsi="Arial" w:cs="Arial"/>
          <w:color w:val="000000" w:themeColor="text1"/>
          <w:sz w:val="22"/>
        </w:rPr>
        <w:t xml:space="preserve">loaded </w:t>
      </w:r>
      <w:r w:rsidR="00EF64B4">
        <w:rPr>
          <w:rFonts w:ascii="Arial" w:eastAsia="Times New Roman" w:hAnsi="Arial" w:cs="Arial"/>
          <w:color w:val="000000" w:themeColor="text1"/>
          <w:sz w:val="22"/>
        </w:rPr>
        <w:t>IONPs</w:t>
      </w:r>
      <w:r w:rsidR="007A6D4D" w:rsidRPr="007A6D4D">
        <w:rPr>
          <w:rFonts w:ascii="Arial" w:eastAsia="Times New Roman" w:hAnsi="Arial" w:cs="Arial"/>
          <w:color w:val="000000" w:themeColor="text1"/>
          <w:sz w:val="22"/>
        </w:rPr>
        <w:t xml:space="preserve"> is strongest immediately after injection and diminishes rapidly within a few hours. </w:t>
      </w:r>
      <w:r w:rsidR="00884CD6">
        <w:br w:type="page"/>
      </w:r>
    </w:p>
    <w:p w14:paraId="133F65E6" w14:textId="66C1E506" w:rsidR="00F8359F" w:rsidRDefault="00702F5A" w:rsidP="008C401A">
      <w:pPr>
        <w:pStyle w:val="aa"/>
        <w:spacing w:line="480" w:lineRule="auto"/>
        <w:rPr>
          <w:rFonts w:ascii="Arial" w:hAnsi="Arial" w:cs="Arial"/>
          <w:sz w:val="22"/>
          <w:szCs w:val="22"/>
        </w:rPr>
      </w:pPr>
      <w:bookmarkStart w:id="14" w:name="_Toc161671219"/>
      <w:bookmarkStart w:id="15" w:name="_Toc161671429"/>
      <w:r>
        <w:rPr>
          <w:rFonts w:ascii="Arial" w:hAnsi="Arial" w:cs="Arial"/>
          <w:noProof/>
          <w:sz w:val="22"/>
          <w:szCs w:val="22"/>
        </w:rPr>
        <w:lastRenderedPageBreak/>
        <w:drawing>
          <wp:inline distT="0" distB="0" distL="0" distR="0" wp14:anchorId="377BFD4F" wp14:editId="3FE739F4">
            <wp:extent cx="2159000" cy="2159000"/>
            <wp:effectExtent l="0" t="0" r="0" b="0"/>
            <wp:docPr id="1592415564" name="그림 1" descr="지도,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15564" name="그림 1" descr="지도, 스크린샷이(가) 표시된 사진&#10;&#10;자동 생성된 설명"/>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0" cy="2159000"/>
                    </a:xfrm>
                    <a:prstGeom prst="rect">
                      <a:avLst/>
                    </a:prstGeom>
                  </pic:spPr>
                </pic:pic>
              </a:graphicData>
            </a:graphic>
          </wp:inline>
        </w:drawing>
      </w:r>
      <w:bookmarkEnd w:id="14"/>
      <w:bookmarkEnd w:id="15"/>
    </w:p>
    <w:p w14:paraId="39F5F996" w14:textId="220E7909" w:rsidR="00884CD6" w:rsidRDefault="00884CD6" w:rsidP="00884CD6">
      <w:pPr>
        <w:pStyle w:val="aa"/>
        <w:spacing w:line="480" w:lineRule="auto"/>
        <w:jc w:val="both"/>
        <w:rPr>
          <w:rFonts w:ascii="Arial" w:hAnsi="Arial" w:cs="Arial"/>
          <w:b w:val="0"/>
          <w:bCs w:val="0"/>
          <w:sz w:val="22"/>
          <w:szCs w:val="22"/>
        </w:rPr>
      </w:pPr>
      <w:bookmarkStart w:id="16" w:name="_Toc161671430"/>
      <w:r w:rsidRPr="005D2149">
        <w:rPr>
          <w:rFonts w:ascii="Arial" w:hAnsi="Arial" w:cs="Arial"/>
          <w:sz w:val="22"/>
          <w:szCs w:val="22"/>
        </w:rPr>
        <w:t xml:space="preserve">Supplementary Fig. </w:t>
      </w:r>
      <w:r w:rsidR="007F34D6">
        <w:rPr>
          <w:rFonts w:ascii="Arial" w:hAnsi="Arial" w:cs="Arial"/>
          <w:sz w:val="22"/>
          <w:szCs w:val="22"/>
        </w:rPr>
        <w:t>9</w:t>
      </w:r>
      <w:r>
        <w:rPr>
          <w:rFonts w:ascii="Arial" w:hAnsi="Arial" w:cs="Arial"/>
          <w:sz w:val="22"/>
          <w:szCs w:val="22"/>
        </w:rPr>
        <w:t xml:space="preserve"> | </w:t>
      </w:r>
      <w:r w:rsidR="00D82240">
        <w:rPr>
          <w:rFonts w:ascii="Arial" w:hAnsi="Arial" w:cs="Arial"/>
          <w:sz w:val="22"/>
          <w:szCs w:val="22"/>
        </w:rPr>
        <w:t xml:space="preserve">A </w:t>
      </w:r>
      <w:r w:rsidR="0075477D">
        <w:rPr>
          <w:rFonts w:ascii="Arial" w:hAnsi="Arial" w:cs="Arial"/>
          <w:sz w:val="22"/>
          <w:szCs w:val="22"/>
        </w:rPr>
        <w:t>Bio-TEM image for a PBS-treated sample</w:t>
      </w:r>
      <w:r w:rsidRPr="005D2149">
        <w:rPr>
          <w:rFonts w:ascii="Arial" w:hAnsi="Arial" w:cs="Arial"/>
          <w:sz w:val="22"/>
          <w:szCs w:val="22"/>
        </w:rPr>
        <w:t>.</w:t>
      </w:r>
      <w:bookmarkEnd w:id="16"/>
      <w:r w:rsidRPr="005D2149">
        <w:rPr>
          <w:rFonts w:ascii="Arial" w:hAnsi="Arial" w:cs="Arial"/>
          <w:b w:val="0"/>
          <w:bCs w:val="0"/>
          <w:sz w:val="22"/>
          <w:szCs w:val="22"/>
        </w:rPr>
        <w:t xml:space="preserve"> </w:t>
      </w:r>
    </w:p>
    <w:p w14:paraId="38CD9FD4" w14:textId="77777777" w:rsidR="006B6DA3" w:rsidRPr="007F34D6" w:rsidRDefault="006B6DA3" w:rsidP="006B6DA3"/>
    <w:p w14:paraId="23B17477" w14:textId="77777777" w:rsidR="006B6DA3" w:rsidRDefault="006B6DA3" w:rsidP="006B6DA3"/>
    <w:p w14:paraId="13A0BF55" w14:textId="77777777" w:rsidR="006B6DA3" w:rsidRDefault="006B6DA3" w:rsidP="006B6DA3"/>
    <w:p w14:paraId="52CC293C" w14:textId="77777777" w:rsidR="006B6DA3" w:rsidRPr="006B6DA3" w:rsidRDefault="006B6DA3" w:rsidP="006B6DA3"/>
    <w:p w14:paraId="53B639FE" w14:textId="53707BBC" w:rsidR="00A34C4E" w:rsidRPr="005D2149" w:rsidRDefault="00A34C4E" w:rsidP="005D2149">
      <w:pPr>
        <w:widowControl/>
        <w:wordWrap/>
        <w:autoSpaceDE/>
        <w:autoSpaceDN/>
        <w:spacing w:line="480" w:lineRule="auto"/>
        <w:rPr>
          <w:rFonts w:ascii="Arial" w:hAnsi="Arial" w:cs="Arial"/>
          <w:b/>
          <w:bCs/>
          <w:sz w:val="22"/>
        </w:rPr>
      </w:pPr>
      <w:r w:rsidRPr="005D2149">
        <w:rPr>
          <w:rFonts w:ascii="Arial" w:hAnsi="Arial" w:cs="Arial"/>
          <w:b/>
          <w:bCs/>
          <w:sz w:val="22"/>
        </w:rPr>
        <w:br w:type="page"/>
      </w:r>
    </w:p>
    <w:p w14:paraId="4AC61D2B" w14:textId="551D40FB" w:rsidR="00A34C4E" w:rsidRPr="005D2149" w:rsidRDefault="00A34C4E" w:rsidP="005D2149">
      <w:pPr>
        <w:pStyle w:val="aa"/>
        <w:spacing w:line="480" w:lineRule="auto"/>
        <w:jc w:val="left"/>
        <w:rPr>
          <w:rFonts w:ascii="Arial" w:hAnsi="Arial" w:cs="Arial"/>
          <w:sz w:val="22"/>
          <w:szCs w:val="22"/>
        </w:rPr>
      </w:pPr>
      <w:bookmarkStart w:id="17" w:name="_Toc161671431"/>
      <w:r w:rsidRPr="005D2149">
        <w:rPr>
          <w:rFonts w:ascii="Arial" w:hAnsi="Arial" w:cs="Arial"/>
          <w:sz w:val="22"/>
          <w:szCs w:val="22"/>
        </w:rPr>
        <w:lastRenderedPageBreak/>
        <w:t>Supplementary Table 1</w:t>
      </w:r>
      <w:r w:rsidR="00EA5515">
        <w:rPr>
          <w:rFonts w:ascii="Arial" w:hAnsi="Arial" w:cs="Arial"/>
          <w:sz w:val="22"/>
          <w:szCs w:val="22"/>
        </w:rPr>
        <w:t xml:space="preserve"> |</w:t>
      </w:r>
      <w:r w:rsidRPr="005D2149">
        <w:rPr>
          <w:rFonts w:ascii="Arial" w:hAnsi="Arial" w:cs="Arial"/>
          <w:sz w:val="22"/>
          <w:szCs w:val="22"/>
        </w:rPr>
        <w:t xml:space="preserve"> MRI sequence parameters on Fig. 2</w:t>
      </w:r>
      <w:proofErr w:type="gramStart"/>
      <w:r w:rsidRPr="005D2149">
        <w:rPr>
          <w:rFonts w:ascii="Arial" w:hAnsi="Arial" w:cs="Arial"/>
          <w:sz w:val="22"/>
          <w:szCs w:val="22"/>
        </w:rPr>
        <w:t>a,b</w:t>
      </w:r>
      <w:r w:rsidR="006B2EB7" w:rsidRPr="005D2149">
        <w:rPr>
          <w:rFonts w:ascii="Arial" w:hAnsi="Arial" w:cs="Arial"/>
          <w:sz w:val="22"/>
          <w:szCs w:val="22"/>
        </w:rPr>
        <w:t>.</w:t>
      </w:r>
      <w:bookmarkEnd w:id="17"/>
      <w:proofErr w:type="gramEnd"/>
    </w:p>
    <w:tbl>
      <w:tblPr>
        <w:tblW w:w="9014" w:type="dxa"/>
        <w:tblCellMar>
          <w:left w:w="0" w:type="dxa"/>
          <w:right w:w="0" w:type="dxa"/>
        </w:tblCellMar>
        <w:tblLook w:val="0420" w:firstRow="1" w:lastRow="0" w:firstColumn="0" w:lastColumn="0" w:noHBand="0" w:noVBand="1"/>
      </w:tblPr>
      <w:tblGrid>
        <w:gridCol w:w="2778"/>
        <w:gridCol w:w="3118"/>
        <w:gridCol w:w="3118"/>
      </w:tblGrid>
      <w:tr w:rsidR="006B2EB7" w:rsidRPr="005D2149" w14:paraId="41CF36BD"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3D73ED1"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3919DE9"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i/>
                <w:iCs/>
                <w:sz w:val="22"/>
              </w:rPr>
              <w:t>R</w:t>
            </w:r>
            <w:r w:rsidRPr="005D2149">
              <w:rPr>
                <w:rFonts w:ascii="Arial" w:hAnsi="Arial" w:cs="Arial"/>
                <w:b/>
                <w:bCs/>
                <w:sz w:val="22"/>
                <w:vertAlign w:val="subscript"/>
              </w:rPr>
              <w:t>1</w:t>
            </w:r>
            <w:r w:rsidRPr="005D2149">
              <w:rPr>
                <w:rFonts w:ascii="Arial" w:hAnsi="Arial" w:cs="Arial"/>
                <w:b/>
                <w:bCs/>
                <w:sz w:val="22"/>
              </w:rPr>
              <w:t xml:space="preserve"> map</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463C025"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i/>
                <w:iCs/>
                <w:sz w:val="22"/>
              </w:rPr>
              <w:t>R</w:t>
            </w:r>
            <w:r w:rsidRPr="005D2149">
              <w:rPr>
                <w:rFonts w:ascii="Arial" w:hAnsi="Arial" w:cs="Arial"/>
                <w:b/>
                <w:bCs/>
                <w:sz w:val="22"/>
                <w:vertAlign w:val="subscript"/>
              </w:rPr>
              <w:t>2</w:t>
            </w:r>
            <w:r w:rsidRPr="005D2149">
              <w:rPr>
                <w:rFonts w:ascii="Arial" w:hAnsi="Arial" w:cs="Arial"/>
                <w:b/>
                <w:bCs/>
                <w:sz w:val="22"/>
              </w:rPr>
              <w:t xml:space="preserve"> map</w:t>
            </w:r>
          </w:p>
        </w:tc>
      </w:tr>
      <w:tr w:rsidR="006B2EB7" w:rsidRPr="005D2149" w14:paraId="47D5BB74"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573CEB2"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Sequence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6CD5AEF"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FLASH</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F263541"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MEMS</w:t>
            </w:r>
          </w:p>
        </w:tc>
      </w:tr>
      <w:tr w:rsidR="006B2EB7" w:rsidRPr="005D2149" w14:paraId="7360DD57"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D853DDC"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FOV (mm)</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BA31044"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30 × 52.5</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9B3D78C"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35 × 52.5</w:t>
            </w:r>
          </w:p>
        </w:tc>
      </w:tr>
      <w:tr w:rsidR="006B2EB7" w:rsidRPr="005D2149" w14:paraId="01215153"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6183762"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Matrix</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A119047"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128 × 128</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ED8E04B"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128 × 128</w:t>
            </w:r>
          </w:p>
        </w:tc>
      </w:tr>
      <w:tr w:rsidR="006B2EB7" w:rsidRPr="005D2149" w14:paraId="7665EBA3"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63999D7"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Slice Thickness (mm)</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ACFD242" w14:textId="7048FEFE"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2</w:t>
            </w:r>
            <w:r w:rsidR="003E4C93">
              <w:rPr>
                <w:rFonts w:ascii="Arial" w:hAnsi="Arial" w:cs="Arial"/>
                <w:sz w:val="22"/>
              </w:rPr>
              <w:t>.0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1C1E473" w14:textId="1BFEC4D1"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2</w:t>
            </w:r>
            <w:r w:rsidR="003E4C93">
              <w:rPr>
                <w:rFonts w:ascii="Arial" w:hAnsi="Arial" w:cs="Arial"/>
                <w:sz w:val="22"/>
              </w:rPr>
              <w:t>.0</w:t>
            </w:r>
          </w:p>
        </w:tc>
      </w:tr>
      <w:tr w:rsidR="006B2EB7" w:rsidRPr="005D2149" w14:paraId="3E83BB8B"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F0DC094"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TR (</w:t>
            </w:r>
            <w:proofErr w:type="spellStart"/>
            <w:r w:rsidRPr="005D2149">
              <w:rPr>
                <w:rFonts w:ascii="Arial" w:hAnsi="Arial" w:cs="Arial"/>
                <w:b/>
                <w:bCs/>
                <w:sz w:val="22"/>
              </w:rPr>
              <w:t>ms</w:t>
            </w:r>
            <w:proofErr w:type="spellEnd"/>
            <w:r w:rsidRPr="005D2149">
              <w:rPr>
                <w:rFonts w:ascii="Arial" w:hAnsi="Arial" w:cs="Arial"/>
                <w:b/>
                <w:bCs/>
                <w:sz w:val="22"/>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DA1CB0E"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8</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2F79109"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5000</w:t>
            </w:r>
          </w:p>
        </w:tc>
      </w:tr>
      <w:tr w:rsidR="006B2EB7" w:rsidRPr="005D2149" w14:paraId="480EFD7D"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EBEA2F4"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TE (</w:t>
            </w:r>
            <w:proofErr w:type="spellStart"/>
            <w:r w:rsidRPr="005D2149">
              <w:rPr>
                <w:rFonts w:ascii="Arial" w:hAnsi="Arial" w:cs="Arial"/>
                <w:b/>
                <w:bCs/>
                <w:sz w:val="22"/>
              </w:rPr>
              <w:t>ms</w:t>
            </w:r>
            <w:proofErr w:type="spellEnd"/>
            <w:r w:rsidRPr="005D2149">
              <w:rPr>
                <w:rFonts w:ascii="Arial" w:hAnsi="Arial" w:cs="Arial"/>
                <w:b/>
                <w:bCs/>
                <w:sz w:val="22"/>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27E5437"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3719932"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9 ~ 2700</w:t>
            </w:r>
          </w:p>
        </w:tc>
      </w:tr>
      <w:tr w:rsidR="006B2EB7" w:rsidRPr="005D2149" w14:paraId="60B85FAF"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21F7496"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TI (</w:t>
            </w:r>
            <w:proofErr w:type="spellStart"/>
            <w:r w:rsidRPr="005D2149">
              <w:rPr>
                <w:rFonts w:ascii="Arial" w:hAnsi="Arial" w:cs="Arial"/>
                <w:b/>
                <w:bCs/>
                <w:sz w:val="22"/>
              </w:rPr>
              <w:t>ms</w:t>
            </w:r>
            <w:proofErr w:type="spellEnd"/>
            <w:r w:rsidRPr="005D2149">
              <w:rPr>
                <w:rFonts w:ascii="Arial" w:hAnsi="Arial" w:cs="Arial"/>
                <w:b/>
                <w:bCs/>
                <w:sz w:val="22"/>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BC85F9C"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20 ~ 4804</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108913C"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w:t>
            </w:r>
          </w:p>
        </w:tc>
      </w:tr>
      <w:tr w:rsidR="006B2EB7" w:rsidRPr="005D2149" w14:paraId="76E9A603"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C3BB6AC"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Average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9DBAA78"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1</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B278A19"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2</w:t>
            </w:r>
          </w:p>
        </w:tc>
      </w:tr>
      <w:tr w:rsidR="006B2EB7" w:rsidRPr="005D2149" w14:paraId="67D96F2E"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C92C57C"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Echo</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5AF24C1"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300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B21B995"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300</w:t>
            </w:r>
          </w:p>
        </w:tc>
      </w:tr>
      <w:tr w:rsidR="006B2EB7" w:rsidRPr="005D2149" w14:paraId="33090450"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B8B20B0"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Fat Saturation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371C5C5"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No</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EBCFB7E"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No</w:t>
            </w:r>
          </w:p>
        </w:tc>
      </w:tr>
      <w:tr w:rsidR="006B2EB7" w:rsidRPr="005D2149" w14:paraId="233FF397" w14:textId="77777777" w:rsidTr="00F95FDD">
        <w:trPr>
          <w:trHeight w:val="113"/>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BF74E7F"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Scan Time (min)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98B4B62"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16</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FD7C225" w14:textId="7777777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sz w:val="22"/>
              </w:rPr>
              <w:t>22</w:t>
            </w:r>
          </w:p>
        </w:tc>
      </w:tr>
    </w:tbl>
    <w:p w14:paraId="314193A4" w14:textId="77777777" w:rsidR="006B2EB7" w:rsidRPr="005D2149" w:rsidRDefault="006B2EB7" w:rsidP="005D2149">
      <w:pPr>
        <w:spacing w:line="480" w:lineRule="auto"/>
        <w:rPr>
          <w:rFonts w:ascii="Arial" w:hAnsi="Arial" w:cs="Arial"/>
          <w:sz w:val="22"/>
        </w:rPr>
      </w:pPr>
    </w:p>
    <w:p w14:paraId="46321DB6" w14:textId="77777777" w:rsidR="006B2EB7" w:rsidRPr="005D2149" w:rsidRDefault="006B2EB7" w:rsidP="005D2149">
      <w:pPr>
        <w:spacing w:line="480" w:lineRule="auto"/>
        <w:rPr>
          <w:rFonts w:ascii="Arial" w:hAnsi="Arial" w:cs="Arial"/>
          <w:sz w:val="22"/>
        </w:rPr>
      </w:pPr>
    </w:p>
    <w:p w14:paraId="69C1A13B" w14:textId="0AA61271" w:rsidR="00A34C4E" w:rsidRPr="005D2149" w:rsidRDefault="00A34C4E" w:rsidP="005D2149">
      <w:pPr>
        <w:widowControl/>
        <w:wordWrap/>
        <w:autoSpaceDE/>
        <w:autoSpaceDN/>
        <w:spacing w:line="480" w:lineRule="auto"/>
        <w:rPr>
          <w:rFonts w:ascii="Arial" w:hAnsi="Arial" w:cs="Arial"/>
          <w:b/>
          <w:bCs/>
          <w:sz w:val="22"/>
        </w:rPr>
      </w:pPr>
      <w:r w:rsidRPr="005D2149">
        <w:rPr>
          <w:rFonts w:ascii="Arial" w:hAnsi="Arial" w:cs="Arial"/>
          <w:b/>
          <w:bCs/>
          <w:sz w:val="22"/>
        </w:rPr>
        <w:br w:type="page"/>
      </w:r>
    </w:p>
    <w:p w14:paraId="2D59E65F" w14:textId="18F95973" w:rsidR="00A34C4E" w:rsidRPr="005D2149" w:rsidRDefault="00A34C4E" w:rsidP="005D2149">
      <w:pPr>
        <w:pStyle w:val="aa"/>
        <w:spacing w:line="480" w:lineRule="auto"/>
        <w:jc w:val="left"/>
        <w:rPr>
          <w:rFonts w:ascii="Arial" w:hAnsi="Arial" w:cs="Arial"/>
          <w:sz w:val="22"/>
          <w:szCs w:val="22"/>
        </w:rPr>
      </w:pPr>
      <w:bookmarkStart w:id="18" w:name="_Toc161671432"/>
      <w:r w:rsidRPr="005D2149">
        <w:rPr>
          <w:rFonts w:ascii="Arial" w:hAnsi="Arial" w:cs="Arial"/>
          <w:sz w:val="22"/>
          <w:szCs w:val="22"/>
        </w:rPr>
        <w:lastRenderedPageBreak/>
        <w:t>Supplementary Table 2</w:t>
      </w:r>
      <w:r w:rsidR="00EA5515">
        <w:rPr>
          <w:rFonts w:ascii="Arial" w:hAnsi="Arial" w:cs="Arial"/>
          <w:sz w:val="22"/>
          <w:szCs w:val="22"/>
        </w:rPr>
        <w:t xml:space="preserve"> |</w:t>
      </w:r>
      <w:r w:rsidR="00372279" w:rsidRPr="005D2149">
        <w:rPr>
          <w:rFonts w:ascii="Arial" w:hAnsi="Arial" w:cs="Arial"/>
          <w:sz w:val="22"/>
          <w:szCs w:val="22"/>
        </w:rPr>
        <w:t xml:space="preserve"> </w:t>
      </w:r>
      <w:r w:rsidRPr="005D2149">
        <w:rPr>
          <w:rFonts w:ascii="Arial" w:hAnsi="Arial" w:cs="Arial"/>
          <w:sz w:val="22"/>
          <w:szCs w:val="22"/>
        </w:rPr>
        <w:t>MRI sequence parameters on Fig. 2</w:t>
      </w:r>
      <w:proofErr w:type="gramStart"/>
      <w:r w:rsidRPr="005D2149">
        <w:rPr>
          <w:rFonts w:ascii="Arial" w:hAnsi="Arial" w:cs="Arial"/>
          <w:sz w:val="22"/>
          <w:szCs w:val="22"/>
        </w:rPr>
        <w:t>c,d</w:t>
      </w:r>
      <w:r w:rsidR="006B2EB7" w:rsidRPr="005D2149">
        <w:rPr>
          <w:rFonts w:ascii="Arial" w:hAnsi="Arial" w:cs="Arial"/>
          <w:sz w:val="22"/>
          <w:szCs w:val="22"/>
        </w:rPr>
        <w:t>.</w:t>
      </w:r>
      <w:bookmarkEnd w:id="18"/>
      <w:proofErr w:type="gramEnd"/>
    </w:p>
    <w:tbl>
      <w:tblPr>
        <w:tblW w:w="9014" w:type="dxa"/>
        <w:tblCellMar>
          <w:left w:w="0" w:type="dxa"/>
          <w:right w:w="0" w:type="dxa"/>
        </w:tblCellMar>
        <w:tblLook w:val="0420" w:firstRow="1" w:lastRow="0" w:firstColumn="0" w:lastColumn="0" w:noHBand="0" w:noVBand="1"/>
      </w:tblPr>
      <w:tblGrid>
        <w:gridCol w:w="2778"/>
        <w:gridCol w:w="3118"/>
        <w:gridCol w:w="3118"/>
      </w:tblGrid>
      <w:tr w:rsidR="006B2EB7" w:rsidRPr="005D2149" w14:paraId="4ECC9164"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FC04071"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D751016"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i/>
                <w:iCs/>
                <w:sz w:val="22"/>
              </w:rPr>
              <w:t>R</w:t>
            </w:r>
            <w:r w:rsidRPr="005D2149">
              <w:rPr>
                <w:rFonts w:ascii="Arial" w:hAnsi="Arial" w:cs="Arial"/>
                <w:b/>
                <w:bCs/>
                <w:sz w:val="22"/>
                <w:vertAlign w:val="subscript"/>
              </w:rPr>
              <w:t>1</w:t>
            </w:r>
            <w:r w:rsidRPr="005D2149">
              <w:rPr>
                <w:rFonts w:ascii="Arial" w:hAnsi="Arial" w:cs="Arial"/>
                <w:b/>
                <w:bCs/>
                <w:sz w:val="22"/>
              </w:rPr>
              <w:t xml:space="preserve"> map</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EF6D816"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i/>
                <w:iCs/>
                <w:sz w:val="22"/>
              </w:rPr>
              <w:t>R</w:t>
            </w:r>
            <w:r w:rsidRPr="005D2149">
              <w:rPr>
                <w:rFonts w:ascii="Arial" w:hAnsi="Arial" w:cs="Arial"/>
                <w:b/>
                <w:bCs/>
                <w:sz w:val="22"/>
                <w:vertAlign w:val="subscript"/>
              </w:rPr>
              <w:t>2</w:t>
            </w:r>
            <w:r w:rsidRPr="005D2149">
              <w:rPr>
                <w:rFonts w:ascii="Arial" w:hAnsi="Arial" w:cs="Arial"/>
                <w:b/>
                <w:bCs/>
                <w:sz w:val="22"/>
              </w:rPr>
              <w:t xml:space="preserve"> map</w:t>
            </w:r>
          </w:p>
        </w:tc>
      </w:tr>
      <w:tr w:rsidR="006B2EB7" w:rsidRPr="005D2149" w14:paraId="19B63557"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8F29B86"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Sequence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E451043" w14:textId="52B7243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FLASH</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A8DB71A" w14:textId="1503DB75"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MEMS</w:t>
            </w:r>
          </w:p>
        </w:tc>
      </w:tr>
      <w:tr w:rsidR="006B2EB7" w:rsidRPr="005D2149" w14:paraId="7FB89CCF"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E291CB9"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FOV (mm)</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A3FE869" w14:textId="31A859B5"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30 × 52.5</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0C3B9B8" w14:textId="14205ECD"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35 × 52.5</w:t>
            </w:r>
          </w:p>
        </w:tc>
      </w:tr>
      <w:tr w:rsidR="006B2EB7" w:rsidRPr="005D2149" w14:paraId="63ED7279"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864B0A6"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Matrix</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9D9CF74" w14:textId="41D0FBA1"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128 × 128</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3F89EB6" w14:textId="2F98323C"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128 × 128</w:t>
            </w:r>
          </w:p>
        </w:tc>
      </w:tr>
      <w:tr w:rsidR="006B2EB7" w:rsidRPr="005D2149" w14:paraId="3BE982C7"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74D7B4D"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Slice Thickness (mm)</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2800FAA" w14:textId="34AD7255"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0.8</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5E5CCAA" w14:textId="384C964A"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0.8</w:t>
            </w:r>
          </w:p>
        </w:tc>
      </w:tr>
      <w:tr w:rsidR="006B2EB7" w:rsidRPr="005D2149" w14:paraId="2E465813"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84AF126"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TR (</w:t>
            </w:r>
            <w:proofErr w:type="spellStart"/>
            <w:r w:rsidRPr="005D2149">
              <w:rPr>
                <w:rFonts w:ascii="Arial" w:hAnsi="Arial" w:cs="Arial"/>
                <w:b/>
                <w:bCs/>
                <w:sz w:val="22"/>
              </w:rPr>
              <w:t>ms</w:t>
            </w:r>
            <w:proofErr w:type="spellEnd"/>
            <w:r w:rsidRPr="005D2149">
              <w:rPr>
                <w:rFonts w:ascii="Arial" w:hAnsi="Arial" w:cs="Arial"/>
                <w:b/>
                <w:bCs/>
                <w:sz w:val="22"/>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E120503" w14:textId="2A577580"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8</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457257F" w14:textId="4F523ECC"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5000</w:t>
            </w:r>
          </w:p>
        </w:tc>
      </w:tr>
      <w:tr w:rsidR="006B2EB7" w:rsidRPr="005D2149" w14:paraId="4219D7E4"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BAD89B2"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TE (</w:t>
            </w:r>
            <w:proofErr w:type="spellStart"/>
            <w:r w:rsidRPr="005D2149">
              <w:rPr>
                <w:rFonts w:ascii="Arial" w:hAnsi="Arial" w:cs="Arial"/>
                <w:b/>
                <w:bCs/>
                <w:sz w:val="22"/>
              </w:rPr>
              <w:t>ms</w:t>
            </w:r>
            <w:proofErr w:type="spellEnd"/>
            <w:r w:rsidRPr="005D2149">
              <w:rPr>
                <w:rFonts w:ascii="Arial" w:hAnsi="Arial" w:cs="Arial"/>
                <w:b/>
                <w:bCs/>
                <w:sz w:val="22"/>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B8865BB" w14:textId="2F2BB230"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AB37846" w14:textId="0532F109"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9 ~ 2700</w:t>
            </w:r>
          </w:p>
        </w:tc>
      </w:tr>
      <w:tr w:rsidR="006B2EB7" w:rsidRPr="005D2149" w14:paraId="75E1CDC5"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47C2416"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TI (</w:t>
            </w:r>
            <w:proofErr w:type="spellStart"/>
            <w:r w:rsidRPr="005D2149">
              <w:rPr>
                <w:rFonts w:ascii="Arial" w:hAnsi="Arial" w:cs="Arial"/>
                <w:b/>
                <w:bCs/>
                <w:sz w:val="22"/>
              </w:rPr>
              <w:t>ms</w:t>
            </w:r>
            <w:proofErr w:type="spellEnd"/>
            <w:r w:rsidRPr="005D2149">
              <w:rPr>
                <w:rFonts w:ascii="Arial" w:hAnsi="Arial" w:cs="Arial"/>
                <w:b/>
                <w:bCs/>
                <w:sz w:val="22"/>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9814D29" w14:textId="07B56682"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28 ~ 4812</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07A10C2" w14:textId="4F1FE5CE"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w:t>
            </w:r>
          </w:p>
        </w:tc>
      </w:tr>
      <w:tr w:rsidR="006B2EB7" w:rsidRPr="005D2149" w14:paraId="71B0F2A3"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2A002F6"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Average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F9E9611" w14:textId="7FCD53FF"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1</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1F01060" w14:textId="72D88C62"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2</w:t>
            </w:r>
          </w:p>
        </w:tc>
      </w:tr>
      <w:tr w:rsidR="006B2EB7" w:rsidRPr="005D2149" w14:paraId="726FF303"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C594729"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Echo</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80BC8AE" w14:textId="0E6E33E9"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300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71EC4C7" w14:textId="49FEE7EF"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300</w:t>
            </w:r>
          </w:p>
        </w:tc>
      </w:tr>
      <w:tr w:rsidR="006B2EB7" w:rsidRPr="005D2149" w14:paraId="4DFEB389"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BCAA982"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Fat Saturation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8D5BDF6" w14:textId="57AD2D34"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No</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AE5691F" w14:textId="49D516B4"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No</w:t>
            </w:r>
          </w:p>
        </w:tc>
      </w:tr>
      <w:tr w:rsidR="006B2EB7" w:rsidRPr="005D2149" w14:paraId="1A385C25"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F3A708D"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Scan Time (min)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FFCACA3" w14:textId="1679C9F4"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16</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B77B3C4" w14:textId="5171DCD0"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21</w:t>
            </w:r>
          </w:p>
        </w:tc>
      </w:tr>
    </w:tbl>
    <w:p w14:paraId="3DDD5916" w14:textId="13F8FB87" w:rsidR="00EB7012" w:rsidRDefault="00A34C4E" w:rsidP="001809CC">
      <w:pPr>
        <w:pStyle w:val="aa"/>
        <w:spacing w:line="480" w:lineRule="auto"/>
        <w:jc w:val="left"/>
        <w:rPr>
          <w:rFonts w:ascii="Arial" w:hAnsi="Arial" w:cs="Arial"/>
          <w:b w:val="0"/>
          <w:bCs w:val="0"/>
          <w:sz w:val="22"/>
        </w:rPr>
      </w:pPr>
      <w:r w:rsidRPr="005D2149">
        <w:rPr>
          <w:rFonts w:ascii="Arial" w:hAnsi="Arial" w:cs="Arial"/>
          <w:sz w:val="22"/>
        </w:rPr>
        <w:br w:type="page"/>
      </w:r>
    </w:p>
    <w:p w14:paraId="6CE785A1" w14:textId="7D351B4D" w:rsidR="00A34C4E" w:rsidRPr="005D2149" w:rsidRDefault="00A34C4E" w:rsidP="005D2149">
      <w:pPr>
        <w:pStyle w:val="aa"/>
        <w:spacing w:line="480" w:lineRule="auto"/>
        <w:jc w:val="left"/>
        <w:rPr>
          <w:rFonts w:ascii="Arial" w:hAnsi="Arial" w:cs="Arial"/>
          <w:sz w:val="22"/>
          <w:szCs w:val="22"/>
        </w:rPr>
      </w:pPr>
      <w:bookmarkStart w:id="19" w:name="_Toc161671433"/>
      <w:r w:rsidRPr="005D2149">
        <w:rPr>
          <w:rFonts w:ascii="Arial" w:hAnsi="Arial" w:cs="Arial"/>
          <w:sz w:val="22"/>
          <w:szCs w:val="22"/>
        </w:rPr>
        <w:lastRenderedPageBreak/>
        <w:t xml:space="preserve">Supplementary Table </w:t>
      </w:r>
      <w:r w:rsidR="001809CC">
        <w:rPr>
          <w:rFonts w:ascii="Arial" w:hAnsi="Arial" w:cs="Arial"/>
          <w:sz w:val="22"/>
          <w:szCs w:val="22"/>
        </w:rPr>
        <w:t>3</w:t>
      </w:r>
      <w:r w:rsidR="00EA5515">
        <w:rPr>
          <w:rFonts w:ascii="Arial" w:hAnsi="Arial" w:cs="Arial"/>
          <w:sz w:val="22"/>
          <w:szCs w:val="22"/>
        </w:rPr>
        <w:t xml:space="preserve"> |</w:t>
      </w:r>
      <w:r w:rsidRPr="005D2149">
        <w:rPr>
          <w:rFonts w:ascii="Arial" w:hAnsi="Arial" w:cs="Arial"/>
          <w:sz w:val="22"/>
          <w:szCs w:val="22"/>
        </w:rPr>
        <w:t xml:space="preserve"> MRI sequence parameters on Supplementary Fig. 4</w:t>
      </w:r>
      <w:r w:rsidR="006B2EB7" w:rsidRPr="005D2149">
        <w:rPr>
          <w:rFonts w:ascii="Arial" w:hAnsi="Arial" w:cs="Arial"/>
          <w:sz w:val="22"/>
          <w:szCs w:val="22"/>
        </w:rPr>
        <w:t>.</w:t>
      </w:r>
      <w:bookmarkEnd w:id="19"/>
    </w:p>
    <w:tbl>
      <w:tblPr>
        <w:tblW w:w="9014" w:type="dxa"/>
        <w:tblCellMar>
          <w:left w:w="0" w:type="dxa"/>
          <w:right w:w="0" w:type="dxa"/>
        </w:tblCellMar>
        <w:tblLook w:val="0420" w:firstRow="1" w:lastRow="0" w:firstColumn="0" w:lastColumn="0" w:noHBand="0" w:noVBand="1"/>
      </w:tblPr>
      <w:tblGrid>
        <w:gridCol w:w="2778"/>
        <w:gridCol w:w="6236"/>
      </w:tblGrid>
      <w:tr w:rsidR="006B2EB7" w:rsidRPr="005D2149" w14:paraId="14FEAAD3"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37DC8AD"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EBD0892"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i/>
                <w:iCs/>
                <w:sz w:val="22"/>
              </w:rPr>
              <w:t>R</w:t>
            </w:r>
            <w:r w:rsidRPr="005D2149">
              <w:rPr>
                <w:rFonts w:ascii="Arial" w:hAnsi="Arial" w:cs="Arial"/>
                <w:b/>
                <w:bCs/>
                <w:sz w:val="22"/>
                <w:vertAlign w:val="subscript"/>
              </w:rPr>
              <w:t>2</w:t>
            </w:r>
            <w:r w:rsidRPr="005D2149">
              <w:rPr>
                <w:rFonts w:ascii="Arial" w:hAnsi="Arial" w:cs="Arial"/>
                <w:b/>
                <w:bCs/>
                <w:sz w:val="22"/>
              </w:rPr>
              <w:t xml:space="preserve"> map</w:t>
            </w:r>
          </w:p>
        </w:tc>
      </w:tr>
      <w:tr w:rsidR="006B2EB7" w:rsidRPr="005D2149" w14:paraId="5AF8FC80"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8EC15B5"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Sequence</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772677D" w14:textId="62C1049D"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MEMS</w:t>
            </w:r>
          </w:p>
        </w:tc>
      </w:tr>
      <w:tr w:rsidR="006B2EB7" w:rsidRPr="005D2149" w14:paraId="714D32A5"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CFBAF64"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FOV (mm)</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51492B6" w14:textId="635644D9"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65</w:t>
            </w:r>
          </w:p>
        </w:tc>
      </w:tr>
      <w:tr w:rsidR="006B2EB7" w:rsidRPr="005D2149" w14:paraId="3AC38D4E"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99CDEAD"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Matrix</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4FF8CA5" w14:textId="2273B76D"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128 × 128</w:t>
            </w:r>
          </w:p>
        </w:tc>
      </w:tr>
      <w:tr w:rsidR="006B2EB7" w:rsidRPr="005D2149" w14:paraId="0C6A603D"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B10AA5F"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Slice Thickness (mm)</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09E1A79" w14:textId="52853FB7"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2</w:t>
            </w:r>
            <w:r w:rsidR="003E4C93">
              <w:rPr>
                <w:rFonts w:ascii="Arial" w:hAnsi="Arial" w:cs="Arial"/>
                <w:color w:val="000000" w:themeColor="text1"/>
                <w:sz w:val="22"/>
              </w:rPr>
              <w:t>.0</w:t>
            </w:r>
          </w:p>
        </w:tc>
      </w:tr>
      <w:tr w:rsidR="006B2EB7" w:rsidRPr="005D2149" w14:paraId="252CC075"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7FAB430"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TR (</w:t>
            </w:r>
            <w:proofErr w:type="spellStart"/>
            <w:r w:rsidRPr="005D2149">
              <w:rPr>
                <w:rFonts w:ascii="Arial" w:hAnsi="Arial" w:cs="Arial"/>
                <w:b/>
                <w:bCs/>
                <w:sz w:val="22"/>
              </w:rPr>
              <w:t>ms</w:t>
            </w:r>
            <w:proofErr w:type="spellEnd"/>
            <w:r w:rsidRPr="005D2149">
              <w:rPr>
                <w:rFonts w:ascii="Arial" w:hAnsi="Arial" w:cs="Arial"/>
                <w:b/>
                <w:bCs/>
                <w:sz w:val="22"/>
              </w:rPr>
              <w:t>)</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4380BE2" w14:textId="77EB8FAC"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5000</w:t>
            </w:r>
          </w:p>
        </w:tc>
      </w:tr>
      <w:tr w:rsidR="006B2EB7" w:rsidRPr="005D2149" w14:paraId="367418CC"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0E01CF3"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TE (</w:t>
            </w:r>
            <w:proofErr w:type="spellStart"/>
            <w:r w:rsidRPr="005D2149">
              <w:rPr>
                <w:rFonts w:ascii="Arial" w:hAnsi="Arial" w:cs="Arial"/>
                <w:b/>
                <w:bCs/>
                <w:sz w:val="22"/>
              </w:rPr>
              <w:t>ms</w:t>
            </w:r>
            <w:proofErr w:type="spellEnd"/>
            <w:r w:rsidRPr="005D2149">
              <w:rPr>
                <w:rFonts w:ascii="Arial" w:hAnsi="Arial" w:cs="Arial"/>
                <w:b/>
                <w:bCs/>
                <w:sz w:val="22"/>
              </w:rPr>
              <w:t>)</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304B3D8" w14:textId="7C01DCDA"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9 ~ 2700</w:t>
            </w:r>
          </w:p>
        </w:tc>
      </w:tr>
      <w:tr w:rsidR="006B2EB7" w:rsidRPr="005D2149" w14:paraId="05245B89"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EE80DD9"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TI (</w:t>
            </w:r>
            <w:proofErr w:type="spellStart"/>
            <w:r w:rsidRPr="005D2149">
              <w:rPr>
                <w:rFonts w:ascii="Arial" w:hAnsi="Arial" w:cs="Arial"/>
                <w:b/>
                <w:bCs/>
                <w:sz w:val="22"/>
              </w:rPr>
              <w:t>ms</w:t>
            </w:r>
            <w:proofErr w:type="spellEnd"/>
            <w:r w:rsidRPr="005D2149">
              <w:rPr>
                <w:rFonts w:ascii="Arial" w:hAnsi="Arial" w:cs="Arial"/>
                <w:b/>
                <w:bCs/>
                <w:sz w:val="22"/>
              </w:rPr>
              <w:t>)</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ACC27EB" w14:textId="22FF957E"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w:t>
            </w:r>
          </w:p>
        </w:tc>
      </w:tr>
      <w:tr w:rsidR="006B2EB7" w:rsidRPr="005D2149" w14:paraId="6ECF2939"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ED83F4E"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Average</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84FF74D" w14:textId="7C8884D9"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2</w:t>
            </w:r>
          </w:p>
        </w:tc>
      </w:tr>
      <w:tr w:rsidR="006B2EB7" w:rsidRPr="005D2149" w14:paraId="366D80B1"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C6D7143"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Echo</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02DC1B8" w14:textId="4A85CE2B"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300</w:t>
            </w:r>
          </w:p>
        </w:tc>
      </w:tr>
      <w:tr w:rsidR="006B2EB7" w:rsidRPr="005D2149" w14:paraId="7C222B49"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1EEDFC4"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Fat Saturation</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D590BB0" w14:textId="4E6446A6"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No</w:t>
            </w:r>
          </w:p>
        </w:tc>
      </w:tr>
      <w:tr w:rsidR="006B2EB7" w:rsidRPr="005D2149" w14:paraId="14F21F87" w14:textId="77777777" w:rsidTr="006B2EB7">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5E3933E"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Scan Time (min)</w:t>
            </w:r>
          </w:p>
        </w:tc>
        <w:tc>
          <w:tcPr>
            <w:tcW w:w="6236"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D962ABB" w14:textId="5FA686CB"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22</w:t>
            </w:r>
          </w:p>
        </w:tc>
      </w:tr>
    </w:tbl>
    <w:p w14:paraId="79116DC7" w14:textId="44069C53" w:rsidR="00A34C4E" w:rsidRPr="005D2149" w:rsidRDefault="00A34C4E" w:rsidP="005D2149">
      <w:pPr>
        <w:widowControl/>
        <w:wordWrap/>
        <w:autoSpaceDE/>
        <w:autoSpaceDN/>
        <w:spacing w:line="480" w:lineRule="auto"/>
        <w:rPr>
          <w:rFonts w:ascii="Arial" w:hAnsi="Arial" w:cs="Arial"/>
          <w:b/>
          <w:bCs/>
          <w:sz w:val="22"/>
        </w:rPr>
      </w:pPr>
      <w:r w:rsidRPr="005D2149">
        <w:rPr>
          <w:rFonts w:ascii="Arial" w:hAnsi="Arial" w:cs="Arial"/>
          <w:b/>
          <w:bCs/>
          <w:sz w:val="22"/>
        </w:rPr>
        <w:br w:type="page"/>
      </w:r>
    </w:p>
    <w:p w14:paraId="08FE5765" w14:textId="79AE2E83" w:rsidR="00A34C4E" w:rsidRPr="005D2149" w:rsidRDefault="00A34C4E" w:rsidP="005D2149">
      <w:pPr>
        <w:pStyle w:val="aa"/>
        <w:spacing w:line="480" w:lineRule="auto"/>
        <w:jc w:val="left"/>
        <w:rPr>
          <w:rFonts w:ascii="Arial" w:hAnsi="Arial" w:cs="Arial"/>
          <w:sz w:val="22"/>
          <w:szCs w:val="22"/>
        </w:rPr>
      </w:pPr>
      <w:bookmarkStart w:id="20" w:name="_Toc161671434"/>
      <w:r w:rsidRPr="005D2149">
        <w:rPr>
          <w:rFonts w:ascii="Arial" w:hAnsi="Arial" w:cs="Arial"/>
          <w:sz w:val="22"/>
          <w:szCs w:val="22"/>
        </w:rPr>
        <w:lastRenderedPageBreak/>
        <w:t xml:space="preserve">Supplementary Table </w:t>
      </w:r>
      <w:r w:rsidR="001809CC">
        <w:rPr>
          <w:rFonts w:ascii="Arial" w:hAnsi="Arial" w:cs="Arial"/>
          <w:sz w:val="22"/>
          <w:szCs w:val="22"/>
        </w:rPr>
        <w:t>4</w:t>
      </w:r>
      <w:r w:rsidR="00EA5515">
        <w:rPr>
          <w:rFonts w:ascii="Arial" w:hAnsi="Arial" w:cs="Arial"/>
          <w:sz w:val="22"/>
          <w:szCs w:val="22"/>
        </w:rPr>
        <w:t xml:space="preserve"> |</w:t>
      </w:r>
      <w:r w:rsidRPr="005D2149">
        <w:rPr>
          <w:rFonts w:ascii="Arial" w:hAnsi="Arial" w:cs="Arial"/>
          <w:sz w:val="22"/>
          <w:szCs w:val="22"/>
        </w:rPr>
        <w:t xml:space="preserve"> MRI sequence parameters on Fig. 3</w:t>
      </w:r>
      <w:r w:rsidR="009F24CF">
        <w:rPr>
          <w:rFonts w:ascii="Arial" w:hAnsi="Arial" w:cs="Arial"/>
          <w:sz w:val="22"/>
          <w:szCs w:val="22"/>
        </w:rPr>
        <w:t>b</w:t>
      </w:r>
      <w:r w:rsidR="006B254C">
        <w:rPr>
          <w:rFonts w:ascii="Arial" w:hAnsi="Arial" w:cs="Arial"/>
          <w:sz w:val="22"/>
          <w:szCs w:val="22"/>
        </w:rPr>
        <w:t>-e</w:t>
      </w:r>
      <w:r w:rsidR="006B2EB7" w:rsidRPr="005D2149">
        <w:rPr>
          <w:rFonts w:ascii="Arial" w:hAnsi="Arial" w:cs="Arial"/>
          <w:sz w:val="22"/>
          <w:szCs w:val="22"/>
        </w:rPr>
        <w:t>.</w:t>
      </w:r>
      <w:bookmarkEnd w:id="20"/>
    </w:p>
    <w:tbl>
      <w:tblPr>
        <w:tblW w:w="9014" w:type="dxa"/>
        <w:tblCellMar>
          <w:left w:w="0" w:type="dxa"/>
          <w:right w:w="0" w:type="dxa"/>
        </w:tblCellMar>
        <w:tblLook w:val="0420" w:firstRow="1" w:lastRow="0" w:firstColumn="0" w:lastColumn="0" w:noHBand="0" w:noVBand="1"/>
      </w:tblPr>
      <w:tblGrid>
        <w:gridCol w:w="2778"/>
        <w:gridCol w:w="3118"/>
        <w:gridCol w:w="3118"/>
      </w:tblGrid>
      <w:tr w:rsidR="006B2EB7" w:rsidRPr="005D2149" w14:paraId="798E90F3"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BD77232"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344D7BC"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i/>
                <w:iCs/>
                <w:sz w:val="22"/>
              </w:rPr>
              <w:t>R</w:t>
            </w:r>
            <w:r w:rsidRPr="005D2149">
              <w:rPr>
                <w:rFonts w:ascii="Arial" w:hAnsi="Arial" w:cs="Arial"/>
                <w:b/>
                <w:bCs/>
                <w:sz w:val="22"/>
                <w:vertAlign w:val="subscript"/>
              </w:rPr>
              <w:t>1</w:t>
            </w:r>
            <w:r w:rsidRPr="005D2149">
              <w:rPr>
                <w:rFonts w:ascii="Arial" w:hAnsi="Arial" w:cs="Arial"/>
                <w:b/>
                <w:bCs/>
                <w:sz w:val="22"/>
              </w:rPr>
              <w:t xml:space="preserve"> map</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3150C88"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i/>
                <w:iCs/>
                <w:sz w:val="22"/>
              </w:rPr>
              <w:t>R</w:t>
            </w:r>
            <w:r w:rsidRPr="005D2149">
              <w:rPr>
                <w:rFonts w:ascii="Arial" w:hAnsi="Arial" w:cs="Arial"/>
                <w:b/>
                <w:bCs/>
                <w:sz w:val="22"/>
                <w:vertAlign w:val="subscript"/>
              </w:rPr>
              <w:t>2</w:t>
            </w:r>
            <w:r w:rsidRPr="005D2149">
              <w:rPr>
                <w:rFonts w:ascii="Arial" w:hAnsi="Arial" w:cs="Arial"/>
                <w:b/>
                <w:bCs/>
                <w:sz w:val="22"/>
              </w:rPr>
              <w:t xml:space="preserve"> map</w:t>
            </w:r>
          </w:p>
        </w:tc>
      </w:tr>
      <w:tr w:rsidR="006B2EB7" w:rsidRPr="005D2149" w14:paraId="5BC12ADD"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D5BA86B"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Sequence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05911AC" w14:textId="22468783"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FLASH</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407D69E" w14:textId="79AD58DB"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MEMS</w:t>
            </w:r>
          </w:p>
        </w:tc>
      </w:tr>
      <w:tr w:rsidR="006B2EB7" w:rsidRPr="005D2149" w14:paraId="2CF13E9D"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C96345B"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FOV (mm)</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9635941" w14:textId="746DFDFF"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40 × 65</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363F66C" w14:textId="75698A06"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40 × 65</w:t>
            </w:r>
          </w:p>
        </w:tc>
      </w:tr>
      <w:tr w:rsidR="006B2EB7" w:rsidRPr="005D2149" w14:paraId="2A7BCEF5"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DFBDB69"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Matrix</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21D24D6" w14:textId="0D4B291D"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128 × 128</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31AE97A" w14:textId="7A6BE77C"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128 × 128</w:t>
            </w:r>
          </w:p>
        </w:tc>
      </w:tr>
      <w:tr w:rsidR="006B2EB7" w:rsidRPr="005D2149" w14:paraId="13FF12CC"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ABF4B1E"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Slice Thickness (mm)</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7B1ADFE" w14:textId="4724A6AB"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0.5</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066CB8ED" w14:textId="73D1CA63"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0.5</w:t>
            </w:r>
          </w:p>
        </w:tc>
      </w:tr>
      <w:tr w:rsidR="006B2EB7" w:rsidRPr="005D2149" w14:paraId="33B85794"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B80E684"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TR (</w:t>
            </w:r>
            <w:proofErr w:type="spellStart"/>
            <w:r w:rsidRPr="005D2149">
              <w:rPr>
                <w:rFonts w:ascii="Arial" w:hAnsi="Arial" w:cs="Arial"/>
                <w:b/>
                <w:bCs/>
                <w:sz w:val="22"/>
              </w:rPr>
              <w:t>ms</w:t>
            </w:r>
            <w:proofErr w:type="spellEnd"/>
            <w:r w:rsidRPr="005D2149">
              <w:rPr>
                <w:rFonts w:ascii="Arial" w:hAnsi="Arial" w:cs="Arial"/>
                <w:b/>
                <w:bCs/>
                <w:sz w:val="22"/>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B181797" w14:textId="1DBF3C18"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8</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64DDA31" w14:textId="29162F36"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5000</w:t>
            </w:r>
          </w:p>
        </w:tc>
      </w:tr>
      <w:tr w:rsidR="006B2EB7" w:rsidRPr="005D2149" w14:paraId="054D312F"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2049112"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TE (</w:t>
            </w:r>
            <w:proofErr w:type="spellStart"/>
            <w:r w:rsidRPr="005D2149">
              <w:rPr>
                <w:rFonts w:ascii="Arial" w:hAnsi="Arial" w:cs="Arial"/>
                <w:b/>
                <w:bCs/>
                <w:sz w:val="22"/>
              </w:rPr>
              <w:t>ms</w:t>
            </w:r>
            <w:proofErr w:type="spellEnd"/>
            <w:r w:rsidRPr="005D2149">
              <w:rPr>
                <w:rFonts w:ascii="Arial" w:hAnsi="Arial" w:cs="Arial"/>
                <w:b/>
                <w:bCs/>
                <w:sz w:val="22"/>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43E443E" w14:textId="3C81E905"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3CCDD29" w14:textId="350B2DA1"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9 ~ 2700</w:t>
            </w:r>
          </w:p>
        </w:tc>
      </w:tr>
      <w:tr w:rsidR="006B2EB7" w:rsidRPr="005D2149" w14:paraId="36AB491E"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7D648FE4"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TI (</w:t>
            </w:r>
            <w:proofErr w:type="spellStart"/>
            <w:r w:rsidRPr="005D2149">
              <w:rPr>
                <w:rFonts w:ascii="Arial" w:hAnsi="Arial" w:cs="Arial"/>
                <w:b/>
                <w:bCs/>
                <w:sz w:val="22"/>
              </w:rPr>
              <w:t>ms</w:t>
            </w:r>
            <w:proofErr w:type="spellEnd"/>
            <w:r w:rsidRPr="005D2149">
              <w:rPr>
                <w:rFonts w:ascii="Arial" w:hAnsi="Arial" w:cs="Arial"/>
                <w:b/>
                <w:bCs/>
                <w:sz w:val="22"/>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15F12A66" w14:textId="6A3116E3"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28 ~ 4804</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FF4353D" w14:textId="7D6A4DFD"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w:t>
            </w:r>
          </w:p>
        </w:tc>
      </w:tr>
      <w:tr w:rsidR="006B2EB7" w:rsidRPr="005D2149" w14:paraId="074D5084"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420C336"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Average</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7EDDB1D" w14:textId="708D6D70"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1</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AFBC1F9" w14:textId="780129F1"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2</w:t>
            </w:r>
          </w:p>
        </w:tc>
      </w:tr>
      <w:tr w:rsidR="006B2EB7" w:rsidRPr="005D2149" w14:paraId="0CE29222"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C169060"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Echo</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8AD8419" w14:textId="6DBD630D"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300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43B18906" w14:textId="009BD78A"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300</w:t>
            </w:r>
          </w:p>
        </w:tc>
      </w:tr>
      <w:tr w:rsidR="006B2EB7" w:rsidRPr="005D2149" w14:paraId="6BDB245A"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B0CEBDB"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Fat Saturation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9C111AA" w14:textId="5D7ECA4C"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No</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2ECF902F" w14:textId="4957A608"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No</w:t>
            </w:r>
          </w:p>
        </w:tc>
      </w:tr>
      <w:tr w:rsidR="006B2EB7" w:rsidRPr="005D2149" w14:paraId="18412515" w14:textId="77777777" w:rsidTr="000B652F">
        <w:trPr>
          <w:trHeight w:val="170"/>
        </w:trPr>
        <w:tc>
          <w:tcPr>
            <w:tcW w:w="277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510E8343" w14:textId="77777777" w:rsidR="006B2EB7" w:rsidRPr="005D2149" w:rsidRDefault="006B2EB7" w:rsidP="00A062D3">
            <w:pPr>
              <w:widowControl/>
              <w:wordWrap/>
              <w:autoSpaceDE/>
              <w:autoSpaceDN/>
              <w:spacing w:before="240" w:after="0" w:line="480" w:lineRule="auto"/>
              <w:jc w:val="center"/>
              <w:rPr>
                <w:rFonts w:ascii="Arial" w:hAnsi="Arial" w:cs="Arial"/>
                <w:b/>
                <w:bCs/>
                <w:sz w:val="22"/>
              </w:rPr>
            </w:pPr>
            <w:r w:rsidRPr="005D2149">
              <w:rPr>
                <w:rFonts w:ascii="Arial" w:hAnsi="Arial" w:cs="Arial"/>
                <w:b/>
                <w:bCs/>
                <w:sz w:val="22"/>
              </w:rPr>
              <w:t>Scan Time (min)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34CE70D7" w14:textId="2900F35B"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16</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46" w:type="dxa"/>
              <w:left w:w="92" w:type="dxa"/>
              <w:bottom w:w="46" w:type="dxa"/>
              <w:right w:w="92" w:type="dxa"/>
            </w:tcMar>
            <w:vAlign w:val="center"/>
            <w:hideMark/>
          </w:tcPr>
          <w:p w14:paraId="6ECBB73A" w14:textId="119EBFC9" w:rsidR="006B2EB7" w:rsidRPr="005D2149" w:rsidRDefault="006B2EB7" w:rsidP="00A062D3">
            <w:pPr>
              <w:widowControl/>
              <w:wordWrap/>
              <w:autoSpaceDE/>
              <w:autoSpaceDN/>
              <w:spacing w:before="240" w:after="0" w:line="480" w:lineRule="auto"/>
              <w:jc w:val="center"/>
              <w:rPr>
                <w:rFonts w:ascii="Arial" w:hAnsi="Arial" w:cs="Arial"/>
                <w:sz w:val="22"/>
              </w:rPr>
            </w:pPr>
            <w:r w:rsidRPr="005D2149">
              <w:rPr>
                <w:rFonts w:ascii="Arial" w:hAnsi="Arial" w:cs="Arial"/>
                <w:color w:val="000000" w:themeColor="text1"/>
                <w:sz w:val="22"/>
              </w:rPr>
              <w:t>22</w:t>
            </w:r>
          </w:p>
        </w:tc>
      </w:tr>
    </w:tbl>
    <w:p w14:paraId="399F6B5A" w14:textId="790FA4D5" w:rsidR="00A34C4E" w:rsidRPr="005D2149" w:rsidRDefault="00A34C4E" w:rsidP="005D2149">
      <w:pPr>
        <w:widowControl/>
        <w:wordWrap/>
        <w:autoSpaceDE/>
        <w:autoSpaceDN/>
        <w:spacing w:line="480" w:lineRule="auto"/>
        <w:rPr>
          <w:rFonts w:ascii="Arial" w:hAnsi="Arial" w:cs="Arial"/>
          <w:b/>
          <w:bCs/>
          <w:sz w:val="22"/>
        </w:rPr>
      </w:pPr>
      <w:r w:rsidRPr="005D2149">
        <w:rPr>
          <w:rFonts w:ascii="Arial" w:hAnsi="Arial" w:cs="Arial"/>
          <w:b/>
          <w:bCs/>
          <w:sz w:val="22"/>
        </w:rPr>
        <w:br w:type="page"/>
      </w:r>
    </w:p>
    <w:p w14:paraId="4A131899" w14:textId="7096AFE8" w:rsidR="00933E84" w:rsidRPr="005D2149" w:rsidRDefault="00A34C4E" w:rsidP="005D2149">
      <w:pPr>
        <w:pStyle w:val="aa"/>
        <w:spacing w:line="480" w:lineRule="auto"/>
        <w:jc w:val="left"/>
        <w:rPr>
          <w:rFonts w:ascii="Arial" w:hAnsi="Arial" w:cs="Arial"/>
          <w:sz w:val="22"/>
          <w:szCs w:val="22"/>
        </w:rPr>
      </w:pPr>
      <w:bookmarkStart w:id="21" w:name="_Toc161671435"/>
      <w:r w:rsidRPr="005D2149">
        <w:rPr>
          <w:rFonts w:ascii="Arial" w:hAnsi="Arial" w:cs="Arial"/>
          <w:sz w:val="22"/>
          <w:szCs w:val="22"/>
        </w:rPr>
        <w:lastRenderedPageBreak/>
        <w:t xml:space="preserve">Supplementary </w:t>
      </w:r>
      <w:r w:rsidR="006B2EB7" w:rsidRPr="005D2149">
        <w:rPr>
          <w:rFonts w:ascii="Arial" w:hAnsi="Arial" w:cs="Arial"/>
          <w:sz w:val="22"/>
          <w:szCs w:val="22"/>
        </w:rPr>
        <w:t>R</w:t>
      </w:r>
      <w:r w:rsidRPr="005D2149">
        <w:rPr>
          <w:rFonts w:ascii="Arial" w:hAnsi="Arial" w:cs="Arial"/>
          <w:sz w:val="22"/>
          <w:szCs w:val="22"/>
        </w:rPr>
        <w:t>eference</w:t>
      </w:r>
      <w:bookmarkEnd w:id="21"/>
    </w:p>
    <w:p w14:paraId="1F58F4FD" w14:textId="77777777" w:rsidR="003872EC" w:rsidRPr="000D24D4" w:rsidRDefault="00933E84" w:rsidP="003872EC">
      <w:pPr>
        <w:pStyle w:val="EndNoteBibliography"/>
        <w:ind w:left="720" w:hanging="720"/>
        <w:rPr>
          <w:sz w:val="20"/>
          <w:szCs w:val="20"/>
        </w:rPr>
      </w:pPr>
      <w:r w:rsidRPr="005D2149">
        <w:rPr>
          <w:rFonts w:ascii="Arial" w:hAnsi="Arial" w:cs="Arial"/>
          <w:sz w:val="22"/>
        </w:rPr>
        <w:fldChar w:fldCharType="begin"/>
      </w:r>
      <w:r w:rsidRPr="005D2149">
        <w:rPr>
          <w:rFonts w:ascii="Arial" w:hAnsi="Arial" w:cs="Arial"/>
          <w:sz w:val="22"/>
        </w:rPr>
        <w:instrText xml:space="preserve"> ADDIN EN.REFLIST </w:instrText>
      </w:r>
      <w:r w:rsidRPr="005D2149">
        <w:rPr>
          <w:rFonts w:ascii="Arial" w:hAnsi="Arial" w:cs="Arial"/>
          <w:sz w:val="22"/>
        </w:rPr>
        <w:fldChar w:fldCharType="separate"/>
      </w:r>
      <w:r w:rsidR="003872EC" w:rsidRPr="00083D0F">
        <w:rPr>
          <w:sz w:val="20"/>
          <w:szCs w:val="20"/>
        </w:rPr>
        <w:t>1.</w:t>
      </w:r>
      <w:r w:rsidR="003872EC" w:rsidRPr="003872EC">
        <w:tab/>
      </w:r>
      <w:r w:rsidR="003872EC" w:rsidRPr="000D24D4">
        <w:rPr>
          <w:sz w:val="20"/>
          <w:szCs w:val="20"/>
        </w:rPr>
        <w:t>Alipour A</w:t>
      </w:r>
      <w:r w:rsidR="003872EC" w:rsidRPr="000D24D4">
        <w:rPr>
          <w:i/>
          <w:sz w:val="20"/>
          <w:szCs w:val="20"/>
        </w:rPr>
        <w:t>, et al.</w:t>
      </w:r>
      <w:r w:rsidR="003872EC" w:rsidRPr="000D24D4">
        <w:rPr>
          <w:sz w:val="20"/>
          <w:szCs w:val="20"/>
        </w:rPr>
        <w:t xml:space="preserve"> A new class of cubic SPIONs as a dual-mode T1 and T2 contrast agent for MRI. </w:t>
      </w:r>
      <w:r w:rsidR="003872EC" w:rsidRPr="000D24D4">
        <w:rPr>
          <w:i/>
          <w:sz w:val="20"/>
          <w:szCs w:val="20"/>
        </w:rPr>
        <w:t>Magn Reson Imaging</w:t>
      </w:r>
      <w:r w:rsidR="003872EC" w:rsidRPr="000D24D4">
        <w:rPr>
          <w:sz w:val="20"/>
          <w:szCs w:val="20"/>
        </w:rPr>
        <w:t xml:space="preserve"> </w:t>
      </w:r>
      <w:r w:rsidR="003872EC" w:rsidRPr="000D24D4">
        <w:rPr>
          <w:b/>
          <w:sz w:val="20"/>
          <w:szCs w:val="20"/>
        </w:rPr>
        <w:t>49</w:t>
      </w:r>
      <w:r w:rsidR="003872EC" w:rsidRPr="000D24D4">
        <w:rPr>
          <w:sz w:val="20"/>
          <w:szCs w:val="20"/>
        </w:rPr>
        <w:t>, 16-24 (2018).</w:t>
      </w:r>
    </w:p>
    <w:p w14:paraId="593D714B" w14:textId="77777777" w:rsidR="003872EC" w:rsidRPr="000D24D4" w:rsidRDefault="003872EC" w:rsidP="003872EC">
      <w:pPr>
        <w:pStyle w:val="EndNoteBibliography"/>
        <w:spacing w:after="0"/>
        <w:rPr>
          <w:sz w:val="20"/>
          <w:szCs w:val="20"/>
        </w:rPr>
      </w:pPr>
    </w:p>
    <w:p w14:paraId="4FD18303" w14:textId="77777777" w:rsidR="003872EC" w:rsidRPr="000D24D4" w:rsidRDefault="003872EC" w:rsidP="003872EC">
      <w:pPr>
        <w:pStyle w:val="EndNoteBibliography"/>
        <w:ind w:left="720" w:hanging="720"/>
        <w:rPr>
          <w:sz w:val="20"/>
          <w:szCs w:val="20"/>
        </w:rPr>
      </w:pPr>
      <w:r w:rsidRPr="000D24D4">
        <w:rPr>
          <w:sz w:val="20"/>
          <w:szCs w:val="20"/>
        </w:rPr>
        <w:t>2.</w:t>
      </w:r>
      <w:r w:rsidRPr="000D24D4">
        <w:rPr>
          <w:sz w:val="20"/>
          <w:szCs w:val="20"/>
        </w:rPr>
        <w:tab/>
        <w:t>Huang J</w:t>
      </w:r>
      <w:r w:rsidRPr="000D24D4">
        <w:rPr>
          <w:i/>
          <w:sz w:val="20"/>
          <w:szCs w:val="20"/>
        </w:rPr>
        <w:t>, et al.</w:t>
      </w:r>
      <w:r w:rsidRPr="000D24D4">
        <w:rPr>
          <w:sz w:val="20"/>
          <w:szCs w:val="20"/>
        </w:rPr>
        <w:t xml:space="preserve"> Effects of nanoparticle size on cellular uptake and liver MRI with polyvinylpyrrolidone-coated iron oxide nanoparticles. </w:t>
      </w:r>
      <w:r w:rsidRPr="000D24D4">
        <w:rPr>
          <w:i/>
          <w:sz w:val="20"/>
          <w:szCs w:val="20"/>
        </w:rPr>
        <w:t>ACS Nano</w:t>
      </w:r>
      <w:r w:rsidRPr="000D24D4">
        <w:rPr>
          <w:sz w:val="20"/>
          <w:szCs w:val="20"/>
        </w:rPr>
        <w:t xml:space="preserve"> </w:t>
      </w:r>
      <w:r w:rsidRPr="000D24D4">
        <w:rPr>
          <w:b/>
          <w:sz w:val="20"/>
          <w:szCs w:val="20"/>
        </w:rPr>
        <w:t>4</w:t>
      </w:r>
      <w:r w:rsidRPr="000D24D4">
        <w:rPr>
          <w:sz w:val="20"/>
          <w:szCs w:val="20"/>
        </w:rPr>
        <w:t>, 7151-7160 (2010).</w:t>
      </w:r>
    </w:p>
    <w:p w14:paraId="00D9D83D" w14:textId="77777777" w:rsidR="003872EC" w:rsidRPr="000D24D4" w:rsidRDefault="003872EC" w:rsidP="003872EC">
      <w:pPr>
        <w:pStyle w:val="EndNoteBibliography"/>
        <w:spacing w:after="0"/>
        <w:rPr>
          <w:sz w:val="20"/>
          <w:szCs w:val="20"/>
        </w:rPr>
      </w:pPr>
    </w:p>
    <w:p w14:paraId="5575C96D" w14:textId="77777777" w:rsidR="003872EC" w:rsidRPr="000D24D4" w:rsidRDefault="003872EC" w:rsidP="003872EC">
      <w:pPr>
        <w:pStyle w:val="EndNoteBibliography"/>
        <w:ind w:left="720" w:hanging="720"/>
        <w:rPr>
          <w:sz w:val="20"/>
          <w:szCs w:val="20"/>
        </w:rPr>
      </w:pPr>
      <w:r w:rsidRPr="000D24D4">
        <w:rPr>
          <w:sz w:val="20"/>
          <w:szCs w:val="20"/>
        </w:rPr>
        <w:t>3.</w:t>
      </w:r>
      <w:r w:rsidRPr="000D24D4">
        <w:rPr>
          <w:sz w:val="20"/>
          <w:szCs w:val="20"/>
        </w:rPr>
        <w:tab/>
        <w:t>Ma D</w:t>
      </w:r>
      <w:r w:rsidRPr="000D24D4">
        <w:rPr>
          <w:i/>
          <w:sz w:val="20"/>
          <w:szCs w:val="20"/>
        </w:rPr>
        <w:t>, et al.</w:t>
      </w:r>
      <w:r w:rsidRPr="000D24D4">
        <w:rPr>
          <w:sz w:val="20"/>
          <w:szCs w:val="20"/>
        </w:rPr>
        <w:t xml:space="preserve"> Redox-Sensitive Clustered Ultrasmall Iron Oxide Nanoparticles for Switchable T(2)/T(1)-Weighted Magnetic Resonance Imaging Applications. </w:t>
      </w:r>
      <w:r w:rsidRPr="000D24D4">
        <w:rPr>
          <w:i/>
          <w:sz w:val="20"/>
          <w:szCs w:val="20"/>
        </w:rPr>
        <w:t>Bioconjug Chem</w:t>
      </w:r>
      <w:r w:rsidRPr="000D24D4">
        <w:rPr>
          <w:sz w:val="20"/>
          <w:szCs w:val="20"/>
        </w:rPr>
        <w:t xml:space="preserve"> </w:t>
      </w:r>
      <w:r w:rsidRPr="000D24D4">
        <w:rPr>
          <w:b/>
          <w:sz w:val="20"/>
          <w:szCs w:val="20"/>
        </w:rPr>
        <w:t>31</w:t>
      </w:r>
      <w:r w:rsidRPr="000D24D4">
        <w:rPr>
          <w:sz w:val="20"/>
          <w:szCs w:val="20"/>
        </w:rPr>
        <w:t>, 352-359 (2020).</w:t>
      </w:r>
    </w:p>
    <w:p w14:paraId="4EA2E918" w14:textId="77777777" w:rsidR="003872EC" w:rsidRPr="003872EC" w:rsidRDefault="003872EC" w:rsidP="003872EC">
      <w:pPr>
        <w:pStyle w:val="EndNoteBibliography"/>
      </w:pPr>
    </w:p>
    <w:p w14:paraId="1E286369" w14:textId="22BD2E38" w:rsidR="007C7062" w:rsidRPr="005D2149" w:rsidRDefault="00933E84" w:rsidP="005D2149">
      <w:pPr>
        <w:pStyle w:val="aa"/>
        <w:spacing w:line="480" w:lineRule="auto"/>
        <w:jc w:val="left"/>
        <w:rPr>
          <w:rFonts w:ascii="Arial" w:hAnsi="Arial" w:cs="Arial"/>
          <w:sz w:val="22"/>
          <w:szCs w:val="22"/>
        </w:rPr>
      </w:pPr>
      <w:r w:rsidRPr="005D2149">
        <w:rPr>
          <w:rFonts w:ascii="Arial" w:hAnsi="Arial" w:cs="Arial"/>
          <w:sz w:val="22"/>
          <w:szCs w:val="22"/>
        </w:rPr>
        <w:fldChar w:fldCharType="end"/>
      </w:r>
    </w:p>
    <w:sectPr w:rsidR="007C7062" w:rsidRPr="005D2149" w:rsidSect="0043786A">
      <w:footerReference w:type="default" r:id="rId17"/>
      <w:pgSz w:w="11906" w:h="16838"/>
      <w:pgMar w:top="1701" w:right="1440" w:bottom="1440" w:left="1440" w:header="851" w:footer="992" w:gutter="0"/>
      <w:pgNumType w:chapStyle="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4939B" w14:textId="77777777" w:rsidR="0043786A" w:rsidRDefault="0043786A" w:rsidP="00D5432E">
      <w:pPr>
        <w:spacing w:after="0" w:line="240" w:lineRule="auto"/>
      </w:pPr>
      <w:r>
        <w:separator/>
      </w:r>
    </w:p>
  </w:endnote>
  <w:endnote w:type="continuationSeparator" w:id="0">
    <w:p w14:paraId="2B4FDBA5" w14:textId="77777777" w:rsidR="0043786A" w:rsidRDefault="0043786A" w:rsidP="00D5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궁서">
    <w:altName w:val="Gungsuh"/>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464292"/>
      <w:docPartObj>
        <w:docPartGallery w:val="Page Numbers (Bottom of Page)"/>
        <w:docPartUnique/>
      </w:docPartObj>
    </w:sdtPr>
    <w:sdtContent>
      <w:p w14:paraId="7F8B22A4" w14:textId="07ECF834" w:rsidR="008C3380" w:rsidRDefault="00CE4553">
        <w:pPr>
          <w:pStyle w:val="a4"/>
          <w:jc w:val="center"/>
        </w:pPr>
        <w:r>
          <w:t>S</w:t>
        </w:r>
        <w:r w:rsidR="008C3380">
          <w:fldChar w:fldCharType="begin"/>
        </w:r>
        <w:r w:rsidR="008C3380">
          <w:instrText>PAGE   \* MERGEFORMAT</w:instrText>
        </w:r>
        <w:r w:rsidR="008C3380">
          <w:fldChar w:fldCharType="separate"/>
        </w:r>
        <w:r w:rsidR="008C3380">
          <w:rPr>
            <w:lang w:val="ko-KR"/>
          </w:rPr>
          <w:t>2</w:t>
        </w:r>
        <w:r w:rsidR="008C3380">
          <w:fldChar w:fldCharType="end"/>
        </w:r>
      </w:p>
    </w:sdtContent>
  </w:sdt>
  <w:p w14:paraId="0076DA65" w14:textId="77777777" w:rsidR="008C3380" w:rsidRDefault="008C338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4A5CE" w14:textId="77777777" w:rsidR="0043786A" w:rsidRDefault="0043786A" w:rsidP="00D5432E">
      <w:pPr>
        <w:spacing w:after="0" w:line="240" w:lineRule="auto"/>
      </w:pPr>
      <w:r>
        <w:separator/>
      </w:r>
    </w:p>
  </w:footnote>
  <w:footnote w:type="continuationSeparator" w:id="0">
    <w:p w14:paraId="64FF8F58" w14:textId="77777777" w:rsidR="0043786A" w:rsidRDefault="0043786A" w:rsidP="00D543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맑은 고딕&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D7EEF"/>
    <w:rsid w:val="00003914"/>
    <w:rsid w:val="00007268"/>
    <w:rsid w:val="000173F1"/>
    <w:rsid w:val="00031D1B"/>
    <w:rsid w:val="000379C6"/>
    <w:rsid w:val="00043CE0"/>
    <w:rsid w:val="00050102"/>
    <w:rsid w:val="0005180D"/>
    <w:rsid w:val="00054AE9"/>
    <w:rsid w:val="000740E8"/>
    <w:rsid w:val="00083D0F"/>
    <w:rsid w:val="000852F8"/>
    <w:rsid w:val="00091597"/>
    <w:rsid w:val="00093CF6"/>
    <w:rsid w:val="000A1643"/>
    <w:rsid w:val="000A1956"/>
    <w:rsid w:val="000B2AF1"/>
    <w:rsid w:val="000B361C"/>
    <w:rsid w:val="000B46FA"/>
    <w:rsid w:val="000C00DC"/>
    <w:rsid w:val="000C3230"/>
    <w:rsid w:val="000C6CF5"/>
    <w:rsid w:val="000D0F82"/>
    <w:rsid w:val="000D1784"/>
    <w:rsid w:val="000D20C8"/>
    <w:rsid w:val="000D24D4"/>
    <w:rsid w:val="000E140D"/>
    <w:rsid w:val="000E2738"/>
    <w:rsid w:val="000E4701"/>
    <w:rsid w:val="000E6DD7"/>
    <w:rsid w:val="000F0B2D"/>
    <w:rsid w:val="000F2374"/>
    <w:rsid w:val="00110671"/>
    <w:rsid w:val="00117344"/>
    <w:rsid w:val="00126501"/>
    <w:rsid w:val="0013187D"/>
    <w:rsid w:val="0014174C"/>
    <w:rsid w:val="001535A8"/>
    <w:rsid w:val="001642C9"/>
    <w:rsid w:val="00167AFB"/>
    <w:rsid w:val="001809CC"/>
    <w:rsid w:val="00181EE3"/>
    <w:rsid w:val="00184915"/>
    <w:rsid w:val="00184CD9"/>
    <w:rsid w:val="00187107"/>
    <w:rsid w:val="00192A0E"/>
    <w:rsid w:val="001938E3"/>
    <w:rsid w:val="0019708D"/>
    <w:rsid w:val="001C61EF"/>
    <w:rsid w:val="001C63AD"/>
    <w:rsid w:val="001D7AA5"/>
    <w:rsid w:val="001E20A2"/>
    <w:rsid w:val="001E6CE2"/>
    <w:rsid w:val="001F0FFB"/>
    <w:rsid w:val="001F18EC"/>
    <w:rsid w:val="001F2584"/>
    <w:rsid w:val="001F5BF3"/>
    <w:rsid w:val="002044F7"/>
    <w:rsid w:val="0021107A"/>
    <w:rsid w:val="002140AD"/>
    <w:rsid w:val="002149BA"/>
    <w:rsid w:val="00220AAA"/>
    <w:rsid w:val="002316C1"/>
    <w:rsid w:val="00232530"/>
    <w:rsid w:val="00233195"/>
    <w:rsid w:val="00243C48"/>
    <w:rsid w:val="002638EE"/>
    <w:rsid w:val="00267CB2"/>
    <w:rsid w:val="00272F13"/>
    <w:rsid w:val="00277789"/>
    <w:rsid w:val="00284695"/>
    <w:rsid w:val="00297058"/>
    <w:rsid w:val="002B638A"/>
    <w:rsid w:val="002C009C"/>
    <w:rsid w:val="002C3841"/>
    <w:rsid w:val="002C41CE"/>
    <w:rsid w:val="002D25E8"/>
    <w:rsid w:val="002D4E2B"/>
    <w:rsid w:val="002E4EB9"/>
    <w:rsid w:val="002F5C34"/>
    <w:rsid w:val="002F5EB1"/>
    <w:rsid w:val="0031008E"/>
    <w:rsid w:val="00316EE1"/>
    <w:rsid w:val="0031781F"/>
    <w:rsid w:val="00335FBA"/>
    <w:rsid w:val="003423A8"/>
    <w:rsid w:val="00347F82"/>
    <w:rsid w:val="00350CA9"/>
    <w:rsid w:val="003570F7"/>
    <w:rsid w:val="00365010"/>
    <w:rsid w:val="0037106B"/>
    <w:rsid w:val="00372279"/>
    <w:rsid w:val="003753C0"/>
    <w:rsid w:val="00376135"/>
    <w:rsid w:val="003767A5"/>
    <w:rsid w:val="0038479A"/>
    <w:rsid w:val="0038554A"/>
    <w:rsid w:val="003872EC"/>
    <w:rsid w:val="00387937"/>
    <w:rsid w:val="00391948"/>
    <w:rsid w:val="00393243"/>
    <w:rsid w:val="00393D9F"/>
    <w:rsid w:val="003B74F9"/>
    <w:rsid w:val="003C177F"/>
    <w:rsid w:val="003C30D4"/>
    <w:rsid w:val="003D1646"/>
    <w:rsid w:val="003E2871"/>
    <w:rsid w:val="003E4C93"/>
    <w:rsid w:val="003E4DB2"/>
    <w:rsid w:val="003E5B20"/>
    <w:rsid w:val="003E5B58"/>
    <w:rsid w:val="003F5F4E"/>
    <w:rsid w:val="004037E3"/>
    <w:rsid w:val="004075E5"/>
    <w:rsid w:val="00421E41"/>
    <w:rsid w:val="0042356C"/>
    <w:rsid w:val="00423FAC"/>
    <w:rsid w:val="00432FB3"/>
    <w:rsid w:val="00435C10"/>
    <w:rsid w:val="0043786A"/>
    <w:rsid w:val="00447F77"/>
    <w:rsid w:val="00451589"/>
    <w:rsid w:val="00452CBB"/>
    <w:rsid w:val="00471D45"/>
    <w:rsid w:val="0048139B"/>
    <w:rsid w:val="004819B2"/>
    <w:rsid w:val="004847BC"/>
    <w:rsid w:val="00493601"/>
    <w:rsid w:val="004A0374"/>
    <w:rsid w:val="004A26A9"/>
    <w:rsid w:val="004A508E"/>
    <w:rsid w:val="004A6387"/>
    <w:rsid w:val="004B6138"/>
    <w:rsid w:val="004C112D"/>
    <w:rsid w:val="004C3FCA"/>
    <w:rsid w:val="004C63A6"/>
    <w:rsid w:val="004D4B2A"/>
    <w:rsid w:val="004E7300"/>
    <w:rsid w:val="004F260B"/>
    <w:rsid w:val="004F4597"/>
    <w:rsid w:val="00503302"/>
    <w:rsid w:val="00503D4B"/>
    <w:rsid w:val="005058E5"/>
    <w:rsid w:val="00516341"/>
    <w:rsid w:val="00524449"/>
    <w:rsid w:val="00531E93"/>
    <w:rsid w:val="00533493"/>
    <w:rsid w:val="0054353C"/>
    <w:rsid w:val="005471B6"/>
    <w:rsid w:val="00551CF2"/>
    <w:rsid w:val="00555FB1"/>
    <w:rsid w:val="00556611"/>
    <w:rsid w:val="005607E6"/>
    <w:rsid w:val="00563830"/>
    <w:rsid w:val="00580464"/>
    <w:rsid w:val="005A59C2"/>
    <w:rsid w:val="005B0127"/>
    <w:rsid w:val="005B022B"/>
    <w:rsid w:val="005B2E99"/>
    <w:rsid w:val="005B3105"/>
    <w:rsid w:val="005B360B"/>
    <w:rsid w:val="005B4183"/>
    <w:rsid w:val="005B7144"/>
    <w:rsid w:val="005C2131"/>
    <w:rsid w:val="005C2A9B"/>
    <w:rsid w:val="005C2F61"/>
    <w:rsid w:val="005C469F"/>
    <w:rsid w:val="005C5C59"/>
    <w:rsid w:val="005D1DBE"/>
    <w:rsid w:val="005D2149"/>
    <w:rsid w:val="005E0054"/>
    <w:rsid w:val="005E15FA"/>
    <w:rsid w:val="005F29C2"/>
    <w:rsid w:val="006039DB"/>
    <w:rsid w:val="00606524"/>
    <w:rsid w:val="006208E1"/>
    <w:rsid w:val="00630566"/>
    <w:rsid w:val="0063074A"/>
    <w:rsid w:val="00636BB0"/>
    <w:rsid w:val="00637410"/>
    <w:rsid w:val="006424E0"/>
    <w:rsid w:val="00645461"/>
    <w:rsid w:val="00662561"/>
    <w:rsid w:val="00664315"/>
    <w:rsid w:val="00665605"/>
    <w:rsid w:val="006777C5"/>
    <w:rsid w:val="006815B0"/>
    <w:rsid w:val="00684C77"/>
    <w:rsid w:val="0068670E"/>
    <w:rsid w:val="00691030"/>
    <w:rsid w:val="00697286"/>
    <w:rsid w:val="006A481B"/>
    <w:rsid w:val="006A5C72"/>
    <w:rsid w:val="006A65EF"/>
    <w:rsid w:val="006B0E31"/>
    <w:rsid w:val="006B254C"/>
    <w:rsid w:val="006B2EB7"/>
    <w:rsid w:val="006B413A"/>
    <w:rsid w:val="006B53F0"/>
    <w:rsid w:val="006B6DA3"/>
    <w:rsid w:val="006C377B"/>
    <w:rsid w:val="006C4AC0"/>
    <w:rsid w:val="006D3254"/>
    <w:rsid w:val="006D6798"/>
    <w:rsid w:val="006D6E67"/>
    <w:rsid w:val="006E1C25"/>
    <w:rsid w:val="006E6908"/>
    <w:rsid w:val="00702F5A"/>
    <w:rsid w:val="00710563"/>
    <w:rsid w:val="007141DD"/>
    <w:rsid w:val="00724B3F"/>
    <w:rsid w:val="00724C1F"/>
    <w:rsid w:val="00724C39"/>
    <w:rsid w:val="00731F09"/>
    <w:rsid w:val="007427F3"/>
    <w:rsid w:val="007453DE"/>
    <w:rsid w:val="007477E8"/>
    <w:rsid w:val="0075477D"/>
    <w:rsid w:val="00761448"/>
    <w:rsid w:val="00772189"/>
    <w:rsid w:val="007753CF"/>
    <w:rsid w:val="00790500"/>
    <w:rsid w:val="00794302"/>
    <w:rsid w:val="00794D32"/>
    <w:rsid w:val="00796A32"/>
    <w:rsid w:val="00797FB0"/>
    <w:rsid w:val="007A0861"/>
    <w:rsid w:val="007A6D4D"/>
    <w:rsid w:val="007B4523"/>
    <w:rsid w:val="007C0A5C"/>
    <w:rsid w:val="007C522B"/>
    <w:rsid w:val="007C586D"/>
    <w:rsid w:val="007C6531"/>
    <w:rsid w:val="007C7062"/>
    <w:rsid w:val="007C7ACC"/>
    <w:rsid w:val="007C7F3F"/>
    <w:rsid w:val="007D47EE"/>
    <w:rsid w:val="007D4A39"/>
    <w:rsid w:val="007D5F31"/>
    <w:rsid w:val="007D77B4"/>
    <w:rsid w:val="007E046C"/>
    <w:rsid w:val="007E1237"/>
    <w:rsid w:val="007F06B2"/>
    <w:rsid w:val="007F3101"/>
    <w:rsid w:val="007F34D6"/>
    <w:rsid w:val="007F4A4D"/>
    <w:rsid w:val="0080142B"/>
    <w:rsid w:val="0080284E"/>
    <w:rsid w:val="00804249"/>
    <w:rsid w:val="00806E73"/>
    <w:rsid w:val="0081586A"/>
    <w:rsid w:val="008263EB"/>
    <w:rsid w:val="00833C37"/>
    <w:rsid w:val="0083474B"/>
    <w:rsid w:val="008356FC"/>
    <w:rsid w:val="008426E9"/>
    <w:rsid w:val="008632E4"/>
    <w:rsid w:val="00874375"/>
    <w:rsid w:val="008769F5"/>
    <w:rsid w:val="00884CD6"/>
    <w:rsid w:val="00885171"/>
    <w:rsid w:val="0089229E"/>
    <w:rsid w:val="008933BE"/>
    <w:rsid w:val="008A4287"/>
    <w:rsid w:val="008A5191"/>
    <w:rsid w:val="008B1B13"/>
    <w:rsid w:val="008B26BD"/>
    <w:rsid w:val="008C3380"/>
    <w:rsid w:val="008C401A"/>
    <w:rsid w:val="008C5D6A"/>
    <w:rsid w:val="008C769B"/>
    <w:rsid w:val="008E06E0"/>
    <w:rsid w:val="008E1C32"/>
    <w:rsid w:val="008F40FE"/>
    <w:rsid w:val="00912A43"/>
    <w:rsid w:val="00913B2A"/>
    <w:rsid w:val="00915D6A"/>
    <w:rsid w:val="009209F8"/>
    <w:rsid w:val="00921149"/>
    <w:rsid w:val="00923BD4"/>
    <w:rsid w:val="00924731"/>
    <w:rsid w:val="009262C4"/>
    <w:rsid w:val="00926595"/>
    <w:rsid w:val="00933E84"/>
    <w:rsid w:val="009401B5"/>
    <w:rsid w:val="00940F29"/>
    <w:rsid w:val="00942B5D"/>
    <w:rsid w:val="009439DB"/>
    <w:rsid w:val="00944A7D"/>
    <w:rsid w:val="00953412"/>
    <w:rsid w:val="009568FA"/>
    <w:rsid w:val="00961D16"/>
    <w:rsid w:val="00962C75"/>
    <w:rsid w:val="009733F1"/>
    <w:rsid w:val="00983FCF"/>
    <w:rsid w:val="00991119"/>
    <w:rsid w:val="009950BD"/>
    <w:rsid w:val="009959AD"/>
    <w:rsid w:val="00997AE1"/>
    <w:rsid w:val="009A74EC"/>
    <w:rsid w:val="009F24CF"/>
    <w:rsid w:val="009F38CC"/>
    <w:rsid w:val="009F574E"/>
    <w:rsid w:val="00A062D3"/>
    <w:rsid w:val="00A1190B"/>
    <w:rsid w:val="00A17799"/>
    <w:rsid w:val="00A242EB"/>
    <w:rsid w:val="00A26E13"/>
    <w:rsid w:val="00A27F0E"/>
    <w:rsid w:val="00A34C4E"/>
    <w:rsid w:val="00A3745B"/>
    <w:rsid w:val="00A436BD"/>
    <w:rsid w:val="00A5599B"/>
    <w:rsid w:val="00A77489"/>
    <w:rsid w:val="00A9531C"/>
    <w:rsid w:val="00A9565B"/>
    <w:rsid w:val="00A95C11"/>
    <w:rsid w:val="00AA1DF5"/>
    <w:rsid w:val="00AB497B"/>
    <w:rsid w:val="00AB64D9"/>
    <w:rsid w:val="00AC2053"/>
    <w:rsid w:val="00AC6E24"/>
    <w:rsid w:val="00AF6EFA"/>
    <w:rsid w:val="00AF7125"/>
    <w:rsid w:val="00B06246"/>
    <w:rsid w:val="00B06E7A"/>
    <w:rsid w:val="00B07315"/>
    <w:rsid w:val="00B20C83"/>
    <w:rsid w:val="00B21571"/>
    <w:rsid w:val="00B2554E"/>
    <w:rsid w:val="00B309B6"/>
    <w:rsid w:val="00B47840"/>
    <w:rsid w:val="00B7424C"/>
    <w:rsid w:val="00B7798B"/>
    <w:rsid w:val="00B8483B"/>
    <w:rsid w:val="00B943E4"/>
    <w:rsid w:val="00B95BEC"/>
    <w:rsid w:val="00BA0946"/>
    <w:rsid w:val="00BA4D41"/>
    <w:rsid w:val="00BA59E5"/>
    <w:rsid w:val="00BB21C0"/>
    <w:rsid w:val="00BB4F41"/>
    <w:rsid w:val="00BC094F"/>
    <w:rsid w:val="00BE2C75"/>
    <w:rsid w:val="00BF53FD"/>
    <w:rsid w:val="00C03052"/>
    <w:rsid w:val="00C03301"/>
    <w:rsid w:val="00C10C3B"/>
    <w:rsid w:val="00C14C36"/>
    <w:rsid w:val="00C16A48"/>
    <w:rsid w:val="00C17078"/>
    <w:rsid w:val="00C2313E"/>
    <w:rsid w:val="00C44D3C"/>
    <w:rsid w:val="00C54078"/>
    <w:rsid w:val="00C54622"/>
    <w:rsid w:val="00C60763"/>
    <w:rsid w:val="00C63C86"/>
    <w:rsid w:val="00C65A9A"/>
    <w:rsid w:val="00C674BA"/>
    <w:rsid w:val="00C82572"/>
    <w:rsid w:val="00C96225"/>
    <w:rsid w:val="00CA1A6C"/>
    <w:rsid w:val="00CA64E9"/>
    <w:rsid w:val="00CB68C5"/>
    <w:rsid w:val="00CB7695"/>
    <w:rsid w:val="00CC1BC4"/>
    <w:rsid w:val="00CC5E8D"/>
    <w:rsid w:val="00CC6964"/>
    <w:rsid w:val="00CE098C"/>
    <w:rsid w:val="00CE2380"/>
    <w:rsid w:val="00CE294E"/>
    <w:rsid w:val="00CE3A4E"/>
    <w:rsid w:val="00CE4553"/>
    <w:rsid w:val="00CF2A19"/>
    <w:rsid w:val="00CF705E"/>
    <w:rsid w:val="00D02DD3"/>
    <w:rsid w:val="00D05AFB"/>
    <w:rsid w:val="00D10EC7"/>
    <w:rsid w:val="00D1771E"/>
    <w:rsid w:val="00D17FBD"/>
    <w:rsid w:val="00D25C6D"/>
    <w:rsid w:val="00D27B8E"/>
    <w:rsid w:val="00D31093"/>
    <w:rsid w:val="00D3244D"/>
    <w:rsid w:val="00D35C89"/>
    <w:rsid w:val="00D36145"/>
    <w:rsid w:val="00D461C8"/>
    <w:rsid w:val="00D522DF"/>
    <w:rsid w:val="00D5432E"/>
    <w:rsid w:val="00D5479B"/>
    <w:rsid w:val="00D616B1"/>
    <w:rsid w:val="00D6368B"/>
    <w:rsid w:val="00D6478E"/>
    <w:rsid w:val="00D72733"/>
    <w:rsid w:val="00D77AC7"/>
    <w:rsid w:val="00D80452"/>
    <w:rsid w:val="00D80A80"/>
    <w:rsid w:val="00D814BF"/>
    <w:rsid w:val="00D82240"/>
    <w:rsid w:val="00D8781B"/>
    <w:rsid w:val="00DA68AE"/>
    <w:rsid w:val="00DB27F4"/>
    <w:rsid w:val="00DB5DF2"/>
    <w:rsid w:val="00DD13CA"/>
    <w:rsid w:val="00DD4F3C"/>
    <w:rsid w:val="00DE3B16"/>
    <w:rsid w:val="00DE44F0"/>
    <w:rsid w:val="00DE57F8"/>
    <w:rsid w:val="00DF063B"/>
    <w:rsid w:val="00DF4036"/>
    <w:rsid w:val="00DF472C"/>
    <w:rsid w:val="00DF4A37"/>
    <w:rsid w:val="00E07CCC"/>
    <w:rsid w:val="00E07FBC"/>
    <w:rsid w:val="00E16786"/>
    <w:rsid w:val="00E23F8D"/>
    <w:rsid w:val="00E319AC"/>
    <w:rsid w:val="00E34BD5"/>
    <w:rsid w:val="00E34BE1"/>
    <w:rsid w:val="00E46EA4"/>
    <w:rsid w:val="00E55F75"/>
    <w:rsid w:val="00E7190B"/>
    <w:rsid w:val="00E85412"/>
    <w:rsid w:val="00E859F6"/>
    <w:rsid w:val="00E90AE0"/>
    <w:rsid w:val="00E9495F"/>
    <w:rsid w:val="00E969D6"/>
    <w:rsid w:val="00EA0DDE"/>
    <w:rsid w:val="00EA2BD6"/>
    <w:rsid w:val="00EA5515"/>
    <w:rsid w:val="00EA6805"/>
    <w:rsid w:val="00EB69BD"/>
    <w:rsid w:val="00EB7012"/>
    <w:rsid w:val="00ED19C9"/>
    <w:rsid w:val="00ED604C"/>
    <w:rsid w:val="00EE664A"/>
    <w:rsid w:val="00EF64B4"/>
    <w:rsid w:val="00EF6D62"/>
    <w:rsid w:val="00F01324"/>
    <w:rsid w:val="00F24823"/>
    <w:rsid w:val="00F30F34"/>
    <w:rsid w:val="00F4075F"/>
    <w:rsid w:val="00F43E33"/>
    <w:rsid w:val="00F4710F"/>
    <w:rsid w:val="00F519E6"/>
    <w:rsid w:val="00F643CB"/>
    <w:rsid w:val="00F75BED"/>
    <w:rsid w:val="00F8359F"/>
    <w:rsid w:val="00F94C2A"/>
    <w:rsid w:val="00F95FDD"/>
    <w:rsid w:val="00FA0011"/>
    <w:rsid w:val="00FA7738"/>
    <w:rsid w:val="00FB23D6"/>
    <w:rsid w:val="00FC523A"/>
    <w:rsid w:val="00FC7864"/>
    <w:rsid w:val="00FD7EEF"/>
    <w:rsid w:val="00FE1313"/>
    <w:rsid w:val="00FE17D5"/>
    <w:rsid w:val="00FE286E"/>
    <w:rsid w:val="00FF0B69"/>
    <w:rsid w:val="00FF452C"/>
    <w:rsid w:val="00FF6E7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6FAE4"/>
  <w15:chartTrackingRefBased/>
  <w15:docId w15:val="{4CCCE81C-5D58-4B6F-9E49-CC57E6D4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0A1956"/>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0A1956"/>
    <w:pPr>
      <w:keepNext/>
      <w:outlineLvl w:val="1"/>
    </w:pPr>
    <w:rPr>
      <w:rFonts w:asciiTheme="majorHAnsi" w:eastAsiaTheme="majorEastAsia" w:hAnsiTheme="majorHAnsi" w:cstheme="majorBidi"/>
    </w:rPr>
  </w:style>
  <w:style w:type="paragraph" w:styleId="3">
    <w:name w:val="heading 3"/>
    <w:basedOn w:val="a"/>
    <w:next w:val="a"/>
    <w:link w:val="3Char"/>
    <w:uiPriority w:val="9"/>
    <w:unhideWhenUsed/>
    <w:qFormat/>
    <w:rsid w:val="000A1956"/>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unhideWhenUsed/>
    <w:qFormat/>
    <w:rsid w:val="008C5D6A"/>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5432E"/>
    <w:pPr>
      <w:tabs>
        <w:tab w:val="center" w:pos="4513"/>
        <w:tab w:val="right" w:pos="9026"/>
      </w:tabs>
      <w:snapToGrid w:val="0"/>
    </w:pPr>
  </w:style>
  <w:style w:type="character" w:customStyle="1" w:styleId="Char">
    <w:name w:val="머리글 Char"/>
    <w:basedOn w:val="a0"/>
    <w:link w:val="a3"/>
    <w:uiPriority w:val="99"/>
    <w:rsid w:val="00D5432E"/>
  </w:style>
  <w:style w:type="paragraph" w:styleId="a4">
    <w:name w:val="footer"/>
    <w:basedOn w:val="a"/>
    <w:link w:val="Char0"/>
    <w:uiPriority w:val="99"/>
    <w:unhideWhenUsed/>
    <w:rsid w:val="00D5432E"/>
    <w:pPr>
      <w:tabs>
        <w:tab w:val="center" w:pos="4513"/>
        <w:tab w:val="right" w:pos="9026"/>
      </w:tabs>
      <w:snapToGrid w:val="0"/>
    </w:pPr>
  </w:style>
  <w:style w:type="character" w:customStyle="1" w:styleId="Char0">
    <w:name w:val="바닥글 Char"/>
    <w:basedOn w:val="a0"/>
    <w:link w:val="a4"/>
    <w:uiPriority w:val="99"/>
    <w:rsid w:val="00D5432E"/>
  </w:style>
  <w:style w:type="character" w:styleId="a5">
    <w:name w:val="Hyperlink"/>
    <w:basedOn w:val="a0"/>
    <w:uiPriority w:val="99"/>
    <w:unhideWhenUsed/>
    <w:rsid w:val="007C7062"/>
    <w:rPr>
      <w:color w:val="0563C1" w:themeColor="hyperlink"/>
      <w:u w:val="single"/>
    </w:rPr>
  </w:style>
  <w:style w:type="character" w:customStyle="1" w:styleId="3Char">
    <w:name w:val="제목 3 Char"/>
    <w:basedOn w:val="a0"/>
    <w:link w:val="3"/>
    <w:uiPriority w:val="9"/>
    <w:rsid w:val="000A1956"/>
    <w:rPr>
      <w:rFonts w:asciiTheme="majorHAnsi" w:eastAsiaTheme="majorEastAsia" w:hAnsiTheme="majorHAnsi" w:cstheme="majorBidi"/>
    </w:rPr>
  </w:style>
  <w:style w:type="character" w:customStyle="1" w:styleId="1Char">
    <w:name w:val="제목 1 Char"/>
    <w:basedOn w:val="a0"/>
    <w:link w:val="1"/>
    <w:uiPriority w:val="9"/>
    <w:rsid w:val="000A1956"/>
    <w:rPr>
      <w:rFonts w:asciiTheme="majorHAnsi" w:eastAsiaTheme="majorEastAsia" w:hAnsiTheme="majorHAnsi" w:cstheme="majorBidi"/>
      <w:sz w:val="28"/>
      <w:szCs w:val="28"/>
    </w:rPr>
  </w:style>
  <w:style w:type="character" w:customStyle="1" w:styleId="2Char">
    <w:name w:val="제목 2 Char"/>
    <w:basedOn w:val="a0"/>
    <w:link w:val="2"/>
    <w:uiPriority w:val="9"/>
    <w:rsid w:val="000A1956"/>
    <w:rPr>
      <w:rFonts w:asciiTheme="majorHAnsi" w:eastAsiaTheme="majorEastAsia" w:hAnsiTheme="majorHAnsi" w:cstheme="majorBidi"/>
    </w:rPr>
  </w:style>
  <w:style w:type="paragraph" w:styleId="TOC">
    <w:name w:val="TOC Heading"/>
    <w:basedOn w:val="1"/>
    <w:next w:val="a"/>
    <w:uiPriority w:val="39"/>
    <w:unhideWhenUsed/>
    <w:qFormat/>
    <w:rsid w:val="000A1956"/>
    <w:pPr>
      <w:keepLines/>
      <w:widowControl/>
      <w:wordWrap/>
      <w:autoSpaceDE/>
      <w:autoSpaceDN/>
      <w:spacing w:before="240" w:after="0"/>
      <w:jc w:val="left"/>
      <w:outlineLvl w:val="9"/>
    </w:pPr>
    <w:rPr>
      <w:color w:val="2F5496" w:themeColor="accent1" w:themeShade="BF"/>
      <w:kern w:val="0"/>
      <w:sz w:val="32"/>
      <w:szCs w:val="32"/>
    </w:rPr>
  </w:style>
  <w:style w:type="paragraph" w:styleId="20">
    <w:name w:val="toc 2"/>
    <w:basedOn w:val="a6"/>
    <w:next w:val="a6"/>
    <w:link w:val="2Char0"/>
    <w:autoRedefine/>
    <w:uiPriority w:val="39"/>
    <w:unhideWhenUsed/>
    <w:rsid w:val="00DF472C"/>
    <w:pPr>
      <w:spacing w:before="120" w:line="259" w:lineRule="auto"/>
      <w:ind w:left="200"/>
      <w:jc w:val="left"/>
    </w:pPr>
    <w:rPr>
      <w:rFonts w:eastAsiaTheme="minorHAnsi"/>
      <w:b/>
      <w:bCs/>
      <w:sz w:val="22"/>
    </w:rPr>
  </w:style>
  <w:style w:type="paragraph" w:styleId="10">
    <w:name w:val="toc 1"/>
    <w:basedOn w:val="a6"/>
    <w:next w:val="a6"/>
    <w:link w:val="1Char0"/>
    <w:autoRedefine/>
    <w:uiPriority w:val="39"/>
    <w:unhideWhenUsed/>
    <w:rsid w:val="00376135"/>
    <w:pPr>
      <w:spacing w:before="120" w:line="259" w:lineRule="auto"/>
      <w:jc w:val="left"/>
    </w:pPr>
    <w:rPr>
      <w:rFonts w:eastAsiaTheme="minorHAnsi"/>
      <w:b/>
      <w:bCs/>
      <w:i/>
      <w:iCs/>
      <w:sz w:val="24"/>
      <w:szCs w:val="24"/>
    </w:rPr>
  </w:style>
  <w:style w:type="paragraph" w:styleId="30">
    <w:name w:val="toc 3"/>
    <w:basedOn w:val="a6"/>
    <w:next w:val="a6"/>
    <w:link w:val="3Char0"/>
    <w:autoRedefine/>
    <w:uiPriority w:val="39"/>
    <w:unhideWhenUsed/>
    <w:rsid w:val="00DF472C"/>
    <w:pPr>
      <w:spacing w:line="259" w:lineRule="auto"/>
      <w:ind w:left="400"/>
      <w:jc w:val="left"/>
    </w:pPr>
    <w:rPr>
      <w:rFonts w:eastAsiaTheme="minorHAnsi"/>
      <w:szCs w:val="20"/>
    </w:rPr>
  </w:style>
  <w:style w:type="paragraph" w:styleId="a7">
    <w:name w:val="Normal (Web)"/>
    <w:basedOn w:val="a"/>
    <w:uiPriority w:val="99"/>
    <w:unhideWhenUsed/>
    <w:rsid w:val="00C65A9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Char1">
    <w:name w:val="간격 없음 Char"/>
    <w:basedOn w:val="a0"/>
    <w:link w:val="a6"/>
    <w:uiPriority w:val="1"/>
    <w:rsid w:val="00DF472C"/>
  </w:style>
  <w:style w:type="paragraph" w:styleId="a6">
    <w:name w:val="No Spacing"/>
    <w:link w:val="Char1"/>
    <w:uiPriority w:val="1"/>
    <w:qFormat/>
    <w:rsid w:val="00DF472C"/>
    <w:pPr>
      <w:widowControl w:val="0"/>
      <w:wordWrap w:val="0"/>
      <w:autoSpaceDE w:val="0"/>
      <w:autoSpaceDN w:val="0"/>
      <w:spacing w:after="0" w:line="240" w:lineRule="auto"/>
    </w:pPr>
  </w:style>
  <w:style w:type="character" w:customStyle="1" w:styleId="1Char0">
    <w:name w:val="목차 1 Char"/>
    <w:basedOn w:val="Char1"/>
    <w:link w:val="10"/>
    <w:uiPriority w:val="39"/>
    <w:rsid w:val="00376135"/>
    <w:rPr>
      <w:rFonts w:eastAsiaTheme="minorHAnsi"/>
      <w:b/>
      <w:bCs/>
      <w:i/>
      <w:iCs/>
      <w:sz w:val="24"/>
      <w:szCs w:val="24"/>
    </w:rPr>
  </w:style>
  <w:style w:type="character" w:customStyle="1" w:styleId="2Char0">
    <w:name w:val="목차 2 Char"/>
    <w:basedOn w:val="Char1"/>
    <w:link w:val="20"/>
    <w:uiPriority w:val="39"/>
    <w:rsid w:val="00DF472C"/>
    <w:rPr>
      <w:rFonts w:eastAsiaTheme="minorHAnsi"/>
      <w:b/>
      <w:bCs/>
      <w:sz w:val="22"/>
    </w:rPr>
  </w:style>
  <w:style w:type="character" w:customStyle="1" w:styleId="3Char0">
    <w:name w:val="목차 3 Char"/>
    <w:basedOn w:val="Char1"/>
    <w:link w:val="30"/>
    <w:uiPriority w:val="39"/>
    <w:rsid w:val="00DF472C"/>
    <w:rPr>
      <w:rFonts w:eastAsiaTheme="minorHAnsi"/>
      <w:szCs w:val="20"/>
    </w:rPr>
  </w:style>
  <w:style w:type="character" w:styleId="a8">
    <w:name w:val="Unresolved Mention"/>
    <w:basedOn w:val="a0"/>
    <w:uiPriority w:val="99"/>
    <w:semiHidden/>
    <w:unhideWhenUsed/>
    <w:rsid w:val="00A34C4E"/>
    <w:rPr>
      <w:color w:val="605E5C"/>
      <w:shd w:val="clear" w:color="auto" w:fill="E1DFDD"/>
    </w:rPr>
  </w:style>
  <w:style w:type="character" w:styleId="a9">
    <w:name w:val="FollowedHyperlink"/>
    <w:basedOn w:val="a0"/>
    <w:uiPriority w:val="99"/>
    <w:semiHidden/>
    <w:unhideWhenUsed/>
    <w:rsid w:val="00A34C4E"/>
    <w:rPr>
      <w:color w:val="954F72" w:themeColor="followedHyperlink"/>
      <w:u w:val="single"/>
    </w:rPr>
  </w:style>
  <w:style w:type="paragraph" w:styleId="40">
    <w:name w:val="toc 4"/>
    <w:basedOn w:val="a"/>
    <w:next w:val="a"/>
    <w:autoRedefine/>
    <w:uiPriority w:val="39"/>
    <w:semiHidden/>
    <w:unhideWhenUsed/>
    <w:rsid w:val="00A34C4E"/>
    <w:pPr>
      <w:spacing w:after="0"/>
      <w:ind w:left="600"/>
      <w:jc w:val="left"/>
    </w:pPr>
    <w:rPr>
      <w:rFonts w:eastAsiaTheme="minorHAnsi"/>
      <w:szCs w:val="20"/>
    </w:rPr>
  </w:style>
  <w:style w:type="paragraph" w:styleId="5">
    <w:name w:val="toc 5"/>
    <w:basedOn w:val="a"/>
    <w:next w:val="a"/>
    <w:autoRedefine/>
    <w:uiPriority w:val="39"/>
    <w:semiHidden/>
    <w:unhideWhenUsed/>
    <w:rsid w:val="00A34C4E"/>
    <w:pPr>
      <w:spacing w:after="0"/>
      <w:ind w:left="800"/>
      <w:jc w:val="left"/>
    </w:pPr>
    <w:rPr>
      <w:rFonts w:eastAsiaTheme="minorHAnsi"/>
      <w:szCs w:val="20"/>
    </w:rPr>
  </w:style>
  <w:style w:type="paragraph" w:styleId="6">
    <w:name w:val="toc 6"/>
    <w:basedOn w:val="a"/>
    <w:next w:val="a"/>
    <w:autoRedefine/>
    <w:uiPriority w:val="39"/>
    <w:semiHidden/>
    <w:unhideWhenUsed/>
    <w:rsid w:val="00A34C4E"/>
    <w:pPr>
      <w:spacing w:after="0"/>
      <w:ind w:left="1000"/>
      <w:jc w:val="left"/>
    </w:pPr>
    <w:rPr>
      <w:rFonts w:eastAsiaTheme="minorHAnsi"/>
      <w:szCs w:val="20"/>
    </w:rPr>
  </w:style>
  <w:style w:type="paragraph" w:styleId="7">
    <w:name w:val="toc 7"/>
    <w:basedOn w:val="a"/>
    <w:next w:val="a"/>
    <w:autoRedefine/>
    <w:uiPriority w:val="39"/>
    <w:semiHidden/>
    <w:unhideWhenUsed/>
    <w:rsid w:val="00A34C4E"/>
    <w:pPr>
      <w:spacing w:after="0"/>
      <w:ind w:left="1200"/>
      <w:jc w:val="left"/>
    </w:pPr>
    <w:rPr>
      <w:rFonts w:eastAsiaTheme="minorHAnsi"/>
      <w:szCs w:val="20"/>
    </w:rPr>
  </w:style>
  <w:style w:type="paragraph" w:styleId="8">
    <w:name w:val="toc 8"/>
    <w:basedOn w:val="a"/>
    <w:next w:val="a"/>
    <w:autoRedefine/>
    <w:uiPriority w:val="39"/>
    <w:semiHidden/>
    <w:unhideWhenUsed/>
    <w:rsid w:val="00A34C4E"/>
    <w:pPr>
      <w:spacing w:after="0"/>
      <w:ind w:left="1400"/>
      <w:jc w:val="left"/>
    </w:pPr>
    <w:rPr>
      <w:rFonts w:eastAsiaTheme="minorHAnsi"/>
      <w:szCs w:val="20"/>
    </w:rPr>
  </w:style>
  <w:style w:type="paragraph" w:styleId="9">
    <w:name w:val="toc 9"/>
    <w:basedOn w:val="a"/>
    <w:next w:val="a"/>
    <w:autoRedefine/>
    <w:uiPriority w:val="39"/>
    <w:semiHidden/>
    <w:unhideWhenUsed/>
    <w:rsid w:val="00A34C4E"/>
    <w:pPr>
      <w:spacing w:after="0"/>
      <w:ind w:left="1600"/>
      <w:jc w:val="left"/>
    </w:pPr>
    <w:rPr>
      <w:rFonts w:eastAsiaTheme="minorHAnsi"/>
      <w:szCs w:val="20"/>
    </w:rPr>
  </w:style>
  <w:style w:type="paragraph" w:styleId="aa">
    <w:name w:val="Title"/>
    <w:basedOn w:val="a"/>
    <w:next w:val="a"/>
    <w:link w:val="Char2"/>
    <w:uiPriority w:val="10"/>
    <w:qFormat/>
    <w:rsid w:val="00C82572"/>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0"/>
    <w:link w:val="aa"/>
    <w:uiPriority w:val="10"/>
    <w:rsid w:val="00C82572"/>
    <w:rPr>
      <w:rFonts w:asciiTheme="majorHAnsi" w:eastAsiaTheme="majorEastAsia" w:hAnsiTheme="majorHAnsi" w:cstheme="majorBidi"/>
      <w:b/>
      <w:bCs/>
      <w:sz w:val="32"/>
      <w:szCs w:val="32"/>
    </w:rPr>
  </w:style>
  <w:style w:type="paragraph" w:customStyle="1" w:styleId="EndNoteBibliographyTitle">
    <w:name w:val="EndNote Bibliography Title"/>
    <w:basedOn w:val="a"/>
    <w:link w:val="EndNoteBibliographyTitleChar"/>
    <w:rsid w:val="00933E84"/>
    <w:pPr>
      <w:spacing w:after="0"/>
      <w:jc w:val="center"/>
    </w:pPr>
    <w:rPr>
      <w:rFonts w:ascii="맑은 고딕" w:eastAsia="맑은 고딕" w:hAnsi="맑은 고딕"/>
      <w:noProof/>
      <w:sz w:val="32"/>
    </w:rPr>
  </w:style>
  <w:style w:type="character" w:customStyle="1" w:styleId="EndNoteBibliographyTitleChar">
    <w:name w:val="EndNote Bibliography Title Char"/>
    <w:basedOn w:val="a0"/>
    <w:link w:val="EndNoteBibliographyTitle"/>
    <w:rsid w:val="00933E84"/>
    <w:rPr>
      <w:rFonts w:ascii="맑은 고딕" w:eastAsia="맑은 고딕" w:hAnsi="맑은 고딕"/>
      <w:noProof/>
      <w:sz w:val="32"/>
    </w:rPr>
  </w:style>
  <w:style w:type="paragraph" w:customStyle="1" w:styleId="EndNoteBibliography">
    <w:name w:val="EndNote Bibliography"/>
    <w:basedOn w:val="a"/>
    <w:link w:val="EndNoteBibliographyChar"/>
    <w:rsid w:val="00933E84"/>
    <w:pPr>
      <w:spacing w:line="240" w:lineRule="auto"/>
      <w:jc w:val="left"/>
    </w:pPr>
    <w:rPr>
      <w:rFonts w:ascii="맑은 고딕" w:eastAsia="맑은 고딕" w:hAnsi="맑은 고딕"/>
      <w:noProof/>
      <w:sz w:val="32"/>
    </w:rPr>
  </w:style>
  <w:style w:type="character" w:customStyle="1" w:styleId="EndNoteBibliographyChar">
    <w:name w:val="EndNote Bibliography Char"/>
    <w:basedOn w:val="a0"/>
    <w:link w:val="EndNoteBibliography"/>
    <w:rsid w:val="00933E84"/>
    <w:rPr>
      <w:rFonts w:ascii="맑은 고딕" w:eastAsia="맑은 고딕" w:hAnsi="맑은 고딕"/>
      <w:noProof/>
      <w:sz w:val="32"/>
    </w:rPr>
  </w:style>
  <w:style w:type="character" w:styleId="ab">
    <w:name w:val="annotation reference"/>
    <w:basedOn w:val="a0"/>
    <w:uiPriority w:val="99"/>
    <w:semiHidden/>
    <w:unhideWhenUsed/>
    <w:rsid w:val="007D77B4"/>
    <w:rPr>
      <w:sz w:val="18"/>
      <w:szCs w:val="18"/>
    </w:rPr>
  </w:style>
  <w:style w:type="paragraph" w:styleId="ac">
    <w:name w:val="annotation text"/>
    <w:basedOn w:val="a"/>
    <w:link w:val="Char3"/>
    <w:uiPriority w:val="99"/>
    <w:semiHidden/>
    <w:unhideWhenUsed/>
    <w:rsid w:val="007D77B4"/>
    <w:pPr>
      <w:jc w:val="left"/>
    </w:pPr>
  </w:style>
  <w:style w:type="character" w:customStyle="1" w:styleId="Char3">
    <w:name w:val="메모 텍스트 Char"/>
    <w:basedOn w:val="a0"/>
    <w:link w:val="ac"/>
    <w:uiPriority w:val="99"/>
    <w:semiHidden/>
    <w:rsid w:val="007D77B4"/>
  </w:style>
  <w:style w:type="paragraph" w:styleId="ad">
    <w:name w:val="annotation subject"/>
    <w:basedOn w:val="ac"/>
    <w:next w:val="ac"/>
    <w:link w:val="Char4"/>
    <w:uiPriority w:val="99"/>
    <w:semiHidden/>
    <w:unhideWhenUsed/>
    <w:rsid w:val="007D77B4"/>
    <w:rPr>
      <w:b/>
      <w:bCs/>
    </w:rPr>
  </w:style>
  <w:style w:type="character" w:customStyle="1" w:styleId="Char4">
    <w:name w:val="메모 주제 Char"/>
    <w:basedOn w:val="Char3"/>
    <w:link w:val="ad"/>
    <w:uiPriority w:val="99"/>
    <w:semiHidden/>
    <w:rsid w:val="007D77B4"/>
    <w:rPr>
      <w:b/>
      <w:bCs/>
    </w:rPr>
  </w:style>
  <w:style w:type="character" w:customStyle="1" w:styleId="4Char">
    <w:name w:val="제목 4 Char"/>
    <w:basedOn w:val="a0"/>
    <w:link w:val="4"/>
    <w:uiPriority w:val="9"/>
    <w:rsid w:val="008C5D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47136">
      <w:bodyDiv w:val="1"/>
      <w:marLeft w:val="0"/>
      <w:marRight w:val="0"/>
      <w:marTop w:val="0"/>
      <w:marBottom w:val="0"/>
      <w:divBdr>
        <w:top w:val="none" w:sz="0" w:space="0" w:color="auto"/>
        <w:left w:val="none" w:sz="0" w:space="0" w:color="auto"/>
        <w:bottom w:val="none" w:sz="0" w:space="0" w:color="auto"/>
        <w:right w:val="none" w:sz="0" w:space="0" w:color="auto"/>
      </w:divBdr>
    </w:div>
    <w:div w:id="439419744">
      <w:bodyDiv w:val="1"/>
      <w:marLeft w:val="0"/>
      <w:marRight w:val="0"/>
      <w:marTop w:val="0"/>
      <w:marBottom w:val="0"/>
      <w:divBdr>
        <w:top w:val="none" w:sz="0" w:space="0" w:color="auto"/>
        <w:left w:val="none" w:sz="0" w:space="0" w:color="auto"/>
        <w:bottom w:val="none" w:sz="0" w:space="0" w:color="auto"/>
        <w:right w:val="none" w:sz="0" w:space="0" w:color="auto"/>
      </w:divBdr>
    </w:div>
    <w:div w:id="498622579">
      <w:bodyDiv w:val="1"/>
      <w:marLeft w:val="0"/>
      <w:marRight w:val="0"/>
      <w:marTop w:val="0"/>
      <w:marBottom w:val="0"/>
      <w:divBdr>
        <w:top w:val="none" w:sz="0" w:space="0" w:color="auto"/>
        <w:left w:val="none" w:sz="0" w:space="0" w:color="auto"/>
        <w:bottom w:val="none" w:sz="0" w:space="0" w:color="auto"/>
        <w:right w:val="none" w:sz="0" w:space="0" w:color="auto"/>
      </w:divBdr>
    </w:div>
    <w:div w:id="661590815">
      <w:bodyDiv w:val="1"/>
      <w:marLeft w:val="0"/>
      <w:marRight w:val="0"/>
      <w:marTop w:val="0"/>
      <w:marBottom w:val="0"/>
      <w:divBdr>
        <w:top w:val="none" w:sz="0" w:space="0" w:color="auto"/>
        <w:left w:val="none" w:sz="0" w:space="0" w:color="auto"/>
        <w:bottom w:val="none" w:sz="0" w:space="0" w:color="auto"/>
        <w:right w:val="none" w:sz="0" w:space="0" w:color="auto"/>
      </w:divBdr>
    </w:div>
    <w:div w:id="832574411">
      <w:bodyDiv w:val="1"/>
      <w:marLeft w:val="0"/>
      <w:marRight w:val="0"/>
      <w:marTop w:val="0"/>
      <w:marBottom w:val="0"/>
      <w:divBdr>
        <w:top w:val="none" w:sz="0" w:space="0" w:color="auto"/>
        <w:left w:val="none" w:sz="0" w:space="0" w:color="auto"/>
        <w:bottom w:val="none" w:sz="0" w:space="0" w:color="auto"/>
        <w:right w:val="none" w:sz="0" w:space="0" w:color="auto"/>
      </w:divBdr>
    </w:div>
    <w:div w:id="1127242147">
      <w:bodyDiv w:val="1"/>
      <w:marLeft w:val="0"/>
      <w:marRight w:val="0"/>
      <w:marTop w:val="0"/>
      <w:marBottom w:val="0"/>
      <w:divBdr>
        <w:top w:val="none" w:sz="0" w:space="0" w:color="auto"/>
        <w:left w:val="none" w:sz="0" w:space="0" w:color="auto"/>
        <w:bottom w:val="none" w:sz="0" w:space="0" w:color="auto"/>
        <w:right w:val="none" w:sz="0" w:space="0" w:color="auto"/>
      </w:divBdr>
    </w:div>
    <w:div w:id="1248349757">
      <w:bodyDiv w:val="1"/>
      <w:marLeft w:val="0"/>
      <w:marRight w:val="0"/>
      <w:marTop w:val="0"/>
      <w:marBottom w:val="0"/>
      <w:divBdr>
        <w:top w:val="none" w:sz="0" w:space="0" w:color="auto"/>
        <w:left w:val="none" w:sz="0" w:space="0" w:color="auto"/>
        <w:bottom w:val="none" w:sz="0" w:space="0" w:color="auto"/>
        <w:right w:val="none" w:sz="0" w:space="0" w:color="auto"/>
      </w:divBdr>
    </w:div>
    <w:div w:id="1469206060">
      <w:bodyDiv w:val="1"/>
      <w:marLeft w:val="0"/>
      <w:marRight w:val="0"/>
      <w:marTop w:val="0"/>
      <w:marBottom w:val="0"/>
      <w:divBdr>
        <w:top w:val="none" w:sz="0" w:space="0" w:color="auto"/>
        <w:left w:val="none" w:sz="0" w:space="0" w:color="auto"/>
        <w:bottom w:val="none" w:sz="0" w:space="0" w:color="auto"/>
        <w:right w:val="none" w:sz="0" w:space="0" w:color="auto"/>
      </w:divBdr>
    </w:div>
    <w:div w:id="156148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arametricmri.com"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627E0-5E1D-4B54-9032-B8EC389B9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2445</TotalTime>
  <Pages>22</Pages>
  <Words>2447</Words>
  <Characters>13950</Characters>
  <Application>Microsoft Office Word</Application>
  <DocSecurity>0</DocSecurity>
  <Lines>116</Lines>
  <Paragraphs>32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somin</dc:creator>
  <cp:keywords/>
  <dc:description/>
  <cp:lastModifiedBy>jungbin.park</cp:lastModifiedBy>
  <cp:revision>364</cp:revision>
  <cp:lastPrinted>2023-04-08T12:22:00Z</cp:lastPrinted>
  <dcterms:created xsi:type="dcterms:W3CDTF">2023-04-03T01:30:00Z</dcterms:created>
  <dcterms:modified xsi:type="dcterms:W3CDTF">2024-03-18T13:36:00Z</dcterms:modified>
</cp:coreProperties>
</file>