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  <w14:ligatures w14:val="standardContextual"/>
        </w:rPr>
      </w:pPr>
      <w:bookmarkStart w:id="0" w:name="_Hlk159163255"/>
      <w:bookmarkStart w:id="1" w:name="_Hlk74937503"/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  <w14:ligatures w14:val="standardContextual"/>
        </w:rPr>
        <w:t>Levels, sources, and risk of heavy metals in soils from northwest and eastern industrial  areas of China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Cs w:val="21"/>
          <w:lang w:val="en-US"/>
        </w:rPr>
      </w:pP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1"/>
          <w:lang w:val="en-US" w:eastAsia="zh-CN" w:bidi="ar"/>
          <w14:ligatures w14:val="standardContextual"/>
        </w:rPr>
        <w:t>Kai Xiao</w:t>
      </w: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a,</w:t>
      </w: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1"/>
          <w:lang w:val="en-US" w:eastAsia="zh-CN" w:bidi="ar"/>
          <w14:ligatures w14:val="standardContextual"/>
        </w:rPr>
        <w:t xml:space="preserve"> *, Yous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ong Zhou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a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, Yongqiang Zhang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a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, Donglei,Fu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a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, Senlin Lu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b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,</w:t>
      </w: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2"/>
          <w:lang w:val="en-US" w:eastAsia="zh-CN" w:bidi="ar"/>
          <w14:ligatures w14:val="standardContextual"/>
        </w:rPr>
        <w:t xml:space="preserve"> 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Mominul Haque Rabin</w:t>
      </w:r>
      <w:r>
        <w:rPr>
          <w:rFonts w:hint="eastAsia" w:ascii="Times New Roman" w:hAnsi="Times New Roman" w:eastAsia="等线" w:cs="Times New Roman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c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, Abrar Chowdhury</w:t>
      </w:r>
      <w:r>
        <w:rPr>
          <w:rFonts w:hint="eastAsia" w:ascii="Times New Roman" w:hAnsi="Times New Roman" w:eastAsia="等线" w:cs="Times New Roman"/>
          <w:kern w:val="2"/>
          <w:sz w:val="21"/>
          <w:szCs w:val="21"/>
          <w:vertAlign w:val="superscript"/>
          <w:lang w:val="en-US" w:eastAsia="zh-CN" w:bidi="ar"/>
          <w14:ligatures w14:val="standardContextual"/>
        </w:rPr>
        <w:t>d</w:t>
      </w:r>
    </w:p>
    <w:p>
      <w:pPr>
        <w:pStyle w:val="56"/>
        <w:widowControl/>
        <w:numPr>
          <w:ilvl w:val="0"/>
          <w:numId w:val="1"/>
        </w:numPr>
        <w:ind w:left="360" w:hanging="360" w:firstLineChars="0"/>
        <w:rPr>
          <w:rFonts w:hint="default" w:ascii="Times New Roman" w:hAnsi="Times New Roman" w:cs="Times New Roman"/>
          <w:szCs w:val="18"/>
          <w:lang w:val="en-US"/>
        </w:rPr>
      </w:pPr>
      <w:r>
        <w:rPr>
          <w:rFonts w:hint="default" w:ascii="Times New Roman" w:hAnsi="Times New Roman" w:cs="Times New Roman"/>
          <w:color w:val="000000"/>
          <w:szCs w:val="21"/>
          <w:lang w:val="en-US"/>
        </w:rPr>
        <w:t xml:space="preserve"> </w:t>
      </w:r>
      <w:r>
        <w:rPr>
          <w:rFonts w:hint="default" w:ascii="Times New Roman" w:hAnsi="Times New Roman" w:cs="Times New Roman"/>
          <w:szCs w:val="18"/>
          <w:lang w:val="en-US"/>
        </w:rPr>
        <w:t>College of Urban and Environmental Sciences, Laboratory for Earth Surface Processes, Peking University, Beijing 100871, China</w:t>
      </w:r>
    </w:p>
    <w:p>
      <w:pPr>
        <w:pStyle w:val="56"/>
        <w:widowControl/>
        <w:numPr>
          <w:ilvl w:val="0"/>
          <w:numId w:val="1"/>
        </w:numPr>
        <w:ind w:left="360" w:hanging="360" w:firstLineChars="0"/>
        <w:rPr>
          <w:rFonts w:hint="default" w:ascii="Times New Roman" w:hAnsi="Times New Roman" w:cs="Times New Roman"/>
          <w:szCs w:val="18"/>
          <w:lang w:val="en-US"/>
        </w:rPr>
      </w:pPr>
      <w:r>
        <w:rPr>
          <w:rFonts w:hint="default" w:ascii="Times New Roman" w:hAnsi="Times New Roman" w:cs="Times New Roman"/>
          <w:szCs w:val="18"/>
          <w:lang w:val="en-US"/>
        </w:rPr>
        <w:t>School of Environmental and Chemical Engineering, Shanghai University, Shanghai, 200444, China</w:t>
      </w:r>
    </w:p>
    <w:p>
      <w:pPr>
        <w:pStyle w:val="56"/>
        <w:widowControl/>
        <w:numPr>
          <w:ilvl w:val="0"/>
          <w:numId w:val="1"/>
        </w:numPr>
        <w:ind w:left="360" w:hanging="360" w:firstLineChars="0"/>
        <w:rPr>
          <w:rFonts w:hint="default" w:ascii="Times New Roman" w:hAnsi="Times New Roman" w:cs="Times New Roman"/>
          <w:szCs w:val="18"/>
          <w:lang w:val="en-US"/>
        </w:rPr>
      </w:pPr>
      <w:r>
        <w:rPr>
          <w:rFonts w:hint="default" w:ascii="Times New Roman" w:hAnsi="Times New Roman" w:cs="Times New Roman"/>
          <w:szCs w:val="18"/>
          <w:lang w:val="en-US"/>
        </w:rPr>
        <w:t>Department of Agricultural Chemistry</w:t>
      </w:r>
      <w:r>
        <w:rPr>
          <w:rFonts w:hint="eastAsia" w:ascii="Times New Roman" w:hAnsi="Times New Roman" w:cs="Times New Roman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18"/>
          <w:lang w:val="en-US"/>
        </w:rPr>
        <w:t>Sher-e-Bangla Agricultural University, Dhaka 1207, Bangladesh</w:t>
      </w:r>
    </w:p>
    <w:p>
      <w:pPr>
        <w:pStyle w:val="56"/>
        <w:widowControl/>
        <w:numPr>
          <w:ilvl w:val="0"/>
          <w:numId w:val="1"/>
        </w:numPr>
        <w:ind w:left="360" w:hanging="360" w:firstLineChars="0"/>
        <w:rPr>
          <w:rFonts w:hint="default" w:ascii="Times New Roman" w:hAnsi="Times New Roman" w:cs="Times New Roman"/>
          <w:szCs w:val="18"/>
          <w:lang w:val="en-US"/>
        </w:rPr>
      </w:pPr>
      <w:r>
        <w:rPr>
          <w:rFonts w:hint="default" w:ascii="Times New Roman" w:hAnsi="Times New Roman" w:cs="Times New Roman"/>
          <w:szCs w:val="18"/>
          <w:lang w:val="en-US"/>
        </w:rPr>
        <w:t>Department of Computer Science, Islamic University of Technology, Gazipur-1700, Bangladesh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Cs w:val="21"/>
          <w:lang w:val="en-US"/>
        </w:rPr>
      </w:pPr>
      <w:r>
        <w:rPr>
          <w:rFonts w:hint="default" w:ascii="Times New Roman" w:hAnsi="Times New Roman" w:eastAsia="等线" w:cs="Times New Roman"/>
          <w:color w:val="000000"/>
          <w:kern w:val="2"/>
          <w:sz w:val="21"/>
          <w:szCs w:val="21"/>
          <w:lang w:val="en-US" w:eastAsia="zh-CN" w:bidi="ar"/>
          <w14:ligatures w14:val="standardContextual"/>
        </w:rPr>
        <w:t xml:space="preserve">* Corresponding author: </w:t>
      </w:r>
      <w:r>
        <w:rPr>
          <w:rFonts w:hint="default" w:ascii="Times New Roman" w:hAnsi="Times New Roman" w:eastAsia="等线" w:cs="Times New Roman"/>
          <w:kern w:val="2"/>
          <w:sz w:val="21"/>
          <w:szCs w:val="21"/>
          <w:lang w:val="en-US" w:eastAsia="zh-CN" w:bidi="ar"/>
          <w14:ligatures w14:val="standardContextual"/>
        </w:rPr>
        <w:t>Kai Xiao, 2206391517@pku.edu.cn</w:t>
      </w:r>
      <w:bookmarkEnd w:id="0"/>
    </w:p>
    <w:p>
      <w:pPr>
        <w:widowControl/>
        <w:shd w:val="clear" w:color="auto" w:fill="FFFFFF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8" w:name="_GoBack"/>
      <w:bookmarkEnd w:id="8"/>
    </w:p>
    <w:p>
      <w:pPr>
        <w:widowControl/>
        <w:shd w:val="clear" w:color="auto" w:fill="FFFFFF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1"/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222222"/>
          <w:kern w:val="0"/>
          <w:szCs w:val="21"/>
        </w:rPr>
        <w:t xml:space="preserve"> </w:t>
      </w: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pacing w:after="120"/>
        <w:jc w:val="center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Hlk158991109"/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Table S1.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The classification of Igeo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Cs w:val="21"/>
          </w:rPr>
          <w:tag w:val="MENDELEY_CITATION_v3_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"/>
          <w:id w:val="16815511"/>
          <w:placeholder>
            <w:docPart w:val="ECECCD95B4E440B8BF3EE8DA70C840DF"/>
          </w:placeholder>
        </w:sdtPr>
        <w:sdtEndPr>
          <w:rPr>
            <w:rFonts w:ascii="Times New Roman" w:hAnsi="Times New Roman" w:cs="Times New Roman"/>
            <w:color w:val="000000"/>
            <w:szCs w:val="21"/>
          </w:rPr>
        </w:sdtEndPr>
        <w:sdtContent>
          <w:r>
            <w:rPr>
              <w:rFonts w:ascii="Times New Roman" w:hAnsi="Times New Roman" w:cs="Times New Roman"/>
              <w:color w:val="000000"/>
              <w:szCs w:val="21"/>
            </w:rPr>
            <w:t>(Khademi et al., 2019; Peng et al., 2022)</w:t>
          </w:r>
        </w:sdtContent>
      </w:sdt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, EF</w:t>
      </w:r>
      <w:r>
        <w:rPr>
          <w:rFonts w:ascii="Times New Roman" w:hAnsi="Times New Roman" w:cs="Times New Roman"/>
          <w:color w:val="000000"/>
        </w:rPr>
        <w:t xml:space="preserve"> </w:t>
      </w:r>
      <w:sdt>
        <w:sdtPr>
          <w:rPr>
            <w:rFonts w:ascii="Times New Roman" w:hAnsi="Times New Roman" w:cs="Times New Roman"/>
            <w:color w:val="000000"/>
          </w:rPr>
          <w:tag w:val="MENDELEY_CITATION_v3_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"/>
          <w:id w:val="108024208"/>
          <w:placeholder>
            <w:docPart w:val="6927339E522545CBB94333F638A62CFA"/>
          </w:placeholder>
        </w:sdtPr>
        <w:sdtEndPr>
          <w:rPr>
            <w:rFonts w:ascii="Times New Roman" w:hAnsi="Times New Roman" w:cs="Times New Roman"/>
            <w:color w:val="000000"/>
          </w:rPr>
        </w:sdtEndPr>
        <w:sdtContent>
          <w:r>
            <w:rPr>
              <w:rFonts w:ascii="Times New Roman" w:hAnsi="Times New Roman" w:cs="Times New Roman"/>
              <w:color w:val="000000"/>
            </w:rPr>
            <w:t>(Giordano et al., 2024)</w:t>
          </w:r>
        </w:sdtContent>
      </w:sdt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,Ei and ERI </w:t>
      </w:r>
      <w:sdt>
        <w:sdtPr>
          <w:rPr>
            <w:rFonts w:ascii="Times New Roman" w:hAnsi="Times New Roman" w:cs="Times New Roman"/>
            <w:color w:val="000000"/>
          </w:rPr>
          <w:tag w:val="MENDELEY_CITATION_v3_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"/>
          <w:id w:val="-105054898"/>
          <w:placeholder>
            <w:docPart w:val="3238A570A91D4516A19BF3772103F1FC"/>
          </w:placeholder>
        </w:sdtPr>
        <w:sdtEndPr>
          <w:rPr>
            <w:rFonts w:ascii="Times New Roman" w:hAnsi="Times New Roman" w:cs="Times New Roman"/>
            <w:color w:val="000000"/>
          </w:rPr>
        </w:sdtEndPr>
        <w:sdtContent>
          <w:r>
            <w:rPr>
              <w:rFonts w:ascii="Times New Roman" w:hAnsi="Times New Roman" w:cs="Times New Roman"/>
              <w:color w:val="000000"/>
            </w:rPr>
            <w:t>(Shi et al., 2023; Xiang et al., 2021)</w:t>
          </w:r>
        </w:sdtContent>
      </w:sdt>
    </w:p>
    <w:tbl>
      <w:tblPr>
        <w:tblStyle w:val="32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452"/>
        <w:gridCol w:w="631"/>
        <w:gridCol w:w="1498"/>
        <w:gridCol w:w="745"/>
        <w:gridCol w:w="995"/>
        <w:gridCol w:w="932"/>
        <w:gridCol w:w="17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45" w:type="pct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Igeo</w:t>
            </w:r>
          </w:p>
        </w:tc>
        <w:tc>
          <w:tcPr>
            <w:tcW w:w="1249" w:type="pct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EF</w:t>
            </w:r>
          </w:p>
        </w:tc>
        <w:tc>
          <w:tcPr>
            <w:tcW w:w="1021" w:type="pct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ERI</w:t>
            </w:r>
          </w:p>
        </w:tc>
        <w:tc>
          <w:tcPr>
            <w:tcW w:w="1586" w:type="pct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Ei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≤ 0</w:t>
            </w:r>
          </w:p>
        </w:tc>
        <w:tc>
          <w:tcPr>
            <w:tcW w:w="851" w:type="pct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Unpolluted</w:t>
            </w:r>
          </w:p>
        </w:tc>
        <w:tc>
          <w:tcPr>
            <w:tcW w:w="370" w:type="pct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 ≤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 1</w:t>
            </w:r>
          </w:p>
        </w:tc>
        <w:tc>
          <w:tcPr>
            <w:tcW w:w="879" w:type="pct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No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>enrichment</w:t>
            </w:r>
          </w:p>
        </w:tc>
        <w:tc>
          <w:tcPr>
            <w:tcW w:w="437" w:type="pct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≤ 150</w:t>
            </w:r>
          </w:p>
        </w:tc>
        <w:tc>
          <w:tcPr>
            <w:tcW w:w="584" w:type="pct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Slight risk</w:t>
            </w:r>
          </w:p>
        </w:tc>
        <w:tc>
          <w:tcPr>
            <w:tcW w:w="547" w:type="pct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 ≤ 40</w:t>
            </w:r>
          </w:p>
        </w:tc>
        <w:tc>
          <w:tcPr>
            <w:tcW w:w="1039" w:type="pct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Slight risk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0-1</w:t>
            </w:r>
          </w:p>
        </w:tc>
        <w:tc>
          <w:tcPr>
            <w:tcW w:w="851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Slight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 polluted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1-2</w:t>
            </w:r>
          </w:p>
        </w:tc>
        <w:tc>
          <w:tcPr>
            <w:tcW w:w="879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>Moderate enrichment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150-300</w:t>
            </w:r>
          </w:p>
        </w:tc>
        <w:tc>
          <w:tcPr>
            <w:tcW w:w="584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Mild risk</w:t>
            </w:r>
          </w:p>
        </w:tc>
        <w:tc>
          <w:tcPr>
            <w:tcW w:w="547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40 - 80</w:t>
            </w:r>
          </w:p>
        </w:tc>
        <w:tc>
          <w:tcPr>
            <w:tcW w:w="1039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Mild risk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1-2</w:t>
            </w:r>
          </w:p>
        </w:tc>
        <w:tc>
          <w:tcPr>
            <w:tcW w:w="851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>Moderately polluted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2-5</w:t>
            </w:r>
          </w:p>
        </w:tc>
        <w:tc>
          <w:tcPr>
            <w:tcW w:w="879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>Significant enrichment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300-600</w:t>
            </w:r>
          </w:p>
        </w:tc>
        <w:tc>
          <w:tcPr>
            <w:tcW w:w="584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 xml:space="preserve">Moderate risk </w:t>
            </w:r>
          </w:p>
        </w:tc>
        <w:tc>
          <w:tcPr>
            <w:tcW w:w="547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80 - 160</w:t>
            </w:r>
          </w:p>
        </w:tc>
        <w:tc>
          <w:tcPr>
            <w:tcW w:w="1039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Moderate risk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2-3</w:t>
            </w:r>
          </w:p>
        </w:tc>
        <w:tc>
          <w:tcPr>
            <w:tcW w:w="851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Moderately to </w:t>
            </w: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severe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 polluted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5-20</w:t>
            </w:r>
          </w:p>
        </w:tc>
        <w:tc>
          <w:tcPr>
            <w:tcW w:w="879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Very high enrichment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&gt;600</w:t>
            </w:r>
          </w:p>
        </w:tc>
        <w:tc>
          <w:tcPr>
            <w:tcW w:w="584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 Severe risk</w:t>
            </w:r>
          </w:p>
        </w:tc>
        <w:tc>
          <w:tcPr>
            <w:tcW w:w="547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160 - 320</w:t>
            </w:r>
          </w:p>
        </w:tc>
        <w:tc>
          <w:tcPr>
            <w:tcW w:w="1039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Severe risk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3-4</w:t>
            </w:r>
          </w:p>
        </w:tc>
        <w:tc>
          <w:tcPr>
            <w:tcW w:w="851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Severe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 polluted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&gt; 20</w:t>
            </w:r>
          </w:p>
        </w:tc>
        <w:tc>
          <w:tcPr>
            <w:tcW w:w="879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Extremely high enrichment</w:t>
            </w:r>
          </w:p>
        </w:tc>
        <w:tc>
          <w:tcPr>
            <w:tcW w:w="437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584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547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&gt; 320</w:t>
            </w:r>
          </w:p>
        </w:tc>
        <w:tc>
          <w:tcPr>
            <w:tcW w:w="1039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Extremely severe risk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4-5</w:t>
            </w:r>
          </w:p>
        </w:tc>
        <w:tc>
          <w:tcPr>
            <w:tcW w:w="851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Severe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 xml:space="preserve"> to extremely polluted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879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584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547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039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93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  <w:t>≥ 5</w:t>
            </w:r>
          </w:p>
        </w:tc>
        <w:tc>
          <w:tcPr>
            <w:tcW w:w="851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tr-TR"/>
                <w14:textFill>
                  <w14:solidFill>
                    <w14:schemeClr w14:val="tx1"/>
                  </w14:solidFill>
                </w14:textFill>
                <w14:ligatures w14:val="none"/>
              </w:rPr>
              <w:t>Extremely polluted</w:t>
            </w:r>
          </w:p>
        </w:tc>
        <w:tc>
          <w:tcPr>
            <w:tcW w:w="370" w:type="pct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879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437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584" w:type="pct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547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  <w:tc>
          <w:tcPr>
            <w:tcW w:w="1039" w:type="pct"/>
            <w:shd w:val="clear" w:color="auto" w:fill="FFFFFF" w:themeFill="background1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1"/>
                <w:szCs w:val="21"/>
                <w:lang w:val="tr-TR" w:eastAsia="en-US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</w:p>
        </w:tc>
      </w:tr>
      <w:bookmarkEnd w:id="2"/>
    </w:tbl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jc w:val="center"/>
        <w:rPr>
          <w:rFonts w:ascii="Times New Roman" w:hAnsi="Times New Roman" w:cs="Times New Roman"/>
          <w:bCs/>
        </w:rPr>
      </w:pPr>
      <w:bookmarkStart w:id="3" w:name="_Hlk158991086"/>
      <w:r>
        <w:rPr>
          <w:rFonts w:ascii="Times New Roman" w:hAnsi="Times New Roman" w:cs="Times New Roman"/>
          <w:b/>
        </w:rPr>
        <w:t>Table S2.</w:t>
      </w:r>
      <w:r>
        <w:rPr>
          <w:rFonts w:ascii="Times New Roman" w:hAnsi="Times New Roman" w:cs="Times New Roman"/>
          <w:bCs/>
        </w:rPr>
        <w:t xml:space="preserve"> The reference parameters of </w:t>
      </w:r>
      <w:r>
        <w:rPr>
          <w:rFonts w:ascii="Times New Roman" w:hAnsi="Times New Roman" w:cs="Times New Roman"/>
          <w:szCs w:val="21"/>
        </w:rPr>
        <w:t>the average ADD fo</w:t>
      </w:r>
      <w:r>
        <w:rPr>
          <w:rFonts w:ascii="Times New Roman" w:hAnsi="Times New Roman" w:cs="Times New Roman"/>
        </w:rPr>
        <w:t>r three exposure routes</w:t>
      </w:r>
      <w:r>
        <w:rPr>
          <w:rFonts w:ascii="Times New Roman" w:hAnsi="Times New Roman" w:cs="Times New Roman"/>
          <w:bCs/>
        </w:rPr>
        <w:t>.</w:t>
      </w:r>
    </w:p>
    <w:tbl>
      <w:tblPr>
        <w:tblStyle w:val="29"/>
        <w:tblW w:w="0" w:type="auto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1379"/>
        <w:gridCol w:w="1014"/>
        <w:gridCol w:w="1014"/>
        <w:gridCol w:w="2986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26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</w:tcPr>
          <w:p>
            <w:pPr>
              <w:spacing w:before="120" w:line="360" w:lineRule="auto"/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Parameters</w:t>
            </w:r>
          </w:p>
        </w:tc>
        <w:tc>
          <w:tcPr>
            <w:tcW w:w="1444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Unit</w:t>
            </w:r>
          </w:p>
        </w:tc>
        <w:tc>
          <w:tcPr>
            <w:tcW w:w="1014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Adult</w:t>
            </w:r>
          </w:p>
        </w:tc>
        <w:tc>
          <w:tcPr>
            <w:tcW w:w="1014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Children</w:t>
            </w:r>
          </w:p>
        </w:tc>
        <w:tc>
          <w:tcPr>
            <w:tcW w:w="3218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80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1F1F1F"/>
                <w:kern w:val="0"/>
                <w:sz w:val="21"/>
                <w:szCs w:val="21"/>
                <w:lang w:val="en-GB" w:eastAsia="fr-FR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before="120" w:line="36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 xml:space="preserve">InhR: </w:t>
            </w:r>
            <w:r>
              <w:rPr>
                <w:rFonts w:ascii="Times New Roman" w:hAnsi="Times New Roman" w:cs="Times New Roman"/>
                <w:iCs/>
                <w:kern w:val="0"/>
                <w:sz w:val="21"/>
                <w:szCs w:val="21"/>
                <w:lang w:val="en-GB" w:eastAsia="fr-FR"/>
              </w:rPr>
              <w:t xml:space="preserve">Inhalation </w:t>
            </w: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>Intake rate</w:t>
            </w:r>
          </w:p>
        </w:tc>
        <w:tc>
          <w:tcPr>
            <w:tcW w:w="1444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  <w:lang w:val="en-GB" w:eastAsia="fr-FR"/>
              </w:rPr>
              <w:t xml:space="preserve">3 </w:t>
            </w:r>
            <w:r>
              <w:rPr>
                <w:rStyle w:val="30"/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day</w:t>
            </w:r>
          </w:p>
        </w:tc>
        <w:tc>
          <w:tcPr>
            <w:tcW w:w="1014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12.8</w:t>
            </w:r>
          </w:p>
        </w:tc>
        <w:tc>
          <w:tcPr>
            <w:tcW w:w="1014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7.63</w:t>
            </w:r>
          </w:p>
        </w:tc>
        <w:sdt>
          <w:sdt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"/>
            <w:id w:val="-1449546751"/>
            <w:placeholder>
              <w:docPart w:val="57981A41F77A4A24A776D61FA0E01130"/>
            </w:placeholder>
          </w:sdtPr>
          <w:sdtEnd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tcBorders>
                  <w:top w:val="single" w:color="auto" w:sz="4" w:space="0"/>
                </w:tcBorders>
                <w:shd w:val="clear" w:color="auto" w:fill="auto"/>
              </w:tcPr>
              <w:p>
                <w:pPr>
                  <w:spacing w:before="120" w:line="360" w:lineRule="auto"/>
                  <w:jc w:val="center"/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eastAsia="Times New Roman"/>
                    <w:kern w:val="0"/>
                    <w:sz w:val="20"/>
                    <w:szCs w:val="20"/>
                    <w:lang w:val="en-GB" w:eastAsia="fr-FR"/>
                  </w:rPr>
                  <w:t>(Chabukdhara &amp; Nema, 2013; Qing et al., 2015)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before="120"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 xml:space="preserve">IngR: </w:t>
            </w: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en-GB" w:eastAsia="fr-FR"/>
              </w:rPr>
              <w:t>Ingestion rate of soil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en-GB" w:eastAsia="fr-FR"/>
              </w:rPr>
              <w:t>mg/day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100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before="120"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200</w:t>
            </w:r>
          </w:p>
        </w:tc>
        <w:sdt>
          <w:sdt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"/>
            <w:id w:val="527304573"/>
            <w:placeholder>
              <w:docPart w:val="57981A41F77A4A24A776D61FA0E01130"/>
            </w:placeholder>
          </w:sdtPr>
          <w:sdtEnd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before="120" w:line="360" w:lineRule="auto"/>
                  <w:jc w:val="center"/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  <w:t>(S. Wang et al., 2020)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>BW: Body weight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kg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56.8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15.9</w:t>
            </w:r>
          </w:p>
        </w:tc>
        <w:sdt>
          <w:sdt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shd w:val="clear" w:color="auto" w:fill="FFFFFF"/>
              <w:lang w:val="en-GB" w:eastAsia="fr-FR"/>
            </w:rPr>
            <w:tag w:val="MENDELEY_CITATION_v3_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"/>
            <w:id w:val="-1054693912"/>
            <w:placeholder>
              <w:docPart w:val="57981A41F77A4A24A776D61FA0E01130"/>
            </w:placeholder>
          </w:sdtPr>
          <w:sdtEnd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shd w:val="clear" w:color="auto" w:fill="FFFFFF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cs="Times New Roman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</w:pPr>
                <w:r>
                  <w:rPr>
                    <w:rFonts w:ascii="Times New Roman" w:hAnsi="Times New Roman" w:cs="Times New Roman"/>
                    <w:color w:val="000000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  <w:t>(Li et al., 2023; Long et al., 2021)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 xml:space="preserve">AT: Averaging time 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days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8760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2190</w:t>
            </w:r>
          </w:p>
        </w:tc>
        <w:sdt>
          <w:sdt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"/>
            <w:id w:val="880203884"/>
            <w:placeholder>
              <w:docPart w:val="57981A41F77A4A24A776D61FA0E01130"/>
            </w:placeholder>
          </w:sdtPr>
          <w:sdtEnd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  <w:t>(Boumaza et al., 2024)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 xml:space="preserve">CF: 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Conversion factor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kg/mg</w:t>
            </w:r>
          </w:p>
        </w:tc>
        <w:tc>
          <w:tcPr>
            <w:tcW w:w="2028" w:type="dxa"/>
            <w:gridSpan w:val="2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1.00</w:t>
            </w:r>
            <m:oMath>
              <m:r>
                <m:rPr/>
                <w:rPr>
                  <w:rFonts w:ascii="Cambria Math" w:hAnsi="Cambria Math" w:cs="Times New Roman"/>
                  <w:color w:val="1F1F1F"/>
                  <w:kern w:val="0"/>
                  <w:sz w:val="21"/>
                  <w:szCs w:val="21"/>
                  <w:lang w:val="en-GB" w:eastAsia="fr-FR"/>
                </w:rPr>
                <m:t>×</m:t>
              </m:r>
            </m:oMath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en-GB" w:eastAsia="fr-FR"/>
              </w:rPr>
              <w:t>10</w:t>
            </w: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vertAlign w:val="superscript"/>
                <w:lang w:val="en-GB" w:eastAsia="fr-FR"/>
              </w:rPr>
              <w:t>-6</w:t>
            </w:r>
          </w:p>
        </w:tc>
        <w:sdt>
          <w:sdt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"/>
            <w:id w:val="-2123294367"/>
            <w:placeholder>
              <w:docPart w:val="57981A41F77A4A24A776D61FA0E01130"/>
            </w:placeholder>
          </w:sdtPr>
          <w:sdtEnd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cs="Times New Roman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ascii="Times New Roman" w:hAnsi="Times New Roman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  <w:t>(Q. Han et al., 2023; X. Xiao et al., 2020)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 xml:space="preserve">EF: Exposure frequency 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day/year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350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350</w:t>
            </w:r>
          </w:p>
        </w:tc>
        <w:sdt>
          <w:sdt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"/>
            <w:id w:val="-1778550688"/>
            <w:placeholder>
              <w:docPart w:val="57981A41F77A4A24A776D61FA0E01130"/>
            </w:placeholder>
          </w:sdtPr>
          <w:sdtEnd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  <w:t>(Boumaza et al., 2024; X. Xiao et al., 2020)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lang w:val="en-GB" w:eastAsia="fr-FR"/>
              </w:rPr>
              <w:t xml:space="preserve">ED: Exposure duration 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years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24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6</w:t>
            </w:r>
          </w:p>
        </w:tc>
        <w:sdt>
          <w:sdtPr>
            <w:rPr>
              <w:rFonts w:ascii="Times New Roman" w:hAnsi="Times New Roman" w:cs="Times New Roman"/>
              <w:kern w:val="0"/>
              <w:sz w:val="20"/>
              <w:szCs w:val="21"/>
              <w:shd w:val="clear" w:color="auto" w:fill="FFFFFF"/>
              <w:lang w:val="en-GB" w:eastAsia="fr-FR"/>
            </w:rPr>
            <w:tag w:val="MENDELEY_CITATION_v3_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"/>
            <w:id w:val="-897667094"/>
            <w:placeholder>
              <w:docPart w:val="57981A41F77A4A24A776D61FA0E01130"/>
            </w:placeholder>
          </w:sdtPr>
          <w:sdtEndPr>
            <w:rPr>
              <w:rFonts w:ascii="Times New Roman" w:hAnsi="Times New Roman" w:cs="Times New Roman"/>
              <w:kern w:val="0"/>
              <w:sz w:val="20"/>
              <w:szCs w:val="21"/>
              <w:shd w:val="clear" w:color="auto" w:fill="FFFFFF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cs="Times New Roman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</w:pPr>
                <w:r>
                  <w:rPr>
                    <w:rFonts w:eastAsia="Times New Roman"/>
                    <w:kern w:val="0"/>
                    <w:sz w:val="20"/>
                    <w:szCs w:val="20"/>
                    <w:lang w:val="en-GB" w:eastAsia="fr-FR"/>
                  </w:rPr>
                  <w:t>(Chabukdhara &amp; Nema, 2013)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  <w:lang w:val="en-GB" w:eastAsia="fr-FR"/>
              </w:rPr>
              <w:t>PEF: Particle Emission Factor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  <w:lang w:val="en-GB" w:eastAsia="fr-FR"/>
              </w:rPr>
              <w:t>3</w:t>
            </w:r>
            <w:r>
              <w:rPr>
                <w:rStyle w:val="30"/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kg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1.36</w:t>
            </w:r>
            <m:oMath>
              <m:r>
                <m:rPr/>
                <w:rPr>
                  <w:rFonts w:ascii="Cambria Math" w:hAnsi="Cambria Math" w:cs="Times New Roman"/>
                  <w:color w:val="1F1F1F"/>
                  <w:kern w:val="0"/>
                  <w:sz w:val="21"/>
                  <w:szCs w:val="21"/>
                  <w:lang w:val="en-GB" w:eastAsia="fr-FR"/>
                </w:rPr>
                <m:t>×</m:t>
              </m:r>
            </m:oMath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  <w:lang w:val="en-GB" w:eastAsia="fr-FR"/>
              </w:rPr>
              <w:t>9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1.36</w:t>
            </w:r>
            <m:oMath>
              <m:r>
                <m:rPr/>
                <w:rPr>
                  <w:rFonts w:ascii="Cambria Math" w:hAnsi="Cambria Math" w:cs="Times New Roman"/>
                  <w:color w:val="1F1F1F"/>
                  <w:kern w:val="0"/>
                  <w:sz w:val="21"/>
                  <w:szCs w:val="21"/>
                  <w:lang w:val="en-GB" w:eastAsia="fr-FR"/>
                </w:rPr>
                <m:t>×</m:t>
              </m:r>
            </m:oMath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  <w:lang w:val="en-GB" w:eastAsia="fr-FR"/>
              </w:rPr>
              <w:t>9</w:t>
            </w:r>
          </w:p>
        </w:tc>
        <w:sdt>
          <w:sdt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"/>
            <w:id w:val="-173728201"/>
            <w:placeholder>
              <w:docPart w:val="57981A41F77A4A24A776D61FA0E01130"/>
            </w:placeholder>
          </w:sdtPr>
          <w:sdtEnd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  <w:t>(Li et al., 2023)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  <w:lang w:val="en-GB" w:eastAsia="fr-FR"/>
              </w:rPr>
              <w:t>SL: Skin Adherence Factor</w:t>
            </w:r>
          </w:p>
        </w:tc>
        <w:tc>
          <w:tcPr>
            <w:tcW w:w="144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mg/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(cm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  <w:lang w:val="en-GB" w:eastAsia="fr-FR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 xml:space="preserve"> day)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  <w:lang w:val="en-GB" w:eastAsia="fr-FR"/>
              </w:rPr>
              <w:t xml:space="preserve"> 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0.07</w:t>
            </w:r>
          </w:p>
        </w:tc>
        <w:tc>
          <w:tcPr>
            <w:tcW w:w="1014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0.2</w:t>
            </w:r>
          </w:p>
        </w:tc>
        <w:sdt>
          <w:sdt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shd w:val="clear" w:color="auto" w:fill="FFFFFF"/>
              <w:lang w:val="en-GB" w:eastAsia="fr-FR"/>
            </w:rPr>
            <w:tag w:val="MENDELEY_CITATION_v3_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"/>
            <w:id w:val="780999951"/>
            <w:placeholder>
              <w:docPart w:val="57981A41F77A4A24A776D61FA0E01130"/>
            </w:placeholder>
          </w:sdtPr>
          <w:sdtEnd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shd w:val="clear" w:color="auto" w:fill="FFFFFF"/>
              <w:lang w:val="en-GB" w:eastAsia="fr-FR"/>
            </w:rPr>
          </w:sdtEndPr>
          <w:sdtContent>
            <w:tc>
              <w:tcPr>
                <w:tcW w:w="3218" w:type="dxa"/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cs="Times New Roman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</w:pPr>
                <w:r>
                  <w:rPr>
                    <w:rFonts w:ascii="Times New Roman" w:hAnsi="Times New Roman" w:cs="Times New Roman"/>
                    <w:color w:val="000000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  <w:t>(Qing et al., 2015)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269" w:type="dxa"/>
            <w:tcBorders>
              <w:bottom w:val="nil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  <w:lang w:val="en-GB" w:eastAsia="fr-FR"/>
              </w:rPr>
              <w:t>SA: Skin Area</w:t>
            </w:r>
          </w:p>
        </w:tc>
        <w:tc>
          <w:tcPr>
            <w:tcW w:w="1444" w:type="dxa"/>
            <w:tcBorders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vertAlign w:val="superscript"/>
                <w:lang w:val="en-GB" w:eastAsia="fr-FR"/>
              </w:rPr>
              <w:t>2</w:t>
            </w:r>
            <w:r>
              <w:rPr>
                <w:rStyle w:val="30"/>
                <w:rFonts w:ascii="Times New Roman" w:hAnsi="Times New Roman" w:cs="Times New Roman"/>
                <w:kern w:val="0"/>
                <w:sz w:val="21"/>
                <w:szCs w:val="21"/>
                <w:lang w:val="en-GB" w:eastAsia="fr-FR"/>
              </w:rPr>
              <w:t>/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day</w:t>
            </w:r>
          </w:p>
        </w:tc>
        <w:tc>
          <w:tcPr>
            <w:tcW w:w="1014" w:type="dxa"/>
            <w:tcBorders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5700</w:t>
            </w:r>
          </w:p>
        </w:tc>
        <w:tc>
          <w:tcPr>
            <w:tcW w:w="1014" w:type="dxa"/>
            <w:tcBorders>
              <w:bottom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2800</w:t>
            </w:r>
          </w:p>
        </w:tc>
        <w:sdt>
          <w:sdt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shd w:val="clear" w:color="auto" w:fill="FFFFFF"/>
              <w:lang w:val="en-GB" w:eastAsia="fr-FR"/>
            </w:rPr>
            <w:tag w:val="MENDELEY_CITATION_v3_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"/>
            <w:id w:val="792025354"/>
            <w:placeholder>
              <w:docPart w:val="57981A41F77A4A24A776D61FA0E01130"/>
            </w:placeholder>
          </w:sdtPr>
          <w:sdtEndPr>
            <w:rPr>
              <w:rFonts w:ascii="Times New Roman" w:hAnsi="Times New Roman" w:cs="Times New Roman"/>
              <w:color w:val="000000"/>
              <w:kern w:val="0"/>
              <w:sz w:val="20"/>
              <w:szCs w:val="21"/>
              <w:shd w:val="clear" w:color="auto" w:fill="FFFFFF"/>
              <w:lang w:val="en-GB" w:eastAsia="fr-FR"/>
            </w:rPr>
          </w:sdtEndPr>
          <w:sdtContent>
            <w:tc>
              <w:tcPr>
                <w:tcW w:w="3218" w:type="dxa"/>
                <w:tcBorders>
                  <w:bottom w:val="nil"/>
                </w:tcBorders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cs="Times New Roman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</w:pPr>
                <w:r>
                  <w:rPr>
                    <w:rFonts w:ascii="Times New Roman" w:hAnsi="Times New Roman" w:cs="Times New Roman"/>
                    <w:color w:val="000000"/>
                    <w:kern w:val="0"/>
                    <w:sz w:val="21"/>
                    <w:szCs w:val="21"/>
                    <w:shd w:val="clear" w:color="auto" w:fill="FFFFFF"/>
                    <w:lang w:val="en-GB" w:eastAsia="fr-FR"/>
                  </w:rPr>
                  <w:t>(Boumaza et al., 2024)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9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ABS: dermal absorption factor</w:t>
            </w:r>
          </w:p>
        </w:tc>
        <w:tc>
          <w:tcPr>
            <w:tcW w:w="1444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  <w:t>Unitless</w:t>
            </w:r>
          </w:p>
        </w:tc>
        <w:tc>
          <w:tcPr>
            <w:tcW w:w="1014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0.001</w:t>
            </w:r>
          </w:p>
        </w:tc>
        <w:tc>
          <w:tcPr>
            <w:tcW w:w="1014" w:type="dxa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shd w:val="clear" w:color="auto" w:fill="FFFFFF"/>
                <w:lang w:val="en-GB" w:eastAsia="fr-F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GB" w:eastAsia="fr-FR"/>
              </w:rPr>
              <w:t>0.001</w:t>
            </w:r>
          </w:p>
        </w:tc>
        <w:sdt>
          <w:sdt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  <w:tag w:val="MENDELEY_CITATION_v3_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"/>
            <w:id w:val="1376278190"/>
            <w:placeholder>
              <w:docPart w:val="57981A41F77A4A24A776D61FA0E01130"/>
            </w:placeholder>
          </w:sdtPr>
          <w:sdtEndPr>
            <w:rPr>
              <w:rFonts w:ascii="Times New Roman" w:hAnsi="Times New Roman" w:eastAsia="宋体" w:cs="Times New Roman"/>
              <w:color w:val="000000"/>
              <w:kern w:val="0"/>
              <w:sz w:val="20"/>
              <w:szCs w:val="21"/>
              <w:lang w:val="en-GB" w:eastAsia="fr-FR"/>
            </w:rPr>
          </w:sdtEndPr>
          <w:sdtContent>
            <w:tc>
              <w:tcPr>
                <w:tcW w:w="3218" w:type="dxa"/>
                <w:tcBorders>
                  <w:top w:val="nil"/>
                  <w:bottom w:val="single" w:color="auto" w:sz="4" w:space="0"/>
                </w:tcBorders>
                <w:shd w:val="clear" w:color="auto" w:fill="auto"/>
              </w:tcPr>
              <w:p>
                <w:pPr>
                  <w:spacing w:line="360" w:lineRule="auto"/>
                  <w:jc w:val="center"/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</w:pPr>
                <w:r>
                  <w:rPr>
                    <w:rFonts w:ascii="Times New Roman" w:hAnsi="Times New Roman" w:eastAsia="宋体" w:cs="Times New Roman"/>
                    <w:color w:val="000000"/>
                    <w:kern w:val="0"/>
                    <w:sz w:val="21"/>
                    <w:szCs w:val="21"/>
                    <w:lang w:val="en-GB" w:eastAsia="fr-FR"/>
                  </w:rPr>
                  <w:t>(S. Wang et al., 2020)</w:t>
                </w:r>
              </w:p>
            </w:tc>
          </w:sdtContent>
        </w:sdt>
      </w:tr>
      <w:bookmarkEnd w:id="3"/>
    </w:tbl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spacing w:before="100" w:beforeAutospacing="1"/>
        <w:jc w:val="center"/>
        <w:rPr>
          <w:rFonts w:ascii="Times New Roman" w:hAnsi="Times New Roman" w:cs="Times New Roman"/>
          <w:color w:val="1F1F1F"/>
          <w:szCs w:val="21"/>
        </w:rPr>
      </w:pPr>
      <w:bookmarkStart w:id="4" w:name="_Hlk158991050"/>
      <w:r>
        <w:rPr>
          <w:rFonts w:ascii="Times New Roman" w:hAnsi="Times New Roman" w:cs="Times New Roman"/>
          <w:b/>
        </w:rPr>
        <w:t>Table S3.</w:t>
      </w:r>
      <w:r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F1F1F"/>
          <w:szCs w:val="21"/>
        </w:rPr>
        <w:t xml:space="preserve"> Reference dose (RfD) and carcinogenicity slope factor (CSF) of heavy metals via the three main pathways of human exposure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Cs w:val="21"/>
          </w:rPr>
          <w:tag w:val="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"/>
          <w:id w:val="-912853251"/>
          <w:placeholder>
            <w:docPart w:val="8108E3CAB75745BCB0DE9BF37FBC2318"/>
          </w:placeholder>
        </w:sdtPr>
        <w:sdtEndPr>
          <w:rPr>
            <w:rFonts w:ascii="Times New Roman" w:hAnsi="Times New Roman" w:cs="Times New Roman"/>
            <w:color w:val="000000"/>
            <w:szCs w:val="21"/>
          </w:rPr>
        </w:sdtEndPr>
        <w:sdtContent>
          <w:r>
            <w:rPr>
              <w:rFonts w:ascii="Times New Roman" w:hAnsi="Times New Roman" w:cs="Times New Roman"/>
              <w:color w:val="000000"/>
              <w:szCs w:val="21"/>
            </w:rPr>
            <w:t>(Boumaza et al., 2024; Gui et al., 2023; S. Wang et al., 2020)</w:t>
          </w:r>
        </w:sdtContent>
      </w:sdt>
      <w:r>
        <w:rPr>
          <w:rFonts w:ascii="Times New Roman" w:hAnsi="Times New Roman" w:cs="Times New Roman"/>
          <w:color w:val="1F1F1F"/>
          <w:szCs w:val="21"/>
        </w:rPr>
        <w:t>.</w:t>
      </w:r>
    </w:p>
    <w:tbl>
      <w:tblPr>
        <w:tblStyle w:val="13"/>
        <w:tblW w:w="4521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19"/>
        <w:gridCol w:w="1009"/>
        <w:gridCol w:w="1107"/>
        <w:gridCol w:w="1006"/>
        <w:gridCol w:w="1006"/>
        <w:gridCol w:w="10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020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shd w:val="clear" w:color="auto" w:fill="FFFFFF"/>
              </w:rPr>
              <w:t>RfD (</w:t>
            </w:r>
            <w:r>
              <w:rPr>
                <w:rStyle w:val="30"/>
                <w:rFonts w:ascii="Times New Roman" w:hAnsi="Times New Roman" w:cs="Times New Roman"/>
                <w:szCs w:val="21"/>
              </w:rPr>
              <w:t>mg·kg</w:t>
            </w:r>
            <w:r>
              <w:rPr>
                <w:rStyle w:val="31"/>
                <w:rFonts w:ascii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Style w:val="30"/>
                <w:rFonts w:ascii="Times New Roman" w:hAnsi="Times New Roman" w:cs="Times New Roman"/>
                <w:szCs w:val="21"/>
                <w:vertAlign w:val="superscript"/>
              </w:rPr>
              <w:t>1</w:t>
            </w:r>
            <w:r>
              <w:rPr>
                <w:rStyle w:val="30"/>
                <w:rFonts w:ascii="Times New Roman" w:hAnsi="Times New Roman" w:cs="Times New Roman"/>
                <w:szCs w:val="21"/>
              </w:rPr>
              <w:t>·day</w:t>
            </w:r>
            <w:r>
              <w:rPr>
                <w:rStyle w:val="31"/>
                <w:rFonts w:ascii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Style w:val="30"/>
                <w:rFonts w:ascii="Times New Roman" w:hAnsi="Times New Roman" w:cs="Times New Roman"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  <w:shd w:val="clear" w:color="auto" w:fill="FFFFFF"/>
              </w:rPr>
              <w:t>)</w:t>
            </w:r>
          </w:p>
        </w:tc>
        <w:tc>
          <w:tcPr>
            <w:tcW w:w="1980" w:type="pct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76" w:lineRule="auto"/>
              <w:ind w:left="-63" w:right="-45"/>
              <w:jc w:val="center"/>
              <w:rPr>
                <w:rFonts w:ascii="Times New Roman" w:hAnsi="Times New Roman" w:cs="Times New Roman"/>
                <w:bCs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Cs w:val="21"/>
                <w:shd w:val="clear" w:color="auto" w:fill="FFFFFF"/>
              </w:rPr>
              <w:t xml:space="preserve">CSF </w:t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t>(mg·kg</w:t>
            </w:r>
            <w:r>
              <w:rPr>
                <w:rFonts w:ascii="Times New Roman" w:hAnsi="Times New Roman" w:cs="Times New Roman"/>
                <w:color w:val="242021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t>·day</w:t>
            </w:r>
            <w:r>
              <w:rPr>
                <w:rFonts w:ascii="Times New Roman" w:hAnsi="Times New Roman" w:cs="Times New Roman"/>
                <w:color w:val="242021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242021"/>
                <w:szCs w:val="21"/>
              </w:rPr>
              <w:t>)</w:t>
            </w:r>
            <w:r>
              <w:rPr>
                <w:rFonts w:ascii="Times New Roman" w:hAnsi="Times New Roman" w:cs="Times New Roman"/>
                <w:color w:val="242021"/>
                <w:szCs w:val="21"/>
                <w:vertAlign w:val="superscript"/>
              </w:rPr>
              <w:t>-1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Heavy metals</w:t>
            </w:r>
          </w:p>
        </w:tc>
        <w:tc>
          <w:tcPr>
            <w:tcW w:w="72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 Ing.</w:t>
            </w:r>
          </w:p>
        </w:tc>
        <w:tc>
          <w:tcPr>
            <w:tcW w:w="65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 Der. </w:t>
            </w:r>
          </w:p>
        </w:tc>
        <w:tc>
          <w:tcPr>
            <w:tcW w:w="71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 Inh.</w:t>
            </w:r>
          </w:p>
        </w:tc>
        <w:tc>
          <w:tcPr>
            <w:tcW w:w="65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 Ing.</w:t>
            </w:r>
          </w:p>
        </w:tc>
        <w:tc>
          <w:tcPr>
            <w:tcW w:w="65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 Der.</w:t>
            </w:r>
          </w:p>
        </w:tc>
        <w:tc>
          <w:tcPr>
            <w:tcW w:w="67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1F1F1F"/>
                <w:szCs w:val="21"/>
              </w:rPr>
              <w:t> Inh.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  <w:tcBorders>
              <w:top w:val="single" w:color="auto" w:sz="4" w:space="0"/>
            </w:tcBorders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en-GB"/>
              </w:rPr>
              <w:t>V</w:t>
            </w:r>
          </w:p>
        </w:tc>
        <w:tc>
          <w:tcPr>
            <w:tcW w:w="726" w:type="pct"/>
            <w:tcBorders>
              <w:top w:val="single" w:color="auto" w:sz="4" w:space="0"/>
            </w:tcBorders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7.00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55" w:type="pct"/>
            <w:tcBorders>
              <w:top w:val="single" w:color="auto" w:sz="4" w:space="0"/>
            </w:tcBorders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7.00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5</w:t>
            </w:r>
          </w:p>
        </w:tc>
        <w:tc>
          <w:tcPr>
            <w:tcW w:w="718" w:type="pct"/>
            <w:tcBorders>
              <w:top w:val="single" w:color="auto" w:sz="4" w:space="0"/>
            </w:tcBorders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7.00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53" w:type="pct"/>
            <w:tcBorders>
              <w:top w:val="single" w:color="auto" w:sz="4" w:space="0"/>
            </w:tcBorders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653" w:type="pct"/>
            <w:tcBorders>
              <w:top w:val="single" w:color="auto" w:sz="4" w:space="0"/>
            </w:tcBorders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674" w:type="pct"/>
            <w:tcBorders>
              <w:top w:val="single" w:color="auto" w:sz="4" w:space="0"/>
            </w:tcBorders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  <w:noWrap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en-GB"/>
              </w:rPr>
              <w:t>Cr</w:t>
            </w:r>
          </w:p>
        </w:tc>
        <w:tc>
          <w:tcPr>
            <w:tcW w:w="726" w:type="pct"/>
            <w:noWrap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3.00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55" w:type="pct"/>
            <w:noWrap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6.00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5</w:t>
            </w:r>
          </w:p>
        </w:tc>
        <w:tc>
          <w:tcPr>
            <w:tcW w:w="718" w:type="pct"/>
            <w:noWrap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2.86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5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5.00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2.00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  <w:tc>
          <w:tcPr>
            <w:tcW w:w="674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4.20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Co</w:t>
            </w:r>
          </w:p>
        </w:tc>
        <w:tc>
          <w:tcPr>
            <w:tcW w:w="726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2.00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655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1.60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718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5.71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6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674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GB"/>
              </w:rPr>
              <w:t>9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en-GB"/>
              </w:rPr>
              <w:t>Ni</w:t>
            </w:r>
          </w:p>
        </w:tc>
        <w:tc>
          <w:tcPr>
            <w:tcW w:w="726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2.00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655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5.40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718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2.06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1.70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0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4.25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  <w:tc>
          <w:tcPr>
            <w:tcW w:w="674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8.40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en-GB"/>
              </w:rPr>
              <w:t>Cu</w:t>
            </w:r>
          </w:p>
        </w:tc>
        <w:tc>
          <w:tcPr>
            <w:tcW w:w="726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4.00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655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1.20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718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4.02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GB"/>
              </w:rPr>
              <w:t>1</w:t>
            </w:r>
            <w:r>
              <w:rPr>
                <w:rFonts w:ascii="Times New Roman" w:hAnsi="Times New Roman" w:cs="Times New Roman"/>
                <w:szCs w:val="21"/>
                <w:lang w:val="en-GB"/>
              </w:rPr>
              <w:t>.70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0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4.25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  <w:tc>
          <w:tcPr>
            <w:tcW w:w="674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en-GB"/>
              </w:rPr>
              <w:t>Zn</w:t>
            </w:r>
          </w:p>
        </w:tc>
        <w:tc>
          <w:tcPr>
            <w:tcW w:w="726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3.00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  <w:tc>
          <w:tcPr>
            <w:tcW w:w="655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6.00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  <w:tc>
          <w:tcPr>
            <w:tcW w:w="718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3.00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1</w:t>
            </w: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653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674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21" w:type="pct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  <w:lang w:val="en-GB"/>
              </w:rPr>
              <w:t>Pb</w:t>
            </w:r>
          </w:p>
        </w:tc>
        <w:tc>
          <w:tcPr>
            <w:tcW w:w="726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3.50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55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5.25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-4</w:t>
            </w:r>
          </w:p>
        </w:tc>
        <w:tc>
          <w:tcPr>
            <w:tcW w:w="718" w:type="pct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3.52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8.50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53" w:type="pct"/>
            <w:vAlign w:val="center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8.50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</w:p>
        </w:tc>
        <w:tc>
          <w:tcPr>
            <w:tcW w:w="674" w:type="pct"/>
            <w:vAlign w:val="bottom"/>
          </w:tcPr>
          <w:p>
            <w:pPr>
              <w:spacing w:line="276" w:lineRule="auto"/>
              <w:ind w:left="-63" w:right="-45"/>
              <w:rPr>
                <w:rFonts w:ascii="Times New Roman" w:hAnsi="Times New Roman" w:cs="Times New Roman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lang w:val="en-GB"/>
              </w:rPr>
              <w:t>4.20</w:t>
            </w:r>
            <w:r>
              <w:rPr>
                <w:rFonts w:ascii="Times New Roman" w:hAnsi="Times New Roman" w:eastAsia="宋体" w:cs="Times New Roman"/>
                <w:szCs w:val="21"/>
              </w:rPr>
              <w:t>× 10</w:t>
            </w:r>
            <w:r>
              <w:rPr>
                <w:rFonts w:ascii="Times New Roman" w:hAnsi="Times New Roman" w:eastAsia="微软雅黑" w:cs="Times New Roman"/>
                <w:szCs w:val="21"/>
                <w:vertAlign w:val="superscript"/>
              </w:rPr>
              <w:t>−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</w:p>
        </w:tc>
      </w:tr>
    </w:tbl>
    <w:p>
      <w:pPr>
        <w:jc w:val="center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Table S4.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The potential human health risk classification of HI and CR </w:t>
      </w:r>
      <w:sdt>
        <w:sdtPr>
          <w:rPr>
            <w:rFonts w:ascii="Times New Roman" w:hAnsi="Times New Roman" w:cs="Times New Roman"/>
            <w:color w:val="000000"/>
          </w:rPr>
          <w:tag w:val="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"/>
          <w:id w:val="111492010"/>
          <w:placeholder>
            <w:docPart w:val="E75A92F8A30D4A84BDD9CEE65C0D9A0A"/>
          </w:placeholder>
        </w:sdtPr>
        <w:sdtEndPr>
          <w:rPr>
            <w:rFonts w:ascii="Times New Roman" w:hAnsi="Times New Roman" w:cs="Times New Roman"/>
            <w:color w:val="000000"/>
          </w:rPr>
        </w:sdtEndPr>
        <w:sdtContent>
          <w:r>
            <w:rPr>
              <w:rFonts w:ascii="Times New Roman" w:hAnsi="Times New Roman" w:cs="Times New Roman"/>
              <w:color w:val="000000"/>
            </w:rPr>
            <w:t>(Boumaza et al., 2024; Gui et al., 2023; Taati et al., 2020; S. Wang et al., 2020)</w:t>
          </w:r>
        </w:sdtContent>
      </w:sdt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tbl>
      <w:tblPr>
        <w:tblStyle w:val="3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"/>
        <w:gridCol w:w="3480"/>
        <w:gridCol w:w="1443"/>
        <w:gridCol w:w="237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2"/>
                <w:szCs w:val="21"/>
                <w:lang w:val="tr-TR" w:eastAsia="en-US"/>
                <w14:ligatures w14:val="standardContextual"/>
              </w:rPr>
            </w:pPr>
            <w:r>
              <w:rPr>
                <w:rFonts w:hint="eastAsia" w:ascii="Times New Roman" w:hAnsi="Times New Roman" w:cs="Times New Roman"/>
                <w:color w:val="1F1F1F"/>
                <w:kern w:val="0"/>
                <w:sz w:val="22"/>
                <w:szCs w:val="21"/>
                <w:lang w:val="tr-TR" w:eastAsia="en-US"/>
                <w14:ligatures w14:val="standardContextual"/>
              </w:rPr>
              <w:t>H</w:t>
            </w:r>
            <w:r>
              <w:rPr>
                <w:rFonts w:ascii="Times New Roman" w:hAnsi="Times New Roman" w:cs="Times New Roman"/>
                <w:color w:val="1F1F1F"/>
                <w:kern w:val="0"/>
                <w:sz w:val="22"/>
                <w:szCs w:val="21"/>
                <w:lang w:val="tr-TR" w:eastAsia="en-US"/>
                <w14:ligatures w14:val="standardContextual"/>
              </w:rPr>
              <w:t>I</w:t>
            </w:r>
          </w:p>
        </w:tc>
        <w:tc>
          <w:tcPr>
            <w:tcW w:w="3574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color w:val="1F1F1F"/>
                <w:kern w:val="0"/>
                <w:sz w:val="22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2"/>
                <w:szCs w:val="21"/>
                <w:lang w:val="tr-TR" w:eastAsia="en-US"/>
                <w14:ligatures w14:val="standardContextual"/>
              </w:rPr>
              <w:t>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  <w:t>≤ 1</w:t>
            </w:r>
          </w:p>
        </w:tc>
        <w:tc>
          <w:tcPr>
            <w:tcW w:w="3480" w:type="dxa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No risk of non-carcinogenic effects</w:t>
            </w:r>
          </w:p>
        </w:tc>
        <w:tc>
          <w:tcPr>
            <w:tcW w:w="1195" w:type="dxa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  <w:t>≤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</w:t>
            </w:r>
            <m:oMath>
              <m:r>
                <m:rPr/>
                <w:rPr>
                  <w:rFonts w:ascii="Cambria Math" w:hAnsi="Cambria Math" w:cs="Times New Roman"/>
                  <w:kern w:val="0"/>
                  <w:sz w:val="21"/>
                  <w:szCs w:val="21"/>
                  <w:lang w:val="tr-TR" w:eastAsia="en-US"/>
                  <w14:ligatures w14:val="standardContextual"/>
                </w:rPr>
                <m:t>×</m:t>
              </m:r>
            </m:oMath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10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  <w:lang w:val="tr-TR" w:eastAsia="en-US"/>
                <w14:ligatures w14:val="standardContextual"/>
              </w:rPr>
              <w:t>-6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Negligible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  <w:t>&gt;1</w:t>
            </w:r>
          </w:p>
        </w:tc>
        <w:tc>
          <w:tcPr>
            <w:tcW w:w="3480" w:type="dxa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Adverse health effects</w:t>
            </w:r>
          </w:p>
        </w:tc>
        <w:tc>
          <w:tcPr>
            <w:tcW w:w="119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</w:t>
            </w:r>
            <m:oMath>
              <m:r>
                <m:rPr/>
                <w:rPr>
                  <w:rFonts w:ascii="Cambria Math" w:hAnsi="Cambria Math" w:cs="Times New Roman"/>
                  <w:kern w:val="0"/>
                  <w:sz w:val="21"/>
                  <w:szCs w:val="21"/>
                  <w:lang w:val="tr-TR" w:eastAsia="en-US"/>
                  <w14:ligatures w14:val="standardContextual"/>
                </w:rPr>
                <m:t>×</m:t>
              </m:r>
            </m:oMath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10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  <w:lang w:val="tr-TR" w:eastAsia="en-US"/>
                <w14:ligatures w14:val="standardContextual"/>
              </w:rPr>
              <w:t>-6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-1</w:t>
            </w:r>
            <m:oMath>
              <m:r>
                <m:rPr/>
                <w:rPr>
                  <w:rFonts w:ascii="Cambria Math" w:hAnsi="Cambria Math" w:cs="Times New Roman"/>
                  <w:kern w:val="0"/>
                  <w:sz w:val="21"/>
                  <w:szCs w:val="21"/>
                  <w:lang w:val="tr-TR" w:eastAsia="en-US"/>
                  <w14:ligatures w14:val="standardContextual"/>
                </w:rPr>
                <m:t>×</m:t>
              </m:r>
            </m:oMath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10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  <w:lang w:val="tr-TR" w:eastAsia="en-US"/>
                <w14:ligatures w14:val="standardContextual"/>
              </w:rPr>
              <w:t>-4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Acceptable or tolerable risk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ind w:left="-86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</w:p>
        </w:tc>
        <w:tc>
          <w:tcPr>
            <w:tcW w:w="3480" w:type="dxa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eastAsia="Times New Roman" w:cs="Times New Roman"/>
                <w:kern w:val="0"/>
                <w:sz w:val="21"/>
                <w:szCs w:val="21"/>
                <w:lang w:val="tr-TR" w:eastAsia="en-US"/>
                <w14:ligatures w14:val="none"/>
              </w:rPr>
            </w:pPr>
          </w:p>
        </w:tc>
        <w:tc>
          <w:tcPr>
            <w:tcW w:w="119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&gt; 1.0</w:t>
            </w:r>
            <m:oMath>
              <m:r>
                <m:rPr/>
                <w:rPr>
                  <w:rFonts w:ascii="Cambria Math" w:hAnsi="Cambria Math" w:cs="Times New Roman"/>
                  <w:kern w:val="0"/>
                  <w:sz w:val="21"/>
                  <w:szCs w:val="21"/>
                  <w:lang w:val="tr-TR" w:eastAsia="en-US"/>
                  <w14:ligatures w14:val="standardContextual"/>
                </w:rPr>
                <m:t>×</m:t>
              </m:r>
            </m:oMath>
            <w:r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  <w:t>10</w:t>
            </w:r>
            <w:r>
              <w:rPr>
                <w:rFonts w:ascii="Times New Roman" w:hAnsi="Times New Roman" w:cs="Times New Roman"/>
                <w:kern w:val="0"/>
                <w:sz w:val="21"/>
                <w:szCs w:val="21"/>
                <w:vertAlign w:val="superscript"/>
                <w:lang w:val="tr-TR" w:eastAsia="en-US"/>
                <w14:ligatures w14:val="standardContextual"/>
              </w:rPr>
              <w:t>-4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>
            <w:pPr>
              <w:widowControl/>
              <w:ind w:left="-108" w:right="-108"/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  <w:lang w:val="tr-TR" w:eastAsia="en-US"/>
                <w14:ligatures w14:val="standardContextual"/>
              </w:rPr>
            </w:pPr>
            <w:r>
              <w:rPr>
                <w:rFonts w:ascii="Times New Roman" w:hAnsi="Times New Roman" w:cs="Times New Roman"/>
                <w:color w:val="1F1F1F"/>
                <w:kern w:val="0"/>
                <w:sz w:val="21"/>
                <w:szCs w:val="21"/>
                <w:lang w:val="tr-TR" w:eastAsia="en-US"/>
                <w14:ligatures w14:val="standardContextual"/>
              </w:rPr>
              <w:t>Seriously adverse impacts</w:t>
            </w:r>
          </w:p>
        </w:tc>
      </w:tr>
    </w:tbl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bookmarkEnd w:id="4"/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bookmarkStart w:id="5" w:name="_Hlk158990991"/>
      <w:r>
        <w:rPr>
          <w:rFonts w:ascii="Times New Roman" w:hAnsi="Times New Roman" w:cs="Times New Roman"/>
          <w:szCs w:val="21"/>
        </w:rPr>
        <w:t>Table S5. Results of enrichment factors (EF) and geo-accumulation indices (Igeo) for the two typical industrial soils.</w:t>
      </w:r>
    </w:p>
    <w:tbl>
      <w:tblPr>
        <w:tblStyle w:val="13"/>
        <w:tblW w:w="1076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"/>
        <w:gridCol w:w="567"/>
        <w:gridCol w:w="708"/>
        <w:gridCol w:w="562"/>
        <w:gridCol w:w="709"/>
        <w:gridCol w:w="567"/>
        <w:gridCol w:w="709"/>
        <w:gridCol w:w="567"/>
        <w:gridCol w:w="709"/>
        <w:gridCol w:w="615"/>
        <w:gridCol w:w="660"/>
        <w:gridCol w:w="567"/>
        <w:gridCol w:w="709"/>
        <w:gridCol w:w="709"/>
        <w:gridCol w:w="709"/>
        <w:gridCol w:w="567"/>
        <w:gridCol w:w="7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Site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Pb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Zn 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Co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Cu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Ni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Mn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V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  <w:jc w:val="center"/>
        </w:trPr>
        <w:tc>
          <w:tcPr>
            <w:tcW w:w="426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5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6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EF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Igeo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24"/>
                <w:szCs w:val="21"/>
              </w:rPr>
              <w:t>PIA</w:t>
            </w:r>
          </w:p>
        </w:tc>
        <w:tc>
          <w:tcPr>
            <w:tcW w:w="567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-3.54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-4.25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-6.11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1.21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-4.75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-1.00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-1.37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0.93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1.84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-1.39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-5.39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-3.16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1.08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-2.83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2.48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-4.48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1.02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-10.40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-1.07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-0.73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-0.95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-0.76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0.72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-0.58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-0.80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-0.73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-0.74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-8.42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13.17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-11.61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1.13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-2.76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-1.23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-3.22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-1.79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1.01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1.01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-0.90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-0.85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0.91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4.37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1.90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3.40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3.22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-16.16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2.41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1.08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-2.29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-3.24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0.91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5.95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-4.15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4.85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1.55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4.47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-6.94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3.48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2.63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9.01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0.44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-2.71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-3.24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-2.59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11.28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3.67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2.58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-4.25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-2.77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4.43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-1.34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1.94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-1.79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15.73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-3.96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-7.78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3.67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3.73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1.63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1.27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-6.49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20.80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-1.50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-4.61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-5.62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-1.16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-4.24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3.57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8.36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4.75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3.43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2.20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-5.11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12.55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-2.58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2.80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1.21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-4.48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-2.59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-1.58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-11.39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4.14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2.19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3.78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2.40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1.61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1.22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-3.83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-2.34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-33.03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-25.30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-2.87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4.18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4.04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1.27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-13.69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-2.63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-17.27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A24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2.80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23.74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3.70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-3.40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2.46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1.24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1.12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-4.10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0.89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-1.88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-1.88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1.26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-57.31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24"/>
                <w:szCs w:val="21"/>
              </w:rPr>
              <w:t>CIA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8.60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0.53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6.77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0.48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-7.16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1.04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1.08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-17.20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-3.27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3.76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B2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8.13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0.57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8.05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0.44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1.23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7.85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1.95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1.52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1.34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4.72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1.31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4.66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-2.91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1.34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1.23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8.41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0.59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9.19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0.42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-6.08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1.46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-2.76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2.24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7.62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0.61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10.09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0.39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12.63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0.91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-2.56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-2.61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5.81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0.65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0.52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0.88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-6.85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-10.31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9.01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0.56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12.22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0.36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15.36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2.34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-2.56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-1.22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-2.16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2.81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3.53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2.16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3.71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-3.11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-6.68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1.20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-21.25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-3.40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7.65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0.70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8.44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0.48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1.61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-1.89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3.28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2.58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3.52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-2.23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-9.21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-3.34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-3.82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-7.48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3.80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1.51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4.88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-134.82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2.99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-7.12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-2.82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B11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3.52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-13.02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2.08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-3.25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0.88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-1.01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-1.15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1.01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-1.21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1.40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-3.06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-1.02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-36.96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B12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0.73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-2.92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0.86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3.54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0.66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-6.94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B13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3.43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1.30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4.31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1.61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-10.31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B14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14.22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0.39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4.66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3.55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0.66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1.12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-19.70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-2.88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0.29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-211.06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B15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3.02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11.14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-10.64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-2.05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1.15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-3.77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-3.04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-1.68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-48.44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B16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-2.53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13.17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-2.71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-6.48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1.44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9.70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-17.99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-1.79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-29.85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B17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5.03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0.64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2.65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-13.17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2.24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0.79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-14.43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1.14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6.90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B18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47.13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-1.96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-1.34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1.05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-2.08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-0.91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-1.47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-6.12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B19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3.30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1.79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2.81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22.87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1.60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-13.02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-27.16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-3.91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7.89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B20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2.59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3.64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-2.45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1.07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-19.58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0.55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-1.09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1.82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1.18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-5.33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1.18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42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B21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9.63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1.14 </w:t>
            </w:r>
          </w:p>
        </w:tc>
        <w:tc>
          <w:tcPr>
            <w:tcW w:w="56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2.35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-1.58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1.03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-0.79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1.46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-1.12 </w:t>
            </w:r>
          </w:p>
        </w:tc>
        <w:tc>
          <w:tcPr>
            <w:tcW w:w="6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1.02 </w:t>
            </w:r>
          </w:p>
        </w:tc>
        <w:tc>
          <w:tcPr>
            <w:tcW w:w="6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-0.76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0.99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-0.76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1.00 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-0.68 </w:t>
            </w:r>
          </w:p>
        </w:tc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0.95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 xml:space="preserve">-0.82 </w:t>
            </w:r>
          </w:p>
        </w:tc>
      </w:tr>
    </w:tbl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bookmarkEnd w:id="5"/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jc w:val="center"/>
        <w:rPr>
          <w:rFonts w:ascii="Times New Roman" w:hAnsi="Times New Roman" w:cs="Times New Roman"/>
          <w:color w:val="1F1F1F"/>
        </w:rPr>
      </w:pPr>
      <w:bookmarkStart w:id="6" w:name="_Hlk158990643"/>
      <w:r>
        <w:rPr>
          <w:rFonts w:ascii="Times New Roman" w:hAnsi="Times New Roman" w:cs="Times New Roman"/>
          <w:color w:val="1F1F1F"/>
        </w:rPr>
        <w:t xml:space="preserve">Table S6. Results of </w:t>
      </w:r>
      <w:r>
        <w:rPr>
          <w:rFonts w:ascii="Times New Roman" w:hAnsi="Times New Roman" w:cs="Times New Roman"/>
          <w:i/>
          <w:iCs/>
          <w:color w:val="1F1F1F"/>
        </w:rPr>
        <w:t>ERI</w:t>
      </w:r>
      <w:r>
        <w:rPr>
          <w:rFonts w:ascii="Times New Roman" w:hAnsi="Times New Roman" w:cs="Times New Roman"/>
          <w:color w:val="1F1F1F"/>
        </w:rPr>
        <w:t xml:space="preserve"> and </w:t>
      </w:r>
      <w:r>
        <w:rPr>
          <w:rFonts w:ascii="Times New Roman" w:hAnsi="Times New Roman" w:cs="Times New Roman"/>
          <w:i/>
          <w:iCs/>
          <w:color w:val="1F1F1F"/>
        </w:rPr>
        <w:t xml:space="preserve">E </w:t>
      </w:r>
      <w:r>
        <w:rPr>
          <w:rFonts w:ascii="Times New Roman" w:hAnsi="Times New Roman" w:cs="Times New Roman"/>
          <w:color w:val="1F1F1F"/>
        </w:rPr>
        <w:t>for the two typical industrial soils.</w:t>
      </w:r>
    </w:p>
    <w:tbl>
      <w:tblPr>
        <w:tblStyle w:val="1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906"/>
        <w:gridCol w:w="906"/>
        <w:gridCol w:w="717"/>
        <w:gridCol w:w="906"/>
        <w:gridCol w:w="906"/>
        <w:gridCol w:w="737"/>
        <w:gridCol w:w="717"/>
        <w:gridCol w:w="717"/>
        <w:gridCol w:w="9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Site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Pb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Zn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Co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Cu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Ni</w:t>
            </w:r>
          </w:p>
        </w:tc>
        <w:tc>
          <w:tcPr>
            <w:tcW w:w="44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Mn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Cr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V</w:t>
            </w:r>
          </w:p>
        </w:tc>
        <w:tc>
          <w:tcPr>
            <w:tcW w:w="543" w:type="pct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ERI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PIA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4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6.17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1.27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5.12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6.70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6.48 </w:t>
            </w:r>
          </w:p>
        </w:tc>
        <w:tc>
          <w:tcPr>
            <w:tcW w:w="44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1.04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2.09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1.96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30.82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3.74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4.52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4.30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22.16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4.56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4.54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6.02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5.50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27.21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4.85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14.07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5.46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38.77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3.93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0.58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3.62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2.28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16.39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6.91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5.42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7.07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5.83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31.83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4.81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5.09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4.28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24.19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3.46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4.04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3.96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20.84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2.42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4.65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9.24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5.37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37.95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7.19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4.96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4.94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34.12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4.33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5.54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6.06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26.29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8.43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2.64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8.65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8.76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40.72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9.76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11.72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6.06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47.06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9.81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3.27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4.96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11.22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6.37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3.51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42.32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3.91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4.19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4.48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5.39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23.81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5.09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5.12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9.41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6.30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33.33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9.48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11.48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6.74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41.99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4.72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4.85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6.63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5.22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28.08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A19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8.15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15.15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10.35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2.62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47.48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7.93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5.73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9.61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6.43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37.67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5.54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11.54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6.26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42.26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5.44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5.22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27.13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A23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11.39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5.62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10.52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7.13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43.90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A24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7.72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6.12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13.11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6.33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42.29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Mean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6.83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2.09 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4.99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8.50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5.88 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1.03 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2.52 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1.85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33.69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CIA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4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　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ERI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27.78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6.28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6.81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14.59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7.20 </w:t>
            </w:r>
          </w:p>
        </w:tc>
        <w:tc>
          <w:tcPr>
            <w:tcW w:w="44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1.67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3.61 </w:t>
            </w:r>
          </w:p>
        </w:tc>
        <w:tc>
          <w:tcPr>
            <w:tcW w:w="43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2.43 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70.36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B2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25.56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8.19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11.85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8.69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1.74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70.95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24.44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7.69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6.69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12.04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5.83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3.93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63.60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23.33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8.88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7.92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14.15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5.72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5.08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68.38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21.67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5.65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9.69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12.67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6.78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4.62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65.79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26.11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10.19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7.85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10.09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5.72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0.85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5.41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68.39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10.33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6.76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3.21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40.11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20.19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5.15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11.52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5.22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3.44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54.95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9.81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5.50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6.96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6.09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37.63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11.85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4.38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7.46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9.46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9.37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1.36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4.16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50.39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7.11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3.77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4.11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4.22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26.08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19.44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5.91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5.28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45.31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12.80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3.32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8.81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11.52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8.44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2.80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53.81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44.63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4.20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21.54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7.24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4.47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2.36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92.78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7.98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6.24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1.19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1.99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32.38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5.70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5.81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6.74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8.06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1.44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2.93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2.04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34.30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22.22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7.12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10.22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7.15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5.15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3.32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61.28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7.61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5.27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4.48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5.37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0.70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2.68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1.87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28.89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B19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11.04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7.73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11.57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7.11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1.46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3.28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2.51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47.40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FF0000"/>
                <w:kern w:val="24"/>
                <w:szCs w:val="21"/>
              </w:rPr>
              <w:t>B20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9.07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2.19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5.65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3.98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2.70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7.21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2.63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40.69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B21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13.78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0.97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3.12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4.04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3.00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0.60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1.29 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1.08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27.87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55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>Mean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17.26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4.16 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6.40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9.66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6.38 </w:t>
            </w:r>
          </w:p>
        </w:tc>
        <w:tc>
          <w:tcPr>
            <w:tcW w:w="44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1.57 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3.80 </w:t>
            </w:r>
          </w:p>
        </w:tc>
        <w:tc>
          <w:tcPr>
            <w:tcW w:w="43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2.26 </w:t>
            </w:r>
          </w:p>
        </w:tc>
        <w:tc>
          <w:tcPr>
            <w:tcW w:w="54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24"/>
                <w:szCs w:val="21"/>
              </w:rPr>
              <w:t xml:space="preserve">51.49 </w:t>
            </w:r>
          </w:p>
        </w:tc>
      </w:tr>
      <w:bookmarkEnd w:id="6"/>
    </w:tbl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jc w:val="center"/>
        <w:rPr>
          <w:rFonts w:ascii="Times New Roman" w:hAnsi="Times New Roman" w:cs="Times New Roman"/>
          <w:color w:val="1F1F1F"/>
        </w:rPr>
      </w:pPr>
      <w:bookmarkStart w:id="7" w:name="_Hlk158990836"/>
      <w:r>
        <w:rPr>
          <w:rFonts w:ascii="Times New Roman" w:hAnsi="Times New Roman" w:cs="Times New Roman"/>
          <w:color w:val="1F1F1F"/>
        </w:rPr>
        <w:t xml:space="preserve">Table S7. Results of </w:t>
      </w:r>
      <w:r>
        <w:rPr>
          <w:rFonts w:ascii="Times New Roman" w:hAnsi="Times New Roman" w:cs="Times New Roman"/>
          <w:i/>
          <w:iCs/>
          <w:color w:val="1F1F1F"/>
        </w:rPr>
        <w:t xml:space="preserve">HI </w:t>
      </w:r>
      <w:r>
        <w:rPr>
          <w:rFonts w:ascii="Times New Roman" w:hAnsi="Times New Roman" w:cs="Times New Roman"/>
          <w:color w:val="1F1F1F"/>
        </w:rPr>
        <w:t>for the two typical industrial soils.</w:t>
      </w:r>
    </w:p>
    <w:tbl>
      <w:tblPr>
        <w:tblStyle w:val="13"/>
        <w:tblW w:w="5513" w:type="pct"/>
        <w:tblInd w:w="-54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531"/>
        <w:gridCol w:w="531"/>
        <w:gridCol w:w="531"/>
        <w:gridCol w:w="531"/>
        <w:gridCol w:w="531"/>
        <w:gridCol w:w="531"/>
        <w:gridCol w:w="531"/>
        <w:gridCol w:w="596"/>
        <w:gridCol w:w="531"/>
        <w:gridCol w:w="531"/>
        <w:gridCol w:w="621"/>
        <w:gridCol w:w="531"/>
        <w:gridCol w:w="531"/>
        <w:gridCol w:w="531"/>
        <w:gridCol w:w="531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644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Adults</w:t>
            </w:r>
          </w:p>
        </w:tc>
        <w:tc>
          <w:tcPr>
            <w:tcW w:w="2356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Children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HI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Zn 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V 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31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Pb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Zn 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V 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IA</w:t>
            </w: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2.11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3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2.47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8.83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33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7.31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1.15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1.87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7.84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1.40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8.37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1.49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6.24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0.70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7.19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2.60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9.37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A7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1.98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2.33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8.30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7.51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1.12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1.92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2.37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1.53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2.54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8.57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6.91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2.62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3.09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10.96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13.08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2.94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1.90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2.63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8.57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7.24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1.22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2.56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8.83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A17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0.44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9.30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1.85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8.37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1.52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A19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0.37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2.64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1.56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A20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2.36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2.84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9.90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A21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0.41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9.57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11.84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A22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7.31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A23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2.32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0.41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2.82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9.70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A24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2.52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10.56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>Mean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2.06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8.62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1.50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10.54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>IA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2.81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0.51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3.49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0.69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11.76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14.95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3.38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0.74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4.29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14.15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3.14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18.28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3.47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0.61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11.56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2.34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14.83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4.14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13.68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17.63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4.80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16.74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20.42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4.16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0.65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13.55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3.22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17.75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B7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10.36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1.91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8.90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9.50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3.08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0.59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3.77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12.89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16.00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1.56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0.41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6.51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8.64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2.72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1.62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B13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3.63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4.35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15.21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2.52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18.43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2.87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1.11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2.67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9.10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2.40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0.41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2.88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1.74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B17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2.94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0.73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3.83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0.55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12.29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3.06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16.34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2.17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2.62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9.10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1.59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11.13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B19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3.19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0.46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3.75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13.35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1.95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15.92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B20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2.33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1.02 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3.44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9.76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4.29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14.62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>B21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1.29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  <w:tc>
          <w:tcPr>
            <w:tcW w:w="3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1.55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5.38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0.77 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</w:rPr>
              <w:t xml:space="preserve">6.63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>Mean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2.64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0.54 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3.30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0.43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11.06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28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2.26 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FF0000"/>
                <w:kern w:val="0"/>
                <w:sz w:val="18"/>
                <w:szCs w:val="18"/>
              </w:rPr>
              <w:t xml:space="preserve">14.07 </w:t>
            </w:r>
          </w:p>
        </w:tc>
      </w:tr>
      <w:bookmarkEnd w:id="7"/>
    </w:tbl>
    <w:p>
      <w:pPr>
        <w:rPr>
          <w:rFonts w:ascii="Times New Roman" w:hAnsi="Times New Roman" w:cs="Times New Roman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eastAsia="宋体" w:cs="Times New Roman"/>
          <w:color w:val="222222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TT5235d5a9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TT5235d5a9+22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77373D"/>
    <w:multiLevelType w:val="multilevel"/>
    <w:tmpl w:val="FD77373D"/>
    <w:lvl w:ilvl="0" w:tentative="0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eastAsia="等线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mZWU0ZjMyYTFhNzQwZTZhNjYzYmUzNGM5NmFmZTkifQ=="/>
  </w:docVars>
  <w:rsids>
    <w:rsidRoot w:val="000922F9"/>
    <w:rsid w:val="000922F9"/>
    <w:rsid w:val="001006E5"/>
    <w:rsid w:val="00157A03"/>
    <w:rsid w:val="001A3BFD"/>
    <w:rsid w:val="001D3908"/>
    <w:rsid w:val="002373C8"/>
    <w:rsid w:val="0038224C"/>
    <w:rsid w:val="004E0E29"/>
    <w:rsid w:val="004E43F5"/>
    <w:rsid w:val="004F0165"/>
    <w:rsid w:val="005427D6"/>
    <w:rsid w:val="00553437"/>
    <w:rsid w:val="00587AD0"/>
    <w:rsid w:val="00596C1E"/>
    <w:rsid w:val="006B3705"/>
    <w:rsid w:val="0072267A"/>
    <w:rsid w:val="0078324C"/>
    <w:rsid w:val="007F6036"/>
    <w:rsid w:val="00824489"/>
    <w:rsid w:val="00883FFD"/>
    <w:rsid w:val="008B509D"/>
    <w:rsid w:val="008B5AA3"/>
    <w:rsid w:val="009450D4"/>
    <w:rsid w:val="00956674"/>
    <w:rsid w:val="009A699C"/>
    <w:rsid w:val="009C3F3F"/>
    <w:rsid w:val="009C68E5"/>
    <w:rsid w:val="009D65BF"/>
    <w:rsid w:val="009E76CE"/>
    <w:rsid w:val="00A71C99"/>
    <w:rsid w:val="00A800D9"/>
    <w:rsid w:val="00A80FAC"/>
    <w:rsid w:val="00B11448"/>
    <w:rsid w:val="00B41E25"/>
    <w:rsid w:val="00B67921"/>
    <w:rsid w:val="00B81D77"/>
    <w:rsid w:val="00C43A07"/>
    <w:rsid w:val="00C4598A"/>
    <w:rsid w:val="00C972BD"/>
    <w:rsid w:val="00CD1DF7"/>
    <w:rsid w:val="00D10BB4"/>
    <w:rsid w:val="00D76242"/>
    <w:rsid w:val="00DA01BB"/>
    <w:rsid w:val="00DA1707"/>
    <w:rsid w:val="00DF417C"/>
    <w:rsid w:val="00E10222"/>
    <w:rsid w:val="00E3583C"/>
    <w:rsid w:val="00E92142"/>
    <w:rsid w:val="00F519E0"/>
    <w:rsid w:val="00F822E7"/>
    <w:rsid w:val="00F96538"/>
    <w:rsid w:val="07B32E5F"/>
    <w:rsid w:val="5ABD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qFormat="1"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link w:val="33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link w:val="34"/>
    <w:autoRedefine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35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  <w14:ligatures w14:val="standardContextual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5"/>
    <w:autoRedefine/>
    <w:semiHidden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40"/>
    <w:autoRedefine/>
    <w:semiHidden/>
    <w:unhideWhenUsed/>
    <w:qFormat/>
    <w:uiPriority w:val="99"/>
    <w:pPr>
      <w:ind w:left="100" w:leftChars="2500"/>
    </w:pPr>
    <w:rPr>
      <w14:ligatures w14:val="standardContextual"/>
    </w:rPr>
  </w:style>
  <w:style w:type="paragraph" w:styleId="8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styleId="12">
    <w:name w:val="annotation subject"/>
    <w:basedOn w:val="6"/>
    <w:next w:val="6"/>
    <w:link w:val="26"/>
    <w:autoRedefine/>
    <w:semiHidden/>
    <w:unhideWhenUsed/>
    <w:qFormat/>
    <w:uiPriority w:val="99"/>
    <w:rPr>
      <w:b/>
      <w:bCs/>
    </w:rPr>
  </w:style>
  <w:style w:type="table" w:styleId="14">
    <w:name w:val="Table Grid"/>
    <w:basedOn w:val="1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5">
    <w:name w:val="Table List 3"/>
    <w:basedOn w:val="13"/>
    <w:autoRedefine/>
    <w:semiHidden/>
    <w:unhideWhenUsed/>
    <w:qFormat/>
    <w:uiPriority w:val="99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character" w:styleId="17">
    <w:name w:val="FollowedHyperlink"/>
    <w:basedOn w:val="16"/>
    <w:autoRedefine/>
    <w:semiHidden/>
    <w:unhideWhenUsed/>
    <w:qFormat/>
    <w:uiPriority w:val="99"/>
    <w:rPr>
      <w:color w:val="954F72"/>
      <w:u w:val="single"/>
    </w:rPr>
  </w:style>
  <w:style w:type="character" w:styleId="18">
    <w:name w:val="Emphasis"/>
    <w:basedOn w:val="16"/>
    <w:autoRedefine/>
    <w:qFormat/>
    <w:uiPriority w:val="20"/>
    <w:rPr>
      <w:i/>
      <w:iCs/>
    </w:rPr>
  </w:style>
  <w:style w:type="character" w:styleId="19">
    <w:name w:val="Hyperlink"/>
    <w:basedOn w:val="16"/>
    <w:autoRedefine/>
    <w:unhideWhenUsed/>
    <w:qFormat/>
    <w:uiPriority w:val="99"/>
    <w:rPr>
      <w:color w:val="0000FF"/>
      <w:u w:val="single"/>
    </w:rPr>
  </w:style>
  <w:style w:type="character" w:styleId="20">
    <w:name w:val="annotation reference"/>
    <w:basedOn w:val="16"/>
    <w:semiHidden/>
    <w:unhideWhenUsed/>
    <w:uiPriority w:val="99"/>
    <w:rPr>
      <w:sz w:val="21"/>
      <w:szCs w:val="21"/>
    </w:rPr>
  </w:style>
  <w:style w:type="character" w:customStyle="1" w:styleId="21">
    <w:name w:val="页眉 字符"/>
    <w:basedOn w:val="16"/>
    <w:link w:val="10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16"/>
    <w:link w:val="9"/>
    <w:autoRedefine/>
    <w:qFormat/>
    <w:uiPriority w:val="99"/>
    <w:rPr>
      <w:sz w:val="18"/>
      <w:szCs w:val="18"/>
    </w:rPr>
  </w:style>
  <w:style w:type="character" w:customStyle="1" w:styleId="23">
    <w:name w:val="标题 1 字符"/>
    <w:basedOn w:val="16"/>
    <w:link w:val="2"/>
    <w:autoRedefine/>
    <w:qFormat/>
    <w:uiPriority w:val="9"/>
    <w:rPr>
      <w:b/>
      <w:bCs/>
      <w:kern w:val="44"/>
      <w:sz w:val="44"/>
      <w:szCs w:val="44"/>
    </w:rPr>
  </w:style>
  <w:style w:type="character" w:styleId="24">
    <w:name w:val="Placeholder Text"/>
    <w:basedOn w:val="16"/>
    <w:autoRedefine/>
    <w:semiHidden/>
    <w:qFormat/>
    <w:uiPriority w:val="99"/>
    <w:rPr>
      <w:color w:val="808080"/>
    </w:rPr>
  </w:style>
  <w:style w:type="character" w:customStyle="1" w:styleId="25">
    <w:name w:val="批注文字 字符"/>
    <w:basedOn w:val="16"/>
    <w:link w:val="6"/>
    <w:autoRedefine/>
    <w:semiHidden/>
    <w:qFormat/>
    <w:uiPriority w:val="99"/>
  </w:style>
  <w:style w:type="character" w:customStyle="1" w:styleId="26">
    <w:name w:val="批注主题 字符"/>
    <w:basedOn w:val="25"/>
    <w:link w:val="12"/>
    <w:autoRedefine/>
    <w:semiHidden/>
    <w:qFormat/>
    <w:uiPriority w:val="99"/>
    <w:rPr>
      <w:b/>
      <w:bCs/>
    </w:rPr>
  </w:style>
  <w:style w:type="character" w:customStyle="1" w:styleId="27">
    <w:name w:val="批注框文本 字符"/>
    <w:basedOn w:val="16"/>
    <w:link w:val="8"/>
    <w:autoRedefine/>
    <w:semiHidden/>
    <w:qFormat/>
    <w:uiPriority w:val="99"/>
    <w:rPr>
      <w:sz w:val="18"/>
      <w:szCs w:val="18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29">
    <w:name w:val="Style11"/>
    <w:basedOn w:val="15"/>
    <w:autoRedefine/>
    <w:qFormat/>
    <w:uiPriority w:val="99"/>
    <w:pPr>
      <w:widowControl/>
      <w:jc w:val="left"/>
    </w:pPr>
    <w:rPr>
      <w:kern w:val="0"/>
      <w:sz w:val="20"/>
      <w:szCs w:val="20"/>
      <w:lang w:val="en-GB" w:eastAsia="fr-FR"/>
    </w:rPr>
    <w:tcPr>
      <w:shd w:val="clear" w:color="auto" w:fill="auto"/>
    </w:tcPr>
    <w:tblStylePr w:type="firstRow">
      <w:rPr>
        <w:b/>
        <w:bCs/>
        <w:color w:val="000080"/>
      </w:rPr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cPr>
        <w:tcBorders>
          <w:tl2br w:val="nil"/>
          <w:tr2bl w:val="nil"/>
        </w:tcBorders>
      </w:tcPr>
    </w:tblStylePr>
  </w:style>
  <w:style w:type="character" w:customStyle="1" w:styleId="30">
    <w:name w:val="fontstyle01"/>
    <w:basedOn w:val="16"/>
    <w:autoRedefine/>
    <w:qFormat/>
    <w:uiPriority w:val="0"/>
    <w:rPr>
      <w:rFonts w:hint="default" w:ascii="AdvTT5235d5a9" w:hAnsi="AdvTT5235d5a9"/>
      <w:color w:val="242021"/>
      <w:sz w:val="14"/>
      <w:szCs w:val="14"/>
    </w:rPr>
  </w:style>
  <w:style w:type="character" w:customStyle="1" w:styleId="31">
    <w:name w:val="fontstyle11"/>
    <w:basedOn w:val="16"/>
    <w:autoRedefine/>
    <w:qFormat/>
    <w:uiPriority w:val="0"/>
    <w:rPr>
      <w:rFonts w:hint="default" w:ascii="AdvTT5235d5a9+22" w:hAnsi="AdvTT5235d5a9+22"/>
      <w:color w:val="242021"/>
      <w:sz w:val="10"/>
      <w:szCs w:val="10"/>
    </w:rPr>
  </w:style>
  <w:style w:type="table" w:customStyle="1" w:styleId="32">
    <w:name w:val="网格型2"/>
    <w:basedOn w:val="13"/>
    <w:autoRedefine/>
    <w:qFormat/>
    <w:uiPriority w:val="59"/>
    <w:rPr>
      <w:kern w:val="0"/>
      <w:sz w:val="22"/>
      <w:lang w:val="tr-TR" w:eastAsia="en-US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3">
    <w:name w:val="标题 2 字符"/>
    <w:basedOn w:val="16"/>
    <w:link w:val="3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34">
    <w:name w:val="标题 3 字符"/>
    <w:basedOn w:val="16"/>
    <w:link w:val="4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5">
    <w:name w:val="标题 4 字符"/>
    <w:basedOn w:val="16"/>
    <w:link w:val="5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  <w14:ligatures w14:val="standardContextual"/>
    </w:rPr>
  </w:style>
  <w:style w:type="character" w:customStyle="1" w:styleId="36">
    <w:name w:val="anchor-text"/>
    <w:basedOn w:val="16"/>
    <w:autoRedefine/>
    <w:qFormat/>
    <w:uiPriority w:val="0"/>
  </w:style>
  <w:style w:type="character" w:customStyle="1" w:styleId="37">
    <w:name w:val="mjx_assistive_mathml"/>
    <w:basedOn w:val="16"/>
    <w:autoRedefine/>
    <w:qFormat/>
    <w:uiPriority w:val="0"/>
  </w:style>
  <w:style w:type="character" w:customStyle="1" w:styleId="38">
    <w:name w:val="label"/>
    <w:basedOn w:val="16"/>
    <w:uiPriority w:val="0"/>
  </w:style>
  <w:style w:type="table" w:customStyle="1" w:styleId="39">
    <w:name w:val="网格型1"/>
    <w:basedOn w:val="13"/>
    <w:autoRedefine/>
    <w:qFormat/>
    <w:uiPriority w:val="59"/>
    <w:rPr>
      <w:kern w:val="0"/>
      <w:sz w:val="22"/>
      <w:lang w:val="tr-TR" w:eastAsia="en-US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40">
    <w:name w:val="日期 字符"/>
    <w:basedOn w:val="16"/>
    <w:link w:val="7"/>
    <w:autoRedefine/>
    <w:semiHidden/>
    <w:qFormat/>
    <w:uiPriority w:val="99"/>
    <w:rPr>
      <w14:ligatures w14:val="standardContextual"/>
    </w:rPr>
  </w:style>
  <w:style w:type="paragraph" w:customStyle="1" w:styleId="41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2">
    <w:name w:val="oa1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3">
    <w:name w:val="oa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top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4">
    <w:name w:val="oa3"/>
    <w:basedOn w:val="1"/>
    <w:qFormat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5">
    <w:name w:val="oa4"/>
    <w:basedOn w:val="1"/>
    <w:autoRedefine/>
    <w:qFormat/>
    <w:uiPriority w:val="0"/>
    <w:pPr>
      <w:widowControl/>
      <w:pBdr>
        <w:top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6">
    <w:name w:val="oa5"/>
    <w:basedOn w:val="1"/>
    <w:autoRedefine/>
    <w:qFormat/>
    <w:uiPriority w:val="0"/>
    <w:pPr>
      <w:widowControl/>
      <w:pBdr>
        <w:top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7">
    <w:name w:val="oa6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8">
    <w:name w:val="oa7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49">
    <w:name w:val="oa8"/>
    <w:basedOn w:val="1"/>
    <w:autoRedefine/>
    <w:qFormat/>
    <w:uiPriority w:val="0"/>
    <w:pPr>
      <w:widowControl/>
      <w:pBdr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50">
    <w:name w:val="oa9"/>
    <w:basedOn w:val="1"/>
    <w:autoRedefine/>
    <w:qFormat/>
    <w:uiPriority w:val="0"/>
    <w:pPr>
      <w:widowControl/>
      <w:pBdr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51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  <w14:ligatures w14:val="standardContextual"/>
    </w:rPr>
  </w:style>
  <w:style w:type="paragraph" w:customStyle="1" w:styleId="52">
    <w:name w:val="xl6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  <w14:ligatures w14:val="standardContextual"/>
    </w:rPr>
  </w:style>
  <w:style w:type="paragraph" w:customStyle="1" w:styleId="53">
    <w:name w:val="xl69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standardContextual"/>
    </w:rPr>
  </w:style>
  <w:style w:type="paragraph" w:customStyle="1" w:styleId="54">
    <w:name w:val="xl7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  <w14:ligatures w14:val="standardContextual"/>
    </w:rPr>
  </w:style>
  <w:style w:type="character" w:customStyle="1" w:styleId="55">
    <w:name w:val="title-text"/>
    <w:basedOn w:val="16"/>
    <w:autoRedefine/>
    <w:qFormat/>
    <w:uiPriority w:val="0"/>
  </w:style>
  <w:style w:type="paragraph" w:customStyle="1" w:styleId="56">
    <w:name w:val="msolistparagraph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57981A41F77A4A24A776D61FA0E0113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F030E0A-957A-469C-932D-F571BB4C97FD}"/>
      </w:docPartPr>
      <w:docPartBody>
        <w:p>
          <w:pPr>
            <w:pStyle w:val="5"/>
          </w:pPr>
          <w:r>
            <w:rPr>
              <w:rStyle w:val="4"/>
            </w:rPr>
            <w:t>单击或点击此处输入文字。</w:t>
          </w:r>
        </w:p>
      </w:docPartBody>
    </w:docPart>
    <w:docPart>
      <w:docPartPr>
        <w:name w:val="8108E3CAB75745BCB0DE9BF37FBC231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7EBD730-6D9B-492B-95F7-458EBF10F356}"/>
      </w:docPartPr>
      <w:docPartBody>
        <w:p>
          <w:pPr>
            <w:pStyle w:val="6"/>
          </w:pPr>
          <w:r>
            <w:rPr>
              <w:rStyle w:val="4"/>
            </w:rPr>
            <w:t>单击或点击此处输入文字。</w:t>
          </w:r>
        </w:p>
      </w:docPartBody>
    </w:docPart>
    <w:docPart>
      <w:docPartPr>
        <w:name w:val="E75A92F8A30D4A84BDD9CEE65C0D9A0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B01AC1-4D60-4439-8E42-F30F7FBB4E4E}"/>
      </w:docPartPr>
      <w:docPartBody>
        <w:p>
          <w:pPr>
            <w:pStyle w:val="7"/>
          </w:pPr>
          <w:r>
            <w:rPr>
              <w:rStyle w:val="4"/>
            </w:rPr>
            <w:t>单击或点击此处输入文字。</w:t>
          </w:r>
        </w:p>
      </w:docPartBody>
    </w:docPart>
    <w:docPart>
      <w:docPartPr>
        <w:name w:val="ECECCD95B4E440B8BF3EE8DA70C840D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5DDC23A-D07C-48E8-960E-522D991F1E8D}"/>
      </w:docPartPr>
      <w:docPartBody>
        <w:p>
          <w:pPr>
            <w:pStyle w:val="8"/>
          </w:pPr>
          <w:r>
            <w:rPr>
              <w:rStyle w:val="4"/>
            </w:rPr>
            <w:t>单击或点击此处输入文字。</w:t>
          </w:r>
        </w:p>
      </w:docPartBody>
    </w:docPart>
    <w:docPart>
      <w:docPartPr>
        <w:name w:val="6927339E522545CBB94333F638A62CFA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8ABD46E-FB8C-408A-96A9-01739A5C878C}"/>
      </w:docPartPr>
      <w:docPartBody>
        <w:p>
          <w:pPr>
            <w:pStyle w:val="9"/>
          </w:pPr>
          <w:r>
            <w:rPr>
              <w:rStyle w:val="4"/>
            </w:rPr>
            <w:t>单击或点击此处输入文字。</w:t>
          </w:r>
        </w:p>
      </w:docPartBody>
    </w:docPart>
    <w:docPart>
      <w:docPartPr>
        <w:name w:val="3238A570A91D4516A19BF3772103F1F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D754FB6-DDAA-4867-AFFB-E7B9CC2D210D}"/>
      </w:docPartPr>
      <w:docPartBody>
        <w:p>
          <w:pPr>
            <w:pStyle w:val="10"/>
          </w:pPr>
          <w:r>
            <w:rPr>
              <w:rStyle w:val="4"/>
            </w:rPr>
            <w:t>单击或点击此处输入文字。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8E9"/>
    <w:rsid w:val="0021042B"/>
    <w:rsid w:val="002B59B4"/>
    <w:rsid w:val="002B64D7"/>
    <w:rsid w:val="00446655"/>
    <w:rsid w:val="005F2CCD"/>
    <w:rsid w:val="00866F01"/>
    <w:rsid w:val="00964181"/>
    <w:rsid w:val="00A64685"/>
    <w:rsid w:val="00B40CAF"/>
    <w:rsid w:val="00B91600"/>
    <w:rsid w:val="00F4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autoRedefine/>
    <w:semiHidden/>
    <w:qFormat/>
    <w:uiPriority w:val="99"/>
    <w:rPr>
      <w:color w:val="666666"/>
    </w:rPr>
  </w:style>
  <w:style w:type="paragraph" w:customStyle="1" w:styleId="5">
    <w:name w:val="57981A41F77A4A24A776D61FA0E01130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6">
    <w:name w:val="8108E3CAB75745BCB0DE9BF37FBC2318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7">
    <w:name w:val="E75A92F8A30D4A84BDD9CEE65C0D9A0A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8">
    <w:name w:val="ECECCD95B4E440B8BF3EE8DA70C840DF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9">
    <w:name w:val="6927339E522545CBB94333F638A62CFA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10">
    <w:name w:val="3238A570A91D4516A19BF3772103F1F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64C58-8151-4750-807E-304036BBF5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2490</Words>
  <Characters>14193</Characters>
  <Lines>118</Lines>
  <Paragraphs>33</Paragraphs>
  <TotalTime>0</TotalTime>
  <ScaleCrop>false</ScaleCrop>
  <LinksUpToDate>false</LinksUpToDate>
  <CharactersWithSpaces>16650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2024-01-06T08:06:00Z</dcterms:created>
  <dc:creator>XIAO KAI</dc:creator>
  <cp:lastModifiedBy>一叶知秋1418558093</cp:lastModifiedBy>
  <dcterms:modified xsi:type="dcterms:W3CDTF">2024-03-20T02:57:05Z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62B1DD79C3D34362BD9D58AC9910C1E7_12</vt:lpwstr>
  </property>
</Properties>
</file>