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F7A4E" w14:textId="77777777" w:rsidR="00CE0A98" w:rsidRPr="005A4CC2" w:rsidRDefault="00CE0A98" w:rsidP="00CE0A98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A4CC2">
        <w:rPr>
          <w:rFonts w:ascii="Times New Roman" w:hAnsi="Times New Roman" w:cs="Times New Roman"/>
          <w:b/>
          <w:bCs/>
          <w:sz w:val="24"/>
          <w:szCs w:val="24"/>
        </w:rPr>
        <w:t>Supplement Table 1: Variables Collected for Pre- and Post-</w:t>
      </w:r>
      <w:proofErr w:type="spellStart"/>
      <w:r w:rsidRPr="005A4CC2">
        <w:rPr>
          <w:rFonts w:ascii="Times New Roman" w:hAnsi="Times New Roman" w:cs="Times New Roman"/>
          <w:b/>
          <w:bCs/>
          <w:sz w:val="24"/>
          <w:szCs w:val="24"/>
        </w:rPr>
        <w:t>EHMD</w:t>
      </w:r>
      <w:proofErr w:type="spellEnd"/>
      <w:r w:rsidRPr="005A4CC2">
        <w:rPr>
          <w:rFonts w:ascii="Times New Roman" w:hAnsi="Times New Roman" w:cs="Times New Roman"/>
          <w:b/>
          <w:bCs/>
          <w:sz w:val="24"/>
          <w:szCs w:val="24"/>
        </w:rPr>
        <w:t xml:space="preserve">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4"/>
        <w:gridCol w:w="4256"/>
      </w:tblGrid>
      <w:tr w:rsidR="00CE0A98" w:rsidRPr="005A4CC2" w14:paraId="7AFA27AB" w14:textId="77777777" w:rsidTr="00367111">
        <w:tc>
          <w:tcPr>
            <w:tcW w:w="5094" w:type="dxa"/>
          </w:tcPr>
          <w:p w14:paraId="7633E011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CC2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4256" w:type="dxa"/>
          </w:tcPr>
          <w:p w14:paraId="3F27F54C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Recorded data </w:t>
            </w:r>
          </w:p>
        </w:tc>
      </w:tr>
      <w:tr w:rsidR="00CE0A98" w:rsidRPr="005A4CC2" w14:paraId="3009CDF3" w14:textId="77777777" w:rsidTr="00367111">
        <w:tc>
          <w:tcPr>
            <w:tcW w:w="5094" w:type="dxa"/>
          </w:tcPr>
          <w:p w14:paraId="69D0BAC3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Date of birth </w:t>
            </w:r>
          </w:p>
        </w:tc>
        <w:tc>
          <w:tcPr>
            <w:tcW w:w="4256" w:type="dxa"/>
          </w:tcPr>
          <w:p w14:paraId="0799BD8F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CE0A98" w:rsidRPr="005A4CC2" w14:paraId="7B5D1142" w14:textId="77777777" w:rsidTr="00367111">
        <w:tc>
          <w:tcPr>
            <w:tcW w:w="5094" w:type="dxa"/>
          </w:tcPr>
          <w:p w14:paraId="032EA332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Gestational age</w:t>
            </w:r>
          </w:p>
        </w:tc>
        <w:tc>
          <w:tcPr>
            <w:tcW w:w="4256" w:type="dxa"/>
          </w:tcPr>
          <w:p w14:paraId="2F376652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Weeks/days</w:t>
            </w:r>
          </w:p>
        </w:tc>
      </w:tr>
      <w:tr w:rsidR="00CE0A98" w:rsidRPr="005A4CC2" w14:paraId="2F248075" w14:textId="77777777" w:rsidTr="00367111">
        <w:tc>
          <w:tcPr>
            <w:tcW w:w="5094" w:type="dxa"/>
          </w:tcPr>
          <w:p w14:paraId="3C6C0E08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4256" w:type="dxa"/>
          </w:tcPr>
          <w:p w14:paraId="186328E4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M/F</w:t>
            </w:r>
          </w:p>
        </w:tc>
      </w:tr>
      <w:tr w:rsidR="00CE0A98" w:rsidRPr="005A4CC2" w14:paraId="2B2381E4" w14:textId="77777777" w:rsidTr="00367111">
        <w:tc>
          <w:tcPr>
            <w:tcW w:w="5094" w:type="dxa"/>
          </w:tcPr>
          <w:p w14:paraId="2660C2E0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4256" w:type="dxa"/>
          </w:tcPr>
          <w:p w14:paraId="6920D1F5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White/Black or African American/Asian/Native Hawaiian or Pacific Islander/American Indian or Alaska Native/Other/Not documented </w:t>
            </w:r>
          </w:p>
        </w:tc>
      </w:tr>
      <w:tr w:rsidR="00CE0A98" w:rsidRPr="005A4CC2" w14:paraId="73505BC4" w14:textId="77777777" w:rsidTr="00367111">
        <w:tc>
          <w:tcPr>
            <w:tcW w:w="5094" w:type="dxa"/>
          </w:tcPr>
          <w:p w14:paraId="0C3AD229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Multiple gestation </w:t>
            </w:r>
          </w:p>
        </w:tc>
        <w:tc>
          <w:tcPr>
            <w:tcW w:w="4256" w:type="dxa"/>
          </w:tcPr>
          <w:p w14:paraId="479D2990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Yes/No </w:t>
            </w:r>
          </w:p>
        </w:tc>
      </w:tr>
      <w:tr w:rsidR="00CE0A98" w:rsidRPr="005A4CC2" w14:paraId="30253AA0" w14:textId="77777777" w:rsidTr="00367111">
        <w:tc>
          <w:tcPr>
            <w:tcW w:w="5094" w:type="dxa"/>
          </w:tcPr>
          <w:p w14:paraId="6CDD61F7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Inborn (vs </w:t>
            </w:r>
            <w:proofErr w:type="spellStart"/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Outborn</w:t>
            </w:r>
            <w:proofErr w:type="spellEnd"/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6" w:type="dxa"/>
          </w:tcPr>
          <w:p w14:paraId="04043300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Yes/No </w:t>
            </w:r>
          </w:p>
        </w:tc>
      </w:tr>
      <w:tr w:rsidR="00CE0A98" w:rsidRPr="005A4CC2" w14:paraId="4DBD5063" w14:textId="77777777" w:rsidTr="00367111">
        <w:tc>
          <w:tcPr>
            <w:tcW w:w="5094" w:type="dxa"/>
          </w:tcPr>
          <w:p w14:paraId="1F46EBBC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Parenteral nutrition (TPN) </w:t>
            </w:r>
          </w:p>
        </w:tc>
        <w:tc>
          <w:tcPr>
            <w:tcW w:w="4256" w:type="dxa"/>
          </w:tcPr>
          <w:p w14:paraId="7ECE5C71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# days </w:t>
            </w:r>
          </w:p>
        </w:tc>
      </w:tr>
      <w:tr w:rsidR="00CE0A98" w:rsidRPr="005A4CC2" w14:paraId="0B113267" w14:textId="77777777" w:rsidTr="00367111">
        <w:tc>
          <w:tcPr>
            <w:tcW w:w="5094" w:type="dxa"/>
          </w:tcPr>
          <w:p w14:paraId="72C1D12F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Central line </w:t>
            </w:r>
          </w:p>
        </w:tc>
        <w:tc>
          <w:tcPr>
            <w:tcW w:w="4256" w:type="dxa"/>
          </w:tcPr>
          <w:p w14:paraId="1082F582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# days </w:t>
            </w:r>
          </w:p>
        </w:tc>
      </w:tr>
      <w:tr w:rsidR="00CE0A98" w:rsidRPr="005A4CC2" w14:paraId="32DF116B" w14:textId="77777777" w:rsidTr="00367111">
        <w:tc>
          <w:tcPr>
            <w:tcW w:w="5094" w:type="dxa"/>
          </w:tcPr>
          <w:p w14:paraId="2DC75968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Antibiotic</w:t>
            </w:r>
          </w:p>
        </w:tc>
        <w:tc>
          <w:tcPr>
            <w:tcW w:w="4256" w:type="dxa"/>
          </w:tcPr>
          <w:p w14:paraId="53BDC944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# days </w:t>
            </w:r>
          </w:p>
        </w:tc>
      </w:tr>
      <w:tr w:rsidR="00CE0A98" w:rsidRPr="005A4CC2" w14:paraId="3EB1F662" w14:textId="77777777" w:rsidTr="00367111">
        <w:tc>
          <w:tcPr>
            <w:tcW w:w="5094" w:type="dxa"/>
          </w:tcPr>
          <w:p w14:paraId="32ABF5F0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Ventilator</w:t>
            </w:r>
          </w:p>
        </w:tc>
        <w:tc>
          <w:tcPr>
            <w:tcW w:w="4256" w:type="dxa"/>
          </w:tcPr>
          <w:p w14:paraId="0A06B748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# days </w:t>
            </w:r>
          </w:p>
        </w:tc>
      </w:tr>
      <w:tr w:rsidR="00CE0A98" w:rsidRPr="005A4CC2" w14:paraId="3C7A40AF" w14:textId="77777777" w:rsidTr="00367111">
        <w:tc>
          <w:tcPr>
            <w:tcW w:w="5094" w:type="dxa"/>
          </w:tcPr>
          <w:p w14:paraId="4C45F467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High frequency ventilation </w:t>
            </w:r>
          </w:p>
        </w:tc>
        <w:tc>
          <w:tcPr>
            <w:tcW w:w="4256" w:type="dxa"/>
          </w:tcPr>
          <w:p w14:paraId="32BDF55A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# days </w:t>
            </w:r>
          </w:p>
        </w:tc>
      </w:tr>
      <w:tr w:rsidR="00CE0A98" w:rsidRPr="005A4CC2" w14:paraId="3CF36B6F" w14:textId="77777777" w:rsidTr="00367111">
        <w:tc>
          <w:tcPr>
            <w:tcW w:w="5094" w:type="dxa"/>
          </w:tcPr>
          <w:p w14:paraId="39103BE3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Weight, length, and head circumference at birth</w:t>
            </w:r>
          </w:p>
        </w:tc>
        <w:tc>
          <w:tcPr>
            <w:tcW w:w="4256" w:type="dxa"/>
          </w:tcPr>
          <w:p w14:paraId="3ED643CA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Grams/centimeters </w:t>
            </w:r>
          </w:p>
        </w:tc>
      </w:tr>
      <w:tr w:rsidR="00CE0A98" w:rsidRPr="005A4CC2" w14:paraId="7D58F583" w14:textId="77777777" w:rsidTr="00367111">
        <w:tc>
          <w:tcPr>
            <w:tcW w:w="5094" w:type="dxa"/>
          </w:tcPr>
          <w:p w14:paraId="616D4D00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Weight, length, and head circumference at 34 weeks postmenstrual age</w:t>
            </w:r>
          </w:p>
        </w:tc>
        <w:tc>
          <w:tcPr>
            <w:tcW w:w="4256" w:type="dxa"/>
          </w:tcPr>
          <w:p w14:paraId="392FE45F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Grams/centimeters </w:t>
            </w:r>
          </w:p>
        </w:tc>
      </w:tr>
      <w:tr w:rsidR="00CE0A98" w:rsidRPr="005A4CC2" w14:paraId="0B9BAD72" w14:textId="77777777" w:rsidTr="00367111">
        <w:tc>
          <w:tcPr>
            <w:tcW w:w="5094" w:type="dxa"/>
          </w:tcPr>
          <w:p w14:paraId="58CF9D19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Weight, length, and head circumference at discharge</w:t>
            </w:r>
          </w:p>
        </w:tc>
        <w:tc>
          <w:tcPr>
            <w:tcW w:w="4256" w:type="dxa"/>
          </w:tcPr>
          <w:p w14:paraId="2FCAA153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Grams/centimeters </w:t>
            </w:r>
          </w:p>
        </w:tc>
      </w:tr>
      <w:tr w:rsidR="00CE0A98" w:rsidRPr="005A4CC2" w14:paraId="4A61B96B" w14:textId="77777777" w:rsidTr="00367111">
        <w:tc>
          <w:tcPr>
            <w:tcW w:w="5094" w:type="dxa"/>
          </w:tcPr>
          <w:p w14:paraId="6E599C0B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Length of stay </w:t>
            </w:r>
          </w:p>
        </w:tc>
        <w:tc>
          <w:tcPr>
            <w:tcW w:w="4256" w:type="dxa"/>
          </w:tcPr>
          <w:p w14:paraId="7EC44395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# days </w:t>
            </w:r>
          </w:p>
        </w:tc>
      </w:tr>
      <w:tr w:rsidR="00CE0A98" w:rsidRPr="005A4CC2" w14:paraId="25504C46" w14:textId="77777777" w:rsidTr="00367111">
        <w:tc>
          <w:tcPr>
            <w:tcW w:w="5094" w:type="dxa"/>
          </w:tcPr>
          <w:p w14:paraId="22131551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Apgar score at 5 minutes</w:t>
            </w:r>
          </w:p>
        </w:tc>
        <w:tc>
          <w:tcPr>
            <w:tcW w:w="4256" w:type="dxa"/>
          </w:tcPr>
          <w:p w14:paraId="512576ED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Numerical</w:t>
            </w:r>
          </w:p>
        </w:tc>
      </w:tr>
      <w:tr w:rsidR="00CE0A98" w:rsidRPr="005A4CC2" w14:paraId="355E337E" w14:textId="77777777" w:rsidTr="00367111">
        <w:tc>
          <w:tcPr>
            <w:tcW w:w="5094" w:type="dxa"/>
          </w:tcPr>
          <w:p w14:paraId="148ADBAB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Bell Stage 2 or higher necrotizing enterocolitis NEC </w:t>
            </w:r>
          </w:p>
        </w:tc>
        <w:tc>
          <w:tcPr>
            <w:tcW w:w="4256" w:type="dxa"/>
          </w:tcPr>
          <w:p w14:paraId="2E19F87A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none, medical, or surgical</w:t>
            </w:r>
          </w:p>
        </w:tc>
      </w:tr>
      <w:tr w:rsidR="00CE0A98" w:rsidRPr="005A4CC2" w14:paraId="34B7845B" w14:textId="77777777" w:rsidTr="00367111">
        <w:tc>
          <w:tcPr>
            <w:tcW w:w="5094" w:type="dxa"/>
          </w:tcPr>
          <w:p w14:paraId="79EA3413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Intestinal perforation </w:t>
            </w:r>
          </w:p>
        </w:tc>
        <w:tc>
          <w:tcPr>
            <w:tcW w:w="4256" w:type="dxa"/>
          </w:tcPr>
          <w:p w14:paraId="28DCABCC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Yes/No </w:t>
            </w:r>
          </w:p>
        </w:tc>
      </w:tr>
      <w:tr w:rsidR="00CE0A98" w:rsidRPr="005A4CC2" w14:paraId="0A5E3895" w14:textId="77777777" w:rsidTr="00367111">
        <w:tc>
          <w:tcPr>
            <w:tcW w:w="5094" w:type="dxa"/>
          </w:tcPr>
          <w:p w14:paraId="7F5D6954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Patent ductus arteriosus (PDA)</w:t>
            </w:r>
          </w:p>
        </w:tc>
        <w:tc>
          <w:tcPr>
            <w:tcW w:w="4256" w:type="dxa"/>
          </w:tcPr>
          <w:p w14:paraId="3D9EA64A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Yes/No </w:t>
            </w:r>
          </w:p>
        </w:tc>
      </w:tr>
      <w:tr w:rsidR="00CE0A98" w:rsidRPr="005A4CC2" w14:paraId="7B0E4C95" w14:textId="77777777" w:rsidTr="00367111">
        <w:tc>
          <w:tcPr>
            <w:tcW w:w="5094" w:type="dxa"/>
          </w:tcPr>
          <w:p w14:paraId="5BAD5B7B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PDA treated with ligation</w:t>
            </w:r>
          </w:p>
        </w:tc>
        <w:tc>
          <w:tcPr>
            <w:tcW w:w="4256" w:type="dxa"/>
          </w:tcPr>
          <w:p w14:paraId="249B7618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Yes/No </w:t>
            </w:r>
          </w:p>
        </w:tc>
      </w:tr>
      <w:tr w:rsidR="00CE0A98" w:rsidRPr="005A4CC2" w14:paraId="5777CB97" w14:textId="77777777" w:rsidTr="00367111">
        <w:tc>
          <w:tcPr>
            <w:tcW w:w="5094" w:type="dxa"/>
          </w:tcPr>
          <w:p w14:paraId="6E9CF679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ROP </w:t>
            </w:r>
          </w:p>
        </w:tc>
        <w:tc>
          <w:tcPr>
            <w:tcW w:w="4256" w:type="dxa"/>
          </w:tcPr>
          <w:p w14:paraId="16A87406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Yes/No </w:t>
            </w:r>
          </w:p>
        </w:tc>
      </w:tr>
      <w:tr w:rsidR="00CE0A98" w:rsidRPr="005A4CC2" w14:paraId="2E997599" w14:textId="77777777" w:rsidTr="00367111">
        <w:tc>
          <w:tcPr>
            <w:tcW w:w="5094" w:type="dxa"/>
          </w:tcPr>
          <w:p w14:paraId="29CA4FA6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ROP Stage</w:t>
            </w:r>
          </w:p>
        </w:tc>
        <w:tc>
          <w:tcPr>
            <w:tcW w:w="4256" w:type="dxa"/>
          </w:tcPr>
          <w:p w14:paraId="515E6D71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I/II/III</w:t>
            </w:r>
          </w:p>
        </w:tc>
      </w:tr>
      <w:tr w:rsidR="00CE0A98" w:rsidRPr="005A4CC2" w14:paraId="55F8AA61" w14:textId="77777777" w:rsidTr="00367111">
        <w:tc>
          <w:tcPr>
            <w:tcW w:w="5094" w:type="dxa"/>
          </w:tcPr>
          <w:p w14:paraId="5041377D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Bevacizumab treatment</w:t>
            </w:r>
          </w:p>
        </w:tc>
        <w:tc>
          <w:tcPr>
            <w:tcW w:w="4256" w:type="dxa"/>
          </w:tcPr>
          <w:p w14:paraId="70FA8622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Yes/No </w:t>
            </w:r>
          </w:p>
        </w:tc>
      </w:tr>
      <w:tr w:rsidR="00CE0A98" w:rsidRPr="005A4CC2" w14:paraId="4462AA06" w14:textId="77777777" w:rsidTr="00367111">
        <w:tc>
          <w:tcPr>
            <w:tcW w:w="5094" w:type="dxa"/>
          </w:tcPr>
          <w:p w14:paraId="3FAD37F6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IVH</w:t>
            </w:r>
          </w:p>
        </w:tc>
        <w:tc>
          <w:tcPr>
            <w:tcW w:w="4256" w:type="dxa"/>
          </w:tcPr>
          <w:p w14:paraId="7348A158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Yes/No </w:t>
            </w:r>
          </w:p>
        </w:tc>
      </w:tr>
      <w:tr w:rsidR="00CE0A98" w:rsidRPr="005A4CC2" w14:paraId="726A3ED5" w14:textId="77777777" w:rsidTr="00367111">
        <w:tc>
          <w:tcPr>
            <w:tcW w:w="5094" w:type="dxa"/>
          </w:tcPr>
          <w:p w14:paraId="1821882A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IVH Grade</w:t>
            </w:r>
          </w:p>
        </w:tc>
        <w:tc>
          <w:tcPr>
            <w:tcW w:w="4256" w:type="dxa"/>
          </w:tcPr>
          <w:p w14:paraId="597180E2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I/II/III/IV</w:t>
            </w:r>
          </w:p>
        </w:tc>
      </w:tr>
      <w:tr w:rsidR="00CE0A98" w:rsidRPr="005A4CC2" w14:paraId="250A2DC8" w14:textId="77777777" w:rsidTr="00367111">
        <w:tc>
          <w:tcPr>
            <w:tcW w:w="5094" w:type="dxa"/>
          </w:tcPr>
          <w:p w14:paraId="70F95E52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 PVL </w:t>
            </w:r>
          </w:p>
        </w:tc>
        <w:tc>
          <w:tcPr>
            <w:tcW w:w="4256" w:type="dxa"/>
          </w:tcPr>
          <w:p w14:paraId="29A47430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Yes/No </w:t>
            </w:r>
          </w:p>
        </w:tc>
      </w:tr>
      <w:tr w:rsidR="00CE0A98" w:rsidRPr="005A4CC2" w14:paraId="0DDE5BEF" w14:textId="77777777" w:rsidTr="00367111">
        <w:tc>
          <w:tcPr>
            <w:tcW w:w="5094" w:type="dxa"/>
          </w:tcPr>
          <w:p w14:paraId="128B0B0E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 Red blood cell transfusion </w:t>
            </w:r>
          </w:p>
        </w:tc>
        <w:tc>
          <w:tcPr>
            <w:tcW w:w="4256" w:type="dxa"/>
          </w:tcPr>
          <w:p w14:paraId="7B33D0CE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total # of transfusions during hospitalization</w:t>
            </w:r>
          </w:p>
        </w:tc>
      </w:tr>
      <w:tr w:rsidR="00CE0A98" w:rsidRPr="005A4CC2" w14:paraId="167F5318" w14:textId="77777777" w:rsidTr="00367111">
        <w:tc>
          <w:tcPr>
            <w:tcW w:w="5094" w:type="dxa"/>
          </w:tcPr>
          <w:p w14:paraId="2679A549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Death </w:t>
            </w:r>
          </w:p>
        </w:tc>
        <w:tc>
          <w:tcPr>
            <w:tcW w:w="4256" w:type="dxa"/>
          </w:tcPr>
          <w:p w14:paraId="23C6A39C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Yes/No </w:t>
            </w:r>
          </w:p>
        </w:tc>
      </w:tr>
      <w:tr w:rsidR="00CE0A98" w:rsidRPr="005A4CC2" w14:paraId="4F4A98D6" w14:textId="77777777" w:rsidTr="00367111">
        <w:tc>
          <w:tcPr>
            <w:tcW w:w="5094" w:type="dxa"/>
          </w:tcPr>
          <w:p w14:paraId="2DA374C5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BPD (defined as need for oxygen at 36 weeks postmenstrual age)</w:t>
            </w:r>
          </w:p>
        </w:tc>
        <w:tc>
          <w:tcPr>
            <w:tcW w:w="4256" w:type="dxa"/>
          </w:tcPr>
          <w:p w14:paraId="72C3741E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Yes/No </w:t>
            </w:r>
          </w:p>
        </w:tc>
      </w:tr>
      <w:tr w:rsidR="00CE0A98" w:rsidRPr="005A4CC2" w14:paraId="7132A342" w14:textId="77777777" w:rsidTr="00367111">
        <w:tc>
          <w:tcPr>
            <w:tcW w:w="5094" w:type="dxa"/>
          </w:tcPr>
          <w:p w14:paraId="7BD61FFB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Antenatal steroids (betamethasone any time prior to delivery),</w:t>
            </w:r>
          </w:p>
        </w:tc>
        <w:tc>
          <w:tcPr>
            <w:tcW w:w="4256" w:type="dxa"/>
          </w:tcPr>
          <w:p w14:paraId="6095E302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Yes/No </w:t>
            </w:r>
          </w:p>
        </w:tc>
      </w:tr>
      <w:tr w:rsidR="00CE0A98" w:rsidRPr="005A4CC2" w14:paraId="3C742696" w14:textId="77777777" w:rsidTr="00367111">
        <w:tc>
          <w:tcPr>
            <w:tcW w:w="5094" w:type="dxa"/>
          </w:tcPr>
          <w:p w14:paraId="3EAE0B85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 Late onset sepsis (positive CSF or blood culture after 3 days of age)</w:t>
            </w:r>
          </w:p>
        </w:tc>
        <w:tc>
          <w:tcPr>
            <w:tcW w:w="4256" w:type="dxa"/>
          </w:tcPr>
          <w:p w14:paraId="35FCC090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Yes/No</w:t>
            </w:r>
          </w:p>
        </w:tc>
      </w:tr>
      <w:tr w:rsidR="00CE0A98" w:rsidRPr="005A4CC2" w14:paraId="5989F5E2" w14:textId="77777777" w:rsidTr="00367111">
        <w:tc>
          <w:tcPr>
            <w:tcW w:w="5094" w:type="dxa"/>
          </w:tcPr>
          <w:p w14:paraId="4EF90CE7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Date of first feed</w:t>
            </w:r>
          </w:p>
        </w:tc>
        <w:tc>
          <w:tcPr>
            <w:tcW w:w="4256" w:type="dxa"/>
          </w:tcPr>
          <w:p w14:paraId="4370CD8A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CE0A98" w:rsidRPr="005A4CC2" w14:paraId="77BE6A73" w14:textId="77777777" w:rsidTr="00367111">
        <w:tc>
          <w:tcPr>
            <w:tcW w:w="5094" w:type="dxa"/>
          </w:tcPr>
          <w:p w14:paraId="1CAAB546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Start of fortification</w:t>
            </w:r>
          </w:p>
        </w:tc>
        <w:tc>
          <w:tcPr>
            <w:tcW w:w="4256" w:type="dxa"/>
          </w:tcPr>
          <w:p w14:paraId="5BF8ED8F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CE0A98" w:rsidRPr="005A4CC2" w14:paraId="50783993" w14:textId="77777777" w:rsidTr="00367111">
        <w:tc>
          <w:tcPr>
            <w:tcW w:w="5094" w:type="dxa"/>
          </w:tcPr>
          <w:p w14:paraId="5F06C65F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Type of fortification</w:t>
            </w:r>
          </w:p>
        </w:tc>
        <w:tc>
          <w:tcPr>
            <w:tcW w:w="4256" w:type="dxa"/>
          </w:tcPr>
          <w:p w14:paraId="21F50973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Prolact</w:t>
            </w:r>
            <w:proofErr w:type="spellEnd"/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 +4/ </w:t>
            </w:r>
            <w:proofErr w:type="spellStart"/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Prolact</w:t>
            </w:r>
            <w:proofErr w:type="spellEnd"/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 +6/ Other</w:t>
            </w:r>
          </w:p>
        </w:tc>
      </w:tr>
      <w:tr w:rsidR="00CE0A98" w:rsidRPr="005A4CC2" w14:paraId="59164744" w14:textId="77777777" w:rsidTr="00367111">
        <w:tc>
          <w:tcPr>
            <w:tcW w:w="5094" w:type="dxa"/>
          </w:tcPr>
          <w:p w14:paraId="2F458A1B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Feeding order at 34 weeks postmenstrual age</w:t>
            </w:r>
          </w:p>
        </w:tc>
        <w:tc>
          <w:tcPr>
            <w:tcW w:w="4256" w:type="dxa"/>
          </w:tcPr>
          <w:p w14:paraId="19CFEF26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MOM/ </w:t>
            </w:r>
            <w:proofErr w:type="spellStart"/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DHM</w:t>
            </w:r>
            <w:proofErr w:type="spellEnd"/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/ Other </w:t>
            </w:r>
          </w:p>
        </w:tc>
      </w:tr>
      <w:tr w:rsidR="00CE0A98" w:rsidRPr="005A4CC2" w14:paraId="468B3D8F" w14:textId="77777777" w:rsidTr="00367111">
        <w:tc>
          <w:tcPr>
            <w:tcW w:w="5094" w:type="dxa"/>
          </w:tcPr>
          <w:p w14:paraId="46B8D9F6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 Type of feeds at discharge</w:t>
            </w:r>
          </w:p>
        </w:tc>
        <w:tc>
          <w:tcPr>
            <w:tcW w:w="4256" w:type="dxa"/>
          </w:tcPr>
          <w:p w14:paraId="3C8E9F8A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Only MOM/ MOM and formula/ only formula</w:t>
            </w:r>
          </w:p>
        </w:tc>
      </w:tr>
      <w:tr w:rsidR="00CE0A98" w:rsidRPr="005A4CC2" w14:paraId="3257262B" w14:textId="77777777" w:rsidTr="00367111">
        <w:tc>
          <w:tcPr>
            <w:tcW w:w="5094" w:type="dxa"/>
          </w:tcPr>
          <w:p w14:paraId="66C57B47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Small for gestational age (SGA, weight &lt;10</w:t>
            </w:r>
            <w:r w:rsidRPr="005A4C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 percentile) at birth</w:t>
            </w:r>
          </w:p>
        </w:tc>
        <w:tc>
          <w:tcPr>
            <w:tcW w:w="4256" w:type="dxa"/>
          </w:tcPr>
          <w:p w14:paraId="411734F3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A98" w:rsidRPr="005A4CC2" w14:paraId="0C324EEB" w14:textId="77777777" w:rsidTr="00367111">
        <w:tc>
          <w:tcPr>
            <w:tcW w:w="5094" w:type="dxa"/>
          </w:tcPr>
          <w:p w14:paraId="54601BEF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SGA at discharge</w:t>
            </w:r>
          </w:p>
        </w:tc>
        <w:tc>
          <w:tcPr>
            <w:tcW w:w="4256" w:type="dxa"/>
          </w:tcPr>
          <w:p w14:paraId="061C7146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Yes/No</w:t>
            </w:r>
          </w:p>
        </w:tc>
      </w:tr>
      <w:tr w:rsidR="00CE0A98" w:rsidRPr="005A4CC2" w14:paraId="2668CF2A" w14:textId="77777777" w:rsidTr="00367111">
        <w:tc>
          <w:tcPr>
            <w:tcW w:w="5094" w:type="dxa"/>
          </w:tcPr>
          <w:p w14:paraId="010A419A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Date of admission </w:t>
            </w:r>
          </w:p>
        </w:tc>
        <w:tc>
          <w:tcPr>
            <w:tcW w:w="4256" w:type="dxa"/>
          </w:tcPr>
          <w:p w14:paraId="01835537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Date </w:t>
            </w:r>
          </w:p>
        </w:tc>
      </w:tr>
      <w:tr w:rsidR="00CE0A98" w:rsidRPr="005A4CC2" w14:paraId="77BBFCE1" w14:textId="77777777" w:rsidTr="00367111">
        <w:tc>
          <w:tcPr>
            <w:tcW w:w="5094" w:type="dxa"/>
          </w:tcPr>
          <w:p w14:paraId="1DE0355E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Date of discharge</w:t>
            </w:r>
          </w:p>
        </w:tc>
        <w:tc>
          <w:tcPr>
            <w:tcW w:w="4256" w:type="dxa"/>
          </w:tcPr>
          <w:p w14:paraId="3D6C1DB2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CE0A98" w:rsidRPr="005A4CC2" w14:paraId="2FD8ABAE" w14:textId="77777777" w:rsidTr="00367111">
        <w:tc>
          <w:tcPr>
            <w:tcW w:w="5094" w:type="dxa"/>
          </w:tcPr>
          <w:p w14:paraId="01E149B7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Antenatal magnesium</w:t>
            </w:r>
          </w:p>
        </w:tc>
        <w:tc>
          <w:tcPr>
            <w:tcW w:w="4256" w:type="dxa"/>
          </w:tcPr>
          <w:p w14:paraId="3AD59C44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Yes/No</w:t>
            </w:r>
          </w:p>
        </w:tc>
      </w:tr>
      <w:tr w:rsidR="00CE0A98" w:rsidRPr="005A4CC2" w14:paraId="6CCDF358" w14:textId="77777777" w:rsidTr="00367111">
        <w:tc>
          <w:tcPr>
            <w:tcW w:w="5094" w:type="dxa"/>
          </w:tcPr>
          <w:p w14:paraId="263F0DED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Major birth defect</w:t>
            </w:r>
          </w:p>
        </w:tc>
        <w:tc>
          <w:tcPr>
            <w:tcW w:w="4256" w:type="dxa"/>
          </w:tcPr>
          <w:p w14:paraId="5C05FD29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Yes/No</w:t>
            </w:r>
          </w:p>
        </w:tc>
      </w:tr>
      <w:tr w:rsidR="00CE0A98" w:rsidRPr="005A4CC2" w14:paraId="22691193" w14:textId="77777777" w:rsidTr="00367111">
        <w:tc>
          <w:tcPr>
            <w:tcW w:w="5094" w:type="dxa"/>
          </w:tcPr>
          <w:p w14:paraId="33FD74ED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>Laboratory data at 33-35 weeks postmenstrual age.</w:t>
            </w:r>
          </w:p>
        </w:tc>
        <w:tc>
          <w:tcPr>
            <w:tcW w:w="4256" w:type="dxa"/>
          </w:tcPr>
          <w:p w14:paraId="1D7B689D" w14:textId="77777777" w:rsidR="00CE0A98" w:rsidRPr="005A4CC2" w:rsidRDefault="00CE0A98" w:rsidP="0036711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4CC2">
              <w:rPr>
                <w:rFonts w:ascii="Times New Roman" w:hAnsi="Times New Roman" w:cs="Times New Roman"/>
                <w:sz w:val="20"/>
                <w:szCs w:val="20"/>
              </w:rPr>
              <w:t xml:space="preserve">HCT/ reticulocyte count/ ALP/ Ca/ P/ Albumin/ Direct Bilirubin/ glucose/ Na </w:t>
            </w:r>
          </w:p>
        </w:tc>
      </w:tr>
    </w:tbl>
    <w:p w14:paraId="33D3F345" w14:textId="77777777" w:rsidR="00CE0A98" w:rsidRDefault="00CE0A98" w:rsidP="00CE0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Table 2: Cost/Benefit Ratio</w:t>
      </w:r>
    </w:p>
    <w:p w14:paraId="652860C0" w14:textId="77777777" w:rsidR="00CE0A98" w:rsidRDefault="00CE0A98" w:rsidP="00CE0A9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61"/>
        <w:gridCol w:w="1464"/>
        <w:gridCol w:w="1397"/>
        <w:gridCol w:w="1660"/>
        <w:gridCol w:w="2163"/>
      </w:tblGrid>
      <w:tr w:rsidR="00CE0A98" w:rsidRPr="005D7D21" w14:paraId="402294B2" w14:textId="77777777" w:rsidTr="00367111">
        <w:trPr>
          <w:trHeight w:val="300"/>
        </w:trPr>
        <w:tc>
          <w:tcPr>
            <w:tcW w:w="4225" w:type="dxa"/>
            <w:gridSpan w:val="2"/>
            <w:shd w:val="clear" w:color="auto" w:fill="auto"/>
            <w:noWrap/>
            <w:vAlign w:val="bottom"/>
            <w:hideMark/>
          </w:tcPr>
          <w:p w14:paraId="591498EA" w14:textId="77777777" w:rsidR="00CE0A98" w:rsidRPr="005D7D21" w:rsidRDefault="00CE0A98" w:rsidP="0036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COST/BENEFIT RATIO ANALYSIS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063B29D2" w14:textId="77777777" w:rsidR="00CE0A98" w:rsidRPr="005D7D21" w:rsidRDefault="00CE0A98" w:rsidP="0036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Infants /cases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6C0047A" w14:textId="77777777" w:rsidR="00CE0A98" w:rsidRPr="005D7D21" w:rsidRDefault="00CE0A98" w:rsidP="0036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cost/inf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2F789616" w14:textId="77777777" w:rsidR="00CE0A98" w:rsidRPr="005D7D21" w:rsidRDefault="00CE0A98" w:rsidP="0036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</w:tr>
      <w:tr w:rsidR="00CE0A98" w:rsidRPr="005D7D21" w14:paraId="4F9B78D8" w14:textId="77777777" w:rsidTr="00367111">
        <w:trPr>
          <w:trHeight w:val="320"/>
        </w:trPr>
        <w:tc>
          <w:tcPr>
            <w:tcW w:w="4225" w:type="dxa"/>
            <w:gridSpan w:val="2"/>
            <w:shd w:val="clear" w:color="auto" w:fill="auto"/>
            <w:noWrap/>
            <w:vAlign w:val="bottom"/>
            <w:hideMark/>
          </w:tcPr>
          <w:p w14:paraId="09AF4E2E" w14:textId="77777777" w:rsidR="00CE0A98" w:rsidRPr="005D7D21" w:rsidRDefault="00CE0A98" w:rsidP="0036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COST OF PROLACTA</w:t>
            </w:r>
          </w:p>
          <w:p w14:paraId="2556E233" w14:textId="77777777" w:rsidR="00CE0A98" w:rsidRPr="005D7D21" w:rsidRDefault="00CE0A98" w:rsidP="0036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11308DCE" w14:textId="77777777" w:rsidR="00CE0A98" w:rsidRPr="005D7D21" w:rsidRDefault="00CE0A98" w:rsidP="0036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EBCD20F" w14:textId="77777777" w:rsidR="00CE0A98" w:rsidRPr="005D7D21" w:rsidRDefault="00CE0A98" w:rsidP="0036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$     13,229.00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7CD34217" w14:textId="77777777" w:rsidR="00CE0A98" w:rsidRPr="005D7D21" w:rsidRDefault="00CE0A98" w:rsidP="0036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$    2,976,525.00</w:t>
            </w:r>
          </w:p>
        </w:tc>
      </w:tr>
      <w:tr w:rsidR="00CE0A98" w:rsidRPr="005D7D21" w14:paraId="04D21218" w14:textId="77777777" w:rsidTr="00367111">
        <w:trPr>
          <w:trHeight w:val="300"/>
        </w:trPr>
        <w:tc>
          <w:tcPr>
            <w:tcW w:w="9445" w:type="dxa"/>
            <w:gridSpan w:val="5"/>
            <w:shd w:val="clear" w:color="auto" w:fill="auto"/>
            <w:noWrap/>
            <w:vAlign w:val="bottom"/>
            <w:hideMark/>
          </w:tcPr>
          <w:p w14:paraId="1A77E67D" w14:textId="77777777" w:rsidR="00CE0A98" w:rsidRPr="005D7D21" w:rsidRDefault="00CE0A98" w:rsidP="0036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COST AVOIDANCE CALCULATIONS</w:t>
            </w:r>
          </w:p>
        </w:tc>
      </w:tr>
      <w:tr w:rsidR="00CE0A98" w:rsidRPr="005D7D21" w14:paraId="17AC9621" w14:textId="77777777" w:rsidTr="00367111">
        <w:trPr>
          <w:trHeight w:val="300"/>
        </w:trPr>
        <w:tc>
          <w:tcPr>
            <w:tcW w:w="2761" w:type="dxa"/>
            <w:shd w:val="clear" w:color="auto" w:fill="auto"/>
            <w:noWrap/>
            <w:vAlign w:val="bottom"/>
            <w:hideMark/>
          </w:tcPr>
          <w:p w14:paraId="0A0CDD8B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TPN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14:paraId="2A9BC12A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-4.5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344E2D6B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6312E73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$            200.00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17CFBDAF" w14:textId="77777777" w:rsidR="00CE0A98" w:rsidRPr="005D7D21" w:rsidRDefault="00CE0A98" w:rsidP="00367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 xml:space="preserve">$    </w:t>
            </w:r>
            <w:proofErr w:type="gramStart"/>
            <w:r w:rsidRPr="005D7D21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5D7D21">
              <w:rPr>
                <w:rFonts w:ascii="Times New Roman" w:eastAsia="Times New Roman" w:hAnsi="Times New Roman" w:cs="Times New Roman"/>
                <w:color w:val="000000"/>
              </w:rPr>
              <w:t>202,500.00)</w:t>
            </w:r>
          </w:p>
        </w:tc>
      </w:tr>
      <w:tr w:rsidR="00CE0A98" w:rsidRPr="005D7D21" w14:paraId="6FB74981" w14:textId="77777777" w:rsidTr="00367111">
        <w:trPr>
          <w:trHeight w:val="300"/>
        </w:trPr>
        <w:tc>
          <w:tcPr>
            <w:tcW w:w="2761" w:type="dxa"/>
            <w:shd w:val="clear" w:color="auto" w:fill="auto"/>
            <w:noWrap/>
            <w:vAlign w:val="bottom"/>
            <w:hideMark/>
          </w:tcPr>
          <w:p w14:paraId="53082244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ntibiotics 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14:paraId="7A175FF8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-1.9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6DC9A20E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B5AE1C1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$              30.00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18938DE5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5D7D21">
              <w:rPr>
                <w:rFonts w:ascii="Times New Roman" w:eastAsia="Times New Roman" w:hAnsi="Times New Roman" w:cs="Times New Roman"/>
                <w:color w:val="000000"/>
              </w:rPr>
              <w:t xml:space="preserve">$    </w:t>
            </w:r>
            <w:proofErr w:type="gramStart"/>
            <w:r w:rsidRPr="005D7D21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5D7D21">
              <w:rPr>
                <w:rFonts w:ascii="Times New Roman" w:eastAsia="Times New Roman" w:hAnsi="Times New Roman" w:cs="Times New Roman"/>
                <w:color w:val="000000"/>
              </w:rPr>
              <w:t>12,825.00)</w:t>
            </w:r>
          </w:p>
        </w:tc>
      </w:tr>
      <w:tr w:rsidR="00CE0A98" w:rsidRPr="005D7D21" w14:paraId="3B789659" w14:textId="77777777" w:rsidTr="00367111">
        <w:trPr>
          <w:trHeight w:val="300"/>
        </w:trPr>
        <w:tc>
          <w:tcPr>
            <w:tcW w:w="2761" w:type="dxa"/>
            <w:shd w:val="clear" w:color="auto" w:fill="auto"/>
            <w:noWrap/>
            <w:vAlign w:val="bottom"/>
            <w:hideMark/>
          </w:tcPr>
          <w:p w14:paraId="658BC65C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NEC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14:paraId="3E4591DC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-17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0DF987FB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  <w:noWrap/>
            <w:hideMark/>
          </w:tcPr>
          <w:p w14:paraId="38E2609B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D7D21">
              <w:rPr>
                <w:rFonts w:ascii="Times New Roman" w:hAnsi="Times New Roman" w:cs="Times New Roman"/>
              </w:rPr>
              <w:t>$  100,245.70</w:t>
            </w:r>
            <w:proofErr w:type="gramEnd"/>
            <w:r w:rsidRPr="005D7D2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14:paraId="5FA0EB87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hAnsi="Times New Roman" w:cs="Times New Roman"/>
              </w:rPr>
              <w:t> </w:t>
            </w:r>
            <w:proofErr w:type="gramStart"/>
            <w:r w:rsidRPr="005D7D21">
              <w:rPr>
                <w:rFonts w:ascii="Times New Roman" w:hAnsi="Times New Roman" w:cs="Times New Roman"/>
              </w:rPr>
              <w:t>$  (</w:t>
            </w:r>
            <w:proofErr w:type="gramEnd"/>
            <w:r w:rsidRPr="005D7D21">
              <w:rPr>
                <w:rFonts w:ascii="Times New Roman" w:hAnsi="Times New Roman" w:cs="Times New Roman"/>
              </w:rPr>
              <w:t>1,704,176.90)</w:t>
            </w:r>
          </w:p>
        </w:tc>
      </w:tr>
      <w:tr w:rsidR="00CE0A98" w:rsidRPr="005D7D21" w14:paraId="4E71405E" w14:textId="77777777" w:rsidTr="00367111">
        <w:trPr>
          <w:trHeight w:val="300"/>
        </w:trPr>
        <w:tc>
          <w:tcPr>
            <w:tcW w:w="2761" w:type="dxa"/>
            <w:shd w:val="clear" w:color="auto" w:fill="auto"/>
            <w:noWrap/>
            <w:vAlign w:val="bottom"/>
            <w:hideMark/>
          </w:tcPr>
          <w:p w14:paraId="1C2CBB49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urgical NEC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14:paraId="7B19A905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-13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2762C4A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  <w:noWrap/>
            <w:hideMark/>
          </w:tcPr>
          <w:p w14:paraId="2A8DD5F2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D7D21">
              <w:rPr>
                <w:rFonts w:ascii="Times New Roman" w:hAnsi="Times New Roman" w:cs="Times New Roman"/>
              </w:rPr>
              <w:t>$  268,264.66</w:t>
            </w:r>
            <w:proofErr w:type="gramEnd"/>
            <w:r w:rsidRPr="005D7D2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14:paraId="1E556E32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hAnsi="Times New Roman" w:cs="Times New Roman"/>
              </w:rPr>
              <w:t> </w:t>
            </w:r>
            <w:proofErr w:type="gramStart"/>
            <w:r w:rsidRPr="005D7D21">
              <w:rPr>
                <w:rFonts w:ascii="Times New Roman" w:hAnsi="Times New Roman" w:cs="Times New Roman"/>
              </w:rPr>
              <w:t>$  (</w:t>
            </w:r>
            <w:proofErr w:type="gramEnd"/>
            <w:r w:rsidRPr="005D7D21">
              <w:rPr>
                <w:rFonts w:ascii="Times New Roman" w:hAnsi="Times New Roman" w:cs="Times New Roman"/>
              </w:rPr>
              <w:t>3,487,440.58)</w:t>
            </w:r>
          </w:p>
        </w:tc>
      </w:tr>
      <w:tr w:rsidR="00CE0A98" w:rsidRPr="005D7D21" w14:paraId="0CA8F290" w14:textId="77777777" w:rsidTr="00367111">
        <w:trPr>
          <w:trHeight w:val="320"/>
        </w:trPr>
        <w:tc>
          <w:tcPr>
            <w:tcW w:w="2761" w:type="dxa"/>
            <w:shd w:val="clear" w:color="auto" w:fill="auto"/>
            <w:noWrap/>
            <w:vAlign w:val="bottom"/>
            <w:hideMark/>
          </w:tcPr>
          <w:p w14:paraId="69BF2592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Transfusions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14:paraId="6511408E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-14</w:t>
            </w:r>
          </w:p>
          <w:p w14:paraId="61E684B7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637E475B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E8456F4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7D21">
              <w:rPr>
                <w:rFonts w:ascii="Times New Roman" w:eastAsia="Times New Roman" w:hAnsi="Times New Roman" w:cs="Times New Roman"/>
                <w:color w:val="000000"/>
              </w:rPr>
              <w:t>$        2,138.40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3608DA3C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5D7D21">
              <w:rPr>
                <w:rFonts w:ascii="Times New Roman" w:eastAsia="Times New Roman" w:hAnsi="Times New Roman" w:cs="Times New Roman"/>
                <w:color w:val="000000"/>
              </w:rPr>
              <w:t xml:space="preserve">$   </w:t>
            </w:r>
            <w:proofErr w:type="gramStart"/>
            <w:r w:rsidRPr="005D7D21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5D7D21">
              <w:rPr>
                <w:rFonts w:ascii="Times New Roman" w:eastAsia="Times New Roman" w:hAnsi="Times New Roman" w:cs="Times New Roman"/>
                <w:color w:val="000000"/>
              </w:rPr>
              <w:t>29,937.60)</w:t>
            </w:r>
          </w:p>
        </w:tc>
      </w:tr>
      <w:tr w:rsidR="00CE0A98" w:rsidRPr="005D7D21" w14:paraId="10E13998" w14:textId="77777777" w:rsidTr="00367111">
        <w:trPr>
          <w:trHeight w:val="300"/>
        </w:trPr>
        <w:tc>
          <w:tcPr>
            <w:tcW w:w="2761" w:type="dxa"/>
            <w:shd w:val="clear" w:color="auto" w:fill="auto"/>
            <w:noWrap/>
            <w:vAlign w:val="bottom"/>
            <w:hideMark/>
          </w:tcPr>
          <w:p w14:paraId="486E2BB8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14:paraId="45900E88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428A4555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D92A41F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0DAF15BA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proofErr w:type="gramStart"/>
            <w:r w:rsidRPr="005D7D21">
              <w:rPr>
                <w:rFonts w:ascii="Times New Roman" w:eastAsia="Times New Roman" w:hAnsi="Times New Roman" w:cs="Times New Roman"/>
                <w:color w:val="000000"/>
              </w:rPr>
              <w:t>$  (</w:t>
            </w:r>
            <w:proofErr w:type="gramEnd"/>
            <w:r w:rsidRPr="005D7D21">
              <w:rPr>
                <w:rFonts w:ascii="Times New Roman" w:eastAsia="Times New Roman" w:hAnsi="Times New Roman" w:cs="Times New Roman"/>
                <w:color w:val="000000"/>
              </w:rPr>
              <w:t>4,077,850.60)</w:t>
            </w:r>
          </w:p>
        </w:tc>
      </w:tr>
      <w:tr w:rsidR="00CE0A98" w:rsidRPr="005D7D21" w14:paraId="7A5668D8" w14:textId="77777777" w:rsidTr="00367111">
        <w:trPr>
          <w:trHeight w:val="68"/>
        </w:trPr>
        <w:tc>
          <w:tcPr>
            <w:tcW w:w="2761" w:type="dxa"/>
            <w:shd w:val="clear" w:color="auto" w:fill="auto"/>
            <w:noWrap/>
            <w:vAlign w:val="bottom"/>
          </w:tcPr>
          <w:p w14:paraId="2B6B3876" w14:textId="77777777" w:rsidR="00CE0A98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Cost/Benefit Ratio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14:paraId="4B61E234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auto"/>
            <w:noWrap/>
            <w:vAlign w:val="bottom"/>
          </w:tcPr>
          <w:p w14:paraId="052FCED8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</w:tcPr>
          <w:p w14:paraId="161EE1CE" w14:textId="77777777" w:rsidR="00CE0A98" w:rsidRPr="005D7D21" w:rsidRDefault="00CE0A98" w:rsidP="003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3" w:type="dxa"/>
            <w:shd w:val="clear" w:color="auto" w:fill="auto"/>
            <w:noWrap/>
            <w:vAlign w:val="bottom"/>
          </w:tcPr>
          <w:p w14:paraId="39C94B31" w14:textId="77777777" w:rsidR="00CE0A98" w:rsidRPr="005D7D21" w:rsidRDefault="00CE0A98" w:rsidP="003671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7D21">
              <w:rPr>
                <w:rFonts w:ascii="Times New Roman" w:hAnsi="Times New Roman" w:cs="Times New Roman"/>
                <w:color w:val="000000"/>
              </w:rPr>
              <w:t>-1.</w:t>
            </w:r>
            <w:r>
              <w:rPr>
                <w:rFonts w:ascii="Times New Roman" w:hAnsi="Times New Roman" w:cs="Times New Roman"/>
                <w:color w:val="000000"/>
              </w:rPr>
              <w:t>83</w:t>
            </w:r>
          </w:p>
        </w:tc>
      </w:tr>
    </w:tbl>
    <w:p w14:paraId="600122B3" w14:textId="77777777" w:rsidR="00CE0A98" w:rsidRPr="005A4CC2" w:rsidRDefault="00CE0A98" w:rsidP="00CE0A98">
      <w:pPr>
        <w:rPr>
          <w:rFonts w:ascii="Times New Roman" w:hAnsi="Times New Roman" w:cs="Times New Roman"/>
          <w:sz w:val="24"/>
          <w:szCs w:val="24"/>
        </w:rPr>
      </w:pPr>
    </w:p>
    <w:p w14:paraId="1AAA4D19" w14:textId="77777777" w:rsidR="003A2514" w:rsidRDefault="003A2514"/>
    <w:sectPr w:rsidR="003A2514" w:rsidSect="00E4717C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98"/>
    <w:rsid w:val="003A2514"/>
    <w:rsid w:val="00CE0A98"/>
    <w:rsid w:val="00E4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3B985"/>
  <w15:chartTrackingRefBased/>
  <w15:docId w15:val="{4EA9DCDA-62D3-4C56-8BD3-4E1DD3230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A9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A98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E0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2119</Characters>
  <Application>Microsoft Office Word</Application>
  <DocSecurity>0</DocSecurity>
  <Lines>17</Lines>
  <Paragraphs>4</Paragraphs>
  <ScaleCrop>false</ScaleCrop>
  <Company>Springer Nature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2024-04-03T11:01:00Z</dcterms:created>
  <dcterms:modified xsi:type="dcterms:W3CDTF">2024-04-03T11:02:00Z</dcterms:modified>
</cp:coreProperties>
</file>