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3119"/>
        <w:gridCol w:w="1134"/>
        <w:gridCol w:w="1276"/>
        <w:gridCol w:w="1418"/>
        <w:gridCol w:w="1842"/>
        <w:gridCol w:w="1843"/>
      </w:tblGrid>
      <w:tr w:rsidR="00F02578" w:rsidRPr="006B323B" w14:paraId="2C0D3EC8" w14:textId="77777777" w:rsidTr="009E3B59">
        <w:tc>
          <w:tcPr>
            <w:tcW w:w="10632" w:type="dxa"/>
            <w:gridSpan w:val="6"/>
            <w:shd w:val="clear" w:color="auto" w:fill="auto"/>
          </w:tcPr>
          <w:p w14:paraId="36851F44" w14:textId="77777777" w:rsidR="00F02578" w:rsidRPr="006B323B" w:rsidRDefault="00F02578" w:rsidP="007D2295">
            <w:pPr>
              <w:jc w:val="center"/>
              <w:rPr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Table 5: Risk factors associated with low-grade IVH in univariable analysis (n = 102)</w:t>
            </w:r>
          </w:p>
        </w:tc>
      </w:tr>
      <w:tr w:rsidR="006B323B" w:rsidRPr="006B323B" w14:paraId="7DF339F3" w14:textId="77777777" w:rsidTr="006B323B">
        <w:trPr>
          <w:trHeight w:val="1415"/>
        </w:trPr>
        <w:tc>
          <w:tcPr>
            <w:tcW w:w="3119" w:type="dxa"/>
          </w:tcPr>
          <w:p w14:paraId="132E58A6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Risk factor</w:t>
            </w:r>
          </w:p>
        </w:tc>
        <w:tc>
          <w:tcPr>
            <w:tcW w:w="1134" w:type="dxa"/>
          </w:tcPr>
          <w:p w14:paraId="740B918C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Risk factor present</w:t>
            </w:r>
          </w:p>
          <w:p w14:paraId="7ADB9F5E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276" w:type="dxa"/>
          </w:tcPr>
          <w:p w14:paraId="567DCE8F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No IVH</w:t>
            </w:r>
          </w:p>
          <w:p w14:paraId="336A3611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(n = 79)</w:t>
            </w:r>
          </w:p>
          <w:p w14:paraId="0CA8F628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418" w:type="dxa"/>
          </w:tcPr>
          <w:p w14:paraId="1AFD5328" w14:textId="1B4A7DC3" w:rsidR="006B323B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Low</w:t>
            </w:r>
            <w:r w:rsidR="006B323B" w:rsidRPr="006B323B">
              <w:rPr>
                <w:b/>
                <w:bCs/>
                <w:sz w:val="20"/>
                <w:szCs w:val="20"/>
              </w:rPr>
              <w:t xml:space="preserve"> </w:t>
            </w:r>
            <w:r w:rsidRPr="006B323B">
              <w:rPr>
                <w:b/>
                <w:bCs/>
                <w:sz w:val="20"/>
                <w:szCs w:val="20"/>
              </w:rPr>
              <w:t xml:space="preserve">grade IVH        </w:t>
            </w:r>
            <w:proofErr w:type="gramStart"/>
            <w:r w:rsidRPr="006B323B">
              <w:rPr>
                <w:b/>
                <w:bCs/>
                <w:sz w:val="20"/>
                <w:szCs w:val="20"/>
              </w:rPr>
              <w:t xml:space="preserve">   (</w:t>
            </w:r>
            <w:proofErr w:type="gramEnd"/>
            <w:r w:rsidRPr="006B323B">
              <w:rPr>
                <w:b/>
                <w:bCs/>
                <w:sz w:val="20"/>
                <w:szCs w:val="20"/>
              </w:rPr>
              <w:t xml:space="preserve">n = 23)            </w:t>
            </w:r>
          </w:p>
          <w:p w14:paraId="48F8170D" w14:textId="7DF7802E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 xml:space="preserve">  n (%)</w:t>
            </w:r>
          </w:p>
        </w:tc>
        <w:tc>
          <w:tcPr>
            <w:tcW w:w="1842" w:type="dxa"/>
          </w:tcPr>
          <w:p w14:paraId="7099223D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 xml:space="preserve">Unadjusted OR </w:t>
            </w:r>
          </w:p>
          <w:p w14:paraId="3DC37A2B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843" w:type="dxa"/>
          </w:tcPr>
          <w:p w14:paraId="0F328EC7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 xml:space="preserve">Adjusted OR </w:t>
            </w:r>
          </w:p>
          <w:p w14:paraId="219C22E4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(95% CI)</w:t>
            </w:r>
          </w:p>
        </w:tc>
      </w:tr>
      <w:tr w:rsidR="00F02578" w:rsidRPr="006B323B" w14:paraId="4C9C71B6" w14:textId="77777777" w:rsidTr="009E3B59">
        <w:tc>
          <w:tcPr>
            <w:tcW w:w="10632" w:type="dxa"/>
            <w:gridSpan w:val="6"/>
            <w:shd w:val="clear" w:color="auto" w:fill="auto"/>
          </w:tcPr>
          <w:p w14:paraId="77031729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Antepartum</w:t>
            </w:r>
          </w:p>
        </w:tc>
      </w:tr>
      <w:tr w:rsidR="006B323B" w:rsidRPr="006B323B" w14:paraId="2B217560" w14:textId="77777777" w:rsidTr="006B323B">
        <w:tc>
          <w:tcPr>
            <w:tcW w:w="3119" w:type="dxa"/>
          </w:tcPr>
          <w:p w14:paraId="28C329A9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Multiple pregnancy</w:t>
            </w:r>
          </w:p>
        </w:tc>
        <w:tc>
          <w:tcPr>
            <w:tcW w:w="1134" w:type="dxa"/>
            <w:shd w:val="clear" w:color="auto" w:fill="auto"/>
          </w:tcPr>
          <w:p w14:paraId="62220A5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42 (41.2)</w:t>
            </w:r>
          </w:p>
        </w:tc>
        <w:tc>
          <w:tcPr>
            <w:tcW w:w="1276" w:type="dxa"/>
            <w:shd w:val="clear" w:color="auto" w:fill="auto"/>
          </w:tcPr>
          <w:p w14:paraId="4EF4870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34 (43.0)</w:t>
            </w:r>
          </w:p>
        </w:tc>
        <w:tc>
          <w:tcPr>
            <w:tcW w:w="1418" w:type="dxa"/>
            <w:shd w:val="clear" w:color="auto" w:fill="auto"/>
          </w:tcPr>
          <w:p w14:paraId="15EDBB7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8 (38.4)</w:t>
            </w:r>
          </w:p>
        </w:tc>
        <w:tc>
          <w:tcPr>
            <w:tcW w:w="1842" w:type="dxa"/>
            <w:shd w:val="clear" w:color="auto" w:fill="auto"/>
          </w:tcPr>
          <w:p w14:paraId="5C3D917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0.706 (0.258 – 1.82)</w:t>
            </w:r>
          </w:p>
        </w:tc>
        <w:tc>
          <w:tcPr>
            <w:tcW w:w="1843" w:type="dxa"/>
            <w:shd w:val="clear" w:color="auto" w:fill="auto"/>
          </w:tcPr>
          <w:p w14:paraId="4102FFF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0.64 (0.22 – 1.71)</w:t>
            </w:r>
          </w:p>
        </w:tc>
      </w:tr>
      <w:tr w:rsidR="006B323B" w:rsidRPr="006B323B" w14:paraId="21D1AFAF" w14:textId="77777777" w:rsidTr="006B323B">
        <w:tc>
          <w:tcPr>
            <w:tcW w:w="3119" w:type="dxa"/>
          </w:tcPr>
          <w:p w14:paraId="3DA0BFE3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Maternal HIV</w:t>
            </w:r>
          </w:p>
        </w:tc>
        <w:tc>
          <w:tcPr>
            <w:tcW w:w="1134" w:type="dxa"/>
            <w:shd w:val="clear" w:color="auto" w:fill="auto"/>
          </w:tcPr>
          <w:p w14:paraId="5AEE436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 (3.9)</w:t>
            </w:r>
          </w:p>
        </w:tc>
        <w:tc>
          <w:tcPr>
            <w:tcW w:w="1276" w:type="dxa"/>
            <w:shd w:val="clear" w:color="auto" w:fill="auto"/>
          </w:tcPr>
          <w:p w14:paraId="019C9B64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 (3.8)</w:t>
            </w:r>
          </w:p>
        </w:tc>
        <w:tc>
          <w:tcPr>
            <w:tcW w:w="1418" w:type="dxa"/>
            <w:shd w:val="clear" w:color="auto" w:fill="auto"/>
          </w:tcPr>
          <w:p w14:paraId="7001FE0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 (4.3)</w:t>
            </w:r>
          </w:p>
        </w:tc>
        <w:tc>
          <w:tcPr>
            <w:tcW w:w="1842" w:type="dxa"/>
            <w:shd w:val="clear" w:color="auto" w:fill="auto"/>
          </w:tcPr>
          <w:p w14:paraId="177C37C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1.11 (0.05 – 9.21)</w:t>
            </w:r>
          </w:p>
        </w:tc>
        <w:tc>
          <w:tcPr>
            <w:tcW w:w="1843" w:type="dxa"/>
            <w:shd w:val="clear" w:color="auto" w:fill="auto"/>
          </w:tcPr>
          <w:p w14:paraId="13759B4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1.00 (0.05 – 8.60)</w:t>
            </w:r>
          </w:p>
        </w:tc>
      </w:tr>
      <w:tr w:rsidR="006B323B" w:rsidRPr="006B323B" w14:paraId="5E831A22" w14:textId="77777777" w:rsidTr="006B323B">
        <w:tc>
          <w:tcPr>
            <w:tcW w:w="3119" w:type="dxa"/>
          </w:tcPr>
          <w:p w14:paraId="044D805B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Antepartum steroids (2 doses)</w:t>
            </w:r>
          </w:p>
        </w:tc>
        <w:tc>
          <w:tcPr>
            <w:tcW w:w="1134" w:type="dxa"/>
            <w:shd w:val="clear" w:color="auto" w:fill="auto"/>
          </w:tcPr>
          <w:p w14:paraId="2C41C3E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 (5.9)</w:t>
            </w:r>
          </w:p>
        </w:tc>
        <w:tc>
          <w:tcPr>
            <w:tcW w:w="1276" w:type="dxa"/>
            <w:shd w:val="clear" w:color="auto" w:fill="auto"/>
          </w:tcPr>
          <w:p w14:paraId="720457A4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6 (7.6)</w:t>
            </w:r>
          </w:p>
        </w:tc>
        <w:tc>
          <w:tcPr>
            <w:tcW w:w="1418" w:type="dxa"/>
            <w:shd w:val="clear" w:color="auto" w:fill="auto"/>
          </w:tcPr>
          <w:p w14:paraId="2BA324A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842" w:type="dxa"/>
            <w:shd w:val="clear" w:color="auto" w:fill="auto"/>
          </w:tcPr>
          <w:p w14:paraId="2CC271C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2.90)</w:t>
            </w:r>
          </w:p>
        </w:tc>
        <w:tc>
          <w:tcPr>
            <w:tcW w:w="1843" w:type="dxa"/>
            <w:shd w:val="clear" w:color="auto" w:fill="auto"/>
          </w:tcPr>
          <w:p w14:paraId="3A9418A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 – 2.42)</w:t>
            </w:r>
          </w:p>
        </w:tc>
      </w:tr>
      <w:tr w:rsidR="006B323B" w:rsidRPr="006B323B" w14:paraId="413E0372" w14:textId="77777777" w:rsidTr="006B323B">
        <w:tc>
          <w:tcPr>
            <w:tcW w:w="3119" w:type="dxa"/>
          </w:tcPr>
          <w:p w14:paraId="668E652A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Antepartum steroids (any doses)</w:t>
            </w:r>
          </w:p>
        </w:tc>
        <w:tc>
          <w:tcPr>
            <w:tcW w:w="1134" w:type="dxa"/>
            <w:shd w:val="clear" w:color="auto" w:fill="auto"/>
          </w:tcPr>
          <w:p w14:paraId="7FCBDBC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47 (46.1)</w:t>
            </w:r>
          </w:p>
        </w:tc>
        <w:tc>
          <w:tcPr>
            <w:tcW w:w="1276" w:type="dxa"/>
            <w:shd w:val="clear" w:color="auto" w:fill="auto"/>
          </w:tcPr>
          <w:p w14:paraId="4ABBC4E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39 (49.4)</w:t>
            </w:r>
          </w:p>
        </w:tc>
        <w:tc>
          <w:tcPr>
            <w:tcW w:w="1418" w:type="dxa"/>
            <w:shd w:val="clear" w:color="auto" w:fill="auto"/>
          </w:tcPr>
          <w:p w14:paraId="207E8B5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8 (34.8)</w:t>
            </w:r>
          </w:p>
        </w:tc>
        <w:tc>
          <w:tcPr>
            <w:tcW w:w="1842" w:type="dxa"/>
            <w:shd w:val="clear" w:color="auto" w:fill="auto"/>
          </w:tcPr>
          <w:p w14:paraId="31B4813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0.53 (0.19 – 1.38)</w:t>
            </w:r>
          </w:p>
        </w:tc>
        <w:tc>
          <w:tcPr>
            <w:tcW w:w="1843" w:type="dxa"/>
            <w:shd w:val="clear" w:color="auto" w:fill="auto"/>
          </w:tcPr>
          <w:p w14:paraId="74CEEBE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0.47 (0.16 – 1.33)</w:t>
            </w:r>
          </w:p>
        </w:tc>
      </w:tr>
      <w:tr w:rsidR="00F02578" w:rsidRPr="006B323B" w14:paraId="23AE506D" w14:textId="77777777" w:rsidTr="009E3B59">
        <w:tc>
          <w:tcPr>
            <w:tcW w:w="10632" w:type="dxa"/>
            <w:gridSpan w:val="6"/>
            <w:shd w:val="clear" w:color="auto" w:fill="auto"/>
          </w:tcPr>
          <w:p w14:paraId="0316FB2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Intrapartum</w:t>
            </w:r>
          </w:p>
        </w:tc>
      </w:tr>
      <w:tr w:rsidR="006B323B" w:rsidRPr="006B323B" w14:paraId="1BF3C4E0" w14:textId="77777777" w:rsidTr="006B323B">
        <w:tc>
          <w:tcPr>
            <w:tcW w:w="3119" w:type="dxa"/>
          </w:tcPr>
          <w:p w14:paraId="71503B17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Vaginal delivery</w:t>
            </w:r>
          </w:p>
        </w:tc>
        <w:tc>
          <w:tcPr>
            <w:tcW w:w="1134" w:type="dxa"/>
            <w:shd w:val="clear" w:color="auto" w:fill="auto"/>
          </w:tcPr>
          <w:p w14:paraId="2DF7DBD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80 (78.4)</w:t>
            </w:r>
          </w:p>
        </w:tc>
        <w:tc>
          <w:tcPr>
            <w:tcW w:w="1276" w:type="dxa"/>
            <w:shd w:val="clear" w:color="auto" w:fill="auto"/>
          </w:tcPr>
          <w:p w14:paraId="18BA868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60 (75.9)</w:t>
            </w:r>
          </w:p>
        </w:tc>
        <w:tc>
          <w:tcPr>
            <w:tcW w:w="1418" w:type="dxa"/>
            <w:shd w:val="clear" w:color="auto" w:fill="auto"/>
          </w:tcPr>
          <w:p w14:paraId="46C7A95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20 (87.0)</w:t>
            </w:r>
          </w:p>
        </w:tc>
        <w:tc>
          <w:tcPr>
            <w:tcW w:w="1842" w:type="dxa"/>
            <w:shd w:val="clear" w:color="auto" w:fill="auto"/>
          </w:tcPr>
          <w:p w14:paraId="74B7F5D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2.11 (0.63 – 9.65)</w:t>
            </w:r>
          </w:p>
        </w:tc>
        <w:tc>
          <w:tcPr>
            <w:tcW w:w="1843" w:type="dxa"/>
            <w:shd w:val="clear" w:color="auto" w:fill="auto"/>
          </w:tcPr>
          <w:p w14:paraId="50605D9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2.21 (0.59 – 11.01)</w:t>
            </w:r>
          </w:p>
        </w:tc>
      </w:tr>
      <w:tr w:rsidR="006B323B" w:rsidRPr="006B323B" w14:paraId="19465803" w14:textId="77777777" w:rsidTr="006B323B">
        <w:tc>
          <w:tcPr>
            <w:tcW w:w="3119" w:type="dxa"/>
            <w:shd w:val="clear" w:color="auto" w:fill="auto"/>
          </w:tcPr>
          <w:p w14:paraId="71D47660" w14:textId="77777777" w:rsidR="00F02578" w:rsidRPr="006B323B" w:rsidRDefault="00F02578" w:rsidP="007D2295">
            <w:pPr>
              <w:rPr>
                <w:sz w:val="20"/>
                <w:szCs w:val="20"/>
                <w:highlight w:val="red"/>
              </w:rPr>
            </w:pPr>
            <w:proofErr w:type="spellStart"/>
            <w:r w:rsidRPr="006B323B">
              <w:rPr>
                <w:sz w:val="20"/>
                <w:szCs w:val="20"/>
              </w:rPr>
              <w:t>Outborn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7ECE392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49 (48.0)</w:t>
            </w:r>
          </w:p>
        </w:tc>
        <w:tc>
          <w:tcPr>
            <w:tcW w:w="1276" w:type="dxa"/>
            <w:shd w:val="clear" w:color="auto" w:fill="auto"/>
          </w:tcPr>
          <w:p w14:paraId="4872BBB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39 (49.4)</w:t>
            </w:r>
          </w:p>
        </w:tc>
        <w:tc>
          <w:tcPr>
            <w:tcW w:w="1418" w:type="dxa"/>
            <w:shd w:val="clear" w:color="auto" w:fill="auto"/>
          </w:tcPr>
          <w:p w14:paraId="7498711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10 (43.5)</w:t>
            </w:r>
          </w:p>
        </w:tc>
        <w:tc>
          <w:tcPr>
            <w:tcW w:w="1842" w:type="dxa"/>
            <w:shd w:val="clear" w:color="auto" w:fill="auto"/>
          </w:tcPr>
          <w:p w14:paraId="1738354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1.27 (0.50 – 3.29)</w:t>
            </w:r>
          </w:p>
        </w:tc>
        <w:tc>
          <w:tcPr>
            <w:tcW w:w="1843" w:type="dxa"/>
            <w:shd w:val="clear" w:color="auto" w:fill="auto"/>
          </w:tcPr>
          <w:p w14:paraId="6260090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1.27 (0.45 – 3.71)</w:t>
            </w:r>
          </w:p>
        </w:tc>
      </w:tr>
      <w:tr w:rsidR="00F02578" w:rsidRPr="006B323B" w14:paraId="53EE1942" w14:textId="77777777" w:rsidTr="009E3B59">
        <w:tc>
          <w:tcPr>
            <w:tcW w:w="10632" w:type="dxa"/>
            <w:gridSpan w:val="6"/>
            <w:shd w:val="clear" w:color="auto" w:fill="auto"/>
          </w:tcPr>
          <w:p w14:paraId="3AAB2D1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Neonatal</w:t>
            </w:r>
          </w:p>
        </w:tc>
      </w:tr>
      <w:tr w:rsidR="006B323B" w:rsidRPr="006B323B" w14:paraId="68842921" w14:textId="77777777" w:rsidTr="006B323B">
        <w:tc>
          <w:tcPr>
            <w:tcW w:w="3119" w:type="dxa"/>
            <w:shd w:val="clear" w:color="auto" w:fill="auto"/>
          </w:tcPr>
          <w:p w14:paraId="704BD882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Male</w:t>
            </w:r>
          </w:p>
        </w:tc>
        <w:tc>
          <w:tcPr>
            <w:tcW w:w="1134" w:type="dxa"/>
            <w:shd w:val="clear" w:color="auto" w:fill="auto"/>
          </w:tcPr>
          <w:p w14:paraId="28BDE3C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50 (49.0)</w:t>
            </w:r>
          </w:p>
        </w:tc>
        <w:tc>
          <w:tcPr>
            <w:tcW w:w="1276" w:type="dxa"/>
            <w:shd w:val="clear" w:color="auto" w:fill="auto"/>
          </w:tcPr>
          <w:p w14:paraId="17D7CFD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41 (52.9)</w:t>
            </w:r>
          </w:p>
        </w:tc>
        <w:tc>
          <w:tcPr>
            <w:tcW w:w="1418" w:type="dxa"/>
            <w:shd w:val="clear" w:color="auto" w:fill="auto"/>
          </w:tcPr>
          <w:p w14:paraId="4D4C30D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9 (39.1)</w:t>
            </w:r>
          </w:p>
        </w:tc>
        <w:tc>
          <w:tcPr>
            <w:tcW w:w="1842" w:type="dxa"/>
            <w:shd w:val="clear" w:color="auto" w:fill="auto"/>
          </w:tcPr>
          <w:p w14:paraId="7EFA462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0.60 (0.22 – 1.52)</w:t>
            </w:r>
          </w:p>
        </w:tc>
        <w:tc>
          <w:tcPr>
            <w:tcW w:w="1843" w:type="dxa"/>
            <w:shd w:val="clear" w:color="auto" w:fill="auto"/>
          </w:tcPr>
          <w:p w14:paraId="626219C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0.365 (0.06 – 2.22)</w:t>
            </w:r>
          </w:p>
        </w:tc>
      </w:tr>
      <w:tr w:rsidR="006B323B" w:rsidRPr="006B323B" w14:paraId="7F9C7E59" w14:textId="77777777" w:rsidTr="006B323B">
        <w:tc>
          <w:tcPr>
            <w:tcW w:w="3119" w:type="dxa"/>
            <w:shd w:val="clear" w:color="auto" w:fill="auto"/>
          </w:tcPr>
          <w:p w14:paraId="312AD385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Admission weight &lt;1500g*</w:t>
            </w:r>
          </w:p>
        </w:tc>
        <w:tc>
          <w:tcPr>
            <w:tcW w:w="1134" w:type="dxa"/>
            <w:shd w:val="clear" w:color="auto" w:fill="auto"/>
          </w:tcPr>
          <w:p w14:paraId="53016AC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51 (50.0)</w:t>
            </w:r>
          </w:p>
        </w:tc>
        <w:tc>
          <w:tcPr>
            <w:tcW w:w="1276" w:type="dxa"/>
            <w:shd w:val="clear" w:color="auto" w:fill="auto"/>
          </w:tcPr>
          <w:p w14:paraId="786B6AB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38 (48.1)</w:t>
            </w:r>
          </w:p>
        </w:tc>
        <w:tc>
          <w:tcPr>
            <w:tcW w:w="1418" w:type="dxa"/>
            <w:shd w:val="clear" w:color="auto" w:fill="auto"/>
          </w:tcPr>
          <w:p w14:paraId="4BE95D9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13 (56.5)</w:t>
            </w:r>
          </w:p>
        </w:tc>
        <w:tc>
          <w:tcPr>
            <w:tcW w:w="1842" w:type="dxa"/>
            <w:shd w:val="clear" w:color="auto" w:fill="auto"/>
          </w:tcPr>
          <w:p w14:paraId="52B97BB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1.40 (0.55 – 3.65)</w:t>
            </w:r>
          </w:p>
        </w:tc>
        <w:tc>
          <w:tcPr>
            <w:tcW w:w="1843" w:type="dxa"/>
            <w:shd w:val="clear" w:color="auto" w:fill="auto"/>
          </w:tcPr>
          <w:p w14:paraId="30CB3AD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0.34 (0.05 – 1.95)</w:t>
            </w:r>
          </w:p>
        </w:tc>
      </w:tr>
      <w:tr w:rsidR="006B323B" w:rsidRPr="006B323B" w14:paraId="0D98FE34" w14:textId="77777777" w:rsidTr="006B323B">
        <w:tc>
          <w:tcPr>
            <w:tcW w:w="3119" w:type="dxa"/>
            <w:shd w:val="clear" w:color="auto" w:fill="auto"/>
          </w:tcPr>
          <w:p w14:paraId="31A82A66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Gestation &lt;32 weeks^</w:t>
            </w:r>
          </w:p>
        </w:tc>
        <w:tc>
          <w:tcPr>
            <w:tcW w:w="1134" w:type="dxa"/>
            <w:shd w:val="clear" w:color="auto" w:fill="auto"/>
          </w:tcPr>
          <w:p w14:paraId="1B6F4D8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33 (32.4)</w:t>
            </w:r>
          </w:p>
        </w:tc>
        <w:tc>
          <w:tcPr>
            <w:tcW w:w="1276" w:type="dxa"/>
            <w:shd w:val="clear" w:color="auto" w:fill="auto"/>
          </w:tcPr>
          <w:p w14:paraId="17FD9F3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27 (34.2)</w:t>
            </w:r>
          </w:p>
        </w:tc>
        <w:tc>
          <w:tcPr>
            <w:tcW w:w="1418" w:type="dxa"/>
            <w:shd w:val="clear" w:color="auto" w:fill="auto"/>
          </w:tcPr>
          <w:p w14:paraId="77D1C7C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 (26.1)</w:t>
            </w:r>
          </w:p>
        </w:tc>
        <w:tc>
          <w:tcPr>
            <w:tcW w:w="1842" w:type="dxa"/>
            <w:shd w:val="clear" w:color="auto" w:fill="auto"/>
          </w:tcPr>
          <w:p w14:paraId="45EA5CC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1.44 (0.52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4.40)</w:t>
            </w:r>
          </w:p>
        </w:tc>
        <w:tc>
          <w:tcPr>
            <w:tcW w:w="1843" w:type="dxa"/>
            <w:shd w:val="clear" w:color="auto" w:fill="auto"/>
          </w:tcPr>
          <w:p w14:paraId="4AF7558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6.70 (1.12 – 46.9)</w:t>
            </w:r>
          </w:p>
        </w:tc>
      </w:tr>
      <w:tr w:rsidR="006B323B" w:rsidRPr="006B323B" w14:paraId="5A292869" w14:textId="77777777" w:rsidTr="006B323B">
        <w:tc>
          <w:tcPr>
            <w:tcW w:w="3119" w:type="dxa"/>
            <w:shd w:val="clear" w:color="auto" w:fill="auto"/>
          </w:tcPr>
          <w:p w14:paraId="415CC26B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SGA (&lt;10</w:t>
            </w:r>
            <w:r w:rsidRPr="006B323B">
              <w:rPr>
                <w:sz w:val="20"/>
                <w:szCs w:val="20"/>
                <w:vertAlign w:val="superscript"/>
              </w:rPr>
              <w:t>th</w:t>
            </w:r>
            <w:r w:rsidRPr="006B323B">
              <w:rPr>
                <w:sz w:val="20"/>
                <w:szCs w:val="20"/>
              </w:rPr>
              <w:t xml:space="preserve"> centile)</w:t>
            </w:r>
          </w:p>
        </w:tc>
        <w:tc>
          <w:tcPr>
            <w:tcW w:w="1134" w:type="dxa"/>
            <w:shd w:val="clear" w:color="auto" w:fill="auto"/>
          </w:tcPr>
          <w:p w14:paraId="1E9B5F2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47 (46.1)</w:t>
            </w:r>
          </w:p>
        </w:tc>
        <w:tc>
          <w:tcPr>
            <w:tcW w:w="1276" w:type="dxa"/>
            <w:shd w:val="clear" w:color="auto" w:fill="auto"/>
          </w:tcPr>
          <w:p w14:paraId="499F5F8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33 (41.8)</w:t>
            </w:r>
          </w:p>
        </w:tc>
        <w:tc>
          <w:tcPr>
            <w:tcW w:w="1418" w:type="dxa"/>
            <w:shd w:val="clear" w:color="auto" w:fill="auto"/>
          </w:tcPr>
          <w:p w14:paraId="02205C2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14 (60.9)</w:t>
            </w:r>
          </w:p>
        </w:tc>
        <w:tc>
          <w:tcPr>
            <w:tcW w:w="1842" w:type="dxa"/>
            <w:shd w:val="clear" w:color="auto" w:fill="auto"/>
          </w:tcPr>
          <w:p w14:paraId="2E7C91D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2.33 (0.89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6.46)</w:t>
            </w:r>
          </w:p>
        </w:tc>
        <w:tc>
          <w:tcPr>
            <w:tcW w:w="1843" w:type="dxa"/>
            <w:shd w:val="clear" w:color="auto" w:fill="auto"/>
          </w:tcPr>
          <w:p w14:paraId="7BF3FC7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 xml:space="preserve">9.96 (1.83 </w:t>
            </w:r>
            <w:r w:rsidRPr="006B323B">
              <w:rPr>
                <w:sz w:val="20"/>
                <w:szCs w:val="20"/>
              </w:rPr>
              <w:t xml:space="preserve">– </w:t>
            </w:r>
            <w:r w:rsidRPr="006B323B">
              <w:rPr>
                <w:color w:val="000000" w:themeColor="text1"/>
                <w:sz w:val="20"/>
                <w:szCs w:val="20"/>
              </w:rPr>
              <w:t>71.84)</w:t>
            </w:r>
          </w:p>
        </w:tc>
      </w:tr>
      <w:tr w:rsidR="006B323B" w:rsidRPr="006B323B" w14:paraId="41457BDC" w14:textId="77777777" w:rsidTr="006B323B">
        <w:tc>
          <w:tcPr>
            <w:tcW w:w="3119" w:type="dxa"/>
            <w:shd w:val="clear" w:color="auto" w:fill="auto"/>
          </w:tcPr>
          <w:p w14:paraId="7800338F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Resuscitation at delivery</w:t>
            </w:r>
          </w:p>
        </w:tc>
        <w:tc>
          <w:tcPr>
            <w:tcW w:w="1134" w:type="dxa"/>
            <w:shd w:val="clear" w:color="auto" w:fill="auto"/>
          </w:tcPr>
          <w:p w14:paraId="3AC6F8F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11 (10.8)</w:t>
            </w:r>
          </w:p>
        </w:tc>
        <w:tc>
          <w:tcPr>
            <w:tcW w:w="1276" w:type="dxa"/>
            <w:shd w:val="clear" w:color="auto" w:fill="auto"/>
          </w:tcPr>
          <w:p w14:paraId="7E4A4464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11 (13.9)</w:t>
            </w:r>
          </w:p>
        </w:tc>
        <w:tc>
          <w:tcPr>
            <w:tcW w:w="1418" w:type="dxa"/>
            <w:shd w:val="clear" w:color="auto" w:fill="auto"/>
          </w:tcPr>
          <w:p w14:paraId="022EABA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842" w:type="dxa"/>
            <w:shd w:val="clear" w:color="auto" w:fill="auto"/>
          </w:tcPr>
          <w:p w14:paraId="537C4BA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2.39 (0.19 – 22.30)</w:t>
            </w:r>
          </w:p>
        </w:tc>
        <w:tc>
          <w:tcPr>
            <w:tcW w:w="1843" w:type="dxa"/>
            <w:shd w:val="clear" w:color="auto" w:fill="auto"/>
          </w:tcPr>
          <w:p w14:paraId="626E6C8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6B323B" w:rsidRPr="006B323B" w14:paraId="7395298F" w14:textId="77777777" w:rsidTr="006B323B">
        <w:tc>
          <w:tcPr>
            <w:tcW w:w="3119" w:type="dxa"/>
          </w:tcPr>
          <w:p w14:paraId="21AD8F73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Resuscitation in NNU</w:t>
            </w:r>
          </w:p>
        </w:tc>
        <w:tc>
          <w:tcPr>
            <w:tcW w:w="1134" w:type="dxa"/>
            <w:shd w:val="clear" w:color="auto" w:fill="auto"/>
          </w:tcPr>
          <w:p w14:paraId="1A64F12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 (4.9)</w:t>
            </w:r>
          </w:p>
        </w:tc>
        <w:tc>
          <w:tcPr>
            <w:tcW w:w="1276" w:type="dxa"/>
            <w:shd w:val="clear" w:color="auto" w:fill="auto"/>
          </w:tcPr>
          <w:p w14:paraId="2D84AF8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 (3.8)</w:t>
            </w:r>
          </w:p>
        </w:tc>
        <w:tc>
          <w:tcPr>
            <w:tcW w:w="1418" w:type="dxa"/>
            <w:shd w:val="clear" w:color="auto" w:fill="auto"/>
          </w:tcPr>
          <w:p w14:paraId="564F7F2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 (8.7)</w:t>
            </w:r>
          </w:p>
        </w:tc>
        <w:tc>
          <w:tcPr>
            <w:tcW w:w="1842" w:type="dxa"/>
            <w:shd w:val="clear" w:color="auto" w:fill="auto"/>
          </w:tcPr>
          <w:p w14:paraId="42CDC73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2.41 (0.30 – 15.49)</w:t>
            </w:r>
          </w:p>
        </w:tc>
        <w:tc>
          <w:tcPr>
            <w:tcW w:w="1843" w:type="dxa"/>
            <w:shd w:val="clear" w:color="auto" w:fill="auto"/>
          </w:tcPr>
          <w:p w14:paraId="6B60973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2.23 (0.25 – 16.6)</w:t>
            </w:r>
          </w:p>
        </w:tc>
      </w:tr>
      <w:tr w:rsidR="006B323B" w:rsidRPr="006B323B" w14:paraId="5B2E923D" w14:textId="77777777" w:rsidTr="006B323B">
        <w:tc>
          <w:tcPr>
            <w:tcW w:w="3119" w:type="dxa"/>
          </w:tcPr>
          <w:p w14:paraId="3C684F68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Respiratory distress within 4 hours of admission</w:t>
            </w:r>
          </w:p>
        </w:tc>
        <w:tc>
          <w:tcPr>
            <w:tcW w:w="1134" w:type="dxa"/>
            <w:shd w:val="clear" w:color="auto" w:fill="auto"/>
          </w:tcPr>
          <w:p w14:paraId="08BB176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39 (38.2)</w:t>
            </w:r>
          </w:p>
        </w:tc>
        <w:tc>
          <w:tcPr>
            <w:tcW w:w="1276" w:type="dxa"/>
            <w:shd w:val="clear" w:color="auto" w:fill="auto"/>
          </w:tcPr>
          <w:p w14:paraId="0C7CD2D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29 (36.7)</w:t>
            </w:r>
          </w:p>
        </w:tc>
        <w:tc>
          <w:tcPr>
            <w:tcW w:w="1418" w:type="dxa"/>
            <w:shd w:val="clear" w:color="auto" w:fill="auto"/>
          </w:tcPr>
          <w:p w14:paraId="2BB1131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10 (43.5)</w:t>
            </w:r>
          </w:p>
        </w:tc>
        <w:tc>
          <w:tcPr>
            <w:tcW w:w="1842" w:type="dxa"/>
            <w:shd w:val="clear" w:color="auto" w:fill="auto"/>
          </w:tcPr>
          <w:p w14:paraId="4337224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1.33 (0.51 – 3.40)</w:t>
            </w:r>
          </w:p>
        </w:tc>
        <w:tc>
          <w:tcPr>
            <w:tcW w:w="1843" w:type="dxa"/>
            <w:shd w:val="clear" w:color="auto" w:fill="auto"/>
          </w:tcPr>
          <w:p w14:paraId="352B5A2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1.30 (0.43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3.85)</w:t>
            </w:r>
          </w:p>
        </w:tc>
      </w:tr>
      <w:tr w:rsidR="006B323B" w:rsidRPr="006B323B" w14:paraId="6162C51F" w14:textId="77777777" w:rsidTr="006B323B">
        <w:tc>
          <w:tcPr>
            <w:tcW w:w="3119" w:type="dxa"/>
          </w:tcPr>
          <w:p w14:paraId="24AD029B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bCPAP</w:t>
            </w:r>
          </w:p>
        </w:tc>
        <w:tc>
          <w:tcPr>
            <w:tcW w:w="1134" w:type="dxa"/>
            <w:shd w:val="clear" w:color="auto" w:fill="auto"/>
          </w:tcPr>
          <w:p w14:paraId="1C49C2F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29 (28.4)</w:t>
            </w:r>
          </w:p>
        </w:tc>
        <w:tc>
          <w:tcPr>
            <w:tcW w:w="1276" w:type="dxa"/>
            <w:shd w:val="clear" w:color="auto" w:fill="auto"/>
          </w:tcPr>
          <w:p w14:paraId="54CA0CB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20 (25.3)</w:t>
            </w:r>
          </w:p>
        </w:tc>
        <w:tc>
          <w:tcPr>
            <w:tcW w:w="1418" w:type="dxa"/>
            <w:shd w:val="clear" w:color="auto" w:fill="auto"/>
          </w:tcPr>
          <w:p w14:paraId="6657D50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9 (39.1)</w:t>
            </w:r>
          </w:p>
        </w:tc>
        <w:tc>
          <w:tcPr>
            <w:tcW w:w="1842" w:type="dxa"/>
            <w:shd w:val="clear" w:color="auto" w:fill="auto"/>
          </w:tcPr>
          <w:p w14:paraId="5293442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1.90 (0.70 – 5.03)</w:t>
            </w:r>
          </w:p>
        </w:tc>
        <w:tc>
          <w:tcPr>
            <w:tcW w:w="1843" w:type="dxa"/>
            <w:shd w:val="clear" w:color="auto" w:fill="auto"/>
          </w:tcPr>
          <w:p w14:paraId="76A98BB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1.96 (0.64 – 5.88)</w:t>
            </w:r>
          </w:p>
        </w:tc>
      </w:tr>
      <w:tr w:rsidR="006B323B" w:rsidRPr="006B323B" w14:paraId="4F46D2F7" w14:textId="77777777" w:rsidTr="006B323B">
        <w:tc>
          <w:tcPr>
            <w:tcW w:w="3119" w:type="dxa"/>
          </w:tcPr>
          <w:p w14:paraId="25313305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proofErr w:type="spellStart"/>
            <w:r w:rsidRPr="006B323B">
              <w:rPr>
                <w:sz w:val="20"/>
                <w:szCs w:val="20"/>
              </w:rPr>
              <w:t>hsPDA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6B7F0AD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15 (14.7)</w:t>
            </w:r>
          </w:p>
        </w:tc>
        <w:tc>
          <w:tcPr>
            <w:tcW w:w="1276" w:type="dxa"/>
            <w:shd w:val="clear" w:color="auto" w:fill="auto"/>
          </w:tcPr>
          <w:p w14:paraId="03D0245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10 (12.7)</w:t>
            </w:r>
          </w:p>
        </w:tc>
        <w:tc>
          <w:tcPr>
            <w:tcW w:w="1418" w:type="dxa"/>
            <w:shd w:val="clear" w:color="auto" w:fill="auto"/>
          </w:tcPr>
          <w:p w14:paraId="630EDAA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 (21.7)</w:t>
            </w:r>
          </w:p>
        </w:tc>
        <w:tc>
          <w:tcPr>
            <w:tcW w:w="1842" w:type="dxa"/>
            <w:shd w:val="clear" w:color="auto" w:fill="auto"/>
          </w:tcPr>
          <w:p w14:paraId="4BE7D3B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1.92 (0.54 – 6.15)</w:t>
            </w:r>
          </w:p>
        </w:tc>
        <w:tc>
          <w:tcPr>
            <w:tcW w:w="1843" w:type="dxa"/>
            <w:shd w:val="clear" w:color="auto" w:fill="auto"/>
          </w:tcPr>
          <w:p w14:paraId="17B3295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1.76 (0.47 – 5.95)</w:t>
            </w:r>
          </w:p>
        </w:tc>
      </w:tr>
      <w:tr w:rsidR="006B323B" w:rsidRPr="006B323B" w14:paraId="5C970AD8" w14:textId="77777777" w:rsidTr="006B323B">
        <w:tc>
          <w:tcPr>
            <w:tcW w:w="3119" w:type="dxa"/>
          </w:tcPr>
          <w:p w14:paraId="6B182312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Hypothermia (&lt;36 degrees) in 1</w:t>
            </w:r>
            <w:r w:rsidRPr="006B323B">
              <w:rPr>
                <w:sz w:val="20"/>
                <w:szCs w:val="20"/>
                <w:vertAlign w:val="superscript"/>
              </w:rPr>
              <w:t>st</w:t>
            </w:r>
            <w:r w:rsidRPr="006B323B">
              <w:rPr>
                <w:sz w:val="20"/>
                <w:szCs w:val="20"/>
              </w:rPr>
              <w:t xml:space="preserve"> 24 hours</w:t>
            </w:r>
          </w:p>
        </w:tc>
        <w:tc>
          <w:tcPr>
            <w:tcW w:w="1134" w:type="dxa"/>
            <w:shd w:val="clear" w:color="auto" w:fill="auto"/>
          </w:tcPr>
          <w:p w14:paraId="1806657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68 (66.7)</w:t>
            </w:r>
          </w:p>
        </w:tc>
        <w:tc>
          <w:tcPr>
            <w:tcW w:w="1276" w:type="dxa"/>
            <w:shd w:val="clear" w:color="auto" w:fill="auto"/>
          </w:tcPr>
          <w:p w14:paraId="486F973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53 (67.1)</w:t>
            </w:r>
          </w:p>
        </w:tc>
        <w:tc>
          <w:tcPr>
            <w:tcW w:w="1418" w:type="dxa"/>
            <w:shd w:val="clear" w:color="auto" w:fill="auto"/>
          </w:tcPr>
          <w:p w14:paraId="7C09050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15 (65.2)</w:t>
            </w:r>
          </w:p>
        </w:tc>
        <w:tc>
          <w:tcPr>
            <w:tcW w:w="1842" w:type="dxa"/>
            <w:shd w:val="clear" w:color="auto" w:fill="auto"/>
          </w:tcPr>
          <w:p w14:paraId="0112B48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0.88 (0.34 – 2.45)</w:t>
            </w:r>
          </w:p>
        </w:tc>
        <w:tc>
          <w:tcPr>
            <w:tcW w:w="1843" w:type="dxa"/>
            <w:shd w:val="clear" w:color="auto" w:fill="auto"/>
          </w:tcPr>
          <w:p w14:paraId="45A4C14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0.59 (0.18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1.91)</w:t>
            </w:r>
          </w:p>
        </w:tc>
      </w:tr>
      <w:tr w:rsidR="006B323B" w:rsidRPr="006B323B" w14:paraId="62FD72E4" w14:textId="77777777" w:rsidTr="006B323B">
        <w:tc>
          <w:tcPr>
            <w:tcW w:w="3119" w:type="dxa"/>
          </w:tcPr>
          <w:p w14:paraId="2987EE2A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 xml:space="preserve">Hypoxia (&lt;90% saturation in air) at presentation </w:t>
            </w:r>
          </w:p>
        </w:tc>
        <w:tc>
          <w:tcPr>
            <w:tcW w:w="1134" w:type="dxa"/>
            <w:shd w:val="clear" w:color="auto" w:fill="auto"/>
          </w:tcPr>
          <w:p w14:paraId="5EC8981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37 (36.3)</w:t>
            </w:r>
          </w:p>
        </w:tc>
        <w:tc>
          <w:tcPr>
            <w:tcW w:w="1276" w:type="dxa"/>
            <w:shd w:val="clear" w:color="auto" w:fill="auto"/>
          </w:tcPr>
          <w:p w14:paraId="507FE4E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31 (39.2)</w:t>
            </w:r>
          </w:p>
        </w:tc>
        <w:tc>
          <w:tcPr>
            <w:tcW w:w="1418" w:type="dxa"/>
            <w:shd w:val="clear" w:color="auto" w:fill="auto"/>
          </w:tcPr>
          <w:p w14:paraId="557E3CE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 (26.1)</w:t>
            </w:r>
          </w:p>
        </w:tc>
        <w:tc>
          <w:tcPr>
            <w:tcW w:w="1842" w:type="dxa"/>
            <w:shd w:val="clear" w:color="auto" w:fill="auto"/>
          </w:tcPr>
          <w:p w14:paraId="66F242F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0.52 (0.17 – 1.42)</w:t>
            </w:r>
          </w:p>
        </w:tc>
        <w:tc>
          <w:tcPr>
            <w:tcW w:w="1843" w:type="dxa"/>
            <w:shd w:val="clear" w:color="auto" w:fill="auto"/>
          </w:tcPr>
          <w:p w14:paraId="7700565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0.61 (0.19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1.84)</w:t>
            </w:r>
          </w:p>
        </w:tc>
      </w:tr>
    </w:tbl>
    <w:p w14:paraId="058BF94F" w14:textId="3AA656B9" w:rsidR="00247BDA" w:rsidRPr="006B323B" w:rsidRDefault="006B323B">
      <w:pPr>
        <w:rPr>
          <w:sz w:val="20"/>
          <w:szCs w:val="20"/>
        </w:rPr>
      </w:pPr>
      <w:r w:rsidRPr="00C648DA">
        <w:rPr>
          <w:sz w:val="20"/>
          <w:szCs w:val="20"/>
        </w:rPr>
        <w:t>* Adjusted for sex and gestational age, ^ adjusted for sex and weight. All other variables adjusted for sex, gestational age and weight.</w:t>
      </w:r>
    </w:p>
    <w:sectPr w:rsidR="00247BDA" w:rsidRPr="006B323B" w:rsidSect="00041C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FA2"/>
    <w:rsid w:val="00041CDE"/>
    <w:rsid w:val="00090590"/>
    <w:rsid w:val="0037786C"/>
    <w:rsid w:val="005F739A"/>
    <w:rsid w:val="00612FA2"/>
    <w:rsid w:val="006B323B"/>
    <w:rsid w:val="008E698A"/>
    <w:rsid w:val="009E3B59"/>
    <w:rsid w:val="00A070E6"/>
    <w:rsid w:val="00A84903"/>
    <w:rsid w:val="00B75339"/>
    <w:rsid w:val="00F02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BAB35"/>
  <w15:chartTrackingRefBased/>
  <w15:docId w15:val="{3A28442B-C73E-734D-BE16-D0656CE2F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FA2"/>
    <w:pPr>
      <w:spacing w:after="120" w:line="36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F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257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57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MacLeod</dc:creator>
  <cp:keywords/>
  <dc:description/>
  <cp:lastModifiedBy>Rachael MacLeod</cp:lastModifiedBy>
  <cp:revision>3</cp:revision>
  <dcterms:created xsi:type="dcterms:W3CDTF">2020-07-07T13:27:00Z</dcterms:created>
  <dcterms:modified xsi:type="dcterms:W3CDTF">2020-07-07T14:53:00Z</dcterms:modified>
</cp:coreProperties>
</file>