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3B53A" w14:textId="77777777" w:rsidR="003C3DC7" w:rsidRDefault="003C3DC7" w:rsidP="003C3DC7">
      <w:pPr>
        <w:spacing w:line="360" w:lineRule="auto"/>
        <w:jc w:val="both"/>
        <w:rPr>
          <w:rFonts w:ascii="Times New Roman" w:hAnsi="Times New Roman"/>
          <w:b/>
          <w:color w:val="000000" w:themeColor="text1"/>
          <w:szCs w:val="24"/>
          <w:lang w:val="en-US"/>
        </w:rPr>
      </w:pPr>
      <w:r>
        <w:rPr>
          <w:rFonts w:ascii="Times New Roman" w:hAnsi="Times New Roman"/>
          <w:b/>
          <w:color w:val="000000" w:themeColor="text1"/>
          <w:szCs w:val="24"/>
          <w:lang w:val="en-US"/>
        </w:rPr>
        <w:t xml:space="preserve">ADDITIONAL INFORMATION </w:t>
      </w:r>
    </w:p>
    <w:p w14:paraId="0E4C453E" w14:textId="77777777" w:rsidR="003C3DC7" w:rsidRPr="00F13180" w:rsidRDefault="003C3DC7" w:rsidP="003C3DC7">
      <w:pPr>
        <w:spacing w:line="360" w:lineRule="auto"/>
        <w:jc w:val="both"/>
        <w:rPr>
          <w:rFonts w:ascii="Times New Roman" w:hAnsi="Times New Roman"/>
          <w:b/>
          <w:color w:val="000000" w:themeColor="text1"/>
          <w:szCs w:val="24"/>
          <w:lang w:val="en-US"/>
        </w:rPr>
      </w:pPr>
      <w:r w:rsidRPr="00F13180">
        <w:rPr>
          <w:rFonts w:ascii="Times New Roman" w:hAnsi="Times New Roman"/>
          <w:b/>
          <w:color w:val="000000" w:themeColor="text1"/>
          <w:szCs w:val="24"/>
          <w:lang w:val="en-US"/>
        </w:rPr>
        <w:t>EXTENDED DATA</w:t>
      </w:r>
    </w:p>
    <w:p w14:paraId="1F0926D4" w14:textId="77777777" w:rsidR="003C3DC7" w:rsidRPr="00E4475F" w:rsidRDefault="003C3DC7" w:rsidP="003C3DC7">
      <w:pPr>
        <w:spacing w:after="240" w:line="360" w:lineRule="auto"/>
        <w:jc w:val="both"/>
        <w:rPr>
          <w:rFonts w:ascii="Times New Roman" w:hAnsi="Times New Roman"/>
          <w:b/>
          <w:color w:val="000000" w:themeColor="text1"/>
          <w:szCs w:val="24"/>
          <w:lang w:val="en-US"/>
        </w:rPr>
      </w:pPr>
      <w:r>
        <w:rPr>
          <w:rFonts w:ascii="Times New Roman" w:hAnsi="Times New Roman"/>
          <w:b/>
          <w:color w:val="000000" w:themeColor="text1"/>
          <w:szCs w:val="24"/>
          <w:lang w:val="en-US"/>
        </w:rPr>
        <w:t>E</w:t>
      </w:r>
      <w:r w:rsidRPr="00F13180">
        <w:rPr>
          <w:rFonts w:ascii="Times New Roman" w:hAnsi="Times New Roman"/>
          <w:b/>
          <w:color w:val="000000" w:themeColor="text1"/>
          <w:szCs w:val="24"/>
          <w:lang w:val="en-US"/>
        </w:rPr>
        <w:t xml:space="preserve">xtended </w:t>
      </w:r>
      <w:r>
        <w:rPr>
          <w:rFonts w:ascii="Times New Roman" w:hAnsi="Times New Roman"/>
          <w:b/>
          <w:color w:val="000000" w:themeColor="text1"/>
          <w:szCs w:val="24"/>
          <w:lang w:val="en-US"/>
        </w:rPr>
        <w:t>D</w:t>
      </w:r>
      <w:r w:rsidRPr="00F13180">
        <w:rPr>
          <w:rFonts w:ascii="Times New Roman" w:hAnsi="Times New Roman"/>
          <w:b/>
          <w:color w:val="000000" w:themeColor="text1"/>
          <w:szCs w:val="24"/>
          <w:lang w:val="en-US"/>
        </w:rPr>
        <w:t>ata</w:t>
      </w:r>
      <w:r>
        <w:rPr>
          <w:rFonts w:ascii="Times New Roman" w:hAnsi="Times New Roman"/>
          <w:b/>
          <w:color w:val="000000" w:themeColor="text1"/>
          <w:szCs w:val="24"/>
          <w:lang w:val="en-US"/>
        </w:rPr>
        <w:t xml:space="preserve"> </w:t>
      </w:r>
      <w:r w:rsidRPr="00F13180">
        <w:rPr>
          <w:rFonts w:ascii="Times New Roman" w:hAnsi="Times New Roman"/>
          <w:b/>
          <w:bCs/>
          <w:color w:val="000000" w:themeColor="text1"/>
          <w:lang w:val="en-US"/>
        </w:rPr>
        <w:t>Fig</w:t>
      </w:r>
      <w:r>
        <w:rPr>
          <w:rFonts w:ascii="Times New Roman" w:hAnsi="Times New Roman"/>
          <w:b/>
          <w:bCs/>
          <w:color w:val="000000" w:themeColor="text1"/>
          <w:lang w:val="en-US"/>
        </w:rPr>
        <w:t>.</w:t>
      </w:r>
      <w:r w:rsidRPr="00F13180">
        <w:rPr>
          <w:rFonts w:ascii="Times New Roman" w:hAnsi="Times New Roman"/>
          <w:b/>
          <w:bCs/>
          <w:color w:val="000000" w:themeColor="text1"/>
          <w:lang w:val="en-US"/>
        </w:rPr>
        <w:t xml:space="preserve"> 1. Flagella expression is heterogeneous on plant surface.</w:t>
      </w:r>
      <w:r>
        <w:rPr>
          <w:rFonts w:ascii="Times New Roman" w:hAnsi="Times New Roman"/>
          <w:b/>
          <w:bCs/>
          <w:color w:val="000000" w:themeColor="text1"/>
          <w:lang w:val="en-US"/>
        </w:rPr>
        <w:t xml:space="preserve"> </w:t>
      </w:r>
      <w:r w:rsidRPr="009F673B">
        <w:rPr>
          <w:rFonts w:ascii="Times New Roman" w:hAnsi="Times New Roman"/>
          <w:lang w:val="en-US"/>
        </w:rPr>
        <w:t xml:space="preserve">Selected images of the </w:t>
      </w:r>
      <w:r w:rsidRPr="009F673B">
        <w:rPr>
          <w:rFonts w:ascii="Times New Roman" w:hAnsi="Times New Roman"/>
          <w:i/>
          <w:iCs/>
          <w:lang w:val="en-US"/>
        </w:rPr>
        <w:t>hopAB1</w:t>
      </w:r>
      <w:r w:rsidRPr="009F673B">
        <w:rPr>
          <w:rFonts w:ascii="Times New Roman" w:hAnsi="Times New Roman"/>
          <w:lang w:val="en-US"/>
        </w:rPr>
        <w:t>::</w:t>
      </w:r>
      <w:r w:rsidRPr="009F673B">
        <w:rPr>
          <w:rFonts w:ascii="Times New Roman" w:hAnsi="Times New Roman"/>
          <w:i/>
          <w:iCs/>
          <w:lang w:val="en-US"/>
        </w:rPr>
        <w:t>GFP3 fliC</w:t>
      </w:r>
      <w:r w:rsidRPr="009F673B">
        <w:rPr>
          <w:rFonts w:ascii="Times New Roman" w:hAnsi="Times New Roman"/>
          <w:lang w:val="en-US"/>
        </w:rPr>
        <w:t>::</w:t>
      </w:r>
      <w:r w:rsidRPr="009F673B">
        <w:rPr>
          <w:rFonts w:ascii="Times New Roman" w:hAnsi="Times New Roman"/>
          <w:i/>
          <w:iCs/>
          <w:lang w:val="en-US"/>
        </w:rPr>
        <w:t xml:space="preserve">tdT eCFP </w:t>
      </w:r>
      <w:r w:rsidRPr="009F673B">
        <w:rPr>
          <w:rFonts w:ascii="Times New Roman" w:hAnsi="Times New Roman"/>
          <w:lang w:val="en-US"/>
        </w:rPr>
        <w:t xml:space="preserve">strain on the plant surface at 6 hours post inoculation (hpi) by dipping the leaf into a </w:t>
      </w:r>
      <w:r w:rsidRPr="009F673B">
        <w:rPr>
          <w:rFonts w:ascii="Times New Roman" w:hAnsi="Times New Roman"/>
        </w:rPr>
        <w:t>5 x 10</w:t>
      </w:r>
      <w:r w:rsidRPr="009F673B">
        <w:rPr>
          <w:rFonts w:ascii="Times New Roman" w:hAnsi="Times New Roman"/>
          <w:vertAlign w:val="superscript"/>
        </w:rPr>
        <w:t xml:space="preserve">7 </w:t>
      </w:r>
      <w:r w:rsidRPr="009F673B">
        <w:rPr>
          <w:rFonts w:ascii="Times New Roman" w:hAnsi="Times New Roman"/>
        </w:rPr>
        <w:t xml:space="preserve">CFU/ml bacterial suspension. tdTomato panel shows the fluorescence of tdTomato associated to </w:t>
      </w:r>
      <w:r w:rsidRPr="009F673B">
        <w:rPr>
          <w:rFonts w:ascii="Times New Roman" w:hAnsi="Times New Roman"/>
          <w:i/>
          <w:iCs/>
        </w:rPr>
        <w:t xml:space="preserve">fliC </w:t>
      </w:r>
      <w:r w:rsidRPr="009F673B">
        <w:rPr>
          <w:rFonts w:ascii="Times New Roman" w:hAnsi="Times New Roman"/>
        </w:rPr>
        <w:t xml:space="preserve">expression, and eCFP panel shows the fluorescence of eCFP as constitutive expression reporter, using grey scale in both cases to improve contrast. The GFP panel, corresponding to </w:t>
      </w:r>
      <w:r w:rsidRPr="009F673B">
        <w:rPr>
          <w:rFonts w:ascii="Times New Roman" w:hAnsi="Times New Roman"/>
          <w:i/>
          <w:iCs/>
        </w:rPr>
        <w:t>hopAB1</w:t>
      </w:r>
      <w:r w:rsidRPr="009F673B">
        <w:rPr>
          <w:rFonts w:ascii="Times New Roman" w:hAnsi="Times New Roman"/>
        </w:rPr>
        <w:t xml:space="preserve"> expression, is not shown since no fluorescence was detected. Scale bars correspond to 20 </w:t>
      </w:r>
      <w:r w:rsidRPr="009F673B">
        <w:rPr>
          <w:rFonts w:ascii="Times New Roman" w:hAnsi="Times New Roman"/>
        </w:rPr>
        <w:sym w:font="Symbol" w:char="F06D"/>
      </w:r>
      <w:r w:rsidRPr="009F673B">
        <w:rPr>
          <w:rFonts w:ascii="Times New Roman" w:hAnsi="Times New Roman"/>
        </w:rPr>
        <w:t xml:space="preserve">m. </w:t>
      </w:r>
      <w:r w:rsidRPr="009F673B">
        <w:rPr>
          <w:rFonts w:ascii="Times New Roman" w:hAnsi="Times New Roman"/>
          <w:lang w:val="en-US"/>
        </w:rPr>
        <w:t>Contrast and brightness were adjusted to improve visualization but were kept constant across panels. Circles highlight bacteria detected in the eCFP panel without expression in the tdTomato channel (Flagella</w:t>
      </w:r>
      <w:r w:rsidRPr="009F673B">
        <w:rPr>
          <w:rFonts w:ascii="Times New Roman" w:hAnsi="Times New Roman"/>
          <w:vertAlign w:val="superscript"/>
          <w:lang w:val="en-US"/>
        </w:rPr>
        <w:t>OFF)</w:t>
      </w:r>
      <w:r w:rsidRPr="009F673B">
        <w:rPr>
          <w:rFonts w:ascii="Times New Roman" w:hAnsi="Times New Roman"/>
          <w:lang w:val="en-US"/>
        </w:rPr>
        <w:t>.</w:t>
      </w:r>
    </w:p>
    <w:p w14:paraId="3D235B8C" w14:textId="77777777" w:rsidR="003C3DC7" w:rsidRPr="00F13180" w:rsidRDefault="003C3DC7" w:rsidP="003C3DC7">
      <w:pPr>
        <w:spacing w:after="240" w:line="360" w:lineRule="auto"/>
        <w:jc w:val="both"/>
        <w:rPr>
          <w:rFonts w:ascii="Times New Roman" w:hAnsi="Times New Roman"/>
          <w:b/>
          <w:bCs/>
          <w:color w:val="000000" w:themeColor="text1"/>
          <w:lang w:val="en-US"/>
        </w:rPr>
      </w:pPr>
      <w:r>
        <w:rPr>
          <w:rFonts w:ascii="Times New Roman" w:hAnsi="Times New Roman"/>
          <w:b/>
          <w:color w:val="000000" w:themeColor="text1"/>
          <w:szCs w:val="24"/>
          <w:lang w:val="en-US"/>
        </w:rPr>
        <w:t>E</w:t>
      </w:r>
      <w:r w:rsidRPr="00F13180">
        <w:rPr>
          <w:rFonts w:ascii="Times New Roman" w:hAnsi="Times New Roman"/>
          <w:b/>
          <w:color w:val="000000" w:themeColor="text1"/>
          <w:szCs w:val="24"/>
          <w:lang w:val="en-US"/>
        </w:rPr>
        <w:t xml:space="preserve">xtended </w:t>
      </w:r>
      <w:r>
        <w:rPr>
          <w:rFonts w:ascii="Times New Roman" w:hAnsi="Times New Roman"/>
          <w:b/>
          <w:color w:val="000000" w:themeColor="text1"/>
          <w:szCs w:val="24"/>
          <w:lang w:val="en-US"/>
        </w:rPr>
        <w:t>D</w:t>
      </w:r>
      <w:r w:rsidRPr="00F13180">
        <w:rPr>
          <w:rFonts w:ascii="Times New Roman" w:hAnsi="Times New Roman"/>
          <w:b/>
          <w:color w:val="000000" w:themeColor="text1"/>
          <w:szCs w:val="24"/>
          <w:lang w:val="en-US"/>
        </w:rPr>
        <w:t>ata</w:t>
      </w:r>
      <w:r>
        <w:rPr>
          <w:rFonts w:ascii="Times New Roman" w:hAnsi="Times New Roman"/>
          <w:b/>
          <w:color w:val="000000" w:themeColor="text1"/>
          <w:szCs w:val="24"/>
          <w:lang w:val="en-US"/>
        </w:rPr>
        <w:t xml:space="preserve"> </w:t>
      </w:r>
      <w:r w:rsidRPr="00F13180">
        <w:rPr>
          <w:rFonts w:ascii="Times New Roman" w:hAnsi="Times New Roman"/>
          <w:b/>
          <w:bCs/>
          <w:color w:val="000000" w:themeColor="text1"/>
          <w:lang w:val="en-US"/>
        </w:rPr>
        <w:t>Fig</w:t>
      </w:r>
      <w:r>
        <w:rPr>
          <w:rFonts w:ascii="Times New Roman" w:hAnsi="Times New Roman"/>
          <w:b/>
          <w:bCs/>
          <w:color w:val="000000" w:themeColor="text1"/>
          <w:lang w:val="en-US"/>
        </w:rPr>
        <w:t>.</w:t>
      </w:r>
      <w:r w:rsidRPr="00F13180">
        <w:rPr>
          <w:rFonts w:ascii="Times New Roman" w:hAnsi="Times New Roman"/>
          <w:b/>
          <w:bCs/>
          <w:color w:val="000000" w:themeColor="text1"/>
          <w:lang w:val="en-US"/>
        </w:rPr>
        <w:t xml:space="preserve"> 2. Flagella display heterogenous expression in </w:t>
      </w:r>
      <w:r w:rsidRPr="00F13180">
        <w:rPr>
          <w:rFonts w:ascii="Times New Roman" w:hAnsi="Times New Roman"/>
          <w:b/>
          <w:bCs/>
          <w:i/>
          <w:iCs/>
          <w:color w:val="000000" w:themeColor="text1"/>
          <w:lang w:val="en-US"/>
        </w:rPr>
        <w:t>Pseudomonas syringae</w:t>
      </w:r>
      <w:r w:rsidRPr="00F13180">
        <w:rPr>
          <w:rFonts w:ascii="Times New Roman" w:hAnsi="Times New Roman"/>
          <w:b/>
          <w:bCs/>
          <w:color w:val="000000" w:themeColor="text1"/>
          <w:lang w:val="en-US"/>
        </w:rPr>
        <w:t xml:space="preserve">. </w:t>
      </w:r>
      <w:r w:rsidRPr="009F673B">
        <w:rPr>
          <w:rFonts w:ascii="Times New Roman" w:hAnsi="Times New Roman"/>
          <w:lang w:val="en-US"/>
        </w:rPr>
        <w:t xml:space="preserve">(A) Confocal microscopic images of a strain carrying a chromosome-located </w:t>
      </w:r>
      <w:r w:rsidRPr="009F673B">
        <w:rPr>
          <w:rFonts w:ascii="Times New Roman" w:hAnsi="Times New Roman"/>
          <w:i/>
          <w:iCs/>
          <w:lang w:val="en-US"/>
        </w:rPr>
        <w:t>fliC</w:t>
      </w:r>
      <w:r w:rsidRPr="009F673B">
        <w:rPr>
          <w:rFonts w:ascii="Times New Roman" w:hAnsi="Times New Roman"/>
          <w:lang w:val="en-US"/>
        </w:rPr>
        <w:t>::</w:t>
      </w:r>
      <w:r w:rsidRPr="009F673B">
        <w:rPr>
          <w:rFonts w:ascii="Times New Roman" w:hAnsi="Times New Roman"/>
          <w:i/>
          <w:iCs/>
          <w:lang w:val="en-US"/>
        </w:rPr>
        <w:t xml:space="preserve">tdT </w:t>
      </w:r>
      <w:r w:rsidRPr="009F673B">
        <w:rPr>
          <w:rFonts w:ascii="Times New Roman" w:hAnsi="Times New Roman"/>
          <w:lang w:val="en-US"/>
        </w:rPr>
        <w:t>transcriptional fusion grown either in LB in an overnight culture (upper panels), in HIM during 24 hours (central panels), or extracted from bean leaf apoplasts 4 days post inoculation (dpi) with 5x10</w:t>
      </w:r>
      <w:r w:rsidRPr="009F673B">
        <w:rPr>
          <w:rFonts w:ascii="Times New Roman" w:hAnsi="Times New Roman"/>
          <w:vertAlign w:val="superscript"/>
          <w:lang w:val="en-US"/>
        </w:rPr>
        <w:t>4</w:t>
      </w:r>
      <w:r w:rsidRPr="009F673B">
        <w:rPr>
          <w:rFonts w:ascii="Times New Roman" w:hAnsi="Times New Roman"/>
          <w:lang w:val="en-US"/>
        </w:rPr>
        <w:t xml:space="preserve"> CFU/ml (bottom panels). tdTomato panels show the fluorescence of tdTomato as reporter of the </w:t>
      </w:r>
      <w:r w:rsidRPr="009F673B">
        <w:rPr>
          <w:rFonts w:ascii="Times New Roman" w:hAnsi="Times New Roman"/>
          <w:i/>
          <w:iCs/>
          <w:lang w:val="en-US"/>
        </w:rPr>
        <w:t>fliC</w:t>
      </w:r>
      <w:r w:rsidRPr="009F673B">
        <w:rPr>
          <w:rFonts w:ascii="Times New Roman" w:hAnsi="Times New Roman"/>
          <w:lang w:val="en-US"/>
        </w:rPr>
        <w:t xml:space="preserve"> gene expression and BF panel corresponds to the bright field channel. Scale bars correspond to 2 µm. (B) Flow cytometry analysis of the </w:t>
      </w:r>
      <w:r w:rsidRPr="009F673B">
        <w:rPr>
          <w:rFonts w:ascii="Times New Roman" w:hAnsi="Times New Roman"/>
          <w:i/>
          <w:iCs/>
          <w:lang w:val="en-US"/>
        </w:rPr>
        <w:t>fliC</w:t>
      </w:r>
      <w:r w:rsidRPr="009F673B">
        <w:rPr>
          <w:rFonts w:ascii="Times New Roman" w:hAnsi="Times New Roman"/>
          <w:lang w:val="en-US"/>
        </w:rPr>
        <w:t>::</w:t>
      </w:r>
      <w:r w:rsidRPr="009F673B">
        <w:rPr>
          <w:rFonts w:ascii="Times New Roman" w:hAnsi="Times New Roman"/>
          <w:i/>
          <w:iCs/>
          <w:lang w:val="en-US"/>
        </w:rPr>
        <w:t xml:space="preserve">tdT </w:t>
      </w:r>
      <w:r w:rsidRPr="009F673B">
        <w:rPr>
          <w:rFonts w:ascii="Times New Roman" w:hAnsi="Times New Roman"/>
          <w:lang w:val="en-US"/>
        </w:rPr>
        <w:t xml:space="preserve">strain obtained in the same conditions than in A. Dot plots show cell size </w:t>
      </w:r>
      <w:r w:rsidRPr="009F673B">
        <w:rPr>
          <w:rFonts w:ascii="Times New Roman" w:hAnsi="Times New Roman"/>
          <w:i/>
          <w:iCs/>
          <w:lang w:val="en-US"/>
        </w:rPr>
        <w:t>versus</w:t>
      </w:r>
      <w:r w:rsidRPr="009F673B">
        <w:rPr>
          <w:rFonts w:ascii="Times New Roman" w:hAnsi="Times New Roman"/>
          <w:lang w:val="en-US"/>
        </w:rPr>
        <w:t xml:space="preserve"> tdTomato fluorescence intensity. Data are represented as arbitrary units in logarithmic scale. Data displayed corresponds to data collected for 100,000 events per sample. The non-tdT graph show autofluorescence levels displayed by the wild type strain not carrying any fluorescent gene marker. Vertical lines leave 99 % of the data acquired in the non-tdT strain to the left and is used as a reference to differentiate between OFF and ON cells. A and B show typical results of at least three independent replicates.</w:t>
      </w:r>
    </w:p>
    <w:p w14:paraId="107BDD1C" w14:textId="77777777" w:rsidR="003C3DC7" w:rsidRPr="00F13180" w:rsidRDefault="003C3DC7" w:rsidP="003C3DC7">
      <w:pPr>
        <w:spacing w:after="240" w:line="360" w:lineRule="auto"/>
        <w:jc w:val="both"/>
        <w:rPr>
          <w:rFonts w:ascii="Times New Roman" w:hAnsi="Times New Roman"/>
          <w:color w:val="000000" w:themeColor="text1"/>
          <w:lang w:val="en-US"/>
        </w:rPr>
      </w:pPr>
      <w:r>
        <w:rPr>
          <w:rFonts w:ascii="Times New Roman" w:hAnsi="Times New Roman"/>
          <w:b/>
          <w:color w:val="000000" w:themeColor="text1"/>
          <w:szCs w:val="24"/>
          <w:lang w:val="en-US"/>
        </w:rPr>
        <w:t>E</w:t>
      </w:r>
      <w:r w:rsidRPr="00F13180">
        <w:rPr>
          <w:rFonts w:ascii="Times New Roman" w:hAnsi="Times New Roman"/>
          <w:b/>
          <w:color w:val="000000" w:themeColor="text1"/>
          <w:szCs w:val="24"/>
          <w:lang w:val="en-US"/>
        </w:rPr>
        <w:t xml:space="preserve">xtended </w:t>
      </w:r>
      <w:r>
        <w:rPr>
          <w:rFonts w:ascii="Times New Roman" w:hAnsi="Times New Roman"/>
          <w:b/>
          <w:color w:val="000000" w:themeColor="text1"/>
          <w:szCs w:val="24"/>
          <w:lang w:val="en-US"/>
        </w:rPr>
        <w:t>D</w:t>
      </w:r>
      <w:r w:rsidRPr="00F13180">
        <w:rPr>
          <w:rFonts w:ascii="Times New Roman" w:hAnsi="Times New Roman"/>
          <w:b/>
          <w:color w:val="000000" w:themeColor="text1"/>
          <w:szCs w:val="24"/>
          <w:lang w:val="en-US"/>
        </w:rPr>
        <w:t>ata</w:t>
      </w:r>
      <w:r>
        <w:rPr>
          <w:rFonts w:ascii="Times New Roman" w:hAnsi="Times New Roman"/>
          <w:b/>
          <w:color w:val="000000" w:themeColor="text1"/>
          <w:szCs w:val="24"/>
          <w:lang w:val="en-US"/>
        </w:rPr>
        <w:t xml:space="preserve"> </w:t>
      </w:r>
      <w:r w:rsidRPr="00F13180">
        <w:rPr>
          <w:rFonts w:ascii="Times New Roman" w:hAnsi="Times New Roman"/>
          <w:b/>
          <w:bCs/>
          <w:color w:val="000000" w:themeColor="text1"/>
          <w:lang w:val="en-US"/>
        </w:rPr>
        <w:t>Fig</w:t>
      </w:r>
      <w:r>
        <w:rPr>
          <w:rFonts w:ascii="Times New Roman" w:hAnsi="Times New Roman"/>
          <w:b/>
          <w:bCs/>
          <w:color w:val="000000" w:themeColor="text1"/>
          <w:lang w:val="en-US"/>
        </w:rPr>
        <w:t>.</w:t>
      </w:r>
      <w:r w:rsidRPr="00F13180">
        <w:rPr>
          <w:rFonts w:ascii="Times New Roman" w:hAnsi="Times New Roman"/>
          <w:b/>
          <w:bCs/>
          <w:color w:val="000000" w:themeColor="text1"/>
          <w:lang w:val="en-US"/>
        </w:rPr>
        <w:t xml:space="preserve"> 3.</w:t>
      </w:r>
      <w:r w:rsidRPr="00F13180">
        <w:rPr>
          <w:rFonts w:ascii="Times New Roman" w:hAnsi="Times New Roman"/>
          <w:color w:val="000000" w:themeColor="text1"/>
          <w:lang w:val="en-US"/>
        </w:rPr>
        <w:t xml:space="preserve"> </w:t>
      </w:r>
      <w:r w:rsidRPr="00F13180">
        <w:rPr>
          <w:rFonts w:ascii="Times New Roman" w:hAnsi="Times New Roman"/>
          <w:b/>
          <w:bCs/>
          <w:color w:val="000000" w:themeColor="text1"/>
          <w:lang w:val="en-US"/>
        </w:rPr>
        <w:t>T3SS and flagellar single cell expression distribution across HIM and apoplast populations.</w:t>
      </w:r>
      <w:r w:rsidRPr="00F13180">
        <w:rPr>
          <w:rFonts w:ascii="Times New Roman" w:hAnsi="Times New Roman"/>
          <w:color w:val="000000" w:themeColor="text1"/>
          <w:lang w:val="en-US"/>
        </w:rPr>
        <w:t xml:space="preserve"> </w:t>
      </w:r>
      <w:r w:rsidRPr="009F673B">
        <w:rPr>
          <w:rFonts w:ascii="Times New Roman" w:hAnsi="Times New Roman"/>
          <w:lang w:val="en-US"/>
        </w:rPr>
        <w:t xml:space="preserve">Dot plot graphs display the fluorescence intensity of GFP or tdTomato </w:t>
      </w:r>
      <w:r w:rsidRPr="009F673B">
        <w:rPr>
          <w:rFonts w:ascii="Times New Roman" w:hAnsi="Times New Roman"/>
          <w:i/>
          <w:iCs/>
          <w:lang w:val="en-US"/>
        </w:rPr>
        <w:t>versus</w:t>
      </w:r>
      <w:r w:rsidRPr="009F673B">
        <w:rPr>
          <w:rFonts w:ascii="Times New Roman" w:hAnsi="Times New Roman"/>
          <w:lang w:val="en-US"/>
        </w:rPr>
        <w:t xml:space="preserve"> the cell size in the non-fluorescent bacteria (wild type strain), or the strains carrying </w:t>
      </w:r>
      <w:r w:rsidRPr="009F673B">
        <w:rPr>
          <w:rFonts w:ascii="Times New Roman" w:hAnsi="Times New Roman"/>
          <w:i/>
          <w:iCs/>
          <w:lang w:val="en-US"/>
        </w:rPr>
        <w:t>hrpL</w:t>
      </w:r>
      <w:r w:rsidRPr="009F673B">
        <w:rPr>
          <w:rFonts w:ascii="Times New Roman" w:hAnsi="Times New Roman"/>
          <w:lang w:val="en-US"/>
        </w:rPr>
        <w:t>::</w:t>
      </w:r>
      <w:r w:rsidRPr="009F673B">
        <w:rPr>
          <w:rFonts w:ascii="Times New Roman" w:hAnsi="Times New Roman"/>
          <w:i/>
          <w:iCs/>
          <w:lang w:val="en-US"/>
        </w:rPr>
        <w:t xml:space="preserve">GFP3 fliC::tdT </w:t>
      </w:r>
      <w:r w:rsidRPr="009F673B">
        <w:rPr>
          <w:rFonts w:ascii="Times New Roman" w:hAnsi="Times New Roman"/>
          <w:lang w:val="en-US"/>
        </w:rPr>
        <w:t xml:space="preserve">or </w:t>
      </w:r>
      <w:r w:rsidRPr="009F673B">
        <w:rPr>
          <w:rFonts w:ascii="Times New Roman" w:hAnsi="Times New Roman"/>
          <w:i/>
          <w:iCs/>
          <w:lang w:val="en-US"/>
        </w:rPr>
        <w:t xml:space="preserve">hopAB1::gfp fliC::tdT </w:t>
      </w:r>
      <w:r w:rsidRPr="009F673B">
        <w:rPr>
          <w:rFonts w:ascii="Times New Roman" w:hAnsi="Times New Roman"/>
          <w:lang w:val="en-US"/>
        </w:rPr>
        <w:t>corresponding to</w:t>
      </w:r>
      <w:r w:rsidRPr="009F673B">
        <w:rPr>
          <w:rFonts w:ascii="Times New Roman" w:hAnsi="Times New Roman"/>
          <w:b/>
          <w:bCs/>
          <w:lang w:val="en-US"/>
        </w:rPr>
        <w:t xml:space="preserve"> </w:t>
      </w:r>
      <w:r w:rsidRPr="009F673B">
        <w:rPr>
          <w:rFonts w:ascii="Times New Roman" w:hAnsi="Times New Roman"/>
          <w:lang w:val="en-US"/>
        </w:rPr>
        <w:t xml:space="preserve">data shown in Figure 4 as GFP fluorescence </w:t>
      </w:r>
      <w:r w:rsidRPr="009F673B">
        <w:rPr>
          <w:rFonts w:ascii="Times New Roman" w:hAnsi="Times New Roman"/>
          <w:i/>
          <w:iCs/>
          <w:lang w:val="en-US"/>
        </w:rPr>
        <w:t>versus</w:t>
      </w:r>
      <w:r w:rsidRPr="009F673B">
        <w:rPr>
          <w:rFonts w:ascii="Times New Roman" w:hAnsi="Times New Roman"/>
          <w:lang w:val="en-US"/>
        </w:rPr>
        <w:t xml:space="preserve"> that of tdTomato. Vertical lines leave 99 % of the data acquired for the non-fluorescent strain to the left and is used as a reference to differentiate between OFF and ON cells. </w:t>
      </w:r>
      <w:r w:rsidRPr="009F673B">
        <w:rPr>
          <w:rFonts w:ascii="Times New Roman" w:hAnsi="Times New Roman"/>
          <w:lang w:val="en-US"/>
        </w:rPr>
        <w:lastRenderedPageBreak/>
        <w:t>Fluorescence data is represented as arbitrary units. All data was collected for 100,000 events per sample. Figure show representative results of at least three independent experiments.</w:t>
      </w:r>
      <w:r>
        <w:rPr>
          <w:rFonts w:ascii="Times New Roman" w:hAnsi="Times New Roman"/>
          <w:color w:val="000000" w:themeColor="text1"/>
          <w:lang w:val="en-US"/>
        </w:rPr>
        <w:t xml:space="preserve"> </w:t>
      </w:r>
      <w:r w:rsidRPr="009F673B">
        <w:rPr>
          <w:rFonts w:ascii="Times New Roman" w:hAnsi="Times New Roman"/>
          <w:lang w:val="en-US"/>
        </w:rPr>
        <w:t xml:space="preserve">(A) Bacteria grown in HIM during 24 hours after diluting an overnight grown LB culture, displaying typical bistable expression of both </w:t>
      </w:r>
      <w:r w:rsidRPr="009F673B">
        <w:rPr>
          <w:rFonts w:ascii="Times New Roman" w:hAnsi="Times New Roman"/>
          <w:i/>
          <w:iCs/>
          <w:lang w:val="en-US"/>
        </w:rPr>
        <w:t>hrpL</w:t>
      </w:r>
      <w:r w:rsidRPr="009F673B">
        <w:rPr>
          <w:rFonts w:ascii="Times New Roman" w:hAnsi="Times New Roman"/>
          <w:lang w:val="en-US"/>
        </w:rPr>
        <w:t>::</w:t>
      </w:r>
      <w:r w:rsidRPr="009F673B">
        <w:rPr>
          <w:rFonts w:ascii="Times New Roman" w:hAnsi="Times New Roman"/>
          <w:i/>
          <w:iCs/>
          <w:lang w:val="en-US"/>
        </w:rPr>
        <w:t xml:space="preserve">GFP3 </w:t>
      </w:r>
      <w:r w:rsidRPr="009F673B">
        <w:rPr>
          <w:rFonts w:ascii="Times New Roman" w:hAnsi="Times New Roman"/>
          <w:lang w:val="en-US"/>
        </w:rPr>
        <w:t xml:space="preserve">and </w:t>
      </w:r>
      <w:r w:rsidRPr="009F673B">
        <w:rPr>
          <w:rFonts w:ascii="Times New Roman" w:hAnsi="Times New Roman"/>
          <w:i/>
          <w:iCs/>
          <w:lang w:val="en-US"/>
        </w:rPr>
        <w:t>hopAB1::gfp</w:t>
      </w:r>
      <w:r w:rsidRPr="009F673B">
        <w:rPr>
          <w:rFonts w:ascii="Times New Roman" w:hAnsi="Times New Roman"/>
          <w:lang w:val="en-US"/>
        </w:rPr>
        <w:t xml:space="preserve"> and heterogeneous (occasionally bistable) expression of</w:t>
      </w:r>
      <w:r w:rsidRPr="009F673B">
        <w:rPr>
          <w:rFonts w:ascii="Times New Roman" w:hAnsi="Times New Roman"/>
          <w:i/>
          <w:iCs/>
          <w:lang w:val="en-US"/>
        </w:rPr>
        <w:t xml:space="preserve"> fliC::tdT</w:t>
      </w:r>
      <w:r w:rsidRPr="009F673B">
        <w:rPr>
          <w:rFonts w:ascii="Times New Roman" w:hAnsi="Times New Roman"/>
          <w:lang w:val="en-US"/>
        </w:rPr>
        <w:t xml:space="preserve">. In the case of the </w:t>
      </w:r>
      <w:r w:rsidRPr="009F673B">
        <w:rPr>
          <w:rFonts w:ascii="Times New Roman" w:hAnsi="Times New Roman"/>
          <w:i/>
          <w:iCs/>
          <w:lang w:val="en-US"/>
        </w:rPr>
        <w:t xml:space="preserve">hopAB1::gfp fliC::tdT </w:t>
      </w:r>
      <w:r w:rsidRPr="009F673B">
        <w:rPr>
          <w:rFonts w:ascii="Times New Roman" w:hAnsi="Times New Roman"/>
          <w:lang w:val="en-US"/>
        </w:rPr>
        <w:t xml:space="preserve">strains in HIM, an additional vertical line (dashed) has been added to mark the separation between the bistable subpopulations differing in </w:t>
      </w:r>
      <w:r w:rsidRPr="009F673B">
        <w:rPr>
          <w:rFonts w:ascii="Times New Roman" w:hAnsi="Times New Roman"/>
          <w:i/>
          <w:iCs/>
          <w:lang w:val="en-US"/>
        </w:rPr>
        <w:t xml:space="preserve">hopAB1 </w:t>
      </w:r>
      <w:r w:rsidRPr="009F673B">
        <w:rPr>
          <w:rFonts w:ascii="Times New Roman" w:hAnsi="Times New Roman"/>
          <w:lang w:val="en-US"/>
        </w:rPr>
        <w:t>expression, which is higher that the line established using the non-fluorescent strain on the account of the high basal expression levels of this gene.</w:t>
      </w:r>
      <w:r>
        <w:rPr>
          <w:rFonts w:ascii="Times New Roman" w:hAnsi="Times New Roman"/>
          <w:color w:val="000000" w:themeColor="text1"/>
          <w:lang w:val="en-US"/>
        </w:rPr>
        <w:t xml:space="preserve"> </w:t>
      </w:r>
      <w:r w:rsidRPr="009F673B">
        <w:rPr>
          <w:rFonts w:ascii="Times New Roman" w:hAnsi="Times New Roman"/>
          <w:lang w:val="en-US"/>
        </w:rPr>
        <w:t>(B) Bacteria extracted from bean leaf apoplasts 4 days post inoculation (dpi) with 5 x 10</w:t>
      </w:r>
      <w:r w:rsidRPr="009F673B">
        <w:rPr>
          <w:rFonts w:ascii="Times New Roman" w:hAnsi="Times New Roman"/>
          <w:vertAlign w:val="superscript"/>
          <w:lang w:val="en-US"/>
        </w:rPr>
        <w:t>4</w:t>
      </w:r>
      <w:r w:rsidRPr="009F673B">
        <w:rPr>
          <w:rFonts w:ascii="Times New Roman" w:hAnsi="Times New Roman"/>
          <w:lang w:val="en-US"/>
        </w:rPr>
        <w:t xml:space="preserve"> CFU/ml displaying typical heterogeneous (never bistable) expression of</w:t>
      </w:r>
      <w:r w:rsidRPr="009F673B">
        <w:rPr>
          <w:rFonts w:ascii="Times New Roman" w:hAnsi="Times New Roman"/>
          <w:i/>
          <w:iCs/>
          <w:lang w:val="en-US"/>
        </w:rPr>
        <w:t xml:space="preserve"> hrpL</w:t>
      </w:r>
      <w:r w:rsidRPr="009F673B">
        <w:rPr>
          <w:rFonts w:ascii="Times New Roman" w:hAnsi="Times New Roman"/>
          <w:lang w:val="en-US"/>
        </w:rPr>
        <w:t>::</w:t>
      </w:r>
      <w:r w:rsidRPr="009F673B">
        <w:rPr>
          <w:rFonts w:ascii="Times New Roman" w:hAnsi="Times New Roman"/>
          <w:i/>
          <w:iCs/>
          <w:lang w:val="en-US"/>
        </w:rPr>
        <w:t>GFP3, hopAB1::gfp</w:t>
      </w:r>
      <w:r w:rsidRPr="009F673B">
        <w:rPr>
          <w:rFonts w:ascii="Times New Roman" w:hAnsi="Times New Roman"/>
          <w:lang w:val="en-US"/>
        </w:rPr>
        <w:t xml:space="preserve"> and </w:t>
      </w:r>
      <w:r w:rsidRPr="009F673B">
        <w:rPr>
          <w:rFonts w:ascii="Times New Roman" w:hAnsi="Times New Roman"/>
          <w:i/>
          <w:iCs/>
          <w:lang w:val="en-US"/>
        </w:rPr>
        <w:t>fliC::tdT</w:t>
      </w:r>
      <w:r w:rsidRPr="009F673B">
        <w:rPr>
          <w:rFonts w:ascii="Times New Roman" w:hAnsi="Times New Roman"/>
          <w:lang w:val="en-US"/>
        </w:rPr>
        <w:t xml:space="preserve">. </w:t>
      </w:r>
    </w:p>
    <w:p w14:paraId="7ADE2714" w14:textId="77777777" w:rsidR="003C3DC7" w:rsidRPr="00F13180" w:rsidRDefault="003C3DC7" w:rsidP="003C3DC7">
      <w:pPr>
        <w:spacing w:after="240" w:line="360" w:lineRule="auto"/>
        <w:jc w:val="both"/>
        <w:rPr>
          <w:rFonts w:ascii="Times New Roman" w:hAnsi="Times New Roman"/>
          <w:b/>
          <w:bCs/>
          <w:color w:val="000000" w:themeColor="text1"/>
          <w:lang w:val="en-US"/>
        </w:rPr>
      </w:pPr>
      <w:r>
        <w:rPr>
          <w:rFonts w:ascii="Times New Roman" w:hAnsi="Times New Roman"/>
          <w:b/>
          <w:color w:val="000000" w:themeColor="text1"/>
          <w:szCs w:val="24"/>
          <w:lang w:val="en-US"/>
        </w:rPr>
        <w:t>E</w:t>
      </w:r>
      <w:r w:rsidRPr="00F13180">
        <w:rPr>
          <w:rFonts w:ascii="Times New Roman" w:hAnsi="Times New Roman"/>
          <w:b/>
          <w:color w:val="000000" w:themeColor="text1"/>
          <w:szCs w:val="24"/>
          <w:lang w:val="en-US"/>
        </w:rPr>
        <w:t xml:space="preserve">xtended </w:t>
      </w:r>
      <w:r>
        <w:rPr>
          <w:rFonts w:ascii="Times New Roman" w:hAnsi="Times New Roman"/>
          <w:b/>
          <w:color w:val="000000" w:themeColor="text1"/>
          <w:szCs w:val="24"/>
          <w:lang w:val="en-US"/>
        </w:rPr>
        <w:t>D</w:t>
      </w:r>
      <w:r w:rsidRPr="00F13180">
        <w:rPr>
          <w:rFonts w:ascii="Times New Roman" w:hAnsi="Times New Roman"/>
          <w:b/>
          <w:color w:val="000000" w:themeColor="text1"/>
          <w:szCs w:val="24"/>
          <w:lang w:val="en-US"/>
        </w:rPr>
        <w:t>ata</w:t>
      </w:r>
      <w:r>
        <w:rPr>
          <w:rFonts w:ascii="Times New Roman" w:hAnsi="Times New Roman"/>
          <w:b/>
          <w:color w:val="000000" w:themeColor="text1"/>
          <w:szCs w:val="24"/>
          <w:lang w:val="en-US"/>
        </w:rPr>
        <w:t xml:space="preserve"> </w:t>
      </w:r>
      <w:r w:rsidRPr="00F13180">
        <w:rPr>
          <w:rFonts w:ascii="Times New Roman" w:hAnsi="Times New Roman"/>
          <w:b/>
          <w:bCs/>
          <w:color w:val="000000" w:themeColor="text1"/>
          <w:lang w:val="en-US"/>
        </w:rPr>
        <w:t>Fig</w:t>
      </w:r>
      <w:r>
        <w:rPr>
          <w:rFonts w:ascii="Times New Roman" w:hAnsi="Times New Roman"/>
          <w:b/>
          <w:bCs/>
          <w:color w:val="000000" w:themeColor="text1"/>
          <w:lang w:val="en-US"/>
        </w:rPr>
        <w:t>.</w:t>
      </w:r>
      <w:r w:rsidRPr="00F13180">
        <w:rPr>
          <w:rFonts w:ascii="Times New Roman" w:hAnsi="Times New Roman"/>
          <w:b/>
          <w:bCs/>
          <w:color w:val="000000" w:themeColor="text1"/>
          <w:lang w:val="en-US"/>
        </w:rPr>
        <w:t xml:space="preserve"> 4.</w:t>
      </w:r>
      <w:r w:rsidRPr="00F13180">
        <w:rPr>
          <w:rFonts w:ascii="Times New Roman" w:hAnsi="Times New Roman"/>
          <w:color w:val="000000" w:themeColor="text1"/>
          <w:lang w:val="en-US"/>
        </w:rPr>
        <w:t xml:space="preserve"> </w:t>
      </w:r>
      <w:r w:rsidRPr="00F13180">
        <w:rPr>
          <w:rFonts w:ascii="Times New Roman" w:hAnsi="Times New Roman"/>
          <w:b/>
          <w:bCs/>
          <w:color w:val="000000" w:themeColor="text1"/>
          <w:lang w:val="en-US"/>
        </w:rPr>
        <w:t xml:space="preserve">T3SS and flagella expression impact on bacterial growth and growth cost associated with single cell levels of flagella production is not due to GFP. </w:t>
      </w:r>
      <w:r w:rsidRPr="00387753">
        <w:rPr>
          <w:rFonts w:ascii="Times New Roman" w:hAnsi="Times New Roman"/>
          <w:lang w:val="en-US"/>
        </w:rPr>
        <w:t>(A</w:t>
      </w:r>
      <w:r>
        <w:rPr>
          <w:rFonts w:ascii="Times New Roman" w:hAnsi="Times New Roman"/>
          <w:lang w:val="en-US"/>
        </w:rPr>
        <w:t xml:space="preserve">) </w:t>
      </w:r>
      <w:r w:rsidRPr="00387753">
        <w:rPr>
          <w:rFonts w:ascii="Times New Roman" w:hAnsi="Times New Roman"/>
          <w:lang w:val="en-US"/>
        </w:rPr>
        <w:t>Growth rates of the 1448A wild type strain, a derivative carrying: a plasmid that determines constitutive expression of HrpL (pHrpL), or of fleQ (pFleQ), or a deletion of the fleQ gene (</w:t>
      </w:r>
      <w:r w:rsidRPr="00387753">
        <w:rPr>
          <w:rFonts w:ascii="Times New Roman" w:hAnsi="Times New Roman"/>
          <w:lang w:val="en-US"/>
        </w:rPr>
        <w:sym w:font="Symbol" w:char="F044"/>
      </w:r>
      <w:r w:rsidRPr="00387753">
        <w:rPr>
          <w:rFonts w:ascii="Times New Roman" w:hAnsi="Times New Roman"/>
          <w:lang w:val="en-US"/>
        </w:rPr>
        <w:t>fleQ), in HIM. (B) Selected timelapse images of the constitutively expressing GFP (eGFP) strain during the microcolony development on agar pads in phase contrast (top) and GFP fluorescence (bottom) channels. Contrast and brightness were adjusted to improve visualization</w:t>
      </w:r>
      <w:r>
        <w:rPr>
          <w:rFonts w:ascii="Times New Roman" w:hAnsi="Times New Roman"/>
          <w:lang w:val="en-US"/>
        </w:rPr>
        <w:t xml:space="preserve"> </w:t>
      </w:r>
      <w:r w:rsidRPr="00387753">
        <w:rPr>
          <w:rFonts w:ascii="Times New Roman" w:hAnsi="Times New Roman"/>
          <w:lang w:val="en-US"/>
        </w:rPr>
        <w:t xml:space="preserve">but were kept constant across frames of each timelapse. </w:t>
      </w:r>
      <w:r>
        <w:rPr>
          <w:rFonts w:ascii="Times New Roman" w:hAnsi="Times New Roman"/>
          <w:lang w:val="en-US"/>
        </w:rPr>
        <w:t>(C)</w:t>
      </w:r>
      <w:r w:rsidRPr="00387753">
        <w:rPr>
          <w:rFonts w:ascii="Times New Roman" w:hAnsi="Times New Roman"/>
          <w:lang w:val="en-US"/>
        </w:rPr>
        <w:t xml:space="preserve"> Comparisons of mean growth rate for the </w:t>
      </w:r>
      <w:r w:rsidRPr="00387753">
        <w:rPr>
          <w:rFonts w:ascii="Times New Roman" w:hAnsi="Times New Roman"/>
          <w:i/>
          <w:iCs/>
          <w:lang w:val="en-US"/>
        </w:rPr>
        <w:t xml:space="preserve">eGFP </w:t>
      </w:r>
      <w:r w:rsidRPr="00387753">
        <w:rPr>
          <w:rFonts w:ascii="Times New Roman" w:hAnsi="Times New Roman"/>
          <w:lang w:val="en-US"/>
        </w:rPr>
        <w:t xml:space="preserve">strain and for the </w:t>
      </w:r>
      <w:r w:rsidRPr="00387753">
        <w:rPr>
          <w:rFonts w:ascii="Times New Roman" w:hAnsi="Times New Roman"/>
          <w:i/>
          <w:iCs/>
          <w:lang w:val="en-US"/>
        </w:rPr>
        <w:t>fliC</w:t>
      </w:r>
      <w:r w:rsidRPr="00387753">
        <w:rPr>
          <w:rFonts w:ascii="Times New Roman" w:hAnsi="Times New Roman"/>
          <w:lang w:val="en-US"/>
        </w:rPr>
        <w:t>::</w:t>
      </w:r>
      <w:r w:rsidRPr="00387753">
        <w:rPr>
          <w:rFonts w:ascii="Times New Roman" w:hAnsi="Times New Roman"/>
          <w:i/>
          <w:iCs/>
          <w:lang w:val="en-US"/>
        </w:rPr>
        <w:t xml:space="preserve">GFP3 </w:t>
      </w:r>
      <w:r w:rsidRPr="00387753">
        <w:rPr>
          <w:rFonts w:ascii="Times New Roman" w:hAnsi="Times New Roman"/>
          <w:lang w:val="en-US"/>
        </w:rPr>
        <w:t xml:space="preserve">strain. Note that GFP in the </w:t>
      </w:r>
      <w:r w:rsidRPr="00387753">
        <w:rPr>
          <w:rFonts w:ascii="Times New Roman" w:hAnsi="Times New Roman"/>
          <w:i/>
          <w:iCs/>
          <w:lang w:val="en-US"/>
        </w:rPr>
        <w:t>eGFP</w:t>
      </w:r>
      <w:r w:rsidRPr="00387753">
        <w:rPr>
          <w:rFonts w:ascii="Times New Roman" w:hAnsi="Times New Roman"/>
          <w:lang w:val="en-US"/>
        </w:rPr>
        <w:t xml:space="preserve"> strain has a much higher fluorescence intensity compared to </w:t>
      </w:r>
      <w:r w:rsidRPr="00387753">
        <w:rPr>
          <w:rFonts w:ascii="Times New Roman" w:hAnsi="Times New Roman"/>
          <w:i/>
          <w:iCs/>
          <w:lang w:val="en-US"/>
        </w:rPr>
        <w:t>fliC</w:t>
      </w:r>
      <w:r w:rsidRPr="00387753">
        <w:rPr>
          <w:rFonts w:ascii="Times New Roman" w:hAnsi="Times New Roman"/>
          <w:lang w:val="en-US"/>
        </w:rPr>
        <w:t>::</w:t>
      </w:r>
      <w:r w:rsidRPr="00387753">
        <w:rPr>
          <w:rFonts w:ascii="Times New Roman" w:hAnsi="Times New Roman"/>
          <w:i/>
          <w:iCs/>
          <w:lang w:val="en-US"/>
        </w:rPr>
        <w:t>GFP3</w:t>
      </w:r>
      <w:r w:rsidRPr="00387753">
        <w:rPr>
          <w:rFonts w:ascii="Times New Roman" w:hAnsi="Times New Roman"/>
          <w:lang w:val="en-US"/>
        </w:rPr>
        <w:t xml:space="preserve">. </w:t>
      </w:r>
      <w:r w:rsidRPr="00387753">
        <w:rPr>
          <w:rFonts w:ascii="Times New Roman" w:hAnsi="Times New Roman"/>
          <w:i/>
          <w:iCs/>
          <w:lang w:val="en-US"/>
        </w:rPr>
        <w:t>eGFP</w:t>
      </w:r>
      <w:r w:rsidRPr="00387753">
        <w:rPr>
          <w:rFonts w:ascii="Times New Roman" w:hAnsi="Times New Roman"/>
          <w:lang w:val="en-US"/>
        </w:rPr>
        <w:t xml:space="preserve"> shows a significantly lower average growth rate compared to </w:t>
      </w:r>
      <w:r w:rsidRPr="00387753">
        <w:rPr>
          <w:rFonts w:ascii="Times New Roman" w:hAnsi="Times New Roman"/>
          <w:i/>
          <w:iCs/>
          <w:lang w:val="en-US"/>
        </w:rPr>
        <w:t>fliC</w:t>
      </w:r>
      <w:r w:rsidRPr="00387753">
        <w:rPr>
          <w:rFonts w:ascii="Times New Roman" w:hAnsi="Times New Roman"/>
          <w:lang w:val="en-US"/>
        </w:rPr>
        <w:t>::</w:t>
      </w:r>
      <w:r w:rsidRPr="00387753">
        <w:rPr>
          <w:rFonts w:ascii="Times New Roman" w:hAnsi="Times New Roman"/>
          <w:i/>
          <w:iCs/>
          <w:lang w:val="en-US"/>
        </w:rPr>
        <w:t>GFP</w:t>
      </w:r>
      <w:r w:rsidRPr="00387753">
        <w:rPr>
          <w:rFonts w:ascii="Times New Roman" w:hAnsi="Times New Roman"/>
          <w:lang w:val="en-US"/>
        </w:rPr>
        <w:t xml:space="preserve"> (Mann-Whitney U test, </w:t>
      </w:r>
      <w:r w:rsidRPr="00387753">
        <w:rPr>
          <w:rFonts w:ascii="Times New Roman" w:hAnsi="Times New Roman"/>
          <w:i/>
          <w:iCs/>
          <w:lang w:val="en-US"/>
        </w:rPr>
        <w:t>P</w:t>
      </w:r>
      <w:r w:rsidRPr="00387753">
        <w:rPr>
          <w:rFonts w:ascii="Times New Roman" w:hAnsi="Times New Roman"/>
          <w:lang w:val="en-US"/>
        </w:rPr>
        <w:t xml:space="preserve"> = 7.7 x 10</w:t>
      </w:r>
      <w:r w:rsidRPr="00387753">
        <w:rPr>
          <w:rFonts w:ascii="Times New Roman" w:hAnsi="Times New Roman"/>
          <w:vertAlign w:val="superscript"/>
          <w:lang w:val="en-US"/>
        </w:rPr>
        <w:t>-15</w:t>
      </w:r>
      <w:r w:rsidRPr="00387753">
        <w:rPr>
          <w:rFonts w:ascii="Times New Roman" w:hAnsi="Times New Roman"/>
          <w:lang w:val="en-US"/>
        </w:rPr>
        <w:t>). (D) Comparison of growth rate of cells with high and low GFP signal (determined by splitting the population into two groups using the median fluorescence intensity value) for the eGFP strain shows no significant differences between the growth rates of cells cells expressing high or low GFP levels (Mann-Whitney U test, P&lt;0.05).</w:t>
      </w:r>
      <w:r>
        <w:rPr>
          <w:rFonts w:ascii="Times New Roman" w:hAnsi="Times New Roman"/>
          <w:b/>
          <w:bCs/>
          <w:color w:val="000000" w:themeColor="text1"/>
          <w:lang w:val="en-US"/>
        </w:rPr>
        <w:t xml:space="preserve"> </w:t>
      </w:r>
      <w:r w:rsidRPr="00387753">
        <w:rPr>
          <w:rFonts w:ascii="Times New Roman" w:hAnsi="Times New Roman"/>
          <w:lang w:val="en-US"/>
        </w:rPr>
        <w:t xml:space="preserve">(E) Correlation between growth rates and fluorescence intensity of individual fliC::GFP3 cells indicates that higher fliC expression is associated with slower growth. The shaded area shows the 95% confidence interval. (F) Correlation between growth rates and fluorescence intensity of individual eGFP cells indicates that higher GFP expression is not associated with slower growth. The shaded area shows the </w:t>
      </w:r>
      <w:r w:rsidRPr="00F13180">
        <w:rPr>
          <w:rFonts w:ascii="Times New Roman" w:hAnsi="Times New Roman"/>
          <w:color w:val="000000" w:themeColor="text1"/>
          <w:lang w:val="en-US"/>
        </w:rPr>
        <w:t>95% confidence interval.</w:t>
      </w:r>
    </w:p>
    <w:p w14:paraId="378E150A" w14:textId="77777777" w:rsidR="003C3DC7" w:rsidRPr="00641251" w:rsidRDefault="003C3DC7" w:rsidP="003C3DC7">
      <w:pPr>
        <w:spacing w:line="360" w:lineRule="auto"/>
        <w:jc w:val="both"/>
        <w:rPr>
          <w:rFonts w:ascii="Times New Roman" w:hAnsi="Times New Roman"/>
          <w:color w:val="AB4C4B"/>
          <w:lang w:val="en-US"/>
        </w:rPr>
      </w:pPr>
      <w:r>
        <w:rPr>
          <w:rFonts w:ascii="Times New Roman" w:hAnsi="Times New Roman"/>
          <w:b/>
          <w:color w:val="000000" w:themeColor="text1"/>
          <w:szCs w:val="24"/>
          <w:lang w:val="en-US"/>
        </w:rPr>
        <w:lastRenderedPageBreak/>
        <w:t>E</w:t>
      </w:r>
      <w:r w:rsidRPr="00F13180">
        <w:rPr>
          <w:rFonts w:ascii="Times New Roman" w:hAnsi="Times New Roman"/>
          <w:b/>
          <w:color w:val="000000" w:themeColor="text1"/>
          <w:szCs w:val="24"/>
          <w:lang w:val="en-US"/>
        </w:rPr>
        <w:t xml:space="preserve">xtended </w:t>
      </w:r>
      <w:r>
        <w:rPr>
          <w:rFonts w:ascii="Times New Roman" w:hAnsi="Times New Roman"/>
          <w:b/>
          <w:color w:val="000000" w:themeColor="text1"/>
          <w:szCs w:val="24"/>
          <w:lang w:val="en-US"/>
        </w:rPr>
        <w:t>D</w:t>
      </w:r>
      <w:r w:rsidRPr="00F13180">
        <w:rPr>
          <w:rFonts w:ascii="Times New Roman" w:hAnsi="Times New Roman"/>
          <w:b/>
          <w:color w:val="000000" w:themeColor="text1"/>
          <w:szCs w:val="24"/>
          <w:lang w:val="en-US"/>
        </w:rPr>
        <w:t>ata</w:t>
      </w:r>
      <w:r>
        <w:rPr>
          <w:rFonts w:ascii="Times New Roman" w:hAnsi="Times New Roman"/>
          <w:b/>
          <w:color w:val="000000" w:themeColor="text1"/>
          <w:szCs w:val="24"/>
          <w:lang w:val="en-US"/>
        </w:rPr>
        <w:t xml:space="preserve"> </w:t>
      </w:r>
      <w:r w:rsidRPr="00F13180">
        <w:rPr>
          <w:rFonts w:ascii="Times New Roman" w:hAnsi="Times New Roman"/>
          <w:b/>
          <w:bCs/>
          <w:color w:val="000000" w:themeColor="text1"/>
          <w:lang w:val="en-US"/>
        </w:rPr>
        <w:t>Fig</w:t>
      </w:r>
      <w:r>
        <w:rPr>
          <w:rFonts w:ascii="Times New Roman" w:hAnsi="Times New Roman"/>
          <w:b/>
          <w:bCs/>
          <w:color w:val="000000" w:themeColor="text1"/>
          <w:lang w:val="en-US"/>
        </w:rPr>
        <w:t>.</w:t>
      </w:r>
      <w:r w:rsidRPr="00F13180">
        <w:rPr>
          <w:rFonts w:ascii="Times New Roman" w:hAnsi="Times New Roman"/>
          <w:b/>
          <w:bCs/>
          <w:color w:val="000000" w:themeColor="text1"/>
          <w:lang w:val="en-US"/>
        </w:rPr>
        <w:t xml:space="preserve"> 5. Dead-live staining shows neither bias towards Flagella</w:t>
      </w:r>
      <w:r w:rsidRPr="00F13180">
        <w:rPr>
          <w:rFonts w:ascii="Times New Roman" w:hAnsi="Times New Roman"/>
          <w:b/>
          <w:bCs/>
          <w:color w:val="000000" w:themeColor="text1"/>
          <w:vertAlign w:val="superscript"/>
          <w:lang w:val="en-US"/>
        </w:rPr>
        <w:t>ON</w:t>
      </w:r>
      <w:r w:rsidRPr="00F13180">
        <w:rPr>
          <w:rFonts w:ascii="Times New Roman" w:hAnsi="Times New Roman"/>
          <w:b/>
          <w:bCs/>
          <w:color w:val="000000" w:themeColor="text1"/>
          <w:lang w:val="en-US"/>
        </w:rPr>
        <w:t xml:space="preserve"> cells nor for T3SS</w:t>
      </w:r>
      <w:r w:rsidRPr="00F13180">
        <w:rPr>
          <w:rFonts w:ascii="Times New Roman" w:hAnsi="Times New Roman"/>
          <w:b/>
          <w:bCs/>
          <w:color w:val="000000" w:themeColor="text1"/>
          <w:vertAlign w:val="superscript"/>
          <w:lang w:val="en-US"/>
        </w:rPr>
        <w:t>OFF</w:t>
      </w:r>
      <w:r w:rsidRPr="00F13180">
        <w:rPr>
          <w:rFonts w:ascii="Times New Roman" w:hAnsi="Times New Roman"/>
          <w:b/>
          <w:bCs/>
          <w:color w:val="000000" w:themeColor="text1"/>
          <w:lang w:val="en-US"/>
        </w:rPr>
        <w:t xml:space="preserve"> cells during plant growth</w:t>
      </w:r>
      <w:r w:rsidRPr="00F13180">
        <w:rPr>
          <w:rFonts w:ascii="Times New Roman" w:hAnsi="Times New Roman"/>
          <w:color w:val="000000" w:themeColor="text1"/>
          <w:lang w:val="en-US"/>
        </w:rPr>
        <w:t xml:space="preserve">. Graph </w:t>
      </w:r>
      <w:r w:rsidRPr="009F673B">
        <w:rPr>
          <w:rFonts w:ascii="Times New Roman" w:hAnsi="Times New Roman"/>
          <w:lang w:val="en-US"/>
        </w:rPr>
        <w:t xml:space="preserve">shows the dead/live ratio for bacteria expressing either expressing or not </w:t>
      </w:r>
      <w:r w:rsidRPr="009F673B">
        <w:rPr>
          <w:rFonts w:ascii="Times New Roman" w:hAnsi="Times New Roman"/>
          <w:i/>
          <w:iCs/>
          <w:lang w:val="en-US"/>
        </w:rPr>
        <w:t>fliC</w:t>
      </w:r>
      <w:r w:rsidRPr="009F673B">
        <w:rPr>
          <w:rFonts w:ascii="Times New Roman" w:hAnsi="Times New Roman"/>
          <w:lang w:val="en-US"/>
        </w:rPr>
        <w:t>::</w:t>
      </w:r>
      <w:r w:rsidRPr="009F673B">
        <w:rPr>
          <w:rFonts w:ascii="Times New Roman" w:hAnsi="Times New Roman"/>
          <w:i/>
          <w:iCs/>
          <w:lang w:val="en-US"/>
        </w:rPr>
        <w:t>GFP3, hrpL</w:t>
      </w:r>
      <w:r w:rsidRPr="009F673B">
        <w:rPr>
          <w:rFonts w:ascii="Times New Roman" w:hAnsi="Times New Roman"/>
          <w:lang w:val="en-US"/>
        </w:rPr>
        <w:t>::</w:t>
      </w:r>
      <w:r w:rsidRPr="009F673B">
        <w:rPr>
          <w:rFonts w:ascii="Times New Roman" w:hAnsi="Times New Roman"/>
          <w:i/>
          <w:iCs/>
          <w:lang w:val="en-US"/>
        </w:rPr>
        <w:t>GFP3</w:t>
      </w:r>
      <w:r w:rsidRPr="009F673B">
        <w:rPr>
          <w:rFonts w:ascii="Times New Roman" w:hAnsi="Times New Roman"/>
          <w:lang w:val="en-US"/>
        </w:rPr>
        <w:t xml:space="preserve">, </w:t>
      </w:r>
      <w:r w:rsidRPr="009F673B">
        <w:rPr>
          <w:rFonts w:ascii="Times New Roman" w:hAnsi="Times New Roman"/>
          <w:i/>
          <w:iCs/>
          <w:lang w:val="en-US"/>
        </w:rPr>
        <w:t>hopAB1</w:t>
      </w:r>
      <w:r w:rsidRPr="009F673B">
        <w:rPr>
          <w:rFonts w:ascii="Times New Roman" w:hAnsi="Times New Roman"/>
          <w:lang w:val="en-US"/>
        </w:rPr>
        <w:t>:</w:t>
      </w:r>
      <w:r w:rsidRPr="009F673B">
        <w:rPr>
          <w:rFonts w:ascii="Times New Roman" w:hAnsi="Times New Roman"/>
          <w:i/>
          <w:iCs/>
          <w:lang w:val="en-US"/>
        </w:rPr>
        <w:t xml:space="preserve">GFP3 </w:t>
      </w:r>
      <w:r w:rsidRPr="009F673B">
        <w:rPr>
          <w:rFonts w:ascii="Times New Roman" w:hAnsi="Times New Roman"/>
          <w:lang w:val="en-US"/>
        </w:rPr>
        <w:t xml:space="preserve">or </w:t>
      </w:r>
      <w:r w:rsidRPr="009F673B">
        <w:rPr>
          <w:rFonts w:ascii="Times New Roman" w:hAnsi="Times New Roman"/>
          <w:i/>
          <w:iCs/>
          <w:lang w:val="en-US"/>
        </w:rPr>
        <w:t>hrcU</w:t>
      </w:r>
      <w:r w:rsidRPr="009F673B">
        <w:rPr>
          <w:rFonts w:ascii="Times New Roman" w:hAnsi="Times New Roman"/>
          <w:lang w:val="en-US"/>
        </w:rPr>
        <w:t>::</w:t>
      </w:r>
      <w:r w:rsidRPr="009F673B">
        <w:rPr>
          <w:rFonts w:ascii="Times New Roman" w:hAnsi="Times New Roman"/>
          <w:i/>
          <w:iCs/>
          <w:lang w:val="en-US"/>
        </w:rPr>
        <w:t xml:space="preserve">GFP3 </w:t>
      </w:r>
      <w:r w:rsidRPr="009F673B">
        <w:rPr>
          <w:rFonts w:ascii="Times New Roman" w:hAnsi="Times New Roman"/>
          <w:lang w:val="en-US"/>
        </w:rPr>
        <w:t>during plant growth.</w:t>
      </w:r>
      <w:r w:rsidRPr="009F673B">
        <w:rPr>
          <w:rFonts w:ascii="Times New Roman" w:hAnsi="Times New Roman"/>
          <w:i/>
          <w:iCs/>
          <w:lang w:val="en-US"/>
        </w:rPr>
        <w:t xml:space="preserve"> </w:t>
      </w:r>
      <w:r w:rsidRPr="009F673B">
        <w:rPr>
          <w:rFonts w:ascii="Times New Roman" w:hAnsi="Times New Roman"/>
          <w:lang w:val="en-US"/>
        </w:rPr>
        <w:t xml:space="preserve">Apoplast-extracted bacteria at 4 days post-inoculation in bean leaves were stained with a solution of Propidium iodide (PI). Data were obtained by flow cytometry analysis and GFP levels were used to differentiate between ON and OFF cells using the non-fluorescent wild type strain as reference, as indicated before. Fluorescence of PI was used to differentiate dead and alive bacteria comparing to the non-fluorescent wild type. Each dot represents an extraction event and therefore a different biological replicate. </w:t>
      </w:r>
    </w:p>
    <w:p w14:paraId="60C9F453" w14:textId="77777777" w:rsidR="003C3DC7" w:rsidRDefault="003C3DC7" w:rsidP="003C3DC7">
      <w:pPr>
        <w:spacing w:before="240" w:line="360" w:lineRule="auto"/>
        <w:jc w:val="both"/>
        <w:rPr>
          <w:rFonts w:ascii="Times New Roman" w:hAnsi="Times New Roman"/>
          <w:b/>
          <w:color w:val="000000" w:themeColor="text1"/>
          <w:szCs w:val="24"/>
          <w:lang w:val="en-US"/>
        </w:rPr>
      </w:pPr>
      <w:r>
        <w:rPr>
          <w:rFonts w:ascii="Times New Roman" w:hAnsi="Times New Roman"/>
          <w:b/>
          <w:color w:val="000000" w:themeColor="text1"/>
          <w:szCs w:val="24"/>
          <w:lang w:val="en-US"/>
        </w:rPr>
        <w:t>SUPPLEMENTARY INFORMATION</w:t>
      </w:r>
    </w:p>
    <w:p w14:paraId="3EAF103C" w14:textId="77777777" w:rsidR="003C3DC7" w:rsidRPr="00991E57" w:rsidRDefault="003C3DC7" w:rsidP="003C3DC7">
      <w:pPr>
        <w:spacing w:line="360" w:lineRule="auto"/>
        <w:jc w:val="both"/>
        <w:rPr>
          <w:rFonts w:ascii="Times New Roman" w:hAnsi="Times New Roman"/>
          <w:b/>
          <w:color w:val="000000" w:themeColor="text1"/>
          <w:szCs w:val="24"/>
          <w:lang w:val="en-US"/>
        </w:rPr>
      </w:pPr>
      <w:r>
        <w:rPr>
          <w:rFonts w:ascii="Times New Roman" w:hAnsi="Times New Roman"/>
          <w:b/>
          <w:color w:val="000000" w:themeColor="text1"/>
          <w:szCs w:val="24"/>
          <w:lang w:val="en-US"/>
        </w:rPr>
        <w:t>Supplementary Table 1-3</w:t>
      </w:r>
    </w:p>
    <w:p w14:paraId="5D0E9FD8"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1. </w:t>
      </w:r>
      <w:r w:rsidRPr="00991E57">
        <w:rPr>
          <w:rFonts w:ascii="Times New Roman" w:hAnsi="Times New Roman"/>
          <w:color w:val="000000" w:themeColor="text1"/>
          <w:szCs w:val="24"/>
          <w:lang w:val="en-US"/>
        </w:rPr>
        <w:t xml:space="preserve">Time-lapse movie of the phase contrast of a strain carrying </w:t>
      </w:r>
      <w:r w:rsidRPr="00991E57">
        <w:rPr>
          <w:rFonts w:ascii="Times New Roman" w:hAnsi="Times New Roman"/>
          <w:i/>
          <w:iCs/>
          <w:color w:val="000000" w:themeColor="text1"/>
          <w:szCs w:val="24"/>
          <w:lang w:val="en-US"/>
        </w:rPr>
        <w:t>hopAB1</w:t>
      </w:r>
      <w:r w:rsidRPr="00991E57">
        <w:rPr>
          <w:rFonts w:ascii="Times New Roman" w:hAnsi="Times New Roman"/>
          <w:color w:val="000000" w:themeColor="text1"/>
          <w:szCs w:val="24"/>
          <w:lang w:val="en-US"/>
        </w:rPr>
        <w:t>::</w:t>
      </w:r>
      <w:r w:rsidRPr="00991E57">
        <w:rPr>
          <w:rFonts w:ascii="Times New Roman" w:hAnsi="Times New Roman"/>
          <w:i/>
          <w:iCs/>
          <w:color w:val="000000" w:themeColor="text1"/>
          <w:szCs w:val="24"/>
          <w:lang w:val="en-US"/>
        </w:rPr>
        <w:t xml:space="preserve">GFP3 </w:t>
      </w:r>
      <w:r w:rsidRPr="00991E57">
        <w:rPr>
          <w:rFonts w:ascii="Times New Roman" w:hAnsi="Times New Roman"/>
          <w:color w:val="000000" w:themeColor="text1"/>
          <w:szCs w:val="24"/>
          <w:lang w:val="en-US"/>
        </w:rPr>
        <w:t>multiplying in HIM.</w:t>
      </w:r>
    </w:p>
    <w:p w14:paraId="1516F757"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2. </w:t>
      </w:r>
      <w:r w:rsidRPr="00991E57">
        <w:rPr>
          <w:rFonts w:ascii="Times New Roman" w:hAnsi="Times New Roman"/>
          <w:color w:val="000000" w:themeColor="text1"/>
          <w:szCs w:val="24"/>
          <w:lang w:val="en-US"/>
        </w:rPr>
        <w:t xml:space="preserve">Time-lapse movie of the GFP fluorescence of a strain carrying </w:t>
      </w:r>
      <w:r w:rsidRPr="00991E57">
        <w:rPr>
          <w:rFonts w:ascii="Times New Roman" w:hAnsi="Times New Roman"/>
          <w:i/>
          <w:iCs/>
          <w:color w:val="000000" w:themeColor="text1"/>
          <w:szCs w:val="24"/>
          <w:lang w:val="en-US"/>
        </w:rPr>
        <w:t>hopAB1</w:t>
      </w:r>
      <w:r w:rsidRPr="00991E57">
        <w:rPr>
          <w:rFonts w:ascii="Times New Roman" w:hAnsi="Times New Roman"/>
          <w:color w:val="000000" w:themeColor="text1"/>
          <w:szCs w:val="24"/>
          <w:lang w:val="en-US"/>
        </w:rPr>
        <w:t>::</w:t>
      </w:r>
      <w:r w:rsidRPr="00991E57">
        <w:rPr>
          <w:rFonts w:ascii="Times New Roman" w:hAnsi="Times New Roman"/>
          <w:i/>
          <w:iCs/>
          <w:color w:val="000000" w:themeColor="text1"/>
          <w:szCs w:val="24"/>
          <w:lang w:val="en-US"/>
        </w:rPr>
        <w:t xml:space="preserve">GFP3 </w:t>
      </w:r>
      <w:r w:rsidRPr="00991E57">
        <w:rPr>
          <w:rFonts w:ascii="Times New Roman" w:hAnsi="Times New Roman"/>
          <w:color w:val="000000" w:themeColor="text1"/>
          <w:szCs w:val="24"/>
          <w:lang w:val="en-US"/>
        </w:rPr>
        <w:t>multiplying in HIM.</w:t>
      </w:r>
    </w:p>
    <w:p w14:paraId="2D1B7E3A"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3.</w:t>
      </w:r>
      <w:r w:rsidRPr="00991E57">
        <w:rPr>
          <w:rFonts w:ascii="Times New Roman" w:hAnsi="Times New Roman"/>
          <w:color w:val="000000" w:themeColor="text1"/>
          <w:szCs w:val="24"/>
          <w:lang w:val="en-US"/>
        </w:rPr>
        <w:t xml:space="preserve"> Time-lapse movie of the phase contrast of a strain carrying </w:t>
      </w:r>
      <w:r w:rsidRPr="00991E57">
        <w:rPr>
          <w:rFonts w:ascii="Times New Roman" w:hAnsi="Times New Roman"/>
          <w:i/>
          <w:iCs/>
          <w:color w:val="000000" w:themeColor="text1"/>
          <w:szCs w:val="24"/>
          <w:lang w:val="en-US"/>
        </w:rPr>
        <w:t>hrpL</w:t>
      </w:r>
      <w:r w:rsidRPr="00991E57">
        <w:rPr>
          <w:rFonts w:ascii="Times New Roman" w:hAnsi="Times New Roman"/>
          <w:color w:val="000000" w:themeColor="text1"/>
          <w:szCs w:val="24"/>
          <w:lang w:val="en-US"/>
        </w:rPr>
        <w:t>::</w:t>
      </w:r>
      <w:r w:rsidRPr="00991E57">
        <w:rPr>
          <w:rFonts w:ascii="Times New Roman" w:hAnsi="Times New Roman"/>
          <w:i/>
          <w:iCs/>
          <w:color w:val="000000" w:themeColor="text1"/>
          <w:szCs w:val="24"/>
          <w:lang w:val="en-US"/>
        </w:rPr>
        <w:t xml:space="preserve">GFP3 </w:t>
      </w:r>
      <w:r w:rsidRPr="00991E57">
        <w:rPr>
          <w:rFonts w:ascii="Times New Roman" w:hAnsi="Times New Roman"/>
          <w:color w:val="000000" w:themeColor="text1"/>
          <w:szCs w:val="24"/>
          <w:lang w:val="en-US"/>
        </w:rPr>
        <w:t>multiplying in HIM.</w:t>
      </w:r>
    </w:p>
    <w:p w14:paraId="12C644B3"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4. </w:t>
      </w:r>
      <w:r w:rsidRPr="00991E57">
        <w:rPr>
          <w:rFonts w:ascii="Times New Roman" w:hAnsi="Times New Roman"/>
          <w:color w:val="000000" w:themeColor="text1"/>
          <w:szCs w:val="24"/>
          <w:lang w:val="en-US"/>
        </w:rPr>
        <w:t xml:space="preserve">Time-lapse movie of the GFP fluorescence of a strain carrying </w:t>
      </w:r>
      <w:r w:rsidRPr="00991E57">
        <w:rPr>
          <w:rFonts w:ascii="Times New Roman" w:hAnsi="Times New Roman"/>
          <w:i/>
          <w:iCs/>
          <w:color w:val="000000" w:themeColor="text1"/>
          <w:szCs w:val="24"/>
          <w:lang w:val="en-US"/>
        </w:rPr>
        <w:t>hrpL</w:t>
      </w:r>
      <w:r w:rsidRPr="00991E57">
        <w:rPr>
          <w:rFonts w:ascii="Times New Roman" w:hAnsi="Times New Roman"/>
          <w:color w:val="000000" w:themeColor="text1"/>
          <w:szCs w:val="24"/>
          <w:lang w:val="en-US"/>
        </w:rPr>
        <w:t>::</w:t>
      </w:r>
      <w:r w:rsidRPr="00991E57">
        <w:rPr>
          <w:rFonts w:ascii="Times New Roman" w:hAnsi="Times New Roman"/>
          <w:i/>
          <w:iCs/>
          <w:color w:val="000000" w:themeColor="text1"/>
          <w:szCs w:val="24"/>
          <w:lang w:val="en-US"/>
        </w:rPr>
        <w:t xml:space="preserve">GFP3 </w:t>
      </w:r>
      <w:r w:rsidRPr="00991E57">
        <w:rPr>
          <w:rFonts w:ascii="Times New Roman" w:hAnsi="Times New Roman"/>
          <w:color w:val="000000" w:themeColor="text1"/>
          <w:szCs w:val="24"/>
          <w:lang w:val="en-US"/>
        </w:rPr>
        <w:t>multiplying in HIM.</w:t>
      </w:r>
    </w:p>
    <w:p w14:paraId="5B464165"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5. </w:t>
      </w:r>
      <w:r w:rsidRPr="00991E57">
        <w:rPr>
          <w:rFonts w:ascii="Times New Roman" w:hAnsi="Times New Roman"/>
          <w:color w:val="000000" w:themeColor="text1"/>
          <w:szCs w:val="24"/>
          <w:lang w:val="en-US"/>
        </w:rPr>
        <w:t xml:space="preserve">Time-lapse movie of the phase contrast of a strain carrying </w:t>
      </w:r>
      <w:r w:rsidRPr="00991E57">
        <w:rPr>
          <w:rFonts w:ascii="Times New Roman" w:hAnsi="Times New Roman"/>
          <w:i/>
          <w:iCs/>
          <w:color w:val="000000" w:themeColor="text1"/>
          <w:szCs w:val="24"/>
          <w:lang w:val="en-US"/>
        </w:rPr>
        <w:t>fliC</w:t>
      </w:r>
      <w:r w:rsidRPr="00991E57">
        <w:rPr>
          <w:rFonts w:ascii="Times New Roman" w:hAnsi="Times New Roman"/>
          <w:color w:val="000000" w:themeColor="text1"/>
          <w:szCs w:val="24"/>
          <w:lang w:val="en-US"/>
        </w:rPr>
        <w:t>::</w:t>
      </w:r>
      <w:r w:rsidRPr="00991E57">
        <w:rPr>
          <w:rFonts w:ascii="Times New Roman" w:hAnsi="Times New Roman"/>
          <w:i/>
          <w:iCs/>
          <w:color w:val="000000" w:themeColor="text1"/>
          <w:szCs w:val="24"/>
          <w:lang w:val="en-US"/>
        </w:rPr>
        <w:t xml:space="preserve">GFP3 </w:t>
      </w:r>
      <w:r w:rsidRPr="00991E57">
        <w:rPr>
          <w:rFonts w:ascii="Times New Roman" w:hAnsi="Times New Roman"/>
          <w:color w:val="000000" w:themeColor="text1"/>
          <w:szCs w:val="24"/>
          <w:lang w:val="en-US"/>
        </w:rPr>
        <w:t>multiplying in HIM.</w:t>
      </w:r>
    </w:p>
    <w:p w14:paraId="3147ACA3"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6. </w:t>
      </w:r>
      <w:r w:rsidRPr="00991E57">
        <w:rPr>
          <w:rFonts w:ascii="Times New Roman" w:hAnsi="Times New Roman"/>
          <w:color w:val="000000" w:themeColor="text1"/>
          <w:szCs w:val="24"/>
          <w:lang w:val="en-US"/>
        </w:rPr>
        <w:t xml:space="preserve">Time-lapse movie of the GFP fluorescence of a strain carrying </w:t>
      </w:r>
      <w:r w:rsidRPr="00991E57">
        <w:rPr>
          <w:rFonts w:ascii="Times New Roman" w:hAnsi="Times New Roman"/>
          <w:i/>
          <w:iCs/>
          <w:color w:val="000000" w:themeColor="text1"/>
          <w:szCs w:val="24"/>
          <w:lang w:val="en-US"/>
        </w:rPr>
        <w:t>fliC</w:t>
      </w:r>
      <w:r w:rsidRPr="00991E57">
        <w:rPr>
          <w:rFonts w:ascii="Times New Roman" w:hAnsi="Times New Roman"/>
          <w:color w:val="000000" w:themeColor="text1"/>
          <w:szCs w:val="24"/>
          <w:lang w:val="en-US"/>
        </w:rPr>
        <w:t>::</w:t>
      </w:r>
      <w:r w:rsidRPr="00991E57">
        <w:rPr>
          <w:rFonts w:ascii="Times New Roman" w:hAnsi="Times New Roman"/>
          <w:i/>
          <w:iCs/>
          <w:color w:val="000000" w:themeColor="text1"/>
          <w:szCs w:val="24"/>
          <w:lang w:val="en-US"/>
        </w:rPr>
        <w:t xml:space="preserve">GFP3 </w:t>
      </w:r>
      <w:r w:rsidRPr="00991E57">
        <w:rPr>
          <w:rFonts w:ascii="Times New Roman" w:hAnsi="Times New Roman"/>
          <w:color w:val="000000" w:themeColor="text1"/>
          <w:szCs w:val="24"/>
          <w:lang w:val="en-US"/>
        </w:rPr>
        <w:t>multiplying in HIM.</w:t>
      </w:r>
    </w:p>
    <w:p w14:paraId="25B6C71A"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7. </w:t>
      </w:r>
      <w:r w:rsidRPr="00991E57">
        <w:rPr>
          <w:rFonts w:ascii="Times New Roman" w:hAnsi="Times New Roman"/>
          <w:color w:val="000000" w:themeColor="text1"/>
          <w:szCs w:val="24"/>
          <w:lang w:val="en-US"/>
        </w:rPr>
        <w:t xml:space="preserve">Movie of the Z-stack compilation of a microcolony formed by a strain carrying </w:t>
      </w:r>
      <w:r w:rsidRPr="00991E57">
        <w:rPr>
          <w:rFonts w:ascii="Times New Roman" w:hAnsi="Times New Roman"/>
          <w:i/>
          <w:iCs/>
          <w:color w:val="000000" w:themeColor="text1"/>
          <w:szCs w:val="24"/>
          <w:lang w:val="en-US"/>
        </w:rPr>
        <w:t>fliC</w:t>
      </w:r>
      <w:r w:rsidRPr="00991E57">
        <w:rPr>
          <w:rFonts w:ascii="Times New Roman" w:hAnsi="Times New Roman"/>
          <w:color w:val="000000" w:themeColor="text1"/>
          <w:szCs w:val="24"/>
          <w:lang w:val="en-US"/>
        </w:rPr>
        <w:t>::</w:t>
      </w:r>
      <w:r w:rsidRPr="00991E57">
        <w:rPr>
          <w:rFonts w:ascii="Times New Roman" w:hAnsi="Times New Roman"/>
          <w:i/>
          <w:iCs/>
          <w:color w:val="000000" w:themeColor="text1"/>
          <w:szCs w:val="24"/>
          <w:lang w:val="en-US"/>
        </w:rPr>
        <w:t xml:space="preserve">GFP3 </w:t>
      </w:r>
      <w:r w:rsidRPr="00991E57">
        <w:rPr>
          <w:rFonts w:ascii="Times New Roman" w:hAnsi="Times New Roman"/>
          <w:color w:val="000000" w:themeColor="text1"/>
          <w:szCs w:val="24"/>
          <w:lang w:val="en-US"/>
        </w:rPr>
        <w:t>in the apoplast 3 dpi.</w:t>
      </w:r>
    </w:p>
    <w:p w14:paraId="7000FAC6" w14:textId="77777777" w:rsidR="003C3DC7" w:rsidRPr="00991E57" w:rsidRDefault="003C3DC7" w:rsidP="003C3DC7">
      <w:pPr>
        <w:spacing w:line="360" w:lineRule="auto"/>
        <w:jc w:val="both"/>
        <w:rPr>
          <w:rFonts w:ascii="Times New Roman" w:hAnsi="Times New Roman"/>
          <w:color w:val="000000" w:themeColor="text1"/>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8. </w:t>
      </w:r>
      <w:r w:rsidRPr="00991E57">
        <w:rPr>
          <w:rFonts w:ascii="Times New Roman" w:hAnsi="Times New Roman"/>
          <w:color w:val="000000" w:themeColor="text1"/>
          <w:szCs w:val="24"/>
          <w:lang w:val="en-US"/>
        </w:rPr>
        <w:t xml:space="preserve">Movie of the Z-stack compilation of a microcolony formed by a strain carrying </w:t>
      </w:r>
      <w:r w:rsidRPr="00991E57">
        <w:rPr>
          <w:rFonts w:ascii="Times New Roman" w:hAnsi="Times New Roman"/>
          <w:i/>
          <w:iCs/>
          <w:color w:val="000000" w:themeColor="text1"/>
          <w:lang w:val="en-US"/>
        </w:rPr>
        <w:t>hopAB1</w:t>
      </w:r>
      <w:r w:rsidRPr="00991E57">
        <w:rPr>
          <w:rFonts w:ascii="Times New Roman" w:hAnsi="Times New Roman"/>
          <w:color w:val="000000" w:themeColor="text1"/>
          <w:lang w:val="en-US"/>
        </w:rPr>
        <w:t>::</w:t>
      </w:r>
      <w:r w:rsidRPr="00991E57">
        <w:rPr>
          <w:rFonts w:ascii="Times New Roman" w:hAnsi="Times New Roman"/>
          <w:i/>
          <w:iCs/>
          <w:color w:val="000000" w:themeColor="text1"/>
          <w:lang w:val="en-US"/>
        </w:rPr>
        <w:t>GFP3 fliC</w:t>
      </w:r>
      <w:r w:rsidRPr="00991E57">
        <w:rPr>
          <w:rFonts w:ascii="Times New Roman" w:hAnsi="Times New Roman"/>
          <w:color w:val="000000" w:themeColor="text1"/>
          <w:lang w:val="en-US"/>
        </w:rPr>
        <w:t>::</w:t>
      </w:r>
      <w:r w:rsidRPr="00991E57">
        <w:rPr>
          <w:rFonts w:ascii="Times New Roman" w:hAnsi="Times New Roman"/>
          <w:i/>
          <w:iCs/>
          <w:color w:val="000000" w:themeColor="text1"/>
          <w:lang w:val="en-US"/>
        </w:rPr>
        <w:t xml:space="preserve">tdT </w:t>
      </w:r>
      <w:r w:rsidRPr="00991E57">
        <w:rPr>
          <w:rFonts w:ascii="Times New Roman" w:hAnsi="Times New Roman"/>
          <w:color w:val="000000" w:themeColor="text1"/>
          <w:szCs w:val="24"/>
          <w:lang w:val="en-US"/>
        </w:rPr>
        <w:t>in the apoplast 4 dpi. Individual planes are observed in Figure 5B.</w:t>
      </w:r>
    </w:p>
    <w:p w14:paraId="70A15EF6" w14:textId="77777777" w:rsidR="003C3DC7" w:rsidRPr="00266148" w:rsidRDefault="003C3DC7" w:rsidP="003C3DC7">
      <w:pPr>
        <w:spacing w:line="360" w:lineRule="auto"/>
        <w:jc w:val="both"/>
        <w:rPr>
          <w:rFonts w:ascii="Times New Roman" w:hAnsi="Times New Roman"/>
          <w:color w:val="auto"/>
          <w:szCs w:val="24"/>
          <w:lang w:val="en-US"/>
        </w:rPr>
      </w:pPr>
      <w:r w:rsidRPr="00991E57">
        <w:rPr>
          <w:rFonts w:ascii="Times New Roman" w:hAnsi="Times New Roman"/>
          <w:b/>
          <w:bCs/>
          <w:color w:val="000000" w:themeColor="text1"/>
          <w:szCs w:val="24"/>
          <w:lang w:val="en-US"/>
        </w:rPr>
        <w:t>Supplementa</w:t>
      </w:r>
      <w:r>
        <w:rPr>
          <w:rFonts w:ascii="Times New Roman" w:hAnsi="Times New Roman"/>
          <w:b/>
          <w:bCs/>
          <w:color w:val="000000" w:themeColor="text1"/>
          <w:szCs w:val="24"/>
          <w:lang w:val="en-US"/>
        </w:rPr>
        <w:t>ry</w:t>
      </w:r>
      <w:r w:rsidRPr="00991E57">
        <w:rPr>
          <w:rFonts w:ascii="Times New Roman" w:hAnsi="Times New Roman"/>
          <w:b/>
          <w:bCs/>
          <w:color w:val="000000" w:themeColor="text1"/>
          <w:szCs w:val="24"/>
          <w:lang w:val="en-US"/>
        </w:rPr>
        <w:t xml:space="preserve"> movie 9. </w:t>
      </w:r>
      <w:r w:rsidRPr="00266148">
        <w:rPr>
          <w:rFonts w:ascii="Times New Roman" w:hAnsi="Times New Roman"/>
          <w:color w:val="auto"/>
          <w:szCs w:val="24"/>
          <w:lang w:val="en-US"/>
        </w:rPr>
        <w:t xml:space="preserve">Movie of </w:t>
      </w:r>
      <w:r>
        <w:rPr>
          <w:rFonts w:ascii="Times New Roman" w:hAnsi="Times New Roman"/>
          <w:color w:val="auto"/>
          <w:szCs w:val="24"/>
          <w:lang w:val="en-US"/>
        </w:rPr>
        <w:t xml:space="preserve">the </w:t>
      </w:r>
      <w:r w:rsidRPr="00266148">
        <w:rPr>
          <w:rFonts w:ascii="Times New Roman" w:hAnsi="Times New Roman"/>
          <w:color w:val="auto"/>
          <w:szCs w:val="24"/>
          <w:lang w:val="en-US"/>
        </w:rPr>
        <w:t>Z-stack</w:t>
      </w:r>
      <w:r>
        <w:rPr>
          <w:rFonts w:ascii="Times New Roman" w:hAnsi="Times New Roman"/>
          <w:color w:val="auto"/>
          <w:szCs w:val="24"/>
          <w:lang w:val="en-US"/>
        </w:rPr>
        <w:t xml:space="preserve"> compilation of </w:t>
      </w:r>
      <w:r w:rsidRPr="00266148">
        <w:rPr>
          <w:rFonts w:ascii="Times New Roman" w:hAnsi="Times New Roman"/>
          <w:color w:val="auto"/>
          <w:szCs w:val="24"/>
          <w:lang w:val="en-US"/>
        </w:rPr>
        <w:t xml:space="preserve">a microcolony formed by </w:t>
      </w:r>
      <w:r>
        <w:rPr>
          <w:rFonts w:ascii="Times New Roman" w:hAnsi="Times New Roman"/>
          <w:color w:val="auto"/>
          <w:szCs w:val="24"/>
          <w:lang w:val="en-US"/>
        </w:rPr>
        <w:t xml:space="preserve">a </w:t>
      </w:r>
      <w:r w:rsidRPr="00266148">
        <w:rPr>
          <w:rFonts w:ascii="Times New Roman" w:hAnsi="Times New Roman"/>
          <w:color w:val="auto"/>
          <w:szCs w:val="24"/>
          <w:lang w:val="en-US"/>
        </w:rPr>
        <w:t xml:space="preserve">strain </w:t>
      </w:r>
      <w:r>
        <w:rPr>
          <w:rFonts w:ascii="Times New Roman" w:hAnsi="Times New Roman"/>
          <w:color w:val="auto"/>
          <w:szCs w:val="24"/>
          <w:lang w:val="en-US"/>
        </w:rPr>
        <w:t xml:space="preserve">carrying </w:t>
      </w:r>
      <w:r w:rsidRPr="00771223">
        <w:rPr>
          <w:rFonts w:ascii="Times New Roman" w:hAnsi="Times New Roman"/>
          <w:i/>
          <w:iCs/>
          <w:lang w:val="en-US"/>
        </w:rPr>
        <w:t>h</w:t>
      </w:r>
      <w:r>
        <w:rPr>
          <w:rFonts w:ascii="Times New Roman" w:hAnsi="Times New Roman"/>
          <w:i/>
          <w:iCs/>
          <w:lang w:val="en-US"/>
        </w:rPr>
        <w:t>rpL</w:t>
      </w:r>
      <w:r w:rsidRPr="00771223">
        <w:rPr>
          <w:rFonts w:ascii="Times New Roman" w:hAnsi="Times New Roman"/>
          <w:lang w:val="en-US"/>
        </w:rPr>
        <w:t>::</w:t>
      </w:r>
      <w:r w:rsidRPr="00771223">
        <w:rPr>
          <w:rFonts w:ascii="Times New Roman" w:hAnsi="Times New Roman"/>
          <w:i/>
          <w:iCs/>
          <w:lang w:val="en-US"/>
        </w:rPr>
        <w:t>GFP3 fliC</w:t>
      </w:r>
      <w:r w:rsidRPr="00771223">
        <w:rPr>
          <w:rFonts w:ascii="Times New Roman" w:hAnsi="Times New Roman"/>
          <w:lang w:val="en-US"/>
        </w:rPr>
        <w:t>::</w:t>
      </w:r>
      <w:r w:rsidRPr="00771223">
        <w:rPr>
          <w:rFonts w:ascii="Times New Roman" w:hAnsi="Times New Roman"/>
          <w:i/>
          <w:iCs/>
          <w:lang w:val="en-US"/>
        </w:rPr>
        <w:t xml:space="preserve">tdT </w:t>
      </w:r>
      <w:r w:rsidRPr="00266148">
        <w:rPr>
          <w:rFonts w:ascii="Times New Roman" w:hAnsi="Times New Roman"/>
          <w:color w:val="auto"/>
          <w:szCs w:val="24"/>
          <w:lang w:val="en-US"/>
        </w:rPr>
        <w:t>in the apoplast 4 dpi</w:t>
      </w:r>
      <w:r>
        <w:rPr>
          <w:rFonts w:ascii="Times New Roman" w:hAnsi="Times New Roman"/>
          <w:color w:val="auto"/>
          <w:szCs w:val="24"/>
          <w:lang w:val="en-US"/>
        </w:rPr>
        <w:t>.</w:t>
      </w:r>
      <w:r w:rsidRPr="00266148">
        <w:rPr>
          <w:rFonts w:ascii="Times New Roman" w:hAnsi="Times New Roman"/>
          <w:color w:val="auto"/>
          <w:szCs w:val="24"/>
          <w:lang w:val="en-US"/>
        </w:rPr>
        <w:t xml:space="preserve"> </w:t>
      </w:r>
      <w:r>
        <w:rPr>
          <w:rFonts w:ascii="Times New Roman" w:hAnsi="Times New Roman"/>
          <w:color w:val="auto"/>
          <w:szCs w:val="24"/>
          <w:lang w:val="en-US"/>
        </w:rPr>
        <w:t>Individual plane is observed in Figure 5D.</w:t>
      </w:r>
    </w:p>
    <w:p w14:paraId="4DD195C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DC7"/>
    <w:rsid w:val="003C3DC7"/>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8F611"/>
  <w15:chartTrackingRefBased/>
  <w15:docId w15:val="{D9E87D29-ACBC-4E2E-8A1E-E47356541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DC7"/>
    <w:pPr>
      <w:spacing w:after="0" w:line="240" w:lineRule="auto"/>
    </w:pPr>
    <w:rPr>
      <w:rFonts w:ascii="Arial" w:eastAsia="Times" w:hAnsi="Arial" w:cs="Times New Roman"/>
      <w:color w:val="000000"/>
      <w:kern w:val="0"/>
      <w:sz w:val="24"/>
      <w:szCs w:val="2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1105</Words>
  <Characters>6301</Characters>
  <Application>Microsoft Office Word</Application>
  <DocSecurity>0</DocSecurity>
  <Lines>52</Lines>
  <Paragraphs>14</Paragraphs>
  <ScaleCrop>false</ScaleCrop>
  <Company>Springer Nature</Company>
  <LinksUpToDate>false</LinksUpToDate>
  <CharactersWithSpaces>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2024-03-28T03:35:00Z</dcterms:created>
  <dcterms:modified xsi:type="dcterms:W3CDTF">2024-03-28T03:37:00Z</dcterms:modified>
</cp:coreProperties>
</file>