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67C23" w14:textId="488EC613" w:rsidR="00C60ACA" w:rsidRPr="002637BB" w:rsidRDefault="00177BE3" w:rsidP="007B43E9">
      <w:pPr>
        <w:rPr>
          <w:b/>
          <w:sz w:val="32"/>
          <w:szCs w:val="32"/>
        </w:rPr>
      </w:pPr>
      <w:r w:rsidRPr="002637BB">
        <w:rPr>
          <w:b/>
          <w:sz w:val="32"/>
          <w:szCs w:val="32"/>
        </w:rPr>
        <w:t>Supplementary information</w:t>
      </w:r>
      <w:r w:rsidR="003B683C" w:rsidRPr="002637BB">
        <w:rPr>
          <w:b/>
          <w:sz w:val="32"/>
          <w:szCs w:val="32"/>
        </w:rPr>
        <w:t xml:space="preserve"> </w:t>
      </w:r>
    </w:p>
    <w:p w14:paraId="65C0944F" w14:textId="77777777" w:rsidR="002637BB" w:rsidRDefault="002637BB" w:rsidP="002637BB">
      <w:pPr>
        <w:rPr>
          <w:b/>
          <w:sz w:val="26"/>
          <w:szCs w:val="26"/>
        </w:rPr>
      </w:pPr>
    </w:p>
    <w:p w14:paraId="6C30DC1F" w14:textId="2259AFF8" w:rsidR="002637BB" w:rsidRDefault="002637BB" w:rsidP="002637BB">
      <w:pPr>
        <w:rPr>
          <w:b/>
          <w:sz w:val="26"/>
          <w:szCs w:val="26"/>
        </w:rPr>
      </w:pPr>
      <w:r w:rsidRPr="00EA4FE1">
        <w:rPr>
          <w:b/>
          <w:sz w:val="26"/>
          <w:szCs w:val="26"/>
        </w:rPr>
        <w:t>MATERIALS AND METHODS</w:t>
      </w:r>
    </w:p>
    <w:p w14:paraId="59761944" w14:textId="1D65F9E7" w:rsidR="006A1A42" w:rsidRPr="00E33294" w:rsidRDefault="006A1A42" w:rsidP="002637BB">
      <w:pPr>
        <w:rPr>
          <w:b/>
          <w:sz w:val="26"/>
          <w:szCs w:val="26"/>
        </w:rPr>
      </w:pPr>
      <w:r w:rsidRPr="00E33294">
        <w:rPr>
          <w:b/>
          <w:sz w:val="26"/>
          <w:szCs w:val="26"/>
        </w:rPr>
        <w:t>Collection</w:t>
      </w:r>
      <w:r w:rsidR="009173C7">
        <w:rPr>
          <w:b/>
          <w:sz w:val="26"/>
          <w:szCs w:val="26"/>
        </w:rPr>
        <w:t xml:space="preserve"> and assays </w:t>
      </w:r>
      <w:r w:rsidRPr="00E33294">
        <w:rPr>
          <w:b/>
          <w:sz w:val="26"/>
          <w:szCs w:val="26"/>
        </w:rPr>
        <w:t xml:space="preserve">of human specimens </w:t>
      </w:r>
    </w:p>
    <w:p w14:paraId="656BAC4E" w14:textId="7CAD8781" w:rsidR="006A1A42" w:rsidRDefault="006A1A42" w:rsidP="006A1A42">
      <w:pPr>
        <w:rPr>
          <w:sz w:val="26"/>
          <w:szCs w:val="26"/>
        </w:rPr>
      </w:pPr>
      <w:r w:rsidRPr="00E33294">
        <w:rPr>
          <w:sz w:val="26"/>
          <w:szCs w:val="26"/>
        </w:rPr>
        <w:t>Plasma</w:t>
      </w:r>
      <w:r w:rsidRPr="00E33294">
        <w:rPr>
          <w:rFonts w:hint="eastAsia"/>
          <w:sz w:val="26"/>
          <w:szCs w:val="26"/>
        </w:rPr>
        <w:t xml:space="preserve"> s</w:t>
      </w:r>
      <w:r w:rsidRPr="00E33294">
        <w:rPr>
          <w:sz w:val="26"/>
          <w:szCs w:val="26"/>
        </w:rPr>
        <w:t>pecimens were collected from EV-A71-infected patients</w:t>
      </w:r>
      <w:r>
        <w:rPr>
          <w:sz w:val="26"/>
          <w:szCs w:val="26"/>
        </w:rPr>
        <w:t xml:space="preserve"> </w:t>
      </w:r>
      <w:r w:rsidRPr="00E33294">
        <w:rPr>
          <w:sz w:val="26"/>
          <w:szCs w:val="26"/>
        </w:rPr>
        <w:t xml:space="preserve">with severe symptoms, brainstem encephalitis and brainstem encephalitis combined with pulmonary edema, or mild symptoms, fever, herpangina, or </w:t>
      </w:r>
      <w:r w:rsidRPr="001A03E0">
        <w:rPr>
          <w:sz w:val="26"/>
          <w:szCs w:val="26"/>
        </w:rPr>
        <w:t>hand-foot-and-mouth</w:t>
      </w:r>
      <w:r w:rsidRPr="00E33294">
        <w:rPr>
          <w:sz w:val="26"/>
          <w:szCs w:val="26"/>
        </w:rPr>
        <w:t xml:space="preserve"> disease, and from age-matched healthy control subjects</w:t>
      </w:r>
      <w:r>
        <w:rPr>
          <w:sz w:val="26"/>
          <w:szCs w:val="26"/>
        </w:rPr>
        <w:t xml:space="preserve"> </w:t>
      </w:r>
      <w:r w:rsidRPr="00E33294">
        <w:rPr>
          <w:sz w:val="26"/>
          <w:szCs w:val="26"/>
        </w:rPr>
        <w:t xml:space="preserve">admitted to the National Cheng Kung University Hospital. </w:t>
      </w:r>
      <w:r w:rsidRPr="00AF6A5D">
        <w:rPr>
          <w:sz w:val="26"/>
          <w:szCs w:val="26"/>
        </w:rPr>
        <w:t>The Institutional Review Board of</w:t>
      </w:r>
      <w:r>
        <w:rPr>
          <w:sz w:val="26"/>
          <w:szCs w:val="26"/>
        </w:rPr>
        <w:t xml:space="preserve"> </w:t>
      </w:r>
      <w:r w:rsidRPr="00E33294">
        <w:rPr>
          <w:sz w:val="26"/>
          <w:szCs w:val="26"/>
        </w:rPr>
        <w:t>National Cheng Kung University Hospital</w:t>
      </w:r>
      <w:r w:rsidRPr="00AF6A5D">
        <w:rPr>
          <w:sz w:val="26"/>
          <w:szCs w:val="26"/>
        </w:rPr>
        <w:t xml:space="preserve"> approved the study (</w:t>
      </w:r>
      <w:r>
        <w:rPr>
          <w:rFonts w:hint="eastAsia"/>
          <w:sz w:val="26"/>
          <w:szCs w:val="26"/>
        </w:rPr>
        <w:t>HR</w:t>
      </w:r>
      <w:r w:rsidRPr="00084F2F">
        <w:rPr>
          <w:sz w:val="26"/>
          <w:szCs w:val="26"/>
        </w:rPr>
        <w:t>-</w:t>
      </w:r>
      <w:r w:rsidRPr="00084F2F">
        <w:rPr>
          <w:rFonts w:hint="eastAsia"/>
          <w:sz w:val="26"/>
          <w:szCs w:val="26"/>
        </w:rPr>
        <w:t>99</w:t>
      </w:r>
      <w:r w:rsidRPr="00084F2F">
        <w:rPr>
          <w:sz w:val="26"/>
          <w:szCs w:val="26"/>
        </w:rPr>
        <w:t>-</w:t>
      </w:r>
      <w:r w:rsidRPr="00084F2F">
        <w:rPr>
          <w:rFonts w:hint="eastAsia"/>
          <w:sz w:val="26"/>
          <w:szCs w:val="26"/>
        </w:rPr>
        <w:t>01</w:t>
      </w:r>
      <w:r w:rsidRPr="00084F2F">
        <w:rPr>
          <w:sz w:val="26"/>
          <w:szCs w:val="26"/>
        </w:rPr>
        <w:t>5</w:t>
      </w:r>
      <w:r w:rsidRPr="00AF6A5D">
        <w:rPr>
          <w:sz w:val="26"/>
          <w:szCs w:val="26"/>
        </w:rPr>
        <w:t>).</w:t>
      </w:r>
      <w:r>
        <w:rPr>
          <w:sz w:val="26"/>
          <w:szCs w:val="26"/>
        </w:rPr>
        <w:t xml:space="preserve"> </w:t>
      </w:r>
      <w:r w:rsidRPr="00E33294">
        <w:rPr>
          <w:sz w:val="26"/>
          <w:szCs w:val="26"/>
        </w:rPr>
        <w:t>EV</w:t>
      </w:r>
      <w:r>
        <w:rPr>
          <w:sz w:val="26"/>
          <w:szCs w:val="26"/>
        </w:rPr>
        <w:t>-A</w:t>
      </w:r>
      <w:r w:rsidRPr="00E33294">
        <w:rPr>
          <w:sz w:val="26"/>
          <w:szCs w:val="26"/>
        </w:rPr>
        <w:t>71 infection was defined as the isolation and typing of the virus from at least 1 site (throat swab, stool, cerebrospinal fluid, or other) with a negative bacterial culture. Brainstem encephalitis was defined as an illness characterized by myoclonus, ataxia, nystagmus, oculomotor palsies, and bulba</w:t>
      </w:r>
      <w:r>
        <w:rPr>
          <w:sz w:val="26"/>
          <w:szCs w:val="26"/>
        </w:rPr>
        <w:t>r palsy in various combinations</w:t>
      </w:r>
      <w:r w:rsidRPr="00E33294">
        <w:rPr>
          <w:sz w:val="26"/>
          <w:szCs w:val="26"/>
        </w:rPr>
        <w:t xml:space="preserve"> with or without neuroimaging. Pulmonary edema was defined as respiratory distress with tachycardia, tachypnea, rales, and frothy sputum together with a chest radiograph that showed bilateral pulmonary infiltrates without cardiomegaly.</w:t>
      </w:r>
      <w:r>
        <w:rPr>
          <w:sz w:val="26"/>
          <w:szCs w:val="26"/>
        </w:rPr>
        <w:t xml:space="preserve"> Human plasma samples were subjected to ELISA for the measurement of cytokines </w:t>
      </w:r>
      <w:r w:rsidRPr="00557FBF">
        <w:rPr>
          <w:sz w:val="26"/>
          <w:szCs w:val="26"/>
        </w:rPr>
        <w:t xml:space="preserve">IL-10 </w:t>
      </w:r>
      <w:r w:rsidRPr="00557FBF">
        <w:rPr>
          <w:rFonts w:hint="eastAsia"/>
          <w:sz w:val="26"/>
          <w:szCs w:val="26"/>
        </w:rPr>
        <w:t>(</w:t>
      </w:r>
      <w:r w:rsidRPr="00557FBF">
        <w:rPr>
          <w:sz w:val="26"/>
          <w:szCs w:val="26"/>
        </w:rPr>
        <w:t xml:space="preserve">2 </w:t>
      </w:r>
      <w:proofErr w:type="spellStart"/>
      <w:r w:rsidRPr="00557FBF">
        <w:rPr>
          <w:sz w:val="26"/>
          <w:szCs w:val="26"/>
        </w:rPr>
        <w:t>pg</w:t>
      </w:r>
      <w:proofErr w:type="spellEnd"/>
      <w:r w:rsidRPr="00557FBF">
        <w:rPr>
          <w:sz w:val="26"/>
          <w:szCs w:val="26"/>
        </w:rPr>
        <w:t xml:space="preserve">/mL, </w:t>
      </w:r>
      <w:proofErr w:type="spellStart"/>
      <w:r w:rsidRPr="00557FBF">
        <w:rPr>
          <w:rFonts w:hint="eastAsia"/>
          <w:sz w:val="26"/>
          <w:szCs w:val="26"/>
        </w:rPr>
        <w:t>Biolegend</w:t>
      </w:r>
      <w:proofErr w:type="spellEnd"/>
      <w:r w:rsidRPr="00557FBF">
        <w:rPr>
          <w:sz w:val="26"/>
          <w:szCs w:val="26"/>
        </w:rPr>
        <w:t xml:space="preserve">), </w:t>
      </w:r>
      <w:r w:rsidRPr="00557FBF">
        <w:rPr>
          <w:rFonts w:hint="eastAsia"/>
          <w:sz w:val="26"/>
          <w:szCs w:val="26"/>
        </w:rPr>
        <w:t>IL-12 (</w:t>
      </w:r>
      <w:r w:rsidRPr="00557FBF">
        <w:rPr>
          <w:sz w:val="26"/>
          <w:szCs w:val="26"/>
        </w:rPr>
        <w:t xml:space="preserve">2 </w:t>
      </w:r>
      <w:proofErr w:type="spellStart"/>
      <w:r w:rsidRPr="00557FBF">
        <w:rPr>
          <w:sz w:val="26"/>
          <w:szCs w:val="26"/>
        </w:rPr>
        <w:t>pg</w:t>
      </w:r>
      <w:proofErr w:type="spellEnd"/>
      <w:r w:rsidRPr="00557FBF">
        <w:rPr>
          <w:sz w:val="26"/>
          <w:szCs w:val="26"/>
        </w:rPr>
        <w:t>/mL,</w:t>
      </w:r>
      <w:r>
        <w:rPr>
          <w:sz w:val="26"/>
          <w:szCs w:val="26"/>
        </w:rPr>
        <w:t xml:space="preserve"> </w:t>
      </w:r>
      <w:proofErr w:type="spellStart"/>
      <w:r>
        <w:rPr>
          <w:rFonts w:hint="eastAsia"/>
          <w:sz w:val="26"/>
          <w:szCs w:val="26"/>
        </w:rPr>
        <w:t>Biolegend</w:t>
      </w:r>
      <w:proofErr w:type="spellEnd"/>
      <w:r>
        <w:rPr>
          <w:rFonts w:hint="eastAsia"/>
          <w:sz w:val="26"/>
          <w:szCs w:val="26"/>
        </w:rPr>
        <w:t>)</w:t>
      </w:r>
      <w:r>
        <w:rPr>
          <w:sz w:val="26"/>
          <w:szCs w:val="26"/>
        </w:rPr>
        <w:t>, IL-1</w:t>
      </w:r>
      <w:r w:rsidRPr="00557FBF">
        <w:rPr>
          <w:sz w:val="26"/>
          <w:szCs w:val="26"/>
        </w:rPr>
        <w:t xml:space="preserve">9 </w:t>
      </w:r>
      <w:r w:rsidRPr="00557FBF">
        <w:rPr>
          <w:rFonts w:hint="eastAsia"/>
          <w:sz w:val="26"/>
          <w:szCs w:val="26"/>
        </w:rPr>
        <w:t>(</w:t>
      </w:r>
      <w:r w:rsidRPr="00557FBF">
        <w:rPr>
          <w:sz w:val="26"/>
          <w:szCs w:val="26"/>
        </w:rPr>
        <w:t xml:space="preserve">0.648 </w:t>
      </w:r>
      <w:proofErr w:type="spellStart"/>
      <w:r w:rsidRPr="00557FBF">
        <w:rPr>
          <w:sz w:val="26"/>
          <w:szCs w:val="26"/>
        </w:rPr>
        <w:t>pg</w:t>
      </w:r>
      <w:proofErr w:type="spellEnd"/>
      <w:r w:rsidRPr="00557FBF">
        <w:rPr>
          <w:sz w:val="26"/>
          <w:szCs w:val="26"/>
        </w:rPr>
        <w:t xml:space="preserve">/mL, Abcam), IL-20 </w:t>
      </w:r>
      <w:r w:rsidRPr="00557FBF">
        <w:rPr>
          <w:rFonts w:hint="eastAsia"/>
          <w:sz w:val="26"/>
          <w:szCs w:val="26"/>
        </w:rPr>
        <w:t>(</w:t>
      </w:r>
      <w:r w:rsidRPr="00557FBF">
        <w:rPr>
          <w:sz w:val="26"/>
          <w:szCs w:val="26"/>
        </w:rPr>
        <w:t xml:space="preserve">4.2 </w:t>
      </w:r>
      <w:proofErr w:type="spellStart"/>
      <w:r w:rsidRPr="00557FBF">
        <w:rPr>
          <w:sz w:val="26"/>
          <w:szCs w:val="26"/>
        </w:rPr>
        <w:t>pg</w:t>
      </w:r>
      <w:proofErr w:type="spellEnd"/>
      <w:r w:rsidRPr="00557FBF">
        <w:rPr>
          <w:sz w:val="26"/>
          <w:szCs w:val="26"/>
        </w:rPr>
        <w:t xml:space="preserve">/mL, Abcam), and IFN-γ (1.3 </w:t>
      </w:r>
      <w:proofErr w:type="spellStart"/>
      <w:r w:rsidRPr="00557FBF">
        <w:rPr>
          <w:sz w:val="26"/>
          <w:szCs w:val="26"/>
        </w:rPr>
        <w:t>pg</w:t>
      </w:r>
      <w:proofErr w:type="spellEnd"/>
      <w:r w:rsidRPr="00557FBF">
        <w:rPr>
          <w:sz w:val="26"/>
          <w:szCs w:val="26"/>
        </w:rPr>
        <w:t>/mL,</w:t>
      </w:r>
      <w:r>
        <w:rPr>
          <w:sz w:val="26"/>
          <w:szCs w:val="26"/>
        </w:rPr>
        <w:t xml:space="preserve"> </w:t>
      </w:r>
      <w:proofErr w:type="spellStart"/>
      <w:r w:rsidRPr="004C4804">
        <w:rPr>
          <w:rFonts w:hint="eastAsia"/>
          <w:sz w:val="26"/>
          <w:szCs w:val="26"/>
        </w:rPr>
        <w:t>Biol</w:t>
      </w:r>
      <w:r>
        <w:rPr>
          <w:rFonts w:hint="eastAsia"/>
          <w:sz w:val="26"/>
          <w:szCs w:val="26"/>
        </w:rPr>
        <w:t>egend</w:t>
      </w:r>
      <w:proofErr w:type="spellEnd"/>
      <w:r>
        <w:rPr>
          <w:sz w:val="26"/>
          <w:szCs w:val="26"/>
        </w:rPr>
        <w:t>).</w:t>
      </w:r>
    </w:p>
    <w:p w14:paraId="283462FD" w14:textId="23A8953B" w:rsidR="00742291" w:rsidRDefault="00742291" w:rsidP="006A1A42">
      <w:pPr>
        <w:rPr>
          <w:sz w:val="26"/>
          <w:szCs w:val="26"/>
        </w:rPr>
      </w:pPr>
    </w:p>
    <w:p w14:paraId="7C49A83C" w14:textId="56732EC8" w:rsidR="00742291" w:rsidRDefault="00AB145D" w:rsidP="00742291">
      <w:pPr>
        <w:spacing w:line="360" w:lineRule="auto"/>
        <w:rPr>
          <w:b/>
          <w:sz w:val="26"/>
          <w:szCs w:val="26"/>
        </w:rPr>
      </w:pPr>
      <w:r>
        <w:rPr>
          <w:b/>
          <w:sz w:val="26"/>
          <w:szCs w:val="26"/>
        </w:rPr>
        <w:t>Mouse c</w:t>
      </w:r>
      <w:r w:rsidR="00742291" w:rsidRPr="008F667D">
        <w:rPr>
          <w:b/>
          <w:sz w:val="26"/>
          <w:szCs w:val="26"/>
        </w:rPr>
        <w:t xml:space="preserve">ytokine measurement by ELISA </w:t>
      </w:r>
    </w:p>
    <w:p w14:paraId="1D8D14E9" w14:textId="571931A2" w:rsidR="00155571" w:rsidRPr="00155571" w:rsidRDefault="00742291" w:rsidP="00742291">
      <w:pPr>
        <w:rPr>
          <w:sz w:val="26"/>
          <w:szCs w:val="26"/>
        </w:rPr>
      </w:pPr>
      <w:r>
        <w:rPr>
          <w:sz w:val="26"/>
          <w:szCs w:val="26"/>
        </w:rPr>
        <w:t xml:space="preserve">Mouse sera and brain supernatants were subjected to commercially available ELISA (with </w:t>
      </w:r>
      <w:r w:rsidRPr="005B04F7">
        <w:rPr>
          <w:sz w:val="26"/>
          <w:szCs w:val="26"/>
        </w:rPr>
        <w:t xml:space="preserve">detection limits </w:t>
      </w:r>
      <w:r>
        <w:rPr>
          <w:sz w:val="26"/>
          <w:szCs w:val="26"/>
        </w:rPr>
        <w:t>and suppliers shown in parentheses) for assays of</w:t>
      </w:r>
      <w:r w:rsidR="00155571">
        <w:rPr>
          <w:rFonts w:hint="eastAsia"/>
          <w:sz w:val="26"/>
          <w:szCs w:val="26"/>
        </w:rPr>
        <w:t xml:space="preserve"> </w:t>
      </w:r>
      <w:r>
        <w:rPr>
          <w:sz w:val="26"/>
          <w:szCs w:val="26"/>
        </w:rPr>
        <w:t>cytokines</w:t>
      </w:r>
      <w:r>
        <w:rPr>
          <w:rFonts w:hint="eastAsia"/>
          <w:sz w:val="26"/>
          <w:szCs w:val="26"/>
        </w:rPr>
        <w:t xml:space="preserve"> </w:t>
      </w:r>
      <w:r w:rsidRPr="009A53AF">
        <w:rPr>
          <w:rFonts w:eastAsia="標楷體"/>
          <w:sz w:val="26"/>
          <w:szCs w:val="26"/>
        </w:rPr>
        <w:t>IFN-α</w:t>
      </w:r>
      <w:r w:rsidR="009A53AF">
        <w:rPr>
          <w:rFonts w:eastAsia="標楷體"/>
          <w:sz w:val="26"/>
          <w:szCs w:val="26"/>
        </w:rPr>
        <w:t xml:space="preserve"> </w:t>
      </w:r>
      <w:r w:rsidR="009A53AF" w:rsidRPr="00201007">
        <w:rPr>
          <w:sz w:val="26"/>
          <w:szCs w:val="26"/>
        </w:rPr>
        <w:t>(</w:t>
      </w:r>
      <w:r w:rsidR="009A53AF" w:rsidRPr="009A53AF">
        <w:rPr>
          <w:sz w:val="26"/>
          <w:szCs w:val="26"/>
        </w:rPr>
        <w:t>1</w:t>
      </w:r>
      <w:r w:rsidR="009A53AF">
        <w:rPr>
          <w:sz w:val="26"/>
          <w:szCs w:val="26"/>
        </w:rPr>
        <w:t>2</w:t>
      </w:r>
      <w:r w:rsidR="009A53AF" w:rsidRPr="009A53AF">
        <w:rPr>
          <w:sz w:val="26"/>
          <w:szCs w:val="26"/>
        </w:rPr>
        <w:t>.</w:t>
      </w:r>
      <w:r w:rsidR="009A53AF">
        <w:rPr>
          <w:sz w:val="26"/>
          <w:szCs w:val="26"/>
        </w:rPr>
        <w:t>5</w:t>
      </w:r>
      <w:r w:rsidR="009A53AF" w:rsidRPr="009A53AF">
        <w:rPr>
          <w:sz w:val="26"/>
          <w:szCs w:val="26"/>
        </w:rPr>
        <w:t xml:space="preserve"> </w:t>
      </w:r>
      <w:proofErr w:type="spellStart"/>
      <w:r w:rsidR="009A53AF" w:rsidRPr="009A53AF">
        <w:rPr>
          <w:sz w:val="26"/>
          <w:szCs w:val="26"/>
        </w:rPr>
        <w:t>pg</w:t>
      </w:r>
      <w:proofErr w:type="spellEnd"/>
      <w:r w:rsidR="009A53AF" w:rsidRPr="009A53AF">
        <w:rPr>
          <w:sz w:val="26"/>
          <w:szCs w:val="26"/>
        </w:rPr>
        <w:t>/mL</w:t>
      </w:r>
      <w:r w:rsidR="009A53AF" w:rsidRPr="009A53AF">
        <w:rPr>
          <w:rFonts w:eastAsia="標楷體"/>
          <w:sz w:val="26"/>
          <w:szCs w:val="26"/>
        </w:rPr>
        <w:t xml:space="preserve">, </w:t>
      </w:r>
      <w:r w:rsidR="009A53AF" w:rsidRPr="00201007">
        <w:rPr>
          <w:sz w:val="26"/>
          <w:szCs w:val="26"/>
        </w:rPr>
        <w:t>R&amp;D Syste</w:t>
      </w:r>
      <w:r w:rsidR="009A53AF" w:rsidRPr="009A53AF">
        <w:rPr>
          <w:sz w:val="26"/>
          <w:szCs w:val="26"/>
        </w:rPr>
        <w:t>ms)</w:t>
      </w:r>
      <w:r w:rsidRPr="009A53AF">
        <w:rPr>
          <w:rFonts w:eastAsia="標楷體"/>
          <w:sz w:val="26"/>
          <w:szCs w:val="26"/>
        </w:rPr>
        <w:t>, IFN-β</w:t>
      </w:r>
      <w:r w:rsidR="00A560F7" w:rsidRPr="009A53AF">
        <w:rPr>
          <w:rFonts w:eastAsia="標楷體" w:hint="eastAsia"/>
          <w:sz w:val="26"/>
          <w:szCs w:val="26"/>
        </w:rPr>
        <w:t xml:space="preserve"> (</w:t>
      </w:r>
      <w:r w:rsidR="009A53AF" w:rsidRPr="009A53AF">
        <w:rPr>
          <w:sz w:val="26"/>
          <w:szCs w:val="26"/>
        </w:rPr>
        <w:t>15.6</w:t>
      </w:r>
      <w:r w:rsidR="00A560F7" w:rsidRPr="009A53AF">
        <w:rPr>
          <w:sz w:val="26"/>
          <w:szCs w:val="26"/>
        </w:rPr>
        <w:t xml:space="preserve"> </w:t>
      </w:r>
      <w:proofErr w:type="spellStart"/>
      <w:r w:rsidR="00A560F7" w:rsidRPr="009A53AF">
        <w:rPr>
          <w:sz w:val="26"/>
          <w:szCs w:val="26"/>
        </w:rPr>
        <w:t>pg</w:t>
      </w:r>
      <w:proofErr w:type="spellEnd"/>
      <w:r w:rsidR="00A560F7" w:rsidRPr="009A53AF">
        <w:rPr>
          <w:sz w:val="26"/>
          <w:szCs w:val="26"/>
        </w:rPr>
        <w:t>/mL</w:t>
      </w:r>
      <w:r w:rsidR="00A560F7" w:rsidRPr="009A53AF">
        <w:rPr>
          <w:rFonts w:eastAsia="標楷體"/>
          <w:sz w:val="26"/>
          <w:szCs w:val="26"/>
        </w:rPr>
        <w:t>, PBL Assay Science</w:t>
      </w:r>
      <w:r w:rsidR="00A560F7" w:rsidRPr="009A53AF">
        <w:rPr>
          <w:rFonts w:eastAsia="標楷體" w:hint="eastAsia"/>
          <w:sz w:val="26"/>
          <w:szCs w:val="26"/>
        </w:rPr>
        <w:t>)</w:t>
      </w:r>
      <w:r w:rsidRPr="009A53AF">
        <w:rPr>
          <w:rFonts w:eastAsia="標楷體"/>
          <w:sz w:val="26"/>
          <w:szCs w:val="26"/>
        </w:rPr>
        <w:t>,</w:t>
      </w:r>
      <w:r w:rsidRPr="003D52B2">
        <w:rPr>
          <w:rFonts w:eastAsia="標楷體"/>
          <w:sz w:val="26"/>
          <w:szCs w:val="26"/>
        </w:rPr>
        <w:t xml:space="preserve"> </w:t>
      </w:r>
      <w:r w:rsidR="00155571" w:rsidRPr="00201007">
        <w:rPr>
          <w:sz w:val="26"/>
          <w:szCs w:val="26"/>
        </w:rPr>
        <w:t>IL-1β (</w:t>
      </w:r>
      <w:r w:rsidR="009A53AF">
        <w:rPr>
          <w:sz w:val="26"/>
          <w:szCs w:val="26"/>
        </w:rPr>
        <w:t>4.8</w:t>
      </w:r>
      <w:r w:rsidR="009A53AF" w:rsidRPr="009A53AF">
        <w:rPr>
          <w:sz w:val="26"/>
          <w:szCs w:val="26"/>
        </w:rPr>
        <w:t xml:space="preserve"> </w:t>
      </w:r>
      <w:proofErr w:type="spellStart"/>
      <w:r w:rsidR="009A53AF" w:rsidRPr="009A53AF">
        <w:rPr>
          <w:sz w:val="26"/>
          <w:szCs w:val="26"/>
        </w:rPr>
        <w:t>pg</w:t>
      </w:r>
      <w:proofErr w:type="spellEnd"/>
      <w:r w:rsidR="009A53AF" w:rsidRPr="009A53AF">
        <w:rPr>
          <w:sz w:val="26"/>
          <w:szCs w:val="26"/>
        </w:rPr>
        <w:t>/mL</w:t>
      </w:r>
      <w:r w:rsidR="009A53AF" w:rsidRPr="009A53AF">
        <w:rPr>
          <w:rFonts w:eastAsia="標楷體"/>
          <w:sz w:val="26"/>
          <w:szCs w:val="26"/>
        </w:rPr>
        <w:t>,</w:t>
      </w:r>
      <w:r w:rsidR="009A53AF">
        <w:rPr>
          <w:rFonts w:eastAsia="標楷體"/>
          <w:sz w:val="26"/>
          <w:szCs w:val="26"/>
        </w:rPr>
        <w:t xml:space="preserve"> </w:t>
      </w:r>
      <w:r w:rsidR="00155571" w:rsidRPr="00201007">
        <w:rPr>
          <w:sz w:val="26"/>
          <w:szCs w:val="26"/>
        </w:rPr>
        <w:t>R&amp;D Systems), IL-6 (</w:t>
      </w:r>
      <w:r w:rsidR="009A53AF" w:rsidRPr="009A53AF">
        <w:rPr>
          <w:sz w:val="26"/>
          <w:szCs w:val="26"/>
        </w:rPr>
        <w:t>1.</w:t>
      </w:r>
      <w:r w:rsidR="009A53AF">
        <w:rPr>
          <w:sz w:val="26"/>
          <w:szCs w:val="26"/>
        </w:rPr>
        <w:t>8</w:t>
      </w:r>
      <w:r w:rsidR="009A53AF" w:rsidRPr="009A53AF">
        <w:rPr>
          <w:sz w:val="26"/>
          <w:szCs w:val="26"/>
        </w:rPr>
        <w:t xml:space="preserve"> </w:t>
      </w:r>
      <w:proofErr w:type="spellStart"/>
      <w:r w:rsidR="009A53AF" w:rsidRPr="009A53AF">
        <w:rPr>
          <w:sz w:val="26"/>
          <w:szCs w:val="26"/>
        </w:rPr>
        <w:t>pg</w:t>
      </w:r>
      <w:proofErr w:type="spellEnd"/>
      <w:r w:rsidR="009A53AF" w:rsidRPr="009A53AF">
        <w:rPr>
          <w:sz w:val="26"/>
          <w:szCs w:val="26"/>
        </w:rPr>
        <w:t>/mL</w:t>
      </w:r>
      <w:r w:rsidR="009A53AF" w:rsidRPr="009A53AF">
        <w:rPr>
          <w:rFonts w:eastAsia="標楷體"/>
          <w:sz w:val="26"/>
          <w:szCs w:val="26"/>
        </w:rPr>
        <w:t xml:space="preserve">, </w:t>
      </w:r>
      <w:r w:rsidR="00155571" w:rsidRPr="00201007">
        <w:rPr>
          <w:sz w:val="26"/>
          <w:szCs w:val="26"/>
        </w:rPr>
        <w:t xml:space="preserve">R&amp;D Systems), </w:t>
      </w:r>
      <w:r w:rsidR="002C2A83">
        <w:rPr>
          <w:rFonts w:hint="eastAsia"/>
          <w:sz w:val="26"/>
          <w:szCs w:val="26"/>
        </w:rPr>
        <w:t>o</w:t>
      </w:r>
      <w:r w:rsidR="002C2A83">
        <w:rPr>
          <w:sz w:val="26"/>
          <w:szCs w:val="26"/>
        </w:rPr>
        <w:t>r</w:t>
      </w:r>
      <w:r w:rsidR="00155571" w:rsidRPr="00201007">
        <w:rPr>
          <w:sz w:val="26"/>
          <w:szCs w:val="26"/>
        </w:rPr>
        <w:t xml:space="preserve"> TNF-α (</w:t>
      </w:r>
      <w:r w:rsidR="009A53AF">
        <w:rPr>
          <w:sz w:val="26"/>
          <w:szCs w:val="26"/>
        </w:rPr>
        <w:t>7.2</w:t>
      </w:r>
      <w:r w:rsidR="009A53AF" w:rsidRPr="009A53AF">
        <w:rPr>
          <w:sz w:val="26"/>
          <w:szCs w:val="26"/>
        </w:rPr>
        <w:t xml:space="preserve"> </w:t>
      </w:r>
      <w:proofErr w:type="spellStart"/>
      <w:r w:rsidR="009A53AF" w:rsidRPr="009A53AF">
        <w:rPr>
          <w:sz w:val="26"/>
          <w:szCs w:val="26"/>
        </w:rPr>
        <w:t>pg</w:t>
      </w:r>
      <w:proofErr w:type="spellEnd"/>
      <w:r w:rsidR="009A53AF" w:rsidRPr="009A53AF">
        <w:rPr>
          <w:sz w:val="26"/>
          <w:szCs w:val="26"/>
        </w:rPr>
        <w:t>/mL</w:t>
      </w:r>
      <w:r w:rsidR="009A53AF" w:rsidRPr="009A53AF">
        <w:rPr>
          <w:rFonts w:eastAsia="標楷體"/>
          <w:sz w:val="26"/>
          <w:szCs w:val="26"/>
        </w:rPr>
        <w:t xml:space="preserve">, </w:t>
      </w:r>
      <w:r w:rsidR="00155571" w:rsidRPr="00201007">
        <w:rPr>
          <w:sz w:val="26"/>
          <w:szCs w:val="26"/>
        </w:rPr>
        <w:t>R&amp;D Systems)</w:t>
      </w:r>
    </w:p>
    <w:p w14:paraId="3F55F4B6" w14:textId="33F2BBDC" w:rsidR="00742291" w:rsidRDefault="00742291" w:rsidP="006A1A42">
      <w:pPr>
        <w:rPr>
          <w:sz w:val="26"/>
          <w:szCs w:val="26"/>
        </w:rPr>
      </w:pPr>
    </w:p>
    <w:p w14:paraId="021DB2AE" w14:textId="0B5EACF8" w:rsidR="00070F97" w:rsidRDefault="00070F97" w:rsidP="006A1A42">
      <w:pPr>
        <w:rPr>
          <w:rFonts w:eastAsia="標楷體"/>
          <w:b/>
          <w:sz w:val="26"/>
          <w:szCs w:val="26"/>
        </w:rPr>
      </w:pPr>
      <w:r>
        <w:rPr>
          <w:rFonts w:eastAsia="標楷體"/>
          <w:b/>
          <w:sz w:val="26"/>
          <w:szCs w:val="26"/>
        </w:rPr>
        <w:t>Antibodies used for f</w:t>
      </w:r>
      <w:r w:rsidRPr="00A26FF8">
        <w:rPr>
          <w:rFonts w:eastAsia="標楷體"/>
          <w:b/>
          <w:sz w:val="26"/>
          <w:szCs w:val="26"/>
        </w:rPr>
        <w:t>low cytometry</w:t>
      </w:r>
    </w:p>
    <w:p w14:paraId="446AE433" w14:textId="62B33161" w:rsidR="000D02AC" w:rsidRDefault="000D02AC">
      <w:pPr>
        <w:widowControl/>
        <w:rPr>
          <w:sz w:val="26"/>
          <w:szCs w:val="26"/>
        </w:rPr>
      </w:pPr>
      <w:r>
        <w:rPr>
          <w:rFonts w:eastAsia="標楷體"/>
          <w:sz w:val="26"/>
          <w:szCs w:val="26"/>
        </w:rPr>
        <w:t>The resulting l</w:t>
      </w:r>
      <w:r w:rsidRPr="00A26FF8">
        <w:rPr>
          <w:rFonts w:eastAsia="標楷體"/>
          <w:sz w:val="26"/>
          <w:szCs w:val="26"/>
        </w:rPr>
        <w:t>eukocyte</w:t>
      </w:r>
      <w:r>
        <w:rPr>
          <w:rFonts w:eastAsia="標楷體"/>
          <w:sz w:val="26"/>
          <w:szCs w:val="26"/>
        </w:rPr>
        <w:t xml:space="preserve">s were </w:t>
      </w:r>
      <w:r w:rsidRPr="00A26FF8">
        <w:rPr>
          <w:rFonts w:eastAsia="標楷體"/>
          <w:sz w:val="26"/>
          <w:szCs w:val="26"/>
        </w:rPr>
        <w:t>stain</w:t>
      </w:r>
      <w:r>
        <w:rPr>
          <w:rFonts w:eastAsia="標楷體"/>
          <w:sz w:val="26"/>
          <w:szCs w:val="26"/>
        </w:rPr>
        <w:t xml:space="preserve">ed </w:t>
      </w:r>
      <w:r w:rsidRPr="00A26FF8">
        <w:rPr>
          <w:rFonts w:eastAsia="標楷體"/>
          <w:sz w:val="26"/>
          <w:szCs w:val="26"/>
        </w:rPr>
        <w:t xml:space="preserve">with </w:t>
      </w:r>
      <w:r>
        <w:rPr>
          <w:rFonts w:eastAsia="標楷體"/>
          <w:sz w:val="26"/>
          <w:szCs w:val="26"/>
        </w:rPr>
        <w:t xml:space="preserve">the </w:t>
      </w:r>
      <w:r w:rsidRPr="00A26FF8">
        <w:rPr>
          <w:rFonts w:eastAsia="標楷體"/>
          <w:sz w:val="26"/>
          <w:szCs w:val="26"/>
        </w:rPr>
        <w:t>antibodies against</w:t>
      </w:r>
      <w:r>
        <w:rPr>
          <w:rFonts w:eastAsia="標楷體"/>
          <w:sz w:val="26"/>
          <w:szCs w:val="26"/>
        </w:rPr>
        <w:t xml:space="preserve"> </w:t>
      </w:r>
      <w:r w:rsidRPr="00656A51">
        <w:rPr>
          <w:rFonts w:eastAsia="標楷體"/>
          <w:sz w:val="26"/>
          <w:szCs w:val="26"/>
        </w:rPr>
        <w:t>CD25</w:t>
      </w:r>
      <w:r w:rsidR="00571BEB" w:rsidRPr="00656A51">
        <w:rPr>
          <w:rFonts w:eastAsia="標楷體" w:hint="eastAsia"/>
          <w:sz w:val="26"/>
          <w:szCs w:val="26"/>
        </w:rPr>
        <w:t xml:space="preserve"> (clone </w:t>
      </w:r>
      <w:r w:rsidR="00656A51" w:rsidRPr="00656A51">
        <w:rPr>
          <w:rFonts w:eastAsia="標楷體"/>
          <w:sz w:val="26"/>
          <w:szCs w:val="26"/>
        </w:rPr>
        <w:t>PC61.5</w:t>
      </w:r>
      <w:r w:rsidR="00571BEB" w:rsidRPr="00656A51">
        <w:rPr>
          <w:rFonts w:eastAsia="標楷體" w:hint="eastAsia"/>
          <w:sz w:val="26"/>
          <w:szCs w:val="26"/>
        </w:rPr>
        <w:t xml:space="preserve">, </w:t>
      </w:r>
      <w:proofErr w:type="spellStart"/>
      <w:r w:rsidR="00656A51" w:rsidRPr="00656A51">
        <w:rPr>
          <w:rFonts w:eastAsia="標楷體"/>
          <w:sz w:val="26"/>
          <w:szCs w:val="26"/>
        </w:rPr>
        <w:t>eBioscience</w:t>
      </w:r>
      <w:proofErr w:type="spellEnd"/>
      <w:r w:rsidR="00571BEB" w:rsidRPr="00656A51">
        <w:rPr>
          <w:rFonts w:eastAsia="標楷體" w:hint="eastAsia"/>
          <w:sz w:val="26"/>
          <w:szCs w:val="26"/>
        </w:rPr>
        <w:t>)</w:t>
      </w:r>
      <w:r w:rsidR="00571BEB" w:rsidRPr="00656A51">
        <w:rPr>
          <w:rFonts w:eastAsia="標楷體"/>
          <w:sz w:val="26"/>
          <w:szCs w:val="26"/>
        </w:rPr>
        <w:t xml:space="preserve">, CXCR3 </w:t>
      </w:r>
      <w:r w:rsidR="00571BEB" w:rsidRPr="00656A51">
        <w:rPr>
          <w:rFonts w:eastAsia="標楷體" w:hint="eastAsia"/>
          <w:sz w:val="26"/>
          <w:szCs w:val="26"/>
        </w:rPr>
        <w:t xml:space="preserve">(clone </w:t>
      </w:r>
      <w:r w:rsidR="00656A51" w:rsidRPr="00656A51">
        <w:rPr>
          <w:rFonts w:eastAsia="標楷體"/>
          <w:sz w:val="26"/>
          <w:szCs w:val="26"/>
        </w:rPr>
        <w:t>CXCR3-173</w:t>
      </w:r>
      <w:r w:rsidR="00571BEB" w:rsidRPr="00656A51">
        <w:rPr>
          <w:rFonts w:eastAsia="標楷體" w:hint="eastAsia"/>
          <w:sz w:val="26"/>
          <w:szCs w:val="26"/>
        </w:rPr>
        <w:t xml:space="preserve">, </w:t>
      </w:r>
      <w:proofErr w:type="spellStart"/>
      <w:r w:rsidR="00656A51" w:rsidRPr="00656A51">
        <w:rPr>
          <w:rFonts w:eastAsia="標楷體"/>
          <w:sz w:val="26"/>
          <w:szCs w:val="26"/>
        </w:rPr>
        <w:t>eBioscience</w:t>
      </w:r>
      <w:proofErr w:type="spellEnd"/>
      <w:r w:rsidR="00571BEB" w:rsidRPr="00656A51">
        <w:rPr>
          <w:rFonts w:eastAsia="標楷體" w:hint="eastAsia"/>
          <w:sz w:val="26"/>
          <w:szCs w:val="26"/>
        </w:rPr>
        <w:t>)</w:t>
      </w:r>
      <w:r w:rsidR="00571BEB" w:rsidRPr="00656A51">
        <w:rPr>
          <w:rFonts w:eastAsia="標楷體"/>
          <w:sz w:val="26"/>
          <w:szCs w:val="26"/>
        </w:rPr>
        <w:t xml:space="preserve"> </w:t>
      </w:r>
      <w:r w:rsidRPr="00656A51">
        <w:rPr>
          <w:rFonts w:eastAsia="標楷體"/>
          <w:sz w:val="26"/>
          <w:szCs w:val="26"/>
        </w:rPr>
        <w:t xml:space="preserve">or Foxp3 </w:t>
      </w:r>
      <w:r w:rsidR="00571BEB" w:rsidRPr="00656A51">
        <w:rPr>
          <w:rFonts w:eastAsia="標楷體" w:hint="eastAsia"/>
          <w:sz w:val="26"/>
          <w:szCs w:val="26"/>
        </w:rPr>
        <w:t xml:space="preserve">(clone </w:t>
      </w:r>
      <w:r w:rsidR="00656A51" w:rsidRPr="00656A51">
        <w:rPr>
          <w:rFonts w:eastAsia="標楷體"/>
          <w:sz w:val="26"/>
          <w:szCs w:val="26"/>
        </w:rPr>
        <w:t>MF23</w:t>
      </w:r>
      <w:r w:rsidR="00571BEB" w:rsidRPr="00656A51">
        <w:rPr>
          <w:rFonts w:eastAsia="標楷體" w:hint="eastAsia"/>
          <w:sz w:val="26"/>
          <w:szCs w:val="26"/>
        </w:rPr>
        <w:t xml:space="preserve">, </w:t>
      </w:r>
      <w:r w:rsidR="00656A51" w:rsidRPr="00656A51">
        <w:rPr>
          <w:rFonts w:eastAsia="標楷體"/>
          <w:sz w:val="26"/>
          <w:szCs w:val="26"/>
        </w:rPr>
        <w:t>BD Biosciences</w:t>
      </w:r>
      <w:r w:rsidR="00571BEB" w:rsidRPr="00656A51">
        <w:rPr>
          <w:rFonts w:eastAsia="標楷體" w:hint="eastAsia"/>
          <w:sz w:val="26"/>
          <w:szCs w:val="26"/>
        </w:rPr>
        <w:t>)</w:t>
      </w:r>
      <w:r w:rsidR="00571BEB" w:rsidRPr="00656A51">
        <w:rPr>
          <w:rFonts w:eastAsia="標楷體"/>
          <w:sz w:val="26"/>
          <w:szCs w:val="26"/>
        </w:rPr>
        <w:t xml:space="preserve"> </w:t>
      </w:r>
      <w:r>
        <w:rPr>
          <w:rFonts w:eastAsia="標楷體"/>
          <w:sz w:val="26"/>
          <w:szCs w:val="26"/>
        </w:rPr>
        <w:t xml:space="preserve">on </w:t>
      </w:r>
      <w:r w:rsidRPr="00656A51">
        <w:rPr>
          <w:rFonts w:eastAsia="標楷體"/>
          <w:sz w:val="26"/>
          <w:szCs w:val="26"/>
        </w:rPr>
        <w:t>the cell surface, fixed, and permeabilized before staining for intracellular</w:t>
      </w:r>
      <w:r w:rsidRPr="00656A51">
        <w:rPr>
          <w:rFonts w:eastAsia="標楷體" w:hint="eastAsia"/>
          <w:sz w:val="26"/>
          <w:szCs w:val="26"/>
        </w:rPr>
        <w:t xml:space="preserve"> </w:t>
      </w:r>
      <w:r w:rsidRPr="00656A51">
        <w:rPr>
          <w:rFonts w:eastAsia="標楷體"/>
          <w:sz w:val="26"/>
          <w:szCs w:val="26"/>
        </w:rPr>
        <w:t>I</w:t>
      </w:r>
      <w:r w:rsidR="00571BEB" w:rsidRPr="00656A51">
        <w:rPr>
          <w:rFonts w:eastAsia="標楷體"/>
          <w:sz w:val="26"/>
          <w:szCs w:val="26"/>
        </w:rPr>
        <w:t>L-4</w:t>
      </w:r>
      <w:r w:rsidRPr="00656A51">
        <w:rPr>
          <w:rFonts w:eastAsia="標楷體" w:hint="eastAsia"/>
          <w:sz w:val="26"/>
          <w:szCs w:val="26"/>
        </w:rPr>
        <w:t xml:space="preserve"> (clone </w:t>
      </w:r>
      <w:r w:rsidR="00656A51" w:rsidRPr="00656A51">
        <w:rPr>
          <w:rFonts w:eastAsia="標楷體"/>
          <w:sz w:val="26"/>
          <w:szCs w:val="26"/>
        </w:rPr>
        <w:t>11B11</w:t>
      </w:r>
      <w:r w:rsidRPr="00656A51">
        <w:rPr>
          <w:rFonts w:eastAsia="標楷體" w:hint="eastAsia"/>
          <w:sz w:val="26"/>
          <w:szCs w:val="26"/>
        </w:rPr>
        <w:t xml:space="preserve">, </w:t>
      </w:r>
      <w:proofErr w:type="spellStart"/>
      <w:r w:rsidRPr="00656A51">
        <w:rPr>
          <w:rFonts w:eastAsia="標楷體" w:hint="eastAsia"/>
          <w:sz w:val="26"/>
          <w:szCs w:val="26"/>
        </w:rPr>
        <w:t>Biolegend</w:t>
      </w:r>
      <w:proofErr w:type="spellEnd"/>
      <w:r w:rsidRPr="00656A51">
        <w:rPr>
          <w:rFonts w:eastAsia="標楷體" w:hint="eastAsia"/>
          <w:sz w:val="26"/>
          <w:szCs w:val="26"/>
        </w:rPr>
        <w:t>)</w:t>
      </w:r>
      <w:r w:rsidRPr="00656A51">
        <w:rPr>
          <w:rFonts w:eastAsia="標楷體"/>
          <w:sz w:val="26"/>
          <w:szCs w:val="26"/>
        </w:rPr>
        <w:t xml:space="preserve"> and analyzed by </w:t>
      </w:r>
      <w:r w:rsidR="00571BEB" w:rsidRPr="00656A51">
        <w:rPr>
          <w:rFonts w:eastAsia="標楷體"/>
          <w:sz w:val="26"/>
          <w:szCs w:val="26"/>
        </w:rPr>
        <w:t xml:space="preserve">a </w:t>
      </w:r>
      <w:r w:rsidRPr="00656A51">
        <w:rPr>
          <w:rFonts w:eastAsia="標楷體"/>
          <w:sz w:val="26"/>
          <w:szCs w:val="26"/>
        </w:rPr>
        <w:t>flow cytometer</w:t>
      </w:r>
      <w:r w:rsidR="00571BEB" w:rsidRPr="00656A51">
        <w:rPr>
          <w:rFonts w:eastAsia="標楷體"/>
          <w:sz w:val="26"/>
          <w:szCs w:val="26"/>
        </w:rPr>
        <w:t xml:space="preserve">. </w:t>
      </w:r>
    </w:p>
    <w:p w14:paraId="7DF397FE" w14:textId="1A4A6FAB" w:rsidR="00C60ACA" w:rsidRDefault="00C60ACA">
      <w:pPr>
        <w:widowControl/>
        <w:rPr>
          <w:sz w:val="26"/>
          <w:szCs w:val="26"/>
        </w:rPr>
      </w:pPr>
      <w:r>
        <w:rPr>
          <w:sz w:val="26"/>
          <w:szCs w:val="26"/>
        </w:rPr>
        <w:br w:type="page"/>
      </w:r>
    </w:p>
    <w:p w14:paraId="7611ECFA" w14:textId="77777777" w:rsidR="00C97E35" w:rsidRDefault="00C97E35" w:rsidP="007B43E9">
      <w:pPr>
        <w:rPr>
          <w:rFonts w:eastAsia="Diverda Sans Com Light"/>
          <w:color w:val="000000"/>
          <w:kern w:val="0"/>
          <w:sz w:val="26"/>
          <w:szCs w:val="26"/>
        </w:rPr>
      </w:pPr>
    </w:p>
    <w:p w14:paraId="34B5303E" w14:textId="44FA2047" w:rsidR="00C97E35" w:rsidRPr="00900D05" w:rsidRDefault="004069DD" w:rsidP="00C97E35">
      <w:pPr>
        <w:pStyle w:val="Default"/>
      </w:pPr>
      <w:r>
        <w:rPr>
          <w:noProof/>
        </w:rPr>
        <w:pict w14:anchorId="7655CA9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3" type="#_x0000_t75" style="width:486.8pt;height:200.95pt">
            <v:imagedata r:id="rId8" o:title="S cyyokine"/>
          </v:shape>
        </w:pict>
      </w:r>
    </w:p>
    <w:p w14:paraId="26089916" w14:textId="77777777" w:rsidR="00C97E35" w:rsidRPr="008E46C6" w:rsidRDefault="00C97E35" w:rsidP="00C97E35">
      <w:pPr>
        <w:widowControl/>
        <w:rPr>
          <w:noProof/>
        </w:rPr>
      </w:pPr>
    </w:p>
    <w:p w14:paraId="32E59D50" w14:textId="42C1FD90" w:rsidR="00C97E35" w:rsidRDefault="00C97E35" w:rsidP="00C97E35">
      <w:pPr>
        <w:pStyle w:val="Default"/>
        <w:rPr>
          <w:rFonts w:ascii="Times New Roman" w:cs="Times New Roman"/>
          <w:sz w:val="26"/>
          <w:szCs w:val="26"/>
        </w:rPr>
      </w:pPr>
      <w:r w:rsidRPr="001B3EBD">
        <w:rPr>
          <w:rFonts w:ascii="Times New Roman" w:cs="Times New Roman"/>
          <w:b/>
          <w:bCs/>
          <w:sz w:val="26"/>
          <w:szCs w:val="26"/>
        </w:rPr>
        <w:t xml:space="preserve">Supplementary Fig. </w:t>
      </w:r>
      <w:proofErr w:type="gramStart"/>
      <w:r w:rsidRPr="001B3EBD">
        <w:rPr>
          <w:rFonts w:ascii="Times New Roman" w:cs="Times New Roman"/>
          <w:b/>
          <w:bCs/>
          <w:sz w:val="26"/>
          <w:szCs w:val="26"/>
        </w:rPr>
        <w:t>1</w:t>
      </w:r>
      <w:r w:rsidR="001B3EBD">
        <w:rPr>
          <w:rFonts w:ascii="Times New Roman" w:cs="Times New Roman"/>
          <w:b/>
          <w:bCs/>
          <w:sz w:val="26"/>
          <w:szCs w:val="26"/>
        </w:rPr>
        <w:t xml:space="preserve"> </w:t>
      </w:r>
      <w:r w:rsidRPr="008E46C6">
        <w:rPr>
          <w:rFonts w:ascii="Times New Roman" w:cs="Times New Roman"/>
          <w:sz w:val="26"/>
          <w:szCs w:val="26"/>
        </w:rPr>
        <w:t xml:space="preserve"> The</w:t>
      </w:r>
      <w:proofErr w:type="gramEnd"/>
      <w:r w:rsidRPr="008E46C6">
        <w:rPr>
          <w:rFonts w:ascii="Times New Roman" w:cs="Times New Roman"/>
          <w:sz w:val="26"/>
          <w:szCs w:val="26"/>
        </w:rPr>
        <w:t xml:space="preserve"> effects of IL-20RA deficiency on cytokine levels of mice. The sera and brains of mock-infected </w:t>
      </w:r>
      <w:r w:rsidR="00536079">
        <w:rPr>
          <w:rFonts w:ascii="Times New Roman" w:cs="Times New Roman"/>
          <w:sz w:val="26"/>
          <w:szCs w:val="26"/>
        </w:rPr>
        <w:t xml:space="preserve">(M) </w:t>
      </w:r>
      <w:r w:rsidRPr="008E46C6">
        <w:rPr>
          <w:rFonts w:ascii="Times New Roman" w:cs="Times New Roman"/>
          <w:sz w:val="26"/>
          <w:szCs w:val="26"/>
        </w:rPr>
        <w:t xml:space="preserve">and infected WT mice and </w:t>
      </w:r>
      <w:r w:rsidRPr="008E46C6">
        <w:rPr>
          <w:rFonts w:ascii="Times New Roman" w:cs="Times New Roman"/>
          <w:i/>
          <w:sz w:val="26"/>
          <w:szCs w:val="26"/>
        </w:rPr>
        <w:t>IL-20RA</w:t>
      </w:r>
      <w:r w:rsidRPr="008E46C6">
        <w:rPr>
          <w:rFonts w:ascii="Times New Roman" w:cs="Times New Roman"/>
          <w:sz w:val="26"/>
          <w:szCs w:val="26"/>
          <w:vertAlign w:val="superscript"/>
        </w:rPr>
        <w:t xml:space="preserve">-/- </w:t>
      </w:r>
      <w:r w:rsidRPr="008E46C6">
        <w:rPr>
          <w:rFonts w:ascii="Times New Roman" w:cs="Times New Roman"/>
          <w:sz w:val="26"/>
          <w:szCs w:val="26"/>
        </w:rPr>
        <w:t>mice were harvested</w:t>
      </w:r>
      <w:r w:rsidR="00963C28">
        <w:rPr>
          <w:rFonts w:ascii="Times New Roman" w:cs="Times New Roman"/>
          <w:sz w:val="26"/>
          <w:szCs w:val="26"/>
        </w:rPr>
        <w:t xml:space="preserve"> and processed</w:t>
      </w:r>
      <w:r w:rsidRPr="008E46C6">
        <w:rPr>
          <w:rFonts w:ascii="Times New Roman" w:cs="Times New Roman"/>
          <w:sz w:val="26"/>
          <w:szCs w:val="26"/>
        </w:rPr>
        <w:t xml:space="preserve"> to measure the indicated cytokines by ELISA. Data are means + SEM of ≥3 samples per data point. BD stands for below the detection lim</w:t>
      </w:r>
      <w:r w:rsidRPr="00E76850">
        <w:rPr>
          <w:rFonts w:ascii="Times New Roman" w:cs="Times New Roman"/>
          <w:sz w:val="26"/>
          <w:szCs w:val="26"/>
        </w:rPr>
        <w:t>it. The serum IFN-</w:t>
      </w:r>
      <w:r w:rsidRPr="00E76850">
        <w:rPr>
          <w:rFonts w:ascii="Times New Roman" w:eastAsia="微軟正黑體" w:cs="Times New Roman"/>
          <w:sz w:val="26"/>
          <w:szCs w:val="26"/>
        </w:rPr>
        <w:t>β</w:t>
      </w:r>
      <w:r w:rsidRPr="00E76850">
        <w:rPr>
          <w:rFonts w:ascii="Times New Roman" w:cs="Times New Roman"/>
          <w:sz w:val="26"/>
          <w:szCs w:val="26"/>
        </w:rPr>
        <w:t xml:space="preserve"> level</w:t>
      </w:r>
      <w:r w:rsidR="00963C28">
        <w:rPr>
          <w:rFonts w:ascii="Times New Roman" w:cs="Times New Roman"/>
          <w:sz w:val="26"/>
          <w:szCs w:val="26"/>
        </w:rPr>
        <w:t>s</w:t>
      </w:r>
      <w:r w:rsidRPr="00E76850">
        <w:rPr>
          <w:rFonts w:ascii="Times New Roman" w:cs="Times New Roman"/>
          <w:sz w:val="26"/>
          <w:szCs w:val="26"/>
        </w:rPr>
        <w:t xml:space="preserve"> and brain IL-6 and TNF-</w:t>
      </w:r>
      <w:r w:rsidRPr="00E76850">
        <w:rPr>
          <w:rFonts w:ascii="Times New Roman" w:eastAsia="微軟正黑體" w:cs="Times New Roman"/>
          <w:sz w:val="26"/>
          <w:szCs w:val="26"/>
        </w:rPr>
        <w:t>α</w:t>
      </w:r>
      <w:r w:rsidRPr="00E76850">
        <w:rPr>
          <w:rFonts w:ascii="Times New Roman" w:cs="Times New Roman"/>
          <w:sz w:val="26"/>
          <w:szCs w:val="26"/>
        </w:rPr>
        <w:t xml:space="preserve"> levels of mock-infected and infected WT mice and </w:t>
      </w:r>
      <w:r w:rsidRPr="00E76850">
        <w:rPr>
          <w:rFonts w:ascii="Times New Roman" w:cs="Times New Roman"/>
          <w:i/>
          <w:sz w:val="26"/>
          <w:szCs w:val="26"/>
        </w:rPr>
        <w:t>IL-20RA</w:t>
      </w:r>
      <w:r w:rsidRPr="00E76850">
        <w:rPr>
          <w:rFonts w:ascii="Times New Roman" w:cs="Times New Roman"/>
          <w:sz w:val="26"/>
          <w:szCs w:val="26"/>
          <w:vertAlign w:val="superscript"/>
        </w:rPr>
        <w:t xml:space="preserve">-/- </w:t>
      </w:r>
      <w:r w:rsidRPr="00E76850">
        <w:rPr>
          <w:rFonts w:ascii="Times New Roman" w:cs="Times New Roman"/>
          <w:sz w:val="26"/>
          <w:szCs w:val="26"/>
        </w:rPr>
        <w:t xml:space="preserve">mice on </w:t>
      </w:r>
      <w:proofErr w:type="gramStart"/>
      <w:r w:rsidRPr="00E76850">
        <w:rPr>
          <w:rFonts w:ascii="Times New Roman" w:cs="Times New Roman"/>
          <w:sz w:val="26"/>
          <w:szCs w:val="26"/>
        </w:rPr>
        <w:t>1, 3, and 5 days</w:t>
      </w:r>
      <w:proofErr w:type="gramEnd"/>
      <w:r w:rsidRPr="00E76850">
        <w:rPr>
          <w:rFonts w:ascii="Times New Roman" w:cs="Times New Roman"/>
          <w:sz w:val="26"/>
          <w:szCs w:val="26"/>
        </w:rPr>
        <w:t xml:space="preserve"> post-infection were below detection.</w:t>
      </w:r>
      <w:r w:rsidRPr="008E46C6">
        <w:rPr>
          <w:rFonts w:ascii="Times New Roman" w:cs="Times New Roman"/>
          <w:sz w:val="26"/>
          <w:szCs w:val="26"/>
        </w:rPr>
        <w:t xml:space="preserve"> </w:t>
      </w:r>
    </w:p>
    <w:p w14:paraId="402E6146" w14:textId="77777777" w:rsidR="00C97E35" w:rsidRDefault="00C97E35">
      <w:pPr>
        <w:widowControl/>
        <w:rPr>
          <w:rFonts w:eastAsia="Diverda Sans Com Light"/>
          <w:color w:val="000000"/>
          <w:kern w:val="0"/>
          <w:sz w:val="26"/>
          <w:szCs w:val="26"/>
        </w:rPr>
      </w:pPr>
      <w:r>
        <w:rPr>
          <w:sz w:val="26"/>
          <w:szCs w:val="26"/>
        </w:rPr>
        <w:br w:type="page"/>
      </w:r>
    </w:p>
    <w:p w14:paraId="2DD0C202" w14:textId="73C9C55D" w:rsidR="00C97E35" w:rsidRDefault="00C97E35" w:rsidP="00C97E35">
      <w:pPr>
        <w:widowControl/>
        <w:rPr>
          <w:rFonts w:eastAsia="Diverda Sans Com Light"/>
          <w:color w:val="000000"/>
          <w:kern w:val="0"/>
          <w:sz w:val="26"/>
          <w:szCs w:val="26"/>
        </w:rPr>
      </w:pPr>
    </w:p>
    <w:p w14:paraId="3CAF8631" w14:textId="4A1C00EA" w:rsidR="00C97E35" w:rsidRDefault="004069DD" w:rsidP="00C97E35">
      <w:pPr>
        <w:rPr>
          <w:b/>
        </w:rPr>
      </w:pPr>
      <w:r>
        <w:rPr>
          <w:b/>
          <w:noProof/>
        </w:rPr>
        <w:pict w14:anchorId="2F5BE993">
          <v:shape id="_x0000_i1034" type="#_x0000_t75" style="width:332.05pt;height:262.75pt">
            <v:imagedata r:id="rId9" o:title="brain ifng"/>
          </v:shape>
        </w:pict>
      </w:r>
    </w:p>
    <w:p w14:paraId="34BBD9DF" w14:textId="77777777" w:rsidR="00C97E35" w:rsidRDefault="00C97E35" w:rsidP="00C97E35">
      <w:pPr>
        <w:rPr>
          <w:b/>
        </w:rPr>
      </w:pPr>
    </w:p>
    <w:p w14:paraId="25A21236" w14:textId="0A1299D7" w:rsidR="00C97E35" w:rsidRDefault="00C97E35" w:rsidP="00C97E35">
      <w:pPr>
        <w:pStyle w:val="Default"/>
        <w:rPr>
          <w:rFonts w:ascii="Times New Roman" w:cs="Times New Roman"/>
          <w:sz w:val="26"/>
          <w:szCs w:val="26"/>
        </w:rPr>
      </w:pPr>
      <w:r w:rsidRPr="00BC73C7">
        <w:rPr>
          <w:rFonts w:ascii="Times New Roman" w:cs="Times New Roman"/>
          <w:b/>
          <w:bCs/>
          <w:sz w:val="26"/>
          <w:szCs w:val="26"/>
        </w:rPr>
        <w:t xml:space="preserve">Supplementary Fig. </w:t>
      </w:r>
      <w:proofErr w:type="gramStart"/>
      <w:r w:rsidRPr="00BC73C7">
        <w:rPr>
          <w:rFonts w:ascii="Times New Roman" w:cs="Times New Roman"/>
          <w:b/>
          <w:bCs/>
          <w:sz w:val="26"/>
          <w:szCs w:val="26"/>
        </w:rPr>
        <w:t>2</w:t>
      </w:r>
      <w:r w:rsidR="00BC73C7">
        <w:rPr>
          <w:rFonts w:ascii="Times New Roman" w:cs="Times New Roman"/>
          <w:b/>
          <w:bCs/>
          <w:sz w:val="26"/>
          <w:szCs w:val="26"/>
        </w:rPr>
        <w:t xml:space="preserve"> </w:t>
      </w:r>
      <w:r>
        <w:rPr>
          <w:rFonts w:ascii="Times New Roman" w:cs="Times New Roman"/>
          <w:sz w:val="26"/>
          <w:szCs w:val="26"/>
        </w:rPr>
        <w:t xml:space="preserve"> The</w:t>
      </w:r>
      <w:proofErr w:type="gramEnd"/>
      <w:r>
        <w:rPr>
          <w:rFonts w:ascii="Times New Roman" w:cs="Times New Roman"/>
          <w:sz w:val="26"/>
          <w:szCs w:val="26"/>
        </w:rPr>
        <w:t xml:space="preserve"> effect of IL-20RA deficiency on brain IFN-γ levels of infected mice. The brains of infected WT and </w:t>
      </w:r>
      <w:r>
        <w:rPr>
          <w:rFonts w:ascii="Times New Roman" w:cs="Times New Roman"/>
          <w:i/>
          <w:sz w:val="26"/>
          <w:szCs w:val="26"/>
        </w:rPr>
        <w:t>IL-20RA</w:t>
      </w:r>
      <w:r>
        <w:rPr>
          <w:rFonts w:ascii="Times New Roman" w:cs="Times New Roman"/>
          <w:sz w:val="26"/>
          <w:szCs w:val="26"/>
          <w:vertAlign w:val="superscript"/>
        </w:rPr>
        <w:t xml:space="preserve">-/- </w:t>
      </w:r>
      <w:r>
        <w:rPr>
          <w:rFonts w:ascii="Times New Roman" w:cs="Times New Roman"/>
          <w:sz w:val="26"/>
          <w:szCs w:val="26"/>
        </w:rPr>
        <w:t>mice were harvested to measure IFN-γ</w:t>
      </w:r>
      <w:r w:rsidR="0069376B">
        <w:rPr>
          <w:rFonts w:ascii="Times New Roman" w:cs="Times New Roman"/>
          <w:sz w:val="26"/>
          <w:szCs w:val="26"/>
        </w:rPr>
        <w:t xml:space="preserve"> </w:t>
      </w:r>
      <w:r w:rsidR="0069376B" w:rsidRPr="008E46C6">
        <w:rPr>
          <w:rFonts w:ascii="Times New Roman" w:cs="Times New Roman"/>
          <w:sz w:val="26"/>
          <w:szCs w:val="26"/>
        </w:rPr>
        <w:t>by ELISA</w:t>
      </w:r>
      <w:r>
        <w:rPr>
          <w:rFonts w:ascii="Times New Roman" w:cs="Times New Roman"/>
          <w:sz w:val="26"/>
          <w:szCs w:val="26"/>
        </w:rPr>
        <w:t xml:space="preserve">. Data are means </w:t>
      </w:r>
      <w:r>
        <w:rPr>
          <w:rFonts w:ascii="Times New Roman" w:cs="Times New Roman" w:hint="eastAsia"/>
          <w:sz w:val="26"/>
          <w:szCs w:val="26"/>
        </w:rPr>
        <w:t>+</w:t>
      </w:r>
      <w:r>
        <w:rPr>
          <w:rFonts w:ascii="Times New Roman" w:cs="Times New Roman"/>
          <w:sz w:val="26"/>
          <w:szCs w:val="26"/>
        </w:rPr>
        <w:t xml:space="preserve"> SEM of </w:t>
      </w:r>
      <w:r>
        <w:rPr>
          <w:sz w:val="26"/>
          <w:szCs w:val="26"/>
        </w:rPr>
        <w:t>≥</w:t>
      </w:r>
      <w:r>
        <w:rPr>
          <w:rFonts w:ascii="Times New Roman" w:cs="Times New Roman" w:hint="eastAsia"/>
          <w:sz w:val="26"/>
          <w:szCs w:val="26"/>
        </w:rPr>
        <w:t>4</w:t>
      </w:r>
      <w:r>
        <w:rPr>
          <w:rFonts w:ascii="Times New Roman" w:cs="Times New Roman"/>
          <w:sz w:val="26"/>
          <w:szCs w:val="26"/>
        </w:rPr>
        <w:t xml:space="preserve"> samples per data point. </w:t>
      </w:r>
      <w:r w:rsidR="00EB1876" w:rsidRPr="00EB1876">
        <w:rPr>
          <w:rFonts w:ascii="Times New Roman" w:cs="Times New Roman"/>
          <w:sz w:val="26"/>
          <w:szCs w:val="26"/>
        </w:rPr>
        <w:t xml:space="preserve">ND stands for not done, </w:t>
      </w:r>
      <w:r w:rsidR="009801E2" w:rsidRPr="009801E2">
        <w:rPr>
          <w:rFonts w:ascii="Times New Roman" w:cs="Times New Roman"/>
          <w:sz w:val="26"/>
          <w:szCs w:val="26"/>
        </w:rPr>
        <w:t>because samples were unavailable due to the death of all infected WT mice</w:t>
      </w:r>
      <w:r w:rsidR="00EB1876" w:rsidRPr="00EB1876">
        <w:rPr>
          <w:rFonts w:ascii="Times New Roman" w:cs="Times New Roman"/>
          <w:sz w:val="26"/>
          <w:szCs w:val="26"/>
        </w:rPr>
        <w:t>.</w:t>
      </w:r>
    </w:p>
    <w:p w14:paraId="635A7986" w14:textId="04556BAF" w:rsidR="0074054E" w:rsidRPr="0074054E" w:rsidRDefault="00C97E35" w:rsidP="0074054E">
      <w:pPr>
        <w:widowControl/>
        <w:rPr>
          <w:rFonts w:eastAsia="Diverda Sans Com Light"/>
          <w:color w:val="000000"/>
          <w:kern w:val="0"/>
          <w:sz w:val="26"/>
          <w:szCs w:val="26"/>
        </w:rPr>
      </w:pPr>
      <w:r>
        <w:rPr>
          <w:sz w:val="26"/>
          <w:szCs w:val="26"/>
        </w:rPr>
        <w:br w:type="page"/>
      </w:r>
      <w:r w:rsidR="0074054E">
        <w:rPr>
          <w:noProof/>
          <w:sz w:val="26"/>
          <w:szCs w:val="26"/>
        </w:rPr>
        <w:lastRenderedPageBreak/>
        <w:drawing>
          <wp:anchor distT="0" distB="0" distL="114300" distR="114300" simplePos="0" relativeHeight="251658240" behindDoc="1" locked="0" layoutInCell="1" allowOverlap="1" wp14:anchorId="1AC0DEAE" wp14:editId="7247C3D3">
            <wp:simplePos x="0" y="0"/>
            <wp:positionH relativeFrom="margin">
              <wp:posOffset>-189854</wp:posOffset>
            </wp:positionH>
            <wp:positionV relativeFrom="paragraph">
              <wp:posOffset>286720</wp:posOffset>
            </wp:positionV>
            <wp:extent cx="6660515" cy="6509288"/>
            <wp:effectExtent l="0" t="0" r="6985" b="6350"/>
            <wp:wrapNone/>
            <wp:docPr id="2" name="圖片 2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5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r="371" b="49467"/>
                    <a:stretch/>
                  </pic:blipFill>
                  <pic:spPr bwMode="auto">
                    <a:xfrm>
                      <a:off x="0" y="0"/>
                      <a:ext cx="6661073" cy="6509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4054E">
        <w:rPr>
          <w:sz w:val="26"/>
          <w:szCs w:val="26"/>
        </w:rPr>
        <w:br w:type="page"/>
      </w:r>
    </w:p>
    <w:p w14:paraId="74C9D402" w14:textId="230F9E88" w:rsidR="0074054E" w:rsidRDefault="0074054E" w:rsidP="0074054E">
      <w:pPr>
        <w:rPr>
          <w:sz w:val="26"/>
          <w:szCs w:val="26"/>
        </w:rPr>
      </w:pPr>
      <w:r>
        <w:rPr>
          <w:noProof/>
          <w:sz w:val="26"/>
          <w:szCs w:val="26"/>
        </w:rPr>
        <w:lastRenderedPageBreak/>
        <w:drawing>
          <wp:anchor distT="0" distB="0" distL="114300" distR="114300" simplePos="0" relativeHeight="251659264" behindDoc="1" locked="0" layoutInCell="1" allowOverlap="1" wp14:anchorId="29417E68" wp14:editId="356C7949">
            <wp:simplePos x="0" y="0"/>
            <wp:positionH relativeFrom="margin">
              <wp:align>left</wp:align>
            </wp:positionH>
            <wp:positionV relativeFrom="paragraph">
              <wp:posOffset>77492</wp:posOffset>
            </wp:positionV>
            <wp:extent cx="6397911" cy="6160576"/>
            <wp:effectExtent l="0" t="0" r="3175" b="0"/>
            <wp:wrapNone/>
            <wp:docPr id="9" name="圖片 9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5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50128" r="205"/>
                    <a:stretch/>
                  </pic:blipFill>
                  <pic:spPr bwMode="auto">
                    <a:xfrm>
                      <a:off x="0" y="0"/>
                      <a:ext cx="6397911" cy="6160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E2A928E" w14:textId="77777777" w:rsidR="0074054E" w:rsidRDefault="0074054E" w:rsidP="0074054E">
      <w:pPr>
        <w:rPr>
          <w:sz w:val="26"/>
          <w:szCs w:val="26"/>
        </w:rPr>
      </w:pPr>
    </w:p>
    <w:p w14:paraId="29278D5A" w14:textId="77777777" w:rsidR="0074054E" w:rsidRDefault="0074054E" w:rsidP="0074054E">
      <w:pPr>
        <w:rPr>
          <w:sz w:val="26"/>
          <w:szCs w:val="26"/>
        </w:rPr>
      </w:pPr>
    </w:p>
    <w:p w14:paraId="26DB4F6F" w14:textId="77777777" w:rsidR="0074054E" w:rsidRDefault="0074054E" w:rsidP="0074054E">
      <w:pPr>
        <w:rPr>
          <w:sz w:val="26"/>
          <w:szCs w:val="26"/>
        </w:rPr>
      </w:pPr>
    </w:p>
    <w:p w14:paraId="31B72F20" w14:textId="77777777" w:rsidR="0074054E" w:rsidRDefault="0074054E" w:rsidP="0074054E">
      <w:pPr>
        <w:rPr>
          <w:sz w:val="26"/>
          <w:szCs w:val="26"/>
        </w:rPr>
      </w:pPr>
    </w:p>
    <w:p w14:paraId="4AFC1DE7" w14:textId="77777777" w:rsidR="0074054E" w:rsidRDefault="0074054E" w:rsidP="0074054E">
      <w:pPr>
        <w:rPr>
          <w:sz w:val="26"/>
          <w:szCs w:val="26"/>
        </w:rPr>
      </w:pPr>
    </w:p>
    <w:p w14:paraId="3C75DDF9" w14:textId="77777777" w:rsidR="0074054E" w:rsidRDefault="0074054E" w:rsidP="0074054E">
      <w:pPr>
        <w:rPr>
          <w:sz w:val="26"/>
          <w:szCs w:val="26"/>
        </w:rPr>
      </w:pPr>
    </w:p>
    <w:p w14:paraId="4764C232" w14:textId="77777777" w:rsidR="0074054E" w:rsidRDefault="0074054E" w:rsidP="0074054E">
      <w:pPr>
        <w:rPr>
          <w:sz w:val="26"/>
          <w:szCs w:val="26"/>
        </w:rPr>
      </w:pPr>
    </w:p>
    <w:p w14:paraId="0CD0C2C3" w14:textId="77777777" w:rsidR="0074054E" w:rsidRDefault="0074054E" w:rsidP="0074054E">
      <w:pPr>
        <w:rPr>
          <w:sz w:val="26"/>
          <w:szCs w:val="26"/>
        </w:rPr>
      </w:pPr>
    </w:p>
    <w:p w14:paraId="167AB4CB" w14:textId="77777777" w:rsidR="0074054E" w:rsidRDefault="0074054E" w:rsidP="0074054E">
      <w:pPr>
        <w:rPr>
          <w:sz w:val="26"/>
          <w:szCs w:val="26"/>
        </w:rPr>
      </w:pPr>
    </w:p>
    <w:p w14:paraId="45970877" w14:textId="77777777" w:rsidR="0074054E" w:rsidRDefault="0074054E" w:rsidP="0074054E">
      <w:pPr>
        <w:rPr>
          <w:sz w:val="26"/>
          <w:szCs w:val="26"/>
        </w:rPr>
      </w:pPr>
    </w:p>
    <w:p w14:paraId="4C704A46" w14:textId="77777777" w:rsidR="0074054E" w:rsidRDefault="0074054E" w:rsidP="0074054E">
      <w:pPr>
        <w:rPr>
          <w:sz w:val="26"/>
          <w:szCs w:val="26"/>
        </w:rPr>
      </w:pPr>
    </w:p>
    <w:p w14:paraId="173764C6" w14:textId="77777777" w:rsidR="0074054E" w:rsidRDefault="0074054E" w:rsidP="0074054E">
      <w:pPr>
        <w:rPr>
          <w:sz w:val="26"/>
          <w:szCs w:val="26"/>
        </w:rPr>
      </w:pPr>
    </w:p>
    <w:p w14:paraId="5C6EA4B0" w14:textId="77777777" w:rsidR="0074054E" w:rsidRDefault="0074054E" w:rsidP="0074054E">
      <w:pPr>
        <w:rPr>
          <w:sz w:val="26"/>
          <w:szCs w:val="26"/>
        </w:rPr>
      </w:pPr>
    </w:p>
    <w:p w14:paraId="15F8599E" w14:textId="77777777" w:rsidR="0074054E" w:rsidRDefault="0074054E" w:rsidP="0074054E">
      <w:pPr>
        <w:rPr>
          <w:sz w:val="26"/>
          <w:szCs w:val="26"/>
        </w:rPr>
      </w:pPr>
    </w:p>
    <w:p w14:paraId="538EFC2E" w14:textId="77777777" w:rsidR="0074054E" w:rsidRDefault="0074054E" w:rsidP="0074054E">
      <w:pPr>
        <w:rPr>
          <w:sz w:val="26"/>
          <w:szCs w:val="26"/>
        </w:rPr>
      </w:pPr>
    </w:p>
    <w:p w14:paraId="5B8C0216" w14:textId="77777777" w:rsidR="0074054E" w:rsidRDefault="0074054E" w:rsidP="0074054E">
      <w:pPr>
        <w:rPr>
          <w:sz w:val="26"/>
          <w:szCs w:val="26"/>
        </w:rPr>
      </w:pPr>
    </w:p>
    <w:p w14:paraId="08C18C0C" w14:textId="77777777" w:rsidR="0074054E" w:rsidRDefault="0074054E" w:rsidP="0074054E">
      <w:pPr>
        <w:rPr>
          <w:sz w:val="26"/>
          <w:szCs w:val="26"/>
        </w:rPr>
      </w:pPr>
    </w:p>
    <w:p w14:paraId="4B298CB5" w14:textId="77777777" w:rsidR="0074054E" w:rsidRDefault="0074054E" w:rsidP="0074054E">
      <w:pPr>
        <w:rPr>
          <w:sz w:val="26"/>
          <w:szCs w:val="26"/>
        </w:rPr>
      </w:pPr>
    </w:p>
    <w:p w14:paraId="4EB6DD36" w14:textId="77777777" w:rsidR="0074054E" w:rsidRDefault="0074054E" w:rsidP="0074054E">
      <w:pPr>
        <w:rPr>
          <w:sz w:val="26"/>
          <w:szCs w:val="26"/>
        </w:rPr>
      </w:pPr>
    </w:p>
    <w:p w14:paraId="64A2CBA3" w14:textId="77777777" w:rsidR="0074054E" w:rsidRDefault="0074054E" w:rsidP="0074054E">
      <w:pPr>
        <w:rPr>
          <w:sz w:val="26"/>
          <w:szCs w:val="26"/>
        </w:rPr>
      </w:pPr>
    </w:p>
    <w:p w14:paraId="35ECCBAE" w14:textId="77777777" w:rsidR="0074054E" w:rsidRDefault="0074054E" w:rsidP="0074054E">
      <w:pPr>
        <w:rPr>
          <w:sz w:val="26"/>
          <w:szCs w:val="26"/>
        </w:rPr>
      </w:pPr>
    </w:p>
    <w:p w14:paraId="124955F1" w14:textId="77777777" w:rsidR="0074054E" w:rsidRDefault="0074054E" w:rsidP="0074054E">
      <w:pPr>
        <w:rPr>
          <w:sz w:val="26"/>
          <w:szCs w:val="26"/>
        </w:rPr>
      </w:pPr>
    </w:p>
    <w:p w14:paraId="0E8FF324" w14:textId="77777777" w:rsidR="0074054E" w:rsidRDefault="0074054E" w:rsidP="0074054E">
      <w:pPr>
        <w:rPr>
          <w:sz w:val="26"/>
          <w:szCs w:val="26"/>
        </w:rPr>
      </w:pPr>
    </w:p>
    <w:p w14:paraId="6C864DB3" w14:textId="77777777" w:rsidR="0074054E" w:rsidRDefault="0074054E" w:rsidP="0074054E">
      <w:pPr>
        <w:rPr>
          <w:sz w:val="26"/>
          <w:szCs w:val="26"/>
        </w:rPr>
      </w:pPr>
    </w:p>
    <w:p w14:paraId="52A62400" w14:textId="77777777" w:rsidR="0074054E" w:rsidRDefault="0074054E" w:rsidP="0074054E">
      <w:pPr>
        <w:rPr>
          <w:sz w:val="26"/>
          <w:szCs w:val="26"/>
        </w:rPr>
      </w:pPr>
    </w:p>
    <w:p w14:paraId="0A2B5EEF" w14:textId="77777777" w:rsidR="0074054E" w:rsidRDefault="0074054E" w:rsidP="0074054E">
      <w:pPr>
        <w:rPr>
          <w:sz w:val="26"/>
          <w:szCs w:val="26"/>
        </w:rPr>
      </w:pPr>
    </w:p>
    <w:p w14:paraId="0C6F782E" w14:textId="77777777" w:rsidR="0074054E" w:rsidRDefault="0074054E" w:rsidP="0074054E">
      <w:pPr>
        <w:rPr>
          <w:sz w:val="26"/>
          <w:szCs w:val="26"/>
        </w:rPr>
      </w:pPr>
    </w:p>
    <w:p w14:paraId="0CFEB480" w14:textId="2F0D6A10" w:rsidR="00675E5C" w:rsidRDefault="00C97E35" w:rsidP="0074054E">
      <w:pPr>
        <w:rPr>
          <w:sz w:val="26"/>
          <w:szCs w:val="26"/>
        </w:rPr>
      </w:pPr>
      <w:r w:rsidRPr="00BC73C7">
        <w:rPr>
          <w:b/>
          <w:bCs/>
          <w:sz w:val="26"/>
          <w:szCs w:val="26"/>
        </w:rPr>
        <w:t xml:space="preserve">Supplementary Fig. </w:t>
      </w:r>
      <w:proofErr w:type="gramStart"/>
      <w:r w:rsidRPr="00BC73C7">
        <w:rPr>
          <w:b/>
          <w:bCs/>
          <w:sz w:val="26"/>
          <w:szCs w:val="26"/>
        </w:rPr>
        <w:t>3</w:t>
      </w:r>
      <w:r w:rsidR="00BC73C7">
        <w:rPr>
          <w:b/>
          <w:bCs/>
          <w:sz w:val="26"/>
          <w:szCs w:val="26"/>
        </w:rPr>
        <w:t xml:space="preserve"> </w:t>
      </w:r>
      <w:r>
        <w:rPr>
          <w:rFonts w:hint="eastAsia"/>
          <w:sz w:val="26"/>
          <w:szCs w:val="26"/>
        </w:rPr>
        <w:t xml:space="preserve"> </w:t>
      </w:r>
      <w:r w:rsidRPr="005D5052">
        <w:rPr>
          <w:sz w:val="26"/>
          <w:szCs w:val="26"/>
        </w:rPr>
        <w:t>Gating</w:t>
      </w:r>
      <w:proofErr w:type="gramEnd"/>
      <w:r w:rsidRPr="005D5052">
        <w:rPr>
          <w:sz w:val="26"/>
          <w:szCs w:val="26"/>
        </w:rPr>
        <w:t xml:space="preserve"> strategy for flow cytometry.</w:t>
      </w:r>
      <w:r w:rsidR="00B66890">
        <w:rPr>
          <w:sz w:val="26"/>
          <w:szCs w:val="26"/>
        </w:rPr>
        <w:t xml:space="preserve"> </w:t>
      </w:r>
      <w:r w:rsidRPr="005D5052">
        <w:rPr>
          <w:sz w:val="26"/>
          <w:szCs w:val="26"/>
        </w:rPr>
        <w:t xml:space="preserve">Gating strategy </w:t>
      </w:r>
      <w:r>
        <w:rPr>
          <w:sz w:val="26"/>
          <w:szCs w:val="26"/>
        </w:rPr>
        <w:t>for</w:t>
      </w:r>
      <w:r w:rsidRPr="005D5052">
        <w:rPr>
          <w:sz w:val="26"/>
          <w:szCs w:val="26"/>
        </w:rPr>
        <w:t xml:space="preserve"> </w:t>
      </w:r>
      <w:r>
        <w:rPr>
          <w:sz w:val="26"/>
          <w:szCs w:val="26"/>
        </w:rPr>
        <w:t>F4/80</w:t>
      </w:r>
      <w:r w:rsidRPr="00BB5B05">
        <w:rPr>
          <w:sz w:val="26"/>
          <w:szCs w:val="26"/>
          <w:vertAlign w:val="superscript"/>
        </w:rPr>
        <w:t>+</w:t>
      </w:r>
      <w:r>
        <w:rPr>
          <w:sz w:val="26"/>
          <w:szCs w:val="26"/>
          <w:vertAlign w:val="superscript"/>
        </w:rPr>
        <w:t xml:space="preserve"> </w:t>
      </w:r>
      <w:r>
        <w:rPr>
          <w:sz w:val="26"/>
          <w:szCs w:val="26"/>
        </w:rPr>
        <w:t>macrophage</w:t>
      </w:r>
      <w:r w:rsidR="0074054E">
        <w:rPr>
          <w:sz w:val="26"/>
          <w:szCs w:val="26"/>
        </w:rPr>
        <w:t>s</w:t>
      </w:r>
      <w:r>
        <w:rPr>
          <w:sz w:val="26"/>
          <w:szCs w:val="26"/>
        </w:rPr>
        <w:t>, CD11c</w:t>
      </w:r>
      <w:r w:rsidRPr="00BB5B05">
        <w:rPr>
          <w:sz w:val="26"/>
          <w:szCs w:val="26"/>
          <w:vertAlign w:val="superscript"/>
        </w:rPr>
        <w:t>+</w:t>
      </w:r>
      <w:r>
        <w:rPr>
          <w:sz w:val="26"/>
          <w:szCs w:val="26"/>
          <w:vertAlign w:val="superscript"/>
        </w:rPr>
        <w:t xml:space="preserve"> </w:t>
      </w:r>
      <w:r>
        <w:rPr>
          <w:sz w:val="26"/>
          <w:szCs w:val="26"/>
        </w:rPr>
        <w:t>dendritic cell</w:t>
      </w:r>
      <w:r w:rsidR="0074054E">
        <w:rPr>
          <w:sz w:val="26"/>
          <w:szCs w:val="26"/>
        </w:rPr>
        <w:t>s</w:t>
      </w:r>
      <w:r>
        <w:rPr>
          <w:sz w:val="26"/>
          <w:szCs w:val="26"/>
        </w:rPr>
        <w:t>, CD19</w:t>
      </w:r>
      <w:r w:rsidRPr="00BB5B05">
        <w:rPr>
          <w:sz w:val="26"/>
          <w:szCs w:val="26"/>
          <w:vertAlign w:val="superscript"/>
        </w:rPr>
        <w:t>+</w:t>
      </w:r>
      <w:r>
        <w:rPr>
          <w:sz w:val="26"/>
          <w:szCs w:val="26"/>
          <w:vertAlign w:val="superscript"/>
        </w:rPr>
        <w:t xml:space="preserve"> </w:t>
      </w:r>
      <w:r>
        <w:rPr>
          <w:sz w:val="26"/>
          <w:szCs w:val="26"/>
        </w:rPr>
        <w:t>B cell</w:t>
      </w:r>
      <w:r w:rsidR="0074054E">
        <w:rPr>
          <w:sz w:val="26"/>
          <w:szCs w:val="26"/>
        </w:rPr>
        <w:t>s</w:t>
      </w:r>
      <w:r>
        <w:rPr>
          <w:sz w:val="26"/>
          <w:szCs w:val="26"/>
        </w:rPr>
        <w:t>, or CD3</w:t>
      </w:r>
      <w:r w:rsidRPr="00BB5B05">
        <w:rPr>
          <w:sz w:val="26"/>
          <w:szCs w:val="26"/>
          <w:vertAlign w:val="superscript"/>
        </w:rPr>
        <w:t>+</w:t>
      </w:r>
      <w:r>
        <w:rPr>
          <w:sz w:val="26"/>
          <w:szCs w:val="26"/>
          <w:vertAlign w:val="superscript"/>
        </w:rPr>
        <w:t xml:space="preserve"> </w:t>
      </w:r>
      <w:r>
        <w:rPr>
          <w:sz w:val="26"/>
          <w:szCs w:val="26"/>
        </w:rPr>
        <w:t>T cells of CD45</w:t>
      </w:r>
      <w:r w:rsidRPr="00BB5B05">
        <w:rPr>
          <w:sz w:val="26"/>
          <w:szCs w:val="26"/>
          <w:vertAlign w:val="superscript"/>
        </w:rPr>
        <w:t>+</w:t>
      </w:r>
      <w:r w:rsidRPr="005D5052">
        <w:rPr>
          <w:sz w:val="26"/>
          <w:szCs w:val="26"/>
        </w:rPr>
        <w:t>IFN-γ</w:t>
      </w:r>
      <w:r w:rsidRPr="00BB5B05">
        <w:rPr>
          <w:sz w:val="26"/>
          <w:szCs w:val="26"/>
          <w:vertAlign w:val="superscript"/>
        </w:rPr>
        <w:t>+</w:t>
      </w:r>
      <w:r>
        <w:rPr>
          <w:sz w:val="26"/>
          <w:szCs w:val="26"/>
        </w:rPr>
        <w:t xml:space="preserve"> leukocytes</w:t>
      </w:r>
      <w:r w:rsidR="00506573">
        <w:rPr>
          <w:sz w:val="26"/>
          <w:szCs w:val="26"/>
        </w:rPr>
        <w:t xml:space="preserve"> (</w:t>
      </w:r>
      <w:r w:rsidR="00506573" w:rsidRPr="00BC73C7">
        <w:rPr>
          <w:b/>
          <w:bCs/>
          <w:sz w:val="26"/>
          <w:szCs w:val="26"/>
        </w:rPr>
        <w:t>A</w:t>
      </w:r>
      <w:r w:rsidR="00506573">
        <w:rPr>
          <w:sz w:val="26"/>
          <w:szCs w:val="26"/>
        </w:rPr>
        <w:t xml:space="preserve">), for </w:t>
      </w:r>
      <w:r>
        <w:rPr>
          <w:sz w:val="26"/>
          <w:szCs w:val="26"/>
        </w:rPr>
        <w:t>F4/80</w:t>
      </w:r>
      <w:r w:rsidRPr="00BB5B05">
        <w:rPr>
          <w:sz w:val="26"/>
          <w:szCs w:val="26"/>
          <w:vertAlign w:val="superscript"/>
        </w:rPr>
        <w:t>+</w:t>
      </w:r>
      <w:r>
        <w:rPr>
          <w:sz w:val="26"/>
          <w:szCs w:val="26"/>
          <w:vertAlign w:val="superscript"/>
        </w:rPr>
        <w:t xml:space="preserve"> </w:t>
      </w:r>
      <w:r>
        <w:rPr>
          <w:sz w:val="26"/>
          <w:szCs w:val="26"/>
        </w:rPr>
        <w:t>macrophage</w:t>
      </w:r>
      <w:r w:rsidR="0074054E">
        <w:rPr>
          <w:sz w:val="26"/>
          <w:szCs w:val="26"/>
        </w:rPr>
        <w:t>s</w:t>
      </w:r>
      <w:r>
        <w:rPr>
          <w:sz w:val="26"/>
          <w:szCs w:val="26"/>
        </w:rPr>
        <w:t>, CD19</w:t>
      </w:r>
      <w:r w:rsidRPr="00BB5B05">
        <w:rPr>
          <w:sz w:val="26"/>
          <w:szCs w:val="26"/>
          <w:vertAlign w:val="superscript"/>
        </w:rPr>
        <w:t>+</w:t>
      </w:r>
      <w:r>
        <w:rPr>
          <w:sz w:val="26"/>
          <w:szCs w:val="26"/>
          <w:vertAlign w:val="superscript"/>
        </w:rPr>
        <w:t xml:space="preserve"> </w:t>
      </w:r>
      <w:r>
        <w:rPr>
          <w:sz w:val="26"/>
          <w:szCs w:val="26"/>
        </w:rPr>
        <w:t>B cell</w:t>
      </w:r>
      <w:r w:rsidR="0074054E">
        <w:rPr>
          <w:sz w:val="26"/>
          <w:szCs w:val="26"/>
        </w:rPr>
        <w:t>s</w:t>
      </w:r>
      <w:r>
        <w:rPr>
          <w:sz w:val="26"/>
          <w:szCs w:val="26"/>
        </w:rPr>
        <w:t>, Ly6G</w:t>
      </w:r>
      <w:r w:rsidRPr="00BB5B05">
        <w:rPr>
          <w:sz w:val="26"/>
          <w:szCs w:val="26"/>
          <w:vertAlign w:val="superscript"/>
        </w:rPr>
        <w:t>+</w:t>
      </w:r>
      <w:r>
        <w:rPr>
          <w:sz w:val="26"/>
          <w:szCs w:val="26"/>
          <w:vertAlign w:val="superscript"/>
        </w:rPr>
        <w:t xml:space="preserve"> </w:t>
      </w:r>
      <w:r>
        <w:rPr>
          <w:sz w:val="26"/>
          <w:szCs w:val="26"/>
        </w:rPr>
        <w:t>neutrophil</w:t>
      </w:r>
      <w:r w:rsidR="0074054E">
        <w:rPr>
          <w:sz w:val="26"/>
          <w:szCs w:val="26"/>
        </w:rPr>
        <w:t>s</w:t>
      </w:r>
      <w:r>
        <w:rPr>
          <w:sz w:val="26"/>
          <w:szCs w:val="26"/>
        </w:rPr>
        <w:t>, or CD11c</w:t>
      </w:r>
      <w:r w:rsidRPr="00BB5B05">
        <w:rPr>
          <w:sz w:val="26"/>
          <w:szCs w:val="26"/>
          <w:vertAlign w:val="superscript"/>
        </w:rPr>
        <w:t>+</w:t>
      </w:r>
      <w:r>
        <w:rPr>
          <w:sz w:val="26"/>
          <w:szCs w:val="26"/>
          <w:vertAlign w:val="superscript"/>
        </w:rPr>
        <w:t xml:space="preserve"> </w:t>
      </w:r>
      <w:r>
        <w:rPr>
          <w:sz w:val="26"/>
          <w:szCs w:val="26"/>
        </w:rPr>
        <w:t>dendritic cell</w:t>
      </w:r>
      <w:r w:rsidR="0074054E">
        <w:rPr>
          <w:sz w:val="26"/>
          <w:szCs w:val="26"/>
        </w:rPr>
        <w:t>s</w:t>
      </w:r>
      <w:r>
        <w:rPr>
          <w:sz w:val="26"/>
          <w:szCs w:val="26"/>
        </w:rPr>
        <w:t xml:space="preserve"> of IL-12</w:t>
      </w:r>
      <w:r w:rsidRPr="00BB5B05">
        <w:rPr>
          <w:sz w:val="26"/>
          <w:szCs w:val="26"/>
          <w:vertAlign w:val="superscript"/>
        </w:rPr>
        <w:t>+</w:t>
      </w:r>
      <w:r>
        <w:rPr>
          <w:sz w:val="26"/>
          <w:szCs w:val="26"/>
        </w:rPr>
        <w:t>CD45</w:t>
      </w:r>
      <w:r w:rsidRPr="00BB5B05">
        <w:rPr>
          <w:sz w:val="26"/>
          <w:szCs w:val="26"/>
          <w:vertAlign w:val="superscript"/>
        </w:rPr>
        <w:t>+</w:t>
      </w:r>
      <w:r>
        <w:rPr>
          <w:sz w:val="26"/>
          <w:szCs w:val="26"/>
        </w:rPr>
        <w:t xml:space="preserve"> leukocytes</w:t>
      </w:r>
      <w:r w:rsidR="00506573">
        <w:rPr>
          <w:sz w:val="26"/>
          <w:szCs w:val="26"/>
        </w:rPr>
        <w:t xml:space="preserve"> (</w:t>
      </w:r>
      <w:r w:rsidR="00506573">
        <w:rPr>
          <w:b/>
          <w:bCs/>
          <w:sz w:val="26"/>
          <w:szCs w:val="26"/>
        </w:rPr>
        <w:t>B</w:t>
      </w:r>
      <w:r w:rsidR="00506573">
        <w:rPr>
          <w:sz w:val="26"/>
          <w:szCs w:val="26"/>
        </w:rPr>
        <w:t>), for CD3</w:t>
      </w:r>
      <w:r w:rsidR="00506573" w:rsidRPr="00BB5B05">
        <w:rPr>
          <w:sz w:val="26"/>
          <w:szCs w:val="26"/>
          <w:vertAlign w:val="superscript"/>
        </w:rPr>
        <w:t>+</w:t>
      </w:r>
      <w:r w:rsidR="00506573">
        <w:rPr>
          <w:sz w:val="26"/>
          <w:szCs w:val="26"/>
          <w:vertAlign w:val="superscript"/>
        </w:rPr>
        <w:t xml:space="preserve"> </w:t>
      </w:r>
      <w:r w:rsidR="00506573">
        <w:rPr>
          <w:sz w:val="26"/>
          <w:szCs w:val="26"/>
        </w:rPr>
        <w:t>T cells, CD11c</w:t>
      </w:r>
      <w:r w:rsidR="00506573" w:rsidRPr="00BB5B05">
        <w:rPr>
          <w:sz w:val="26"/>
          <w:szCs w:val="26"/>
          <w:vertAlign w:val="superscript"/>
        </w:rPr>
        <w:t>+</w:t>
      </w:r>
      <w:r w:rsidR="00506573">
        <w:rPr>
          <w:sz w:val="26"/>
          <w:szCs w:val="26"/>
          <w:vertAlign w:val="superscript"/>
        </w:rPr>
        <w:t xml:space="preserve"> </w:t>
      </w:r>
      <w:r w:rsidR="00506573">
        <w:rPr>
          <w:sz w:val="26"/>
          <w:szCs w:val="26"/>
        </w:rPr>
        <w:t>dendritic cells, F4/80</w:t>
      </w:r>
      <w:r w:rsidR="00506573" w:rsidRPr="00BB5B05">
        <w:rPr>
          <w:sz w:val="26"/>
          <w:szCs w:val="26"/>
          <w:vertAlign w:val="superscript"/>
        </w:rPr>
        <w:t>+</w:t>
      </w:r>
      <w:r w:rsidR="00506573">
        <w:rPr>
          <w:sz w:val="26"/>
          <w:szCs w:val="26"/>
          <w:vertAlign w:val="superscript"/>
        </w:rPr>
        <w:t xml:space="preserve"> </w:t>
      </w:r>
      <w:r w:rsidR="00506573">
        <w:rPr>
          <w:sz w:val="26"/>
          <w:szCs w:val="26"/>
        </w:rPr>
        <w:t>macrophages, or CD335</w:t>
      </w:r>
      <w:r w:rsidR="00506573" w:rsidRPr="00BB5B05">
        <w:rPr>
          <w:sz w:val="26"/>
          <w:szCs w:val="26"/>
          <w:vertAlign w:val="superscript"/>
        </w:rPr>
        <w:t>+</w:t>
      </w:r>
      <w:r w:rsidR="00506573">
        <w:rPr>
          <w:sz w:val="26"/>
          <w:szCs w:val="26"/>
          <w:vertAlign w:val="superscript"/>
        </w:rPr>
        <w:t xml:space="preserve"> </w:t>
      </w:r>
      <w:r w:rsidR="00506573">
        <w:rPr>
          <w:sz w:val="26"/>
          <w:szCs w:val="26"/>
        </w:rPr>
        <w:t>NK cells of</w:t>
      </w:r>
      <w:r w:rsidR="00506573" w:rsidRPr="00BB5B05">
        <w:rPr>
          <w:sz w:val="26"/>
          <w:szCs w:val="26"/>
        </w:rPr>
        <w:t xml:space="preserve"> </w:t>
      </w:r>
      <w:r w:rsidR="00506573">
        <w:rPr>
          <w:sz w:val="26"/>
          <w:szCs w:val="26"/>
        </w:rPr>
        <w:t>IL-10</w:t>
      </w:r>
      <w:r w:rsidR="00506573" w:rsidRPr="00BB5B05">
        <w:rPr>
          <w:sz w:val="26"/>
          <w:szCs w:val="26"/>
          <w:vertAlign w:val="superscript"/>
        </w:rPr>
        <w:t>+</w:t>
      </w:r>
      <w:r w:rsidR="00506573">
        <w:rPr>
          <w:sz w:val="26"/>
          <w:szCs w:val="26"/>
        </w:rPr>
        <w:t>CD45</w:t>
      </w:r>
      <w:r w:rsidR="00506573" w:rsidRPr="00BB5B05">
        <w:rPr>
          <w:sz w:val="26"/>
          <w:szCs w:val="26"/>
          <w:vertAlign w:val="superscript"/>
        </w:rPr>
        <w:t>+</w:t>
      </w:r>
      <w:r w:rsidR="00506573" w:rsidRPr="00BB5B05">
        <w:rPr>
          <w:sz w:val="26"/>
          <w:szCs w:val="26"/>
        </w:rPr>
        <w:t xml:space="preserve"> leukocytes</w:t>
      </w:r>
      <w:r w:rsidR="00506573">
        <w:rPr>
          <w:sz w:val="26"/>
          <w:szCs w:val="26"/>
        </w:rPr>
        <w:t xml:space="preserve"> </w:t>
      </w:r>
      <w:r w:rsidR="00B66890">
        <w:rPr>
          <w:sz w:val="26"/>
          <w:szCs w:val="26"/>
        </w:rPr>
        <w:t>(</w:t>
      </w:r>
      <w:r w:rsidR="00B66890" w:rsidRPr="00BC73C7">
        <w:rPr>
          <w:b/>
          <w:bCs/>
          <w:sz w:val="26"/>
          <w:szCs w:val="26"/>
        </w:rPr>
        <w:t>C</w:t>
      </w:r>
      <w:r w:rsidR="00B66890">
        <w:rPr>
          <w:sz w:val="26"/>
          <w:szCs w:val="26"/>
        </w:rPr>
        <w:t>)</w:t>
      </w:r>
      <w:r w:rsidR="00506573">
        <w:rPr>
          <w:sz w:val="26"/>
          <w:szCs w:val="26"/>
        </w:rPr>
        <w:t xml:space="preserve">, and for </w:t>
      </w:r>
      <w:r w:rsidR="00506573" w:rsidRPr="00694665">
        <w:rPr>
          <w:sz w:val="26"/>
          <w:szCs w:val="26"/>
        </w:rPr>
        <w:t>Foxp3</w:t>
      </w:r>
      <w:r w:rsidR="00506573" w:rsidRPr="00694665">
        <w:rPr>
          <w:sz w:val="26"/>
          <w:szCs w:val="26"/>
          <w:vertAlign w:val="superscript"/>
        </w:rPr>
        <w:t>+</w:t>
      </w:r>
      <w:r w:rsidR="00506573" w:rsidRPr="00694665">
        <w:rPr>
          <w:sz w:val="26"/>
          <w:szCs w:val="26"/>
        </w:rPr>
        <w:t>CD25</w:t>
      </w:r>
      <w:r w:rsidR="00506573" w:rsidRPr="00694665">
        <w:rPr>
          <w:sz w:val="26"/>
          <w:szCs w:val="26"/>
          <w:vertAlign w:val="superscript"/>
        </w:rPr>
        <w:t>+</w:t>
      </w:r>
      <w:r w:rsidR="00506573">
        <w:rPr>
          <w:sz w:val="26"/>
          <w:szCs w:val="26"/>
          <w:vertAlign w:val="superscript"/>
        </w:rPr>
        <w:t xml:space="preserve"> </w:t>
      </w:r>
      <w:r w:rsidR="00506573" w:rsidRPr="00694665">
        <w:rPr>
          <w:sz w:val="26"/>
          <w:szCs w:val="26"/>
        </w:rPr>
        <w:t>Treg cell</w:t>
      </w:r>
      <w:r w:rsidR="00506573">
        <w:rPr>
          <w:sz w:val="26"/>
          <w:szCs w:val="26"/>
        </w:rPr>
        <w:t>s</w:t>
      </w:r>
      <w:r w:rsidR="00506573" w:rsidRPr="00694665">
        <w:rPr>
          <w:sz w:val="26"/>
          <w:szCs w:val="26"/>
        </w:rPr>
        <w:t>, IFN-γ</w:t>
      </w:r>
      <w:r w:rsidR="00506573" w:rsidRPr="00694665">
        <w:rPr>
          <w:sz w:val="26"/>
          <w:szCs w:val="26"/>
          <w:vertAlign w:val="superscript"/>
        </w:rPr>
        <w:t>+</w:t>
      </w:r>
      <w:r w:rsidR="00506573" w:rsidRPr="00694665">
        <w:rPr>
          <w:sz w:val="26"/>
          <w:szCs w:val="26"/>
        </w:rPr>
        <w:t>CXCR3</w:t>
      </w:r>
      <w:r w:rsidR="00506573" w:rsidRPr="00694665">
        <w:rPr>
          <w:sz w:val="26"/>
          <w:szCs w:val="26"/>
          <w:vertAlign w:val="superscript"/>
        </w:rPr>
        <w:t xml:space="preserve">+ </w:t>
      </w:r>
      <w:r w:rsidR="00506573" w:rsidRPr="00694665">
        <w:rPr>
          <w:sz w:val="26"/>
          <w:szCs w:val="26"/>
        </w:rPr>
        <w:t>Th1 cell</w:t>
      </w:r>
      <w:r w:rsidR="00506573">
        <w:rPr>
          <w:sz w:val="26"/>
          <w:szCs w:val="26"/>
        </w:rPr>
        <w:t>s</w:t>
      </w:r>
      <w:r w:rsidR="00506573" w:rsidRPr="00694665">
        <w:rPr>
          <w:sz w:val="26"/>
          <w:szCs w:val="26"/>
        </w:rPr>
        <w:t>, or IL-4</w:t>
      </w:r>
      <w:r w:rsidR="00506573" w:rsidRPr="00694665">
        <w:rPr>
          <w:sz w:val="26"/>
          <w:szCs w:val="26"/>
          <w:vertAlign w:val="superscript"/>
        </w:rPr>
        <w:t>+</w:t>
      </w:r>
      <w:r w:rsidR="00506573" w:rsidRPr="00694665">
        <w:rPr>
          <w:sz w:val="26"/>
          <w:szCs w:val="26"/>
        </w:rPr>
        <w:t>GATA3</w:t>
      </w:r>
      <w:r w:rsidR="00506573" w:rsidRPr="00694665">
        <w:rPr>
          <w:sz w:val="26"/>
          <w:szCs w:val="26"/>
          <w:vertAlign w:val="superscript"/>
        </w:rPr>
        <w:t xml:space="preserve">+ </w:t>
      </w:r>
      <w:r w:rsidR="00506573" w:rsidRPr="00694665">
        <w:rPr>
          <w:sz w:val="26"/>
          <w:szCs w:val="26"/>
        </w:rPr>
        <w:t xml:space="preserve">Th2 cells of </w:t>
      </w:r>
      <w:r w:rsidR="00070F97">
        <w:rPr>
          <w:sz w:val="26"/>
          <w:szCs w:val="26"/>
        </w:rPr>
        <w:t>CD45</w:t>
      </w:r>
      <w:r w:rsidR="00070F97" w:rsidRPr="00BB5B05">
        <w:rPr>
          <w:sz w:val="26"/>
          <w:szCs w:val="26"/>
          <w:vertAlign w:val="superscript"/>
        </w:rPr>
        <w:t>+</w:t>
      </w:r>
      <w:r w:rsidR="00506573" w:rsidRPr="00694665">
        <w:rPr>
          <w:sz w:val="26"/>
          <w:szCs w:val="26"/>
        </w:rPr>
        <w:t>IL-10</w:t>
      </w:r>
      <w:r w:rsidR="00506573" w:rsidRPr="00694665">
        <w:rPr>
          <w:sz w:val="26"/>
          <w:szCs w:val="26"/>
          <w:vertAlign w:val="superscript"/>
        </w:rPr>
        <w:t>+</w:t>
      </w:r>
      <w:r w:rsidR="00506573" w:rsidRPr="00694665">
        <w:rPr>
          <w:sz w:val="26"/>
          <w:szCs w:val="26"/>
        </w:rPr>
        <w:t>CD4</w:t>
      </w:r>
      <w:r w:rsidR="00506573" w:rsidRPr="00694665">
        <w:rPr>
          <w:sz w:val="26"/>
          <w:szCs w:val="26"/>
          <w:vertAlign w:val="superscript"/>
        </w:rPr>
        <w:t xml:space="preserve">+ </w:t>
      </w:r>
      <w:r w:rsidR="00506573" w:rsidRPr="00694665">
        <w:rPr>
          <w:sz w:val="26"/>
          <w:szCs w:val="26"/>
        </w:rPr>
        <w:t>T cells</w:t>
      </w:r>
      <w:r w:rsidR="00506573">
        <w:rPr>
          <w:sz w:val="26"/>
          <w:szCs w:val="26"/>
        </w:rPr>
        <w:t xml:space="preserve"> (</w:t>
      </w:r>
      <w:r w:rsidR="00506573" w:rsidRPr="00BC73C7">
        <w:rPr>
          <w:b/>
          <w:bCs/>
          <w:sz w:val="26"/>
          <w:szCs w:val="26"/>
        </w:rPr>
        <w:t>D</w:t>
      </w:r>
      <w:r w:rsidR="00506573">
        <w:rPr>
          <w:sz w:val="26"/>
          <w:szCs w:val="26"/>
        </w:rPr>
        <w:t xml:space="preserve">) </w:t>
      </w:r>
      <w:r w:rsidR="00024FC7">
        <w:rPr>
          <w:sz w:val="26"/>
          <w:szCs w:val="26"/>
        </w:rPr>
        <w:t>in</w:t>
      </w:r>
      <w:r w:rsidRPr="00BB5B05">
        <w:rPr>
          <w:sz w:val="26"/>
          <w:szCs w:val="26"/>
        </w:rPr>
        <w:t xml:space="preserve"> mouse splenocytes.</w:t>
      </w:r>
      <w:r w:rsidR="00B66890">
        <w:rPr>
          <w:sz w:val="26"/>
          <w:szCs w:val="26"/>
        </w:rPr>
        <w:t xml:space="preserve"> </w:t>
      </w:r>
    </w:p>
    <w:p w14:paraId="3A182FFF" w14:textId="518B39EC" w:rsidR="00675E5C" w:rsidRDefault="00675E5C">
      <w:pPr>
        <w:widowControl/>
        <w:rPr>
          <w:sz w:val="26"/>
          <w:szCs w:val="26"/>
        </w:rPr>
      </w:pPr>
      <w:r>
        <w:rPr>
          <w:sz w:val="26"/>
          <w:szCs w:val="26"/>
        </w:rPr>
        <w:br w:type="page"/>
      </w:r>
    </w:p>
    <w:p w14:paraId="001C51D1" w14:textId="77777777" w:rsidR="00357757" w:rsidRDefault="00357757">
      <w:pPr>
        <w:widowControl/>
        <w:rPr>
          <w:sz w:val="26"/>
          <w:szCs w:val="26"/>
        </w:rPr>
      </w:pPr>
    </w:p>
    <w:p w14:paraId="242FAE58" w14:textId="052E75A2" w:rsidR="00357757" w:rsidRDefault="004069DD" w:rsidP="00357757">
      <w:pPr>
        <w:pStyle w:val="af3"/>
        <w:widowControl/>
        <w:ind w:leftChars="0" w:left="360"/>
        <w:rPr>
          <w:sz w:val="26"/>
          <w:szCs w:val="26"/>
        </w:rPr>
      </w:pPr>
      <w:r>
        <w:rPr>
          <w:noProof/>
        </w:rPr>
        <w:pict w14:anchorId="5362A05A">
          <v:shape id="_x0000_i1035" type="#_x0000_t75" style="width:487.35pt;height:268.65pt">
            <v:imagedata r:id="rId11" o:title="TH"/>
          </v:shape>
        </w:pict>
      </w:r>
    </w:p>
    <w:p w14:paraId="43C85DF6" w14:textId="77777777" w:rsidR="00357757" w:rsidRDefault="00357757" w:rsidP="00357757">
      <w:pPr>
        <w:pStyle w:val="af3"/>
        <w:widowControl/>
        <w:ind w:leftChars="0" w:left="360"/>
        <w:rPr>
          <w:sz w:val="26"/>
          <w:szCs w:val="26"/>
        </w:rPr>
      </w:pPr>
    </w:p>
    <w:p w14:paraId="4C68E391" w14:textId="491E22BB" w:rsidR="007B43E9" w:rsidRPr="00536079" w:rsidRDefault="00357757" w:rsidP="00536079">
      <w:pPr>
        <w:pStyle w:val="af3"/>
        <w:widowControl/>
        <w:ind w:leftChars="0" w:left="360"/>
        <w:rPr>
          <w:sz w:val="26"/>
          <w:szCs w:val="26"/>
        </w:rPr>
      </w:pPr>
      <w:r w:rsidRPr="008B67E7">
        <w:rPr>
          <w:b/>
          <w:bCs/>
          <w:sz w:val="26"/>
          <w:szCs w:val="26"/>
        </w:rPr>
        <w:t xml:space="preserve">Supplementary Fig. </w:t>
      </w:r>
      <w:proofErr w:type="gramStart"/>
      <w:r w:rsidRPr="008B67E7">
        <w:rPr>
          <w:b/>
          <w:bCs/>
          <w:sz w:val="26"/>
          <w:szCs w:val="26"/>
        </w:rPr>
        <w:t>4</w:t>
      </w:r>
      <w:r w:rsidR="008B67E7">
        <w:rPr>
          <w:sz w:val="26"/>
          <w:szCs w:val="26"/>
        </w:rPr>
        <w:t xml:space="preserve"> </w:t>
      </w:r>
      <w:r w:rsidRPr="00357757">
        <w:rPr>
          <w:sz w:val="26"/>
          <w:szCs w:val="26"/>
        </w:rPr>
        <w:t xml:space="preserve"> IL</w:t>
      </w:r>
      <w:proofErr w:type="gramEnd"/>
      <w:r w:rsidRPr="00357757">
        <w:rPr>
          <w:sz w:val="26"/>
          <w:szCs w:val="26"/>
        </w:rPr>
        <w:t xml:space="preserve">-20RA deficiency </w:t>
      </w:r>
      <w:r w:rsidRPr="00357757">
        <w:rPr>
          <w:rFonts w:hint="eastAsia"/>
          <w:sz w:val="26"/>
          <w:szCs w:val="26"/>
        </w:rPr>
        <w:t>de</w:t>
      </w:r>
      <w:r w:rsidRPr="00357757">
        <w:rPr>
          <w:sz w:val="26"/>
          <w:szCs w:val="26"/>
        </w:rPr>
        <w:t>creases IL-1</w:t>
      </w:r>
      <w:r w:rsidRPr="00357757">
        <w:rPr>
          <w:rFonts w:hint="eastAsia"/>
          <w:sz w:val="26"/>
          <w:szCs w:val="26"/>
        </w:rPr>
        <w:t>0</w:t>
      </w:r>
      <w:r w:rsidRPr="00357757">
        <w:rPr>
          <w:sz w:val="26"/>
          <w:szCs w:val="26"/>
        </w:rPr>
        <w:t>-expressing CD4 T cells</w:t>
      </w:r>
      <w:r w:rsidRPr="00357757">
        <w:rPr>
          <w:rFonts w:hint="eastAsia"/>
          <w:sz w:val="26"/>
          <w:szCs w:val="26"/>
        </w:rPr>
        <w:t xml:space="preserve"> of EV-A71-infected mice</w:t>
      </w:r>
      <w:r w:rsidRPr="00357757">
        <w:rPr>
          <w:sz w:val="26"/>
          <w:szCs w:val="26"/>
        </w:rPr>
        <w:t>.</w:t>
      </w:r>
      <w:r w:rsidRPr="00357757">
        <w:rPr>
          <w:rFonts w:hint="eastAsia"/>
          <w:sz w:val="26"/>
          <w:szCs w:val="26"/>
        </w:rPr>
        <w:t xml:space="preserve"> </w:t>
      </w:r>
      <w:r w:rsidRPr="00357757">
        <w:rPr>
          <w:sz w:val="26"/>
          <w:szCs w:val="26"/>
        </w:rPr>
        <w:t>Splenocytes</w:t>
      </w:r>
      <w:r w:rsidRPr="00357757">
        <w:rPr>
          <w:rFonts w:hint="eastAsia"/>
          <w:sz w:val="26"/>
          <w:szCs w:val="26"/>
        </w:rPr>
        <w:t xml:space="preserve"> </w:t>
      </w:r>
      <w:r w:rsidRPr="00357757">
        <w:rPr>
          <w:sz w:val="26"/>
          <w:szCs w:val="26"/>
        </w:rPr>
        <w:t xml:space="preserve">of </w:t>
      </w:r>
      <w:r w:rsidR="00F55CF6">
        <w:rPr>
          <w:sz w:val="26"/>
          <w:szCs w:val="26"/>
        </w:rPr>
        <w:t xml:space="preserve">infected </w:t>
      </w:r>
      <w:r w:rsidRPr="00357757">
        <w:rPr>
          <w:sz w:val="26"/>
          <w:szCs w:val="26"/>
        </w:rPr>
        <w:t xml:space="preserve">WT and </w:t>
      </w:r>
      <w:r w:rsidRPr="00357757">
        <w:rPr>
          <w:i/>
          <w:sz w:val="26"/>
          <w:szCs w:val="26"/>
        </w:rPr>
        <w:t>IL-20RA</w:t>
      </w:r>
      <w:r w:rsidRPr="00357757">
        <w:rPr>
          <w:sz w:val="26"/>
          <w:szCs w:val="26"/>
          <w:vertAlign w:val="superscript"/>
        </w:rPr>
        <w:t xml:space="preserve">-/- </w:t>
      </w:r>
      <w:r w:rsidRPr="00357757">
        <w:rPr>
          <w:sz w:val="26"/>
          <w:szCs w:val="26"/>
        </w:rPr>
        <w:t xml:space="preserve">mice were harvested on day </w:t>
      </w:r>
      <w:r w:rsidRPr="00357757">
        <w:rPr>
          <w:rFonts w:hint="eastAsia"/>
          <w:sz w:val="26"/>
          <w:szCs w:val="26"/>
        </w:rPr>
        <w:t>1</w:t>
      </w:r>
      <w:r w:rsidRPr="00357757">
        <w:rPr>
          <w:sz w:val="26"/>
          <w:szCs w:val="26"/>
        </w:rPr>
        <w:t xml:space="preserve"> post-infection</w:t>
      </w:r>
      <w:r w:rsidR="00F55CF6">
        <w:rPr>
          <w:sz w:val="26"/>
          <w:szCs w:val="26"/>
        </w:rPr>
        <w:t xml:space="preserve"> </w:t>
      </w:r>
      <w:r w:rsidRPr="00357757">
        <w:rPr>
          <w:sz w:val="26"/>
          <w:szCs w:val="26"/>
        </w:rPr>
        <w:t xml:space="preserve">and stained </w:t>
      </w:r>
      <w:r w:rsidR="00536079">
        <w:rPr>
          <w:sz w:val="26"/>
          <w:szCs w:val="26"/>
        </w:rPr>
        <w:t xml:space="preserve">for the </w:t>
      </w:r>
      <w:r w:rsidR="00536079" w:rsidRPr="00357757">
        <w:rPr>
          <w:sz w:val="26"/>
          <w:szCs w:val="26"/>
        </w:rPr>
        <w:t>indicated markers</w:t>
      </w:r>
      <w:r w:rsidR="00536079">
        <w:rPr>
          <w:sz w:val="26"/>
          <w:szCs w:val="26"/>
        </w:rPr>
        <w:t xml:space="preserve"> to determine t</w:t>
      </w:r>
      <w:r w:rsidR="00536079" w:rsidRPr="00357757">
        <w:rPr>
          <w:sz w:val="26"/>
          <w:szCs w:val="26"/>
        </w:rPr>
        <w:t xml:space="preserve">he </w:t>
      </w:r>
      <w:r w:rsidR="00536079" w:rsidRPr="00357757">
        <w:rPr>
          <w:rFonts w:hint="eastAsia"/>
          <w:sz w:val="26"/>
          <w:szCs w:val="26"/>
        </w:rPr>
        <w:t>percentages</w:t>
      </w:r>
      <w:r w:rsidR="00536079" w:rsidRPr="00357757">
        <w:rPr>
          <w:sz w:val="26"/>
          <w:szCs w:val="26"/>
        </w:rPr>
        <w:t xml:space="preserve"> of</w:t>
      </w:r>
      <w:r w:rsidR="00E86CC7">
        <w:rPr>
          <w:sz w:val="26"/>
          <w:szCs w:val="26"/>
        </w:rPr>
        <w:t xml:space="preserve"> </w:t>
      </w:r>
      <w:r w:rsidR="00E86CC7" w:rsidRPr="00357757">
        <w:rPr>
          <w:sz w:val="26"/>
          <w:szCs w:val="26"/>
        </w:rPr>
        <w:t>CD4</w:t>
      </w:r>
      <w:r w:rsidR="00E86CC7">
        <w:rPr>
          <w:sz w:val="26"/>
          <w:szCs w:val="26"/>
        </w:rPr>
        <w:t>5</w:t>
      </w:r>
      <w:r w:rsidR="00E86CC7" w:rsidRPr="00357757">
        <w:rPr>
          <w:rFonts w:hint="eastAsia"/>
          <w:sz w:val="26"/>
          <w:szCs w:val="26"/>
          <w:vertAlign w:val="superscript"/>
        </w:rPr>
        <w:t>+</w:t>
      </w:r>
      <w:r w:rsidR="00536079" w:rsidRPr="00357757">
        <w:rPr>
          <w:sz w:val="26"/>
          <w:szCs w:val="26"/>
        </w:rPr>
        <w:t>I</w:t>
      </w:r>
      <w:r w:rsidR="00536079" w:rsidRPr="00357757">
        <w:rPr>
          <w:rFonts w:hint="eastAsia"/>
          <w:sz w:val="26"/>
          <w:szCs w:val="26"/>
        </w:rPr>
        <w:t>L-10</w:t>
      </w:r>
      <w:r w:rsidR="00536079" w:rsidRPr="00357757">
        <w:rPr>
          <w:rFonts w:hint="eastAsia"/>
          <w:sz w:val="26"/>
          <w:szCs w:val="26"/>
          <w:vertAlign w:val="superscript"/>
        </w:rPr>
        <w:t>+</w:t>
      </w:r>
      <w:r w:rsidR="00536079" w:rsidRPr="00357757">
        <w:rPr>
          <w:sz w:val="26"/>
          <w:szCs w:val="26"/>
        </w:rPr>
        <w:t>CD4</w:t>
      </w:r>
      <w:r w:rsidR="00E86CC7" w:rsidRPr="00357757">
        <w:rPr>
          <w:rFonts w:hint="eastAsia"/>
          <w:sz w:val="26"/>
          <w:szCs w:val="26"/>
          <w:vertAlign w:val="superscript"/>
        </w:rPr>
        <w:t>+</w:t>
      </w:r>
      <w:r w:rsidR="00536079" w:rsidRPr="00357757">
        <w:rPr>
          <w:sz w:val="26"/>
          <w:szCs w:val="26"/>
        </w:rPr>
        <w:t xml:space="preserve"> T</w:t>
      </w:r>
      <w:r w:rsidR="00E86CC7">
        <w:rPr>
          <w:sz w:val="26"/>
          <w:szCs w:val="26"/>
        </w:rPr>
        <w:t xml:space="preserve"> cells (</w:t>
      </w:r>
      <w:r w:rsidR="00E86CC7" w:rsidRPr="008B67E7">
        <w:rPr>
          <w:b/>
          <w:bCs/>
          <w:sz w:val="26"/>
          <w:szCs w:val="26"/>
        </w:rPr>
        <w:t>A</w:t>
      </w:r>
      <w:r w:rsidR="00E86CC7">
        <w:rPr>
          <w:sz w:val="26"/>
          <w:szCs w:val="26"/>
        </w:rPr>
        <w:t xml:space="preserve">) and </w:t>
      </w:r>
      <w:r w:rsidRPr="00536079">
        <w:rPr>
          <w:sz w:val="26"/>
          <w:szCs w:val="26"/>
        </w:rPr>
        <w:t>Treg</w:t>
      </w:r>
      <w:r w:rsidR="00536079">
        <w:rPr>
          <w:sz w:val="26"/>
          <w:szCs w:val="26"/>
        </w:rPr>
        <w:t xml:space="preserve"> cells (</w:t>
      </w:r>
      <w:r w:rsidR="00536079" w:rsidRPr="008B67E7">
        <w:rPr>
          <w:b/>
          <w:bCs/>
          <w:sz w:val="26"/>
          <w:szCs w:val="26"/>
        </w:rPr>
        <w:t>B</w:t>
      </w:r>
      <w:r w:rsidR="00536079">
        <w:rPr>
          <w:sz w:val="26"/>
          <w:szCs w:val="26"/>
        </w:rPr>
        <w:t>)</w:t>
      </w:r>
      <w:r w:rsidRPr="00536079">
        <w:rPr>
          <w:sz w:val="26"/>
          <w:szCs w:val="26"/>
        </w:rPr>
        <w:t>, Th1</w:t>
      </w:r>
      <w:r w:rsidR="00536079">
        <w:rPr>
          <w:sz w:val="26"/>
          <w:szCs w:val="26"/>
        </w:rPr>
        <w:t xml:space="preserve"> cells (</w:t>
      </w:r>
      <w:r w:rsidR="00536079" w:rsidRPr="008B67E7">
        <w:rPr>
          <w:b/>
          <w:bCs/>
          <w:sz w:val="26"/>
          <w:szCs w:val="26"/>
        </w:rPr>
        <w:t>C</w:t>
      </w:r>
      <w:r w:rsidR="00536079">
        <w:rPr>
          <w:sz w:val="26"/>
          <w:szCs w:val="26"/>
        </w:rPr>
        <w:t>)</w:t>
      </w:r>
      <w:r w:rsidRPr="00536079">
        <w:rPr>
          <w:sz w:val="26"/>
          <w:szCs w:val="26"/>
        </w:rPr>
        <w:t xml:space="preserve">, </w:t>
      </w:r>
      <w:r w:rsidR="00E86CC7">
        <w:rPr>
          <w:sz w:val="26"/>
          <w:szCs w:val="26"/>
        </w:rPr>
        <w:t>or</w:t>
      </w:r>
      <w:r w:rsidRPr="00536079">
        <w:rPr>
          <w:sz w:val="26"/>
          <w:szCs w:val="26"/>
        </w:rPr>
        <w:t xml:space="preserve"> Th2 cells</w:t>
      </w:r>
      <w:r w:rsidR="00536079">
        <w:rPr>
          <w:sz w:val="26"/>
          <w:szCs w:val="26"/>
        </w:rPr>
        <w:t xml:space="preserve"> (</w:t>
      </w:r>
      <w:r w:rsidR="00536079" w:rsidRPr="008B67E7">
        <w:rPr>
          <w:b/>
          <w:bCs/>
          <w:sz w:val="26"/>
          <w:szCs w:val="26"/>
        </w:rPr>
        <w:t>D</w:t>
      </w:r>
      <w:r w:rsidR="00536079">
        <w:rPr>
          <w:sz w:val="26"/>
          <w:szCs w:val="26"/>
        </w:rPr>
        <w:t>)</w:t>
      </w:r>
      <w:r w:rsidR="00E86CC7">
        <w:rPr>
          <w:sz w:val="26"/>
          <w:szCs w:val="26"/>
        </w:rPr>
        <w:t xml:space="preserve"> in </w:t>
      </w:r>
      <w:r w:rsidR="00E86CC7" w:rsidRPr="00357757">
        <w:rPr>
          <w:sz w:val="26"/>
          <w:szCs w:val="26"/>
        </w:rPr>
        <w:t>CD4</w:t>
      </w:r>
      <w:r w:rsidR="00E86CC7">
        <w:rPr>
          <w:sz w:val="26"/>
          <w:szCs w:val="26"/>
        </w:rPr>
        <w:t>5</w:t>
      </w:r>
      <w:r w:rsidR="00E86CC7" w:rsidRPr="00357757">
        <w:rPr>
          <w:rFonts w:hint="eastAsia"/>
          <w:sz w:val="26"/>
          <w:szCs w:val="26"/>
          <w:vertAlign w:val="superscript"/>
        </w:rPr>
        <w:t>+</w:t>
      </w:r>
      <w:r w:rsidR="00E86CC7" w:rsidRPr="00357757">
        <w:rPr>
          <w:sz w:val="26"/>
          <w:szCs w:val="26"/>
        </w:rPr>
        <w:t>I</w:t>
      </w:r>
      <w:r w:rsidR="00E86CC7" w:rsidRPr="00357757">
        <w:rPr>
          <w:rFonts w:hint="eastAsia"/>
          <w:sz w:val="26"/>
          <w:szCs w:val="26"/>
        </w:rPr>
        <w:t>L-10</w:t>
      </w:r>
      <w:r w:rsidR="00E86CC7" w:rsidRPr="00357757">
        <w:rPr>
          <w:rFonts w:hint="eastAsia"/>
          <w:sz w:val="26"/>
          <w:szCs w:val="26"/>
          <w:vertAlign w:val="superscript"/>
        </w:rPr>
        <w:t>+</w:t>
      </w:r>
      <w:r w:rsidR="00E86CC7" w:rsidRPr="00357757">
        <w:rPr>
          <w:sz w:val="26"/>
          <w:szCs w:val="26"/>
        </w:rPr>
        <w:t>CD4</w:t>
      </w:r>
      <w:r w:rsidR="00E86CC7" w:rsidRPr="00357757">
        <w:rPr>
          <w:rFonts w:hint="eastAsia"/>
          <w:sz w:val="26"/>
          <w:szCs w:val="26"/>
          <w:vertAlign w:val="superscript"/>
        </w:rPr>
        <w:t>+</w:t>
      </w:r>
      <w:r w:rsidR="00E86CC7" w:rsidRPr="00357757">
        <w:rPr>
          <w:sz w:val="26"/>
          <w:szCs w:val="26"/>
        </w:rPr>
        <w:t xml:space="preserve"> T</w:t>
      </w:r>
      <w:r w:rsidR="00E86CC7">
        <w:rPr>
          <w:sz w:val="26"/>
          <w:szCs w:val="26"/>
        </w:rPr>
        <w:t xml:space="preserve"> cells</w:t>
      </w:r>
      <w:r w:rsidRPr="00536079">
        <w:rPr>
          <w:sz w:val="26"/>
          <w:szCs w:val="26"/>
        </w:rPr>
        <w:t xml:space="preserve">. Data are means + SE values (error bars) of 6 samples per group. *, </w:t>
      </w:r>
      <w:r w:rsidRPr="00536079">
        <w:rPr>
          <w:i/>
          <w:iCs/>
          <w:sz w:val="26"/>
          <w:szCs w:val="26"/>
        </w:rPr>
        <w:t>P</w:t>
      </w:r>
      <w:r w:rsidRPr="00536079">
        <w:rPr>
          <w:sz w:val="26"/>
          <w:szCs w:val="26"/>
        </w:rPr>
        <w:t xml:space="preserve"> &lt; 0.05, via </w:t>
      </w:r>
      <w:r w:rsidRPr="00536079">
        <w:rPr>
          <w:rFonts w:hint="eastAsia"/>
          <w:sz w:val="26"/>
          <w:szCs w:val="26"/>
        </w:rPr>
        <w:t>the</w:t>
      </w:r>
      <w:r w:rsidRPr="00536079">
        <w:rPr>
          <w:sz w:val="26"/>
          <w:szCs w:val="26"/>
        </w:rPr>
        <w:t xml:space="preserve"> Mann-Whitney </w:t>
      </w:r>
      <w:r w:rsidRPr="00536079">
        <w:rPr>
          <w:i/>
          <w:iCs/>
          <w:sz w:val="26"/>
          <w:szCs w:val="26"/>
        </w:rPr>
        <w:t>U</w:t>
      </w:r>
      <w:r w:rsidRPr="00536079">
        <w:rPr>
          <w:rFonts w:hint="eastAsia"/>
          <w:i/>
          <w:iCs/>
          <w:sz w:val="26"/>
          <w:szCs w:val="26"/>
        </w:rPr>
        <w:t xml:space="preserve"> </w:t>
      </w:r>
      <w:r w:rsidRPr="00536079">
        <w:rPr>
          <w:sz w:val="26"/>
          <w:szCs w:val="26"/>
        </w:rPr>
        <w:t>test.</w:t>
      </w:r>
      <w:r w:rsidR="00E86CC7">
        <w:rPr>
          <w:sz w:val="26"/>
          <w:szCs w:val="26"/>
        </w:rPr>
        <w:t xml:space="preserve"> </w:t>
      </w:r>
    </w:p>
    <w:p w14:paraId="54DB8C2C" w14:textId="77777777" w:rsidR="007B43E9" w:rsidRDefault="007B43E9">
      <w:pPr>
        <w:widowControl/>
        <w:rPr>
          <w:sz w:val="26"/>
          <w:szCs w:val="26"/>
        </w:rPr>
      </w:pPr>
      <w:r>
        <w:rPr>
          <w:sz w:val="26"/>
          <w:szCs w:val="26"/>
        </w:rPr>
        <w:br w:type="page"/>
      </w:r>
    </w:p>
    <w:p w14:paraId="595CAFCD" w14:textId="672F8417" w:rsidR="007B43E9" w:rsidRDefault="007B43E9" w:rsidP="007B43E9">
      <w:pPr>
        <w:spacing w:line="360" w:lineRule="auto"/>
        <w:jc w:val="center"/>
        <w:rPr>
          <w:sz w:val="26"/>
          <w:szCs w:val="26"/>
        </w:rPr>
      </w:pPr>
      <w:r>
        <w:rPr>
          <w:noProof/>
          <w:sz w:val="26"/>
          <w:szCs w:val="26"/>
        </w:rPr>
        <w:lastRenderedPageBreak/>
        <w:drawing>
          <wp:inline distT="0" distB="0" distL="0" distR="0" wp14:anchorId="31A9C7A4" wp14:editId="52000E40">
            <wp:extent cx="5025390" cy="7435850"/>
            <wp:effectExtent l="0" t="0" r="3810" b="0"/>
            <wp:docPr id="5" name="圖片 5" descr="N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N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5390" cy="743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D1216A" w14:textId="71C095E2" w:rsidR="007B43E9" w:rsidRDefault="007B43E9" w:rsidP="007B43E9">
      <w:pPr>
        <w:rPr>
          <w:sz w:val="26"/>
          <w:szCs w:val="26"/>
        </w:rPr>
      </w:pPr>
      <w:r w:rsidRPr="008B67E7">
        <w:rPr>
          <w:b/>
          <w:bCs/>
          <w:sz w:val="26"/>
          <w:szCs w:val="26"/>
        </w:rPr>
        <w:t xml:space="preserve">Supplementary Fig. </w:t>
      </w:r>
      <w:proofErr w:type="gramStart"/>
      <w:r w:rsidRPr="008B67E7">
        <w:rPr>
          <w:b/>
          <w:bCs/>
          <w:sz w:val="26"/>
          <w:szCs w:val="26"/>
        </w:rPr>
        <w:t>5</w:t>
      </w:r>
      <w:r w:rsidR="008B67E7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 Cytokine</w:t>
      </w:r>
      <w:proofErr w:type="gramEnd"/>
      <w:r>
        <w:rPr>
          <w:sz w:val="26"/>
          <w:szCs w:val="26"/>
        </w:rPr>
        <w:t xml:space="preserve"> levels in the plasma of healthy donors and EV-A71 patients. Plasma samples collected from healthy donors and EV-A71-infected children </w:t>
      </w:r>
      <w:r w:rsidR="0003439F">
        <w:rPr>
          <w:sz w:val="26"/>
          <w:szCs w:val="26"/>
        </w:rPr>
        <w:t xml:space="preserve">with mild or severe symptoms </w:t>
      </w:r>
      <w:r>
        <w:rPr>
          <w:sz w:val="26"/>
          <w:szCs w:val="26"/>
        </w:rPr>
        <w:t xml:space="preserve">were assayed for the indicated cytokines by ELISA. </w:t>
      </w:r>
      <w:r w:rsidRPr="005C4A1B">
        <w:rPr>
          <w:sz w:val="26"/>
          <w:szCs w:val="26"/>
        </w:rPr>
        <w:t xml:space="preserve">Data </w:t>
      </w:r>
      <w:r>
        <w:rPr>
          <w:sz w:val="26"/>
          <w:szCs w:val="26"/>
        </w:rPr>
        <w:t>show</w:t>
      </w:r>
      <w:r w:rsidRPr="005C4A1B">
        <w:rPr>
          <w:sz w:val="26"/>
          <w:szCs w:val="26"/>
        </w:rPr>
        <w:t xml:space="preserve"> means + SEM</w:t>
      </w:r>
      <w:r>
        <w:rPr>
          <w:sz w:val="26"/>
          <w:szCs w:val="26"/>
        </w:rPr>
        <w:t xml:space="preserve"> of </w:t>
      </w:r>
      <w:r w:rsidRPr="005C4A1B">
        <w:rPr>
          <w:sz w:val="26"/>
          <w:szCs w:val="26"/>
        </w:rPr>
        <w:t>≥</w:t>
      </w:r>
      <w:r>
        <w:rPr>
          <w:sz w:val="26"/>
          <w:szCs w:val="26"/>
        </w:rPr>
        <w:t xml:space="preserve">13 samples </w:t>
      </w:r>
      <w:r w:rsidRPr="005C4A1B">
        <w:rPr>
          <w:sz w:val="26"/>
          <w:szCs w:val="26"/>
        </w:rPr>
        <w:t xml:space="preserve">in each </w:t>
      </w:r>
      <w:r>
        <w:rPr>
          <w:sz w:val="26"/>
          <w:szCs w:val="26"/>
        </w:rPr>
        <w:t xml:space="preserve">group. </w:t>
      </w:r>
      <w:r w:rsidRPr="005C4A1B">
        <w:rPr>
          <w:sz w:val="26"/>
          <w:szCs w:val="26"/>
        </w:rPr>
        <w:t xml:space="preserve">*, </w:t>
      </w:r>
      <w:r w:rsidRPr="005C4A1B">
        <w:rPr>
          <w:i/>
          <w:sz w:val="26"/>
          <w:szCs w:val="26"/>
        </w:rPr>
        <w:t xml:space="preserve">P </w:t>
      </w:r>
      <w:r w:rsidRPr="005C4A1B">
        <w:rPr>
          <w:sz w:val="26"/>
          <w:szCs w:val="26"/>
        </w:rPr>
        <w:t>&lt; 0.0</w:t>
      </w:r>
      <w:r>
        <w:rPr>
          <w:sz w:val="26"/>
          <w:szCs w:val="26"/>
        </w:rPr>
        <w:t xml:space="preserve">5; </w:t>
      </w:r>
      <w:r w:rsidRPr="005C4A1B">
        <w:rPr>
          <w:sz w:val="26"/>
          <w:szCs w:val="26"/>
        </w:rPr>
        <w:t xml:space="preserve">**, </w:t>
      </w:r>
      <w:r w:rsidRPr="005C4A1B">
        <w:rPr>
          <w:i/>
          <w:sz w:val="26"/>
          <w:szCs w:val="26"/>
        </w:rPr>
        <w:t xml:space="preserve">P </w:t>
      </w:r>
      <w:r w:rsidRPr="005C4A1B">
        <w:rPr>
          <w:sz w:val="26"/>
          <w:szCs w:val="26"/>
        </w:rPr>
        <w:t>&lt; 0.01</w:t>
      </w:r>
      <w:r>
        <w:rPr>
          <w:sz w:val="26"/>
          <w:szCs w:val="26"/>
        </w:rPr>
        <w:t>;</w:t>
      </w:r>
      <w:r w:rsidRPr="005C4A1B">
        <w:rPr>
          <w:sz w:val="26"/>
          <w:szCs w:val="26"/>
        </w:rPr>
        <w:t xml:space="preserve"> and ***, </w:t>
      </w:r>
      <w:r w:rsidRPr="005C4A1B">
        <w:rPr>
          <w:i/>
          <w:sz w:val="26"/>
          <w:szCs w:val="26"/>
        </w:rPr>
        <w:t xml:space="preserve">P </w:t>
      </w:r>
      <w:r w:rsidRPr="005C4A1B">
        <w:rPr>
          <w:sz w:val="26"/>
          <w:szCs w:val="26"/>
        </w:rPr>
        <w:t>&lt; 0.001</w:t>
      </w:r>
      <w:r>
        <w:rPr>
          <w:sz w:val="26"/>
          <w:szCs w:val="26"/>
        </w:rPr>
        <w:t xml:space="preserve">. </w:t>
      </w:r>
      <w:r>
        <w:rPr>
          <w:noProof/>
          <w:sz w:val="26"/>
          <w:szCs w:val="26"/>
        </w:rPr>
        <w:lastRenderedPageBreak/>
        <w:drawing>
          <wp:inline distT="0" distB="0" distL="0" distR="0" wp14:anchorId="33D92B9F" wp14:editId="2D6B35D3">
            <wp:extent cx="6178550" cy="4328795"/>
            <wp:effectExtent l="0" t="0" r="0" b="0"/>
            <wp:docPr id="1" name="圖片 1" descr="IL-20RA EV-A71(2)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L-20RA EV-A71(2)-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8550" cy="4328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FBC676" w14:textId="77777777" w:rsidR="007B43E9" w:rsidRDefault="007B43E9" w:rsidP="007B43E9">
      <w:pPr>
        <w:rPr>
          <w:sz w:val="26"/>
          <w:szCs w:val="26"/>
        </w:rPr>
      </w:pPr>
    </w:p>
    <w:p w14:paraId="756F5CF1" w14:textId="4750A125" w:rsidR="00357757" w:rsidRPr="00A8531D" w:rsidRDefault="007B43E9" w:rsidP="00A8531D">
      <w:pPr>
        <w:widowControl/>
        <w:rPr>
          <w:sz w:val="26"/>
          <w:szCs w:val="26"/>
        </w:rPr>
      </w:pPr>
      <w:r w:rsidRPr="00870FA1">
        <w:rPr>
          <w:b/>
          <w:bCs/>
          <w:sz w:val="26"/>
          <w:szCs w:val="26"/>
        </w:rPr>
        <w:t xml:space="preserve">Supplementary Fig. </w:t>
      </w:r>
      <w:proofErr w:type="gramStart"/>
      <w:r w:rsidRPr="00870FA1">
        <w:rPr>
          <w:b/>
          <w:bCs/>
          <w:sz w:val="26"/>
          <w:szCs w:val="26"/>
        </w:rPr>
        <w:t>6</w:t>
      </w:r>
      <w:r w:rsidR="00870FA1">
        <w:rPr>
          <w:sz w:val="26"/>
          <w:szCs w:val="26"/>
        </w:rPr>
        <w:t xml:space="preserve"> </w:t>
      </w:r>
      <w:r w:rsidRPr="00A8531D">
        <w:rPr>
          <w:sz w:val="26"/>
          <w:szCs w:val="26"/>
        </w:rPr>
        <w:t xml:space="preserve"> In</w:t>
      </w:r>
      <w:proofErr w:type="gramEnd"/>
      <w:r w:rsidRPr="00A8531D">
        <w:rPr>
          <w:sz w:val="26"/>
          <w:szCs w:val="26"/>
        </w:rPr>
        <w:t xml:space="preserve"> the periphery of mice, IL-20RA cytokines, IL-19, IL-20, and IL-24 are constitutively expressed, and EV-A71 infection significantly enhances IL-19 and slightly increases IL-20 and IL-24. EV-A71 infection increases T cells to express IL-10 on </w:t>
      </w:r>
      <w:proofErr w:type="gramStart"/>
      <w:r w:rsidRPr="00A8531D">
        <w:rPr>
          <w:sz w:val="26"/>
          <w:szCs w:val="26"/>
        </w:rPr>
        <w:t>1</w:t>
      </w:r>
      <w:r w:rsidR="005D1272">
        <w:rPr>
          <w:sz w:val="26"/>
          <w:szCs w:val="26"/>
        </w:rPr>
        <w:t xml:space="preserve"> </w:t>
      </w:r>
      <w:r w:rsidRPr="00A8531D">
        <w:rPr>
          <w:sz w:val="26"/>
          <w:szCs w:val="26"/>
        </w:rPr>
        <w:t>day</w:t>
      </w:r>
      <w:proofErr w:type="gramEnd"/>
      <w:r w:rsidRPr="00A8531D">
        <w:rPr>
          <w:sz w:val="26"/>
          <w:szCs w:val="26"/>
        </w:rPr>
        <w:t xml:space="preserve"> post-infection but suppresses macrophages to express IL-12 and </w:t>
      </w:r>
      <w:r w:rsidR="0028789C">
        <w:rPr>
          <w:sz w:val="26"/>
          <w:szCs w:val="26"/>
        </w:rPr>
        <w:t xml:space="preserve">the protective cytokine, </w:t>
      </w:r>
      <w:r w:rsidRPr="00A8531D">
        <w:rPr>
          <w:sz w:val="26"/>
          <w:szCs w:val="26"/>
        </w:rPr>
        <w:t>IFN-γ</w:t>
      </w:r>
      <w:r w:rsidRPr="00A8531D">
        <w:rPr>
          <w:rFonts w:hint="eastAsia"/>
          <w:sz w:val="26"/>
          <w:szCs w:val="26"/>
        </w:rPr>
        <w:t xml:space="preserve"> </w:t>
      </w:r>
      <w:r w:rsidRPr="00A8531D">
        <w:rPr>
          <w:sz w:val="26"/>
          <w:szCs w:val="26"/>
        </w:rPr>
        <w:t>on 3 and 5 days post-infection, respectively to result in the death of EV-A71-infcted mice.</w:t>
      </w:r>
    </w:p>
    <w:p w14:paraId="32E5BDD9" w14:textId="607F1840" w:rsidR="006F6863" w:rsidRDefault="006F6863">
      <w:pPr>
        <w:widowControl/>
        <w:rPr>
          <w:noProof/>
          <w:sz w:val="26"/>
          <w:szCs w:val="26"/>
        </w:rPr>
      </w:pPr>
      <w:r>
        <w:rPr>
          <w:noProof/>
          <w:sz w:val="26"/>
          <w:szCs w:val="26"/>
        </w:rPr>
        <w:br w:type="page"/>
      </w:r>
    </w:p>
    <w:p w14:paraId="463A47A2" w14:textId="59E918A2" w:rsidR="00694665" w:rsidRPr="00357757" w:rsidRDefault="00BB1A5E" w:rsidP="007B43E9">
      <w:pPr>
        <w:pStyle w:val="af3"/>
        <w:widowControl/>
        <w:ind w:leftChars="0" w:left="360"/>
        <w:rPr>
          <w:sz w:val="26"/>
          <w:szCs w:val="26"/>
        </w:rPr>
      </w:pPr>
      <w:r w:rsidRPr="00BB1A5E">
        <w:rPr>
          <w:noProof/>
          <w:color w:val="FF0000"/>
          <w:sz w:val="26"/>
          <w:szCs w:val="26"/>
        </w:rPr>
        <w:lastRenderedPageBreak/>
        <w:t xml:space="preserve"> </w:t>
      </w:r>
      <w:r w:rsidR="004069DD">
        <w:rPr>
          <w:noProof/>
        </w:rPr>
        <w:pict w14:anchorId="1A5D2051">
          <v:shape id="_x0000_i1036" type="#_x0000_t75" style="width:487.9pt;height:447.05pt">
            <v:imagedata r:id="rId14" o:title="1920"/>
          </v:shape>
        </w:pict>
      </w:r>
      <w:r w:rsidR="00694665" w:rsidRPr="00357757">
        <w:rPr>
          <w:rFonts w:hint="eastAsia"/>
          <w:sz w:val="26"/>
          <w:szCs w:val="26"/>
        </w:rPr>
        <w:t xml:space="preserve"> </w:t>
      </w:r>
    </w:p>
    <w:p w14:paraId="4422B15C" w14:textId="266390A0" w:rsidR="00675E5C" w:rsidRPr="00846BC8" w:rsidRDefault="00694665" w:rsidP="00675E5C">
      <w:pPr>
        <w:widowControl/>
        <w:rPr>
          <w:b/>
        </w:rPr>
      </w:pPr>
      <w:r w:rsidRPr="00784B70">
        <w:rPr>
          <w:b/>
          <w:bCs/>
          <w:sz w:val="26"/>
          <w:szCs w:val="26"/>
        </w:rPr>
        <w:t xml:space="preserve">Supplementary Fig. </w:t>
      </w:r>
      <w:proofErr w:type="gramStart"/>
      <w:r w:rsidR="007B43E9" w:rsidRPr="00784B70">
        <w:rPr>
          <w:b/>
          <w:bCs/>
          <w:sz w:val="26"/>
          <w:szCs w:val="26"/>
        </w:rPr>
        <w:t>7</w:t>
      </w:r>
      <w:r w:rsidR="00784B70">
        <w:rPr>
          <w:sz w:val="26"/>
          <w:szCs w:val="26"/>
        </w:rPr>
        <w:t xml:space="preserve"> </w:t>
      </w:r>
      <w:r w:rsidRPr="0031316D">
        <w:rPr>
          <w:rFonts w:hint="eastAsia"/>
          <w:sz w:val="26"/>
          <w:szCs w:val="26"/>
        </w:rPr>
        <w:t xml:space="preserve"> </w:t>
      </w:r>
      <w:r w:rsidR="00A940E8" w:rsidRPr="0031316D">
        <w:rPr>
          <w:sz w:val="26"/>
          <w:szCs w:val="26"/>
        </w:rPr>
        <w:t>Leuk</w:t>
      </w:r>
      <w:r w:rsidRPr="0031316D">
        <w:rPr>
          <w:sz w:val="26"/>
          <w:szCs w:val="26"/>
        </w:rPr>
        <w:t>ocytes</w:t>
      </w:r>
      <w:proofErr w:type="gramEnd"/>
      <w:r w:rsidRPr="0031316D">
        <w:rPr>
          <w:sz w:val="26"/>
          <w:szCs w:val="26"/>
        </w:rPr>
        <w:t xml:space="preserve"> expressing </w:t>
      </w:r>
      <w:r w:rsidRPr="0031316D">
        <w:rPr>
          <w:rFonts w:hint="eastAsia"/>
          <w:sz w:val="26"/>
          <w:szCs w:val="26"/>
        </w:rPr>
        <w:t>IL-19</w:t>
      </w:r>
      <w:r w:rsidRPr="0031316D">
        <w:rPr>
          <w:sz w:val="26"/>
          <w:szCs w:val="26"/>
        </w:rPr>
        <w:t xml:space="preserve"> or </w:t>
      </w:r>
      <w:r w:rsidRPr="0031316D">
        <w:rPr>
          <w:rFonts w:hint="eastAsia"/>
          <w:sz w:val="26"/>
          <w:szCs w:val="26"/>
        </w:rPr>
        <w:t>IL-20</w:t>
      </w:r>
      <w:r w:rsidRPr="0031316D">
        <w:rPr>
          <w:sz w:val="26"/>
          <w:szCs w:val="26"/>
        </w:rPr>
        <w:t xml:space="preserve"> in mice.</w:t>
      </w:r>
      <w:r w:rsidR="00A940E8" w:rsidRPr="0031316D">
        <w:rPr>
          <w:sz w:val="26"/>
          <w:szCs w:val="26"/>
        </w:rPr>
        <w:t xml:space="preserve"> </w:t>
      </w:r>
      <w:r w:rsidRPr="0031316D">
        <w:rPr>
          <w:rFonts w:hint="eastAsia"/>
          <w:sz w:val="26"/>
          <w:szCs w:val="26"/>
        </w:rPr>
        <w:t>T</w:t>
      </w:r>
      <w:r w:rsidRPr="0031316D">
        <w:rPr>
          <w:sz w:val="26"/>
          <w:szCs w:val="26"/>
        </w:rPr>
        <w:t xml:space="preserve">he </w:t>
      </w:r>
      <w:r w:rsidRPr="0031316D">
        <w:rPr>
          <w:rFonts w:hint="eastAsia"/>
          <w:sz w:val="26"/>
          <w:szCs w:val="26"/>
        </w:rPr>
        <w:t>spleen</w:t>
      </w:r>
      <w:r w:rsidRPr="0031316D">
        <w:rPr>
          <w:sz w:val="26"/>
          <w:szCs w:val="26"/>
        </w:rPr>
        <w:t>s</w:t>
      </w:r>
      <w:r w:rsidRPr="0031316D">
        <w:rPr>
          <w:rFonts w:hint="eastAsia"/>
          <w:sz w:val="26"/>
          <w:szCs w:val="26"/>
        </w:rPr>
        <w:t xml:space="preserve"> of mock-infected or infected mice were collected</w:t>
      </w:r>
      <w:r w:rsidRPr="0031316D">
        <w:rPr>
          <w:sz w:val="26"/>
          <w:szCs w:val="26"/>
        </w:rPr>
        <w:t xml:space="preserve">, processed into splenocytes, </w:t>
      </w:r>
      <w:r w:rsidRPr="0031316D">
        <w:rPr>
          <w:rFonts w:hint="eastAsia"/>
          <w:sz w:val="26"/>
          <w:szCs w:val="26"/>
        </w:rPr>
        <w:t>and stained for IL-19</w:t>
      </w:r>
      <w:r w:rsidRPr="0031316D">
        <w:rPr>
          <w:sz w:val="26"/>
          <w:szCs w:val="26"/>
        </w:rPr>
        <w:t xml:space="preserve"> or</w:t>
      </w:r>
      <w:r w:rsidRPr="0031316D">
        <w:rPr>
          <w:rFonts w:hint="eastAsia"/>
          <w:sz w:val="26"/>
          <w:szCs w:val="26"/>
        </w:rPr>
        <w:t xml:space="preserve"> IL-20</w:t>
      </w:r>
      <w:r w:rsidRPr="0031316D">
        <w:rPr>
          <w:sz w:val="26"/>
          <w:szCs w:val="26"/>
        </w:rPr>
        <w:t xml:space="preserve"> and </w:t>
      </w:r>
      <w:r w:rsidRPr="0031316D">
        <w:rPr>
          <w:rFonts w:hint="eastAsia"/>
          <w:sz w:val="26"/>
          <w:szCs w:val="26"/>
        </w:rPr>
        <w:t>leukocyte marker</w:t>
      </w:r>
      <w:r w:rsidRPr="0031316D">
        <w:rPr>
          <w:sz w:val="26"/>
          <w:szCs w:val="26"/>
        </w:rPr>
        <w:t xml:space="preserve">s, </w:t>
      </w:r>
      <w:r w:rsidRPr="0031316D">
        <w:rPr>
          <w:rFonts w:hint="eastAsia"/>
          <w:sz w:val="26"/>
          <w:szCs w:val="26"/>
        </w:rPr>
        <w:t>CD45</w:t>
      </w:r>
      <w:r w:rsidRPr="0031316D">
        <w:rPr>
          <w:sz w:val="26"/>
          <w:szCs w:val="26"/>
        </w:rPr>
        <w:t xml:space="preserve"> plus</w:t>
      </w:r>
      <w:r w:rsidRPr="0031316D">
        <w:rPr>
          <w:rFonts w:hint="eastAsia"/>
          <w:sz w:val="26"/>
          <w:szCs w:val="26"/>
        </w:rPr>
        <w:t xml:space="preserve"> </w:t>
      </w:r>
      <w:r w:rsidRPr="0031316D">
        <w:rPr>
          <w:sz w:val="26"/>
          <w:szCs w:val="26"/>
        </w:rPr>
        <w:t>CD</w:t>
      </w:r>
      <w:r w:rsidRPr="0031316D">
        <w:rPr>
          <w:rFonts w:hint="eastAsia"/>
          <w:sz w:val="26"/>
          <w:szCs w:val="26"/>
        </w:rPr>
        <w:t>11c</w:t>
      </w:r>
      <w:r w:rsidRPr="0031316D">
        <w:rPr>
          <w:sz w:val="26"/>
          <w:szCs w:val="26"/>
        </w:rPr>
        <w:t xml:space="preserve"> (d</w:t>
      </w:r>
      <w:r w:rsidRPr="0031316D">
        <w:rPr>
          <w:rFonts w:hint="eastAsia"/>
          <w:sz w:val="26"/>
          <w:szCs w:val="26"/>
        </w:rPr>
        <w:t>endritic</w:t>
      </w:r>
      <w:r w:rsidRPr="0031316D">
        <w:rPr>
          <w:sz w:val="26"/>
          <w:szCs w:val="26"/>
        </w:rPr>
        <w:t xml:space="preserve"> cells)</w:t>
      </w:r>
      <w:r w:rsidRPr="0031316D">
        <w:rPr>
          <w:rFonts w:hint="eastAsia"/>
          <w:sz w:val="26"/>
          <w:szCs w:val="26"/>
        </w:rPr>
        <w:t xml:space="preserve">, </w:t>
      </w:r>
      <w:r w:rsidRPr="0031316D">
        <w:rPr>
          <w:sz w:val="26"/>
          <w:szCs w:val="26"/>
        </w:rPr>
        <w:t>F4/80 (macrophages), CD3 (T cells)</w:t>
      </w:r>
      <w:r w:rsidRPr="0031316D">
        <w:rPr>
          <w:rFonts w:hint="eastAsia"/>
          <w:sz w:val="26"/>
          <w:szCs w:val="26"/>
        </w:rPr>
        <w:t xml:space="preserve">, </w:t>
      </w:r>
      <w:r w:rsidRPr="0031316D">
        <w:rPr>
          <w:sz w:val="26"/>
          <w:szCs w:val="26"/>
        </w:rPr>
        <w:t>or</w:t>
      </w:r>
      <w:r w:rsidRPr="0031316D">
        <w:rPr>
          <w:rFonts w:hint="eastAsia"/>
          <w:sz w:val="26"/>
          <w:szCs w:val="26"/>
        </w:rPr>
        <w:t xml:space="preserve"> CD335 (NK cell</w:t>
      </w:r>
      <w:r w:rsidRPr="0031316D">
        <w:rPr>
          <w:sz w:val="26"/>
          <w:szCs w:val="26"/>
        </w:rPr>
        <w:t>s</w:t>
      </w:r>
      <w:r w:rsidRPr="0031316D">
        <w:rPr>
          <w:rFonts w:hint="eastAsia"/>
          <w:sz w:val="26"/>
          <w:szCs w:val="26"/>
        </w:rPr>
        <w:t>). The percentage of (</w:t>
      </w:r>
      <w:r w:rsidRPr="00784B70">
        <w:rPr>
          <w:rFonts w:hint="eastAsia"/>
          <w:b/>
          <w:bCs/>
          <w:sz w:val="26"/>
          <w:szCs w:val="26"/>
        </w:rPr>
        <w:t>A</w:t>
      </w:r>
      <w:r w:rsidRPr="0031316D">
        <w:rPr>
          <w:rFonts w:hint="eastAsia"/>
          <w:sz w:val="26"/>
          <w:szCs w:val="26"/>
        </w:rPr>
        <w:t>) IL-19</w:t>
      </w:r>
      <w:r w:rsidRPr="0031316D">
        <w:rPr>
          <w:rFonts w:hint="eastAsia"/>
          <w:sz w:val="26"/>
          <w:szCs w:val="26"/>
          <w:vertAlign w:val="superscript"/>
        </w:rPr>
        <w:t>+</w:t>
      </w:r>
      <w:r w:rsidRPr="0031316D">
        <w:rPr>
          <w:rFonts w:hint="eastAsia"/>
          <w:sz w:val="26"/>
          <w:szCs w:val="26"/>
        </w:rPr>
        <w:t xml:space="preserve"> leukocytes, (</w:t>
      </w:r>
      <w:r w:rsidRPr="00784B70">
        <w:rPr>
          <w:rFonts w:hint="eastAsia"/>
          <w:b/>
          <w:bCs/>
          <w:sz w:val="26"/>
          <w:szCs w:val="26"/>
        </w:rPr>
        <w:t>B</w:t>
      </w:r>
      <w:r w:rsidRPr="0031316D">
        <w:rPr>
          <w:rFonts w:hint="eastAsia"/>
          <w:sz w:val="26"/>
          <w:szCs w:val="26"/>
        </w:rPr>
        <w:t>) IL-20</w:t>
      </w:r>
      <w:r w:rsidRPr="0031316D">
        <w:rPr>
          <w:rFonts w:hint="eastAsia"/>
          <w:sz w:val="26"/>
          <w:szCs w:val="26"/>
          <w:vertAlign w:val="superscript"/>
        </w:rPr>
        <w:t>+</w:t>
      </w:r>
      <w:r w:rsidRPr="0031316D">
        <w:rPr>
          <w:rFonts w:hint="eastAsia"/>
          <w:sz w:val="26"/>
          <w:szCs w:val="26"/>
        </w:rPr>
        <w:t xml:space="preserve"> leukocytes, (</w:t>
      </w:r>
      <w:r w:rsidRPr="00784B70">
        <w:rPr>
          <w:rFonts w:hint="eastAsia"/>
          <w:b/>
          <w:bCs/>
          <w:sz w:val="26"/>
          <w:szCs w:val="26"/>
        </w:rPr>
        <w:t>C</w:t>
      </w:r>
      <w:r w:rsidRPr="0031316D">
        <w:rPr>
          <w:rFonts w:hint="eastAsia"/>
          <w:sz w:val="26"/>
          <w:szCs w:val="26"/>
        </w:rPr>
        <w:t>) IL-19</w:t>
      </w:r>
      <w:r w:rsidRPr="0031316D">
        <w:rPr>
          <w:rFonts w:hint="eastAsia"/>
          <w:sz w:val="26"/>
          <w:szCs w:val="26"/>
          <w:vertAlign w:val="superscript"/>
        </w:rPr>
        <w:t>+</w:t>
      </w:r>
      <w:r w:rsidRPr="0031316D">
        <w:rPr>
          <w:rFonts w:hint="eastAsia"/>
          <w:sz w:val="26"/>
          <w:szCs w:val="26"/>
        </w:rPr>
        <w:t xml:space="preserve"> leukocyte subsets, and (</w:t>
      </w:r>
      <w:r w:rsidRPr="00784B70">
        <w:rPr>
          <w:rFonts w:hint="eastAsia"/>
          <w:b/>
          <w:bCs/>
          <w:sz w:val="26"/>
          <w:szCs w:val="26"/>
        </w:rPr>
        <w:t>D</w:t>
      </w:r>
      <w:r w:rsidRPr="0031316D">
        <w:rPr>
          <w:rFonts w:hint="eastAsia"/>
          <w:sz w:val="26"/>
          <w:szCs w:val="26"/>
        </w:rPr>
        <w:t>) IL-20</w:t>
      </w:r>
      <w:r w:rsidRPr="0031316D">
        <w:rPr>
          <w:rFonts w:hint="eastAsia"/>
          <w:sz w:val="26"/>
          <w:szCs w:val="26"/>
          <w:vertAlign w:val="superscript"/>
        </w:rPr>
        <w:t>+</w:t>
      </w:r>
      <w:r w:rsidRPr="0031316D">
        <w:rPr>
          <w:rFonts w:hint="eastAsia"/>
          <w:sz w:val="26"/>
          <w:szCs w:val="26"/>
        </w:rPr>
        <w:t xml:space="preserve"> leukocyte subsets are shown. </w:t>
      </w:r>
      <w:r w:rsidRPr="0031316D">
        <w:rPr>
          <w:sz w:val="26"/>
          <w:szCs w:val="26"/>
        </w:rPr>
        <w:t>Data are means + SEM of 3 samples per group.</w:t>
      </w:r>
      <w:r>
        <w:rPr>
          <w:rFonts w:hint="eastAsia"/>
          <w:sz w:val="26"/>
          <w:szCs w:val="26"/>
        </w:rPr>
        <w:t xml:space="preserve"> </w:t>
      </w:r>
      <w:r w:rsidR="00675E5C">
        <w:rPr>
          <w:sz w:val="26"/>
          <w:szCs w:val="26"/>
        </w:rPr>
        <w:br w:type="page"/>
      </w:r>
      <w:r w:rsidR="00675E5C">
        <w:rPr>
          <w:b/>
          <w:noProof/>
        </w:rPr>
        <w:lastRenderedPageBreak/>
        <w:drawing>
          <wp:inline distT="0" distB="0" distL="0" distR="0" wp14:anchorId="2866F670" wp14:editId="1108F36B">
            <wp:extent cx="6184900" cy="2363470"/>
            <wp:effectExtent l="0" t="0" r="6350" b="0"/>
            <wp:docPr id="7" name="圖片 7" descr="C:\Users\user\AppData\Local\Microsoft\Windows\INetCache\Content.Word\N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user\AppData\Local\Microsoft\Windows\INetCache\Content.Word\NS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4900" cy="2363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FAF30A" w14:textId="77777777" w:rsidR="00675E5C" w:rsidRDefault="00675E5C" w:rsidP="00675E5C">
      <w:pPr>
        <w:rPr>
          <w:b/>
        </w:rPr>
      </w:pPr>
    </w:p>
    <w:p w14:paraId="134A673B" w14:textId="415FD0AF" w:rsidR="00675E5C" w:rsidRDefault="00675E5C" w:rsidP="00675E5C">
      <w:pPr>
        <w:rPr>
          <w:color w:val="FF0000"/>
          <w:sz w:val="26"/>
          <w:szCs w:val="26"/>
        </w:rPr>
      </w:pPr>
      <w:r w:rsidRPr="00784B70">
        <w:rPr>
          <w:b/>
          <w:bCs/>
          <w:sz w:val="26"/>
          <w:szCs w:val="26"/>
        </w:rPr>
        <w:t xml:space="preserve">Supplementary </w:t>
      </w:r>
      <w:r w:rsidRPr="00784B70">
        <w:rPr>
          <w:rFonts w:hint="eastAsia"/>
          <w:b/>
          <w:bCs/>
          <w:sz w:val="26"/>
          <w:szCs w:val="26"/>
        </w:rPr>
        <w:t>Fig</w:t>
      </w:r>
      <w:r w:rsidRPr="00784B70">
        <w:rPr>
          <w:b/>
          <w:bCs/>
          <w:sz w:val="26"/>
          <w:szCs w:val="26"/>
        </w:rPr>
        <w:t xml:space="preserve">. </w:t>
      </w:r>
      <w:proofErr w:type="gramStart"/>
      <w:r w:rsidR="007B43E9" w:rsidRPr="00784B70">
        <w:rPr>
          <w:b/>
          <w:bCs/>
          <w:sz w:val="26"/>
          <w:szCs w:val="26"/>
        </w:rPr>
        <w:t>8</w:t>
      </w:r>
      <w:r w:rsidR="00784B70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 IL</w:t>
      </w:r>
      <w:proofErr w:type="gramEnd"/>
      <w:r>
        <w:rPr>
          <w:sz w:val="26"/>
          <w:szCs w:val="26"/>
        </w:rPr>
        <w:t>-20RA deficiency</w:t>
      </w:r>
      <w:r w:rsidRPr="00A70485">
        <w:rPr>
          <w:sz w:val="26"/>
          <w:szCs w:val="26"/>
        </w:rPr>
        <w:t xml:space="preserve"> </w:t>
      </w:r>
      <w:r w:rsidRPr="006F7A0B">
        <w:rPr>
          <w:sz w:val="26"/>
          <w:szCs w:val="26"/>
        </w:rPr>
        <w:t>ameliorate</w:t>
      </w:r>
      <w:r>
        <w:rPr>
          <w:rFonts w:hint="eastAsia"/>
          <w:sz w:val="26"/>
          <w:szCs w:val="26"/>
        </w:rPr>
        <w:t>s</w:t>
      </w:r>
      <w:r w:rsidRPr="00A70485">
        <w:rPr>
          <w:sz w:val="26"/>
          <w:szCs w:val="26"/>
        </w:rPr>
        <w:t xml:space="preserve"> </w:t>
      </w:r>
      <w:r w:rsidRPr="00A70485">
        <w:rPr>
          <w:rFonts w:hint="eastAsia"/>
          <w:sz w:val="26"/>
          <w:szCs w:val="26"/>
        </w:rPr>
        <w:t>EV</w:t>
      </w:r>
      <w:r w:rsidRPr="00A70485">
        <w:rPr>
          <w:sz w:val="26"/>
          <w:szCs w:val="26"/>
        </w:rPr>
        <w:t>-</w:t>
      </w:r>
      <w:r w:rsidRPr="00A70485">
        <w:rPr>
          <w:rFonts w:hint="eastAsia"/>
          <w:sz w:val="26"/>
          <w:szCs w:val="26"/>
        </w:rPr>
        <w:t xml:space="preserve">A71 </w:t>
      </w:r>
      <w:r>
        <w:rPr>
          <w:sz w:val="26"/>
          <w:szCs w:val="26"/>
        </w:rPr>
        <w:t>infection in</w:t>
      </w:r>
      <w:r w:rsidRPr="00A70485">
        <w:rPr>
          <w:sz w:val="26"/>
          <w:szCs w:val="26"/>
        </w:rPr>
        <w:t xml:space="preserve"> mice</w:t>
      </w:r>
      <w:r>
        <w:rPr>
          <w:sz w:val="26"/>
          <w:szCs w:val="26"/>
        </w:rPr>
        <w:t>.</w:t>
      </w:r>
      <w:r>
        <w:rPr>
          <w:rFonts w:hint="eastAsia"/>
          <w:sz w:val="26"/>
          <w:szCs w:val="26"/>
        </w:rPr>
        <w:t xml:space="preserve"> </w:t>
      </w:r>
      <w:r>
        <w:rPr>
          <w:sz w:val="26"/>
          <w:szCs w:val="26"/>
        </w:rPr>
        <w:t xml:space="preserve">The survival rates </w:t>
      </w:r>
      <w:r w:rsidR="00502078">
        <w:rPr>
          <w:sz w:val="26"/>
          <w:szCs w:val="26"/>
        </w:rPr>
        <w:t>(</w:t>
      </w:r>
      <w:r w:rsidR="00502078" w:rsidRPr="00784B70">
        <w:rPr>
          <w:b/>
          <w:bCs/>
          <w:sz w:val="26"/>
          <w:szCs w:val="26"/>
        </w:rPr>
        <w:t>A</w:t>
      </w:r>
      <w:r w:rsidR="00502078">
        <w:rPr>
          <w:sz w:val="26"/>
          <w:szCs w:val="26"/>
        </w:rPr>
        <w:t>) and disease scores (</w:t>
      </w:r>
      <w:r w:rsidR="00502078" w:rsidRPr="00784B70">
        <w:rPr>
          <w:b/>
          <w:bCs/>
          <w:sz w:val="26"/>
          <w:szCs w:val="26"/>
        </w:rPr>
        <w:t>B</w:t>
      </w:r>
      <w:r w:rsidR="00502078">
        <w:rPr>
          <w:sz w:val="26"/>
          <w:szCs w:val="26"/>
        </w:rPr>
        <w:t xml:space="preserve">) </w:t>
      </w:r>
      <w:r>
        <w:rPr>
          <w:sz w:val="26"/>
          <w:szCs w:val="26"/>
        </w:rPr>
        <w:t xml:space="preserve">of WT and </w:t>
      </w:r>
      <w:r>
        <w:rPr>
          <w:i/>
          <w:sz w:val="26"/>
          <w:szCs w:val="26"/>
        </w:rPr>
        <w:t>IL-20RA</w:t>
      </w:r>
      <w:r>
        <w:rPr>
          <w:sz w:val="26"/>
          <w:szCs w:val="26"/>
          <w:vertAlign w:val="superscript"/>
        </w:rPr>
        <w:t>-/-</w:t>
      </w:r>
      <w:r>
        <w:rPr>
          <w:sz w:val="26"/>
          <w:szCs w:val="26"/>
        </w:rPr>
        <w:t xml:space="preserve"> mice infected with </w:t>
      </w:r>
      <w:r w:rsidRPr="00A70485">
        <w:rPr>
          <w:rFonts w:hint="eastAsia"/>
          <w:sz w:val="26"/>
          <w:szCs w:val="26"/>
        </w:rPr>
        <w:t>EV</w:t>
      </w:r>
      <w:r w:rsidRPr="00A70485">
        <w:rPr>
          <w:sz w:val="26"/>
          <w:szCs w:val="26"/>
        </w:rPr>
        <w:t>-</w:t>
      </w:r>
      <w:r w:rsidRPr="00A70485">
        <w:rPr>
          <w:rFonts w:hint="eastAsia"/>
          <w:sz w:val="26"/>
          <w:szCs w:val="26"/>
        </w:rPr>
        <w:t>A71</w:t>
      </w:r>
      <w:r>
        <w:rPr>
          <w:sz w:val="26"/>
          <w:szCs w:val="26"/>
        </w:rPr>
        <w:t xml:space="preserve"> at the dose of </w:t>
      </w:r>
      <w:r w:rsidRPr="001505B4">
        <w:rPr>
          <w:sz w:val="26"/>
          <w:szCs w:val="26"/>
        </w:rPr>
        <w:t>1 × 10</w:t>
      </w:r>
      <w:r>
        <w:rPr>
          <w:sz w:val="26"/>
          <w:szCs w:val="26"/>
          <w:vertAlign w:val="superscript"/>
        </w:rPr>
        <w:t>5</w:t>
      </w:r>
      <w:r>
        <w:rPr>
          <w:sz w:val="26"/>
          <w:szCs w:val="26"/>
        </w:rPr>
        <w:t xml:space="preserve"> PFU/mouse are shown</w:t>
      </w:r>
      <w:r w:rsidR="00502078">
        <w:rPr>
          <w:sz w:val="26"/>
          <w:szCs w:val="26"/>
        </w:rPr>
        <w:t xml:space="preserve"> (</w:t>
      </w:r>
      <w:r w:rsidR="00502078">
        <w:rPr>
          <w:i/>
          <w:sz w:val="26"/>
          <w:szCs w:val="26"/>
        </w:rPr>
        <w:t>n</w:t>
      </w:r>
      <w:r w:rsidR="00502078">
        <w:rPr>
          <w:sz w:val="26"/>
          <w:szCs w:val="26"/>
        </w:rPr>
        <w:t xml:space="preserve"> ≥</w:t>
      </w:r>
      <w:r w:rsidR="00502078" w:rsidRPr="003804B4">
        <w:rPr>
          <w:sz w:val="26"/>
          <w:szCs w:val="26"/>
        </w:rPr>
        <w:t xml:space="preserve"> </w:t>
      </w:r>
      <w:r w:rsidR="00502078">
        <w:rPr>
          <w:sz w:val="26"/>
          <w:szCs w:val="26"/>
        </w:rPr>
        <w:t>7 per group)</w:t>
      </w:r>
      <w:r>
        <w:rPr>
          <w:sz w:val="26"/>
          <w:szCs w:val="26"/>
        </w:rPr>
        <w:t xml:space="preserve">. ***, </w:t>
      </w:r>
      <w:r>
        <w:rPr>
          <w:i/>
          <w:sz w:val="26"/>
          <w:szCs w:val="26"/>
        </w:rPr>
        <w:t>P</w:t>
      </w:r>
      <w:r>
        <w:rPr>
          <w:sz w:val="26"/>
          <w:szCs w:val="26"/>
        </w:rPr>
        <w:t xml:space="preserve"> &lt; 0.001. </w:t>
      </w:r>
    </w:p>
    <w:p w14:paraId="08528FC7" w14:textId="4470C726" w:rsidR="00675E5C" w:rsidRDefault="00675E5C">
      <w:pPr>
        <w:widowControl/>
        <w:rPr>
          <w:sz w:val="26"/>
          <w:szCs w:val="26"/>
        </w:rPr>
      </w:pPr>
      <w:r>
        <w:rPr>
          <w:sz w:val="26"/>
          <w:szCs w:val="26"/>
        </w:rPr>
        <w:br w:type="page"/>
      </w:r>
    </w:p>
    <w:p w14:paraId="017E3CC3" w14:textId="2FEEC45D" w:rsidR="00846BC8" w:rsidRDefault="00846BC8">
      <w:pPr>
        <w:widowControl/>
        <w:rPr>
          <w:b/>
          <w:sz w:val="26"/>
          <w:szCs w:val="26"/>
        </w:rPr>
      </w:pPr>
    </w:p>
    <w:p w14:paraId="7DE52215" w14:textId="12949DE8" w:rsidR="009213AC" w:rsidRDefault="004069DD" w:rsidP="00583C26">
      <w:pPr>
        <w:spacing w:line="360" w:lineRule="auto"/>
        <w:rPr>
          <w:sz w:val="26"/>
          <w:szCs w:val="26"/>
        </w:rPr>
      </w:pPr>
      <w:r>
        <w:rPr>
          <w:noProof/>
        </w:rPr>
        <w:pict w14:anchorId="73CD6AA1">
          <v:shape id="_x0000_i1037" type="#_x0000_t75" style="width:267.6pt;height:185.35pt">
            <v:imagedata r:id="rId16" o:title="NS5"/>
          </v:shape>
        </w:pict>
      </w:r>
    </w:p>
    <w:p w14:paraId="63319C14" w14:textId="77777777" w:rsidR="009213AC" w:rsidRDefault="009213AC" w:rsidP="00583C26">
      <w:pPr>
        <w:spacing w:line="360" w:lineRule="auto"/>
        <w:rPr>
          <w:sz w:val="26"/>
          <w:szCs w:val="26"/>
        </w:rPr>
      </w:pPr>
    </w:p>
    <w:p w14:paraId="303F77C1" w14:textId="6FD2B483" w:rsidR="00675E5C" w:rsidRDefault="00583C26" w:rsidP="0028789C">
      <w:pPr>
        <w:rPr>
          <w:sz w:val="26"/>
          <w:szCs w:val="26"/>
        </w:rPr>
      </w:pPr>
      <w:r w:rsidRPr="003363E3">
        <w:rPr>
          <w:b/>
          <w:bCs/>
          <w:sz w:val="26"/>
          <w:szCs w:val="26"/>
        </w:rPr>
        <w:t>Supplementary Fig</w:t>
      </w:r>
      <w:r w:rsidR="00675E5C" w:rsidRPr="003363E3">
        <w:rPr>
          <w:b/>
          <w:bCs/>
          <w:sz w:val="26"/>
          <w:szCs w:val="26"/>
        </w:rPr>
        <w:t xml:space="preserve">. </w:t>
      </w:r>
      <w:proofErr w:type="gramStart"/>
      <w:r w:rsidR="007B43E9" w:rsidRPr="003363E3">
        <w:rPr>
          <w:b/>
          <w:bCs/>
          <w:sz w:val="26"/>
          <w:szCs w:val="26"/>
        </w:rPr>
        <w:t>9</w:t>
      </w:r>
      <w:r w:rsidR="003363E3">
        <w:rPr>
          <w:sz w:val="26"/>
          <w:szCs w:val="26"/>
        </w:rPr>
        <w:t xml:space="preserve"> </w:t>
      </w:r>
      <w:r w:rsidR="00675E5C" w:rsidRPr="00502078">
        <w:rPr>
          <w:sz w:val="26"/>
          <w:szCs w:val="26"/>
        </w:rPr>
        <w:t xml:space="preserve"> </w:t>
      </w:r>
      <w:r w:rsidR="008759DE" w:rsidRPr="00502078">
        <w:rPr>
          <w:sz w:val="26"/>
          <w:szCs w:val="26"/>
        </w:rPr>
        <w:t>IL</w:t>
      </w:r>
      <w:proofErr w:type="gramEnd"/>
      <w:r w:rsidR="008759DE" w:rsidRPr="00502078">
        <w:rPr>
          <w:sz w:val="26"/>
          <w:szCs w:val="26"/>
        </w:rPr>
        <w:t>-20RA deficiency</w:t>
      </w:r>
      <w:r w:rsidRPr="00502078">
        <w:rPr>
          <w:sz w:val="26"/>
          <w:szCs w:val="26"/>
        </w:rPr>
        <w:t xml:space="preserve"> decreases HSV</w:t>
      </w:r>
      <w:r w:rsidR="007676BC" w:rsidRPr="00502078">
        <w:rPr>
          <w:sz w:val="26"/>
          <w:szCs w:val="26"/>
        </w:rPr>
        <w:t xml:space="preserve">-1 </w:t>
      </w:r>
      <w:r w:rsidRPr="00502078">
        <w:rPr>
          <w:sz w:val="26"/>
          <w:szCs w:val="26"/>
        </w:rPr>
        <w:t>lethality of mice.</w:t>
      </w:r>
      <w:r w:rsidRPr="00502078">
        <w:rPr>
          <w:rFonts w:hint="eastAsia"/>
          <w:sz w:val="26"/>
          <w:szCs w:val="26"/>
        </w:rPr>
        <w:t xml:space="preserve"> </w:t>
      </w:r>
      <w:r w:rsidRPr="00502078">
        <w:rPr>
          <w:sz w:val="26"/>
          <w:szCs w:val="26"/>
        </w:rPr>
        <w:t xml:space="preserve">The survival rates of </w:t>
      </w:r>
      <w:r w:rsidR="009213AC" w:rsidRPr="00502078">
        <w:rPr>
          <w:sz w:val="26"/>
          <w:szCs w:val="26"/>
        </w:rPr>
        <w:t>2-week</w:t>
      </w:r>
      <w:r w:rsidR="007676BC" w:rsidRPr="00502078">
        <w:rPr>
          <w:sz w:val="26"/>
          <w:szCs w:val="26"/>
        </w:rPr>
        <w:t xml:space="preserve">-old </w:t>
      </w:r>
      <w:r w:rsidRPr="00502078">
        <w:rPr>
          <w:sz w:val="26"/>
          <w:szCs w:val="26"/>
        </w:rPr>
        <w:t xml:space="preserve">WT and </w:t>
      </w:r>
      <w:r w:rsidRPr="00502078">
        <w:rPr>
          <w:i/>
          <w:sz w:val="26"/>
          <w:szCs w:val="26"/>
        </w:rPr>
        <w:t>IL-20RA</w:t>
      </w:r>
      <w:r w:rsidRPr="00502078">
        <w:rPr>
          <w:sz w:val="26"/>
          <w:szCs w:val="26"/>
          <w:vertAlign w:val="superscript"/>
        </w:rPr>
        <w:t>-/-</w:t>
      </w:r>
      <w:r w:rsidRPr="00502078">
        <w:rPr>
          <w:sz w:val="26"/>
          <w:szCs w:val="26"/>
        </w:rPr>
        <w:t xml:space="preserve"> mice </w:t>
      </w:r>
      <w:r w:rsidR="007676BC" w:rsidRPr="00502078">
        <w:rPr>
          <w:sz w:val="26"/>
          <w:szCs w:val="26"/>
        </w:rPr>
        <w:t xml:space="preserve">infected with HSV-1 strain RE by </w:t>
      </w:r>
      <w:proofErr w:type="spellStart"/>
      <w:r w:rsidR="009213AC" w:rsidRPr="00502078">
        <w:rPr>
          <w:sz w:val="26"/>
          <w:szCs w:val="26"/>
        </w:rPr>
        <w:t>intraperitioneal</w:t>
      </w:r>
      <w:proofErr w:type="spellEnd"/>
      <w:r w:rsidR="009213AC" w:rsidRPr="00502078">
        <w:rPr>
          <w:sz w:val="26"/>
          <w:szCs w:val="26"/>
        </w:rPr>
        <w:t xml:space="preserve"> injection </w:t>
      </w:r>
      <w:r w:rsidRPr="00502078">
        <w:rPr>
          <w:sz w:val="26"/>
          <w:szCs w:val="26"/>
        </w:rPr>
        <w:t>are shown</w:t>
      </w:r>
      <w:r w:rsidR="00502078">
        <w:rPr>
          <w:sz w:val="26"/>
          <w:szCs w:val="26"/>
        </w:rPr>
        <w:t xml:space="preserve"> (</w:t>
      </w:r>
      <w:r w:rsidRPr="00502078">
        <w:rPr>
          <w:i/>
          <w:sz w:val="26"/>
          <w:szCs w:val="26"/>
        </w:rPr>
        <w:t>n</w:t>
      </w:r>
      <w:r w:rsidRPr="00502078">
        <w:rPr>
          <w:sz w:val="26"/>
          <w:szCs w:val="26"/>
        </w:rPr>
        <w:t xml:space="preserve"> ≥ 6 in each group</w:t>
      </w:r>
      <w:r w:rsidR="00502078">
        <w:rPr>
          <w:sz w:val="26"/>
          <w:szCs w:val="26"/>
        </w:rPr>
        <w:t>)</w:t>
      </w:r>
      <w:r w:rsidRPr="00502078">
        <w:rPr>
          <w:sz w:val="26"/>
          <w:szCs w:val="26"/>
        </w:rPr>
        <w:t>.</w:t>
      </w:r>
      <w:r w:rsidR="00502078">
        <w:rPr>
          <w:sz w:val="26"/>
          <w:szCs w:val="26"/>
        </w:rPr>
        <w:t xml:space="preserve"> </w:t>
      </w:r>
      <w:r w:rsidRPr="00502078">
        <w:rPr>
          <w:sz w:val="26"/>
          <w:szCs w:val="26"/>
        </w:rPr>
        <w:t xml:space="preserve">*, </w:t>
      </w:r>
      <w:r w:rsidRPr="00502078">
        <w:rPr>
          <w:i/>
          <w:sz w:val="26"/>
          <w:szCs w:val="26"/>
        </w:rPr>
        <w:t>P</w:t>
      </w:r>
      <w:r w:rsidRPr="00502078">
        <w:rPr>
          <w:sz w:val="26"/>
          <w:szCs w:val="26"/>
        </w:rPr>
        <w:t xml:space="preserve"> &lt; 0.05</w:t>
      </w:r>
      <w:r w:rsidR="00502078" w:rsidRPr="00502078">
        <w:rPr>
          <w:sz w:val="26"/>
          <w:szCs w:val="26"/>
        </w:rPr>
        <w:t>.</w:t>
      </w:r>
      <w:r w:rsidR="00502078">
        <w:rPr>
          <w:sz w:val="26"/>
          <w:szCs w:val="26"/>
        </w:rPr>
        <w:t xml:space="preserve"> </w:t>
      </w:r>
    </w:p>
    <w:p w14:paraId="5748FC5A" w14:textId="29F3CFC1" w:rsidR="003804B4" w:rsidRDefault="003804B4" w:rsidP="0051692E">
      <w:pPr>
        <w:widowControl/>
        <w:rPr>
          <w:sz w:val="26"/>
          <w:szCs w:val="26"/>
        </w:rPr>
      </w:pPr>
    </w:p>
    <w:sectPr w:rsidR="003804B4" w:rsidSect="00335A01">
      <w:footerReference w:type="default" r:id="rId17"/>
      <w:pgSz w:w="11906" w:h="16838"/>
      <w:pgMar w:top="1440" w:right="1080" w:bottom="1440" w:left="1080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AEEFED" w14:textId="77777777" w:rsidR="002029E8" w:rsidRDefault="002029E8" w:rsidP="005236CC">
      <w:r>
        <w:separator/>
      </w:r>
    </w:p>
  </w:endnote>
  <w:endnote w:type="continuationSeparator" w:id="0">
    <w:p w14:paraId="35B9E2C3" w14:textId="77777777" w:rsidR="002029E8" w:rsidRDefault="002029E8" w:rsidP="005236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@華康新篆體(P)">
    <w:altName w:val="@標楷體"/>
    <w:panose1 w:val="00000000000000000000"/>
    <w:charset w:val="88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ө">
    <w:panose1 w:val="00000000000000000000"/>
    <w:charset w:val="00"/>
    <w:family w:val="roman"/>
    <w:notTrueType/>
    <w:pitch w:val="default"/>
  </w:font>
  <w:font w:name="Diverda Sans Com Light">
    <w:altName w:val="微軟正黑體"/>
    <w:panose1 w:val="00000000000000000000"/>
    <w:charset w:val="00"/>
    <w:family w:val="roman"/>
    <w:notTrueType/>
    <w:pitch w:val="default"/>
  </w:font>
  <w:font w:name="Diverda Sans Com">
    <w:altName w:val="Arial Unicode MS"/>
    <w:panose1 w:val="00000000000000000000"/>
    <w:charset w:val="00"/>
    <w:family w:val="roman"/>
    <w:notTrueType/>
    <w:pitch w:val="default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39246769"/>
      <w:docPartObj>
        <w:docPartGallery w:val="Page Numbers (Bottom of Page)"/>
        <w:docPartUnique/>
      </w:docPartObj>
    </w:sdtPr>
    <w:sdtEndPr/>
    <w:sdtContent>
      <w:p w14:paraId="5BE74982" w14:textId="1DD73844" w:rsidR="00CF36C6" w:rsidRDefault="00CF36C6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56A51" w:rsidRPr="00656A51">
          <w:rPr>
            <w:noProof/>
            <w:lang w:val="zh-TW"/>
          </w:rPr>
          <w:t>21</w:t>
        </w:r>
        <w:r>
          <w:fldChar w:fldCharType="end"/>
        </w:r>
      </w:p>
    </w:sdtContent>
  </w:sdt>
  <w:p w14:paraId="21DDA90C" w14:textId="77777777" w:rsidR="00B74C7B" w:rsidRDefault="00B74C7B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42CC3D" w14:textId="77777777" w:rsidR="002029E8" w:rsidRDefault="002029E8" w:rsidP="005236CC">
      <w:r>
        <w:separator/>
      </w:r>
    </w:p>
  </w:footnote>
  <w:footnote w:type="continuationSeparator" w:id="0">
    <w:p w14:paraId="535B4F2A" w14:textId="77777777" w:rsidR="002029E8" w:rsidRDefault="002029E8" w:rsidP="005236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60808296"/>
    <w:lvl w:ilvl="0" w:tplc="35DED4F6">
      <w:start w:val="1"/>
      <w:numFmt w:val="taiwaneseCountingThousand"/>
      <w:lvlText w:val="（%1）"/>
      <w:lvlJc w:val="left"/>
      <w:pPr>
        <w:tabs>
          <w:tab w:val="left" w:pos="1260"/>
        </w:tabs>
        <w:ind w:left="126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left" w:pos="1500"/>
        </w:tabs>
        <w:ind w:left="150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1980"/>
        </w:tabs>
        <w:ind w:left="198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2460"/>
        </w:tabs>
        <w:ind w:left="246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left" w:pos="2940"/>
        </w:tabs>
        <w:ind w:left="294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3420"/>
        </w:tabs>
        <w:ind w:left="342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3900"/>
        </w:tabs>
        <w:ind w:left="390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left" w:pos="4380"/>
        </w:tabs>
        <w:ind w:left="438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4860"/>
        </w:tabs>
        <w:ind w:left="4860" w:hanging="480"/>
      </w:pPr>
    </w:lvl>
  </w:abstractNum>
  <w:abstractNum w:abstractNumId="1" w15:restartNumberingAfterBreak="0">
    <w:nsid w:val="00000002"/>
    <w:multiLevelType w:val="hybridMultilevel"/>
    <w:tmpl w:val="06BCA290"/>
    <w:lvl w:ilvl="0" w:tplc="799CDECC">
      <w:start w:val="1"/>
      <w:numFmt w:val="upperRoman"/>
      <w:lvlText w:val="（%1）"/>
      <w:lvlJc w:val="left"/>
      <w:pPr>
        <w:tabs>
          <w:tab w:val="left" w:pos="1760"/>
        </w:tabs>
        <w:ind w:left="1474" w:hanging="794"/>
      </w:pPr>
      <w:rPr>
        <w:rFonts w:hint="eastAsia"/>
      </w:rPr>
    </w:lvl>
    <w:lvl w:ilvl="1" w:tplc="270AF33E">
      <w:start w:val="1"/>
      <w:numFmt w:val="upperLetter"/>
      <w:lvlText w:val="%2、"/>
      <w:lvlJc w:val="left"/>
      <w:pPr>
        <w:tabs>
          <w:tab w:val="left" w:pos="1758"/>
        </w:tabs>
        <w:ind w:left="1758" w:hanging="567"/>
      </w:pPr>
      <w:rPr>
        <w:rFonts w:hint="eastAsia"/>
      </w:rPr>
    </w:lvl>
    <w:lvl w:ilvl="2" w:tplc="E3C8EC6E">
      <w:start w:val="1"/>
      <w:numFmt w:val="taiwaneseCountingThousand"/>
      <w:lvlText w:val="（%3）"/>
      <w:lvlJc w:val="left"/>
      <w:pPr>
        <w:tabs>
          <w:tab w:val="left" w:pos="1588"/>
        </w:tabs>
        <w:ind w:left="1588" w:hanging="964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left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left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left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4320"/>
        </w:tabs>
        <w:ind w:left="4320" w:hanging="480"/>
      </w:pPr>
    </w:lvl>
  </w:abstractNum>
  <w:abstractNum w:abstractNumId="2" w15:restartNumberingAfterBreak="0">
    <w:nsid w:val="00000003"/>
    <w:multiLevelType w:val="hybridMultilevel"/>
    <w:tmpl w:val="8C808760"/>
    <w:lvl w:ilvl="0" w:tplc="0409000F">
      <w:start w:val="1"/>
      <w:numFmt w:val="decimal"/>
      <w:lvlText w:val="%1."/>
      <w:lvlJc w:val="left"/>
      <w:pPr>
        <w:tabs>
          <w:tab w:val="left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left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left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left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4320"/>
        </w:tabs>
        <w:ind w:left="4320" w:hanging="480"/>
      </w:pPr>
    </w:lvl>
  </w:abstractNum>
  <w:abstractNum w:abstractNumId="3" w15:restartNumberingAfterBreak="0">
    <w:nsid w:val="00000004"/>
    <w:multiLevelType w:val="hybridMultilevel"/>
    <w:tmpl w:val="7FB008E2"/>
    <w:lvl w:ilvl="0" w:tplc="B3987226">
      <w:start w:val="1"/>
      <w:numFmt w:val="bullet"/>
      <w:lvlText w:val="□"/>
      <w:lvlJc w:val="left"/>
      <w:pPr>
        <w:tabs>
          <w:tab w:val="left" w:pos="357"/>
        </w:tabs>
        <w:ind w:left="357" w:hanging="360"/>
      </w:pPr>
      <w:rPr>
        <w:rFonts w:ascii="標楷體" w:eastAsia="標楷體" w:hAnsi="標楷體" w:cs="Times New Roman" w:hint="eastAsia"/>
        <w:color w:val="333333"/>
      </w:rPr>
    </w:lvl>
    <w:lvl w:ilvl="1" w:tplc="04090003" w:tentative="1">
      <w:start w:val="1"/>
      <w:numFmt w:val="bullet"/>
      <w:lvlText w:val=""/>
      <w:lvlJc w:val="left"/>
      <w:pPr>
        <w:tabs>
          <w:tab w:val="left" w:pos="957"/>
        </w:tabs>
        <w:ind w:left="957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left" w:pos="1437"/>
        </w:tabs>
        <w:ind w:left="1437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left" w:pos="1917"/>
        </w:tabs>
        <w:ind w:left="1917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left" w:pos="2397"/>
        </w:tabs>
        <w:ind w:left="2397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left" w:pos="2877"/>
        </w:tabs>
        <w:ind w:left="2877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left" w:pos="3357"/>
        </w:tabs>
        <w:ind w:left="3357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left" w:pos="3837"/>
        </w:tabs>
        <w:ind w:left="3837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left" w:pos="4317"/>
        </w:tabs>
        <w:ind w:left="4317" w:hanging="480"/>
      </w:pPr>
      <w:rPr>
        <w:rFonts w:ascii="Wingdings" w:hAnsi="Wingdings" w:hint="default"/>
      </w:rPr>
    </w:lvl>
  </w:abstractNum>
  <w:abstractNum w:abstractNumId="4" w15:restartNumberingAfterBreak="0">
    <w:nsid w:val="00000005"/>
    <w:multiLevelType w:val="hybridMultilevel"/>
    <w:tmpl w:val="0220EA78"/>
    <w:lvl w:ilvl="0" w:tplc="5C2EC67C">
      <w:start w:val="1"/>
      <w:numFmt w:val="taiwaneseCountingThousand"/>
      <w:lvlText w:val="%1、"/>
      <w:lvlJc w:val="left"/>
      <w:pPr>
        <w:tabs>
          <w:tab w:val="left" w:pos="958"/>
        </w:tabs>
        <w:ind w:left="95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left" w:pos="1198"/>
        </w:tabs>
        <w:ind w:left="119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1678"/>
        </w:tabs>
        <w:ind w:left="167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2158"/>
        </w:tabs>
        <w:ind w:left="215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left" w:pos="2638"/>
        </w:tabs>
        <w:ind w:left="263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3118"/>
        </w:tabs>
        <w:ind w:left="311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3598"/>
        </w:tabs>
        <w:ind w:left="359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left" w:pos="4078"/>
        </w:tabs>
        <w:ind w:left="407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4558"/>
        </w:tabs>
        <w:ind w:left="4558" w:hanging="480"/>
      </w:pPr>
    </w:lvl>
  </w:abstractNum>
  <w:abstractNum w:abstractNumId="5" w15:restartNumberingAfterBreak="0">
    <w:nsid w:val="00000006"/>
    <w:multiLevelType w:val="hybridMultilevel"/>
    <w:tmpl w:val="6B947660"/>
    <w:lvl w:ilvl="0" w:tplc="DF403E74">
      <w:start w:val="1"/>
      <w:numFmt w:val="bullet"/>
      <w:lvlText w:val="□"/>
      <w:lvlJc w:val="left"/>
      <w:pPr>
        <w:tabs>
          <w:tab w:val="left" w:pos="420"/>
        </w:tabs>
        <w:ind w:left="420" w:hanging="42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left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left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left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left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left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left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left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left" w:pos="4320"/>
        </w:tabs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00000007"/>
    <w:multiLevelType w:val="hybridMultilevel"/>
    <w:tmpl w:val="E3E450DE"/>
    <w:lvl w:ilvl="0" w:tplc="675494C8">
      <w:start w:val="1"/>
      <w:numFmt w:val="taiwaneseCountingThousand"/>
      <w:lvlText w:val="(%1)"/>
      <w:lvlJc w:val="left"/>
      <w:pPr>
        <w:tabs>
          <w:tab w:val="left" w:pos="567"/>
        </w:tabs>
        <w:ind w:left="567" w:hanging="567"/>
      </w:pPr>
      <w:rPr>
        <w:rFonts w:ascii="標楷體" w:eastAsia="標楷體" w:hAnsi="標楷體" w:cs="@華康新篆體(P)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left" w:pos="768"/>
        </w:tabs>
        <w:ind w:left="76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1248"/>
        </w:tabs>
        <w:ind w:left="124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1728"/>
        </w:tabs>
        <w:ind w:left="172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left" w:pos="2208"/>
        </w:tabs>
        <w:ind w:left="220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2688"/>
        </w:tabs>
        <w:ind w:left="268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3168"/>
        </w:tabs>
        <w:ind w:left="316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left" w:pos="3648"/>
        </w:tabs>
        <w:ind w:left="364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4128"/>
        </w:tabs>
        <w:ind w:left="4128" w:hanging="480"/>
      </w:pPr>
    </w:lvl>
  </w:abstractNum>
  <w:abstractNum w:abstractNumId="7" w15:restartNumberingAfterBreak="0">
    <w:nsid w:val="00000008"/>
    <w:multiLevelType w:val="hybridMultilevel"/>
    <w:tmpl w:val="0A5E1D12"/>
    <w:lvl w:ilvl="0" w:tplc="EF820ED8">
      <w:start w:val="1"/>
      <w:numFmt w:val="taiwaneseCountingThousand"/>
      <w:lvlText w:val="(%1)"/>
      <w:lvlJc w:val="left"/>
      <w:pPr>
        <w:tabs>
          <w:tab w:val="left" w:pos="567"/>
        </w:tabs>
        <w:ind w:left="567" w:hanging="567"/>
      </w:pPr>
      <w:rPr>
        <w:rFonts w:ascii="標楷體" w:eastAsia="標楷體" w:hAnsi="標楷體" w:cs="@華康新篆體(P)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left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left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left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4320"/>
        </w:tabs>
        <w:ind w:left="4320" w:hanging="480"/>
      </w:pPr>
    </w:lvl>
  </w:abstractNum>
  <w:abstractNum w:abstractNumId="8" w15:restartNumberingAfterBreak="0">
    <w:nsid w:val="00000009"/>
    <w:multiLevelType w:val="hybridMultilevel"/>
    <w:tmpl w:val="741E4488"/>
    <w:lvl w:ilvl="0" w:tplc="EB64ED40">
      <w:start w:val="1"/>
      <w:numFmt w:val="taiwaneseCountingThousand"/>
      <w:lvlText w:val="(%1)"/>
      <w:lvlJc w:val="left"/>
      <w:pPr>
        <w:tabs>
          <w:tab w:val="left" w:pos="567"/>
        </w:tabs>
        <w:ind w:left="567" w:hanging="567"/>
      </w:pPr>
      <w:rPr>
        <w:rFonts w:ascii="標楷體" w:eastAsia="標楷體" w:hAnsi="標楷體" w:cs="@華康新篆體(P)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left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left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left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4320"/>
        </w:tabs>
        <w:ind w:left="4320" w:hanging="480"/>
      </w:pPr>
    </w:lvl>
  </w:abstractNum>
  <w:abstractNum w:abstractNumId="9" w15:restartNumberingAfterBreak="0">
    <w:nsid w:val="0000000A"/>
    <w:multiLevelType w:val="hybridMultilevel"/>
    <w:tmpl w:val="CD6AF39E"/>
    <w:lvl w:ilvl="0" w:tplc="9C60B36E">
      <w:start w:val="1"/>
      <w:numFmt w:val="taiwaneseCountingThousand"/>
      <w:lvlText w:val="(%1)"/>
      <w:lvlJc w:val="left"/>
      <w:pPr>
        <w:tabs>
          <w:tab w:val="left" w:pos="567"/>
        </w:tabs>
        <w:ind w:left="567" w:hanging="567"/>
      </w:pPr>
      <w:rPr>
        <w:rFonts w:ascii="標楷體" w:eastAsia="標楷體" w:hAnsi="標楷體" w:cs="@華康新篆體(P)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left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left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left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4320"/>
        </w:tabs>
        <w:ind w:left="4320" w:hanging="480"/>
      </w:pPr>
    </w:lvl>
  </w:abstractNum>
  <w:abstractNum w:abstractNumId="10" w15:restartNumberingAfterBreak="0">
    <w:nsid w:val="0000000B"/>
    <w:multiLevelType w:val="hybridMultilevel"/>
    <w:tmpl w:val="5600917A"/>
    <w:lvl w:ilvl="0" w:tplc="AA748E88">
      <w:start w:val="1"/>
      <w:numFmt w:val="taiwaneseCountingThousand"/>
      <w:lvlText w:val="(%1)"/>
      <w:lvlJc w:val="left"/>
      <w:pPr>
        <w:tabs>
          <w:tab w:val="left" w:pos="567"/>
        </w:tabs>
        <w:ind w:left="567" w:hanging="567"/>
      </w:pPr>
      <w:rPr>
        <w:rFonts w:ascii="標楷體" w:eastAsia="標楷體" w:hAnsi="標楷體" w:cs="Times New Roman" w:hint="default"/>
      </w:rPr>
    </w:lvl>
    <w:lvl w:ilvl="1" w:tplc="8DE62622">
      <w:start w:val="1"/>
      <w:numFmt w:val="decimal"/>
      <w:lvlText w:val="%2."/>
      <w:lvlJc w:val="left"/>
      <w:pPr>
        <w:tabs>
          <w:tab w:val="left" w:pos="794"/>
        </w:tabs>
        <w:ind w:left="794" w:hanging="227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left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left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left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4320"/>
        </w:tabs>
        <w:ind w:left="4320" w:hanging="480"/>
      </w:pPr>
    </w:lvl>
  </w:abstractNum>
  <w:abstractNum w:abstractNumId="11" w15:restartNumberingAfterBreak="0">
    <w:nsid w:val="0000000C"/>
    <w:multiLevelType w:val="hybridMultilevel"/>
    <w:tmpl w:val="67862100"/>
    <w:lvl w:ilvl="0" w:tplc="89565082">
      <w:start w:val="1"/>
      <w:numFmt w:val="taiwaneseCountingThousand"/>
      <w:lvlText w:val="(%1)"/>
      <w:lvlJc w:val="left"/>
      <w:pPr>
        <w:tabs>
          <w:tab w:val="left" w:pos="567"/>
        </w:tabs>
        <w:ind w:left="567" w:hanging="567"/>
      </w:pPr>
      <w:rPr>
        <w:rFonts w:ascii="標楷體" w:eastAsia="標楷體" w:hAnsi="標楷體" w:cs="@華康新篆體(P)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left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left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left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4320"/>
        </w:tabs>
        <w:ind w:left="4320" w:hanging="480"/>
      </w:pPr>
    </w:lvl>
  </w:abstractNum>
  <w:abstractNum w:abstractNumId="12" w15:restartNumberingAfterBreak="0">
    <w:nsid w:val="0000000D"/>
    <w:multiLevelType w:val="hybridMultilevel"/>
    <w:tmpl w:val="F30E1134"/>
    <w:lvl w:ilvl="0" w:tplc="5BE03AE0">
      <w:start w:val="1"/>
      <w:numFmt w:val="taiwaneseCountingThousand"/>
      <w:lvlText w:val="(%1)"/>
      <w:lvlJc w:val="left"/>
      <w:pPr>
        <w:tabs>
          <w:tab w:val="left" w:pos="567"/>
        </w:tabs>
        <w:ind w:left="567" w:hanging="567"/>
      </w:pPr>
      <w:rPr>
        <w:rFonts w:ascii="標楷體" w:eastAsia="標楷體" w:hAnsi="標楷體" w:cs="@華康新篆體(P)"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left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left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left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4320"/>
        </w:tabs>
        <w:ind w:left="4320" w:hanging="480"/>
      </w:pPr>
    </w:lvl>
  </w:abstractNum>
  <w:abstractNum w:abstractNumId="13" w15:restartNumberingAfterBreak="0">
    <w:nsid w:val="0000000E"/>
    <w:multiLevelType w:val="hybridMultilevel"/>
    <w:tmpl w:val="5B3C8D7C"/>
    <w:lvl w:ilvl="0" w:tplc="8E7461C0">
      <w:start w:val="1"/>
      <w:numFmt w:val="taiwaneseCountingThousand"/>
      <w:lvlText w:val="(%1)"/>
      <w:lvlJc w:val="left"/>
      <w:pPr>
        <w:tabs>
          <w:tab w:val="left" w:pos="567"/>
        </w:tabs>
        <w:ind w:left="567" w:hanging="567"/>
      </w:pPr>
      <w:rPr>
        <w:rFonts w:ascii="標楷體" w:eastAsia="標楷體" w:hAnsi="標楷體" w:cs="@華康新篆體(P)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left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left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left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4320"/>
        </w:tabs>
        <w:ind w:left="4320" w:hanging="480"/>
      </w:pPr>
    </w:lvl>
  </w:abstractNum>
  <w:abstractNum w:abstractNumId="14" w15:restartNumberingAfterBreak="0">
    <w:nsid w:val="0000000F"/>
    <w:multiLevelType w:val="hybridMultilevel"/>
    <w:tmpl w:val="9468DD6E"/>
    <w:lvl w:ilvl="0" w:tplc="09600830">
      <w:start w:val="1"/>
      <w:numFmt w:val="bullet"/>
      <w:lvlText w:val="※"/>
      <w:lvlJc w:val="left"/>
      <w:pPr>
        <w:tabs>
          <w:tab w:val="left" w:pos="499"/>
        </w:tabs>
        <w:ind w:left="499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left" w:pos="1099"/>
        </w:tabs>
        <w:ind w:left="1099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left" w:pos="1579"/>
        </w:tabs>
        <w:ind w:left="1579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left" w:pos="2059"/>
        </w:tabs>
        <w:ind w:left="2059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left" w:pos="2539"/>
        </w:tabs>
        <w:ind w:left="2539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left" w:pos="3019"/>
        </w:tabs>
        <w:ind w:left="3019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left" w:pos="3499"/>
        </w:tabs>
        <w:ind w:left="3499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left" w:pos="3979"/>
        </w:tabs>
        <w:ind w:left="3979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left" w:pos="4459"/>
        </w:tabs>
        <w:ind w:left="4459" w:hanging="480"/>
      </w:pPr>
      <w:rPr>
        <w:rFonts w:ascii="Wingdings" w:hAnsi="Wingdings" w:hint="default"/>
      </w:rPr>
    </w:lvl>
  </w:abstractNum>
  <w:abstractNum w:abstractNumId="15" w15:restartNumberingAfterBreak="0">
    <w:nsid w:val="00000010"/>
    <w:multiLevelType w:val="hybridMultilevel"/>
    <w:tmpl w:val="60504C42"/>
    <w:lvl w:ilvl="0" w:tplc="FF20F9D4">
      <w:start w:val="1"/>
      <w:numFmt w:val="taiwaneseCountingThousand"/>
      <w:lvlText w:val="(%1)"/>
      <w:lvlJc w:val="left"/>
      <w:pPr>
        <w:tabs>
          <w:tab w:val="left" w:pos="567"/>
        </w:tabs>
        <w:ind w:left="567" w:hanging="567"/>
      </w:pPr>
      <w:rPr>
        <w:rFonts w:ascii="標楷體" w:eastAsia="標楷體" w:hAnsi="標楷體" w:cs="@華康新篆體(P)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left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left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left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4320"/>
        </w:tabs>
        <w:ind w:left="4320" w:hanging="480"/>
      </w:pPr>
    </w:lvl>
  </w:abstractNum>
  <w:abstractNum w:abstractNumId="16" w15:restartNumberingAfterBreak="0">
    <w:nsid w:val="00000011"/>
    <w:multiLevelType w:val="hybridMultilevel"/>
    <w:tmpl w:val="45F05C58"/>
    <w:lvl w:ilvl="0" w:tplc="B19A1830">
      <w:start w:val="1"/>
      <w:numFmt w:val="taiwaneseCountingThousand"/>
      <w:lvlText w:val="(%1)"/>
      <w:lvlJc w:val="left"/>
      <w:pPr>
        <w:tabs>
          <w:tab w:val="left" w:pos="567"/>
        </w:tabs>
        <w:ind w:left="567" w:hanging="567"/>
      </w:pPr>
      <w:rPr>
        <w:rFonts w:ascii="標楷體" w:eastAsia="標楷體" w:hAnsi="標楷體" w:cs="@華康新篆體(P)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left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left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left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4320"/>
        </w:tabs>
        <w:ind w:left="4320" w:hanging="480"/>
      </w:pPr>
    </w:lvl>
  </w:abstractNum>
  <w:abstractNum w:abstractNumId="17" w15:restartNumberingAfterBreak="0">
    <w:nsid w:val="00000012"/>
    <w:multiLevelType w:val="hybridMultilevel"/>
    <w:tmpl w:val="A648A4D2"/>
    <w:lvl w:ilvl="0" w:tplc="ABBE4816">
      <w:start w:val="1"/>
      <w:numFmt w:val="taiwaneseCountingThousand"/>
      <w:lvlText w:val="(%1)"/>
      <w:lvlJc w:val="left"/>
      <w:pPr>
        <w:tabs>
          <w:tab w:val="left" w:pos="567"/>
        </w:tabs>
        <w:ind w:left="567" w:hanging="567"/>
      </w:pPr>
      <w:rPr>
        <w:rFonts w:ascii="標楷體" w:eastAsia="標楷體" w:hAnsi="標楷體" w:cs="@華康新篆體(P)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left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left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left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4320"/>
        </w:tabs>
        <w:ind w:left="4320" w:hanging="480"/>
      </w:pPr>
    </w:lvl>
  </w:abstractNum>
  <w:abstractNum w:abstractNumId="18" w15:restartNumberingAfterBreak="0">
    <w:nsid w:val="00000013"/>
    <w:multiLevelType w:val="hybridMultilevel"/>
    <w:tmpl w:val="19C28DF6"/>
    <w:lvl w:ilvl="0" w:tplc="001C7BA0">
      <w:start w:val="1"/>
      <w:numFmt w:val="taiwaneseCountingThousand"/>
      <w:lvlText w:val="（%1）"/>
      <w:lvlJc w:val="left"/>
      <w:pPr>
        <w:tabs>
          <w:tab w:val="left" w:pos="708"/>
        </w:tabs>
        <w:ind w:left="708" w:hanging="720"/>
      </w:pPr>
      <w:rPr>
        <w:rFonts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left" w:pos="948"/>
        </w:tabs>
        <w:ind w:left="9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1428"/>
        </w:tabs>
        <w:ind w:left="14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1908"/>
        </w:tabs>
        <w:ind w:left="19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left" w:pos="2388"/>
        </w:tabs>
        <w:ind w:left="23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2868"/>
        </w:tabs>
        <w:ind w:left="28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3348"/>
        </w:tabs>
        <w:ind w:left="33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left" w:pos="3828"/>
        </w:tabs>
        <w:ind w:left="38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4308"/>
        </w:tabs>
        <w:ind w:left="4308" w:hanging="480"/>
      </w:pPr>
    </w:lvl>
  </w:abstractNum>
  <w:abstractNum w:abstractNumId="19" w15:restartNumberingAfterBreak="0">
    <w:nsid w:val="00000014"/>
    <w:multiLevelType w:val="hybridMultilevel"/>
    <w:tmpl w:val="E5220D0A"/>
    <w:lvl w:ilvl="0" w:tplc="98B02A94">
      <w:start w:val="1"/>
      <w:numFmt w:val="taiwaneseCountingThousand"/>
      <w:lvlText w:val="(%1)"/>
      <w:lvlJc w:val="left"/>
      <w:pPr>
        <w:tabs>
          <w:tab w:val="left" w:pos="567"/>
        </w:tabs>
        <w:ind w:left="567" w:hanging="567"/>
      </w:pPr>
      <w:rPr>
        <w:rFonts w:ascii="標楷體" w:eastAsia="標楷體" w:hAnsi="標楷體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left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left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left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4320"/>
        </w:tabs>
        <w:ind w:left="4320" w:hanging="480"/>
      </w:pPr>
    </w:lvl>
  </w:abstractNum>
  <w:abstractNum w:abstractNumId="20" w15:restartNumberingAfterBreak="0">
    <w:nsid w:val="00000015"/>
    <w:multiLevelType w:val="hybridMultilevel"/>
    <w:tmpl w:val="11C87CBC"/>
    <w:lvl w:ilvl="0" w:tplc="63983066">
      <w:start w:val="1"/>
      <w:numFmt w:val="taiwaneseCountingThousand"/>
      <w:lvlText w:val="（%1）"/>
      <w:lvlJc w:val="left"/>
      <w:pPr>
        <w:tabs>
          <w:tab w:val="left" w:pos="706"/>
        </w:tabs>
        <w:ind w:left="706" w:hanging="720"/>
      </w:pPr>
      <w:rPr>
        <w:rFonts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left" w:pos="946"/>
        </w:tabs>
        <w:ind w:left="946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1426"/>
        </w:tabs>
        <w:ind w:left="1426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1906"/>
        </w:tabs>
        <w:ind w:left="1906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left" w:pos="2386"/>
        </w:tabs>
        <w:ind w:left="2386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2866"/>
        </w:tabs>
        <w:ind w:left="2866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3346"/>
        </w:tabs>
        <w:ind w:left="3346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left" w:pos="3826"/>
        </w:tabs>
        <w:ind w:left="3826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4306"/>
        </w:tabs>
        <w:ind w:left="4306" w:hanging="480"/>
      </w:pPr>
    </w:lvl>
  </w:abstractNum>
  <w:abstractNum w:abstractNumId="21" w15:restartNumberingAfterBreak="0">
    <w:nsid w:val="00000016"/>
    <w:multiLevelType w:val="hybridMultilevel"/>
    <w:tmpl w:val="E618B7BA"/>
    <w:lvl w:ilvl="0" w:tplc="1846BEC2">
      <w:start w:val="1"/>
      <w:numFmt w:val="taiwaneseCountingThousand"/>
      <w:lvlText w:val="(%1)"/>
      <w:lvlJc w:val="left"/>
      <w:pPr>
        <w:tabs>
          <w:tab w:val="left" w:pos="567"/>
        </w:tabs>
        <w:ind w:left="567" w:hanging="567"/>
      </w:pPr>
      <w:rPr>
        <w:rFonts w:cs="@華康新篆體(P)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left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left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left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4320"/>
        </w:tabs>
        <w:ind w:left="4320" w:hanging="480"/>
      </w:pPr>
    </w:lvl>
  </w:abstractNum>
  <w:abstractNum w:abstractNumId="22" w15:restartNumberingAfterBreak="0">
    <w:nsid w:val="00000017"/>
    <w:multiLevelType w:val="hybridMultilevel"/>
    <w:tmpl w:val="72DE4C64"/>
    <w:lvl w:ilvl="0" w:tplc="1046BD6C">
      <w:start w:val="1"/>
      <w:numFmt w:val="taiwaneseCountingThousand"/>
      <w:lvlText w:val="（%1）"/>
      <w:lvlJc w:val="left"/>
      <w:pPr>
        <w:tabs>
          <w:tab w:val="left" w:pos="706"/>
        </w:tabs>
        <w:ind w:left="70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left" w:pos="946"/>
        </w:tabs>
        <w:ind w:left="946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1426"/>
        </w:tabs>
        <w:ind w:left="1426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1906"/>
        </w:tabs>
        <w:ind w:left="1906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left" w:pos="2386"/>
        </w:tabs>
        <w:ind w:left="2386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2866"/>
        </w:tabs>
        <w:ind w:left="2866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3346"/>
        </w:tabs>
        <w:ind w:left="3346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left" w:pos="3826"/>
        </w:tabs>
        <w:ind w:left="3826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4306"/>
        </w:tabs>
        <w:ind w:left="4306" w:hanging="480"/>
      </w:pPr>
    </w:lvl>
  </w:abstractNum>
  <w:abstractNum w:abstractNumId="23" w15:restartNumberingAfterBreak="0">
    <w:nsid w:val="00000018"/>
    <w:multiLevelType w:val="hybridMultilevel"/>
    <w:tmpl w:val="6FFA38B2"/>
    <w:lvl w:ilvl="0" w:tplc="79A2DCA0">
      <w:start w:val="1"/>
      <w:numFmt w:val="taiwaneseCountingThousand"/>
      <w:lvlText w:val="(%1)"/>
      <w:lvlJc w:val="left"/>
      <w:pPr>
        <w:tabs>
          <w:tab w:val="left" w:pos="567"/>
        </w:tabs>
        <w:ind w:left="567" w:hanging="567"/>
      </w:pPr>
      <w:rPr>
        <w:rFonts w:ascii="標楷體" w:eastAsia="標楷體" w:hAnsi="標楷體" w:cs="@華康新篆體(P)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left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left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left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4320"/>
        </w:tabs>
        <w:ind w:left="4320" w:hanging="480"/>
      </w:pPr>
    </w:lvl>
  </w:abstractNum>
  <w:abstractNum w:abstractNumId="24" w15:restartNumberingAfterBreak="0">
    <w:nsid w:val="00000019"/>
    <w:multiLevelType w:val="hybridMultilevel"/>
    <w:tmpl w:val="7402D3DE"/>
    <w:lvl w:ilvl="0" w:tplc="3230A8F6">
      <w:start w:val="1"/>
      <w:numFmt w:val="taiwaneseCountingThousand"/>
      <w:lvlText w:val="（%1）"/>
      <w:lvlJc w:val="left"/>
      <w:pPr>
        <w:tabs>
          <w:tab w:val="left" w:pos="708"/>
        </w:tabs>
        <w:ind w:left="708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left" w:pos="948"/>
        </w:tabs>
        <w:ind w:left="9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1428"/>
        </w:tabs>
        <w:ind w:left="14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1908"/>
        </w:tabs>
        <w:ind w:left="19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left" w:pos="2388"/>
        </w:tabs>
        <w:ind w:left="23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2868"/>
        </w:tabs>
        <w:ind w:left="28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3348"/>
        </w:tabs>
        <w:ind w:left="33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left" w:pos="3828"/>
        </w:tabs>
        <w:ind w:left="38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4308"/>
        </w:tabs>
        <w:ind w:left="4308" w:hanging="480"/>
      </w:pPr>
    </w:lvl>
  </w:abstractNum>
  <w:abstractNum w:abstractNumId="25" w15:restartNumberingAfterBreak="0">
    <w:nsid w:val="0000001A"/>
    <w:multiLevelType w:val="multilevel"/>
    <w:tmpl w:val="0220EA78"/>
    <w:lvl w:ilvl="0">
      <w:start w:val="1"/>
      <w:numFmt w:val="taiwaneseCountingThousand"/>
      <w:lvlText w:val="%1、"/>
      <w:lvlJc w:val="left"/>
      <w:pPr>
        <w:tabs>
          <w:tab w:val="left" w:pos="958"/>
        </w:tabs>
        <w:ind w:left="958" w:hanging="720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tabs>
          <w:tab w:val="left" w:pos="1198"/>
        </w:tabs>
        <w:ind w:left="1198" w:hanging="480"/>
      </w:pPr>
    </w:lvl>
    <w:lvl w:ilvl="2">
      <w:start w:val="1"/>
      <w:numFmt w:val="lowerRoman"/>
      <w:lvlText w:val="%3."/>
      <w:lvlJc w:val="right"/>
      <w:pPr>
        <w:tabs>
          <w:tab w:val="left" w:pos="1678"/>
        </w:tabs>
        <w:ind w:left="1678" w:hanging="480"/>
      </w:pPr>
    </w:lvl>
    <w:lvl w:ilvl="3">
      <w:start w:val="1"/>
      <w:numFmt w:val="decimal"/>
      <w:lvlText w:val="%4."/>
      <w:lvlJc w:val="left"/>
      <w:pPr>
        <w:tabs>
          <w:tab w:val="left" w:pos="2158"/>
        </w:tabs>
        <w:ind w:left="2158" w:hanging="480"/>
      </w:pPr>
    </w:lvl>
    <w:lvl w:ilvl="4">
      <w:start w:val="1"/>
      <w:numFmt w:val="ideographTraditional"/>
      <w:lvlText w:val="%5、"/>
      <w:lvlJc w:val="left"/>
      <w:pPr>
        <w:tabs>
          <w:tab w:val="left" w:pos="2638"/>
        </w:tabs>
        <w:ind w:left="2638" w:hanging="480"/>
      </w:pPr>
    </w:lvl>
    <w:lvl w:ilvl="5">
      <w:start w:val="1"/>
      <w:numFmt w:val="lowerRoman"/>
      <w:lvlText w:val="%6."/>
      <w:lvlJc w:val="right"/>
      <w:pPr>
        <w:tabs>
          <w:tab w:val="left" w:pos="3118"/>
        </w:tabs>
        <w:ind w:left="3118" w:hanging="480"/>
      </w:pPr>
    </w:lvl>
    <w:lvl w:ilvl="6">
      <w:start w:val="1"/>
      <w:numFmt w:val="decimal"/>
      <w:lvlText w:val="%7."/>
      <w:lvlJc w:val="left"/>
      <w:pPr>
        <w:tabs>
          <w:tab w:val="left" w:pos="3598"/>
        </w:tabs>
        <w:ind w:left="3598" w:hanging="480"/>
      </w:pPr>
    </w:lvl>
    <w:lvl w:ilvl="7">
      <w:start w:val="1"/>
      <w:numFmt w:val="ideographTraditional"/>
      <w:lvlText w:val="%8、"/>
      <w:lvlJc w:val="left"/>
      <w:pPr>
        <w:tabs>
          <w:tab w:val="left" w:pos="4078"/>
        </w:tabs>
        <w:ind w:left="4078" w:hanging="480"/>
      </w:pPr>
    </w:lvl>
    <w:lvl w:ilvl="8">
      <w:start w:val="1"/>
      <w:numFmt w:val="lowerRoman"/>
      <w:lvlText w:val="%9."/>
      <w:lvlJc w:val="right"/>
      <w:pPr>
        <w:tabs>
          <w:tab w:val="left" w:pos="4558"/>
        </w:tabs>
        <w:ind w:left="4558" w:hanging="480"/>
      </w:pPr>
    </w:lvl>
  </w:abstractNum>
  <w:abstractNum w:abstractNumId="26" w15:restartNumberingAfterBreak="0">
    <w:nsid w:val="0000001B"/>
    <w:multiLevelType w:val="hybridMultilevel"/>
    <w:tmpl w:val="A4828618"/>
    <w:lvl w:ilvl="0" w:tplc="ED649BE2">
      <w:start w:val="1"/>
      <w:numFmt w:val="bullet"/>
      <w:lvlText w:val="※"/>
      <w:lvlJc w:val="left"/>
      <w:pPr>
        <w:tabs>
          <w:tab w:val="left" w:pos="660"/>
        </w:tabs>
        <w:ind w:left="6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left" w:pos="1260"/>
        </w:tabs>
        <w:ind w:left="12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left" w:pos="1740"/>
        </w:tabs>
        <w:ind w:left="17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left" w:pos="2220"/>
        </w:tabs>
        <w:ind w:left="22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left" w:pos="2700"/>
        </w:tabs>
        <w:ind w:left="27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left" w:pos="3180"/>
        </w:tabs>
        <w:ind w:left="31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left" w:pos="3660"/>
        </w:tabs>
        <w:ind w:left="36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left" w:pos="4140"/>
        </w:tabs>
        <w:ind w:left="41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left" w:pos="4620"/>
        </w:tabs>
        <w:ind w:left="4620" w:hanging="480"/>
      </w:pPr>
      <w:rPr>
        <w:rFonts w:ascii="Wingdings" w:hAnsi="Wingdings" w:hint="default"/>
      </w:rPr>
    </w:lvl>
  </w:abstractNum>
  <w:abstractNum w:abstractNumId="27" w15:restartNumberingAfterBreak="0">
    <w:nsid w:val="0000001C"/>
    <w:multiLevelType w:val="hybridMultilevel"/>
    <w:tmpl w:val="4BFED8F2"/>
    <w:lvl w:ilvl="0" w:tplc="EB64ED40">
      <w:start w:val="1"/>
      <w:numFmt w:val="taiwaneseCountingThousand"/>
      <w:lvlText w:val="(%1)"/>
      <w:lvlJc w:val="left"/>
      <w:pPr>
        <w:tabs>
          <w:tab w:val="left" w:pos="567"/>
        </w:tabs>
        <w:ind w:left="567" w:hanging="567"/>
      </w:pPr>
      <w:rPr>
        <w:rFonts w:ascii="標楷體" w:eastAsia="標楷體" w:hAnsi="標楷體" w:cs="@華康新篆體(P)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left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left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left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4320"/>
        </w:tabs>
        <w:ind w:left="4320" w:hanging="480"/>
      </w:pPr>
    </w:lvl>
  </w:abstractNum>
  <w:abstractNum w:abstractNumId="28" w15:restartNumberingAfterBreak="0">
    <w:nsid w:val="0000001D"/>
    <w:multiLevelType w:val="hybridMultilevel"/>
    <w:tmpl w:val="60F61DF0"/>
    <w:lvl w:ilvl="0" w:tplc="675494C8">
      <w:start w:val="1"/>
      <w:numFmt w:val="taiwaneseCountingThousand"/>
      <w:lvlText w:val="(%1)"/>
      <w:lvlJc w:val="left"/>
      <w:pPr>
        <w:tabs>
          <w:tab w:val="left" w:pos="567"/>
        </w:tabs>
        <w:ind w:left="567" w:hanging="567"/>
      </w:pPr>
      <w:rPr>
        <w:rFonts w:ascii="標楷體" w:eastAsia="標楷體" w:hAnsi="標楷體" w:cs="@華康新篆體(P)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left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left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left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4320"/>
        </w:tabs>
        <w:ind w:left="4320" w:hanging="480"/>
      </w:pPr>
    </w:lvl>
  </w:abstractNum>
  <w:abstractNum w:abstractNumId="29" w15:restartNumberingAfterBreak="0">
    <w:nsid w:val="0000001E"/>
    <w:multiLevelType w:val="hybridMultilevel"/>
    <w:tmpl w:val="CB1452B2"/>
    <w:lvl w:ilvl="0" w:tplc="675494C8">
      <w:start w:val="1"/>
      <w:numFmt w:val="taiwaneseCountingThousand"/>
      <w:lvlText w:val="(%1)"/>
      <w:lvlJc w:val="left"/>
      <w:pPr>
        <w:tabs>
          <w:tab w:val="left" w:pos="567"/>
        </w:tabs>
        <w:ind w:left="567" w:hanging="567"/>
      </w:pPr>
      <w:rPr>
        <w:rFonts w:ascii="標楷體" w:eastAsia="標楷體" w:hAnsi="標楷體" w:cs="@華康新篆體(P)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left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left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left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4320"/>
        </w:tabs>
        <w:ind w:left="4320" w:hanging="480"/>
      </w:pPr>
    </w:lvl>
  </w:abstractNum>
  <w:abstractNum w:abstractNumId="30" w15:restartNumberingAfterBreak="0">
    <w:nsid w:val="0000001F"/>
    <w:multiLevelType w:val="multilevel"/>
    <w:tmpl w:val="CB1452B2"/>
    <w:lvl w:ilvl="0">
      <w:start w:val="1"/>
      <w:numFmt w:val="taiwaneseCountingThousand"/>
      <w:lvlText w:val="(%1)"/>
      <w:lvlJc w:val="left"/>
      <w:pPr>
        <w:tabs>
          <w:tab w:val="left" w:pos="567"/>
        </w:tabs>
        <w:ind w:left="567" w:hanging="567"/>
      </w:pPr>
      <w:rPr>
        <w:rFonts w:ascii="標楷體" w:eastAsia="標楷體" w:hAnsi="標楷體" w:cs="@華康新篆體(P)" w:hint="default"/>
      </w:rPr>
    </w:lvl>
    <w:lvl w:ilvl="1">
      <w:start w:val="1"/>
      <w:numFmt w:val="ideographTraditional"/>
      <w:lvlText w:val="%2、"/>
      <w:lvlJc w:val="left"/>
      <w:pPr>
        <w:tabs>
          <w:tab w:val="left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left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left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left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left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left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left" w:pos="4320"/>
        </w:tabs>
        <w:ind w:left="4320" w:hanging="480"/>
      </w:pPr>
    </w:lvl>
  </w:abstractNum>
  <w:abstractNum w:abstractNumId="31" w15:restartNumberingAfterBreak="0">
    <w:nsid w:val="00000020"/>
    <w:multiLevelType w:val="hybridMultilevel"/>
    <w:tmpl w:val="FBF44CBA"/>
    <w:lvl w:ilvl="0" w:tplc="D65E5B3E">
      <w:start w:val="2"/>
      <w:numFmt w:val="taiwaneseCountingThousand"/>
      <w:lvlText w:val="(%1)"/>
      <w:lvlJc w:val="left"/>
      <w:pPr>
        <w:tabs>
          <w:tab w:val="left" w:pos="567"/>
        </w:tabs>
        <w:ind w:left="567" w:hanging="567"/>
      </w:pPr>
      <w:rPr>
        <w:rFonts w:ascii="標楷體" w:eastAsia="標楷體" w:hAnsi="標楷體" w:cs="@華康新篆體(P)"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left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left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left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4320"/>
        </w:tabs>
        <w:ind w:left="4320" w:hanging="480"/>
      </w:pPr>
    </w:lvl>
  </w:abstractNum>
  <w:abstractNum w:abstractNumId="32" w15:restartNumberingAfterBreak="0">
    <w:nsid w:val="00000021"/>
    <w:multiLevelType w:val="hybridMultilevel"/>
    <w:tmpl w:val="367A734E"/>
    <w:lvl w:ilvl="0" w:tplc="E3C8EC6E">
      <w:start w:val="1"/>
      <w:numFmt w:val="taiwaneseCountingThousand"/>
      <w:lvlText w:val="（%1）"/>
      <w:lvlJc w:val="left"/>
      <w:pPr>
        <w:tabs>
          <w:tab w:val="left" w:pos="1588"/>
        </w:tabs>
        <w:ind w:left="1588" w:hanging="964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left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left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left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4320"/>
        </w:tabs>
        <w:ind w:left="4320" w:hanging="480"/>
      </w:pPr>
    </w:lvl>
  </w:abstractNum>
  <w:abstractNum w:abstractNumId="33" w15:restartNumberingAfterBreak="0">
    <w:nsid w:val="00000022"/>
    <w:multiLevelType w:val="hybridMultilevel"/>
    <w:tmpl w:val="6B806830"/>
    <w:lvl w:ilvl="0" w:tplc="467467C4">
      <w:start w:val="1"/>
      <w:numFmt w:val="decimal"/>
      <w:lvlText w:val="%1."/>
      <w:lvlJc w:val="left"/>
      <w:pPr>
        <w:ind w:left="360" w:hanging="360"/>
      </w:pPr>
      <w:rPr>
        <w:rFonts w:cs="Calibr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 w15:restartNumberingAfterBreak="0">
    <w:nsid w:val="00000023"/>
    <w:multiLevelType w:val="hybridMultilevel"/>
    <w:tmpl w:val="BED46E4E"/>
    <w:lvl w:ilvl="0" w:tplc="467467C4">
      <w:start w:val="1"/>
      <w:numFmt w:val="decimal"/>
      <w:lvlText w:val="%1."/>
      <w:lvlJc w:val="left"/>
      <w:pPr>
        <w:ind w:left="360" w:hanging="360"/>
      </w:pPr>
      <w:rPr>
        <w:rFonts w:cs="Calibr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5" w15:restartNumberingAfterBreak="0">
    <w:nsid w:val="00000024"/>
    <w:multiLevelType w:val="hybridMultilevel"/>
    <w:tmpl w:val="D9A2BAE8"/>
    <w:lvl w:ilvl="0" w:tplc="89565082">
      <w:start w:val="1"/>
      <w:numFmt w:val="taiwaneseCountingThousand"/>
      <w:lvlText w:val="(%1)"/>
      <w:lvlJc w:val="left"/>
      <w:pPr>
        <w:tabs>
          <w:tab w:val="left" w:pos="567"/>
        </w:tabs>
        <w:ind w:left="567" w:hanging="567"/>
      </w:pPr>
      <w:rPr>
        <w:rFonts w:ascii="標楷體" w:eastAsia="標楷體" w:hAnsi="標楷體" w:cs="@華康新篆體(P)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left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left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left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4320"/>
        </w:tabs>
        <w:ind w:left="4320" w:hanging="480"/>
      </w:pPr>
    </w:lvl>
  </w:abstractNum>
  <w:abstractNum w:abstractNumId="36" w15:restartNumberingAfterBreak="0">
    <w:nsid w:val="00000025"/>
    <w:multiLevelType w:val="hybridMultilevel"/>
    <w:tmpl w:val="3722A604"/>
    <w:lvl w:ilvl="0" w:tplc="4C5CFB8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00000026"/>
    <w:multiLevelType w:val="hybridMultilevel"/>
    <w:tmpl w:val="C148A160"/>
    <w:lvl w:ilvl="0" w:tplc="4F54B5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8" w15:restartNumberingAfterBreak="0">
    <w:nsid w:val="00000027"/>
    <w:multiLevelType w:val="hybridMultilevel"/>
    <w:tmpl w:val="61F44D8E"/>
    <w:lvl w:ilvl="0" w:tplc="9F1EB180">
      <w:start w:val="2"/>
      <w:numFmt w:val="taiwaneseCountingThousand"/>
      <w:lvlText w:val="%1、"/>
      <w:lvlJc w:val="left"/>
      <w:pPr>
        <w:ind w:left="540" w:hanging="540"/>
      </w:pPr>
      <w:rPr>
        <w:rFonts w:hint="default"/>
        <w:b/>
        <w:sz w:val="28"/>
        <w:u w:val="singl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9" w15:restartNumberingAfterBreak="0">
    <w:nsid w:val="00000028"/>
    <w:multiLevelType w:val="hybridMultilevel"/>
    <w:tmpl w:val="5B3C8D7C"/>
    <w:lvl w:ilvl="0" w:tplc="8E7461C0">
      <w:start w:val="1"/>
      <w:numFmt w:val="taiwaneseCountingThousand"/>
      <w:lvlText w:val="(%1)"/>
      <w:lvlJc w:val="left"/>
      <w:pPr>
        <w:tabs>
          <w:tab w:val="left" w:pos="567"/>
        </w:tabs>
        <w:ind w:left="567" w:hanging="567"/>
      </w:pPr>
      <w:rPr>
        <w:rFonts w:ascii="標楷體" w:eastAsia="標楷體" w:hAnsi="標楷體" w:cs="@華康新篆體(P)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left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left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left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4320"/>
        </w:tabs>
        <w:ind w:left="4320" w:hanging="480"/>
      </w:pPr>
    </w:lvl>
  </w:abstractNum>
  <w:abstractNum w:abstractNumId="40" w15:restartNumberingAfterBreak="0">
    <w:nsid w:val="00000029"/>
    <w:multiLevelType w:val="hybridMultilevel"/>
    <w:tmpl w:val="CD6AF39E"/>
    <w:lvl w:ilvl="0" w:tplc="9C60B36E">
      <w:start w:val="1"/>
      <w:numFmt w:val="taiwaneseCountingThousand"/>
      <w:lvlText w:val="(%1)"/>
      <w:lvlJc w:val="left"/>
      <w:pPr>
        <w:tabs>
          <w:tab w:val="left" w:pos="567"/>
        </w:tabs>
        <w:ind w:left="567" w:hanging="567"/>
      </w:pPr>
      <w:rPr>
        <w:rFonts w:ascii="標楷體" w:eastAsia="標楷體" w:hAnsi="標楷體" w:cs="@華康新篆體(P)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left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left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left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4320"/>
        </w:tabs>
        <w:ind w:left="4320" w:hanging="480"/>
      </w:pPr>
    </w:lvl>
  </w:abstractNum>
  <w:abstractNum w:abstractNumId="41" w15:restartNumberingAfterBreak="0">
    <w:nsid w:val="0000002A"/>
    <w:multiLevelType w:val="hybridMultilevel"/>
    <w:tmpl w:val="60808296"/>
    <w:lvl w:ilvl="0" w:tplc="35DED4F6">
      <w:start w:val="1"/>
      <w:numFmt w:val="taiwaneseCountingThousand"/>
      <w:lvlText w:val="（%1）"/>
      <w:lvlJc w:val="left"/>
      <w:pPr>
        <w:tabs>
          <w:tab w:val="left" w:pos="1260"/>
        </w:tabs>
        <w:ind w:left="126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left" w:pos="1500"/>
        </w:tabs>
        <w:ind w:left="150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1980"/>
        </w:tabs>
        <w:ind w:left="198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2460"/>
        </w:tabs>
        <w:ind w:left="246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left" w:pos="2940"/>
        </w:tabs>
        <w:ind w:left="294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3420"/>
        </w:tabs>
        <w:ind w:left="342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3900"/>
        </w:tabs>
        <w:ind w:left="390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left" w:pos="4380"/>
        </w:tabs>
        <w:ind w:left="438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4860"/>
        </w:tabs>
        <w:ind w:left="4860" w:hanging="480"/>
      </w:pPr>
    </w:lvl>
  </w:abstractNum>
  <w:abstractNum w:abstractNumId="42" w15:restartNumberingAfterBreak="0">
    <w:nsid w:val="0000002B"/>
    <w:multiLevelType w:val="hybridMultilevel"/>
    <w:tmpl w:val="031201E8"/>
    <w:lvl w:ilvl="0" w:tplc="5FF8139A">
      <w:start w:val="1"/>
      <w:numFmt w:val="bullet"/>
      <w:lvlText w:val="•"/>
      <w:lvlJc w:val="left"/>
      <w:pPr>
        <w:tabs>
          <w:tab w:val="left" w:pos="720"/>
        </w:tabs>
        <w:ind w:left="720" w:hanging="360"/>
      </w:pPr>
      <w:rPr>
        <w:rFonts w:ascii="Arial" w:hAnsi="Arial" w:hint="default"/>
      </w:rPr>
    </w:lvl>
    <w:lvl w:ilvl="1" w:tplc="8382A56A" w:tentative="1">
      <w:start w:val="1"/>
      <w:numFmt w:val="bullet"/>
      <w:lvlText w:val="•"/>
      <w:lvlJc w:val="left"/>
      <w:pPr>
        <w:tabs>
          <w:tab w:val="left" w:pos="1440"/>
        </w:tabs>
        <w:ind w:left="1440" w:hanging="360"/>
      </w:pPr>
      <w:rPr>
        <w:rFonts w:ascii="Arial" w:hAnsi="Arial" w:hint="default"/>
      </w:rPr>
    </w:lvl>
    <w:lvl w:ilvl="2" w:tplc="65B8D95E" w:tentative="1">
      <w:start w:val="1"/>
      <w:numFmt w:val="bullet"/>
      <w:lvlText w:val="•"/>
      <w:lvlJc w:val="left"/>
      <w:pPr>
        <w:tabs>
          <w:tab w:val="left" w:pos="2160"/>
        </w:tabs>
        <w:ind w:left="2160" w:hanging="360"/>
      </w:pPr>
      <w:rPr>
        <w:rFonts w:ascii="Arial" w:hAnsi="Arial" w:hint="default"/>
      </w:rPr>
    </w:lvl>
    <w:lvl w:ilvl="3" w:tplc="894E1BD8" w:tentative="1">
      <w:start w:val="1"/>
      <w:numFmt w:val="bullet"/>
      <w:lvlText w:val="•"/>
      <w:lvlJc w:val="left"/>
      <w:pPr>
        <w:tabs>
          <w:tab w:val="left" w:pos="2880"/>
        </w:tabs>
        <w:ind w:left="2880" w:hanging="360"/>
      </w:pPr>
      <w:rPr>
        <w:rFonts w:ascii="Arial" w:hAnsi="Arial" w:hint="default"/>
      </w:rPr>
    </w:lvl>
    <w:lvl w:ilvl="4" w:tplc="97981760" w:tentative="1">
      <w:start w:val="1"/>
      <w:numFmt w:val="bullet"/>
      <w:lvlText w:val="•"/>
      <w:lvlJc w:val="left"/>
      <w:pPr>
        <w:tabs>
          <w:tab w:val="left" w:pos="3600"/>
        </w:tabs>
        <w:ind w:left="3600" w:hanging="360"/>
      </w:pPr>
      <w:rPr>
        <w:rFonts w:ascii="Arial" w:hAnsi="Arial" w:hint="default"/>
      </w:rPr>
    </w:lvl>
    <w:lvl w:ilvl="5" w:tplc="13F01EB2" w:tentative="1">
      <w:start w:val="1"/>
      <w:numFmt w:val="bullet"/>
      <w:lvlText w:val="•"/>
      <w:lvlJc w:val="left"/>
      <w:pPr>
        <w:tabs>
          <w:tab w:val="left" w:pos="4320"/>
        </w:tabs>
        <w:ind w:left="4320" w:hanging="360"/>
      </w:pPr>
      <w:rPr>
        <w:rFonts w:ascii="Arial" w:hAnsi="Arial" w:hint="default"/>
      </w:rPr>
    </w:lvl>
    <w:lvl w:ilvl="6" w:tplc="FEFCCEE6" w:tentative="1">
      <w:start w:val="1"/>
      <w:numFmt w:val="bullet"/>
      <w:lvlText w:val="•"/>
      <w:lvlJc w:val="left"/>
      <w:pPr>
        <w:tabs>
          <w:tab w:val="left" w:pos="5040"/>
        </w:tabs>
        <w:ind w:left="5040" w:hanging="360"/>
      </w:pPr>
      <w:rPr>
        <w:rFonts w:ascii="Arial" w:hAnsi="Arial" w:hint="default"/>
      </w:rPr>
    </w:lvl>
    <w:lvl w:ilvl="7" w:tplc="D8A49628" w:tentative="1">
      <w:start w:val="1"/>
      <w:numFmt w:val="bullet"/>
      <w:lvlText w:val="•"/>
      <w:lvlJc w:val="left"/>
      <w:pPr>
        <w:tabs>
          <w:tab w:val="left" w:pos="5760"/>
        </w:tabs>
        <w:ind w:left="5760" w:hanging="360"/>
      </w:pPr>
      <w:rPr>
        <w:rFonts w:ascii="Arial" w:hAnsi="Arial" w:hint="default"/>
      </w:rPr>
    </w:lvl>
    <w:lvl w:ilvl="8" w:tplc="05E6C5CC" w:tentative="1">
      <w:start w:val="1"/>
      <w:numFmt w:val="bullet"/>
      <w:lvlText w:val="•"/>
      <w:lvlJc w:val="left"/>
      <w:pPr>
        <w:tabs>
          <w:tab w:val="left" w:pos="6480"/>
        </w:tabs>
        <w:ind w:left="6480" w:hanging="360"/>
      </w:pPr>
      <w:rPr>
        <w:rFonts w:ascii="Arial" w:hAnsi="Arial" w:hint="default"/>
      </w:rPr>
    </w:lvl>
  </w:abstractNum>
  <w:abstractNum w:abstractNumId="43" w15:restartNumberingAfterBreak="0">
    <w:nsid w:val="0000002C"/>
    <w:multiLevelType w:val="hybridMultilevel"/>
    <w:tmpl w:val="D09467D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4" w15:restartNumberingAfterBreak="0">
    <w:nsid w:val="17F84200"/>
    <w:multiLevelType w:val="hybridMultilevel"/>
    <w:tmpl w:val="841CBD0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5" w15:restartNumberingAfterBreak="0">
    <w:nsid w:val="3F9742F2"/>
    <w:multiLevelType w:val="hybridMultilevel"/>
    <w:tmpl w:val="49CC801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6" w15:restartNumberingAfterBreak="0">
    <w:nsid w:val="4B567085"/>
    <w:multiLevelType w:val="singleLevel"/>
    <w:tmpl w:val="AF18E2BA"/>
    <w:lvl w:ilvl="0">
      <w:start w:val="1"/>
      <w:numFmt w:val="bullet"/>
      <w:pStyle w:val="a"/>
      <w:lvlText w:val=""/>
      <w:lvlJc w:val="left"/>
      <w:pPr>
        <w:tabs>
          <w:tab w:val="left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47" w15:restartNumberingAfterBreak="0">
    <w:nsid w:val="55FF5D53"/>
    <w:multiLevelType w:val="hybridMultilevel"/>
    <w:tmpl w:val="2CB2F0D4"/>
    <w:lvl w:ilvl="0" w:tplc="B3F44046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8" w15:restartNumberingAfterBreak="0">
    <w:nsid w:val="582A1B95"/>
    <w:multiLevelType w:val="hybridMultilevel"/>
    <w:tmpl w:val="894C92D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9" w15:restartNumberingAfterBreak="0">
    <w:nsid w:val="7F2342AD"/>
    <w:multiLevelType w:val="hybridMultilevel"/>
    <w:tmpl w:val="814E1844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46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  <w:num w:numId="7">
    <w:abstractNumId w:val="5"/>
  </w:num>
  <w:num w:numId="8">
    <w:abstractNumId w:val="6"/>
  </w:num>
  <w:num w:numId="9">
    <w:abstractNumId w:val="7"/>
  </w:num>
  <w:num w:numId="10">
    <w:abstractNumId w:val="8"/>
  </w:num>
  <w:num w:numId="11">
    <w:abstractNumId w:val="9"/>
  </w:num>
  <w:num w:numId="12">
    <w:abstractNumId w:val="10"/>
  </w:num>
  <w:num w:numId="13">
    <w:abstractNumId w:val="11"/>
  </w:num>
  <w:num w:numId="14">
    <w:abstractNumId w:val="12"/>
  </w:num>
  <w:num w:numId="15">
    <w:abstractNumId w:val="13"/>
  </w:num>
  <w:num w:numId="16">
    <w:abstractNumId w:val="14"/>
  </w:num>
  <w:num w:numId="17">
    <w:abstractNumId w:val="15"/>
  </w:num>
  <w:num w:numId="18">
    <w:abstractNumId w:val="16"/>
  </w:num>
  <w:num w:numId="19">
    <w:abstractNumId w:val="17"/>
  </w:num>
  <w:num w:numId="20">
    <w:abstractNumId w:val="18"/>
  </w:num>
  <w:num w:numId="21">
    <w:abstractNumId w:val="19"/>
  </w:num>
  <w:num w:numId="22">
    <w:abstractNumId w:val="20"/>
  </w:num>
  <w:num w:numId="23">
    <w:abstractNumId w:val="21"/>
  </w:num>
  <w:num w:numId="24">
    <w:abstractNumId w:val="22"/>
  </w:num>
  <w:num w:numId="25">
    <w:abstractNumId w:val="23"/>
  </w:num>
  <w:num w:numId="26">
    <w:abstractNumId w:val="24"/>
  </w:num>
  <w:num w:numId="27">
    <w:abstractNumId w:val="25"/>
  </w:num>
  <w:num w:numId="28">
    <w:abstractNumId w:val="26"/>
  </w:num>
  <w:num w:numId="29">
    <w:abstractNumId w:val="27"/>
  </w:num>
  <w:num w:numId="30">
    <w:abstractNumId w:val="28"/>
  </w:num>
  <w:num w:numId="31">
    <w:abstractNumId w:val="29"/>
  </w:num>
  <w:num w:numId="32">
    <w:abstractNumId w:val="30"/>
  </w:num>
  <w:num w:numId="33">
    <w:abstractNumId w:val="31"/>
  </w:num>
  <w:num w:numId="34">
    <w:abstractNumId w:val="32"/>
  </w:num>
  <w:num w:numId="35">
    <w:abstractNumId w:val="33"/>
  </w:num>
  <w:num w:numId="36">
    <w:abstractNumId w:val="34"/>
  </w:num>
  <w:num w:numId="37">
    <w:abstractNumId w:val="35"/>
  </w:num>
  <w:num w:numId="38">
    <w:abstractNumId w:val="36"/>
  </w:num>
  <w:num w:numId="39">
    <w:abstractNumId w:val="37"/>
  </w:num>
  <w:num w:numId="40">
    <w:abstractNumId w:val="38"/>
  </w:num>
  <w:num w:numId="41">
    <w:abstractNumId w:val="39"/>
  </w:num>
  <w:num w:numId="42">
    <w:abstractNumId w:val="40"/>
  </w:num>
  <w:num w:numId="43">
    <w:abstractNumId w:val="41"/>
  </w:num>
  <w:num w:numId="44">
    <w:abstractNumId w:val="42"/>
  </w:num>
  <w:num w:numId="45">
    <w:abstractNumId w:val="43"/>
  </w:num>
  <w:num w:numId="46">
    <w:abstractNumId w:val="48"/>
  </w:num>
  <w:num w:numId="47">
    <w:abstractNumId w:val="49"/>
  </w:num>
  <w:num w:numId="48">
    <w:abstractNumId w:val="44"/>
  </w:num>
  <w:num w:numId="49">
    <w:abstractNumId w:val="45"/>
  </w:num>
  <w:num w:numId="50">
    <w:abstractNumId w:val="4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e2vtt9s3reeate0f9ox5zdpaxaswt9dtfzv&quot;&gt;My EndNote Library&lt;record-ids&gt;&lt;item&gt;149&lt;/item&gt;&lt;item&gt;150&lt;/item&gt;&lt;item&gt;152&lt;/item&gt;&lt;item&gt;153&lt;/item&gt;&lt;item&gt;154&lt;/item&gt;&lt;item&gt;155&lt;/item&gt;&lt;item&gt;156&lt;/item&gt;&lt;item&gt;157&lt;/item&gt;&lt;item&gt;158&lt;/item&gt;&lt;item&gt;159&lt;/item&gt;&lt;/record-ids&gt;&lt;/item&gt;&lt;/Libraries&gt;"/>
  </w:docVars>
  <w:rsids>
    <w:rsidRoot w:val="005236CC"/>
    <w:rsid w:val="00000B9C"/>
    <w:rsid w:val="0000604C"/>
    <w:rsid w:val="0000645A"/>
    <w:rsid w:val="00006C6A"/>
    <w:rsid w:val="00011076"/>
    <w:rsid w:val="00012904"/>
    <w:rsid w:val="00014CBE"/>
    <w:rsid w:val="000166F6"/>
    <w:rsid w:val="00024FC7"/>
    <w:rsid w:val="00027ED3"/>
    <w:rsid w:val="000305B5"/>
    <w:rsid w:val="00030BDE"/>
    <w:rsid w:val="00032C22"/>
    <w:rsid w:val="0003439F"/>
    <w:rsid w:val="00035D49"/>
    <w:rsid w:val="00037327"/>
    <w:rsid w:val="00041307"/>
    <w:rsid w:val="000421A5"/>
    <w:rsid w:val="0004318F"/>
    <w:rsid w:val="000517AC"/>
    <w:rsid w:val="000523ED"/>
    <w:rsid w:val="00052A56"/>
    <w:rsid w:val="00060AEB"/>
    <w:rsid w:val="000623D7"/>
    <w:rsid w:val="0006257C"/>
    <w:rsid w:val="00063F2A"/>
    <w:rsid w:val="00064B0E"/>
    <w:rsid w:val="000668D1"/>
    <w:rsid w:val="000672EF"/>
    <w:rsid w:val="00070713"/>
    <w:rsid w:val="00070F97"/>
    <w:rsid w:val="00071907"/>
    <w:rsid w:val="00072B47"/>
    <w:rsid w:val="000735C3"/>
    <w:rsid w:val="00074867"/>
    <w:rsid w:val="000769FF"/>
    <w:rsid w:val="00077C43"/>
    <w:rsid w:val="00085D4E"/>
    <w:rsid w:val="00087774"/>
    <w:rsid w:val="00087E07"/>
    <w:rsid w:val="00090E5C"/>
    <w:rsid w:val="0009148C"/>
    <w:rsid w:val="0009216B"/>
    <w:rsid w:val="000B145B"/>
    <w:rsid w:val="000B261C"/>
    <w:rsid w:val="000B31CF"/>
    <w:rsid w:val="000B3BDC"/>
    <w:rsid w:val="000B5F09"/>
    <w:rsid w:val="000C005F"/>
    <w:rsid w:val="000C398F"/>
    <w:rsid w:val="000C5DB2"/>
    <w:rsid w:val="000D02AC"/>
    <w:rsid w:val="000D06A9"/>
    <w:rsid w:val="000D33A0"/>
    <w:rsid w:val="000E06DF"/>
    <w:rsid w:val="000E0DE1"/>
    <w:rsid w:val="000E462F"/>
    <w:rsid w:val="000E7827"/>
    <w:rsid w:val="000F2917"/>
    <w:rsid w:val="000F33A9"/>
    <w:rsid w:val="000F3CD9"/>
    <w:rsid w:val="000F6838"/>
    <w:rsid w:val="00101729"/>
    <w:rsid w:val="001070FE"/>
    <w:rsid w:val="00110FB9"/>
    <w:rsid w:val="00111F05"/>
    <w:rsid w:val="001122FC"/>
    <w:rsid w:val="00112A22"/>
    <w:rsid w:val="00114E25"/>
    <w:rsid w:val="00115294"/>
    <w:rsid w:val="00124806"/>
    <w:rsid w:val="00124E1A"/>
    <w:rsid w:val="00125CB9"/>
    <w:rsid w:val="00136DB2"/>
    <w:rsid w:val="00137A48"/>
    <w:rsid w:val="00141E2C"/>
    <w:rsid w:val="00142E8F"/>
    <w:rsid w:val="001448DB"/>
    <w:rsid w:val="00147FDA"/>
    <w:rsid w:val="001505B4"/>
    <w:rsid w:val="00152890"/>
    <w:rsid w:val="00154EAF"/>
    <w:rsid w:val="0015556F"/>
    <w:rsid w:val="00155571"/>
    <w:rsid w:val="001556A7"/>
    <w:rsid w:val="001601DD"/>
    <w:rsid w:val="00160F7E"/>
    <w:rsid w:val="001645B7"/>
    <w:rsid w:val="00164B32"/>
    <w:rsid w:val="001719CD"/>
    <w:rsid w:val="00173DFC"/>
    <w:rsid w:val="0017519F"/>
    <w:rsid w:val="00176774"/>
    <w:rsid w:val="00177BE3"/>
    <w:rsid w:val="00181DF5"/>
    <w:rsid w:val="00182F63"/>
    <w:rsid w:val="0018455F"/>
    <w:rsid w:val="00186055"/>
    <w:rsid w:val="00192053"/>
    <w:rsid w:val="001932FD"/>
    <w:rsid w:val="00196319"/>
    <w:rsid w:val="00197193"/>
    <w:rsid w:val="001A0112"/>
    <w:rsid w:val="001A0531"/>
    <w:rsid w:val="001A071F"/>
    <w:rsid w:val="001A0CAA"/>
    <w:rsid w:val="001A4B43"/>
    <w:rsid w:val="001A6C6C"/>
    <w:rsid w:val="001B0B06"/>
    <w:rsid w:val="001B3EBD"/>
    <w:rsid w:val="001B3EF8"/>
    <w:rsid w:val="001B463C"/>
    <w:rsid w:val="001B619B"/>
    <w:rsid w:val="001C23EF"/>
    <w:rsid w:val="001C382C"/>
    <w:rsid w:val="001C54E5"/>
    <w:rsid w:val="001E49D4"/>
    <w:rsid w:val="001E5A7F"/>
    <w:rsid w:val="001E6BF4"/>
    <w:rsid w:val="001F1D43"/>
    <w:rsid w:val="001F200D"/>
    <w:rsid w:val="001F72CB"/>
    <w:rsid w:val="00200076"/>
    <w:rsid w:val="00200812"/>
    <w:rsid w:val="002029E8"/>
    <w:rsid w:val="002044F2"/>
    <w:rsid w:val="00206CB8"/>
    <w:rsid w:val="00206D53"/>
    <w:rsid w:val="0021336C"/>
    <w:rsid w:val="00214EFC"/>
    <w:rsid w:val="0021716E"/>
    <w:rsid w:val="00220C6E"/>
    <w:rsid w:val="00222930"/>
    <w:rsid w:val="002241C5"/>
    <w:rsid w:val="002250F4"/>
    <w:rsid w:val="00225105"/>
    <w:rsid w:val="00225E8B"/>
    <w:rsid w:val="00227270"/>
    <w:rsid w:val="002275FD"/>
    <w:rsid w:val="002356DB"/>
    <w:rsid w:val="00235FB0"/>
    <w:rsid w:val="00237574"/>
    <w:rsid w:val="00241793"/>
    <w:rsid w:val="00242857"/>
    <w:rsid w:val="002440B6"/>
    <w:rsid w:val="00245D84"/>
    <w:rsid w:val="00252749"/>
    <w:rsid w:val="002624E1"/>
    <w:rsid w:val="002637BB"/>
    <w:rsid w:val="00264868"/>
    <w:rsid w:val="00264D4D"/>
    <w:rsid w:val="0027089B"/>
    <w:rsid w:val="00272E5A"/>
    <w:rsid w:val="00281F0D"/>
    <w:rsid w:val="00282E73"/>
    <w:rsid w:val="00284ED4"/>
    <w:rsid w:val="002862D6"/>
    <w:rsid w:val="0028757B"/>
    <w:rsid w:val="0028789C"/>
    <w:rsid w:val="002900F5"/>
    <w:rsid w:val="002916BC"/>
    <w:rsid w:val="00292749"/>
    <w:rsid w:val="00293CB5"/>
    <w:rsid w:val="00294F90"/>
    <w:rsid w:val="002A3749"/>
    <w:rsid w:val="002A425E"/>
    <w:rsid w:val="002A6A19"/>
    <w:rsid w:val="002A7341"/>
    <w:rsid w:val="002B10E0"/>
    <w:rsid w:val="002B2FF9"/>
    <w:rsid w:val="002B3ED1"/>
    <w:rsid w:val="002B549A"/>
    <w:rsid w:val="002B7DEF"/>
    <w:rsid w:val="002C0100"/>
    <w:rsid w:val="002C1F68"/>
    <w:rsid w:val="002C2A83"/>
    <w:rsid w:val="002C5E54"/>
    <w:rsid w:val="002D0F40"/>
    <w:rsid w:val="002D1097"/>
    <w:rsid w:val="002D30ED"/>
    <w:rsid w:val="002D3E6A"/>
    <w:rsid w:val="002D501B"/>
    <w:rsid w:val="002D6A4B"/>
    <w:rsid w:val="002D7064"/>
    <w:rsid w:val="002E07EC"/>
    <w:rsid w:val="002E1C4D"/>
    <w:rsid w:val="002E204D"/>
    <w:rsid w:val="002F5277"/>
    <w:rsid w:val="002F6DAD"/>
    <w:rsid w:val="00301AE9"/>
    <w:rsid w:val="00302713"/>
    <w:rsid w:val="003059D8"/>
    <w:rsid w:val="00305F6E"/>
    <w:rsid w:val="00307BD1"/>
    <w:rsid w:val="00310C9D"/>
    <w:rsid w:val="0031316D"/>
    <w:rsid w:val="003155C6"/>
    <w:rsid w:val="00317DA3"/>
    <w:rsid w:val="00321DE8"/>
    <w:rsid w:val="00321ED6"/>
    <w:rsid w:val="003237FC"/>
    <w:rsid w:val="00324791"/>
    <w:rsid w:val="003247CE"/>
    <w:rsid w:val="00324ADE"/>
    <w:rsid w:val="00325F21"/>
    <w:rsid w:val="003341E3"/>
    <w:rsid w:val="003357EA"/>
    <w:rsid w:val="00335A01"/>
    <w:rsid w:val="003363E3"/>
    <w:rsid w:val="00341C2F"/>
    <w:rsid w:val="00345AF4"/>
    <w:rsid w:val="00347BC0"/>
    <w:rsid w:val="00351A65"/>
    <w:rsid w:val="003533A8"/>
    <w:rsid w:val="00357757"/>
    <w:rsid w:val="003604A4"/>
    <w:rsid w:val="0036058A"/>
    <w:rsid w:val="003634EB"/>
    <w:rsid w:val="00366432"/>
    <w:rsid w:val="00374B03"/>
    <w:rsid w:val="00375301"/>
    <w:rsid w:val="003766EE"/>
    <w:rsid w:val="003804B4"/>
    <w:rsid w:val="00380FC8"/>
    <w:rsid w:val="00381CB0"/>
    <w:rsid w:val="00385306"/>
    <w:rsid w:val="00385986"/>
    <w:rsid w:val="00387EFE"/>
    <w:rsid w:val="003904D5"/>
    <w:rsid w:val="00391C70"/>
    <w:rsid w:val="003921ED"/>
    <w:rsid w:val="003936D0"/>
    <w:rsid w:val="00393D1F"/>
    <w:rsid w:val="003976AC"/>
    <w:rsid w:val="003A10F2"/>
    <w:rsid w:val="003A295B"/>
    <w:rsid w:val="003A35C4"/>
    <w:rsid w:val="003A425E"/>
    <w:rsid w:val="003A4473"/>
    <w:rsid w:val="003A529D"/>
    <w:rsid w:val="003B276C"/>
    <w:rsid w:val="003B4C38"/>
    <w:rsid w:val="003B683C"/>
    <w:rsid w:val="003C0054"/>
    <w:rsid w:val="003C2902"/>
    <w:rsid w:val="003D0B81"/>
    <w:rsid w:val="003D35E3"/>
    <w:rsid w:val="003D3DE8"/>
    <w:rsid w:val="003D4103"/>
    <w:rsid w:val="003D58DB"/>
    <w:rsid w:val="003E5C92"/>
    <w:rsid w:val="003E65F1"/>
    <w:rsid w:val="003F2EC1"/>
    <w:rsid w:val="003F3480"/>
    <w:rsid w:val="003F3FC4"/>
    <w:rsid w:val="003F414F"/>
    <w:rsid w:val="003F4F4F"/>
    <w:rsid w:val="00403C7B"/>
    <w:rsid w:val="004048EF"/>
    <w:rsid w:val="004064D5"/>
    <w:rsid w:val="004069DD"/>
    <w:rsid w:val="00411211"/>
    <w:rsid w:val="004120E6"/>
    <w:rsid w:val="004131CA"/>
    <w:rsid w:val="00413D32"/>
    <w:rsid w:val="0042438D"/>
    <w:rsid w:val="00425985"/>
    <w:rsid w:val="00435846"/>
    <w:rsid w:val="00437236"/>
    <w:rsid w:val="00437CCD"/>
    <w:rsid w:val="004408E1"/>
    <w:rsid w:val="004448DB"/>
    <w:rsid w:val="00446EBE"/>
    <w:rsid w:val="00450BC0"/>
    <w:rsid w:val="00450D36"/>
    <w:rsid w:val="0045306D"/>
    <w:rsid w:val="00453C53"/>
    <w:rsid w:val="00454074"/>
    <w:rsid w:val="004543D7"/>
    <w:rsid w:val="00454A53"/>
    <w:rsid w:val="00457215"/>
    <w:rsid w:val="0046123C"/>
    <w:rsid w:val="0046208C"/>
    <w:rsid w:val="004673BB"/>
    <w:rsid w:val="00470DD5"/>
    <w:rsid w:val="00470E2D"/>
    <w:rsid w:val="00476475"/>
    <w:rsid w:val="0048016B"/>
    <w:rsid w:val="00481A1C"/>
    <w:rsid w:val="00481C68"/>
    <w:rsid w:val="00482E8B"/>
    <w:rsid w:val="0049233A"/>
    <w:rsid w:val="00495529"/>
    <w:rsid w:val="004A1E65"/>
    <w:rsid w:val="004A209B"/>
    <w:rsid w:val="004A54C3"/>
    <w:rsid w:val="004A61BF"/>
    <w:rsid w:val="004A6920"/>
    <w:rsid w:val="004B16FF"/>
    <w:rsid w:val="004B1A1A"/>
    <w:rsid w:val="004B20F9"/>
    <w:rsid w:val="004B370C"/>
    <w:rsid w:val="004C13A1"/>
    <w:rsid w:val="004D0B51"/>
    <w:rsid w:val="004D5A39"/>
    <w:rsid w:val="004D767D"/>
    <w:rsid w:val="004E0050"/>
    <w:rsid w:val="004E2E58"/>
    <w:rsid w:val="004E3043"/>
    <w:rsid w:val="004F0BCD"/>
    <w:rsid w:val="004F6157"/>
    <w:rsid w:val="004F7297"/>
    <w:rsid w:val="004F7C48"/>
    <w:rsid w:val="00502078"/>
    <w:rsid w:val="00503E23"/>
    <w:rsid w:val="00505170"/>
    <w:rsid w:val="00506573"/>
    <w:rsid w:val="0050756A"/>
    <w:rsid w:val="00507604"/>
    <w:rsid w:val="0050782B"/>
    <w:rsid w:val="00511220"/>
    <w:rsid w:val="0051265C"/>
    <w:rsid w:val="0051692E"/>
    <w:rsid w:val="00520E5D"/>
    <w:rsid w:val="005236CC"/>
    <w:rsid w:val="00523F3C"/>
    <w:rsid w:val="00524121"/>
    <w:rsid w:val="005260C9"/>
    <w:rsid w:val="00530795"/>
    <w:rsid w:val="005309DF"/>
    <w:rsid w:val="00532E18"/>
    <w:rsid w:val="00533AC5"/>
    <w:rsid w:val="00536079"/>
    <w:rsid w:val="0053642A"/>
    <w:rsid w:val="0054053D"/>
    <w:rsid w:val="00540A33"/>
    <w:rsid w:val="0054200C"/>
    <w:rsid w:val="00542861"/>
    <w:rsid w:val="00545E24"/>
    <w:rsid w:val="00547BAA"/>
    <w:rsid w:val="00550074"/>
    <w:rsid w:val="00551E35"/>
    <w:rsid w:val="0055380B"/>
    <w:rsid w:val="00556629"/>
    <w:rsid w:val="00564B10"/>
    <w:rsid w:val="00566173"/>
    <w:rsid w:val="0056732A"/>
    <w:rsid w:val="00571317"/>
    <w:rsid w:val="00571BEB"/>
    <w:rsid w:val="005721FA"/>
    <w:rsid w:val="005737A7"/>
    <w:rsid w:val="00583C26"/>
    <w:rsid w:val="00591020"/>
    <w:rsid w:val="00591041"/>
    <w:rsid w:val="00591F26"/>
    <w:rsid w:val="00597C71"/>
    <w:rsid w:val="005A1DF4"/>
    <w:rsid w:val="005A2689"/>
    <w:rsid w:val="005A3207"/>
    <w:rsid w:val="005B5006"/>
    <w:rsid w:val="005B7BF8"/>
    <w:rsid w:val="005C4A1B"/>
    <w:rsid w:val="005C6BF4"/>
    <w:rsid w:val="005D1272"/>
    <w:rsid w:val="005D768E"/>
    <w:rsid w:val="005D7B46"/>
    <w:rsid w:val="005E042E"/>
    <w:rsid w:val="005E0490"/>
    <w:rsid w:val="005E0C51"/>
    <w:rsid w:val="005E0C59"/>
    <w:rsid w:val="005E56D3"/>
    <w:rsid w:val="005E66BF"/>
    <w:rsid w:val="005F1BEB"/>
    <w:rsid w:val="005F1F1E"/>
    <w:rsid w:val="005F379C"/>
    <w:rsid w:val="005F39A0"/>
    <w:rsid w:val="006057B1"/>
    <w:rsid w:val="00605BB8"/>
    <w:rsid w:val="00613AB7"/>
    <w:rsid w:val="00616EB5"/>
    <w:rsid w:val="00624CC8"/>
    <w:rsid w:val="00626571"/>
    <w:rsid w:val="00626B1C"/>
    <w:rsid w:val="00626F89"/>
    <w:rsid w:val="006277EF"/>
    <w:rsid w:val="00631A94"/>
    <w:rsid w:val="00636C31"/>
    <w:rsid w:val="00643E9D"/>
    <w:rsid w:val="00653763"/>
    <w:rsid w:val="00654251"/>
    <w:rsid w:val="00656A51"/>
    <w:rsid w:val="006629BD"/>
    <w:rsid w:val="00662BDD"/>
    <w:rsid w:val="006670A5"/>
    <w:rsid w:val="00671A1A"/>
    <w:rsid w:val="00674572"/>
    <w:rsid w:val="0067500B"/>
    <w:rsid w:val="00675E5C"/>
    <w:rsid w:val="00677C66"/>
    <w:rsid w:val="00682192"/>
    <w:rsid w:val="006824CE"/>
    <w:rsid w:val="00683F04"/>
    <w:rsid w:val="00686A2B"/>
    <w:rsid w:val="00691318"/>
    <w:rsid w:val="006917A6"/>
    <w:rsid w:val="006931F7"/>
    <w:rsid w:val="0069376B"/>
    <w:rsid w:val="00694403"/>
    <w:rsid w:val="00694665"/>
    <w:rsid w:val="00694FE9"/>
    <w:rsid w:val="00697774"/>
    <w:rsid w:val="006A1029"/>
    <w:rsid w:val="006A1A42"/>
    <w:rsid w:val="006A4562"/>
    <w:rsid w:val="006A4E3D"/>
    <w:rsid w:val="006B0C8A"/>
    <w:rsid w:val="006B0F40"/>
    <w:rsid w:val="006B26B7"/>
    <w:rsid w:val="006B5121"/>
    <w:rsid w:val="006B763C"/>
    <w:rsid w:val="006C1D23"/>
    <w:rsid w:val="006C2D10"/>
    <w:rsid w:val="006C3ACB"/>
    <w:rsid w:val="006C40F0"/>
    <w:rsid w:val="006C46D9"/>
    <w:rsid w:val="006C65DB"/>
    <w:rsid w:val="006C7C86"/>
    <w:rsid w:val="006D47A4"/>
    <w:rsid w:val="006D5451"/>
    <w:rsid w:val="006D6006"/>
    <w:rsid w:val="006E047A"/>
    <w:rsid w:val="006E6983"/>
    <w:rsid w:val="006E7CCD"/>
    <w:rsid w:val="006E7F94"/>
    <w:rsid w:val="006F109C"/>
    <w:rsid w:val="006F2696"/>
    <w:rsid w:val="006F3C7B"/>
    <w:rsid w:val="006F59FA"/>
    <w:rsid w:val="006F6863"/>
    <w:rsid w:val="006F7A0B"/>
    <w:rsid w:val="0070028B"/>
    <w:rsid w:val="00700963"/>
    <w:rsid w:val="00701644"/>
    <w:rsid w:val="007016E1"/>
    <w:rsid w:val="00701EC7"/>
    <w:rsid w:val="007048D4"/>
    <w:rsid w:val="007078C1"/>
    <w:rsid w:val="00711211"/>
    <w:rsid w:val="00711B7D"/>
    <w:rsid w:val="00714321"/>
    <w:rsid w:val="007213A1"/>
    <w:rsid w:val="00723B2C"/>
    <w:rsid w:val="00726610"/>
    <w:rsid w:val="00730379"/>
    <w:rsid w:val="00732796"/>
    <w:rsid w:val="00733EEF"/>
    <w:rsid w:val="0073578E"/>
    <w:rsid w:val="0073698D"/>
    <w:rsid w:val="007374C8"/>
    <w:rsid w:val="00737BCE"/>
    <w:rsid w:val="0074054E"/>
    <w:rsid w:val="00742291"/>
    <w:rsid w:val="0074244D"/>
    <w:rsid w:val="00743ED6"/>
    <w:rsid w:val="007456A8"/>
    <w:rsid w:val="0074586C"/>
    <w:rsid w:val="00745F93"/>
    <w:rsid w:val="00746539"/>
    <w:rsid w:val="007469EF"/>
    <w:rsid w:val="00750882"/>
    <w:rsid w:val="00751D95"/>
    <w:rsid w:val="007523A0"/>
    <w:rsid w:val="007523FF"/>
    <w:rsid w:val="00754464"/>
    <w:rsid w:val="00754DB8"/>
    <w:rsid w:val="007603BB"/>
    <w:rsid w:val="00761530"/>
    <w:rsid w:val="007642BB"/>
    <w:rsid w:val="00764945"/>
    <w:rsid w:val="00765394"/>
    <w:rsid w:val="007676BC"/>
    <w:rsid w:val="00767A52"/>
    <w:rsid w:val="00767AA9"/>
    <w:rsid w:val="00767BA2"/>
    <w:rsid w:val="0077037A"/>
    <w:rsid w:val="00771CF0"/>
    <w:rsid w:val="0077314E"/>
    <w:rsid w:val="007732B5"/>
    <w:rsid w:val="007764A0"/>
    <w:rsid w:val="00777412"/>
    <w:rsid w:val="007829AE"/>
    <w:rsid w:val="00783270"/>
    <w:rsid w:val="00784B70"/>
    <w:rsid w:val="00787C56"/>
    <w:rsid w:val="00792F1A"/>
    <w:rsid w:val="00793D64"/>
    <w:rsid w:val="007948F6"/>
    <w:rsid w:val="00796367"/>
    <w:rsid w:val="007A044C"/>
    <w:rsid w:val="007A4C77"/>
    <w:rsid w:val="007A4FA8"/>
    <w:rsid w:val="007A53C0"/>
    <w:rsid w:val="007A6ACF"/>
    <w:rsid w:val="007A7D6D"/>
    <w:rsid w:val="007B3A0E"/>
    <w:rsid w:val="007B3C88"/>
    <w:rsid w:val="007B43E9"/>
    <w:rsid w:val="007C19C8"/>
    <w:rsid w:val="007C26FD"/>
    <w:rsid w:val="007C28D2"/>
    <w:rsid w:val="007C53A6"/>
    <w:rsid w:val="007D0387"/>
    <w:rsid w:val="007D2925"/>
    <w:rsid w:val="007D3617"/>
    <w:rsid w:val="007D4F09"/>
    <w:rsid w:val="007D61C0"/>
    <w:rsid w:val="007D6787"/>
    <w:rsid w:val="007D7079"/>
    <w:rsid w:val="007D7640"/>
    <w:rsid w:val="007E0CAE"/>
    <w:rsid w:val="007E2011"/>
    <w:rsid w:val="007E2BC1"/>
    <w:rsid w:val="007E37A1"/>
    <w:rsid w:val="007E3ABB"/>
    <w:rsid w:val="007E53A9"/>
    <w:rsid w:val="007E6F6E"/>
    <w:rsid w:val="007F0202"/>
    <w:rsid w:val="007F02DD"/>
    <w:rsid w:val="007F241C"/>
    <w:rsid w:val="007F42D5"/>
    <w:rsid w:val="00804345"/>
    <w:rsid w:val="00805644"/>
    <w:rsid w:val="00810867"/>
    <w:rsid w:val="008135DD"/>
    <w:rsid w:val="00813CFE"/>
    <w:rsid w:val="00814C38"/>
    <w:rsid w:val="0081545C"/>
    <w:rsid w:val="00816DB8"/>
    <w:rsid w:val="008221BC"/>
    <w:rsid w:val="008232D7"/>
    <w:rsid w:val="008246B9"/>
    <w:rsid w:val="008256F4"/>
    <w:rsid w:val="00832B52"/>
    <w:rsid w:val="0083669B"/>
    <w:rsid w:val="008368DA"/>
    <w:rsid w:val="00844105"/>
    <w:rsid w:val="00844571"/>
    <w:rsid w:val="00846BC8"/>
    <w:rsid w:val="00847BEE"/>
    <w:rsid w:val="00854075"/>
    <w:rsid w:val="0086146E"/>
    <w:rsid w:val="00862662"/>
    <w:rsid w:val="00862F59"/>
    <w:rsid w:val="00864C56"/>
    <w:rsid w:val="00865BE9"/>
    <w:rsid w:val="0086735C"/>
    <w:rsid w:val="00867C7B"/>
    <w:rsid w:val="00867DA7"/>
    <w:rsid w:val="00870661"/>
    <w:rsid w:val="00870FA1"/>
    <w:rsid w:val="008759DE"/>
    <w:rsid w:val="00885B14"/>
    <w:rsid w:val="00891362"/>
    <w:rsid w:val="00895E14"/>
    <w:rsid w:val="008A342F"/>
    <w:rsid w:val="008A3962"/>
    <w:rsid w:val="008A3E88"/>
    <w:rsid w:val="008A459B"/>
    <w:rsid w:val="008B12CD"/>
    <w:rsid w:val="008B1441"/>
    <w:rsid w:val="008B14B2"/>
    <w:rsid w:val="008B180E"/>
    <w:rsid w:val="008B2FD3"/>
    <w:rsid w:val="008B67E7"/>
    <w:rsid w:val="008B7EF1"/>
    <w:rsid w:val="008C05EA"/>
    <w:rsid w:val="008C0F91"/>
    <w:rsid w:val="008C1903"/>
    <w:rsid w:val="008C3E07"/>
    <w:rsid w:val="008C5439"/>
    <w:rsid w:val="008C6CBA"/>
    <w:rsid w:val="008C744E"/>
    <w:rsid w:val="008D16C2"/>
    <w:rsid w:val="008D2FDA"/>
    <w:rsid w:val="008D6DDF"/>
    <w:rsid w:val="008E06E0"/>
    <w:rsid w:val="008E119D"/>
    <w:rsid w:val="008E3687"/>
    <w:rsid w:val="008E45BB"/>
    <w:rsid w:val="008E46C6"/>
    <w:rsid w:val="008E4B83"/>
    <w:rsid w:val="008E60CD"/>
    <w:rsid w:val="008E6AC4"/>
    <w:rsid w:val="008E7DBF"/>
    <w:rsid w:val="008F1955"/>
    <w:rsid w:val="008F1C85"/>
    <w:rsid w:val="008F25FD"/>
    <w:rsid w:val="008F7516"/>
    <w:rsid w:val="008F7BF9"/>
    <w:rsid w:val="00900C90"/>
    <w:rsid w:val="00900D05"/>
    <w:rsid w:val="00903A80"/>
    <w:rsid w:val="00905398"/>
    <w:rsid w:val="00906B1C"/>
    <w:rsid w:val="0091585C"/>
    <w:rsid w:val="009168DD"/>
    <w:rsid w:val="009173C7"/>
    <w:rsid w:val="009213AC"/>
    <w:rsid w:val="00927246"/>
    <w:rsid w:val="00927A2F"/>
    <w:rsid w:val="00927C24"/>
    <w:rsid w:val="00930CEC"/>
    <w:rsid w:val="0093131C"/>
    <w:rsid w:val="00940655"/>
    <w:rsid w:val="00942982"/>
    <w:rsid w:val="0094372C"/>
    <w:rsid w:val="0094654C"/>
    <w:rsid w:val="00951867"/>
    <w:rsid w:val="009523DE"/>
    <w:rsid w:val="0095252C"/>
    <w:rsid w:val="009575DB"/>
    <w:rsid w:val="009600D2"/>
    <w:rsid w:val="00960957"/>
    <w:rsid w:val="00961656"/>
    <w:rsid w:val="009631F1"/>
    <w:rsid w:val="00963544"/>
    <w:rsid w:val="009635A2"/>
    <w:rsid w:val="00963C28"/>
    <w:rsid w:val="009646D7"/>
    <w:rsid w:val="009657D5"/>
    <w:rsid w:val="00966CD1"/>
    <w:rsid w:val="00967206"/>
    <w:rsid w:val="00973B99"/>
    <w:rsid w:val="009749DA"/>
    <w:rsid w:val="00975946"/>
    <w:rsid w:val="00977A38"/>
    <w:rsid w:val="009801E2"/>
    <w:rsid w:val="00982403"/>
    <w:rsid w:val="009831CA"/>
    <w:rsid w:val="00983737"/>
    <w:rsid w:val="0098419D"/>
    <w:rsid w:val="0098785A"/>
    <w:rsid w:val="00993969"/>
    <w:rsid w:val="00997FA7"/>
    <w:rsid w:val="009A0854"/>
    <w:rsid w:val="009A3A78"/>
    <w:rsid w:val="009A3C96"/>
    <w:rsid w:val="009A4657"/>
    <w:rsid w:val="009A53AF"/>
    <w:rsid w:val="009A5A53"/>
    <w:rsid w:val="009A7989"/>
    <w:rsid w:val="009B5CED"/>
    <w:rsid w:val="009B67BF"/>
    <w:rsid w:val="009B699F"/>
    <w:rsid w:val="009C6AAC"/>
    <w:rsid w:val="009D1BE7"/>
    <w:rsid w:val="009D5903"/>
    <w:rsid w:val="009E013F"/>
    <w:rsid w:val="009E01FB"/>
    <w:rsid w:val="009E26DC"/>
    <w:rsid w:val="009E7593"/>
    <w:rsid w:val="009F1052"/>
    <w:rsid w:val="009F43DB"/>
    <w:rsid w:val="009F48B4"/>
    <w:rsid w:val="009F6F1D"/>
    <w:rsid w:val="009F7976"/>
    <w:rsid w:val="009F7A58"/>
    <w:rsid w:val="00A058E9"/>
    <w:rsid w:val="00A117A0"/>
    <w:rsid w:val="00A11A10"/>
    <w:rsid w:val="00A14629"/>
    <w:rsid w:val="00A17C55"/>
    <w:rsid w:val="00A201ED"/>
    <w:rsid w:val="00A2144A"/>
    <w:rsid w:val="00A21E4A"/>
    <w:rsid w:val="00A22280"/>
    <w:rsid w:val="00A25F15"/>
    <w:rsid w:val="00A27193"/>
    <w:rsid w:val="00A30093"/>
    <w:rsid w:val="00A30908"/>
    <w:rsid w:val="00A31D35"/>
    <w:rsid w:val="00A32DC4"/>
    <w:rsid w:val="00A37023"/>
    <w:rsid w:val="00A4275B"/>
    <w:rsid w:val="00A4323D"/>
    <w:rsid w:val="00A47A59"/>
    <w:rsid w:val="00A521E0"/>
    <w:rsid w:val="00A5230A"/>
    <w:rsid w:val="00A52B1F"/>
    <w:rsid w:val="00A530AE"/>
    <w:rsid w:val="00A543FE"/>
    <w:rsid w:val="00A552E9"/>
    <w:rsid w:val="00A5536E"/>
    <w:rsid w:val="00A55554"/>
    <w:rsid w:val="00A560F7"/>
    <w:rsid w:val="00A56ED1"/>
    <w:rsid w:val="00A57EEE"/>
    <w:rsid w:val="00A61B44"/>
    <w:rsid w:val="00A635B8"/>
    <w:rsid w:val="00A6384C"/>
    <w:rsid w:val="00A63E05"/>
    <w:rsid w:val="00A6416E"/>
    <w:rsid w:val="00A654F1"/>
    <w:rsid w:val="00A657A4"/>
    <w:rsid w:val="00A65E34"/>
    <w:rsid w:val="00A70485"/>
    <w:rsid w:val="00A704A7"/>
    <w:rsid w:val="00A74AC0"/>
    <w:rsid w:val="00A76E74"/>
    <w:rsid w:val="00A76FA0"/>
    <w:rsid w:val="00A80650"/>
    <w:rsid w:val="00A83954"/>
    <w:rsid w:val="00A8531D"/>
    <w:rsid w:val="00A86F8C"/>
    <w:rsid w:val="00A87497"/>
    <w:rsid w:val="00A940E8"/>
    <w:rsid w:val="00A94729"/>
    <w:rsid w:val="00AA22D7"/>
    <w:rsid w:val="00AA24C5"/>
    <w:rsid w:val="00AA668E"/>
    <w:rsid w:val="00AA6FBA"/>
    <w:rsid w:val="00AB0C64"/>
    <w:rsid w:val="00AB145D"/>
    <w:rsid w:val="00AB225D"/>
    <w:rsid w:val="00AB23DE"/>
    <w:rsid w:val="00AB3707"/>
    <w:rsid w:val="00AB420A"/>
    <w:rsid w:val="00AB6FAF"/>
    <w:rsid w:val="00AB7DC2"/>
    <w:rsid w:val="00AC67C1"/>
    <w:rsid w:val="00AC7823"/>
    <w:rsid w:val="00AC7FCD"/>
    <w:rsid w:val="00AD0DD4"/>
    <w:rsid w:val="00AD516C"/>
    <w:rsid w:val="00AE1227"/>
    <w:rsid w:val="00AE4E93"/>
    <w:rsid w:val="00AE5761"/>
    <w:rsid w:val="00AE62A3"/>
    <w:rsid w:val="00AE7C5B"/>
    <w:rsid w:val="00AF03E5"/>
    <w:rsid w:val="00AF0A81"/>
    <w:rsid w:val="00AF68AD"/>
    <w:rsid w:val="00AF6E99"/>
    <w:rsid w:val="00AF72B5"/>
    <w:rsid w:val="00B06735"/>
    <w:rsid w:val="00B12964"/>
    <w:rsid w:val="00B13334"/>
    <w:rsid w:val="00B15825"/>
    <w:rsid w:val="00B20D2E"/>
    <w:rsid w:val="00B2581F"/>
    <w:rsid w:val="00B312EB"/>
    <w:rsid w:val="00B34DDC"/>
    <w:rsid w:val="00B36322"/>
    <w:rsid w:val="00B3725F"/>
    <w:rsid w:val="00B37D4D"/>
    <w:rsid w:val="00B40707"/>
    <w:rsid w:val="00B43B35"/>
    <w:rsid w:val="00B51692"/>
    <w:rsid w:val="00B5282E"/>
    <w:rsid w:val="00B52F80"/>
    <w:rsid w:val="00B53F41"/>
    <w:rsid w:val="00B5403E"/>
    <w:rsid w:val="00B66890"/>
    <w:rsid w:val="00B66B0A"/>
    <w:rsid w:val="00B67544"/>
    <w:rsid w:val="00B71B1B"/>
    <w:rsid w:val="00B725D1"/>
    <w:rsid w:val="00B732C4"/>
    <w:rsid w:val="00B74988"/>
    <w:rsid w:val="00B74C7B"/>
    <w:rsid w:val="00B75A0A"/>
    <w:rsid w:val="00B77902"/>
    <w:rsid w:val="00B800FE"/>
    <w:rsid w:val="00B82B17"/>
    <w:rsid w:val="00B836A7"/>
    <w:rsid w:val="00B84D59"/>
    <w:rsid w:val="00B850C7"/>
    <w:rsid w:val="00B85425"/>
    <w:rsid w:val="00B86A69"/>
    <w:rsid w:val="00B90A99"/>
    <w:rsid w:val="00B91692"/>
    <w:rsid w:val="00B935B3"/>
    <w:rsid w:val="00B93E83"/>
    <w:rsid w:val="00B970AA"/>
    <w:rsid w:val="00B97A06"/>
    <w:rsid w:val="00BA0A6F"/>
    <w:rsid w:val="00BA1EB9"/>
    <w:rsid w:val="00BA553C"/>
    <w:rsid w:val="00BB1A5E"/>
    <w:rsid w:val="00BB280A"/>
    <w:rsid w:val="00BB6A1B"/>
    <w:rsid w:val="00BB6E6C"/>
    <w:rsid w:val="00BC0B3D"/>
    <w:rsid w:val="00BC2C60"/>
    <w:rsid w:val="00BC31CA"/>
    <w:rsid w:val="00BC6486"/>
    <w:rsid w:val="00BC663D"/>
    <w:rsid w:val="00BC66CD"/>
    <w:rsid w:val="00BC73C7"/>
    <w:rsid w:val="00BD0849"/>
    <w:rsid w:val="00BD4A64"/>
    <w:rsid w:val="00BD4B65"/>
    <w:rsid w:val="00BD4D9F"/>
    <w:rsid w:val="00BD5418"/>
    <w:rsid w:val="00BD6033"/>
    <w:rsid w:val="00BE07A8"/>
    <w:rsid w:val="00BE4076"/>
    <w:rsid w:val="00BE6798"/>
    <w:rsid w:val="00BE7F74"/>
    <w:rsid w:val="00BF00F6"/>
    <w:rsid w:val="00BF00FF"/>
    <w:rsid w:val="00BF1F72"/>
    <w:rsid w:val="00BF2991"/>
    <w:rsid w:val="00BF38AA"/>
    <w:rsid w:val="00BF54EE"/>
    <w:rsid w:val="00BF58BC"/>
    <w:rsid w:val="00BF6758"/>
    <w:rsid w:val="00C0054E"/>
    <w:rsid w:val="00C018C4"/>
    <w:rsid w:val="00C02034"/>
    <w:rsid w:val="00C02B63"/>
    <w:rsid w:val="00C06BA3"/>
    <w:rsid w:val="00C116A0"/>
    <w:rsid w:val="00C14242"/>
    <w:rsid w:val="00C21C5F"/>
    <w:rsid w:val="00C24BAF"/>
    <w:rsid w:val="00C32594"/>
    <w:rsid w:val="00C329C6"/>
    <w:rsid w:val="00C362D8"/>
    <w:rsid w:val="00C43750"/>
    <w:rsid w:val="00C43EDF"/>
    <w:rsid w:val="00C45912"/>
    <w:rsid w:val="00C4724B"/>
    <w:rsid w:val="00C475C2"/>
    <w:rsid w:val="00C50081"/>
    <w:rsid w:val="00C50193"/>
    <w:rsid w:val="00C511EB"/>
    <w:rsid w:val="00C55859"/>
    <w:rsid w:val="00C608ED"/>
    <w:rsid w:val="00C60ACA"/>
    <w:rsid w:val="00C61ACE"/>
    <w:rsid w:val="00C6584D"/>
    <w:rsid w:val="00C679B0"/>
    <w:rsid w:val="00C67BE7"/>
    <w:rsid w:val="00C72393"/>
    <w:rsid w:val="00C7298E"/>
    <w:rsid w:val="00C7299D"/>
    <w:rsid w:val="00C739FC"/>
    <w:rsid w:val="00C743C0"/>
    <w:rsid w:val="00C7447A"/>
    <w:rsid w:val="00C74B4A"/>
    <w:rsid w:val="00C75063"/>
    <w:rsid w:val="00C76AAF"/>
    <w:rsid w:val="00C80041"/>
    <w:rsid w:val="00C81970"/>
    <w:rsid w:val="00C82B93"/>
    <w:rsid w:val="00C85350"/>
    <w:rsid w:val="00C93363"/>
    <w:rsid w:val="00C950E1"/>
    <w:rsid w:val="00C9603A"/>
    <w:rsid w:val="00C96529"/>
    <w:rsid w:val="00C96AE1"/>
    <w:rsid w:val="00C97E35"/>
    <w:rsid w:val="00CA14D4"/>
    <w:rsid w:val="00CA3412"/>
    <w:rsid w:val="00CA5A14"/>
    <w:rsid w:val="00CA76CD"/>
    <w:rsid w:val="00CA7AB3"/>
    <w:rsid w:val="00CA7B27"/>
    <w:rsid w:val="00CB078B"/>
    <w:rsid w:val="00CB1792"/>
    <w:rsid w:val="00CB1E13"/>
    <w:rsid w:val="00CB20FC"/>
    <w:rsid w:val="00CB30CA"/>
    <w:rsid w:val="00CB6D1B"/>
    <w:rsid w:val="00CC07A3"/>
    <w:rsid w:val="00CC2FBF"/>
    <w:rsid w:val="00CC2FCD"/>
    <w:rsid w:val="00CC33F8"/>
    <w:rsid w:val="00CC4AC4"/>
    <w:rsid w:val="00CC604B"/>
    <w:rsid w:val="00CC72E8"/>
    <w:rsid w:val="00CC7420"/>
    <w:rsid w:val="00CD4544"/>
    <w:rsid w:val="00CD7EA5"/>
    <w:rsid w:val="00CE007F"/>
    <w:rsid w:val="00CE3A6D"/>
    <w:rsid w:val="00CE60D4"/>
    <w:rsid w:val="00CE6569"/>
    <w:rsid w:val="00CF36C6"/>
    <w:rsid w:val="00CF7ED2"/>
    <w:rsid w:val="00D04870"/>
    <w:rsid w:val="00D14CA8"/>
    <w:rsid w:val="00D15457"/>
    <w:rsid w:val="00D20386"/>
    <w:rsid w:val="00D22A0D"/>
    <w:rsid w:val="00D23C57"/>
    <w:rsid w:val="00D2446F"/>
    <w:rsid w:val="00D27E9E"/>
    <w:rsid w:val="00D308FC"/>
    <w:rsid w:val="00D31568"/>
    <w:rsid w:val="00D31852"/>
    <w:rsid w:val="00D33367"/>
    <w:rsid w:val="00D412F9"/>
    <w:rsid w:val="00D41AAB"/>
    <w:rsid w:val="00D43213"/>
    <w:rsid w:val="00D44813"/>
    <w:rsid w:val="00D44EAE"/>
    <w:rsid w:val="00D45AE1"/>
    <w:rsid w:val="00D4652E"/>
    <w:rsid w:val="00D51B7E"/>
    <w:rsid w:val="00D542A2"/>
    <w:rsid w:val="00D5503C"/>
    <w:rsid w:val="00D56291"/>
    <w:rsid w:val="00D643DD"/>
    <w:rsid w:val="00D66BF1"/>
    <w:rsid w:val="00D66E17"/>
    <w:rsid w:val="00D72459"/>
    <w:rsid w:val="00D76796"/>
    <w:rsid w:val="00D808F0"/>
    <w:rsid w:val="00D80EB6"/>
    <w:rsid w:val="00D82D24"/>
    <w:rsid w:val="00D854D5"/>
    <w:rsid w:val="00D94046"/>
    <w:rsid w:val="00D950CA"/>
    <w:rsid w:val="00D95368"/>
    <w:rsid w:val="00DA1C9F"/>
    <w:rsid w:val="00DA208F"/>
    <w:rsid w:val="00DA3F7E"/>
    <w:rsid w:val="00DA47E3"/>
    <w:rsid w:val="00DA5284"/>
    <w:rsid w:val="00DA65FF"/>
    <w:rsid w:val="00DA7CE3"/>
    <w:rsid w:val="00DB3AD4"/>
    <w:rsid w:val="00DB57AC"/>
    <w:rsid w:val="00DB58A9"/>
    <w:rsid w:val="00DD1C9A"/>
    <w:rsid w:val="00DD5FC8"/>
    <w:rsid w:val="00DD6B59"/>
    <w:rsid w:val="00DE0B13"/>
    <w:rsid w:val="00DE2F83"/>
    <w:rsid w:val="00DE3506"/>
    <w:rsid w:val="00DE7473"/>
    <w:rsid w:val="00DF27A6"/>
    <w:rsid w:val="00DF4AF9"/>
    <w:rsid w:val="00DF5170"/>
    <w:rsid w:val="00E00205"/>
    <w:rsid w:val="00E01269"/>
    <w:rsid w:val="00E024A9"/>
    <w:rsid w:val="00E04E55"/>
    <w:rsid w:val="00E04E5C"/>
    <w:rsid w:val="00E07A47"/>
    <w:rsid w:val="00E07CBE"/>
    <w:rsid w:val="00E1065F"/>
    <w:rsid w:val="00E12143"/>
    <w:rsid w:val="00E12EBA"/>
    <w:rsid w:val="00E156E0"/>
    <w:rsid w:val="00E1580B"/>
    <w:rsid w:val="00E17AB2"/>
    <w:rsid w:val="00E203FB"/>
    <w:rsid w:val="00E2312B"/>
    <w:rsid w:val="00E26D98"/>
    <w:rsid w:val="00E30173"/>
    <w:rsid w:val="00E330F4"/>
    <w:rsid w:val="00E33216"/>
    <w:rsid w:val="00E333ED"/>
    <w:rsid w:val="00E346DA"/>
    <w:rsid w:val="00E34918"/>
    <w:rsid w:val="00E36F28"/>
    <w:rsid w:val="00E372E1"/>
    <w:rsid w:val="00E4059B"/>
    <w:rsid w:val="00E427B2"/>
    <w:rsid w:val="00E51C37"/>
    <w:rsid w:val="00E54321"/>
    <w:rsid w:val="00E54D89"/>
    <w:rsid w:val="00E551DC"/>
    <w:rsid w:val="00E55B6A"/>
    <w:rsid w:val="00E60DC8"/>
    <w:rsid w:val="00E72A55"/>
    <w:rsid w:val="00E73020"/>
    <w:rsid w:val="00E742BF"/>
    <w:rsid w:val="00E74346"/>
    <w:rsid w:val="00E762BE"/>
    <w:rsid w:val="00E76850"/>
    <w:rsid w:val="00E768C8"/>
    <w:rsid w:val="00E81191"/>
    <w:rsid w:val="00E8652B"/>
    <w:rsid w:val="00E86CC7"/>
    <w:rsid w:val="00E901AE"/>
    <w:rsid w:val="00E93238"/>
    <w:rsid w:val="00E96F65"/>
    <w:rsid w:val="00EA35EB"/>
    <w:rsid w:val="00EA39EF"/>
    <w:rsid w:val="00EB0792"/>
    <w:rsid w:val="00EB1876"/>
    <w:rsid w:val="00EB26D6"/>
    <w:rsid w:val="00EB49B8"/>
    <w:rsid w:val="00EB674B"/>
    <w:rsid w:val="00EB6966"/>
    <w:rsid w:val="00EC0167"/>
    <w:rsid w:val="00EC3487"/>
    <w:rsid w:val="00EC3A17"/>
    <w:rsid w:val="00ED3B01"/>
    <w:rsid w:val="00ED4D39"/>
    <w:rsid w:val="00ED54D4"/>
    <w:rsid w:val="00ED756B"/>
    <w:rsid w:val="00ED7936"/>
    <w:rsid w:val="00EE1225"/>
    <w:rsid w:val="00EE1309"/>
    <w:rsid w:val="00EE1CB9"/>
    <w:rsid w:val="00EE30E4"/>
    <w:rsid w:val="00EE78B0"/>
    <w:rsid w:val="00EF1CCF"/>
    <w:rsid w:val="00EF2CE0"/>
    <w:rsid w:val="00EF3222"/>
    <w:rsid w:val="00EF58AD"/>
    <w:rsid w:val="00EF79D3"/>
    <w:rsid w:val="00EF7B20"/>
    <w:rsid w:val="00F025C8"/>
    <w:rsid w:val="00F052F7"/>
    <w:rsid w:val="00F05728"/>
    <w:rsid w:val="00F064AD"/>
    <w:rsid w:val="00F073E2"/>
    <w:rsid w:val="00F10DF4"/>
    <w:rsid w:val="00F136E8"/>
    <w:rsid w:val="00F1449F"/>
    <w:rsid w:val="00F16D3E"/>
    <w:rsid w:val="00F20C06"/>
    <w:rsid w:val="00F2129B"/>
    <w:rsid w:val="00F232F5"/>
    <w:rsid w:val="00F2377F"/>
    <w:rsid w:val="00F265FD"/>
    <w:rsid w:val="00F30C9F"/>
    <w:rsid w:val="00F36547"/>
    <w:rsid w:val="00F44334"/>
    <w:rsid w:val="00F513B6"/>
    <w:rsid w:val="00F55533"/>
    <w:rsid w:val="00F55CF6"/>
    <w:rsid w:val="00F57C20"/>
    <w:rsid w:val="00F6025E"/>
    <w:rsid w:val="00F61560"/>
    <w:rsid w:val="00F65985"/>
    <w:rsid w:val="00F675B5"/>
    <w:rsid w:val="00F67A96"/>
    <w:rsid w:val="00F74B0E"/>
    <w:rsid w:val="00F7573E"/>
    <w:rsid w:val="00F8179C"/>
    <w:rsid w:val="00F8626E"/>
    <w:rsid w:val="00F87362"/>
    <w:rsid w:val="00F900DC"/>
    <w:rsid w:val="00F91830"/>
    <w:rsid w:val="00F918FF"/>
    <w:rsid w:val="00F920B0"/>
    <w:rsid w:val="00F9549E"/>
    <w:rsid w:val="00FA161D"/>
    <w:rsid w:val="00FA2254"/>
    <w:rsid w:val="00FA276A"/>
    <w:rsid w:val="00FA4964"/>
    <w:rsid w:val="00FA5691"/>
    <w:rsid w:val="00FA7A7A"/>
    <w:rsid w:val="00FA7DCA"/>
    <w:rsid w:val="00FB501D"/>
    <w:rsid w:val="00FB63A9"/>
    <w:rsid w:val="00FB63FB"/>
    <w:rsid w:val="00FC0A63"/>
    <w:rsid w:val="00FC3D10"/>
    <w:rsid w:val="00FC4EF8"/>
    <w:rsid w:val="00FD10E5"/>
    <w:rsid w:val="00FD2035"/>
    <w:rsid w:val="00FD4C0C"/>
    <w:rsid w:val="00FE2026"/>
    <w:rsid w:val="00FF08E2"/>
    <w:rsid w:val="00FF10A9"/>
    <w:rsid w:val="00FF2787"/>
    <w:rsid w:val="00FF296B"/>
    <w:rsid w:val="00FF51DC"/>
    <w:rsid w:val="00FF5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3661BDC1"/>
  <w15:docId w15:val="{B7576EC7-83C9-4422-ABB3-5B481F3DD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5236CC"/>
    <w:pPr>
      <w:widowControl w:val="0"/>
    </w:pPr>
    <w:rPr>
      <w:kern w:val="2"/>
      <w:sz w:val="24"/>
      <w:szCs w:val="24"/>
    </w:rPr>
  </w:style>
  <w:style w:type="paragraph" w:styleId="1">
    <w:name w:val="heading 1"/>
    <w:basedOn w:val="a0"/>
    <w:next w:val="a0"/>
    <w:qFormat/>
    <w:rsid w:val="005236CC"/>
    <w:pPr>
      <w:keepNext/>
      <w:spacing w:line="240" w:lineRule="exact"/>
      <w:ind w:left="75"/>
      <w:jc w:val="center"/>
      <w:outlineLvl w:val="0"/>
    </w:pPr>
    <w:rPr>
      <w:rFonts w:eastAsia="標楷體"/>
      <w:sz w:val="28"/>
      <w:shd w:val="pct15" w:color="auto" w:fill="FFFFFF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177BE3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3">
    <w:name w:val="heading 3"/>
    <w:basedOn w:val="a0"/>
    <w:next w:val="a0"/>
    <w:link w:val="30"/>
    <w:qFormat/>
    <w:rsid w:val="005236CC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4">
    <w:name w:val="heading 4"/>
    <w:basedOn w:val="a0"/>
    <w:next w:val="a0"/>
    <w:link w:val="40"/>
    <w:qFormat/>
    <w:rsid w:val="005236CC"/>
    <w:pPr>
      <w:keepNext/>
      <w:spacing w:line="720" w:lineRule="auto"/>
      <w:outlineLvl w:val="3"/>
    </w:pPr>
    <w:rPr>
      <w:rFonts w:ascii="Cambria" w:hAnsi="Cambria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annotation text"/>
    <w:basedOn w:val="a0"/>
    <w:link w:val="a5"/>
    <w:rsid w:val="005236CC"/>
    <w:pPr>
      <w:adjustRightInd w:val="0"/>
      <w:spacing w:line="360" w:lineRule="atLeast"/>
    </w:pPr>
    <w:rPr>
      <w:kern w:val="0"/>
      <w:szCs w:val="20"/>
    </w:rPr>
  </w:style>
  <w:style w:type="paragraph" w:styleId="a">
    <w:name w:val="List Bullet"/>
    <w:basedOn w:val="a0"/>
    <w:rsid w:val="005236CC"/>
    <w:pPr>
      <w:numPr>
        <w:numId w:val="1"/>
      </w:numPr>
    </w:pPr>
  </w:style>
  <w:style w:type="paragraph" w:styleId="a6">
    <w:name w:val="Body Text Indent"/>
    <w:basedOn w:val="a0"/>
    <w:rsid w:val="005236CC"/>
    <w:pPr>
      <w:adjustRightInd w:val="0"/>
      <w:spacing w:afterLines="50" w:line="360" w:lineRule="exact"/>
      <w:ind w:left="840" w:hangingChars="300" w:hanging="840"/>
      <w:textAlignment w:val="baseline"/>
    </w:pPr>
    <w:rPr>
      <w:rFonts w:ascii="標楷體" w:eastAsia="標楷體"/>
      <w:kern w:val="0"/>
      <w:sz w:val="28"/>
      <w:szCs w:val="20"/>
    </w:rPr>
  </w:style>
  <w:style w:type="paragraph" w:styleId="21">
    <w:name w:val="Body Text Indent 2"/>
    <w:basedOn w:val="a0"/>
    <w:rsid w:val="005236CC"/>
    <w:pPr>
      <w:ind w:left="360"/>
      <w:jc w:val="both"/>
    </w:pPr>
  </w:style>
  <w:style w:type="paragraph" w:styleId="31">
    <w:name w:val="Body Text Indent 3"/>
    <w:basedOn w:val="a0"/>
    <w:rsid w:val="005236CC"/>
    <w:pPr>
      <w:spacing w:line="400" w:lineRule="exact"/>
      <w:ind w:leftChars="100" w:left="912" w:hangingChars="280" w:hanging="672"/>
      <w:jc w:val="both"/>
    </w:pPr>
    <w:rPr>
      <w:rFonts w:eastAsia="標楷體"/>
    </w:rPr>
  </w:style>
  <w:style w:type="character" w:customStyle="1" w:styleId="sub20">
    <w:name w:val="sub20"/>
    <w:basedOn w:val="a1"/>
    <w:rsid w:val="005236CC"/>
  </w:style>
  <w:style w:type="paragraph" w:styleId="a7">
    <w:name w:val="header"/>
    <w:basedOn w:val="a0"/>
    <w:link w:val="a8"/>
    <w:rsid w:val="005236CC"/>
    <w:pPr>
      <w:tabs>
        <w:tab w:val="center" w:pos="4153"/>
        <w:tab w:val="right" w:pos="8306"/>
      </w:tabs>
      <w:adjustRightInd w:val="0"/>
      <w:snapToGrid w:val="0"/>
      <w:spacing w:line="360" w:lineRule="atLeast"/>
      <w:textAlignment w:val="baseline"/>
    </w:pPr>
    <w:rPr>
      <w:kern w:val="0"/>
      <w:sz w:val="20"/>
      <w:szCs w:val="20"/>
    </w:rPr>
  </w:style>
  <w:style w:type="paragraph" w:styleId="a9">
    <w:name w:val="footer"/>
    <w:basedOn w:val="a0"/>
    <w:link w:val="aa"/>
    <w:uiPriority w:val="99"/>
    <w:rsid w:val="005236CC"/>
    <w:pPr>
      <w:tabs>
        <w:tab w:val="center" w:pos="4153"/>
        <w:tab w:val="right" w:pos="8306"/>
      </w:tabs>
      <w:adjustRightInd w:val="0"/>
      <w:spacing w:line="360" w:lineRule="atLeast"/>
      <w:textAlignment w:val="baseline"/>
    </w:pPr>
    <w:rPr>
      <w:kern w:val="0"/>
      <w:sz w:val="20"/>
      <w:szCs w:val="20"/>
    </w:rPr>
  </w:style>
  <w:style w:type="character" w:customStyle="1" w:styleId="sub15h1">
    <w:name w:val="sub15h1"/>
    <w:rsid w:val="005236CC"/>
    <w:rPr>
      <w:rFonts w:ascii="sө" w:hAnsi="sө" w:hint="default"/>
      <w:b/>
      <w:bCs/>
      <w:color w:val="CC3333"/>
      <w:spacing w:val="480"/>
      <w:sz w:val="15"/>
      <w:szCs w:val="15"/>
      <w:u w:val="none"/>
      <w:effect w:val="none"/>
    </w:rPr>
  </w:style>
  <w:style w:type="paragraph" w:styleId="Web">
    <w:name w:val="Normal (Web)"/>
    <w:basedOn w:val="a0"/>
    <w:uiPriority w:val="99"/>
    <w:rsid w:val="005236CC"/>
    <w:pPr>
      <w:widowControl/>
      <w:spacing w:before="100" w:beforeAutospacing="1" w:after="100" w:afterAutospacing="1"/>
    </w:pPr>
    <w:rPr>
      <w:rFonts w:ascii="新細明體" w:hAnsi="新細明體"/>
      <w:color w:val="000000"/>
      <w:kern w:val="0"/>
    </w:rPr>
  </w:style>
  <w:style w:type="paragraph" w:styleId="ab">
    <w:name w:val="Body Text"/>
    <w:basedOn w:val="a0"/>
    <w:rsid w:val="005236CC"/>
    <w:pPr>
      <w:spacing w:line="240" w:lineRule="exact"/>
    </w:pPr>
    <w:rPr>
      <w:rFonts w:ascii="標楷體" w:eastAsia="標楷體" w:hAnsi="標楷體"/>
      <w:color w:val="333333"/>
      <w:szCs w:val="13"/>
    </w:rPr>
  </w:style>
  <w:style w:type="paragraph" w:styleId="ac">
    <w:name w:val="caption"/>
    <w:basedOn w:val="a0"/>
    <w:next w:val="a0"/>
    <w:qFormat/>
    <w:rsid w:val="005236CC"/>
    <w:pPr>
      <w:spacing w:before="120" w:after="120"/>
    </w:pPr>
    <w:rPr>
      <w:sz w:val="20"/>
      <w:szCs w:val="20"/>
    </w:rPr>
  </w:style>
  <w:style w:type="character" w:styleId="ad">
    <w:name w:val="Strong"/>
    <w:qFormat/>
    <w:rsid w:val="005236CC"/>
    <w:rPr>
      <w:b/>
      <w:bCs/>
    </w:rPr>
  </w:style>
  <w:style w:type="character" w:styleId="ae">
    <w:name w:val="Hyperlink"/>
    <w:rsid w:val="005236CC"/>
    <w:rPr>
      <w:color w:val="0000FF"/>
      <w:u w:val="single"/>
    </w:rPr>
  </w:style>
  <w:style w:type="character" w:styleId="af">
    <w:name w:val="FollowedHyperlink"/>
    <w:rsid w:val="005236CC"/>
    <w:rPr>
      <w:color w:val="800080"/>
      <w:u w:val="single"/>
    </w:rPr>
  </w:style>
  <w:style w:type="paragraph" w:styleId="af0">
    <w:name w:val="Balloon Text"/>
    <w:basedOn w:val="a0"/>
    <w:rsid w:val="005236CC"/>
    <w:rPr>
      <w:rFonts w:ascii="Arial" w:hAnsi="Arial"/>
      <w:sz w:val="18"/>
      <w:szCs w:val="18"/>
    </w:rPr>
  </w:style>
  <w:style w:type="paragraph" w:customStyle="1" w:styleId="22">
    <w:name w:val="2."/>
    <w:basedOn w:val="a0"/>
    <w:rsid w:val="005236CC"/>
    <w:pPr>
      <w:adjustRightInd w:val="0"/>
      <w:snapToGrid w:val="0"/>
      <w:ind w:leftChars="-1" w:left="-2" w:firstLineChars="400" w:firstLine="1120"/>
      <w:jc w:val="both"/>
    </w:pPr>
    <w:rPr>
      <w:rFonts w:ascii="標楷體" w:eastAsia="標楷體" w:hAnsi="標楷體"/>
      <w:color w:val="000000"/>
      <w:sz w:val="28"/>
      <w:szCs w:val="30"/>
    </w:rPr>
  </w:style>
  <w:style w:type="character" w:customStyle="1" w:styleId="a5">
    <w:name w:val="註解文字 字元"/>
    <w:link w:val="a4"/>
    <w:rsid w:val="005236CC"/>
    <w:rPr>
      <w:sz w:val="24"/>
    </w:rPr>
  </w:style>
  <w:style w:type="character" w:customStyle="1" w:styleId="a8">
    <w:name w:val="頁首 字元"/>
    <w:link w:val="a7"/>
    <w:rsid w:val="005236CC"/>
  </w:style>
  <w:style w:type="character" w:customStyle="1" w:styleId="aa">
    <w:name w:val="頁尾 字元"/>
    <w:link w:val="a9"/>
    <w:uiPriority w:val="99"/>
    <w:rsid w:val="005236CC"/>
  </w:style>
  <w:style w:type="character" w:customStyle="1" w:styleId="apple-converted-space">
    <w:name w:val="apple-converted-space"/>
    <w:basedOn w:val="a1"/>
    <w:rsid w:val="005236CC"/>
  </w:style>
  <w:style w:type="character" w:customStyle="1" w:styleId="40">
    <w:name w:val="標題 4 字元"/>
    <w:link w:val="4"/>
    <w:rsid w:val="005236CC"/>
    <w:rPr>
      <w:rFonts w:ascii="Cambria" w:eastAsia="新細明體" w:hAnsi="Cambria" w:cs="Times New Roman"/>
      <w:kern w:val="2"/>
      <w:sz w:val="36"/>
      <w:szCs w:val="36"/>
    </w:rPr>
  </w:style>
  <w:style w:type="paragraph" w:customStyle="1" w:styleId="Default">
    <w:name w:val="Default"/>
    <w:rsid w:val="005236CC"/>
    <w:pPr>
      <w:widowControl w:val="0"/>
      <w:autoSpaceDE w:val="0"/>
      <w:autoSpaceDN w:val="0"/>
      <w:adjustRightInd w:val="0"/>
    </w:pPr>
    <w:rPr>
      <w:rFonts w:ascii="Diverda Sans Com Light" w:eastAsia="Diverda Sans Com Light" w:cs="Diverda Sans Com Light"/>
      <w:color w:val="000000"/>
      <w:sz w:val="24"/>
      <w:szCs w:val="24"/>
    </w:rPr>
  </w:style>
  <w:style w:type="character" w:customStyle="1" w:styleId="A17">
    <w:name w:val="A17"/>
    <w:uiPriority w:val="99"/>
    <w:rsid w:val="005236CC"/>
    <w:rPr>
      <w:rFonts w:ascii="Diverda Sans Com" w:eastAsia="Diverda Sans Com" w:cs="Diverda Sans Com"/>
      <w:color w:val="000000"/>
      <w:sz w:val="17"/>
      <w:szCs w:val="17"/>
    </w:rPr>
  </w:style>
  <w:style w:type="paragraph" w:styleId="af1">
    <w:name w:val="Revision"/>
    <w:uiPriority w:val="99"/>
    <w:rsid w:val="005236CC"/>
    <w:rPr>
      <w:kern w:val="2"/>
      <w:sz w:val="24"/>
      <w:szCs w:val="24"/>
    </w:rPr>
  </w:style>
  <w:style w:type="paragraph" w:customStyle="1" w:styleId="EndNoteBibliographyTitle">
    <w:name w:val="EndNote Bibliography Title"/>
    <w:basedOn w:val="a0"/>
    <w:link w:val="EndNoteBibliographyTitle0"/>
    <w:rsid w:val="005236CC"/>
    <w:pPr>
      <w:jc w:val="center"/>
    </w:pPr>
    <w:rPr>
      <w:noProof/>
    </w:rPr>
  </w:style>
  <w:style w:type="character" w:customStyle="1" w:styleId="EndNoteBibliographyTitle0">
    <w:name w:val="EndNote Bibliography Title 字元"/>
    <w:basedOn w:val="a1"/>
    <w:link w:val="EndNoteBibliographyTitle"/>
    <w:rsid w:val="005236CC"/>
    <w:rPr>
      <w:noProof/>
      <w:kern w:val="2"/>
      <w:sz w:val="24"/>
      <w:szCs w:val="24"/>
    </w:rPr>
  </w:style>
  <w:style w:type="paragraph" w:customStyle="1" w:styleId="EndNoteBibliography">
    <w:name w:val="EndNote Bibliography"/>
    <w:basedOn w:val="a0"/>
    <w:link w:val="EndNoteBibliography0"/>
    <w:rsid w:val="005236CC"/>
    <w:rPr>
      <w:noProof/>
    </w:rPr>
  </w:style>
  <w:style w:type="character" w:customStyle="1" w:styleId="EndNoteBibliography0">
    <w:name w:val="EndNote Bibliography 字元"/>
    <w:basedOn w:val="a1"/>
    <w:link w:val="EndNoteBibliography"/>
    <w:rsid w:val="005236CC"/>
    <w:rPr>
      <w:noProof/>
      <w:kern w:val="2"/>
      <w:sz w:val="24"/>
      <w:szCs w:val="24"/>
    </w:rPr>
  </w:style>
  <w:style w:type="character" w:customStyle="1" w:styleId="30">
    <w:name w:val="標題 3 字元"/>
    <w:basedOn w:val="a1"/>
    <w:link w:val="3"/>
    <w:rsid w:val="005236CC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character" w:customStyle="1" w:styleId="highlight">
    <w:name w:val="highlight"/>
    <w:basedOn w:val="a1"/>
    <w:rsid w:val="005236CC"/>
  </w:style>
  <w:style w:type="character" w:customStyle="1" w:styleId="af2">
    <w:name w:val="無"/>
    <w:rsid w:val="005236CC"/>
  </w:style>
  <w:style w:type="paragraph" w:styleId="af3">
    <w:name w:val="List Paragraph"/>
    <w:basedOn w:val="a0"/>
    <w:uiPriority w:val="34"/>
    <w:qFormat/>
    <w:rsid w:val="00351A65"/>
    <w:pPr>
      <w:ind w:leftChars="200" w:left="480"/>
    </w:pPr>
  </w:style>
  <w:style w:type="character" w:styleId="af4">
    <w:name w:val="line number"/>
    <w:basedOn w:val="a1"/>
    <w:uiPriority w:val="99"/>
    <w:semiHidden/>
    <w:unhideWhenUsed/>
    <w:rsid w:val="00335A01"/>
  </w:style>
  <w:style w:type="character" w:styleId="af5">
    <w:name w:val="Placeholder Text"/>
    <w:basedOn w:val="a1"/>
    <w:uiPriority w:val="99"/>
    <w:semiHidden/>
    <w:rsid w:val="00D04870"/>
    <w:rPr>
      <w:color w:val="808080"/>
    </w:rPr>
  </w:style>
  <w:style w:type="character" w:customStyle="1" w:styleId="20">
    <w:name w:val="標題 2 字元"/>
    <w:basedOn w:val="a1"/>
    <w:link w:val="2"/>
    <w:uiPriority w:val="9"/>
    <w:semiHidden/>
    <w:rsid w:val="00177BE3"/>
    <w:rPr>
      <w:rFonts w:asciiTheme="majorHAnsi" w:eastAsiaTheme="majorEastAsia" w:hAnsiTheme="majorHAnsi" w:cstheme="majorBidi"/>
      <w:b/>
      <w:bCs/>
      <w:kern w:val="2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134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26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63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2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0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3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2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FD7433E-A301-4CCD-93D1-40A1A3D551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860</Words>
  <Characters>4906</Characters>
  <Application>Microsoft Office Word</Application>
  <DocSecurity>0</DocSecurity>
  <Lines>40</Lines>
  <Paragraphs>11</Paragraphs>
  <ScaleCrop>false</ScaleCrop>
  <Company/>
  <LinksUpToDate>false</LinksUpToDate>
  <CharactersWithSpaces>5755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行政院國家科學委員會專題研究計畫申請書</dc:title>
  <dc:subject/>
  <dc:creator>cynthia</dc:creator>
  <cp:keywords/>
  <dc:description/>
  <cp:lastModifiedBy>Shuna Tung</cp:lastModifiedBy>
  <cp:revision>2</cp:revision>
  <cp:lastPrinted>2024-03-15T08:08:00Z</cp:lastPrinted>
  <dcterms:created xsi:type="dcterms:W3CDTF">2024-03-19T07:08:00Z</dcterms:created>
  <dcterms:modified xsi:type="dcterms:W3CDTF">2024-03-19T07:08:00Z</dcterms:modified>
</cp:coreProperties>
</file>