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324DB" w14:textId="2CA657D5" w:rsidR="00AE0EE7" w:rsidRPr="00AE0EE7" w:rsidRDefault="00AE0EE7" w:rsidP="00AE0EE7">
      <w:pPr>
        <w:ind w:left="-709" w:right="-738"/>
        <w:rPr>
          <w:rFonts w:ascii="Times New Roman" w:hAnsi="Times New Roman" w:cs="Times New Roman"/>
          <w:sz w:val="20"/>
          <w:szCs w:val="20"/>
          <w:lang w:val="en-US"/>
        </w:rPr>
      </w:pPr>
      <w:r w:rsidRPr="00F60EE4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</w:t>
      </w:r>
      <w:r w:rsidR="00F179EF"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F60EE4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010CE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E0EE7">
        <w:rPr>
          <w:rFonts w:ascii="Times New Roman" w:hAnsi="Times New Roman" w:cs="Times New Roman"/>
          <w:sz w:val="20"/>
          <w:szCs w:val="20"/>
          <w:lang w:val="en-US"/>
        </w:rPr>
        <w:t>Summary of 15 patients with neuromuscular disorders, in whom VUS or likely pathogenic/pathogenic variants were identified after using a targeted NGS gene panel</w:t>
      </w:r>
      <w:r w:rsidR="003C6D19">
        <w:rPr>
          <w:rFonts w:ascii="Times New Roman" w:hAnsi="Times New Roman" w:cs="Times New Roman"/>
          <w:sz w:val="20"/>
          <w:szCs w:val="20"/>
          <w:lang w:val="en-US"/>
        </w:rPr>
        <w:t xml:space="preserve">. The phenotype of the patients was not consistent with genetic findings or only a single variant or VUS was detected. </w:t>
      </w:r>
      <w:r w:rsidRPr="00AE0EE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1789AE64" w14:textId="77777777" w:rsidR="00AE0EE7" w:rsidRPr="00010CE7" w:rsidRDefault="00AE0EE7" w:rsidP="00AE0EE7">
      <w:pPr>
        <w:pStyle w:val="Legenda"/>
        <w:keepNext/>
        <w:rPr>
          <w:rFonts w:ascii="Times New Roman" w:hAnsi="Times New Roman" w:cs="Times New Roman"/>
          <w:szCs w:val="20"/>
          <w:lang w:val="en-US"/>
        </w:rPr>
      </w:pPr>
    </w:p>
    <w:tbl>
      <w:tblPr>
        <w:tblW w:w="14290" w:type="dxa"/>
        <w:tblInd w:w="-597" w:type="dxa"/>
        <w:tblLayout w:type="fixed"/>
        <w:tblLook w:val="0000" w:firstRow="0" w:lastRow="0" w:firstColumn="0" w:lastColumn="0" w:noHBand="0" w:noVBand="0"/>
      </w:tblPr>
      <w:tblGrid>
        <w:gridCol w:w="959"/>
        <w:gridCol w:w="567"/>
        <w:gridCol w:w="1276"/>
        <w:gridCol w:w="3263"/>
        <w:gridCol w:w="1353"/>
        <w:gridCol w:w="1985"/>
        <w:gridCol w:w="1080"/>
        <w:gridCol w:w="1419"/>
        <w:gridCol w:w="2388"/>
      </w:tblGrid>
      <w:tr w:rsidR="00F60EE4" w14:paraId="67622446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3FB16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Patient ID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43CC8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Sex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CC8A91" w14:textId="77777777" w:rsidR="00F60EE4" w:rsidRPr="00EA3724" w:rsidRDefault="00F60EE4" w:rsidP="00D976E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b/>
                <w:sz w:val="19"/>
                <w:szCs w:val="19"/>
              </w:rPr>
              <w:t>Gene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CA236" w14:textId="77777777" w:rsidR="00F60EE4" w:rsidRPr="00EA3724" w:rsidRDefault="00F60EE4" w:rsidP="00D976E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b/>
                <w:sz w:val="19"/>
                <w:szCs w:val="19"/>
              </w:rPr>
              <w:t>Variants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13624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ACMG score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7053B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Phenotype (Inheritance)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406F8A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Novel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3E96F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References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F1B2A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Comments</w:t>
            </w:r>
          </w:p>
        </w:tc>
      </w:tr>
      <w:tr w:rsidR="00F60EE4" w:rsidRPr="00F179EF" w14:paraId="54CC16FB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1681BF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</w:rPr>
              <w:t>P31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C60F0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9FCE3F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CAPN3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58F76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NM_000070.</w:t>
            </w:r>
            <w:proofErr w:type="gramStart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3:c.</w:t>
            </w:r>
            <w:proofErr w:type="gramEnd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550delA    </w:t>
            </w:r>
          </w:p>
          <w:p w14:paraId="4C6B77CB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NP_000061.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(Thr184ArgfsTer36)</w:t>
            </w:r>
          </w:p>
          <w:p w14:paraId="04B838C8" w14:textId="60B68C78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 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057D1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Pathogenic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55C053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 type 1I (AD)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FE9FF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80BE2B" w14:textId="77777777" w:rsidR="00F60EE4" w:rsidRDefault="00F60EE4" w:rsidP="00D976E9"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  <w:t>Richard et al. 1995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C4BFD" w14:textId="3D51BAF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Some variant carriers may be asymptomatic. The variant c.550delA is the most common and reported in Polish families caused by homozygous or compound heterozygous variant.</w:t>
            </w:r>
          </w:p>
        </w:tc>
      </w:tr>
      <w:tr w:rsidR="00F60EE4" w14:paraId="06C75D3F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9A6E81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8E241B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BE019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CAPN3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0F8BB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NM_000070.</w:t>
            </w:r>
            <w:proofErr w:type="gramStart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3:c.</w:t>
            </w:r>
            <w:proofErr w:type="gramEnd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550delA    </w:t>
            </w:r>
          </w:p>
          <w:p w14:paraId="54540740" w14:textId="77777777" w:rsidR="00F60EE4" w:rsidRPr="00EA3724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NP_000061.</w:t>
            </w:r>
            <w:proofErr w:type="gramStart"/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(Thr184ArgfsTer36)</w:t>
            </w:r>
          </w:p>
          <w:p w14:paraId="25A0F314" w14:textId="364BB543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DF6B2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Pathogenic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E086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4DCBD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5148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A15F0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5E773F1E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0FB3A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2A289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219AB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724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CAPN3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3387F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NM_000070.</w:t>
            </w:r>
            <w:proofErr w:type="gramStart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3:c.</w:t>
            </w:r>
            <w:proofErr w:type="gramEnd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700G&gt;A     </w:t>
            </w:r>
          </w:p>
          <w:p w14:paraId="21B307F8" w14:textId="77777777" w:rsidR="00F60EE4" w:rsidRPr="00EA3724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NP_000061.</w:t>
            </w:r>
            <w:proofErr w:type="gramStart"/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(Gly234Arg)</w:t>
            </w:r>
          </w:p>
          <w:p w14:paraId="3FFF7BEE" w14:textId="5876911C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459CB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5A2E7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A74FD0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D9484" w14:textId="77777777" w:rsidR="00F60EE4" w:rsidRDefault="00F60EE4" w:rsidP="00D976E9"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  <w:t>Dorobek et al. 2015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7370A" w14:textId="148B4138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Some variant carriers may be asymptomatic.</w:t>
            </w:r>
          </w:p>
        </w:tc>
      </w:tr>
      <w:tr w:rsidR="00F60EE4" w14:paraId="78BE6011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D3C7D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6520A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6202E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POMT2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053CF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NM_013382.</w:t>
            </w:r>
            <w:proofErr w:type="gramStart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7:c.</w:t>
            </w:r>
            <w:proofErr w:type="gramEnd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551C&gt;T    </w:t>
            </w:r>
          </w:p>
          <w:p w14:paraId="2318EDE5" w14:textId="77777777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NP_037514.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(Thr184Met)</w:t>
            </w:r>
          </w:p>
          <w:p w14:paraId="054D3053" w14:textId="32C30B72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FAC0B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7EF3E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</w:rPr>
              <w:t>Muscular dystrophy-dystroglycanopathy OMIM:607439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22823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CAC86B" w14:textId="77777777" w:rsidR="00F60EE4" w:rsidRDefault="00F60EE4" w:rsidP="00D976E9"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Godfrey et al. 2007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777488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Genotype-phenotype matching. </w:t>
            </w:r>
          </w:p>
        </w:tc>
      </w:tr>
      <w:tr w:rsidR="00F60EE4" w14:paraId="3417E53C" w14:textId="77777777" w:rsidTr="00F60EE4"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86423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P35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66536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5A1F0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724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TTN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4720C62" w14:textId="77777777" w:rsidR="00F60EE4" w:rsidRPr="00EA3724" w:rsidDel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724">
              <w:rPr>
                <w:rFonts w:ascii="Times New Roman" w:hAnsi="Times New Roman" w:cs="Times New Roman"/>
                <w:sz w:val="19"/>
                <w:szCs w:val="19"/>
              </w:rPr>
              <w:t>NM_001267550.</w:t>
            </w:r>
            <w:proofErr w:type="gramStart"/>
            <w:r w:rsidRPr="00EA3724">
              <w:rPr>
                <w:rFonts w:ascii="Times New Roman" w:hAnsi="Times New Roman" w:cs="Times New Roman"/>
                <w:sz w:val="19"/>
                <w:szCs w:val="19"/>
              </w:rPr>
              <w:t>2:c.</w:t>
            </w:r>
            <w:proofErr w:type="gramEnd"/>
            <w:r w:rsidRPr="00EA3724">
              <w:rPr>
                <w:rFonts w:ascii="Times New Roman" w:hAnsi="Times New Roman" w:cs="Times New Roman"/>
                <w:sz w:val="19"/>
                <w:szCs w:val="19"/>
              </w:rPr>
              <w:t xml:space="preserve">102073G&gt;C </w:t>
            </w:r>
          </w:p>
          <w:p w14:paraId="79087702" w14:textId="77777777" w:rsidR="00F60EE4" w:rsidRPr="00EA3724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NP_001254479.</w:t>
            </w:r>
            <w:proofErr w:type="gramStart"/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2:p.</w:t>
            </w:r>
            <w:proofErr w:type="gramEnd"/>
            <w:r w:rsidRPr="00EA372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(Glu34025Gln)</w:t>
            </w:r>
          </w:p>
          <w:p w14:paraId="72A21514" w14:textId="6FE84BD1" w:rsidR="00F60EE4" w:rsidRPr="00520295" w:rsidRDefault="00F60EE4" w:rsidP="00D976E9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D9E9E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ADF60" w14:textId="77777777" w:rsidR="00F60EE4" w:rsidRPr="00A90A65" w:rsidRDefault="00F60EE4" w:rsidP="00D976E9">
            <w:pPr>
              <w:snapToGri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limb-girdle, type 2J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846C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F5500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C9049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34-year-old patient suspected with muscular dystrophy and negative family history. It seems that phenotype is consistent with genotype.  </w:t>
            </w:r>
          </w:p>
        </w:tc>
      </w:tr>
      <w:tr w:rsidR="00F60EE4" w14:paraId="1200F51C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C208CB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7FDA2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9F7EF" w14:textId="77777777" w:rsidR="00F60EE4" w:rsidRPr="00520295" w:rsidRDefault="00F60EE4" w:rsidP="00D976E9">
            <w:pPr>
              <w:snapToGrid w:val="0"/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326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0A2E60A" w14:textId="77777777" w:rsidR="00F60EE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</w:rPr>
              <w:t>NM_001267550.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</w:rPr>
              <w:t>2:c.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</w:rPr>
              <w:t>52751C&gt;T   NP_001254479.2:p.(Thr17584Ile)</w:t>
            </w:r>
          </w:p>
          <w:p w14:paraId="57195B9F" w14:textId="51987817" w:rsidR="00F60EE4" w:rsidRPr="00520295" w:rsidRDefault="00F60EE4" w:rsidP="00D976E9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E7400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50CC0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7101E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23E19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14E779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14:paraId="1D98B5E4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7F914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AB602A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94F451" w14:textId="77777777" w:rsidR="00F60EE4" w:rsidRPr="00520295" w:rsidRDefault="00F60EE4" w:rsidP="00D976E9">
            <w:pPr>
              <w:snapToGrid w:val="0"/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32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7A1F3" w14:textId="77777777" w:rsidR="00F60EE4" w:rsidRPr="00555B67" w:rsidDel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NM_001267550.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2:c.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 xml:space="preserve">75526C&gt;T  </w:t>
            </w:r>
          </w:p>
          <w:p w14:paraId="5A3B6EC7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NP_001254479.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(Arg25176Cys)</w:t>
            </w:r>
          </w:p>
          <w:p w14:paraId="016D7EBA" w14:textId="0D141FC9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E6AFAB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EE1FEB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4B4A5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EFE5D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20EFB5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4A17B27B" w14:textId="77777777" w:rsidTr="00F60EE4"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86BC15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P36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A1358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F50D22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</w:rPr>
              <w:t>DOK7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473A564" w14:textId="77777777" w:rsidR="00F60EE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NM_173660.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5:c.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1511_1513del NP_775931.3:p.(Pro504delins) </w:t>
            </w:r>
          </w:p>
          <w:p w14:paraId="0B059610" w14:textId="24ED73F2" w:rsidR="00F60EE4" w:rsidRPr="00520295" w:rsidRDefault="00F60EE4" w:rsidP="00D976E9">
            <w:pPr>
              <w:rPr>
                <w:rFonts w:ascii="Times New Roman" w:hAnsi="Times New Roman" w:cs="Times New Roman"/>
                <w:sz w:val="8"/>
                <w:szCs w:val="8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A97E2E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5A8274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Myasthenic syndrome, congenital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4B6A84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223A5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5E34AD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Phenotype do not match to genotype. 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25-year old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patient suspected with muscular dystrophy and negative family history.</w:t>
            </w:r>
          </w:p>
        </w:tc>
      </w:tr>
      <w:tr w:rsidR="00F60EE4" w14:paraId="772BDE10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6E62A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885B2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0DA621" w14:textId="77777777" w:rsidR="00F60EE4" w:rsidRPr="00520295" w:rsidRDefault="00F60EE4" w:rsidP="00D976E9">
            <w:pPr>
              <w:snapToGrid w:val="0"/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</w:pPr>
          </w:p>
        </w:tc>
        <w:tc>
          <w:tcPr>
            <w:tcW w:w="32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AF6C4" w14:textId="5C0F0CAF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NM_001301071.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2:c.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1526C&gt;T NP_001288000.1:p.(Ala509Val)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FC381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BD4D9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1706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13A7D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3DB3EA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5EC60FE8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F305A5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C7244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8870D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ATP2A1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FC5C8D" w14:textId="77777777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NM_173201.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5:c.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 xml:space="preserve">841G&gt;A </w:t>
            </w:r>
          </w:p>
          <w:p w14:paraId="201E925C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NP_775293.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(Asp281Asn)</w:t>
            </w:r>
          </w:p>
          <w:p w14:paraId="1FD1CA3A" w14:textId="7F171D00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67C66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4F2D53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Brody myopathy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8A7B95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B3BFF9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D879D0" w14:textId="07C247EC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33-year old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patient with negative family history. Only a single heterozygous Variant in a recessive disease was detected.</w:t>
            </w:r>
          </w:p>
        </w:tc>
      </w:tr>
      <w:tr w:rsidR="00F60EE4" w:rsidRPr="00F179EF" w14:paraId="452BA0E7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D0E1F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3A91B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B55BD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PLEC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B7506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NM_201380.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1778T&gt;C </w:t>
            </w:r>
          </w:p>
          <w:p w14:paraId="654AD347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NP_958782.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(Val593Ala)</w:t>
            </w:r>
          </w:p>
          <w:p w14:paraId="450500D6" w14:textId="1E816F6E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C7BEDB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F18CD6" w14:textId="77777777" w:rsidR="00F60EE4" w:rsidRPr="00A90A65" w:rsidRDefault="00F60EE4" w:rsidP="00D976E9">
            <w:pPr>
              <w:snapToGri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limb-girdle, type 2Q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4A6D7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14951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167FA4" w14:textId="5620E76B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It seems that phenotype is consistent with genotype, however only a single heterozygous variant was found.  </w:t>
            </w:r>
          </w:p>
        </w:tc>
      </w:tr>
      <w:tr w:rsidR="00F60EE4" w:rsidRPr="00F179EF" w14:paraId="62E7ACFB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C88E18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P39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FFEFD4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A0924D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TTN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12BC9" w14:textId="77777777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NM_001267550.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2:c.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 xml:space="preserve">89725A&gt;G </w:t>
            </w:r>
          </w:p>
          <w:p w14:paraId="37D43FA4" w14:textId="32282F13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</w:t>
            </w: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_</w:t>
            </w: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001254479.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(Lys29909Glu)</w:t>
            </w:r>
          </w:p>
          <w:p w14:paraId="1D19583C" w14:textId="0A512A1B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D734AC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CA657" w14:textId="77777777" w:rsidR="00F60EE4" w:rsidRPr="00A90A65" w:rsidRDefault="00F60EE4" w:rsidP="00D976E9">
            <w:pPr>
              <w:snapToGri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limb-girdle, type 2J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563B1C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68367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BE548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 seems that phenotype is consistent with genotype.</w:t>
            </w:r>
          </w:p>
        </w:tc>
      </w:tr>
      <w:tr w:rsidR="00F60EE4" w:rsidRPr="00F179EF" w14:paraId="17F95F96" w14:textId="77777777" w:rsidTr="00F60EE4"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4115E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P40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B2A7B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95062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FKRP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DBB57" w14:textId="77777777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NM_024301.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5:c.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 xml:space="preserve">1379A&gt;G  </w:t>
            </w:r>
          </w:p>
          <w:p w14:paraId="243486EB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NP_077277.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(Gln460Arg)</w:t>
            </w:r>
          </w:p>
          <w:p w14:paraId="5A2D6CB5" w14:textId="152F1D5D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482DF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D79C1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limb-girdle, type 2I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4CBAA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5F778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3B812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Phenotype do not match to genotype. 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49-year old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patient suspected with myotonia and negative family history.</w:t>
            </w:r>
          </w:p>
        </w:tc>
      </w:tr>
      <w:tr w:rsidR="00F60EE4" w:rsidRPr="00F179EF" w14:paraId="2364DB4F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D4B730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48107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6EC85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TTN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B1A67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NM_001267550.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40681A&gt;G </w:t>
            </w:r>
          </w:p>
          <w:p w14:paraId="28970D1F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NP_001254479.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(Thr13561Ala)</w:t>
            </w:r>
          </w:p>
          <w:p w14:paraId="36BC7146" w14:textId="018B484A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19BD5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F41D5C" w14:textId="77777777" w:rsidR="00F60EE4" w:rsidRPr="00A90A65" w:rsidRDefault="00F60EE4" w:rsidP="00D976E9">
            <w:pPr>
              <w:snapToGri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limb-girdle, type 2J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172A3C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C3B81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43998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14:paraId="5B20074E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E195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E64C3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C5DFE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AGRN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B8D59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NM_198576.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2241G&gt;C </w:t>
            </w:r>
          </w:p>
          <w:p w14:paraId="21C081EE" w14:textId="2A7DB626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NP_940978.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(Gln747His)</w:t>
            </w:r>
          </w:p>
          <w:p w14:paraId="68BE81E2" w14:textId="3BB8017D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8D57B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28DF2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Myasthenic syndrome, congenital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6C7AF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55D5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9F09A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1BF11705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5207C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7C3D7F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FDBC5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NEB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F64C1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NM_001271208.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22236C&gt;G </w:t>
            </w:r>
          </w:p>
          <w:p w14:paraId="74683CC5" w14:textId="77777777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NP_001258137.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(His7412Gln)</w:t>
            </w:r>
          </w:p>
          <w:p w14:paraId="22AEFBF8" w14:textId="4E6A302D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162BE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5D855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Nemaline myopathy 2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90F64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60595B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0AC5B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 year-old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patient with negative family history.</w:t>
            </w:r>
          </w:p>
        </w:tc>
      </w:tr>
      <w:tr w:rsidR="00F60EE4" w:rsidRPr="00F179EF" w14:paraId="5A4E236A" w14:textId="77777777" w:rsidTr="00F60EE4"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CED51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P42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8EF61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4237F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CHAT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8D88F" w14:textId="56FDEB29" w:rsidR="00F60EE4" w:rsidRPr="00555B67" w:rsidRDefault="00F60EE4" w:rsidP="0052029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NM_020549.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5:c.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70G&gt;A</w:t>
            </w:r>
            <w:r>
              <w:rPr>
                <w:rFonts w:ascii="Times New Roman" w:hAnsi="Times New Roman" w:cs="Times New Roman"/>
                <w:sz w:val="19"/>
                <w:szCs w:val="19"/>
                <w:lang w:val="en-US"/>
              </w:rPr>
              <w:br/>
            </w: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NP_065574.4:p.(Gly24Ser)</w:t>
            </w:r>
          </w:p>
          <w:p w14:paraId="6FD28F02" w14:textId="16DC7EF9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037C7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38BD76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Myasthenic syndrome, congenital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92E7C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923FC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66BAF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 year-old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patient suspected with myopathy. Additionally, a single heterozygous variant c.1399G&gt;A (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p.Ala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467Thr) in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POLG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gene was detected.</w:t>
            </w:r>
          </w:p>
        </w:tc>
      </w:tr>
      <w:tr w:rsidR="00F60EE4" w14:paraId="29531091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B189AE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B8876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F162D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COL6A3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CC37FC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NM_004369.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4828A&gt;G </w:t>
            </w:r>
          </w:p>
          <w:p w14:paraId="2DA4A969" w14:textId="77777777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NP_004360.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(Met1610Val)</w:t>
            </w:r>
          </w:p>
          <w:p w14:paraId="1AF277C5" w14:textId="574F7066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51F8F4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87837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Bethlem myopathy 1 (AD)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B8AC1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E236D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1F438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5735C1EC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F46D7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DA0D6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501FF6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DMD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31A2E" w14:textId="77777777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NM_004006.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3:c.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 xml:space="preserve">2391T&gt;G </w:t>
            </w:r>
          </w:p>
          <w:p w14:paraId="7E711CED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NP_003997.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(Asn797Lys)</w:t>
            </w:r>
          </w:p>
          <w:p w14:paraId="08E701A1" w14:textId="4961E03A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E14AA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B8AB5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Muscular dystrophy OMIM:300377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E53080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8263F5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19675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LOVD database classified as pathogenic, VUS, likely benign and benign.</w:t>
            </w:r>
          </w:p>
        </w:tc>
      </w:tr>
      <w:tr w:rsidR="00F60EE4" w:rsidRPr="00F179EF" w14:paraId="452BD452" w14:textId="77777777" w:rsidTr="00F60EE4"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D5626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P43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EBA5C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02AFE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DYSF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4D6C8D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NM_001130987.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1271C&gt;T </w:t>
            </w:r>
          </w:p>
          <w:p w14:paraId="053A0F46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NP_001124459.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(Pro424Leu)</w:t>
            </w:r>
          </w:p>
          <w:p w14:paraId="747E4EBA" w14:textId="5D863034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F9213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3C79B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Muscular dystrophy / myopathy OMIM:603009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D63F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FFE3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7C8B7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Phenotype do not match to genotype. 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 year old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patient suspected with myotonia Thomsena.</w:t>
            </w:r>
          </w:p>
        </w:tc>
      </w:tr>
      <w:tr w:rsidR="00F60EE4" w:rsidRPr="00F179EF" w14:paraId="524E256C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D1E5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1AD33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F5E3CD7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TTN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0753003" w14:textId="77777777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NM_001267550.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2:c.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 xml:space="preserve">49937G&gt;A </w:t>
            </w:r>
          </w:p>
          <w:p w14:paraId="1E92FE19" w14:textId="77777777" w:rsidR="00F60EE4" w:rsidRPr="00520295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NP_001254479.</w:t>
            </w:r>
            <w:proofErr w:type="gramStart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2:p.</w:t>
            </w:r>
            <w:proofErr w:type="gramEnd"/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(Arg16646Gln)</w:t>
            </w:r>
          </w:p>
          <w:p w14:paraId="6D50F099" w14:textId="21DB709D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3978BB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983B0" w14:textId="77777777" w:rsidR="00F60EE4" w:rsidRPr="00A90A65" w:rsidRDefault="00F60EE4" w:rsidP="00D976E9">
            <w:pPr>
              <w:snapToGri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dystrophy, limb-girdle, type 2J (AR)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9DC431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C49B1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3E67D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5A157201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E7C2D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E78F4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AA301BA" w14:textId="77777777" w:rsidR="00F60EE4" w:rsidRPr="00520295" w:rsidRDefault="00F60EE4" w:rsidP="00D976E9">
            <w:pPr>
              <w:snapToGrid w:val="0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32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E5714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NM_001267550.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3100G&gt;A </w:t>
            </w:r>
          </w:p>
          <w:p w14:paraId="5897AF89" w14:textId="77777777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NP_001254479.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(Val1034Met)</w:t>
            </w:r>
          </w:p>
          <w:p w14:paraId="0A863BA7" w14:textId="4457454D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23DF9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0686E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2F7E2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C949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CFF27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LOVD database classified as likely pathogenic, VUS, likely benign.</w:t>
            </w:r>
          </w:p>
        </w:tc>
      </w:tr>
      <w:tr w:rsidR="00F60EE4" w14:paraId="39D685FD" w14:textId="77777777" w:rsidTr="00F60EE4"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36D5A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P44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46D921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804B31C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20295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RYR1</w:t>
            </w:r>
          </w:p>
          <w:p w14:paraId="17581736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B5B7CF2" w14:textId="0F9B5943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NM_000540.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14920C&gt;A </w:t>
            </w:r>
          </w:p>
          <w:p w14:paraId="7D857B16" w14:textId="77777777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NP_000531.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(His4974Asn)</w:t>
            </w:r>
          </w:p>
          <w:p w14:paraId="297F2485" w14:textId="630A7D94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A7E04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125D0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Myopathy OMIM:180901 (AD, 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4658B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F85C30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57D58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14:paraId="595ABC15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F1FC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2686A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1FC65A1" w14:textId="77777777" w:rsidR="00F60EE4" w:rsidRPr="00520295" w:rsidRDefault="00F60EE4" w:rsidP="00D976E9">
            <w:pPr>
              <w:snapToGrid w:val="0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32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7DDBA3" w14:textId="3A9E5A86" w:rsidR="00F60EE4" w:rsidRPr="00520295" w:rsidRDefault="00F60EE4" w:rsidP="0052029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pl-PL" w:bidi="ar-SA"/>
              </w:rPr>
            </w:pPr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NM_000540.</w:t>
            </w:r>
            <w:proofErr w:type="gramStart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3:c.</w:t>
            </w:r>
            <w:proofErr w:type="gramEnd"/>
            <w:r w:rsidRPr="00555B67">
              <w:rPr>
                <w:rFonts w:ascii="Times New Roman" w:hAnsi="Times New Roman" w:cs="Times New Roman"/>
                <w:sz w:val="19"/>
                <w:szCs w:val="19"/>
              </w:rPr>
              <w:t>8027G&gt;A</w:t>
            </w:r>
            <w:r w:rsidRPr="00555B67">
              <w:rPr>
                <w:rFonts w:ascii="Times New Roman" w:hAnsi="Times New Roman" w:cs="Times New Roman"/>
                <w:sz w:val="19"/>
                <w:szCs w:val="19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NP_</w:t>
            </w:r>
            <w:r w:rsidRPr="00520295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000531.2:p.(Arg2676Gln)</w:t>
            </w:r>
          </w:p>
          <w:p w14:paraId="6AD39106" w14:textId="059B3AAC" w:rsidR="00F60EE4" w:rsidRPr="00555B67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3E648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C61CF0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119A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1D5E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74479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4820E5FA" w14:textId="77777777" w:rsidTr="00F60EE4"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EE619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22061D" w14:textId="77777777" w:rsidR="00F60EE4" w:rsidRDefault="00F60EE4" w:rsidP="00D976E9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16BD8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724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SELENON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A2E0C2" w14:textId="631ADB62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NM_020451.</w:t>
            </w:r>
            <w:proofErr w:type="gramStart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3:c.</w:t>
            </w:r>
            <w:proofErr w:type="gramEnd"/>
            <w:r w:rsidRPr="00EA3724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1397G&gt;A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B1AE2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Likely pathogenic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D33BB3" w14:textId="77777777" w:rsidR="00F60EE4" w:rsidRPr="00A90A65" w:rsidRDefault="00F60EE4" w:rsidP="00D976E9">
            <w:pPr>
              <w:snapToGri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Muscular dystrophy (AR) / myopathy (AD, 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6159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96702E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5A955C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60EE4" w:rsidRPr="00F179EF" w14:paraId="34936AE2" w14:textId="77777777" w:rsidTr="00F60EE4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395D1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373F47" w14:textId="77777777" w:rsidR="00F60EE4" w:rsidRDefault="00F60EE4" w:rsidP="00D976E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36428" w14:textId="7777777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EA3724">
              <w:rPr>
                <w:rFonts w:ascii="Times New Roman" w:hAnsi="Times New Roman" w:cs="Times New Roman"/>
                <w:i/>
                <w:iCs/>
                <w:sz w:val="19"/>
                <w:szCs w:val="19"/>
                <w:lang w:val="en-US"/>
              </w:rPr>
              <w:t>MYH7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94252C" w14:textId="77777777" w:rsidR="00F60EE4" w:rsidRPr="00520295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NM_000257.</w:t>
            </w:r>
            <w:proofErr w:type="gramStart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4:c.</w:t>
            </w:r>
            <w:proofErr w:type="gramEnd"/>
            <w:r w:rsidRPr="00520295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2348G&gt;A  </w:t>
            </w:r>
          </w:p>
          <w:p w14:paraId="4C09FCCA" w14:textId="77777777" w:rsidR="00F60EE4" w:rsidRPr="00555B67" w:rsidRDefault="00F60EE4" w:rsidP="00EA3724">
            <w:pPr>
              <w:suppressAutoHyphens w:val="0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val="en-US" w:eastAsia="pl-PL" w:bidi="ar-SA"/>
              </w:rPr>
            </w:pPr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NP_000248.</w:t>
            </w:r>
            <w:proofErr w:type="gramStart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2:p.</w:t>
            </w:r>
            <w:proofErr w:type="gramEnd"/>
            <w:r w:rsidRPr="00555B67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(Arg783His)</w:t>
            </w:r>
          </w:p>
          <w:p w14:paraId="4AA61272" w14:textId="5947A117" w:rsidR="00F60EE4" w:rsidRPr="00EA3724" w:rsidRDefault="00F60EE4" w:rsidP="00D976E9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5684C" w14:textId="77777777" w:rsidR="00F60EE4" w:rsidRDefault="00F60EE4" w:rsidP="00D976E9"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VUS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EEB4D" w14:textId="77777777" w:rsidR="00F60EE4" w:rsidRDefault="00F60EE4" w:rsidP="00D976E9">
            <w:pPr>
              <w:snapToGrid w:val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Myopathy (AD, AR)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5AB96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245F53" w14:textId="77777777" w:rsidR="00F60EE4" w:rsidRDefault="00F60EE4" w:rsidP="00D976E9">
            <w:pPr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69D814" w14:textId="77777777" w:rsidR="00F60EE4" w:rsidRPr="00A90A65" w:rsidRDefault="00F60EE4" w:rsidP="00D976E9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Phenotype do not match genotype. A 7-year-old patient suspected with muscular dystrophy. </w:t>
            </w:r>
          </w:p>
        </w:tc>
      </w:tr>
    </w:tbl>
    <w:p w14:paraId="16781DFF" w14:textId="77777777" w:rsidR="00983581" w:rsidRPr="00D976E9" w:rsidRDefault="00AE0EE7" w:rsidP="00AE0EE7">
      <w:pPr>
        <w:rPr>
          <w:lang w:val="en-US"/>
        </w:rPr>
      </w:pPr>
      <w:r w:rsidRPr="00AE0EE7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AE0EE7">
        <w:rPr>
          <w:rFonts w:ascii="Times New Roman" w:hAnsi="Times New Roman" w:cs="Times New Roman"/>
          <w:sz w:val="20"/>
          <w:szCs w:val="20"/>
          <w:lang w:val="en-US"/>
        </w:rPr>
        <w:t xml:space="preserve"> patient P43,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with genetic confirmation of </w:t>
      </w:r>
      <w:r w:rsidRPr="00AE0EE7">
        <w:rPr>
          <w:rFonts w:ascii="Times New Roman" w:hAnsi="Times New Roman" w:cs="Times New Roman"/>
          <w:sz w:val="20"/>
          <w:szCs w:val="20"/>
          <w:lang w:val="en-US"/>
        </w:rPr>
        <w:t>DM2</w:t>
      </w:r>
    </w:p>
    <w:sectPr w:rsidR="00983581" w:rsidRPr="00D976E9" w:rsidSect="00D976E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E9"/>
    <w:rsid w:val="00010CE7"/>
    <w:rsid w:val="002D5CB6"/>
    <w:rsid w:val="00325685"/>
    <w:rsid w:val="003C6D19"/>
    <w:rsid w:val="003F0231"/>
    <w:rsid w:val="003F1638"/>
    <w:rsid w:val="00520295"/>
    <w:rsid w:val="00555B67"/>
    <w:rsid w:val="00626167"/>
    <w:rsid w:val="006B22AA"/>
    <w:rsid w:val="007325A1"/>
    <w:rsid w:val="00983581"/>
    <w:rsid w:val="00A30DC5"/>
    <w:rsid w:val="00AE0EE7"/>
    <w:rsid w:val="00B3398F"/>
    <w:rsid w:val="00D82268"/>
    <w:rsid w:val="00D9231A"/>
    <w:rsid w:val="00D976E9"/>
    <w:rsid w:val="00EA3724"/>
    <w:rsid w:val="00ED0DB2"/>
    <w:rsid w:val="00EE3C8B"/>
    <w:rsid w:val="00F179EF"/>
    <w:rsid w:val="00F60EE4"/>
    <w:rsid w:val="00F7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7AEE2"/>
  <w15:docId w15:val="{FB59D310-5FCD-43BD-960A-7655A16B1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6E9"/>
    <w:pPr>
      <w:suppressAutoHyphens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AE0EE7"/>
    <w:rPr>
      <w:rFonts w:cs="Mangal"/>
      <w:b/>
      <w:bCs/>
      <w:sz w:val="20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616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6167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6167"/>
    <w:rPr>
      <w:rFonts w:ascii="Liberation Serif" w:eastAsia="NSimSun" w:hAnsi="Liberation Serif" w:cs="Mangal"/>
      <w:kern w:val="2"/>
      <w:szCs w:val="18"/>
      <w:lang w:eastAsia="zh-C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16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167"/>
    <w:rPr>
      <w:rFonts w:ascii="Liberation Serif" w:eastAsia="NSimSun" w:hAnsi="Liberation Serif" w:cs="Mangal"/>
      <w:b/>
      <w:bCs/>
      <w:kern w:val="2"/>
      <w:szCs w:val="18"/>
      <w:lang w:eastAsia="zh-CN" w:bidi="hi-IN"/>
    </w:rPr>
  </w:style>
  <w:style w:type="paragraph" w:styleId="Poprawka">
    <w:name w:val="Revision"/>
    <w:hidden/>
    <w:uiPriority w:val="99"/>
    <w:semiHidden/>
    <w:rsid w:val="00EA3724"/>
    <w:rPr>
      <w:rFonts w:ascii="Liberation Serif" w:eastAsia="N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656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Elert - Dobkowska</dc:creator>
  <cp:lastModifiedBy>Anna Sulek</cp:lastModifiedBy>
  <cp:revision>3</cp:revision>
  <dcterms:created xsi:type="dcterms:W3CDTF">2023-08-28T13:41:00Z</dcterms:created>
  <dcterms:modified xsi:type="dcterms:W3CDTF">2023-10-09T08:44:00Z</dcterms:modified>
</cp:coreProperties>
</file>