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744" w:rsidRPr="002A27F5" w:rsidRDefault="00592744" w:rsidP="00592744">
      <w:pPr>
        <w:widowControl/>
        <w:wordWrap/>
        <w:autoSpaceDE/>
        <w:autoSpaceDN/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2A27F5">
        <w:rPr>
          <w:rFonts w:ascii="Times New Roman" w:hAnsi="Times New Roman" w:cs="Times New Roman"/>
          <w:b/>
          <w:sz w:val="24"/>
          <w:szCs w:val="24"/>
        </w:rPr>
        <w:t>upplemental Data</w:t>
      </w:r>
    </w:p>
    <w:p w:rsidR="00592744" w:rsidRPr="00F61E17" w:rsidRDefault="00393B0E" w:rsidP="00592744">
      <w:pPr>
        <w:widowControl/>
        <w:wordWrap/>
        <w:autoSpaceDE/>
        <w:autoSpaceDN/>
        <w:spacing w:after="0" w:line="480" w:lineRule="auto"/>
        <w:rPr>
          <w:rFonts w:ascii="Times New Roman" w:eastAsia="돋움" w:hAnsi="Times New Roman"/>
          <w:color w:val="000000" w:themeColor="text1"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="00592744" w:rsidRPr="00E35E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92744" w:rsidRPr="00E35EA6">
        <w:rPr>
          <w:rFonts w:ascii="Times New Roman" w:hAnsi="Times New Roman" w:cs="Times New Roman"/>
          <w:sz w:val="24"/>
          <w:szCs w:val="24"/>
        </w:rPr>
        <w:t>Monthly rates</w:t>
      </w:r>
      <w:r w:rsidR="00592744" w:rsidRPr="002A27F5">
        <w:rPr>
          <w:rFonts w:ascii="Times New Roman" w:hAnsi="Times New Roman" w:cs="Times New Roman"/>
          <w:sz w:val="24"/>
          <w:szCs w:val="24"/>
        </w:rPr>
        <w:t xml:space="preserve"> of favorable neurologic recovery (A) and survival to discharge (B) between </w:t>
      </w:r>
      <w:r w:rsidR="00592744">
        <w:rPr>
          <w:rFonts w:ascii="Times New Roman" w:hAnsi="Times New Roman" w:cs="Times New Roman"/>
          <w:sz w:val="24"/>
          <w:szCs w:val="24"/>
        </w:rPr>
        <w:t xml:space="preserve">video and </w:t>
      </w:r>
      <w:r w:rsidR="00592744" w:rsidRPr="002A27F5">
        <w:rPr>
          <w:rFonts w:ascii="Times New Roman" w:hAnsi="Times New Roman" w:cs="Times New Roman"/>
          <w:sz w:val="24"/>
          <w:szCs w:val="24"/>
        </w:rPr>
        <w:t>audio</w:t>
      </w:r>
      <w:r w:rsidR="00592744">
        <w:rPr>
          <w:rFonts w:ascii="Times New Roman" w:hAnsi="Times New Roman" w:cs="Times New Roman"/>
          <w:sz w:val="24"/>
          <w:szCs w:val="24"/>
        </w:rPr>
        <w:t>-</w:t>
      </w:r>
      <w:r w:rsidR="00592744" w:rsidRPr="002A27F5">
        <w:rPr>
          <w:rFonts w:ascii="Times New Roman" w:hAnsi="Times New Roman" w:cs="Times New Roman"/>
          <w:sz w:val="24"/>
          <w:szCs w:val="24"/>
        </w:rPr>
        <w:t xml:space="preserve">instructed DA-CPR in 2017. </w:t>
      </w:r>
      <w:r w:rsidR="00592744">
        <w:rPr>
          <w:rFonts w:ascii="Times New Roman" w:eastAsia="돋움" w:hAnsi="Times New Roman"/>
          <w:color w:val="000000" w:themeColor="text1"/>
          <w:sz w:val="24"/>
          <w:szCs w:val="20"/>
        </w:rPr>
        <w:t>V</w:t>
      </w:r>
      <w:r w:rsidR="00592744" w:rsidRPr="002A27F5">
        <w:rPr>
          <w:rFonts w:ascii="Times New Roman" w:eastAsia="돋움" w:hAnsi="Times New Roman"/>
          <w:color w:val="000000" w:themeColor="text1"/>
          <w:sz w:val="24"/>
          <w:szCs w:val="20"/>
        </w:rPr>
        <w:t>ideo-instructed CPR</w:t>
      </w:r>
      <w:r w:rsidR="00592744">
        <w:rPr>
          <w:rFonts w:ascii="Times New Roman" w:eastAsia="돋움" w:hAnsi="Times New Roman"/>
          <w:color w:val="000000" w:themeColor="text1"/>
          <w:sz w:val="24"/>
          <w:szCs w:val="20"/>
        </w:rPr>
        <w:t>, entitled “Smart Video First Aid Instruction,”</w:t>
      </w:r>
      <w:r w:rsidR="00592744" w:rsidRPr="002A27F5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 was</w:t>
      </w:r>
      <w:r w:rsidR="00592744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 performed </w:t>
      </w:r>
      <w:r w:rsidR="00592744" w:rsidRPr="002A27F5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on a trial basis from January 16 to March 31 in 2017 </w:t>
      </w:r>
      <w:r w:rsidR="00592744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in the </w:t>
      </w:r>
      <w:r w:rsidR="00592744" w:rsidRPr="002A27F5">
        <w:rPr>
          <w:rFonts w:ascii="Times New Roman" w:eastAsia="돋움" w:hAnsi="Times New Roman"/>
          <w:color w:val="000000" w:themeColor="text1"/>
          <w:sz w:val="24"/>
          <w:szCs w:val="20"/>
        </w:rPr>
        <w:t>Seoul Emergency operation center.</w:t>
      </w:r>
      <w:r w:rsidR="00592744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 After the trial period was over, </w:t>
      </w:r>
      <w:r w:rsidR="00592744" w:rsidRPr="00F61E17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video-instructed DA-CPR exhibited favorable neurological </w:t>
      </w:r>
      <w:r w:rsidR="007D3EC5">
        <w:rPr>
          <w:rFonts w:ascii="Times New Roman" w:eastAsia="돋움" w:hAnsi="Times New Roman"/>
          <w:color w:val="000000" w:themeColor="text1"/>
          <w:sz w:val="24"/>
          <w:szCs w:val="20"/>
        </w:rPr>
        <w:t>outcome</w:t>
      </w:r>
      <w:r w:rsidR="00592744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 </w:t>
      </w:r>
      <w:r w:rsidR="00592744" w:rsidRPr="00F61E17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rates 15.4% to 30.0% </w:t>
      </w:r>
      <w:r w:rsidR="00592744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higher </w:t>
      </w:r>
      <w:r w:rsidR="00592744" w:rsidRPr="00F61E17">
        <w:rPr>
          <w:rFonts w:ascii="Times New Roman" w:eastAsia="돋움" w:hAnsi="Times New Roman"/>
          <w:color w:val="000000" w:themeColor="text1"/>
          <w:sz w:val="24"/>
          <w:szCs w:val="20"/>
        </w:rPr>
        <w:t>and survival</w:t>
      </w:r>
      <w:r w:rsidR="00592744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 to discharge</w:t>
      </w:r>
      <w:r w:rsidR="00592744" w:rsidRPr="00F61E17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 rates 15.3% to 30.0</w:t>
      </w:r>
      <w:r w:rsidR="00592744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% higher than audio-instructed DA-CPR except for in October. </w:t>
      </w:r>
    </w:p>
    <w:p w:rsidR="00592744" w:rsidRPr="00141223" w:rsidRDefault="00592744" w:rsidP="00592744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:rsidR="00592744" w:rsidRDefault="00592744" w:rsidP="00592744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F33A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C2F87D" wp14:editId="1EC3A862">
            <wp:extent cx="6676706" cy="2108200"/>
            <wp:effectExtent l="0" t="0" r="0" b="6350"/>
            <wp:docPr id="2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305" cy="210902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744" w:rsidRPr="00141223" w:rsidRDefault="00592744" w:rsidP="00592744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E35EA6">
        <w:rPr>
          <w:rFonts w:ascii="Times New Roman" w:hAnsi="Times New Roman" w:cs="Times New Roman"/>
          <w:b/>
          <w:sz w:val="24"/>
          <w:szCs w:val="24"/>
        </w:rPr>
        <w:t>Figure S</w:t>
      </w:r>
      <w:r w:rsidR="00393B0E">
        <w:rPr>
          <w:rFonts w:ascii="Times New Roman" w:hAnsi="Times New Roman" w:cs="Times New Roman"/>
          <w:b/>
          <w:sz w:val="24"/>
          <w:szCs w:val="24"/>
        </w:rPr>
        <w:t>2</w:t>
      </w:r>
      <w:r w:rsidRPr="00E35EA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5D7702">
        <w:rPr>
          <w:rFonts w:ascii="Times New Roman" w:hAnsi="Times New Roman" w:cs="Times New Roman"/>
          <w:sz w:val="24"/>
          <w:szCs w:val="24"/>
        </w:rPr>
        <w:t xml:space="preserve">The </w:t>
      </w:r>
      <w:r w:rsidRPr="00141223">
        <w:rPr>
          <w:rFonts w:ascii="Times New Roman" w:hAnsi="Times New Roman" w:cs="Times New Roman"/>
          <w:sz w:val="24"/>
          <w:szCs w:val="24"/>
        </w:rPr>
        <w:t xml:space="preserve">correct CPR posture instructions such as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141223">
        <w:rPr>
          <w:rFonts w:ascii="Times New Roman" w:hAnsi="Times New Roman" w:cs="Times New Roman"/>
          <w:sz w:val="24"/>
          <w:szCs w:val="24"/>
        </w:rPr>
        <w:t xml:space="preserve">hand (A), </w:t>
      </w:r>
      <w:r w:rsidRPr="00141223">
        <w:rPr>
          <w:rFonts w:ascii="Times New Roman" w:hAnsi="Times New Roman" w:cs="Times New Roman" w:hint="eastAsia"/>
          <w:sz w:val="24"/>
          <w:szCs w:val="24"/>
        </w:rPr>
        <w:t>chest (B)</w:t>
      </w:r>
      <w:r w:rsidRPr="00141223">
        <w:rPr>
          <w:rFonts w:ascii="Times New Roman" w:hAnsi="Times New Roman" w:cs="Times New Roman"/>
          <w:sz w:val="24"/>
          <w:szCs w:val="24"/>
        </w:rPr>
        <w:t>,</w:t>
      </w:r>
      <w:r w:rsidRPr="0014122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141223">
        <w:rPr>
          <w:rFonts w:ascii="Times New Roman" w:hAnsi="Times New Roman" w:cs="Times New Roman"/>
          <w:sz w:val="24"/>
          <w:szCs w:val="24"/>
        </w:rPr>
        <w:t>and compression posture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41223">
        <w:rPr>
          <w:rFonts w:ascii="Times New Roman" w:hAnsi="Times New Roman" w:cs="Times New Roman"/>
          <w:sz w:val="24"/>
          <w:szCs w:val="24"/>
        </w:rPr>
        <w:t xml:space="preserve"> (C) </w:t>
      </w:r>
      <w:r>
        <w:rPr>
          <w:rFonts w:ascii="Times New Roman" w:hAnsi="Times New Roman" w:cs="Times New Roman"/>
          <w:sz w:val="24"/>
          <w:szCs w:val="24"/>
        </w:rPr>
        <w:t xml:space="preserve">are transmitted </w:t>
      </w:r>
      <w:r w:rsidRPr="00141223">
        <w:rPr>
          <w:rFonts w:ascii="Times New Roman" w:hAnsi="Times New Roman" w:cs="Times New Roman"/>
          <w:sz w:val="24"/>
          <w:szCs w:val="24"/>
        </w:rPr>
        <w:t xml:space="preserve">to the </w:t>
      </w:r>
      <w:r w:rsidRPr="00141223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reporter’s video screen during the video-instructed DA-CPR. </w:t>
      </w:r>
      <w:r w:rsidRPr="001412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2744" w:rsidRPr="004A3DCD" w:rsidRDefault="00592744" w:rsidP="00592744">
      <w:pPr>
        <w:widowControl/>
        <w:wordWrap/>
        <w:autoSpaceDE/>
        <w:autoSpaceDN/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D162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1F6A54" wp14:editId="773EF13A">
            <wp:extent cx="5731510" cy="1709420"/>
            <wp:effectExtent l="0" t="0" r="2540" b="5080"/>
            <wp:docPr id="10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942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393B0E" w:rsidRDefault="00393B0E" w:rsidP="00393B0E">
      <w:pPr>
        <w:widowControl/>
        <w:wordWrap/>
        <w:autoSpaceDE/>
        <w:autoSpaceDN/>
        <w:spacing w:after="0" w:line="480" w:lineRule="auto"/>
        <w:rPr>
          <w:rFonts w:ascii="Times New Roman" w:hAnsi="Times New Roman"/>
          <w:b/>
          <w:bCs/>
          <w:color w:val="000000"/>
          <w:kern w:val="0"/>
          <w:sz w:val="24"/>
          <w:szCs w:val="24"/>
        </w:rPr>
      </w:pPr>
    </w:p>
    <w:p w:rsidR="00393B0E" w:rsidRPr="00E35EA6" w:rsidRDefault="00393B0E" w:rsidP="00393B0E">
      <w:pPr>
        <w:widowControl/>
        <w:wordWrap/>
        <w:autoSpaceDE/>
        <w:autoSpaceDN/>
        <w:spacing w:after="0" w:line="480" w:lineRule="auto"/>
        <w:rPr>
          <w:rFonts w:ascii="Times New Roman" w:hAnsi="Times New Roman"/>
          <w:bCs/>
          <w:color w:val="000000"/>
          <w:kern w:val="0"/>
          <w:sz w:val="24"/>
          <w:szCs w:val="24"/>
        </w:rPr>
      </w:pPr>
      <w:r w:rsidRPr="00E35EA6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lastRenderedPageBreak/>
        <w:t>Figure</w:t>
      </w:r>
      <w:r w:rsidRPr="00E35EA6">
        <w:rPr>
          <w:rFonts w:ascii="Times New Roman" w:hAnsi="Times New Roman" w:hint="eastAsia"/>
          <w:b/>
          <w:bCs/>
          <w:color w:val="000000"/>
          <w:kern w:val="0"/>
          <w:sz w:val="24"/>
          <w:szCs w:val="24"/>
        </w:rPr>
        <w:t xml:space="preserve"> </w:t>
      </w:r>
      <w:r w:rsidRPr="00E35EA6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>S</w:t>
      </w:r>
      <w:r>
        <w:rPr>
          <w:rFonts w:ascii="Times New Roman" w:hAnsi="Times New Roman" w:hint="eastAsia"/>
          <w:b/>
          <w:bCs/>
          <w:color w:val="000000"/>
          <w:kern w:val="0"/>
          <w:sz w:val="24"/>
          <w:szCs w:val="24"/>
        </w:rPr>
        <w:t>3</w:t>
      </w:r>
      <w:bookmarkStart w:id="0" w:name="_GoBack"/>
      <w:bookmarkEnd w:id="0"/>
      <w:r w:rsidRPr="00E35EA6">
        <w:rPr>
          <w:rFonts w:ascii="Times New Roman" w:hAnsi="Times New Roman"/>
          <w:b/>
          <w:bCs/>
          <w:color w:val="000000"/>
          <w:kern w:val="0"/>
          <w:sz w:val="24"/>
          <w:szCs w:val="24"/>
        </w:rPr>
        <w:t xml:space="preserve">. </w:t>
      </w:r>
      <w:r>
        <w:rPr>
          <w:rFonts w:ascii="Times New Roman" w:hAnsi="Times New Roman"/>
          <w:bCs/>
          <w:color w:val="000000"/>
          <w:kern w:val="0"/>
          <w:sz w:val="24"/>
          <w:szCs w:val="24"/>
        </w:rPr>
        <w:t>Illustration of c</w:t>
      </w:r>
      <w:r w:rsidRPr="00E35EA6">
        <w:rPr>
          <w:rFonts w:ascii="Times New Roman" w:hAnsi="Times New Roman"/>
          <w:bCs/>
          <w:color w:val="000000"/>
          <w:kern w:val="0"/>
          <w:sz w:val="24"/>
          <w:szCs w:val="24"/>
        </w:rPr>
        <w:t xml:space="preserve">ardiac </w:t>
      </w:r>
      <w:r>
        <w:rPr>
          <w:rFonts w:ascii="Times New Roman" w:hAnsi="Times New Roman"/>
          <w:bCs/>
          <w:color w:val="000000"/>
          <w:kern w:val="0"/>
          <w:sz w:val="24"/>
          <w:szCs w:val="24"/>
        </w:rPr>
        <w:t>a</w:t>
      </w:r>
      <w:r w:rsidRPr="00E35EA6">
        <w:rPr>
          <w:rFonts w:ascii="Times New Roman" w:hAnsi="Times New Roman"/>
          <w:bCs/>
          <w:color w:val="000000"/>
          <w:kern w:val="0"/>
          <w:sz w:val="24"/>
          <w:szCs w:val="24"/>
        </w:rPr>
        <w:t xml:space="preserve">rrest patient information protocol performed in </w:t>
      </w:r>
      <w:r>
        <w:rPr>
          <w:rFonts w:ascii="Times New Roman" w:hAnsi="Times New Roman"/>
          <w:bCs/>
          <w:color w:val="000000"/>
          <w:kern w:val="0"/>
          <w:sz w:val="24"/>
          <w:szCs w:val="24"/>
        </w:rPr>
        <w:t>the e</w:t>
      </w:r>
      <w:r w:rsidRPr="00E35EA6">
        <w:rPr>
          <w:rFonts w:ascii="Times New Roman" w:hAnsi="Times New Roman"/>
          <w:bCs/>
          <w:color w:val="000000"/>
          <w:kern w:val="0"/>
          <w:sz w:val="24"/>
          <w:szCs w:val="24"/>
        </w:rPr>
        <w:t xml:space="preserve">mergency system in Seoul. </w:t>
      </w:r>
      <w:r>
        <w:rPr>
          <w:rFonts w:ascii="Times New Roman" w:hAnsi="Times New Roman"/>
          <w:bCs/>
          <w:color w:val="000000"/>
          <w:kern w:val="0"/>
          <w:sz w:val="24"/>
          <w:szCs w:val="24"/>
        </w:rPr>
        <w:t>The i</w:t>
      </w:r>
      <w:r w:rsidRPr="00E35EA6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dentification of patient condition by </w:t>
      </w:r>
      <w:r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an </w:t>
      </w:r>
      <w:r w:rsidRPr="00E35EA6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emergency medical dispatcher who </w:t>
      </w:r>
      <w:r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is a </w:t>
      </w:r>
      <w:r w:rsidRPr="00E35EA6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119 consultant. </w:t>
      </w:r>
      <w:r>
        <w:rPr>
          <w:rFonts w:ascii="Times New Roman" w:eastAsia="돋움" w:hAnsi="Times New Roman"/>
          <w:color w:val="000000" w:themeColor="text1"/>
          <w:sz w:val="24"/>
          <w:szCs w:val="20"/>
        </w:rPr>
        <w:t>The m</w:t>
      </w:r>
      <w:r w:rsidRPr="00E35EA6">
        <w:rPr>
          <w:rFonts w:ascii="Times New Roman" w:eastAsia="돋움" w:hAnsi="Times New Roman"/>
          <w:color w:val="000000" w:themeColor="text1"/>
          <w:sz w:val="24"/>
          <w:szCs w:val="20"/>
        </w:rPr>
        <w:t>edical dispatcher</w:t>
      </w:r>
      <w:r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 explains </w:t>
      </w:r>
      <w:r w:rsidRPr="00E35EA6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proper CPR techniques until EMS arrival via video or audio call, shown as video and audio-instructed DA-CPR. After EMS arrival, </w:t>
      </w:r>
      <w:r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an </w:t>
      </w:r>
      <w:r w:rsidRPr="00E35EA6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emergency medicine doctor affiliated with the 119 situation room in </w:t>
      </w:r>
      <w:r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the </w:t>
      </w:r>
      <w:r w:rsidRPr="00E35EA6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Seoul emergency operation center interacts with EMS to monitor </w:t>
      </w:r>
      <w:r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the </w:t>
      </w:r>
      <w:r w:rsidRPr="00E35EA6">
        <w:rPr>
          <w:rFonts w:ascii="Times New Roman" w:eastAsia="돋움" w:hAnsi="Times New Roman"/>
          <w:color w:val="000000" w:themeColor="text1"/>
          <w:sz w:val="24"/>
          <w:szCs w:val="20"/>
        </w:rPr>
        <w:t>patient’s condition and</w:t>
      </w:r>
      <w:r w:rsidRPr="00E35EA6">
        <w:rPr>
          <w:rFonts w:ascii="Times New Roman" w:eastAsia="돋움" w:hAnsi="Times New Roman" w:hint="eastAsia"/>
          <w:color w:val="000000" w:themeColor="text1"/>
          <w:sz w:val="24"/>
          <w:szCs w:val="20"/>
        </w:rPr>
        <w:t xml:space="preserve"> </w:t>
      </w:r>
      <w:r w:rsidRPr="00E35EA6">
        <w:rPr>
          <w:rFonts w:ascii="Times New Roman" w:eastAsia="돋움" w:hAnsi="Times New Roman"/>
          <w:color w:val="000000" w:themeColor="text1"/>
          <w:sz w:val="24"/>
          <w:szCs w:val="20"/>
        </w:rPr>
        <w:t xml:space="preserve">provide professional first-aid treatment until hospital arrival. </w:t>
      </w:r>
    </w:p>
    <w:p w:rsidR="00592744" w:rsidRDefault="00393B0E" w:rsidP="00393B0E">
      <w:r w:rsidRPr="009E641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2D24EBD" wp14:editId="59235B89">
            <wp:extent cx="4529721" cy="4493141"/>
            <wp:effectExtent l="0" t="0" r="4445" b="3175"/>
            <wp:docPr id="1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9721" cy="4493141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inline>
        </w:drawing>
      </w:r>
    </w:p>
    <w:p w:rsidR="00C6127F" w:rsidRDefault="00C6127F"/>
    <w:sectPr w:rsidR="00C6127F" w:rsidSect="0094104A">
      <w:pgSz w:w="11906" w:h="16838"/>
      <w:pgMar w:top="1440" w:right="1440" w:bottom="1701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86B" w:rsidRDefault="0086186B" w:rsidP="007D3EC5">
      <w:pPr>
        <w:spacing w:after="0" w:line="240" w:lineRule="auto"/>
      </w:pPr>
      <w:r>
        <w:separator/>
      </w:r>
    </w:p>
  </w:endnote>
  <w:endnote w:type="continuationSeparator" w:id="0">
    <w:p w:rsidR="0086186B" w:rsidRDefault="0086186B" w:rsidP="007D3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86B" w:rsidRDefault="0086186B" w:rsidP="007D3EC5">
      <w:pPr>
        <w:spacing w:after="0" w:line="240" w:lineRule="auto"/>
      </w:pPr>
      <w:r>
        <w:separator/>
      </w:r>
    </w:p>
  </w:footnote>
  <w:footnote w:type="continuationSeparator" w:id="0">
    <w:p w:rsidR="0086186B" w:rsidRDefault="0086186B" w:rsidP="007D3E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44"/>
    <w:rsid w:val="00393B0E"/>
    <w:rsid w:val="00592744"/>
    <w:rsid w:val="007D3EC5"/>
    <w:rsid w:val="0086186B"/>
    <w:rsid w:val="00C6127F"/>
    <w:rsid w:val="00D15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6C656D"/>
  <w15:chartTrackingRefBased/>
  <w15:docId w15:val="{17E10BB6-E0C7-4AAC-8D72-E2E046D0B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B0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3EC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7D3EC5"/>
  </w:style>
  <w:style w:type="paragraph" w:styleId="a4">
    <w:name w:val="footer"/>
    <w:basedOn w:val="a"/>
    <w:link w:val="Char0"/>
    <w:uiPriority w:val="99"/>
    <w:unhideWhenUsed/>
    <w:rsid w:val="007D3EC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7D3E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사용자</dc:creator>
  <cp:keywords/>
  <dc:description/>
  <cp:lastModifiedBy>Windows 사용자</cp:lastModifiedBy>
  <cp:revision>2</cp:revision>
  <dcterms:created xsi:type="dcterms:W3CDTF">2021-04-06T22:31:00Z</dcterms:created>
  <dcterms:modified xsi:type="dcterms:W3CDTF">2021-04-06T22:31:00Z</dcterms:modified>
</cp:coreProperties>
</file>