
<file path=[Content_Types].xml><?xml version="1.0" encoding="utf-8"?>
<Types xmlns="http://schemas.openxmlformats.org/package/2006/content-types">
  <Default Extension="jpe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97E102" w14:textId="17D246C0" w:rsidR="00CB101A" w:rsidRPr="00AD79AE" w:rsidRDefault="00CB101A" w:rsidP="00B007F6">
      <w:pPr>
        <w:spacing w:line="480" w:lineRule="auto"/>
        <w:rPr>
          <w:rFonts w:ascii="Times New Roman" w:hAnsi="Times New Roman" w:cs="Times New Roman"/>
          <w:b/>
          <w:bCs/>
        </w:rPr>
      </w:pPr>
      <w:r w:rsidRPr="00AD79AE">
        <w:rPr>
          <w:rFonts w:ascii="Times New Roman" w:hAnsi="Times New Roman" w:cs="Times New Roman"/>
          <w:b/>
          <w:bCs/>
        </w:rPr>
        <w:t>Supplementary Material</w:t>
      </w:r>
      <w:r w:rsidR="0083398A" w:rsidRPr="00AD79AE">
        <w:rPr>
          <w:rFonts w:ascii="Times New Roman" w:hAnsi="Times New Roman" w:cs="Times New Roman"/>
          <w:b/>
          <w:bCs/>
        </w:rPr>
        <w:t>s</w:t>
      </w:r>
      <w:r w:rsidR="007E0483">
        <w:rPr>
          <w:rFonts w:ascii="Times New Roman" w:hAnsi="Times New Roman" w:cs="Times New Roman"/>
          <w:b/>
          <w:bCs/>
        </w:rPr>
        <w:t xml:space="preserve"> for</w:t>
      </w:r>
    </w:p>
    <w:p w14:paraId="642307B0" w14:textId="77777777" w:rsidR="0083398A" w:rsidRDefault="0083398A" w:rsidP="00B007F6">
      <w:pPr>
        <w:spacing w:line="480" w:lineRule="auto"/>
        <w:rPr>
          <w:rFonts w:ascii="Times New Roman" w:hAnsi="Times New Roman" w:cs="Times New Roman"/>
        </w:rPr>
      </w:pPr>
    </w:p>
    <w:p w14:paraId="627EEEAB" w14:textId="77777777" w:rsidR="00320C8D" w:rsidRPr="00320C8D" w:rsidRDefault="00320C8D" w:rsidP="00320C8D">
      <w:pPr>
        <w:spacing w:line="480" w:lineRule="auto"/>
        <w:rPr>
          <w:rFonts w:ascii="Times New Roman" w:hAnsi="Times New Roman" w:cs="Times New Roman"/>
          <w:b/>
          <w:bCs/>
        </w:rPr>
      </w:pPr>
      <w:r w:rsidRPr="00320C8D">
        <w:rPr>
          <w:rFonts w:ascii="Times New Roman" w:hAnsi="Times New Roman" w:cs="Times New Roman"/>
          <w:b/>
          <w:bCs/>
        </w:rPr>
        <w:t>Towards quantitative cognitive-</w:t>
      </w:r>
      <w:proofErr w:type="spellStart"/>
      <w:r w:rsidRPr="00320C8D">
        <w:rPr>
          <w:rFonts w:ascii="Times New Roman" w:hAnsi="Times New Roman" w:cs="Times New Roman"/>
          <w:b/>
          <w:bCs/>
        </w:rPr>
        <w:t>behavioural</w:t>
      </w:r>
      <w:proofErr w:type="spellEnd"/>
      <w:r w:rsidRPr="00320C8D">
        <w:rPr>
          <w:rFonts w:ascii="Times New Roman" w:hAnsi="Times New Roman" w:cs="Times New Roman"/>
          <w:b/>
          <w:bCs/>
        </w:rPr>
        <w:t xml:space="preserve"> models of psychopathology: An active inference account of social anxiety disorder</w:t>
      </w:r>
    </w:p>
    <w:p w14:paraId="4583BA69" w14:textId="77777777" w:rsidR="007E0483" w:rsidRPr="006055D1" w:rsidRDefault="007E0483" w:rsidP="007E0483">
      <w:pPr>
        <w:spacing w:line="360" w:lineRule="auto"/>
        <w:rPr>
          <w:rFonts w:ascii="Times New Roman" w:hAnsi="Times New Roman" w:cs="Times New Roman"/>
        </w:rPr>
      </w:pPr>
    </w:p>
    <w:p w14:paraId="504BDF5F" w14:textId="77777777" w:rsidR="007E0483" w:rsidRPr="006055D1" w:rsidRDefault="007E0483" w:rsidP="007D1C76">
      <w:pPr>
        <w:spacing w:line="480" w:lineRule="auto"/>
        <w:rPr>
          <w:rFonts w:ascii="Times New Roman" w:hAnsi="Times New Roman" w:cs="Times New Roman"/>
        </w:rPr>
      </w:pPr>
    </w:p>
    <w:p w14:paraId="09C50DF7" w14:textId="77777777" w:rsidR="007E0483" w:rsidRPr="006055D1" w:rsidRDefault="007E0483" w:rsidP="007D1C76">
      <w:pPr>
        <w:spacing w:line="480" w:lineRule="auto"/>
        <w:rPr>
          <w:rFonts w:ascii="Times New Roman" w:hAnsi="Times New Roman" w:cs="Times New Roman"/>
          <w:b/>
          <w:bCs/>
          <w:u w:val="single"/>
        </w:rPr>
      </w:pPr>
      <w:r w:rsidRPr="006055D1">
        <w:rPr>
          <w:rFonts w:ascii="Times New Roman" w:hAnsi="Times New Roman" w:cs="Times New Roman"/>
          <w:b/>
          <w:bCs/>
          <w:u w:val="single"/>
        </w:rPr>
        <w:t>Table of Content</w:t>
      </w:r>
    </w:p>
    <w:p w14:paraId="67B57706" w14:textId="19407326" w:rsidR="007E0483" w:rsidRDefault="007E0483" w:rsidP="007D1C76">
      <w:pPr>
        <w:spacing w:line="480" w:lineRule="auto"/>
        <w:rPr>
          <w:rFonts w:ascii="Times New Roman" w:hAnsi="Times New Roman" w:cs="Times New Roman"/>
        </w:rPr>
      </w:pPr>
      <w:r w:rsidRPr="0090632A">
        <w:rPr>
          <w:rFonts w:ascii="Times New Roman" w:hAnsi="Times New Roman" w:cs="Times New Roman"/>
          <w:b/>
          <w:bCs/>
        </w:rPr>
        <w:t>Supplemen</w:t>
      </w:r>
      <w:r>
        <w:rPr>
          <w:rFonts w:ascii="Times New Roman" w:hAnsi="Times New Roman" w:cs="Times New Roman"/>
          <w:b/>
          <w:bCs/>
        </w:rPr>
        <w:t>tary</w:t>
      </w:r>
      <w:r w:rsidRPr="0090632A">
        <w:rPr>
          <w:rFonts w:ascii="Times New Roman" w:hAnsi="Times New Roman" w:cs="Times New Roman"/>
          <w:b/>
          <w:bCs/>
        </w:rPr>
        <w:t xml:space="preserve"> </w:t>
      </w:r>
      <w:r>
        <w:rPr>
          <w:rFonts w:ascii="Times New Roman" w:hAnsi="Times New Roman" w:cs="Times New Roman"/>
          <w:b/>
          <w:bCs/>
        </w:rPr>
        <w:t>Appendix</w:t>
      </w:r>
      <w:r w:rsidRPr="0090632A">
        <w:rPr>
          <w:rFonts w:ascii="Times New Roman" w:hAnsi="Times New Roman" w:cs="Times New Roman"/>
          <w:b/>
          <w:bCs/>
        </w:rPr>
        <w:t xml:space="preserve"> 1</w:t>
      </w:r>
      <w:r w:rsidRPr="006055D1">
        <w:rPr>
          <w:rFonts w:ascii="Times New Roman" w:hAnsi="Times New Roman" w:cs="Times New Roman"/>
        </w:rPr>
        <w:t xml:space="preserve">: </w:t>
      </w:r>
      <w:r>
        <w:rPr>
          <w:rFonts w:ascii="Times New Roman" w:hAnsi="Times New Roman" w:cs="Times New Roman"/>
        </w:rPr>
        <w:t xml:space="preserve">Model </w:t>
      </w:r>
      <w:proofErr w:type="spellStart"/>
      <w:r>
        <w:rPr>
          <w:rFonts w:ascii="Times New Roman" w:hAnsi="Times New Roman" w:cs="Times New Roman"/>
        </w:rPr>
        <w:t>specificication</w:t>
      </w:r>
      <w:proofErr w:type="spellEnd"/>
      <w:r w:rsidR="00A1079F">
        <w:rPr>
          <w:rFonts w:ascii="Times New Roman" w:hAnsi="Times New Roman" w:cs="Times New Roman"/>
        </w:rPr>
        <w:t>.</w:t>
      </w:r>
    </w:p>
    <w:p w14:paraId="3DEC731C" w14:textId="7F470469" w:rsidR="00A1079F" w:rsidRPr="00A1079F" w:rsidRDefault="00A1079F" w:rsidP="007D1C76">
      <w:pPr>
        <w:spacing w:line="480" w:lineRule="auto"/>
        <w:rPr>
          <w:rFonts w:ascii="Times New Roman" w:hAnsi="Times New Roman" w:cs="Times New Roman"/>
          <w:lang w:val="en-GB"/>
        </w:rPr>
      </w:pPr>
      <w:r>
        <w:rPr>
          <w:rFonts w:ascii="Times New Roman" w:hAnsi="Times New Roman" w:cs="Times New Roman"/>
          <w:b/>
          <w:bCs/>
          <w:lang w:val="en-GB"/>
        </w:rPr>
        <w:t xml:space="preserve">Supplementary </w:t>
      </w:r>
      <w:r w:rsidRPr="00AD79AE">
        <w:rPr>
          <w:rFonts w:ascii="Times New Roman" w:hAnsi="Times New Roman" w:cs="Times New Roman"/>
          <w:b/>
          <w:bCs/>
          <w:lang w:val="en-GB"/>
        </w:rPr>
        <w:t xml:space="preserve">Appendix </w:t>
      </w:r>
      <w:r>
        <w:rPr>
          <w:rFonts w:ascii="Times New Roman" w:hAnsi="Times New Roman" w:cs="Times New Roman"/>
          <w:b/>
          <w:bCs/>
          <w:lang w:val="en-GB"/>
        </w:rPr>
        <w:t>2</w:t>
      </w:r>
      <w:r w:rsidRPr="00AD79AE">
        <w:rPr>
          <w:rFonts w:ascii="Times New Roman" w:hAnsi="Times New Roman" w:cs="Times New Roman"/>
          <w:b/>
          <w:bCs/>
          <w:lang w:val="en-GB"/>
        </w:rPr>
        <w:t xml:space="preserve">: </w:t>
      </w:r>
      <w:r>
        <w:rPr>
          <w:rFonts w:ascii="Times New Roman" w:hAnsi="Times New Roman" w:cs="Times New Roman"/>
          <w:lang w:val="en-GB"/>
        </w:rPr>
        <w:t xml:space="preserve">A step-by-step </w:t>
      </w:r>
      <w:r w:rsidR="00DD2B1F">
        <w:rPr>
          <w:rFonts w:ascii="Times New Roman" w:hAnsi="Times New Roman" w:cs="Times New Roman"/>
          <w:lang w:val="en-GB"/>
        </w:rPr>
        <w:t>description of the</w:t>
      </w:r>
      <w:r>
        <w:rPr>
          <w:rFonts w:ascii="Times New Roman" w:hAnsi="Times New Roman" w:cs="Times New Roman"/>
          <w:lang w:val="en-GB"/>
        </w:rPr>
        <w:t xml:space="preserve"> healthy agent</w:t>
      </w:r>
      <w:r w:rsidR="00DD2B1F">
        <w:rPr>
          <w:rFonts w:ascii="Times New Roman" w:hAnsi="Times New Roman" w:cs="Times New Roman"/>
          <w:lang w:val="en-GB"/>
        </w:rPr>
        <w:t xml:space="preserve"> simulation</w:t>
      </w:r>
    </w:p>
    <w:p w14:paraId="17627D9C" w14:textId="44AAF378" w:rsidR="007E0483" w:rsidRDefault="007E0483">
      <w:pPr>
        <w:spacing w:line="480" w:lineRule="auto"/>
        <w:rPr>
          <w:rFonts w:ascii="Times New Roman" w:hAnsi="Times New Roman" w:cs="Times New Roman"/>
          <w:lang w:val="en-GB"/>
        </w:rPr>
      </w:pPr>
      <w:r>
        <w:rPr>
          <w:rFonts w:ascii="Times New Roman" w:hAnsi="Times New Roman" w:cs="Times New Roman"/>
          <w:b/>
          <w:bCs/>
          <w:lang w:val="en-GB"/>
        </w:rPr>
        <w:t xml:space="preserve">Supplementary </w:t>
      </w:r>
      <w:r w:rsidRPr="00AD79AE">
        <w:rPr>
          <w:rFonts w:ascii="Times New Roman" w:hAnsi="Times New Roman" w:cs="Times New Roman"/>
          <w:b/>
          <w:bCs/>
          <w:lang w:val="en-GB"/>
        </w:rPr>
        <w:t xml:space="preserve">Appendix </w:t>
      </w:r>
      <w:r w:rsidR="00A1079F">
        <w:rPr>
          <w:rFonts w:ascii="Times New Roman" w:hAnsi="Times New Roman" w:cs="Times New Roman"/>
          <w:b/>
          <w:bCs/>
          <w:lang w:val="en-GB"/>
        </w:rPr>
        <w:t>3</w:t>
      </w:r>
      <w:r w:rsidRPr="00AD79AE">
        <w:rPr>
          <w:rFonts w:ascii="Times New Roman" w:hAnsi="Times New Roman" w:cs="Times New Roman"/>
          <w:b/>
          <w:bCs/>
          <w:lang w:val="en-GB"/>
        </w:rPr>
        <w:t xml:space="preserve">: </w:t>
      </w:r>
      <w:r w:rsidRPr="007D1C76">
        <w:rPr>
          <w:rFonts w:ascii="Times New Roman" w:hAnsi="Times New Roman" w:cs="Times New Roman"/>
          <w:lang w:val="en-GB"/>
        </w:rPr>
        <w:t>Simulation for agent with altered learning rates</w:t>
      </w:r>
    </w:p>
    <w:p w14:paraId="039C9DA4" w14:textId="4B17DFAF" w:rsidR="007E0483" w:rsidRPr="001F72F2" w:rsidRDefault="007E0483" w:rsidP="007E0483">
      <w:pPr>
        <w:spacing w:line="480" w:lineRule="auto"/>
        <w:rPr>
          <w:rFonts w:ascii="Times New Roman" w:hAnsi="Times New Roman" w:cs="Times New Roman"/>
          <w:b/>
          <w:bCs/>
          <w:lang w:val="en-GB" w:eastAsia="zh-TW"/>
        </w:rPr>
      </w:pPr>
      <w:proofErr w:type="spellStart"/>
      <w:r>
        <w:rPr>
          <w:rFonts w:ascii="Times New Roman" w:hAnsi="Times New Roman" w:cs="Times New Roman"/>
          <w:b/>
          <w:bCs/>
          <w:lang w:val="en-GB" w:eastAsia="zh-TW"/>
        </w:rPr>
        <w:t>Supplmentary</w:t>
      </w:r>
      <w:proofErr w:type="spellEnd"/>
      <w:r>
        <w:rPr>
          <w:rFonts w:ascii="Times New Roman" w:hAnsi="Times New Roman" w:cs="Times New Roman"/>
          <w:b/>
          <w:bCs/>
          <w:lang w:val="en-GB" w:eastAsia="zh-TW"/>
        </w:rPr>
        <w:t xml:space="preserve"> </w:t>
      </w:r>
      <w:r w:rsidRPr="001F72F2">
        <w:rPr>
          <w:rFonts w:ascii="Times New Roman" w:hAnsi="Times New Roman" w:cs="Times New Roman"/>
          <w:b/>
          <w:bCs/>
          <w:lang w:val="en-GB" w:eastAsia="zh-TW"/>
        </w:rPr>
        <w:t xml:space="preserve">Figure </w:t>
      </w:r>
      <w:r>
        <w:rPr>
          <w:rFonts w:ascii="Times New Roman" w:hAnsi="Times New Roman" w:cs="Times New Roman"/>
          <w:b/>
          <w:bCs/>
          <w:lang w:val="en-GB" w:eastAsia="zh-TW"/>
        </w:rPr>
        <w:t>S</w:t>
      </w:r>
      <w:r w:rsidRPr="001F72F2">
        <w:rPr>
          <w:rFonts w:ascii="Times New Roman" w:hAnsi="Times New Roman" w:cs="Times New Roman"/>
          <w:b/>
          <w:bCs/>
          <w:lang w:val="en-GB" w:eastAsia="zh-TW"/>
        </w:rPr>
        <w:t xml:space="preserve">1. </w:t>
      </w:r>
      <w:r w:rsidRPr="007D1C76">
        <w:rPr>
          <w:rFonts w:ascii="Times New Roman" w:hAnsi="Times New Roman" w:cs="Times New Roman"/>
          <w:lang w:val="en-GB" w:eastAsia="zh-TW"/>
        </w:rPr>
        <w:t>Action selection, perceived social consequences</w:t>
      </w:r>
      <w:r w:rsidR="003D034E">
        <w:rPr>
          <w:rFonts w:ascii="Times New Roman" w:hAnsi="Times New Roman" w:cs="Times New Roman"/>
          <w:lang w:val="en-GB" w:eastAsia="zh-TW"/>
        </w:rPr>
        <w:t>,</w:t>
      </w:r>
      <w:r w:rsidRPr="007D1C76">
        <w:rPr>
          <w:rFonts w:ascii="Times New Roman" w:hAnsi="Times New Roman" w:cs="Times New Roman"/>
          <w:lang w:val="en-GB" w:eastAsia="zh-TW"/>
        </w:rPr>
        <w:t xml:space="preserve"> and belief update for agent with altered learning rates</w:t>
      </w:r>
      <w:r w:rsidRPr="007D1C76">
        <w:rPr>
          <w:rFonts w:ascii="Times New Roman" w:hAnsi="Times New Roman" w:cs="Times New Roman"/>
          <w:i/>
          <w:iCs/>
          <w:lang w:val="en-GB" w:eastAsia="zh-TW"/>
        </w:rPr>
        <w:t>.</w:t>
      </w:r>
    </w:p>
    <w:p w14:paraId="210C165E" w14:textId="033AE4BD" w:rsidR="007E0483" w:rsidRDefault="007E0483" w:rsidP="007E0483">
      <w:pPr>
        <w:spacing w:line="480" w:lineRule="auto"/>
        <w:rPr>
          <w:rFonts w:ascii="Times New Roman" w:hAnsi="Times New Roman" w:cs="Times New Roman"/>
          <w:b/>
          <w:bCs/>
          <w:lang w:val="en-GB"/>
        </w:rPr>
      </w:pPr>
      <w:proofErr w:type="spellStart"/>
      <w:r>
        <w:rPr>
          <w:rFonts w:ascii="Times New Roman" w:hAnsi="Times New Roman" w:cs="Times New Roman"/>
          <w:b/>
          <w:bCs/>
          <w:lang w:val="en-GB" w:eastAsia="zh-TW"/>
        </w:rPr>
        <w:t>Supplmentary</w:t>
      </w:r>
      <w:proofErr w:type="spellEnd"/>
      <w:r w:rsidRPr="004955AF">
        <w:rPr>
          <w:rFonts w:ascii="Times New Roman" w:hAnsi="Times New Roman" w:cs="Times New Roman"/>
          <w:b/>
          <w:bCs/>
          <w:lang w:val="en-GB"/>
        </w:rPr>
        <w:t xml:space="preserve"> Figure </w:t>
      </w:r>
      <w:r w:rsidR="003D034E">
        <w:rPr>
          <w:rFonts w:ascii="Times New Roman" w:hAnsi="Times New Roman" w:cs="Times New Roman"/>
          <w:b/>
          <w:bCs/>
          <w:lang w:val="en-GB"/>
        </w:rPr>
        <w:t>S</w:t>
      </w:r>
      <w:r>
        <w:rPr>
          <w:rFonts w:ascii="Times New Roman" w:hAnsi="Times New Roman" w:cs="Times New Roman"/>
          <w:b/>
          <w:bCs/>
          <w:lang w:val="en-GB"/>
        </w:rPr>
        <w:t>2</w:t>
      </w:r>
      <w:r w:rsidRPr="004955AF">
        <w:rPr>
          <w:rFonts w:ascii="Times New Roman" w:hAnsi="Times New Roman" w:cs="Times New Roman"/>
          <w:b/>
          <w:bCs/>
          <w:lang w:val="en-GB"/>
        </w:rPr>
        <w:t>.</w:t>
      </w:r>
      <w:r w:rsidRPr="007D1C76">
        <w:rPr>
          <w:rFonts w:ascii="Times New Roman" w:hAnsi="Times New Roman" w:cs="Times New Roman"/>
          <w:lang w:val="en-GB"/>
        </w:rPr>
        <w:t xml:space="preserve"> Sampled actions and sensory observations from their probability distributions for simulations 1 and 7.</w:t>
      </w:r>
    </w:p>
    <w:p w14:paraId="0F14368A" w14:textId="77777777" w:rsidR="00D81973" w:rsidRPr="00DC3B72" w:rsidRDefault="00D81973" w:rsidP="00B007F6">
      <w:pPr>
        <w:spacing w:line="480" w:lineRule="auto"/>
        <w:rPr>
          <w:rFonts w:ascii="Times New Roman" w:hAnsi="Times New Roman" w:cs="Times New Roman"/>
        </w:rPr>
      </w:pPr>
    </w:p>
    <w:p w14:paraId="18568E3A" w14:textId="77777777" w:rsidR="007E0483" w:rsidRDefault="007E0483" w:rsidP="00D81973">
      <w:pPr>
        <w:spacing w:line="480" w:lineRule="auto"/>
        <w:jc w:val="center"/>
        <w:rPr>
          <w:rFonts w:ascii="Times New Roman" w:hAnsi="Times New Roman" w:cs="Times New Roman"/>
          <w:b/>
          <w:bCs/>
          <w:lang w:val="en-GB"/>
        </w:rPr>
      </w:pPr>
    </w:p>
    <w:p w14:paraId="2A6FA02C" w14:textId="77777777" w:rsidR="007E0483" w:rsidRDefault="007E0483">
      <w:pPr>
        <w:rPr>
          <w:rFonts w:ascii="Times New Roman" w:hAnsi="Times New Roman" w:cs="Times New Roman"/>
          <w:b/>
          <w:bCs/>
          <w:lang w:val="en-GB"/>
        </w:rPr>
      </w:pPr>
      <w:r>
        <w:rPr>
          <w:rFonts w:ascii="Times New Roman" w:hAnsi="Times New Roman" w:cs="Times New Roman"/>
          <w:b/>
          <w:bCs/>
          <w:lang w:val="en-GB"/>
        </w:rPr>
        <w:br w:type="page"/>
      </w:r>
    </w:p>
    <w:p w14:paraId="0AEFE7E7" w14:textId="77C7AFDC" w:rsidR="00D81973" w:rsidRDefault="007E0483" w:rsidP="007D1C76">
      <w:pPr>
        <w:spacing w:line="480" w:lineRule="auto"/>
        <w:rPr>
          <w:rFonts w:ascii="Times New Roman" w:hAnsi="Times New Roman" w:cs="Times New Roman"/>
          <w:b/>
          <w:bCs/>
          <w:lang w:val="en-GB"/>
        </w:rPr>
      </w:pPr>
      <w:proofErr w:type="spellStart"/>
      <w:r>
        <w:rPr>
          <w:rFonts w:ascii="Times New Roman" w:hAnsi="Times New Roman" w:cs="Times New Roman"/>
          <w:b/>
          <w:bCs/>
          <w:lang w:val="en-GB"/>
        </w:rPr>
        <w:lastRenderedPageBreak/>
        <w:t>Supplementray</w:t>
      </w:r>
      <w:proofErr w:type="spellEnd"/>
      <w:r>
        <w:rPr>
          <w:rFonts w:ascii="Times New Roman" w:hAnsi="Times New Roman" w:cs="Times New Roman"/>
          <w:b/>
          <w:bCs/>
          <w:lang w:val="en-GB"/>
        </w:rPr>
        <w:t xml:space="preserve"> </w:t>
      </w:r>
      <w:r w:rsidR="00D81973" w:rsidRPr="00AD79AE">
        <w:rPr>
          <w:rFonts w:ascii="Times New Roman" w:hAnsi="Times New Roman" w:cs="Times New Roman"/>
          <w:b/>
          <w:bCs/>
          <w:lang w:val="en-GB"/>
        </w:rPr>
        <w:t xml:space="preserve">Appendix </w:t>
      </w:r>
      <w:r w:rsidR="00B06483">
        <w:rPr>
          <w:rFonts w:ascii="Times New Roman" w:hAnsi="Times New Roman" w:cs="Times New Roman"/>
          <w:b/>
          <w:bCs/>
          <w:lang w:val="en-GB"/>
        </w:rPr>
        <w:t>1</w:t>
      </w:r>
      <w:r w:rsidR="00D81973" w:rsidRPr="00AD79AE">
        <w:rPr>
          <w:rFonts w:ascii="Times New Roman" w:hAnsi="Times New Roman" w:cs="Times New Roman"/>
          <w:b/>
          <w:bCs/>
          <w:lang w:val="en-GB"/>
        </w:rPr>
        <w:t xml:space="preserve">: </w:t>
      </w:r>
      <w:r w:rsidR="00D81973">
        <w:rPr>
          <w:rFonts w:ascii="Times New Roman" w:hAnsi="Times New Roman" w:cs="Times New Roman"/>
          <w:b/>
          <w:bCs/>
          <w:lang w:val="en-GB"/>
        </w:rPr>
        <w:t xml:space="preserve">Model </w:t>
      </w:r>
      <w:r w:rsidR="000841E9">
        <w:rPr>
          <w:rFonts w:ascii="Times New Roman" w:hAnsi="Times New Roman" w:cs="Times New Roman"/>
          <w:b/>
          <w:bCs/>
          <w:lang w:val="en-GB"/>
        </w:rPr>
        <w:t>specificatio</w:t>
      </w:r>
      <w:r w:rsidR="00D81973">
        <w:rPr>
          <w:rFonts w:ascii="Times New Roman" w:hAnsi="Times New Roman" w:cs="Times New Roman"/>
          <w:b/>
          <w:bCs/>
          <w:lang w:val="en-GB"/>
        </w:rPr>
        <w:t>n</w:t>
      </w:r>
    </w:p>
    <w:p w14:paraId="1FF0D5E4" w14:textId="62F2EA28" w:rsidR="00D81973" w:rsidRDefault="00D81973" w:rsidP="00D81973">
      <w:pPr>
        <w:spacing w:line="480" w:lineRule="auto"/>
        <w:rPr>
          <w:rFonts w:ascii="Times New Roman" w:hAnsi="Times New Roman" w:cs="Times New Roman"/>
          <w:lang w:val="en-GB"/>
        </w:rPr>
      </w:pPr>
      <w:r>
        <w:rPr>
          <w:rFonts w:ascii="Times New Roman" w:hAnsi="Times New Roman" w:cs="Times New Roman"/>
          <w:lang w:val="en-GB"/>
        </w:rPr>
        <w:tab/>
        <w:t>The computational model was endowed with the structure of partially observable Markov decision process (POMDP) and built under the active inference framework. Please refer to the main text for theoretical rationale</w:t>
      </w:r>
      <w:r w:rsidR="00B06483">
        <w:rPr>
          <w:rFonts w:ascii="Times New Roman" w:hAnsi="Times New Roman" w:cs="Times New Roman"/>
          <w:lang w:val="en-GB"/>
        </w:rPr>
        <w:t xml:space="preserve"> and </w:t>
      </w:r>
      <w:r w:rsidR="00B06483">
        <w:rPr>
          <w:rFonts w:ascii="Times New Roman" w:hAnsi="Times New Roman" w:cs="Times New Roman"/>
          <w:lang w:val="en-GB"/>
        </w:rPr>
        <w:fldChar w:fldCharType="begin"/>
      </w:r>
      <w:r w:rsidR="00B06483">
        <w:rPr>
          <w:rFonts w:ascii="Times New Roman" w:hAnsi="Times New Roman" w:cs="Times New Roman"/>
          <w:lang w:val="en-GB"/>
        </w:rPr>
        <w:instrText xml:space="preserve"> ADDIN ZOTERO_ITEM CSL_CITATION {"citationID":"jsSnsy3Q","properties":{"formattedCitation":"(Parr et al., 2022)","plainCitation":"(Parr et al., 2022)","noteIndex":0},"citationItems":[{"id":1990,"uris":["http://zotero.org/groups/5265665/items/BIHX7BVS"],"itemData":{"id":1990,"type":"book","abstract":"The first comprehensive treatment of active inference, an integrative perspective on brain, cognition, and behavior used across multiple disciplines.Active infe","ISBN":"978-0-262-36997-8","language":"en","note":"DOI: 10.7551/mitpress/12441.001.0001","publisher":"The MIT Press","source":"direct.mit.edu","title":"Active Inference: The Free Energy Principle in Mind, Brain, and Behavior","title-short":"Active Inference","URL":"https://direct.mit.edu/books/oa-monograph/5299/Active-InferenceThe-Free-Energy-Principle-in-Mind","author":[{"family":"Parr","given":"Thomas"},{"family":"Pezzulo","given":"Giovanni"},{"family":"Friston","given":"Karl J."}],"accessed":{"date-parts":[["2023",12,11]]},"issued":{"date-parts":[["2022",3,29]]}}}],"schema":"https://github.com/citation-style-language/schema/raw/master/csl-citation.json"} </w:instrText>
      </w:r>
      <w:r w:rsidR="00B06483">
        <w:rPr>
          <w:rFonts w:ascii="Times New Roman" w:hAnsi="Times New Roman" w:cs="Times New Roman"/>
          <w:lang w:val="en-GB"/>
        </w:rPr>
        <w:fldChar w:fldCharType="separate"/>
      </w:r>
      <w:r w:rsidR="00B06483">
        <w:rPr>
          <w:rFonts w:ascii="Times New Roman" w:hAnsi="Times New Roman" w:cs="Times New Roman"/>
          <w:noProof/>
          <w:lang w:val="en-GB"/>
        </w:rPr>
        <w:t>(Parr et al., 2022)</w:t>
      </w:r>
      <w:r w:rsidR="00B06483">
        <w:rPr>
          <w:rFonts w:ascii="Times New Roman" w:hAnsi="Times New Roman" w:cs="Times New Roman"/>
          <w:lang w:val="en-GB"/>
        </w:rPr>
        <w:fldChar w:fldCharType="end"/>
      </w:r>
      <w:r w:rsidR="00B06483">
        <w:rPr>
          <w:rFonts w:ascii="Times New Roman" w:hAnsi="Times New Roman" w:cs="Times New Roman"/>
          <w:lang w:val="en-GB"/>
        </w:rPr>
        <w:t xml:space="preserve"> for mathematical formalizations of active inference</w:t>
      </w:r>
      <w:r>
        <w:rPr>
          <w:rFonts w:ascii="Times New Roman" w:hAnsi="Times New Roman" w:cs="Times New Roman"/>
          <w:lang w:val="en-GB"/>
        </w:rPr>
        <w:t xml:space="preserve">. Here, we </w:t>
      </w:r>
      <w:r w:rsidR="008467A8">
        <w:rPr>
          <w:rFonts w:ascii="Times New Roman" w:hAnsi="Times New Roman" w:cs="Times New Roman"/>
          <w:lang w:val="en-GB"/>
        </w:rPr>
        <w:t>elaborate on</w:t>
      </w:r>
      <w:r>
        <w:rPr>
          <w:rFonts w:ascii="Times New Roman" w:hAnsi="Times New Roman" w:cs="Times New Roman"/>
          <w:lang w:val="en-GB"/>
        </w:rPr>
        <w:t xml:space="preserve"> each </w:t>
      </w:r>
      <w:r w:rsidR="008467A8">
        <w:rPr>
          <w:rFonts w:ascii="Times New Roman" w:hAnsi="Times New Roman" w:cs="Times New Roman"/>
          <w:lang w:val="en-GB"/>
        </w:rPr>
        <w:t>model component</w:t>
      </w:r>
      <w:r>
        <w:rPr>
          <w:rFonts w:ascii="Times New Roman" w:hAnsi="Times New Roman" w:cs="Times New Roman"/>
          <w:lang w:val="en-GB"/>
        </w:rPr>
        <w:t xml:space="preserve">. </w:t>
      </w:r>
      <w:r w:rsidR="009E6AF0">
        <w:rPr>
          <w:rFonts w:ascii="Times New Roman" w:hAnsi="Times New Roman" w:cs="Times New Roman"/>
          <w:lang w:val="en-GB"/>
        </w:rPr>
        <w:t xml:space="preserve">This section is best understood with </w:t>
      </w:r>
      <w:proofErr w:type="gramStart"/>
      <w:r w:rsidR="009E6AF0">
        <w:rPr>
          <w:rFonts w:ascii="Times New Roman" w:hAnsi="Times New Roman" w:cs="Times New Roman"/>
          <w:lang w:val="en-GB"/>
        </w:rPr>
        <w:t xml:space="preserve">the </w:t>
      </w:r>
      <w:r w:rsidR="009A1D15">
        <w:rPr>
          <w:rFonts w:ascii="Times New Roman" w:hAnsi="Times New Roman" w:cs="Times New Roman"/>
          <w:lang w:val="en-GB"/>
        </w:rPr>
        <w:t xml:space="preserve"> MATLAB</w:t>
      </w:r>
      <w:proofErr w:type="gramEnd"/>
      <w:r w:rsidR="009A1D15">
        <w:rPr>
          <w:rFonts w:ascii="Times New Roman" w:hAnsi="Times New Roman" w:cs="Times New Roman"/>
          <w:lang w:val="en-GB"/>
        </w:rPr>
        <w:t xml:space="preserve"> </w:t>
      </w:r>
      <w:r w:rsidR="009E6AF0">
        <w:rPr>
          <w:rFonts w:ascii="Times New Roman" w:hAnsi="Times New Roman" w:cs="Times New Roman"/>
          <w:lang w:val="en-GB"/>
        </w:rPr>
        <w:t>code</w:t>
      </w:r>
      <w:r w:rsidR="009A1D15">
        <w:rPr>
          <w:rFonts w:ascii="Times New Roman" w:hAnsi="Times New Roman" w:cs="Times New Roman"/>
          <w:lang w:val="en-GB"/>
        </w:rPr>
        <w:t>.</w:t>
      </w:r>
    </w:p>
    <w:p w14:paraId="0FEFF013" w14:textId="5AE2AF5F" w:rsidR="009A1D15" w:rsidRDefault="001205A3" w:rsidP="00CA125D">
      <w:pPr>
        <w:spacing w:line="480" w:lineRule="auto"/>
        <w:rPr>
          <w:rFonts w:ascii="Times New Roman" w:hAnsi="Times New Roman" w:cs="Times New Roman"/>
          <w:lang w:val="en-GB"/>
        </w:rPr>
      </w:pPr>
      <w:r>
        <w:rPr>
          <w:rFonts w:ascii="Times New Roman" w:hAnsi="Times New Roman" w:cs="Times New Roman"/>
          <w:lang w:val="en-GB"/>
        </w:rPr>
        <w:tab/>
      </w:r>
      <w:r w:rsidR="009A1D15">
        <w:rPr>
          <w:rFonts w:ascii="Times New Roman" w:hAnsi="Times New Roman" w:cs="Times New Roman"/>
          <w:lang w:val="en-GB"/>
        </w:rPr>
        <w:t>First, we specify the parameter values for four free parameters (</w:t>
      </w:r>
      <w:proofErr w:type="spellStart"/>
      <w:r w:rsidR="009A1D15" w:rsidRPr="009A1D15">
        <w:rPr>
          <w:rFonts w:ascii="Times New Roman" w:hAnsi="Times New Roman" w:cs="Times New Roman"/>
          <w:i/>
          <w:iCs/>
          <w:lang w:val="en-GB"/>
        </w:rPr>
        <w:t>PriorSafe</w:t>
      </w:r>
      <w:proofErr w:type="spellEnd"/>
      <w:r w:rsidR="009A1D15" w:rsidRPr="009A1D15">
        <w:rPr>
          <w:rFonts w:ascii="Times New Roman" w:hAnsi="Times New Roman" w:cs="Times New Roman"/>
          <w:i/>
          <w:iCs/>
          <w:lang w:val="en-GB"/>
        </w:rPr>
        <w:t xml:space="preserve">, </w:t>
      </w:r>
      <w:proofErr w:type="spellStart"/>
      <w:r w:rsidR="009A1D15" w:rsidRPr="009A1D15">
        <w:rPr>
          <w:rFonts w:ascii="Times New Roman" w:hAnsi="Times New Roman" w:cs="Times New Roman"/>
          <w:i/>
          <w:iCs/>
          <w:lang w:val="en-GB"/>
        </w:rPr>
        <w:t>SEff</w:t>
      </w:r>
      <w:proofErr w:type="spellEnd"/>
      <w:r w:rsidR="009A1D15" w:rsidRPr="009A1D15">
        <w:rPr>
          <w:rFonts w:ascii="Times New Roman" w:hAnsi="Times New Roman" w:cs="Times New Roman"/>
          <w:i/>
          <w:iCs/>
          <w:lang w:val="en-GB"/>
        </w:rPr>
        <w:t xml:space="preserve">, </w:t>
      </w:r>
      <w:proofErr w:type="spellStart"/>
      <w:r w:rsidR="009A1D15" w:rsidRPr="009A1D15">
        <w:rPr>
          <w:rFonts w:ascii="Times New Roman" w:hAnsi="Times New Roman" w:cs="Times New Roman"/>
          <w:i/>
          <w:iCs/>
          <w:lang w:val="en-GB"/>
        </w:rPr>
        <w:t>PostRum</w:t>
      </w:r>
      <w:proofErr w:type="spellEnd"/>
      <w:r w:rsidR="009A1D15" w:rsidRPr="009A1D15">
        <w:rPr>
          <w:rFonts w:ascii="Times New Roman" w:hAnsi="Times New Roman" w:cs="Times New Roman"/>
          <w:i/>
          <w:iCs/>
          <w:lang w:val="en-GB"/>
        </w:rPr>
        <w:t xml:space="preserve">, </w:t>
      </w:r>
      <w:proofErr w:type="spellStart"/>
      <w:r w:rsidR="009A1D15" w:rsidRPr="009A1D15">
        <w:rPr>
          <w:rFonts w:ascii="Times New Roman" w:hAnsi="Times New Roman" w:cs="Times New Roman"/>
          <w:i/>
          <w:iCs/>
          <w:lang w:val="en-GB"/>
        </w:rPr>
        <w:t>SAttn</w:t>
      </w:r>
      <w:proofErr w:type="spellEnd"/>
      <w:r w:rsidR="009A1D15">
        <w:rPr>
          <w:rFonts w:ascii="Times New Roman" w:hAnsi="Times New Roman" w:cs="Times New Roman"/>
          <w:lang w:val="en-GB"/>
        </w:rPr>
        <w:t>) to simulate agents with different characteristics in the beginning (Lines 9-20). In the supplementary code, these parameters were set to simulate a healthy agent. However, one can try different values for each parameter to simulate various agent with different SAD traits and symptom severity.</w:t>
      </w:r>
    </w:p>
    <w:p w14:paraId="1B3846E3" w14:textId="0D51F597" w:rsidR="00CA125D" w:rsidRDefault="006A3AB9" w:rsidP="004E65D0">
      <w:pPr>
        <w:spacing w:line="480" w:lineRule="auto"/>
        <w:ind w:firstLine="720"/>
        <w:rPr>
          <w:rFonts w:ascii="Times New Roman" w:hAnsi="Times New Roman" w:cs="Times New Roman"/>
          <w:lang w:val="en-GB"/>
        </w:rPr>
      </w:pPr>
      <w:r>
        <w:rPr>
          <w:rFonts w:ascii="Times New Roman" w:hAnsi="Times New Roman" w:cs="Times New Roman"/>
          <w:lang w:val="en-GB"/>
        </w:rPr>
        <w:t xml:space="preserve">Prior beliefs about two sets of hidden state factors were specified </w:t>
      </w:r>
      <w:r w:rsidR="00981780">
        <w:rPr>
          <w:rFonts w:ascii="Times New Roman" w:hAnsi="Times New Roman" w:cs="Times New Roman"/>
          <w:lang w:val="en-GB"/>
        </w:rPr>
        <w:t xml:space="preserve">as probability distributions </w:t>
      </w:r>
      <w:r>
        <w:rPr>
          <w:rFonts w:ascii="Times New Roman" w:hAnsi="Times New Roman" w:cs="Times New Roman"/>
          <w:lang w:val="en-GB"/>
        </w:rPr>
        <w:t xml:space="preserve">in </w:t>
      </w:r>
      <w:r w:rsidRPr="007F45F7">
        <w:rPr>
          <w:rFonts w:ascii="Times New Roman" w:hAnsi="Times New Roman" w:cs="Times New Roman"/>
          <w:b/>
          <w:bCs/>
          <w:i/>
          <w:iCs/>
          <w:lang w:val="en-GB"/>
        </w:rPr>
        <w:t>D</w:t>
      </w:r>
      <w:r>
        <w:rPr>
          <w:rFonts w:ascii="Times New Roman" w:hAnsi="Times New Roman" w:cs="Times New Roman"/>
          <w:lang w:val="en-GB"/>
        </w:rPr>
        <w:t xml:space="preserve"> vectors</w:t>
      </w:r>
      <w:r w:rsidR="00981780">
        <w:rPr>
          <w:rFonts w:ascii="Times New Roman" w:hAnsi="Times New Roman" w:cs="Times New Roman"/>
          <w:lang w:val="en-GB"/>
        </w:rPr>
        <w:t xml:space="preserve">. </w:t>
      </w:r>
      <w:r w:rsidR="001205A3" w:rsidRPr="001205A3">
        <w:rPr>
          <w:rFonts w:ascii="Times New Roman" w:hAnsi="Times New Roman" w:cs="Times New Roman"/>
          <w:b/>
          <w:bCs/>
          <w:i/>
          <w:iCs/>
          <w:lang w:val="en-GB"/>
        </w:rPr>
        <w:t>D</w:t>
      </w:r>
      <w:r w:rsidR="00A71B62">
        <w:rPr>
          <w:rFonts w:ascii="Times New Roman" w:hAnsi="Times New Roman" w:cs="Times New Roman"/>
          <w:b/>
          <w:bCs/>
          <w:i/>
          <w:iCs/>
          <w:vertAlign w:val="subscript"/>
          <w:lang w:val="en-GB"/>
        </w:rPr>
        <w:t>1</w:t>
      </w:r>
      <w:r w:rsidR="001205A3">
        <w:rPr>
          <w:rFonts w:ascii="Times New Roman" w:hAnsi="Times New Roman" w:cs="Times New Roman"/>
          <w:lang w:val="en-GB"/>
        </w:rPr>
        <w:t xml:space="preserve"> and </w:t>
      </w:r>
      <w:r w:rsidR="001205A3" w:rsidRPr="001205A3">
        <w:rPr>
          <w:rFonts w:ascii="Times New Roman" w:hAnsi="Times New Roman" w:cs="Times New Roman"/>
          <w:b/>
          <w:bCs/>
          <w:i/>
          <w:iCs/>
          <w:lang w:val="en-GB"/>
        </w:rPr>
        <w:t>d</w:t>
      </w:r>
      <w:r w:rsidR="00A71B62">
        <w:rPr>
          <w:rFonts w:ascii="Times New Roman" w:hAnsi="Times New Roman" w:cs="Times New Roman"/>
          <w:b/>
          <w:bCs/>
          <w:i/>
          <w:iCs/>
          <w:vertAlign w:val="subscript"/>
          <w:lang w:val="en-GB"/>
        </w:rPr>
        <w:t>1</w:t>
      </w:r>
      <w:r w:rsidR="001205A3">
        <w:rPr>
          <w:rFonts w:ascii="Times New Roman" w:hAnsi="Times New Roman" w:cs="Times New Roman"/>
          <w:lang w:val="en-GB"/>
        </w:rPr>
        <w:t xml:space="preserve"> matrices</w:t>
      </w:r>
      <w:r w:rsidR="00A71B62">
        <w:rPr>
          <w:rFonts w:ascii="Times New Roman" w:hAnsi="Times New Roman" w:cs="Times New Roman"/>
          <w:lang w:val="en-GB"/>
        </w:rPr>
        <w:t xml:space="preserve"> </w:t>
      </w:r>
      <w:r w:rsidR="001205A3">
        <w:rPr>
          <w:rFonts w:ascii="Times New Roman" w:hAnsi="Times New Roman" w:cs="Times New Roman"/>
          <w:lang w:val="en-GB"/>
        </w:rPr>
        <w:t>encode</w:t>
      </w:r>
      <w:r w:rsidR="00A71B62">
        <w:rPr>
          <w:rFonts w:ascii="Times New Roman" w:hAnsi="Times New Roman" w:cs="Times New Roman"/>
          <w:lang w:val="en-GB"/>
        </w:rPr>
        <w:t>d</w:t>
      </w:r>
      <w:r w:rsidR="001205A3">
        <w:rPr>
          <w:rFonts w:ascii="Times New Roman" w:hAnsi="Times New Roman" w:cs="Times New Roman"/>
          <w:lang w:val="en-GB"/>
        </w:rPr>
        <w:t xml:space="preserve"> prior beliefs about the </w:t>
      </w:r>
      <w:r w:rsidR="00A71B62">
        <w:rPr>
          <w:rFonts w:ascii="Times New Roman" w:hAnsi="Times New Roman" w:cs="Times New Roman"/>
          <w:lang w:val="en-GB"/>
        </w:rPr>
        <w:t>hidden action states, that the agent always started in the ‘start’</w:t>
      </w:r>
      <w:r w:rsidR="00981780">
        <w:rPr>
          <w:rFonts w:ascii="Times New Roman" w:hAnsi="Times New Roman" w:cs="Times New Roman"/>
          <w:lang w:val="en-GB"/>
        </w:rPr>
        <w:t xml:space="preserve"> state</w:t>
      </w:r>
      <w:r w:rsidR="00A71B62">
        <w:rPr>
          <w:rFonts w:ascii="Times New Roman" w:hAnsi="Times New Roman" w:cs="Times New Roman"/>
          <w:lang w:val="en-GB"/>
        </w:rPr>
        <w:t xml:space="preserve"> ([1 0 0 0 0 0 0]</w:t>
      </w:r>
      <w:r w:rsidR="00981780">
        <w:rPr>
          <w:rFonts w:ascii="Times New Roman" w:hAnsi="Times New Roman" w:cs="Times New Roman"/>
          <w:lang w:val="en-GB"/>
        </w:rPr>
        <w:t>, each data point correspond to a potential action state in the order of ‘start’, ‘att</w:t>
      </w:r>
      <w:r w:rsidR="009A6BF9">
        <w:rPr>
          <w:rFonts w:ascii="Times New Roman" w:hAnsi="Times New Roman" w:cs="Times New Roman"/>
          <w:lang w:val="en-GB"/>
        </w:rPr>
        <w:t>end to environment</w:t>
      </w:r>
      <w:r w:rsidR="00981780">
        <w:rPr>
          <w:rFonts w:ascii="Times New Roman" w:hAnsi="Times New Roman" w:cs="Times New Roman"/>
          <w:lang w:val="en-GB"/>
        </w:rPr>
        <w:t>’, ‘att</w:t>
      </w:r>
      <w:r w:rsidR="009A6BF9">
        <w:rPr>
          <w:rFonts w:ascii="Times New Roman" w:hAnsi="Times New Roman" w:cs="Times New Roman"/>
          <w:lang w:val="en-GB"/>
        </w:rPr>
        <w:t>end to self</w:t>
      </w:r>
      <w:r w:rsidR="00981780">
        <w:rPr>
          <w:rFonts w:ascii="Times New Roman" w:hAnsi="Times New Roman" w:cs="Times New Roman"/>
          <w:lang w:val="en-GB"/>
        </w:rPr>
        <w:t xml:space="preserve">’, </w:t>
      </w:r>
      <w:r w:rsidR="009A6BF9">
        <w:rPr>
          <w:rFonts w:ascii="Times New Roman" w:hAnsi="Times New Roman" w:cs="Times New Roman"/>
          <w:lang w:val="en-GB" w:eastAsia="ja-JP"/>
        </w:rPr>
        <w:t>‘stay’, ‘escape’, ‘realistic reflection’, ‘rumination’</w:t>
      </w:r>
      <w:r w:rsidR="009A1D15">
        <w:rPr>
          <w:rFonts w:ascii="Times New Roman" w:hAnsi="Times New Roman" w:cs="Times New Roman"/>
          <w:lang w:val="en-GB" w:eastAsia="ja-JP"/>
        </w:rPr>
        <w:t>; lines 28-29, line 42</w:t>
      </w:r>
      <w:r w:rsidR="00A71B62">
        <w:rPr>
          <w:rFonts w:ascii="Times New Roman" w:hAnsi="Times New Roman" w:cs="Times New Roman"/>
          <w:lang w:val="en-GB"/>
        </w:rPr>
        <w:t xml:space="preserve">). </w:t>
      </w:r>
      <w:r>
        <w:rPr>
          <w:rFonts w:ascii="Times New Roman" w:hAnsi="Times New Roman" w:cs="Times New Roman"/>
          <w:lang w:val="en-GB"/>
        </w:rPr>
        <w:t xml:space="preserve">Prior beliefs about the social context states were specified in </w:t>
      </w:r>
      <w:r w:rsidR="00CA125D" w:rsidRPr="001205A3">
        <w:rPr>
          <w:rFonts w:ascii="Times New Roman" w:hAnsi="Times New Roman" w:cs="Times New Roman"/>
          <w:b/>
          <w:bCs/>
          <w:i/>
          <w:iCs/>
          <w:lang w:val="en-GB"/>
        </w:rPr>
        <w:t>D</w:t>
      </w:r>
      <w:r w:rsidR="00CA125D">
        <w:rPr>
          <w:rFonts w:ascii="Times New Roman" w:hAnsi="Times New Roman" w:cs="Times New Roman"/>
          <w:b/>
          <w:bCs/>
          <w:i/>
          <w:iCs/>
          <w:vertAlign w:val="subscript"/>
          <w:lang w:val="en-GB"/>
        </w:rPr>
        <w:t>2</w:t>
      </w:r>
      <w:r w:rsidR="00CA125D">
        <w:rPr>
          <w:rFonts w:ascii="Times New Roman" w:hAnsi="Times New Roman" w:cs="Times New Roman"/>
          <w:lang w:val="en-GB"/>
        </w:rPr>
        <w:t xml:space="preserve"> and </w:t>
      </w:r>
      <w:r w:rsidR="00CA125D" w:rsidRPr="001205A3">
        <w:rPr>
          <w:rFonts w:ascii="Times New Roman" w:hAnsi="Times New Roman" w:cs="Times New Roman"/>
          <w:b/>
          <w:bCs/>
          <w:i/>
          <w:iCs/>
          <w:lang w:val="en-GB"/>
        </w:rPr>
        <w:t>d</w:t>
      </w:r>
      <w:r w:rsidR="00CA125D">
        <w:rPr>
          <w:rFonts w:ascii="Times New Roman" w:hAnsi="Times New Roman" w:cs="Times New Roman"/>
          <w:b/>
          <w:bCs/>
          <w:i/>
          <w:iCs/>
          <w:vertAlign w:val="subscript"/>
          <w:lang w:val="en-GB"/>
        </w:rPr>
        <w:t>2</w:t>
      </w:r>
      <w:r w:rsidR="00CA125D">
        <w:rPr>
          <w:rFonts w:ascii="Times New Roman" w:hAnsi="Times New Roman" w:cs="Times New Roman"/>
          <w:lang w:val="en-GB"/>
        </w:rPr>
        <w:t xml:space="preserve"> matrices</w:t>
      </w:r>
      <w:r w:rsidR="004E65D0">
        <w:rPr>
          <w:rFonts w:ascii="Times New Roman" w:hAnsi="Times New Roman" w:cs="Times New Roman"/>
          <w:lang w:val="en-GB"/>
        </w:rPr>
        <w:t xml:space="preserve"> (lines 32 and 40)</w:t>
      </w:r>
      <w:r>
        <w:rPr>
          <w:rFonts w:ascii="Times New Roman" w:hAnsi="Times New Roman" w:cs="Times New Roman"/>
          <w:lang w:val="en-GB"/>
        </w:rPr>
        <w:t xml:space="preserve">, where the true social context was always more threatening in the first 30 trials (for N=1:30, </w:t>
      </w:r>
      <w:r w:rsidRPr="001205A3">
        <w:rPr>
          <w:rFonts w:ascii="Times New Roman" w:hAnsi="Times New Roman" w:cs="Times New Roman"/>
          <w:b/>
          <w:bCs/>
          <w:i/>
          <w:iCs/>
          <w:lang w:val="en-GB"/>
        </w:rPr>
        <w:t>D</w:t>
      </w:r>
      <w:r>
        <w:rPr>
          <w:rFonts w:ascii="Times New Roman" w:hAnsi="Times New Roman" w:cs="Times New Roman"/>
          <w:b/>
          <w:bCs/>
          <w:i/>
          <w:iCs/>
          <w:vertAlign w:val="subscript"/>
          <w:lang w:val="en-GB"/>
        </w:rPr>
        <w:t>2</w:t>
      </w:r>
      <w:r>
        <w:rPr>
          <w:rFonts w:ascii="Times New Roman" w:hAnsi="Times New Roman" w:cs="Times New Roman"/>
          <w:lang w:val="en-GB"/>
        </w:rPr>
        <w:t xml:space="preserve"> = [.1 </w:t>
      </w:r>
      <w:r w:rsidR="001D41ED">
        <w:rPr>
          <w:rFonts w:ascii="Times New Roman" w:hAnsi="Times New Roman" w:cs="Times New Roman"/>
          <w:lang w:val="en-GB"/>
        </w:rPr>
        <w:t>.</w:t>
      </w:r>
      <w:r>
        <w:rPr>
          <w:rFonts w:ascii="Times New Roman" w:hAnsi="Times New Roman" w:cs="Times New Roman"/>
          <w:lang w:val="en-GB"/>
        </w:rPr>
        <w:t>9]</w:t>
      </w:r>
      <w:r w:rsidR="009A6BF9">
        <w:rPr>
          <w:rFonts w:ascii="Times New Roman" w:hAnsi="Times New Roman" w:cs="Times New Roman"/>
          <w:lang w:val="en-GB"/>
        </w:rPr>
        <w:t xml:space="preserve"> ([p(safe) p(threatening)])</w:t>
      </w:r>
      <w:r w:rsidR="009A1D15">
        <w:rPr>
          <w:rFonts w:ascii="Times New Roman" w:hAnsi="Times New Roman" w:cs="Times New Roman"/>
          <w:lang w:val="en-GB"/>
        </w:rPr>
        <w:t>; line 268</w:t>
      </w:r>
      <w:r>
        <w:rPr>
          <w:rFonts w:ascii="Times New Roman" w:hAnsi="Times New Roman" w:cs="Times New Roman"/>
          <w:lang w:val="en-GB"/>
        </w:rPr>
        <w:t xml:space="preserve">) and safer in the subsequent trials (for N=31:100, </w:t>
      </w:r>
      <w:r w:rsidRPr="001205A3">
        <w:rPr>
          <w:rFonts w:ascii="Times New Roman" w:hAnsi="Times New Roman" w:cs="Times New Roman"/>
          <w:b/>
          <w:bCs/>
          <w:i/>
          <w:iCs/>
          <w:lang w:val="en-GB"/>
        </w:rPr>
        <w:t>D</w:t>
      </w:r>
      <w:r>
        <w:rPr>
          <w:rFonts w:ascii="Times New Roman" w:hAnsi="Times New Roman" w:cs="Times New Roman"/>
          <w:b/>
          <w:bCs/>
          <w:i/>
          <w:iCs/>
          <w:vertAlign w:val="subscript"/>
          <w:lang w:val="en-GB"/>
        </w:rPr>
        <w:t>2</w:t>
      </w:r>
      <w:r>
        <w:rPr>
          <w:rFonts w:ascii="Times New Roman" w:hAnsi="Times New Roman" w:cs="Times New Roman"/>
          <w:lang w:val="en-GB"/>
        </w:rPr>
        <w:t xml:space="preserve"> = [.9 .1]</w:t>
      </w:r>
      <w:r w:rsidR="009A1D15">
        <w:rPr>
          <w:rFonts w:ascii="Times New Roman" w:hAnsi="Times New Roman" w:cs="Times New Roman"/>
          <w:lang w:val="en-GB"/>
        </w:rPr>
        <w:t>; line 274</w:t>
      </w:r>
      <w:r>
        <w:rPr>
          <w:rFonts w:ascii="Times New Roman" w:hAnsi="Times New Roman" w:cs="Times New Roman"/>
          <w:lang w:val="en-GB"/>
        </w:rPr>
        <w:t>). All agents</w:t>
      </w:r>
      <w:r w:rsidR="000642D5">
        <w:rPr>
          <w:rFonts w:ascii="Times New Roman" w:hAnsi="Times New Roman" w:cs="Times New Roman"/>
          <w:lang w:val="en-GB"/>
        </w:rPr>
        <w:t>, except for the agent with multiple vulnerabilities to SAD,</w:t>
      </w:r>
      <w:r>
        <w:rPr>
          <w:rFonts w:ascii="Times New Roman" w:hAnsi="Times New Roman" w:cs="Times New Roman"/>
          <w:lang w:val="en-GB"/>
        </w:rPr>
        <w:t xml:space="preserve"> entered the simulations with an optimis</w:t>
      </w:r>
      <w:r w:rsidR="009E6AF0">
        <w:rPr>
          <w:rFonts w:ascii="Times New Roman" w:hAnsi="Times New Roman" w:cs="Times New Roman"/>
          <w:lang w:val="en-GB"/>
        </w:rPr>
        <w:t>tic</w:t>
      </w:r>
      <w:r>
        <w:rPr>
          <w:rFonts w:ascii="Times New Roman" w:hAnsi="Times New Roman" w:cs="Times New Roman"/>
          <w:lang w:val="en-GB"/>
        </w:rPr>
        <w:t xml:space="preserve"> bias towards the social context state (</w:t>
      </w:r>
      <w:r>
        <w:rPr>
          <w:rFonts w:ascii="Times New Roman" w:hAnsi="Times New Roman" w:cs="Times New Roman"/>
          <w:b/>
          <w:bCs/>
          <w:i/>
          <w:iCs/>
          <w:lang w:val="en-GB"/>
        </w:rPr>
        <w:t>d</w:t>
      </w:r>
      <w:r>
        <w:rPr>
          <w:rFonts w:ascii="Times New Roman" w:hAnsi="Times New Roman" w:cs="Times New Roman"/>
          <w:b/>
          <w:bCs/>
          <w:i/>
          <w:iCs/>
          <w:vertAlign w:val="subscript"/>
          <w:lang w:val="en-GB"/>
        </w:rPr>
        <w:t>2</w:t>
      </w:r>
      <w:r>
        <w:rPr>
          <w:rFonts w:ascii="Times New Roman" w:hAnsi="Times New Roman" w:cs="Times New Roman"/>
          <w:lang w:val="en-GB"/>
        </w:rPr>
        <w:t xml:space="preserve"> = [</w:t>
      </w:r>
      <w:proofErr w:type="spellStart"/>
      <w:r w:rsidR="000642D5" w:rsidRPr="003A6E4E">
        <w:rPr>
          <w:rFonts w:ascii="Times New Roman" w:hAnsi="Times New Roman" w:cs="Times New Roman"/>
          <w:i/>
          <w:iCs/>
          <w:lang w:val="en-GB"/>
        </w:rPr>
        <w:t>PriorSafe</w:t>
      </w:r>
      <w:proofErr w:type="spellEnd"/>
      <w:r>
        <w:rPr>
          <w:rFonts w:ascii="Times New Roman" w:hAnsi="Times New Roman" w:cs="Times New Roman"/>
          <w:lang w:val="en-GB"/>
        </w:rPr>
        <w:t xml:space="preserve"> </w:t>
      </w:r>
      <w:r w:rsidR="000642D5">
        <w:rPr>
          <w:rFonts w:ascii="Times New Roman" w:hAnsi="Times New Roman" w:cs="Times New Roman"/>
          <w:lang w:val="en-GB"/>
        </w:rPr>
        <w:t>1-</w:t>
      </w:r>
      <w:r w:rsidR="000642D5" w:rsidRPr="003A6E4E">
        <w:rPr>
          <w:rFonts w:ascii="Times New Roman" w:hAnsi="Times New Roman" w:cs="Times New Roman"/>
          <w:i/>
          <w:iCs/>
          <w:lang w:val="en-GB"/>
        </w:rPr>
        <w:t>PriorSafe</w:t>
      </w:r>
      <w:r>
        <w:rPr>
          <w:rFonts w:ascii="Times New Roman" w:hAnsi="Times New Roman" w:cs="Times New Roman"/>
          <w:lang w:val="en-GB"/>
        </w:rPr>
        <w:t>]</w:t>
      </w:r>
      <w:r w:rsidR="000642D5">
        <w:rPr>
          <w:rFonts w:ascii="Times New Roman" w:hAnsi="Times New Roman" w:cs="Times New Roman"/>
          <w:lang w:val="en-GB"/>
        </w:rPr>
        <w:t xml:space="preserve">, where </w:t>
      </w:r>
      <w:proofErr w:type="spellStart"/>
      <w:r w:rsidR="000642D5" w:rsidRPr="003A6E4E">
        <w:rPr>
          <w:rFonts w:ascii="Times New Roman" w:hAnsi="Times New Roman" w:cs="Times New Roman"/>
          <w:i/>
          <w:iCs/>
          <w:lang w:val="en-GB"/>
        </w:rPr>
        <w:t>PriorSafe</w:t>
      </w:r>
      <w:proofErr w:type="spellEnd"/>
      <w:r w:rsidR="000642D5">
        <w:rPr>
          <w:rFonts w:ascii="Times New Roman" w:hAnsi="Times New Roman" w:cs="Times New Roman"/>
          <w:lang w:val="en-GB"/>
        </w:rPr>
        <w:t xml:space="preserve"> is a free parameter </w:t>
      </w:r>
      <w:r w:rsidR="003A6E4E">
        <w:rPr>
          <w:rFonts w:ascii="Times New Roman" w:hAnsi="Times New Roman" w:cs="Times New Roman"/>
          <w:lang w:val="en-GB"/>
        </w:rPr>
        <w:t>representing the agent’s prior beliefs about social context</w:t>
      </w:r>
      <w:r>
        <w:rPr>
          <w:rFonts w:ascii="Times New Roman" w:hAnsi="Times New Roman" w:cs="Times New Roman"/>
          <w:lang w:val="en-GB"/>
        </w:rPr>
        <w:t>)</w:t>
      </w:r>
      <w:r w:rsidR="007B07AF">
        <w:rPr>
          <w:rFonts w:ascii="Times New Roman" w:hAnsi="Times New Roman" w:cs="Times New Roman"/>
          <w:lang w:val="en-GB"/>
        </w:rPr>
        <w:t>.</w:t>
      </w:r>
      <w:r w:rsidR="009A6BF9">
        <w:rPr>
          <w:rFonts w:ascii="Times New Roman" w:hAnsi="Times New Roman" w:cs="Times New Roman"/>
          <w:lang w:val="en-GB"/>
        </w:rPr>
        <w:t xml:space="preserve"> </w:t>
      </w:r>
      <w:r w:rsidR="007B07AF">
        <w:rPr>
          <w:rFonts w:ascii="Times New Roman" w:hAnsi="Times New Roman" w:cs="Times New Roman"/>
          <w:lang w:val="en-GB"/>
        </w:rPr>
        <w:t>T</w:t>
      </w:r>
      <w:r w:rsidR="009A6BF9">
        <w:rPr>
          <w:rFonts w:ascii="Times New Roman" w:hAnsi="Times New Roman" w:cs="Times New Roman"/>
          <w:lang w:val="en-GB"/>
        </w:rPr>
        <w:t>his belief was updated during the 100-trials simulation</w:t>
      </w:r>
      <w:r w:rsidR="00810FF8">
        <w:rPr>
          <w:rFonts w:ascii="Times New Roman" w:hAnsi="Times New Roman" w:cs="Times New Roman"/>
          <w:lang w:val="en-GB"/>
        </w:rPr>
        <w:t>, representing context learning.</w:t>
      </w:r>
      <w:r w:rsidR="007B07AF">
        <w:rPr>
          <w:rFonts w:ascii="Times New Roman" w:hAnsi="Times New Roman" w:cs="Times New Roman"/>
          <w:lang w:val="en-GB"/>
        </w:rPr>
        <w:t xml:space="preserve"> </w:t>
      </w:r>
      <w:r w:rsidR="004E65D0">
        <w:rPr>
          <w:rFonts w:ascii="Times New Roman" w:hAnsi="Times New Roman" w:cs="Times New Roman"/>
          <w:lang w:val="en-GB"/>
        </w:rPr>
        <w:t xml:space="preserve">Learning in active inference models involves adding counts to </w:t>
      </w:r>
      <w:r w:rsidR="004E65D0">
        <w:rPr>
          <w:rFonts w:ascii="Times New Roman" w:hAnsi="Times New Roman" w:cs="Times New Roman"/>
          <w:lang w:val="en-GB"/>
        </w:rPr>
        <w:lastRenderedPageBreak/>
        <w:t>Dirichlet parameters</w:t>
      </w:r>
      <w:r w:rsidR="009E6AF0">
        <w:rPr>
          <w:rFonts w:ascii="Times New Roman" w:hAnsi="Times New Roman" w:cs="Times New Roman"/>
          <w:lang w:val="en-GB"/>
        </w:rPr>
        <w:t xml:space="preserve"> </w:t>
      </w:r>
      <w:r w:rsidR="007658DF">
        <w:rPr>
          <w:rFonts w:ascii="Times New Roman" w:hAnsi="Times New Roman" w:cs="Times New Roman"/>
          <w:lang w:val="en-GB"/>
        </w:rPr>
        <w:t>coded</w:t>
      </w:r>
      <w:r w:rsidR="004E65D0">
        <w:rPr>
          <w:rFonts w:ascii="Times New Roman" w:hAnsi="Times New Roman" w:cs="Times New Roman"/>
          <w:lang w:val="en-GB"/>
        </w:rPr>
        <w:t xml:space="preserve"> in </w:t>
      </w:r>
      <w:r w:rsidR="007658DF">
        <w:rPr>
          <w:rFonts w:ascii="Times New Roman" w:hAnsi="Times New Roman" w:cs="Times New Roman"/>
          <w:lang w:val="en-GB"/>
        </w:rPr>
        <w:t xml:space="preserve">the </w:t>
      </w:r>
      <w:r w:rsidR="004E65D0">
        <w:rPr>
          <w:rFonts w:ascii="Times New Roman" w:hAnsi="Times New Roman" w:cs="Times New Roman"/>
          <w:lang w:val="en-GB"/>
        </w:rPr>
        <w:t>lower-case vectors/</w:t>
      </w:r>
      <w:proofErr w:type="spellStart"/>
      <w:r w:rsidR="004E65D0">
        <w:rPr>
          <w:rFonts w:ascii="Times New Roman" w:hAnsi="Times New Roman" w:cs="Times New Roman"/>
          <w:lang w:val="en-GB"/>
        </w:rPr>
        <w:t>matrices</w:t>
      </w:r>
      <w:r w:rsidR="003A6E4E">
        <w:rPr>
          <w:rFonts w:ascii="Times New Roman" w:hAnsi="Times New Roman" w:cs="Times New Roman"/>
          <w:lang w:val="en-GB"/>
        </w:rPr>
        <w:t>Updated</w:t>
      </w:r>
      <w:proofErr w:type="spellEnd"/>
      <w:r w:rsidR="003A6E4E">
        <w:rPr>
          <w:rFonts w:ascii="Times New Roman" w:hAnsi="Times New Roman" w:cs="Times New Roman"/>
          <w:lang w:val="en-GB"/>
        </w:rPr>
        <w:t xml:space="preserve"> belief (i.e. the posterior) of the n</w:t>
      </w:r>
      <w:r w:rsidR="003A6E4E" w:rsidRPr="003A6E4E">
        <w:rPr>
          <w:rFonts w:ascii="Times New Roman" w:hAnsi="Times New Roman" w:cs="Times New Roman"/>
          <w:vertAlign w:val="superscript"/>
          <w:lang w:val="en-GB"/>
        </w:rPr>
        <w:t>th</w:t>
      </w:r>
      <w:r w:rsidR="003A6E4E">
        <w:rPr>
          <w:rFonts w:ascii="Times New Roman" w:hAnsi="Times New Roman" w:cs="Times New Roman"/>
          <w:lang w:val="en-GB"/>
        </w:rPr>
        <w:t xml:space="preserve"> trial acted as the prior belief for the (n+</w:t>
      </w:r>
      <w:proofErr w:type="gramStart"/>
      <w:r w:rsidR="003A6E4E">
        <w:rPr>
          <w:rFonts w:ascii="Times New Roman" w:hAnsi="Times New Roman" w:cs="Times New Roman"/>
          <w:lang w:val="en-GB"/>
        </w:rPr>
        <w:t>1)</w:t>
      </w:r>
      <w:proofErr w:type="spellStart"/>
      <w:r w:rsidR="003A6E4E" w:rsidRPr="003A6E4E">
        <w:rPr>
          <w:rFonts w:ascii="Times New Roman" w:hAnsi="Times New Roman" w:cs="Times New Roman"/>
          <w:vertAlign w:val="superscript"/>
          <w:lang w:val="en-GB"/>
        </w:rPr>
        <w:t>th</w:t>
      </w:r>
      <w:proofErr w:type="spellEnd"/>
      <w:proofErr w:type="gramEnd"/>
      <w:r w:rsidR="003A6E4E">
        <w:rPr>
          <w:rFonts w:ascii="Times New Roman" w:hAnsi="Times New Roman" w:cs="Times New Roman"/>
          <w:lang w:val="en-GB"/>
        </w:rPr>
        <w:t xml:space="preserve"> trial. </w:t>
      </w:r>
    </w:p>
    <w:p w14:paraId="185DC2DB" w14:textId="6FB5E233" w:rsidR="000642D5" w:rsidRDefault="000642D5" w:rsidP="00CA125D">
      <w:pPr>
        <w:spacing w:line="480" w:lineRule="auto"/>
        <w:rPr>
          <w:rFonts w:ascii="Times New Roman" w:hAnsi="Times New Roman" w:cs="Times New Roman"/>
          <w:lang w:val="en-GB" w:eastAsia="zh-TW"/>
        </w:rPr>
      </w:pPr>
      <w:r>
        <w:rPr>
          <w:rFonts w:ascii="Times New Roman" w:hAnsi="Times New Roman" w:cs="Times New Roman"/>
          <w:lang w:val="en-GB"/>
        </w:rPr>
        <w:tab/>
      </w:r>
      <w:r w:rsidR="008E6F0D" w:rsidRPr="007C719A">
        <w:rPr>
          <w:rFonts w:ascii="Times New Roman" w:hAnsi="Times New Roman" w:cs="Times New Roman" w:hint="eastAsia"/>
          <w:b/>
          <w:bCs/>
          <w:i/>
          <w:iCs/>
          <w:lang w:val="en-GB"/>
        </w:rPr>
        <w:t>A</w:t>
      </w:r>
      <w:r w:rsidR="008E6F0D">
        <w:rPr>
          <w:rFonts w:ascii="Times New Roman" w:hAnsi="Times New Roman" w:cs="Times New Roman"/>
          <w:lang w:val="en-GB"/>
        </w:rPr>
        <w:t xml:space="preserve"> </w:t>
      </w:r>
      <w:proofErr w:type="gramStart"/>
      <w:r w:rsidR="008E6F0D">
        <w:rPr>
          <w:rFonts w:ascii="Times New Roman" w:hAnsi="Times New Roman" w:cs="Times New Roman"/>
          <w:lang w:val="en-GB"/>
        </w:rPr>
        <w:t>matrices</w:t>
      </w:r>
      <w:proofErr w:type="gramEnd"/>
      <w:r w:rsidR="008E6F0D">
        <w:rPr>
          <w:rFonts w:ascii="Times New Roman" w:hAnsi="Times New Roman" w:cs="Times New Roman"/>
          <w:lang w:val="en-GB"/>
        </w:rPr>
        <w:t xml:space="preserve"> encoded beliefs about the likelihood mappings between hidden state factors and observable outcomes.</w:t>
      </w:r>
      <w:r w:rsidR="00B25A28">
        <w:rPr>
          <w:rFonts w:ascii="Times New Roman" w:hAnsi="Times New Roman" w:cs="Times New Roman" w:hint="eastAsia"/>
          <w:lang w:val="en-GB"/>
        </w:rPr>
        <w:t xml:space="preserve"> </w:t>
      </w:r>
      <w:r w:rsidR="00B25A28">
        <w:rPr>
          <w:rFonts w:ascii="Times New Roman" w:hAnsi="Times New Roman" w:cs="Times New Roman"/>
          <w:lang w:val="en-GB"/>
        </w:rPr>
        <w:t xml:space="preserve">Rows </w:t>
      </w:r>
      <w:r w:rsidR="003F07DC">
        <w:rPr>
          <w:rFonts w:ascii="Times New Roman" w:hAnsi="Times New Roman" w:cs="Times New Roman"/>
          <w:lang w:val="en-GB"/>
        </w:rPr>
        <w:t xml:space="preserve">in each </w:t>
      </w:r>
      <w:r w:rsidR="003F07DC" w:rsidRPr="007C719A">
        <w:rPr>
          <w:rFonts w:ascii="Times New Roman" w:hAnsi="Times New Roman" w:cs="Times New Roman"/>
          <w:b/>
          <w:bCs/>
          <w:i/>
          <w:iCs/>
          <w:lang w:val="en-GB"/>
        </w:rPr>
        <w:t>A</w:t>
      </w:r>
      <w:r w:rsidR="003F07DC">
        <w:rPr>
          <w:rFonts w:ascii="Times New Roman" w:hAnsi="Times New Roman" w:cs="Times New Roman"/>
          <w:lang w:val="en-GB"/>
        </w:rPr>
        <w:t xml:space="preserve"> matri</w:t>
      </w:r>
      <w:r w:rsidR="007C719A">
        <w:rPr>
          <w:rFonts w:ascii="Times New Roman" w:hAnsi="Times New Roman" w:cs="Times New Roman"/>
          <w:lang w:val="en-GB"/>
        </w:rPr>
        <w:t>x</w:t>
      </w:r>
      <w:r w:rsidR="003F07DC">
        <w:rPr>
          <w:rFonts w:ascii="Times New Roman" w:hAnsi="Times New Roman" w:cs="Times New Roman"/>
          <w:lang w:val="en-GB"/>
        </w:rPr>
        <w:t xml:space="preserve"> </w:t>
      </w:r>
      <w:r w:rsidR="00CC3CD6">
        <w:rPr>
          <w:rFonts w:ascii="Times New Roman" w:hAnsi="Times New Roman" w:cs="Times New Roman"/>
          <w:lang w:val="en-GB"/>
        </w:rPr>
        <w:t>corresponded to</w:t>
      </w:r>
      <w:r w:rsidR="003F07DC">
        <w:rPr>
          <w:rFonts w:ascii="Times New Roman" w:hAnsi="Times New Roman" w:cs="Times New Roman"/>
          <w:lang w:val="en-GB"/>
        </w:rPr>
        <w:t xml:space="preserve"> </w:t>
      </w:r>
      <w:r w:rsidR="00CC3CD6">
        <w:rPr>
          <w:rFonts w:ascii="Times New Roman" w:hAnsi="Times New Roman" w:cs="Times New Roman"/>
          <w:lang w:val="en-GB"/>
        </w:rPr>
        <w:t>possible outcome observations of each type</w:t>
      </w:r>
      <w:r w:rsidR="003F07DC">
        <w:rPr>
          <w:rFonts w:ascii="Times New Roman" w:hAnsi="Times New Roman" w:cs="Times New Roman"/>
          <w:lang w:val="en-GB"/>
        </w:rPr>
        <w:t xml:space="preserve">, while columns </w:t>
      </w:r>
      <w:r w:rsidR="00CC3CD6">
        <w:rPr>
          <w:rFonts w:ascii="Times New Roman" w:hAnsi="Times New Roman" w:cs="Times New Roman"/>
          <w:lang w:val="en-GB"/>
        </w:rPr>
        <w:t xml:space="preserve">are indexed by the seven action states (‘start’, ‘attend to environment’, ‘attend to self’, </w:t>
      </w:r>
      <w:r w:rsidR="00CC3CD6">
        <w:rPr>
          <w:rFonts w:ascii="Times New Roman" w:hAnsi="Times New Roman" w:cs="Times New Roman"/>
          <w:lang w:val="en-GB" w:eastAsia="ja-JP"/>
        </w:rPr>
        <w:t>‘stay’, ‘escape’, ‘realistic reflection’, ‘rumination’</w:t>
      </w:r>
      <w:r w:rsidR="00CC3CD6">
        <w:rPr>
          <w:rFonts w:ascii="Times New Roman" w:hAnsi="Times New Roman" w:cs="Times New Roman"/>
          <w:lang w:val="en-GB"/>
        </w:rPr>
        <w:t>)</w:t>
      </w:r>
      <w:r w:rsidR="003F07DC">
        <w:rPr>
          <w:rFonts w:ascii="Times New Roman" w:hAnsi="Times New Roman" w:cs="Times New Roman"/>
          <w:lang w:val="en-GB"/>
        </w:rPr>
        <w:t xml:space="preserve">. </w:t>
      </w:r>
      <w:r w:rsidR="007C719A">
        <w:rPr>
          <w:rFonts w:ascii="Times New Roman" w:hAnsi="Times New Roman" w:cs="Times New Roman"/>
          <w:lang w:val="en-GB"/>
        </w:rPr>
        <w:t xml:space="preserve">The third dimension of </w:t>
      </w:r>
      <w:r w:rsidR="007C719A" w:rsidRPr="007C719A">
        <w:rPr>
          <w:rFonts w:ascii="Times New Roman" w:hAnsi="Times New Roman" w:cs="Times New Roman"/>
          <w:b/>
          <w:bCs/>
          <w:i/>
          <w:iCs/>
          <w:lang w:val="en-GB"/>
        </w:rPr>
        <w:t>A</w:t>
      </w:r>
      <w:r w:rsidR="007C719A">
        <w:rPr>
          <w:rFonts w:ascii="Times New Roman" w:hAnsi="Times New Roman" w:cs="Times New Roman"/>
          <w:lang w:val="en-GB"/>
        </w:rPr>
        <w:t xml:space="preserve"> matrices distinguished two possible social context states. </w:t>
      </w:r>
      <w:r w:rsidR="00B25A28">
        <w:rPr>
          <w:rFonts w:ascii="Times New Roman" w:hAnsi="Times New Roman" w:cs="Times New Roman"/>
          <w:lang w:val="en-GB"/>
        </w:rPr>
        <w:t>The probabilities of observing different Interoceptive outcomes, namely two arousal levels, were specified in A</w:t>
      </w:r>
      <w:r w:rsidR="00B25A28">
        <w:rPr>
          <w:rFonts w:ascii="Times New Roman" w:hAnsi="Times New Roman" w:cs="Times New Roman"/>
          <w:b/>
          <w:bCs/>
          <w:i/>
          <w:iCs/>
          <w:vertAlign w:val="subscript"/>
          <w:lang w:val="en-GB"/>
        </w:rPr>
        <w:t>1</w:t>
      </w:r>
      <w:r w:rsidR="00D42BB5">
        <w:rPr>
          <w:rFonts w:ascii="Times New Roman" w:hAnsi="Times New Roman" w:cs="Times New Roman"/>
          <w:lang w:val="en-GB"/>
        </w:rPr>
        <w:t xml:space="preserve"> (lines 74-83).</w:t>
      </w:r>
      <w:r w:rsidR="00B25A28">
        <w:rPr>
          <w:rFonts w:ascii="Times New Roman" w:hAnsi="Times New Roman" w:cs="Times New Roman"/>
          <w:lang w:val="en-GB"/>
        </w:rPr>
        <w:t xml:space="preserve"> </w:t>
      </w:r>
      <w:r w:rsidR="007658DF">
        <w:rPr>
          <w:rFonts w:ascii="Times New Roman" w:hAnsi="Times New Roman" w:cs="Times New Roman"/>
          <w:lang w:val="en-GB"/>
        </w:rPr>
        <w:t>A</w:t>
      </w:r>
      <w:r w:rsidR="007C719A">
        <w:rPr>
          <w:rFonts w:ascii="Times New Roman" w:hAnsi="Times New Roman" w:cs="Times New Roman"/>
          <w:lang w:val="en-GB"/>
        </w:rPr>
        <w:t>gents were very likely to observe high arousal levels if they had heightened self-focused attention (3</w:t>
      </w:r>
      <w:r w:rsidR="007C719A" w:rsidRPr="007C719A">
        <w:rPr>
          <w:rFonts w:ascii="Times New Roman" w:hAnsi="Times New Roman" w:cs="Times New Roman"/>
          <w:vertAlign w:val="superscript"/>
          <w:lang w:val="en-GB"/>
        </w:rPr>
        <w:t>rd</w:t>
      </w:r>
      <w:r w:rsidR="007C719A">
        <w:rPr>
          <w:rFonts w:ascii="Times New Roman" w:hAnsi="Times New Roman" w:cs="Times New Roman"/>
          <w:lang w:val="en-GB"/>
        </w:rPr>
        <w:t xml:space="preserve"> </w:t>
      </w:r>
      <w:proofErr w:type="spellStart"/>
      <w:r w:rsidR="007C719A">
        <w:rPr>
          <w:rFonts w:ascii="Times New Roman" w:hAnsi="Times New Roman" w:cs="Times New Roman"/>
          <w:lang w:val="en-GB"/>
        </w:rPr>
        <w:t>coloum</w:t>
      </w:r>
      <w:proofErr w:type="spellEnd"/>
      <w:r w:rsidR="007C719A">
        <w:rPr>
          <w:rFonts w:ascii="Times New Roman" w:hAnsi="Times New Roman" w:cs="Times New Roman"/>
          <w:lang w:val="en-GB"/>
        </w:rPr>
        <w:t xml:space="preserve">) or ruminated (last column). Besides, agents were </w:t>
      </w:r>
      <w:r w:rsidR="005D29AB">
        <w:rPr>
          <w:rFonts w:ascii="Times New Roman" w:hAnsi="Times New Roman" w:cs="Times New Roman"/>
          <w:lang w:val="en-GB"/>
        </w:rPr>
        <w:t>slightly more likely to observe high arousal if they stayed in the social interaction when the context was threatening.</w:t>
      </w:r>
      <w:r w:rsidR="0036479D">
        <w:rPr>
          <w:rFonts w:ascii="Times New Roman" w:hAnsi="Times New Roman" w:cs="Times New Roman"/>
          <w:lang w:val="en-GB"/>
        </w:rPr>
        <w:t xml:space="preserve"> </w:t>
      </w:r>
      <w:r w:rsidR="009A12DD">
        <w:rPr>
          <w:rFonts w:ascii="Times New Roman" w:hAnsi="Times New Roman" w:cs="Times New Roman"/>
          <w:lang w:val="en-GB"/>
        </w:rPr>
        <w:t>The likelihood of observing three possible exteroceptive observations, namely judgemental, friendly or neutral facial expressions of surrounding people were specified in A</w:t>
      </w:r>
      <w:r w:rsidR="009A12DD">
        <w:rPr>
          <w:rFonts w:ascii="Times New Roman" w:hAnsi="Times New Roman" w:cs="Times New Roman"/>
          <w:b/>
          <w:bCs/>
          <w:i/>
          <w:iCs/>
          <w:vertAlign w:val="subscript"/>
          <w:lang w:val="en-GB"/>
        </w:rPr>
        <w:t>2</w:t>
      </w:r>
      <w:r w:rsidR="009A12DD">
        <w:rPr>
          <w:rFonts w:ascii="Times New Roman" w:hAnsi="Times New Roman" w:cs="Times New Roman"/>
          <w:lang w:val="en-GB"/>
        </w:rPr>
        <w:t xml:space="preserve"> in a similar fashion</w:t>
      </w:r>
      <w:r w:rsidR="00D42BB5">
        <w:rPr>
          <w:rFonts w:ascii="Times New Roman" w:hAnsi="Times New Roman" w:cs="Times New Roman"/>
          <w:lang w:val="en-GB"/>
        </w:rPr>
        <w:t xml:space="preserve"> (lines 85-97)</w:t>
      </w:r>
      <w:r w:rsidR="009A12DD">
        <w:rPr>
          <w:rFonts w:ascii="Times New Roman" w:hAnsi="Times New Roman" w:cs="Times New Roman"/>
          <w:lang w:val="en-GB"/>
        </w:rPr>
        <w:t xml:space="preserve">. </w:t>
      </w:r>
      <w:r w:rsidR="00116925">
        <w:rPr>
          <w:rFonts w:ascii="Times New Roman" w:hAnsi="Times New Roman" w:cs="Times New Roman"/>
          <w:lang w:val="en-GB"/>
        </w:rPr>
        <w:t>T</w:t>
      </w:r>
      <w:r w:rsidR="009A12DD">
        <w:rPr>
          <w:rFonts w:ascii="Times New Roman" w:hAnsi="Times New Roman" w:cs="Times New Roman"/>
          <w:lang w:val="en-GB"/>
        </w:rPr>
        <w:t xml:space="preserve">he precision of </w:t>
      </w:r>
      <w:r w:rsidR="009A12DD" w:rsidRPr="002D6D73">
        <w:rPr>
          <w:rFonts w:ascii="Times New Roman" w:hAnsi="Times New Roman" w:cs="Times New Roman"/>
          <w:b/>
          <w:bCs/>
          <w:i/>
          <w:iCs/>
          <w:lang w:val="en-GB"/>
        </w:rPr>
        <w:t>A</w:t>
      </w:r>
      <w:r w:rsidR="009A12DD">
        <w:rPr>
          <w:rFonts w:ascii="Times New Roman" w:hAnsi="Times New Roman" w:cs="Times New Roman"/>
          <w:b/>
          <w:bCs/>
          <w:i/>
          <w:iCs/>
          <w:vertAlign w:val="subscript"/>
          <w:lang w:val="en-GB"/>
        </w:rPr>
        <w:t>2</w:t>
      </w:r>
      <w:r w:rsidR="009A12DD">
        <w:rPr>
          <w:rFonts w:ascii="Times New Roman" w:hAnsi="Times New Roman" w:cs="Times New Roman"/>
          <w:lang w:val="en-GB"/>
        </w:rPr>
        <w:t xml:space="preserve"> matrices was significantly higher than </w:t>
      </w:r>
      <w:r w:rsidR="009A12DD" w:rsidRPr="002D6D73">
        <w:rPr>
          <w:rFonts w:ascii="Times New Roman" w:hAnsi="Times New Roman" w:cs="Times New Roman"/>
          <w:b/>
          <w:bCs/>
          <w:i/>
          <w:iCs/>
          <w:lang w:val="en-GB"/>
        </w:rPr>
        <w:t>A</w:t>
      </w:r>
      <w:r w:rsidR="009A12DD" w:rsidRPr="002D6D73">
        <w:rPr>
          <w:rFonts w:ascii="Times New Roman" w:hAnsi="Times New Roman" w:cs="Times New Roman"/>
          <w:b/>
          <w:bCs/>
          <w:i/>
          <w:iCs/>
          <w:vertAlign w:val="subscript"/>
          <w:lang w:val="en-GB"/>
        </w:rPr>
        <w:t>1</w:t>
      </w:r>
      <w:r w:rsidR="009A12DD" w:rsidRPr="002D6D73">
        <w:rPr>
          <w:rFonts w:ascii="Times New Roman" w:hAnsi="Times New Roman" w:cs="Times New Roman"/>
          <w:b/>
          <w:bCs/>
          <w:i/>
          <w:iCs/>
          <w:lang w:val="en-GB"/>
        </w:rPr>
        <w:t>,</w:t>
      </w:r>
      <w:r w:rsidR="009A12DD">
        <w:rPr>
          <w:rFonts w:ascii="Times New Roman" w:hAnsi="Times New Roman" w:cs="Times New Roman"/>
          <w:lang w:val="en-GB"/>
        </w:rPr>
        <w:t xml:space="preserve"> corresponding to the fact that external information was more indicative of social context.</w:t>
      </w:r>
      <w:r w:rsidR="00357A46">
        <w:rPr>
          <w:rFonts w:ascii="Times New Roman" w:hAnsi="Times New Roman" w:cs="Times New Roman"/>
          <w:lang w:val="en-GB"/>
        </w:rPr>
        <w:t xml:space="preserve"> </w:t>
      </w:r>
      <w:r w:rsidR="00CC3CD6" w:rsidRPr="002D6D73">
        <w:rPr>
          <w:rFonts w:ascii="Times New Roman" w:hAnsi="Times New Roman" w:cs="Times New Roman"/>
          <w:b/>
          <w:bCs/>
          <w:i/>
          <w:iCs/>
          <w:lang w:val="en-GB"/>
        </w:rPr>
        <w:t>A</w:t>
      </w:r>
      <w:r w:rsidR="00CC3CD6" w:rsidRPr="002D6D73">
        <w:rPr>
          <w:rFonts w:ascii="Times New Roman" w:hAnsi="Times New Roman" w:cs="Times New Roman"/>
          <w:b/>
          <w:bCs/>
          <w:i/>
          <w:iCs/>
          <w:vertAlign w:val="subscript"/>
          <w:lang w:val="en-GB"/>
        </w:rPr>
        <w:t>3</w:t>
      </w:r>
      <w:r w:rsidR="00CC3CD6" w:rsidRPr="002D6D73">
        <w:rPr>
          <w:rFonts w:ascii="Times New Roman" w:hAnsi="Times New Roman" w:cs="Times New Roman"/>
          <w:b/>
          <w:bCs/>
          <w:i/>
          <w:iCs/>
          <w:lang w:val="en-GB"/>
        </w:rPr>
        <w:t xml:space="preserve"> </w:t>
      </w:r>
      <w:r w:rsidR="00CC3CD6">
        <w:rPr>
          <w:rFonts w:ascii="Times New Roman" w:hAnsi="Times New Roman" w:cs="Times New Roman"/>
          <w:lang w:val="en-GB"/>
        </w:rPr>
        <w:t xml:space="preserve">encoded the probability of observing three </w:t>
      </w:r>
      <w:proofErr w:type="spellStart"/>
      <w:r w:rsidR="00CC3CD6">
        <w:rPr>
          <w:rFonts w:ascii="Times New Roman" w:hAnsi="Times New Roman" w:cs="Times New Roman"/>
          <w:lang w:val="en-GB"/>
        </w:rPr>
        <w:t>possile</w:t>
      </w:r>
      <w:proofErr w:type="spellEnd"/>
      <w:r w:rsidR="00CC3CD6">
        <w:rPr>
          <w:rFonts w:ascii="Times New Roman" w:hAnsi="Times New Roman" w:cs="Times New Roman"/>
          <w:lang w:val="en-GB"/>
        </w:rPr>
        <w:t xml:space="preserve"> social consequences (</w:t>
      </w:r>
      <w:r w:rsidR="007658DF">
        <w:rPr>
          <w:rFonts w:ascii="Times New Roman" w:hAnsi="Times New Roman" w:cs="Times New Roman"/>
          <w:lang w:val="en-GB"/>
        </w:rPr>
        <w:t>‘</w:t>
      </w:r>
      <w:r w:rsidR="00CC3CD6">
        <w:rPr>
          <w:rFonts w:ascii="Times New Roman" w:hAnsi="Times New Roman" w:cs="Times New Roman"/>
          <w:lang w:val="en-GB"/>
        </w:rPr>
        <w:t>mocked</w:t>
      </w:r>
      <w:r w:rsidR="007658DF">
        <w:rPr>
          <w:rFonts w:ascii="Times New Roman" w:hAnsi="Times New Roman" w:cs="Times New Roman"/>
          <w:lang w:val="en-GB"/>
        </w:rPr>
        <w:t>’</w:t>
      </w:r>
      <w:r w:rsidR="00CC3CD6">
        <w:rPr>
          <w:rFonts w:ascii="Times New Roman" w:hAnsi="Times New Roman" w:cs="Times New Roman"/>
          <w:lang w:val="en-GB"/>
        </w:rPr>
        <w:t xml:space="preserve">, </w:t>
      </w:r>
      <w:r w:rsidR="007658DF">
        <w:rPr>
          <w:rFonts w:ascii="Times New Roman" w:hAnsi="Times New Roman" w:cs="Times New Roman"/>
          <w:lang w:val="en-GB"/>
        </w:rPr>
        <w:t>‘</w:t>
      </w:r>
      <w:r w:rsidR="00CC3CD6">
        <w:rPr>
          <w:rFonts w:ascii="Times New Roman" w:hAnsi="Times New Roman" w:cs="Times New Roman"/>
          <w:lang w:val="en-GB"/>
        </w:rPr>
        <w:t>neutral</w:t>
      </w:r>
      <w:r w:rsidR="007658DF">
        <w:rPr>
          <w:rFonts w:ascii="Times New Roman" w:hAnsi="Times New Roman" w:cs="Times New Roman"/>
          <w:lang w:val="en-GB"/>
        </w:rPr>
        <w:t>’</w:t>
      </w:r>
      <w:r w:rsidR="00CC3CD6">
        <w:rPr>
          <w:rFonts w:ascii="Times New Roman" w:hAnsi="Times New Roman" w:cs="Times New Roman"/>
          <w:lang w:val="en-GB"/>
        </w:rPr>
        <w:t xml:space="preserve">, </w:t>
      </w:r>
      <w:r w:rsidR="007658DF">
        <w:rPr>
          <w:rFonts w:ascii="Times New Roman" w:hAnsi="Times New Roman" w:cs="Times New Roman"/>
          <w:lang w:val="en-GB"/>
        </w:rPr>
        <w:t>‘</w:t>
      </w:r>
      <w:r w:rsidR="00CC3CD6">
        <w:rPr>
          <w:rFonts w:ascii="Times New Roman" w:hAnsi="Times New Roman" w:cs="Times New Roman"/>
          <w:lang w:val="en-GB"/>
        </w:rPr>
        <w:t>respected</w:t>
      </w:r>
      <w:r w:rsidR="007658DF">
        <w:rPr>
          <w:rFonts w:ascii="Times New Roman" w:hAnsi="Times New Roman" w:cs="Times New Roman"/>
          <w:lang w:val="en-GB"/>
        </w:rPr>
        <w:t>’</w:t>
      </w:r>
      <w:r w:rsidR="00CC3CD6">
        <w:rPr>
          <w:rFonts w:ascii="Times New Roman" w:hAnsi="Times New Roman" w:cs="Times New Roman"/>
          <w:lang w:val="en-GB"/>
        </w:rPr>
        <w:t>) perceived by the agent</w:t>
      </w:r>
      <w:r w:rsidR="00D42BB5">
        <w:rPr>
          <w:rFonts w:ascii="Times New Roman" w:hAnsi="Times New Roman" w:cs="Times New Roman"/>
          <w:lang w:val="en-GB"/>
        </w:rPr>
        <w:t xml:space="preserve"> (lines102-110)</w:t>
      </w:r>
      <w:r w:rsidR="00CC3CD6">
        <w:rPr>
          <w:rFonts w:ascii="Times New Roman" w:hAnsi="Times New Roman" w:cs="Times New Roman"/>
          <w:lang w:val="en-GB"/>
        </w:rPr>
        <w:t>.</w:t>
      </w:r>
      <w:r w:rsidR="005F798C">
        <w:rPr>
          <w:rFonts w:ascii="Times New Roman" w:hAnsi="Times New Roman" w:cs="Times New Roman"/>
          <w:lang w:val="en-GB"/>
        </w:rPr>
        <w:t xml:space="preserve"> The agent only perceived social consequences during the approach/avoid and reflection stages, and the probability of being respected in social encounters was dependent on the agent’s social self-efficacy.</w:t>
      </w:r>
      <w:r w:rsidR="002D6D73">
        <w:rPr>
          <w:rFonts w:ascii="Times New Roman" w:hAnsi="Times New Roman" w:cs="Times New Roman"/>
          <w:lang w:val="en-GB"/>
        </w:rPr>
        <w:t xml:space="preserve"> With the level of self-efficacy being identical, the agent was five times more likely to observe success social </w:t>
      </w:r>
      <w:proofErr w:type="spellStart"/>
      <w:r w:rsidR="002D6D73">
        <w:rPr>
          <w:rFonts w:ascii="Times New Roman" w:hAnsi="Times New Roman" w:cs="Times New Roman"/>
          <w:lang w:val="en-GB"/>
        </w:rPr>
        <w:t>interations</w:t>
      </w:r>
      <w:proofErr w:type="spellEnd"/>
      <w:r w:rsidR="002D6D73">
        <w:rPr>
          <w:rFonts w:ascii="Times New Roman" w:hAnsi="Times New Roman" w:cs="Times New Roman"/>
          <w:lang w:val="en-GB"/>
        </w:rPr>
        <w:t xml:space="preserve"> where they were respected in safe than threatening social contexts. Lastly, </w:t>
      </w:r>
      <w:r w:rsidR="002D6D73" w:rsidRPr="002D6D73">
        <w:rPr>
          <w:rFonts w:ascii="Times New Roman" w:hAnsi="Times New Roman" w:cs="Times New Roman"/>
          <w:b/>
          <w:bCs/>
          <w:i/>
          <w:iCs/>
          <w:lang w:val="en-GB"/>
        </w:rPr>
        <w:t>A</w:t>
      </w:r>
      <w:r w:rsidR="002D6D73">
        <w:rPr>
          <w:rFonts w:ascii="Times New Roman" w:hAnsi="Times New Roman" w:cs="Times New Roman"/>
          <w:b/>
          <w:bCs/>
          <w:i/>
          <w:iCs/>
          <w:vertAlign w:val="subscript"/>
          <w:lang w:val="en-GB"/>
        </w:rPr>
        <w:t>4</w:t>
      </w:r>
      <w:r w:rsidR="002D6D73" w:rsidRPr="002D6D73">
        <w:rPr>
          <w:rFonts w:ascii="Times New Roman" w:hAnsi="Times New Roman" w:cs="Times New Roman"/>
          <w:b/>
          <w:bCs/>
          <w:i/>
          <w:iCs/>
          <w:lang w:val="en-GB"/>
        </w:rPr>
        <w:t xml:space="preserve"> </w:t>
      </w:r>
      <w:r w:rsidR="002D6D73">
        <w:rPr>
          <w:rFonts w:ascii="Times New Roman" w:hAnsi="Times New Roman" w:cs="Times New Roman"/>
          <w:lang w:val="en-GB"/>
        </w:rPr>
        <w:t xml:space="preserve">was a set of identity </w:t>
      </w:r>
      <w:proofErr w:type="spellStart"/>
      <w:r w:rsidR="002D6D73">
        <w:rPr>
          <w:rFonts w:ascii="Times New Roman" w:hAnsi="Times New Roman" w:cs="Times New Roman"/>
          <w:lang w:val="en-GB"/>
        </w:rPr>
        <w:t>matrice</w:t>
      </w:r>
      <w:proofErr w:type="spellEnd"/>
      <w:r w:rsidR="002D6D73">
        <w:rPr>
          <w:rFonts w:ascii="Times New Roman" w:hAnsi="Times New Roman" w:cs="Times New Roman"/>
          <w:lang w:val="en-GB"/>
        </w:rPr>
        <w:t xml:space="preserve"> specifying that </w:t>
      </w:r>
      <w:r w:rsidR="00B47556">
        <w:rPr>
          <w:rFonts w:ascii="Times New Roman" w:hAnsi="Times New Roman" w:cs="Times New Roman"/>
          <w:lang w:val="en-GB" w:eastAsia="zh-TW"/>
        </w:rPr>
        <w:t>the agent could always 100% accurately perceive which action state they were in</w:t>
      </w:r>
      <w:r w:rsidR="00D42BB5">
        <w:rPr>
          <w:rFonts w:ascii="Times New Roman" w:hAnsi="Times New Roman" w:cs="Times New Roman"/>
          <w:lang w:val="en-GB" w:eastAsia="zh-TW"/>
        </w:rPr>
        <w:t xml:space="preserve"> (lines 113-119).</w:t>
      </w:r>
    </w:p>
    <w:p w14:paraId="17024F3E" w14:textId="40FD47FE" w:rsidR="009A615F" w:rsidRDefault="00546693" w:rsidP="00CA125D">
      <w:pPr>
        <w:spacing w:line="480" w:lineRule="auto"/>
        <w:rPr>
          <w:rFonts w:ascii="Times New Roman" w:hAnsi="Times New Roman" w:cs="Times New Roman"/>
          <w:lang w:val="en-GB" w:eastAsia="zh-TW"/>
        </w:rPr>
      </w:pPr>
      <w:r>
        <w:rPr>
          <w:rFonts w:ascii="Times New Roman" w:hAnsi="Times New Roman" w:cs="Times New Roman"/>
          <w:lang w:val="en-GB" w:eastAsia="zh-TW"/>
        </w:rPr>
        <w:lastRenderedPageBreak/>
        <w:tab/>
        <w:t xml:space="preserve">The transition probability between hidden states within a simulation trial were encoded by </w:t>
      </w:r>
      <w:r w:rsidRPr="00546693">
        <w:rPr>
          <w:rFonts w:ascii="Times New Roman" w:hAnsi="Times New Roman" w:cs="Times New Roman"/>
          <w:b/>
          <w:bCs/>
          <w:i/>
          <w:iCs/>
          <w:lang w:val="en-GB" w:eastAsia="zh-TW"/>
        </w:rPr>
        <w:t>B</w:t>
      </w:r>
      <w:r>
        <w:rPr>
          <w:rFonts w:ascii="Times New Roman" w:hAnsi="Times New Roman" w:cs="Times New Roman"/>
          <w:lang w:val="en-GB" w:eastAsia="zh-TW"/>
        </w:rPr>
        <w:t xml:space="preserve"> matrices. Specifically, the social context state remained stable for the agent within a given trial, such that no transition </w:t>
      </w:r>
      <w:r w:rsidR="007658DF">
        <w:rPr>
          <w:rFonts w:ascii="Times New Roman" w:hAnsi="Times New Roman" w:cs="Times New Roman"/>
          <w:lang w:val="en-GB" w:eastAsia="zh-TW"/>
        </w:rPr>
        <w:t xml:space="preserve">between different social context states </w:t>
      </w:r>
      <w:r>
        <w:rPr>
          <w:rFonts w:ascii="Times New Roman" w:hAnsi="Times New Roman" w:cs="Times New Roman"/>
          <w:lang w:val="en-GB" w:eastAsia="zh-TW"/>
        </w:rPr>
        <w:t xml:space="preserve">was allowed </w:t>
      </w:r>
      <w:r w:rsidR="00F0724E">
        <w:rPr>
          <w:rFonts w:ascii="Times New Roman" w:hAnsi="Times New Roman" w:cs="Times New Roman"/>
          <w:lang w:val="en-GB" w:eastAsia="zh-TW"/>
        </w:rPr>
        <w:t>(lines 124-126)</w:t>
      </w:r>
      <w:r>
        <w:rPr>
          <w:rFonts w:ascii="Times New Roman" w:hAnsi="Times New Roman" w:cs="Times New Roman"/>
          <w:lang w:val="en-GB" w:eastAsia="zh-TW"/>
        </w:rPr>
        <w:t>. On the other hand, the agent was freely able to transit between action states</w:t>
      </w:r>
      <w:r w:rsidR="009A615F">
        <w:rPr>
          <w:rFonts w:ascii="Times New Roman" w:hAnsi="Times New Roman" w:cs="Times New Roman"/>
          <w:lang w:val="en-GB" w:eastAsia="zh-TW"/>
        </w:rPr>
        <w:t xml:space="preserve"> (e.g. from ‘start’ to ‘attend to self’)</w:t>
      </w:r>
      <w:r>
        <w:rPr>
          <w:rFonts w:ascii="Times New Roman" w:hAnsi="Times New Roman" w:cs="Times New Roman"/>
          <w:lang w:val="en-GB" w:eastAsia="zh-TW"/>
        </w:rPr>
        <w:t xml:space="preserve"> through policy selection. </w:t>
      </w:r>
      <w:r w:rsidR="009A615F">
        <w:rPr>
          <w:rFonts w:ascii="Times New Roman" w:hAnsi="Times New Roman" w:cs="Times New Roman"/>
          <w:lang w:val="en-GB" w:eastAsia="zh-TW"/>
        </w:rPr>
        <w:t>These a</w:t>
      </w:r>
      <w:r>
        <w:rPr>
          <w:rFonts w:ascii="Times New Roman" w:hAnsi="Times New Roman" w:cs="Times New Roman"/>
          <w:lang w:val="en-GB" w:eastAsia="zh-TW"/>
        </w:rPr>
        <w:t xml:space="preserve">ction-dependent state transitions were specified in six </w:t>
      </w:r>
      <w:r w:rsidRPr="00546693">
        <w:rPr>
          <w:rFonts w:ascii="Times New Roman" w:hAnsi="Times New Roman" w:cs="Times New Roman"/>
          <w:b/>
          <w:bCs/>
          <w:i/>
          <w:iCs/>
          <w:lang w:val="en-GB" w:eastAsia="zh-TW"/>
        </w:rPr>
        <w:t>B</w:t>
      </w:r>
      <w:r>
        <w:rPr>
          <w:rFonts w:ascii="Times New Roman" w:hAnsi="Times New Roman" w:cs="Times New Roman"/>
          <w:lang w:val="en-GB" w:eastAsia="zh-TW"/>
        </w:rPr>
        <w:t xml:space="preserve"> matrices expanded in the code</w:t>
      </w:r>
      <w:r w:rsidR="009A615F">
        <w:rPr>
          <w:rFonts w:ascii="Times New Roman" w:hAnsi="Times New Roman" w:cs="Times New Roman"/>
          <w:lang w:val="en-GB" w:eastAsia="zh-TW"/>
        </w:rPr>
        <w:t>.</w:t>
      </w:r>
      <w:r>
        <w:rPr>
          <w:rFonts w:ascii="Times New Roman" w:hAnsi="Times New Roman" w:cs="Times New Roman"/>
          <w:lang w:val="en-GB" w:eastAsia="zh-TW"/>
        </w:rPr>
        <w:t xml:space="preserve"> </w:t>
      </w:r>
      <w:r w:rsidR="009A615F">
        <w:rPr>
          <w:rFonts w:ascii="Times New Roman" w:hAnsi="Times New Roman" w:cs="Times New Roman"/>
          <w:lang w:val="en-GB" w:eastAsia="zh-TW"/>
        </w:rPr>
        <w:t xml:space="preserve">Each </w:t>
      </w:r>
      <w:r w:rsidR="009A615F" w:rsidRPr="009A615F">
        <w:rPr>
          <w:rFonts w:ascii="Times New Roman" w:hAnsi="Times New Roman" w:cs="Times New Roman"/>
          <w:b/>
          <w:bCs/>
          <w:i/>
          <w:iCs/>
          <w:lang w:val="en-GB" w:eastAsia="zh-TW"/>
        </w:rPr>
        <w:t xml:space="preserve">B </w:t>
      </w:r>
      <w:r w:rsidR="009A615F">
        <w:rPr>
          <w:rFonts w:ascii="Times New Roman" w:hAnsi="Times New Roman" w:cs="Times New Roman"/>
          <w:lang w:val="en-GB" w:eastAsia="zh-TW"/>
        </w:rPr>
        <w:t xml:space="preserve">matrix corresponded to one possible action at a transition point, yielding two possible actions for each of the three </w:t>
      </w:r>
      <w:proofErr w:type="gramStart"/>
      <w:r w:rsidR="009A615F">
        <w:rPr>
          <w:rFonts w:ascii="Times New Roman" w:hAnsi="Times New Roman" w:cs="Times New Roman"/>
          <w:lang w:val="en-GB" w:eastAsia="zh-TW"/>
        </w:rPr>
        <w:t>transition</w:t>
      </w:r>
      <w:proofErr w:type="gramEnd"/>
      <w:r w:rsidR="00F07B65">
        <w:rPr>
          <w:rFonts w:ascii="Times New Roman" w:hAnsi="Times New Roman" w:cs="Times New Roman"/>
          <w:lang w:val="en-GB" w:eastAsia="zh-TW"/>
        </w:rPr>
        <w:t xml:space="preserve"> as annotated in the code (lines 128-174)</w:t>
      </w:r>
      <w:r w:rsidR="009A615F">
        <w:rPr>
          <w:rFonts w:ascii="Times New Roman" w:hAnsi="Times New Roman" w:cs="Times New Roman"/>
          <w:lang w:val="en-GB" w:eastAsia="zh-TW"/>
        </w:rPr>
        <w:t>.</w:t>
      </w:r>
      <w:r w:rsidR="00740F2C">
        <w:rPr>
          <w:rFonts w:ascii="Times New Roman" w:hAnsi="Times New Roman" w:cs="Times New Roman"/>
          <w:lang w:val="en-GB" w:eastAsia="zh-TW"/>
        </w:rPr>
        <w:t xml:space="preserve"> No action stochasticity was involved for state transitions, such that the agent always had a probability of 1 to transit to the state </w:t>
      </w:r>
      <w:r w:rsidR="007658DF">
        <w:rPr>
          <w:rFonts w:ascii="Times New Roman" w:hAnsi="Times New Roman" w:cs="Times New Roman"/>
          <w:lang w:val="en-GB" w:eastAsia="zh-TW"/>
        </w:rPr>
        <w:t>according to their intention</w:t>
      </w:r>
      <w:r w:rsidR="00740F2C">
        <w:rPr>
          <w:rFonts w:ascii="Times New Roman" w:hAnsi="Times New Roman" w:cs="Times New Roman"/>
          <w:lang w:val="en-GB" w:eastAsia="zh-TW"/>
        </w:rPr>
        <w:t>. Together, these actions produced eight different policies that were stored in</w:t>
      </w:r>
      <w:r w:rsidR="007658DF">
        <w:rPr>
          <w:rFonts w:ascii="Times New Roman" w:hAnsi="Times New Roman" w:cs="Times New Roman"/>
          <w:lang w:val="en-GB" w:eastAsia="zh-TW"/>
        </w:rPr>
        <w:t xml:space="preserve"> the</w:t>
      </w:r>
      <w:r w:rsidR="00740F2C">
        <w:rPr>
          <w:rFonts w:ascii="Times New Roman" w:hAnsi="Times New Roman" w:cs="Times New Roman"/>
          <w:lang w:val="en-GB" w:eastAsia="zh-TW"/>
        </w:rPr>
        <w:t xml:space="preserve"> </w:t>
      </w:r>
      <w:r w:rsidR="00740F2C" w:rsidRPr="00740F2C">
        <w:rPr>
          <w:rFonts w:ascii="Times New Roman" w:hAnsi="Times New Roman" w:cs="Times New Roman"/>
          <w:b/>
          <w:bCs/>
          <w:i/>
          <w:iCs/>
          <w:lang w:val="en-GB" w:eastAsia="zh-TW"/>
        </w:rPr>
        <w:t>V</w:t>
      </w:r>
      <w:r w:rsidR="00740F2C">
        <w:rPr>
          <w:rFonts w:ascii="Times New Roman" w:hAnsi="Times New Roman" w:cs="Times New Roman"/>
          <w:lang w:val="en-GB" w:eastAsia="zh-TW"/>
        </w:rPr>
        <w:t xml:space="preserve"> matrix, where each row </w:t>
      </w:r>
      <w:proofErr w:type="spellStart"/>
      <w:r w:rsidR="00740F2C">
        <w:rPr>
          <w:rFonts w:ascii="Times New Roman" w:hAnsi="Times New Roman" w:cs="Times New Roman"/>
          <w:lang w:val="en-GB" w:eastAsia="zh-TW"/>
        </w:rPr>
        <w:t>specied</w:t>
      </w:r>
      <w:proofErr w:type="spellEnd"/>
      <w:r w:rsidR="00740F2C">
        <w:rPr>
          <w:rFonts w:ascii="Times New Roman" w:hAnsi="Times New Roman" w:cs="Times New Roman"/>
          <w:lang w:val="en-GB" w:eastAsia="zh-TW"/>
        </w:rPr>
        <w:t xml:space="preserve"> a different policy composing of three actions</w:t>
      </w:r>
      <w:r w:rsidR="00F07B65">
        <w:rPr>
          <w:rFonts w:ascii="Times New Roman" w:hAnsi="Times New Roman" w:cs="Times New Roman"/>
          <w:lang w:val="en-GB" w:eastAsia="zh-TW"/>
        </w:rPr>
        <w:t xml:space="preserve"> (lines 185-195)</w:t>
      </w:r>
      <w:r w:rsidR="00740F2C">
        <w:rPr>
          <w:rFonts w:ascii="Times New Roman" w:hAnsi="Times New Roman" w:cs="Times New Roman"/>
          <w:lang w:val="en-GB" w:eastAsia="zh-TW"/>
        </w:rPr>
        <w:t xml:space="preserve">. </w:t>
      </w:r>
      <w:r w:rsidR="005F3B33">
        <w:rPr>
          <w:rFonts w:ascii="Times New Roman" w:hAnsi="Times New Roman" w:cs="Times New Roman"/>
          <w:lang w:val="en-GB" w:eastAsia="zh-TW"/>
        </w:rPr>
        <w:t xml:space="preserve">It was specified in </w:t>
      </w:r>
      <w:r w:rsidR="00740F2C" w:rsidRPr="005F3B33">
        <w:rPr>
          <w:rFonts w:ascii="Times New Roman" w:hAnsi="Times New Roman" w:cs="Times New Roman"/>
          <w:b/>
          <w:bCs/>
          <w:i/>
          <w:iCs/>
          <w:lang w:val="en-GB" w:eastAsia="zh-TW"/>
        </w:rPr>
        <w:t>E</w:t>
      </w:r>
      <w:r w:rsidR="00740F2C">
        <w:rPr>
          <w:rFonts w:ascii="Times New Roman" w:hAnsi="Times New Roman" w:cs="Times New Roman"/>
          <w:lang w:val="en-GB" w:eastAsia="zh-TW"/>
        </w:rPr>
        <w:t xml:space="preserve"> vector </w:t>
      </w:r>
      <w:r w:rsidR="005F3B33">
        <w:rPr>
          <w:rFonts w:ascii="Times New Roman" w:hAnsi="Times New Roman" w:cs="Times New Roman"/>
          <w:lang w:val="en-GB" w:eastAsia="zh-TW"/>
        </w:rPr>
        <w:t xml:space="preserve">that the agent did not start with any pre-existing </w:t>
      </w:r>
      <w:r w:rsidR="007658DF">
        <w:rPr>
          <w:rFonts w:ascii="Times New Roman" w:hAnsi="Times New Roman" w:cs="Times New Roman"/>
          <w:lang w:val="en-GB" w:eastAsia="zh-TW"/>
        </w:rPr>
        <w:t xml:space="preserve">preference </w:t>
      </w:r>
      <w:r w:rsidR="005F3B33">
        <w:rPr>
          <w:rFonts w:ascii="Times New Roman" w:hAnsi="Times New Roman" w:cs="Times New Roman"/>
          <w:lang w:val="en-GB" w:eastAsia="zh-TW"/>
        </w:rPr>
        <w:t xml:space="preserve">for choosing any of these policies ([1 1 1 1 1 1 1 1], a flat probability </w:t>
      </w:r>
      <w:proofErr w:type="gramStart"/>
      <w:r w:rsidR="005F3B33">
        <w:rPr>
          <w:rFonts w:ascii="Times New Roman" w:hAnsi="Times New Roman" w:cs="Times New Roman"/>
          <w:lang w:val="en-GB" w:eastAsia="zh-TW"/>
        </w:rPr>
        <w:t xml:space="preserve">distribution </w:t>
      </w:r>
      <w:r w:rsidR="00F07B65">
        <w:rPr>
          <w:rFonts w:ascii="Times New Roman" w:hAnsi="Times New Roman" w:cs="Times New Roman"/>
          <w:lang w:val="en-GB" w:eastAsia="zh-TW"/>
        </w:rPr>
        <w:t>;</w:t>
      </w:r>
      <w:proofErr w:type="gramEnd"/>
      <w:r w:rsidR="00F07B65">
        <w:rPr>
          <w:rFonts w:ascii="Times New Roman" w:hAnsi="Times New Roman" w:cs="Times New Roman"/>
          <w:lang w:val="en-GB" w:eastAsia="zh-TW"/>
        </w:rPr>
        <w:t xml:space="preserve"> line 200</w:t>
      </w:r>
      <w:r w:rsidR="005F3B33">
        <w:rPr>
          <w:rFonts w:ascii="Times New Roman" w:hAnsi="Times New Roman" w:cs="Times New Roman"/>
          <w:lang w:val="en-GB" w:eastAsia="zh-TW"/>
        </w:rPr>
        <w:t xml:space="preserve">). </w:t>
      </w:r>
      <w:r w:rsidR="000311A0">
        <w:rPr>
          <w:rFonts w:ascii="Times New Roman" w:hAnsi="Times New Roman" w:cs="Times New Roman"/>
          <w:lang w:val="en-GB" w:eastAsia="zh-TW"/>
        </w:rPr>
        <w:t xml:space="preserve">The </w:t>
      </w:r>
      <w:r w:rsidR="005F3B33">
        <w:rPr>
          <w:rFonts w:ascii="Times New Roman" w:hAnsi="Times New Roman" w:cs="Times New Roman"/>
          <w:lang w:val="en-GB" w:eastAsia="zh-TW"/>
        </w:rPr>
        <w:t xml:space="preserve">agent was able to learn and form habits </w:t>
      </w:r>
      <w:r w:rsidR="000311A0">
        <w:rPr>
          <w:rFonts w:ascii="Times New Roman" w:hAnsi="Times New Roman" w:cs="Times New Roman"/>
          <w:lang w:val="en-GB" w:eastAsia="zh-TW"/>
        </w:rPr>
        <w:t>over trials</w:t>
      </w:r>
      <w:r w:rsidR="00D46656">
        <w:rPr>
          <w:rFonts w:ascii="Times New Roman" w:hAnsi="Times New Roman" w:cs="Times New Roman"/>
          <w:lang w:val="en-GB" w:eastAsia="zh-TW"/>
        </w:rPr>
        <w:t xml:space="preserve">, with the </w:t>
      </w:r>
      <w:proofErr w:type="gramStart"/>
      <w:r w:rsidR="00D46656">
        <w:rPr>
          <w:rFonts w:ascii="Times New Roman" w:hAnsi="Times New Roman" w:cs="Times New Roman"/>
          <w:lang w:val="en-GB" w:eastAsia="zh-TW"/>
        </w:rPr>
        <w:t xml:space="preserve">updated </w:t>
      </w:r>
      <w:r w:rsidR="004E47A7">
        <w:rPr>
          <w:rFonts w:ascii="Times New Roman" w:hAnsi="Times New Roman" w:cs="Times New Roman"/>
          <w:lang w:val="en-GB" w:eastAsia="zh-TW"/>
        </w:rPr>
        <w:t xml:space="preserve"> information</w:t>
      </w:r>
      <w:proofErr w:type="gramEnd"/>
      <w:r w:rsidR="004E47A7">
        <w:rPr>
          <w:rFonts w:ascii="Times New Roman" w:hAnsi="Times New Roman" w:cs="Times New Roman"/>
          <w:lang w:val="en-GB" w:eastAsia="zh-TW"/>
        </w:rPr>
        <w:t xml:space="preserve"> </w:t>
      </w:r>
      <w:r w:rsidR="00D46656">
        <w:rPr>
          <w:rFonts w:ascii="Times New Roman" w:hAnsi="Times New Roman" w:cs="Times New Roman"/>
          <w:lang w:val="en-GB" w:eastAsia="zh-TW"/>
        </w:rPr>
        <w:t xml:space="preserve">stored in the </w:t>
      </w:r>
      <w:r w:rsidR="004E47A7" w:rsidRPr="004E47A7">
        <w:rPr>
          <w:rFonts w:ascii="Times New Roman" w:hAnsi="Times New Roman" w:cs="Times New Roman"/>
          <w:b/>
          <w:bCs/>
          <w:i/>
          <w:iCs/>
          <w:lang w:val="en-GB" w:eastAsia="zh-TW"/>
        </w:rPr>
        <w:t>e</w:t>
      </w:r>
      <w:r w:rsidR="004E47A7">
        <w:rPr>
          <w:rFonts w:ascii="Times New Roman" w:hAnsi="Times New Roman" w:cs="Times New Roman"/>
          <w:lang w:val="en-GB" w:eastAsia="zh-TW"/>
        </w:rPr>
        <w:t xml:space="preserve"> vector</w:t>
      </w:r>
      <w:r w:rsidR="000555AB">
        <w:rPr>
          <w:rFonts w:ascii="Times New Roman" w:hAnsi="Times New Roman" w:cs="Times New Roman"/>
          <w:lang w:val="en-GB" w:eastAsia="zh-TW"/>
        </w:rPr>
        <w:t xml:space="preserve"> (</w:t>
      </w:r>
      <w:r w:rsidR="00F07B65">
        <w:rPr>
          <w:rFonts w:ascii="Times New Roman" w:hAnsi="Times New Roman" w:cs="Times New Roman"/>
          <w:lang w:val="en-GB" w:eastAsia="zh-TW"/>
        </w:rPr>
        <w:t>lines 202-203</w:t>
      </w:r>
      <w:r w:rsidR="004E47A7">
        <w:rPr>
          <w:rFonts w:ascii="Times New Roman" w:hAnsi="Times New Roman" w:cs="Times New Roman"/>
          <w:lang w:val="en-GB" w:eastAsia="zh-TW"/>
        </w:rPr>
        <w:t>)</w:t>
      </w:r>
      <w:r w:rsidR="005F3B33">
        <w:rPr>
          <w:rFonts w:ascii="Times New Roman" w:hAnsi="Times New Roman" w:cs="Times New Roman"/>
          <w:lang w:val="en-GB" w:eastAsia="zh-TW"/>
        </w:rPr>
        <w:t>, such that they could develop prior preference for certain policies that have been most frequently chosen.</w:t>
      </w:r>
      <w:r w:rsidR="004E47A7">
        <w:rPr>
          <w:rFonts w:ascii="Times New Roman" w:hAnsi="Times New Roman" w:cs="Times New Roman"/>
          <w:lang w:val="en-GB" w:eastAsia="zh-TW"/>
        </w:rPr>
        <w:t xml:space="preserve"> After trying out several different values, we decided to multiply </w:t>
      </w:r>
      <w:r w:rsidR="004E47A7" w:rsidRPr="004E47A7">
        <w:rPr>
          <w:rFonts w:ascii="Times New Roman" w:hAnsi="Times New Roman" w:cs="Times New Roman"/>
          <w:b/>
          <w:bCs/>
          <w:i/>
          <w:iCs/>
          <w:lang w:val="en-GB" w:eastAsia="zh-TW"/>
        </w:rPr>
        <w:t>e</w:t>
      </w:r>
      <w:r w:rsidR="004E47A7">
        <w:rPr>
          <w:rFonts w:ascii="Times New Roman" w:hAnsi="Times New Roman" w:cs="Times New Roman"/>
          <w:lang w:val="en-GB" w:eastAsia="zh-TW"/>
        </w:rPr>
        <w:t xml:space="preserve"> by 512 to control the effect of habit learning within a reasonable range.</w:t>
      </w:r>
    </w:p>
    <w:p w14:paraId="3E241E84" w14:textId="085D4DAB" w:rsidR="003C7010" w:rsidRDefault="00991815" w:rsidP="007F45F7">
      <w:pPr>
        <w:spacing w:line="480" w:lineRule="auto"/>
        <w:rPr>
          <w:rFonts w:ascii="Times New Roman" w:hAnsi="Times New Roman" w:cs="Times New Roman"/>
          <w:lang w:val="en-GB" w:eastAsia="zh-TW"/>
        </w:rPr>
      </w:pPr>
      <w:r>
        <w:rPr>
          <w:rFonts w:ascii="Times New Roman" w:hAnsi="Times New Roman" w:cs="Times New Roman"/>
          <w:lang w:val="en-GB" w:eastAsia="zh-TW"/>
        </w:rPr>
        <w:tab/>
      </w:r>
      <w:r w:rsidR="005226A1">
        <w:rPr>
          <w:rFonts w:ascii="Times New Roman" w:hAnsi="Times New Roman" w:cs="Times New Roman"/>
          <w:lang w:val="en-GB" w:eastAsia="zh-TW"/>
        </w:rPr>
        <w:t>T</w:t>
      </w:r>
      <w:r>
        <w:rPr>
          <w:rFonts w:ascii="Times New Roman" w:hAnsi="Times New Roman" w:cs="Times New Roman"/>
          <w:lang w:val="en-GB" w:eastAsia="zh-TW"/>
        </w:rPr>
        <w:t xml:space="preserve">he agent’s prior preference for observing certain sensory outcomes was specified in </w:t>
      </w:r>
      <w:r w:rsidRPr="004756C0">
        <w:rPr>
          <w:rFonts w:ascii="Times New Roman" w:hAnsi="Times New Roman" w:cs="Times New Roman"/>
          <w:b/>
          <w:bCs/>
          <w:i/>
          <w:iCs/>
          <w:lang w:val="en-GB" w:eastAsia="zh-TW"/>
        </w:rPr>
        <w:t>C</w:t>
      </w:r>
      <w:r>
        <w:rPr>
          <w:rFonts w:ascii="Times New Roman" w:hAnsi="Times New Roman" w:cs="Times New Roman"/>
          <w:lang w:val="en-GB" w:eastAsia="zh-TW"/>
        </w:rPr>
        <w:t xml:space="preserve"> vectors.</w:t>
      </w:r>
      <w:r w:rsidR="004756C0">
        <w:rPr>
          <w:rFonts w:ascii="Times New Roman" w:hAnsi="Times New Roman" w:cs="Times New Roman"/>
          <w:lang w:val="en-GB" w:eastAsia="zh-TW"/>
        </w:rPr>
        <w:t xml:space="preserve"> </w:t>
      </w:r>
      <w:r w:rsidR="00C67464">
        <w:rPr>
          <w:rFonts w:ascii="Times New Roman" w:hAnsi="Times New Roman" w:cs="Times New Roman"/>
          <w:lang w:val="en-GB" w:eastAsia="zh-TW"/>
        </w:rPr>
        <w:t xml:space="preserve">The way positive and negative values specified in </w:t>
      </w:r>
      <w:r w:rsidR="00C67464" w:rsidRPr="00C67464">
        <w:rPr>
          <w:rFonts w:ascii="Times New Roman" w:hAnsi="Times New Roman" w:cs="Times New Roman"/>
          <w:b/>
          <w:bCs/>
          <w:i/>
          <w:iCs/>
          <w:lang w:val="en-GB" w:eastAsia="zh-TW"/>
        </w:rPr>
        <w:t>C</w:t>
      </w:r>
      <w:r w:rsidR="00C67464">
        <w:rPr>
          <w:rFonts w:ascii="Times New Roman" w:hAnsi="Times New Roman" w:cs="Times New Roman"/>
          <w:lang w:val="en-GB" w:eastAsia="zh-TW"/>
        </w:rPr>
        <w:t xml:space="preserve"> vectors work resemble a reward/punishment system. </w:t>
      </w:r>
      <w:r w:rsidR="0087100C">
        <w:rPr>
          <w:rFonts w:ascii="Times New Roman" w:hAnsi="Times New Roman" w:cs="Times New Roman"/>
          <w:lang w:val="en-GB" w:eastAsia="zh-TW"/>
        </w:rPr>
        <w:t xml:space="preserve">Positive values in larger magnitude were converted to a higher prior probability of observing those corresponding sensory outcomes by </w:t>
      </w:r>
      <w:proofErr w:type="spellStart"/>
      <w:r w:rsidR="0087100C">
        <w:rPr>
          <w:rFonts w:ascii="Times New Roman" w:hAnsi="Times New Roman" w:cs="Times New Roman"/>
          <w:lang w:val="en-GB" w:eastAsia="zh-TW"/>
        </w:rPr>
        <w:t>enactively</w:t>
      </w:r>
      <w:proofErr w:type="spellEnd"/>
      <w:r w:rsidR="0087100C">
        <w:rPr>
          <w:rFonts w:ascii="Times New Roman" w:hAnsi="Times New Roman" w:cs="Times New Roman"/>
          <w:lang w:val="en-GB" w:eastAsia="zh-TW"/>
        </w:rPr>
        <w:t xml:space="preserve"> taking actions to enter the states that were most</w:t>
      </w:r>
      <w:r w:rsidR="00C67464">
        <w:rPr>
          <w:rFonts w:ascii="Times New Roman" w:hAnsi="Times New Roman" w:cs="Times New Roman"/>
          <w:lang w:val="en-GB" w:eastAsia="zh-TW"/>
        </w:rPr>
        <w:t xml:space="preserve"> likely to generate these outcome observations. Similarly, negative values </w:t>
      </w:r>
      <w:proofErr w:type="gramStart"/>
      <w:r w:rsidR="00C67464">
        <w:rPr>
          <w:rFonts w:ascii="Times New Roman" w:hAnsi="Times New Roman" w:cs="Times New Roman"/>
          <w:lang w:val="en-GB" w:eastAsia="zh-TW"/>
        </w:rPr>
        <w:t>indicates</w:t>
      </w:r>
      <w:proofErr w:type="gramEnd"/>
      <w:r w:rsidR="00C67464">
        <w:rPr>
          <w:rFonts w:ascii="Times New Roman" w:hAnsi="Times New Roman" w:cs="Times New Roman"/>
          <w:lang w:val="en-GB" w:eastAsia="zh-TW"/>
        </w:rPr>
        <w:t xml:space="preserve"> the agent’s aversion for certain sensory outcomes and reduces their prior expectations for encountering those observations. </w:t>
      </w:r>
      <w:r w:rsidR="00F07B65">
        <w:rPr>
          <w:rFonts w:ascii="Times New Roman" w:hAnsi="Times New Roman" w:cs="Times New Roman"/>
          <w:lang w:val="en-GB" w:eastAsia="zh-TW"/>
        </w:rPr>
        <w:t xml:space="preserve">The agent had no prior </w:t>
      </w:r>
      <w:r w:rsidR="00F07B65">
        <w:rPr>
          <w:rFonts w:ascii="Times New Roman" w:hAnsi="Times New Roman" w:cs="Times New Roman"/>
          <w:lang w:val="en-GB" w:eastAsia="zh-TW"/>
        </w:rPr>
        <w:lastRenderedPageBreak/>
        <w:t xml:space="preserve">preference for most of the outcome observations (i.e. the reward/punishment values were 0, meaning that most of the observations were perceived </w:t>
      </w:r>
      <w:proofErr w:type="spellStart"/>
      <w:r w:rsidR="00F07B65">
        <w:rPr>
          <w:rFonts w:ascii="Times New Roman" w:hAnsi="Times New Roman" w:cs="Times New Roman"/>
          <w:lang w:val="en-GB" w:eastAsia="zh-TW"/>
        </w:rPr>
        <w:t>neutrually</w:t>
      </w:r>
      <w:proofErr w:type="spellEnd"/>
      <w:r w:rsidR="00F07B65">
        <w:rPr>
          <w:rFonts w:ascii="Times New Roman" w:hAnsi="Times New Roman" w:cs="Times New Roman"/>
          <w:lang w:val="en-GB" w:eastAsia="zh-TW"/>
        </w:rPr>
        <w:t xml:space="preserve">, lines 208-211) except for those </w:t>
      </w:r>
      <w:proofErr w:type="gramStart"/>
      <w:r w:rsidR="00F07B65">
        <w:rPr>
          <w:rFonts w:ascii="Times New Roman" w:hAnsi="Times New Roman" w:cs="Times New Roman"/>
          <w:lang w:val="en-GB" w:eastAsia="zh-TW"/>
        </w:rPr>
        <w:t>specified in particular</w:t>
      </w:r>
      <w:proofErr w:type="gramEnd"/>
      <w:r w:rsidR="00F07B65">
        <w:rPr>
          <w:rFonts w:ascii="Times New Roman" w:hAnsi="Times New Roman" w:cs="Times New Roman"/>
          <w:lang w:val="en-GB" w:eastAsia="zh-TW"/>
        </w:rPr>
        <w:t xml:space="preserve">. </w:t>
      </w:r>
      <w:r w:rsidR="00C67464">
        <w:rPr>
          <w:rFonts w:ascii="Times New Roman" w:hAnsi="Times New Roman" w:cs="Times New Roman"/>
          <w:lang w:val="en-GB" w:eastAsia="zh-TW"/>
        </w:rPr>
        <w:t>Here, n</w:t>
      </w:r>
      <w:r w:rsidR="00DF629E">
        <w:rPr>
          <w:rFonts w:ascii="Times New Roman" w:hAnsi="Times New Roman" w:cs="Times New Roman"/>
          <w:lang w:val="en-GB" w:eastAsia="zh-TW"/>
        </w:rPr>
        <w:t>egative interoceptive and exteroceptive sensory observations, namely high arousal and judgemental facial expression w</w:t>
      </w:r>
      <w:r w:rsidR="00C67464">
        <w:rPr>
          <w:rFonts w:ascii="Times New Roman" w:hAnsi="Times New Roman" w:cs="Times New Roman"/>
          <w:lang w:val="en-GB" w:eastAsia="zh-TW"/>
        </w:rPr>
        <w:t>ere</w:t>
      </w:r>
      <w:r w:rsidR="00DF629E">
        <w:rPr>
          <w:rFonts w:ascii="Times New Roman" w:hAnsi="Times New Roman" w:cs="Times New Roman"/>
          <w:lang w:val="en-GB" w:eastAsia="zh-TW"/>
        </w:rPr>
        <w:t xml:space="preserve"> </w:t>
      </w:r>
      <w:r w:rsidR="00C67464">
        <w:rPr>
          <w:rFonts w:ascii="Times New Roman" w:hAnsi="Times New Roman" w:cs="Times New Roman"/>
          <w:lang w:val="en-GB" w:eastAsia="zh-TW"/>
        </w:rPr>
        <w:t xml:space="preserve">slightly ‘punishing’ for the agent, while positive (being respected) and negative (being mocked) social consequences carried large reward/punishment values </w:t>
      </w:r>
      <w:r w:rsidR="004971FD">
        <w:rPr>
          <w:rFonts w:ascii="Times New Roman" w:hAnsi="Times New Roman" w:cs="Times New Roman"/>
          <w:lang w:val="en-GB" w:eastAsia="zh-TW"/>
        </w:rPr>
        <w:t>and therefore relatively larger influences on the agent’s policy selection</w:t>
      </w:r>
      <w:r w:rsidR="00F07B65">
        <w:rPr>
          <w:rFonts w:ascii="Times New Roman" w:hAnsi="Times New Roman" w:cs="Times New Roman"/>
          <w:lang w:val="en-GB" w:eastAsia="zh-TW"/>
        </w:rPr>
        <w:t xml:space="preserve"> (lines 213-216)</w:t>
      </w:r>
      <w:r w:rsidR="004971FD">
        <w:rPr>
          <w:rFonts w:ascii="Times New Roman" w:hAnsi="Times New Roman" w:cs="Times New Roman"/>
          <w:lang w:val="en-GB" w:eastAsia="zh-TW"/>
        </w:rPr>
        <w:t xml:space="preserve">. </w:t>
      </w:r>
      <w:r w:rsidR="005226A1">
        <w:rPr>
          <w:rFonts w:ascii="Times New Roman" w:hAnsi="Times New Roman" w:cs="Times New Roman"/>
          <w:lang w:val="en-GB" w:eastAsia="zh-TW"/>
        </w:rPr>
        <w:t>Lastly, the agent’s prior preferences for observing themselves in states of ‘attend to self’ and ‘rumination’ were specified by free parameters that were manipulatable on the top of the script</w:t>
      </w:r>
      <w:r w:rsidR="00F07B65">
        <w:rPr>
          <w:rFonts w:ascii="Times New Roman" w:hAnsi="Times New Roman" w:cs="Times New Roman"/>
          <w:lang w:val="en-GB" w:eastAsia="zh-TW"/>
        </w:rPr>
        <w:t xml:space="preserve"> (lines 218-219)</w:t>
      </w:r>
      <w:r w:rsidR="005226A1">
        <w:rPr>
          <w:rFonts w:ascii="Times New Roman" w:hAnsi="Times New Roman" w:cs="Times New Roman"/>
          <w:lang w:val="en-GB" w:eastAsia="zh-TW"/>
        </w:rPr>
        <w:t xml:space="preserve">. By tuning these two parameters, one can simulate agents with different </w:t>
      </w:r>
      <w:r w:rsidR="006E22ED">
        <w:rPr>
          <w:rFonts w:ascii="Times New Roman" w:hAnsi="Times New Roman" w:cs="Times New Roman"/>
          <w:lang w:val="en-GB" w:eastAsia="zh-TW"/>
        </w:rPr>
        <w:t>levels of tendency for inwardly focused attention and rumination.</w:t>
      </w:r>
    </w:p>
    <w:p w14:paraId="1F71723D" w14:textId="77777777" w:rsidR="007E0483" w:rsidRDefault="007E0483" w:rsidP="007E0483">
      <w:pPr>
        <w:spacing w:line="480" w:lineRule="auto"/>
        <w:rPr>
          <w:rFonts w:ascii="Times New Roman" w:hAnsi="Times New Roman" w:cs="Times New Roman"/>
          <w:b/>
          <w:bCs/>
          <w:lang w:val="en-GB"/>
        </w:rPr>
      </w:pPr>
    </w:p>
    <w:p w14:paraId="1717C996" w14:textId="77777777" w:rsidR="00A1079F" w:rsidRPr="00A1079F" w:rsidRDefault="00A1079F" w:rsidP="00A1079F">
      <w:pPr>
        <w:spacing w:line="480" w:lineRule="auto"/>
        <w:rPr>
          <w:rFonts w:ascii="Times New Roman" w:hAnsi="Times New Roman" w:cs="Times New Roman"/>
          <w:b/>
          <w:bCs/>
          <w:lang w:val="en-GB"/>
        </w:rPr>
      </w:pPr>
      <w:r w:rsidRPr="00A1079F">
        <w:rPr>
          <w:rFonts w:ascii="Times New Roman" w:hAnsi="Times New Roman" w:cs="Times New Roman"/>
          <w:b/>
          <w:bCs/>
          <w:lang w:val="en-GB"/>
        </w:rPr>
        <w:t>Supplementary Appendix 2: A step-by-step simulation walk through for healthy agent</w:t>
      </w:r>
    </w:p>
    <w:p w14:paraId="7C617D31" w14:textId="0B5AF5BC" w:rsidR="00A1079F" w:rsidRPr="00484075" w:rsidRDefault="00A1079F" w:rsidP="00A1079F">
      <w:pPr>
        <w:spacing w:line="480" w:lineRule="auto"/>
        <w:ind w:firstLine="720"/>
        <w:jc w:val="both"/>
        <w:rPr>
          <w:rFonts w:ascii="Times New Roman" w:hAnsi="Times New Roman" w:cs="Times New Roman"/>
        </w:rPr>
      </w:pPr>
      <w:r w:rsidRPr="00484075">
        <w:rPr>
          <w:rFonts w:ascii="Times New Roman" w:hAnsi="Times New Roman" w:cs="Times New Roman"/>
        </w:rPr>
        <w:t>At timepoint 1 (</w:t>
      </w:r>
      <w:r>
        <w:rPr>
          <w:rFonts w:ascii="Times New Roman" w:hAnsi="Times New Roman" w:cs="Times New Roman"/>
        </w:rPr>
        <w:sym w:font="Symbol" w:char="F074"/>
      </w:r>
      <w:r>
        <w:rPr>
          <w:rFonts w:ascii="Times New Roman" w:hAnsi="Times New Roman" w:cs="Times New Roman"/>
        </w:rPr>
        <w:t xml:space="preserve"> = </w:t>
      </w:r>
      <w:r w:rsidRPr="00484075">
        <w:rPr>
          <w:rFonts w:ascii="Times New Roman" w:hAnsi="Times New Roman" w:cs="Times New Roman"/>
        </w:rPr>
        <w:t>1) of the 1</w:t>
      </w:r>
      <w:r w:rsidRPr="00484075">
        <w:rPr>
          <w:rFonts w:ascii="Times New Roman" w:hAnsi="Times New Roman" w:cs="Times New Roman"/>
          <w:vertAlign w:val="superscript"/>
        </w:rPr>
        <w:t>st</w:t>
      </w:r>
      <w:r w:rsidRPr="00484075">
        <w:rPr>
          <w:rFonts w:ascii="Times New Roman" w:hAnsi="Times New Roman" w:cs="Times New Roman"/>
        </w:rPr>
        <w:t xml:space="preserve"> trial, the agent</w:t>
      </w:r>
      <w:r>
        <w:rPr>
          <w:rFonts w:ascii="Times New Roman" w:hAnsi="Times New Roman" w:cs="Times New Roman"/>
        </w:rPr>
        <w:t>’</w:t>
      </w:r>
      <w:r w:rsidRPr="00484075">
        <w:rPr>
          <w:rFonts w:ascii="Times New Roman" w:hAnsi="Times New Roman" w:cs="Times New Roman"/>
        </w:rPr>
        <w:t xml:space="preserve">s action state was at “start”. The agent observed </w:t>
      </w:r>
      <w:r w:rsidRPr="00484075">
        <w:rPr>
          <w:rFonts w:ascii="Times New Roman" w:hAnsi="Times New Roman" w:cs="Times New Roman"/>
          <w:lang w:eastAsia="zh-TW"/>
        </w:rPr>
        <w:t>baseline</w:t>
      </w:r>
      <w:r w:rsidRPr="00484075">
        <w:rPr>
          <w:rFonts w:ascii="Times New Roman" w:hAnsi="Times New Roman" w:cs="Times New Roman"/>
        </w:rPr>
        <w:t xml:space="preserve"> sensory outcomes</w:t>
      </w:r>
      <w:r>
        <w:rPr>
          <w:rFonts w:ascii="Times New Roman" w:hAnsi="Times New Roman" w:cs="Times New Roman"/>
        </w:rPr>
        <w:t xml:space="preserve"> (Figure S2, observation panel)</w:t>
      </w:r>
      <w:r w:rsidRPr="00484075">
        <w:rPr>
          <w:rFonts w:ascii="Times New Roman" w:hAnsi="Times New Roman" w:cs="Times New Roman"/>
        </w:rPr>
        <w:t>. The agent was then tasked to choose a</w:t>
      </w:r>
      <w:r>
        <w:rPr>
          <w:rFonts w:ascii="Times New Roman" w:hAnsi="Times New Roman" w:cs="Times New Roman"/>
        </w:rPr>
        <w:t xml:space="preserve">n action </w:t>
      </w:r>
      <w:r w:rsidRPr="00484075">
        <w:rPr>
          <w:rFonts w:ascii="Times New Roman" w:hAnsi="Times New Roman" w:cs="Times New Roman"/>
        </w:rPr>
        <w:t>that would determine attention allocation in the next time point. As aforementioned, when attending to self, the agent would be more likely to observe</w:t>
      </w:r>
      <w:r>
        <w:rPr>
          <w:rFonts w:ascii="Times New Roman" w:hAnsi="Times New Roman" w:cs="Times New Roman"/>
        </w:rPr>
        <w:t xml:space="preserve"> a </w:t>
      </w:r>
      <w:r w:rsidRPr="00484075">
        <w:rPr>
          <w:rFonts w:ascii="Times New Roman" w:hAnsi="Times New Roman" w:cs="Times New Roman"/>
        </w:rPr>
        <w:t xml:space="preserve">negative sensory outcome (e.g., “high” arousal) which was undesirable. Besides, “attend to environment” would yield more </w:t>
      </w:r>
      <w:r>
        <w:rPr>
          <w:rFonts w:ascii="Times New Roman" w:hAnsi="Times New Roman" w:cs="Times New Roman"/>
        </w:rPr>
        <w:t>information</w:t>
      </w:r>
      <w:r w:rsidRPr="00484075">
        <w:rPr>
          <w:rFonts w:ascii="Times New Roman" w:hAnsi="Times New Roman" w:cs="Times New Roman"/>
        </w:rPr>
        <w:t xml:space="preserve"> than “attend to self” </w:t>
      </w:r>
      <w:r>
        <w:rPr>
          <w:rFonts w:ascii="Times New Roman" w:hAnsi="Times New Roman" w:cs="Times New Roman"/>
        </w:rPr>
        <w:t>about the</w:t>
      </w:r>
      <w:r w:rsidRPr="00484075">
        <w:rPr>
          <w:rFonts w:ascii="Times New Roman" w:hAnsi="Times New Roman" w:cs="Times New Roman"/>
        </w:rPr>
        <w:t xml:space="preserve"> social context</w:t>
      </w:r>
      <w:r>
        <w:rPr>
          <w:rFonts w:ascii="Times New Roman" w:hAnsi="Times New Roman" w:cs="Times New Roman"/>
        </w:rPr>
        <w:t>. This</w:t>
      </w:r>
      <w:r w:rsidRPr="00484075">
        <w:rPr>
          <w:rFonts w:ascii="Times New Roman" w:hAnsi="Times New Roman" w:cs="Times New Roman"/>
        </w:rPr>
        <w:t xml:space="preserve"> mean</w:t>
      </w:r>
      <w:r>
        <w:rPr>
          <w:rFonts w:ascii="Times New Roman" w:hAnsi="Times New Roman" w:cs="Times New Roman"/>
        </w:rPr>
        <w:t>s</w:t>
      </w:r>
      <w:r w:rsidRPr="00484075">
        <w:rPr>
          <w:rFonts w:ascii="Times New Roman" w:hAnsi="Times New Roman" w:cs="Times New Roman"/>
        </w:rPr>
        <w:t xml:space="preserve"> that the action “attend to environment” had </w:t>
      </w:r>
      <w:r>
        <w:rPr>
          <w:rFonts w:ascii="Times New Roman" w:hAnsi="Times New Roman" w:cs="Times New Roman"/>
        </w:rPr>
        <w:t xml:space="preserve">both </w:t>
      </w:r>
      <w:r w:rsidRPr="00484075">
        <w:rPr>
          <w:rFonts w:ascii="Times New Roman" w:hAnsi="Times New Roman" w:cs="Times New Roman"/>
        </w:rPr>
        <w:t xml:space="preserve">higher </w:t>
      </w:r>
      <w:r>
        <w:rPr>
          <w:rFonts w:ascii="Times New Roman" w:hAnsi="Times New Roman" w:cs="Times New Roman"/>
        </w:rPr>
        <w:t xml:space="preserve">utility and </w:t>
      </w:r>
      <w:r w:rsidRPr="00484075">
        <w:rPr>
          <w:rFonts w:ascii="Times New Roman" w:hAnsi="Times New Roman" w:cs="Times New Roman"/>
        </w:rPr>
        <w:t>epistemic value</w:t>
      </w:r>
      <w:r>
        <w:rPr>
          <w:rFonts w:ascii="Times New Roman" w:hAnsi="Times New Roman" w:cs="Times New Roman"/>
        </w:rPr>
        <w:t>s</w:t>
      </w:r>
      <w:r w:rsidRPr="00484075">
        <w:rPr>
          <w:rFonts w:ascii="Times New Roman" w:hAnsi="Times New Roman" w:cs="Times New Roman"/>
        </w:rPr>
        <w:t xml:space="preserve"> than “attend to self”. </w:t>
      </w:r>
      <w:r>
        <w:rPr>
          <w:rFonts w:ascii="Times New Roman" w:hAnsi="Times New Roman" w:cs="Times New Roman"/>
        </w:rPr>
        <w:t xml:space="preserve">Consequently, policies including “attend to environment” would have higher probabilities than policies including “attend to self” for the healthy agent, increasing the probability of selecting the action of “attend to environment” (Figure S2, action panel). Based on this probability distribution, an action was drawn </w:t>
      </w:r>
      <w:r w:rsidRPr="00484075">
        <w:rPr>
          <w:rFonts w:ascii="Times New Roman" w:hAnsi="Times New Roman" w:cs="Times New Roman"/>
        </w:rPr>
        <w:t>at the end of timepoint 1</w:t>
      </w:r>
      <w:r>
        <w:rPr>
          <w:rFonts w:ascii="Times New Roman" w:hAnsi="Times New Roman" w:cs="Times New Roman"/>
        </w:rPr>
        <w:t xml:space="preserve">, which then </w:t>
      </w:r>
      <w:r w:rsidRPr="00484075">
        <w:rPr>
          <w:rFonts w:ascii="Times New Roman" w:hAnsi="Times New Roman" w:cs="Times New Roman"/>
        </w:rPr>
        <w:t>br</w:t>
      </w:r>
      <w:r>
        <w:rPr>
          <w:rFonts w:ascii="Times New Roman" w:hAnsi="Times New Roman" w:cs="Times New Roman"/>
        </w:rPr>
        <w:t>ought</w:t>
      </w:r>
      <w:r w:rsidRPr="00484075">
        <w:rPr>
          <w:rFonts w:ascii="Times New Roman" w:hAnsi="Times New Roman" w:cs="Times New Roman"/>
        </w:rPr>
        <w:t xml:space="preserve"> the agent to a new action state</w:t>
      </w:r>
      <w:r>
        <w:rPr>
          <w:rFonts w:ascii="Times New Roman" w:hAnsi="Times New Roman" w:cs="Times New Roman"/>
        </w:rPr>
        <w:t xml:space="preserve"> at timepoint 2</w:t>
      </w:r>
      <w:r w:rsidRPr="00484075">
        <w:rPr>
          <w:rFonts w:ascii="Times New Roman" w:hAnsi="Times New Roman" w:cs="Times New Roman"/>
        </w:rPr>
        <w:t xml:space="preserve">. </w:t>
      </w:r>
    </w:p>
    <w:p w14:paraId="430CC772" w14:textId="77777777" w:rsidR="00A1079F" w:rsidRPr="00484075" w:rsidRDefault="00A1079F" w:rsidP="00A1079F">
      <w:pPr>
        <w:spacing w:line="480" w:lineRule="auto"/>
        <w:ind w:firstLine="720"/>
        <w:jc w:val="both"/>
        <w:rPr>
          <w:rFonts w:ascii="Times New Roman" w:hAnsi="Times New Roman" w:cs="Times New Roman"/>
        </w:rPr>
      </w:pPr>
      <w:r w:rsidRPr="00484075">
        <w:rPr>
          <w:rFonts w:ascii="Times New Roman" w:hAnsi="Times New Roman" w:cs="Times New Roman"/>
        </w:rPr>
        <w:lastRenderedPageBreak/>
        <w:t xml:space="preserve">At </w:t>
      </w:r>
      <w:r>
        <w:rPr>
          <w:rFonts w:ascii="Times New Roman" w:hAnsi="Times New Roman" w:cs="Times New Roman"/>
        </w:rPr>
        <w:sym w:font="Symbol" w:char="F074"/>
      </w:r>
      <w:r w:rsidRPr="00484075" w:rsidDel="00D95E48">
        <w:rPr>
          <w:rFonts w:ascii="Times New Roman" w:hAnsi="Times New Roman" w:cs="Times New Roman"/>
        </w:rPr>
        <w:t xml:space="preserve"> </w:t>
      </w:r>
      <w:r w:rsidRPr="00484075">
        <w:rPr>
          <w:rFonts w:ascii="Times New Roman" w:hAnsi="Times New Roman" w:cs="Times New Roman"/>
        </w:rPr>
        <w:t xml:space="preserve">= 2, the healthy agent would again sample the observable outcomes and decide </w:t>
      </w:r>
      <w:r>
        <w:rPr>
          <w:rFonts w:ascii="Times New Roman" w:hAnsi="Times New Roman" w:cs="Times New Roman"/>
        </w:rPr>
        <w:t>what action to take</w:t>
      </w:r>
      <w:r w:rsidRPr="00484075">
        <w:rPr>
          <w:rFonts w:ascii="Times New Roman" w:hAnsi="Times New Roman" w:cs="Times New Roman"/>
        </w:rPr>
        <w:t xml:space="preserve">. </w:t>
      </w:r>
      <w:r>
        <w:rPr>
          <w:rFonts w:ascii="Times New Roman" w:hAnsi="Times New Roman" w:cs="Times New Roman"/>
        </w:rPr>
        <w:t>Given</w:t>
      </w:r>
      <w:r w:rsidRPr="00484075">
        <w:rPr>
          <w:rFonts w:ascii="Times New Roman" w:hAnsi="Times New Roman" w:cs="Times New Roman"/>
        </w:rPr>
        <w:t xml:space="preserve"> the </w:t>
      </w:r>
      <w:r>
        <w:rPr>
          <w:rFonts w:ascii="Times New Roman" w:hAnsi="Times New Roman" w:cs="Times New Roman"/>
        </w:rPr>
        <w:t xml:space="preserve">true social context was more likely to be </w:t>
      </w:r>
      <w:r w:rsidRPr="00484075">
        <w:rPr>
          <w:rFonts w:ascii="Times New Roman" w:hAnsi="Times New Roman" w:cs="Times New Roman"/>
        </w:rPr>
        <w:t>threatening, the agent who was attending to the environment w</w:t>
      </w:r>
      <w:r>
        <w:rPr>
          <w:rFonts w:ascii="Times New Roman" w:hAnsi="Times New Roman" w:cs="Times New Roman"/>
        </w:rPr>
        <w:t>as</w:t>
      </w:r>
      <w:r w:rsidRPr="00484075">
        <w:rPr>
          <w:rFonts w:ascii="Times New Roman" w:hAnsi="Times New Roman" w:cs="Times New Roman"/>
        </w:rPr>
        <w:t xml:space="preserve"> likely to observe negative exteroceptive information. This new piece of sensory evidence would then help update the agent’s belief about the social context, </w:t>
      </w:r>
      <w:r>
        <w:rPr>
          <w:rFonts w:ascii="Times New Roman" w:hAnsi="Times New Roman" w:cs="Times New Roman"/>
        </w:rPr>
        <w:t>informing</w:t>
      </w:r>
      <w:r w:rsidRPr="00484075">
        <w:rPr>
          <w:rFonts w:ascii="Times New Roman" w:hAnsi="Times New Roman" w:cs="Times New Roman"/>
        </w:rPr>
        <w:t xml:space="preserve"> </w:t>
      </w:r>
      <w:r>
        <w:rPr>
          <w:rFonts w:ascii="Times New Roman" w:hAnsi="Times New Roman" w:cs="Times New Roman"/>
        </w:rPr>
        <w:t>action selection at the next transition point</w:t>
      </w:r>
      <w:r w:rsidRPr="00484075">
        <w:rPr>
          <w:rFonts w:ascii="Times New Roman" w:hAnsi="Times New Roman" w:cs="Times New Roman"/>
        </w:rPr>
        <w:t xml:space="preserve">. To choose between “stay” and “escape”, the agent needed to predict the observable outcomes in the </w:t>
      </w:r>
      <w:r>
        <w:rPr>
          <w:rFonts w:ascii="Times New Roman" w:hAnsi="Times New Roman" w:cs="Times New Roman"/>
        </w:rPr>
        <w:t>future</w:t>
      </w:r>
      <w:r w:rsidRPr="00484075">
        <w:rPr>
          <w:rFonts w:ascii="Times New Roman" w:hAnsi="Times New Roman" w:cs="Times New Roman"/>
        </w:rPr>
        <w:t xml:space="preserve"> time point</w:t>
      </w:r>
      <w:r>
        <w:rPr>
          <w:rFonts w:ascii="Times New Roman" w:hAnsi="Times New Roman" w:cs="Times New Roman"/>
        </w:rPr>
        <w:t>s</w:t>
      </w:r>
      <w:r w:rsidRPr="00484075">
        <w:rPr>
          <w:rFonts w:ascii="Times New Roman" w:hAnsi="Times New Roman" w:cs="Times New Roman"/>
        </w:rPr>
        <w:t xml:space="preserve">, including </w:t>
      </w:r>
      <w:proofErr w:type="spellStart"/>
      <w:r w:rsidRPr="00484075">
        <w:rPr>
          <w:rFonts w:ascii="Times New Roman" w:hAnsi="Times New Roman" w:cs="Times New Roman"/>
        </w:rPr>
        <w:t>interoception</w:t>
      </w:r>
      <w:proofErr w:type="spellEnd"/>
      <w:r w:rsidRPr="00484075">
        <w:rPr>
          <w:rFonts w:ascii="Times New Roman" w:hAnsi="Times New Roman" w:cs="Times New Roman"/>
        </w:rPr>
        <w:t xml:space="preserve">, exteroception, and importantly social consequences for each of the two action states. </w:t>
      </w:r>
      <w:r>
        <w:rPr>
          <w:rFonts w:ascii="Times New Roman" w:hAnsi="Times New Roman" w:cs="Times New Roman"/>
        </w:rPr>
        <w:t>If the healthy agent inferred that the social context was threatening</w:t>
      </w:r>
      <w:r w:rsidRPr="00484075">
        <w:rPr>
          <w:rFonts w:ascii="Times New Roman" w:hAnsi="Times New Roman" w:cs="Times New Roman"/>
        </w:rPr>
        <w:t xml:space="preserve">, </w:t>
      </w:r>
      <w:r>
        <w:rPr>
          <w:rFonts w:ascii="Times New Roman" w:hAnsi="Times New Roman" w:cs="Times New Roman"/>
        </w:rPr>
        <w:t>they</w:t>
      </w:r>
      <w:r w:rsidRPr="00484075">
        <w:rPr>
          <w:rFonts w:ascii="Times New Roman" w:hAnsi="Times New Roman" w:cs="Times New Roman"/>
        </w:rPr>
        <w:t xml:space="preserve"> would have a higher probability of escaping to prevent social </w:t>
      </w:r>
      <w:r>
        <w:rPr>
          <w:rFonts w:ascii="Times New Roman" w:hAnsi="Times New Roman" w:cs="Times New Roman"/>
        </w:rPr>
        <w:t>loss</w:t>
      </w:r>
      <w:r w:rsidRPr="00484075">
        <w:rPr>
          <w:rFonts w:ascii="Times New Roman" w:hAnsi="Times New Roman" w:cs="Times New Roman"/>
        </w:rPr>
        <w:t xml:space="preserve">. However, in the first few trials, with </w:t>
      </w:r>
      <w:r>
        <w:rPr>
          <w:rFonts w:ascii="Times New Roman" w:hAnsi="Times New Roman" w:cs="Times New Roman"/>
        </w:rPr>
        <w:t>the</w:t>
      </w:r>
      <w:r w:rsidRPr="00484075">
        <w:rPr>
          <w:rFonts w:ascii="Times New Roman" w:hAnsi="Times New Roman" w:cs="Times New Roman"/>
        </w:rPr>
        <w:t xml:space="preserve"> slightly optimistic prior belief about the social context, </w:t>
      </w:r>
      <w:r>
        <w:rPr>
          <w:rFonts w:ascii="Times New Roman" w:hAnsi="Times New Roman" w:cs="Times New Roman"/>
        </w:rPr>
        <w:t xml:space="preserve">a healthy </w:t>
      </w:r>
      <w:r w:rsidRPr="00484075">
        <w:rPr>
          <w:rFonts w:ascii="Times New Roman" w:hAnsi="Times New Roman" w:cs="Times New Roman"/>
        </w:rPr>
        <w:t>agent might still choose to stay in the social context to gain the potential social reward from successful social interactions</w:t>
      </w:r>
      <w:r>
        <w:rPr>
          <w:rFonts w:ascii="Times New Roman" w:hAnsi="Times New Roman" w:cs="Times New Roman"/>
        </w:rPr>
        <w:t>.</w:t>
      </w:r>
    </w:p>
    <w:p w14:paraId="5C4C49FD" w14:textId="77777777" w:rsidR="00A1079F" w:rsidRPr="00484075" w:rsidRDefault="00A1079F" w:rsidP="00A1079F">
      <w:pPr>
        <w:spacing w:line="480" w:lineRule="auto"/>
        <w:ind w:firstLine="720"/>
        <w:jc w:val="both"/>
        <w:rPr>
          <w:rFonts w:ascii="Times New Roman" w:hAnsi="Times New Roman" w:cs="Times New Roman"/>
        </w:rPr>
      </w:pPr>
      <w:r w:rsidRPr="00484075">
        <w:rPr>
          <w:rFonts w:ascii="Times New Roman" w:hAnsi="Times New Roman" w:cs="Times New Roman"/>
        </w:rPr>
        <w:t xml:space="preserve">Moving to </w:t>
      </w:r>
      <w:r>
        <w:rPr>
          <w:rFonts w:ascii="Times New Roman" w:hAnsi="Times New Roman" w:cs="Times New Roman"/>
        </w:rPr>
        <w:sym w:font="Symbol" w:char="F074"/>
      </w:r>
      <w:r w:rsidRPr="00484075" w:rsidDel="0053388C">
        <w:rPr>
          <w:rFonts w:ascii="Times New Roman" w:hAnsi="Times New Roman" w:cs="Times New Roman"/>
        </w:rPr>
        <w:t xml:space="preserve"> </w:t>
      </w:r>
      <w:r w:rsidRPr="00484075">
        <w:rPr>
          <w:rFonts w:ascii="Times New Roman" w:hAnsi="Times New Roman" w:cs="Times New Roman"/>
        </w:rPr>
        <w:t xml:space="preserve">= 3, the agent was likely to observe a series of negative sensory </w:t>
      </w:r>
      <w:r>
        <w:rPr>
          <w:rFonts w:ascii="Times New Roman" w:hAnsi="Times New Roman" w:cs="Times New Roman"/>
        </w:rPr>
        <w:t>outcomes</w:t>
      </w:r>
      <w:r w:rsidRPr="00484075">
        <w:rPr>
          <w:rFonts w:ascii="Times New Roman" w:hAnsi="Times New Roman" w:cs="Times New Roman"/>
        </w:rPr>
        <w:t xml:space="preserve"> given the threatening context</w:t>
      </w:r>
      <w:r>
        <w:rPr>
          <w:rFonts w:ascii="Times New Roman" w:hAnsi="Times New Roman" w:cs="Times New Roman"/>
        </w:rPr>
        <w:t xml:space="preserve"> if they stayed</w:t>
      </w:r>
      <w:r w:rsidRPr="00484075">
        <w:rPr>
          <w:rFonts w:ascii="Times New Roman" w:hAnsi="Times New Roman" w:cs="Times New Roman"/>
        </w:rPr>
        <w:t xml:space="preserve">. However, the perceived social consequence could still be positive, which </w:t>
      </w:r>
      <w:r>
        <w:rPr>
          <w:rFonts w:ascii="Times New Roman" w:hAnsi="Times New Roman" w:cs="Times New Roman"/>
        </w:rPr>
        <w:t>would be</w:t>
      </w:r>
      <w:r w:rsidRPr="00484075">
        <w:rPr>
          <w:rFonts w:ascii="Times New Roman" w:hAnsi="Times New Roman" w:cs="Times New Roman"/>
        </w:rPr>
        <w:t xml:space="preserve"> attribut</w:t>
      </w:r>
      <w:r>
        <w:rPr>
          <w:rFonts w:ascii="Times New Roman" w:hAnsi="Times New Roman" w:cs="Times New Roman"/>
        </w:rPr>
        <w:t>ed</w:t>
      </w:r>
      <w:r w:rsidRPr="00484075">
        <w:rPr>
          <w:rFonts w:ascii="Times New Roman" w:hAnsi="Times New Roman" w:cs="Times New Roman"/>
        </w:rPr>
        <w:t xml:space="preserve"> to the high level of self-efficacy. If the agent </w:t>
      </w:r>
      <w:r>
        <w:rPr>
          <w:rFonts w:ascii="Times New Roman" w:hAnsi="Times New Roman" w:cs="Times New Roman"/>
        </w:rPr>
        <w:t>chose</w:t>
      </w:r>
      <w:r w:rsidRPr="00484075">
        <w:rPr>
          <w:rFonts w:ascii="Times New Roman" w:hAnsi="Times New Roman" w:cs="Times New Roman"/>
        </w:rPr>
        <w:t xml:space="preserve"> to escape</w:t>
      </w:r>
      <w:r>
        <w:rPr>
          <w:rFonts w:ascii="Times New Roman" w:hAnsi="Times New Roman" w:cs="Times New Roman"/>
        </w:rPr>
        <w:t>, they</w:t>
      </w:r>
      <w:r w:rsidRPr="00484075">
        <w:rPr>
          <w:rFonts w:ascii="Times New Roman" w:hAnsi="Times New Roman" w:cs="Times New Roman"/>
        </w:rPr>
        <w:t xml:space="preserve"> would gain little information about the </w:t>
      </w:r>
      <w:r>
        <w:rPr>
          <w:rFonts w:ascii="Times New Roman" w:hAnsi="Times New Roman" w:cs="Times New Roman"/>
        </w:rPr>
        <w:t>tru</w:t>
      </w:r>
      <w:r w:rsidRPr="00484075">
        <w:rPr>
          <w:rFonts w:ascii="Times New Roman" w:hAnsi="Times New Roman" w:cs="Times New Roman"/>
        </w:rPr>
        <w:t xml:space="preserve">e social context. The conflict between wanting to gain information as well as potential social reward and </w:t>
      </w:r>
      <w:r>
        <w:rPr>
          <w:rFonts w:ascii="Times New Roman" w:hAnsi="Times New Roman" w:cs="Times New Roman"/>
        </w:rPr>
        <w:t>wanting to avoid potential</w:t>
      </w:r>
      <w:r w:rsidRPr="00484075">
        <w:rPr>
          <w:rFonts w:ascii="Times New Roman" w:hAnsi="Times New Roman" w:cs="Times New Roman"/>
        </w:rPr>
        <w:t xml:space="preserve"> social loss was prominent here. </w:t>
      </w:r>
      <w:r>
        <w:rPr>
          <w:rFonts w:ascii="Times New Roman" w:hAnsi="Times New Roman" w:cs="Times New Roman"/>
        </w:rPr>
        <w:t>This highlights that t</w:t>
      </w:r>
      <w:r w:rsidRPr="00484075">
        <w:rPr>
          <w:rFonts w:ascii="Times New Roman" w:hAnsi="Times New Roman" w:cs="Times New Roman"/>
        </w:rPr>
        <w:t xml:space="preserve">he agent needed to </w:t>
      </w:r>
      <w:r>
        <w:rPr>
          <w:rFonts w:ascii="Times New Roman" w:hAnsi="Times New Roman" w:cs="Times New Roman"/>
        </w:rPr>
        <w:t>take the</w:t>
      </w:r>
      <w:r w:rsidRPr="00484075">
        <w:rPr>
          <w:rFonts w:ascii="Times New Roman" w:hAnsi="Times New Roman" w:cs="Times New Roman"/>
        </w:rPr>
        <w:t xml:space="preserve"> action that could minimize free energy which </w:t>
      </w:r>
      <w:r>
        <w:rPr>
          <w:rFonts w:ascii="Times New Roman" w:hAnsi="Times New Roman" w:cs="Times New Roman"/>
        </w:rPr>
        <w:t>balances the</w:t>
      </w:r>
      <w:r w:rsidRPr="00484075">
        <w:rPr>
          <w:rFonts w:ascii="Times New Roman" w:hAnsi="Times New Roman" w:cs="Times New Roman"/>
        </w:rPr>
        <w:t xml:space="preserve"> epistemic value and utility</w:t>
      </w:r>
      <w:r>
        <w:rPr>
          <w:rFonts w:ascii="Times New Roman" w:hAnsi="Times New Roman" w:cs="Times New Roman"/>
        </w:rPr>
        <w:t xml:space="preserve"> </w:t>
      </w:r>
      <w:r>
        <w:rPr>
          <w:rFonts w:ascii="Times New Roman" w:hAnsi="Times New Roman" w:cs="Times New Roman"/>
        </w:rPr>
        <w:fldChar w:fldCharType="begin"/>
      </w:r>
      <w:r>
        <w:rPr>
          <w:rFonts w:ascii="Times New Roman" w:hAnsi="Times New Roman" w:cs="Times New Roman"/>
        </w:rPr>
        <w:instrText xml:space="preserve"> ADDIN ZOTERO_ITEM CSL_CITATION {"citationID":"akbbtfifa2","properties":{"formattedCitation":"(Friston et al., 2015)","plainCitation":"(Friston et al., 2015)","noteIndex":0},"citationItems":[{"id":1934,"uris":["http://zotero.org/groups/5265665/items/NVVLSQXA"],"itemData":{"id":1934,"type":"article-journal","abstract":"We offer a formal treatment of choice behavior based on the premise that agents minimize the expected free energy of future outcomes. Crucially, the negative free energy or quality of a policy can be decomposed into extrinsic and epistemic (or intrinsic) value. Minimizing expected free energy is therefore equivalent to maximizing extrinsic value or expected utility (defined in terms of prior preferences or goals), while maximizing information gain or intrinsic value (or reducing uncertainty about the causes of valuable outcomes). The resulting scheme resolves the exploration-exploitation dilemma: Epistemic value is maximized until there is no further information gain, after which exploitation is assured through maximization of extrinsic value. This is formally consistent with the Infomax principle, generalizing formulations of active vision based upon salience (Bayesian surprise) and optimal decisions based on expected utility and risk-sensitive (Kullback-Leibler) control. Furthermore, as with previous active inference formulations of discrete (Markovian) problems, ad hoc softmax parameters become the expected (Bayes-optimal) precision of beliefs about, or confidence in, policies. This article focuses on the basic theory, illustrating the ideas with simulations. A key aspect of these simulations is the similarity between precision updates and dopaminergic discharges observed in conditioning paradigms.","container-title":"Cognitive Neuroscience","DOI":"10.1080/17588928.2015.1020053","ISSN":"1758-8928","issue":"4","note":"publisher: Routledge\n_eprint: https://doi.org/10.1080/17588928.2015.1020053\nPMID: 25689102","page":"187-214","source":"Taylor and Francis+NEJM","title":"Active inference and epistemic value","volume":"6","author":[{"family":"Friston","given":"Karl"},{"family":"Rigoli","given":"Francesco"},{"family":"Ognibene","given":"Dimitri"},{"family":"Mathys","given":"Christoph"},{"family":"Fitzgerald","given":"Thomas"},{"family":"Pezzulo","given":"Giovanni"}],"issued":{"date-parts":[["2015",10,2]]}}}],"schema":"https://github.com/citation-style-language/schema/raw/master/csl-citation.json"} </w:instrText>
      </w:r>
      <w:r>
        <w:rPr>
          <w:rFonts w:ascii="Times New Roman" w:hAnsi="Times New Roman" w:cs="Times New Roman"/>
        </w:rPr>
        <w:fldChar w:fldCharType="separate"/>
      </w:r>
      <w:r>
        <w:rPr>
          <w:rFonts w:ascii="Times New Roman" w:hAnsi="Times New Roman" w:cs="Times New Roman"/>
          <w:kern w:val="0"/>
        </w:rPr>
        <w:t>(Friston et al., 2015)</w:t>
      </w:r>
      <w:r>
        <w:rPr>
          <w:rFonts w:ascii="Times New Roman" w:hAnsi="Times New Roman" w:cs="Times New Roman"/>
        </w:rPr>
        <w:fldChar w:fldCharType="end"/>
      </w:r>
      <w:r w:rsidRPr="00484075">
        <w:rPr>
          <w:rFonts w:ascii="Times New Roman" w:hAnsi="Times New Roman" w:cs="Times New Roman"/>
        </w:rPr>
        <w:t>.</w:t>
      </w:r>
    </w:p>
    <w:p w14:paraId="75BF4620" w14:textId="77777777" w:rsidR="00A1079F" w:rsidRPr="00484075" w:rsidRDefault="00A1079F" w:rsidP="00A1079F">
      <w:pPr>
        <w:spacing w:line="480" w:lineRule="auto"/>
        <w:ind w:firstLine="720"/>
        <w:jc w:val="both"/>
        <w:rPr>
          <w:rFonts w:ascii="Times New Roman" w:hAnsi="Times New Roman" w:cs="Times New Roman"/>
        </w:rPr>
      </w:pPr>
      <w:r w:rsidRPr="00484075">
        <w:rPr>
          <w:rFonts w:ascii="Times New Roman" w:hAnsi="Times New Roman" w:cs="Times New Roman"/>
        </w:rPr>
        <w:t>Finally, at</w:t>
      </w:r>
      <w:r>
        <w:rPr>
          <w:rFonts w:ascii="Times New Roman" w:hAnsi="Times New Roman" w:cs="Times New Roman"/>
        </w:rPr>
        <w:t xml:space="preserve"> </w:t>
      </w:r>
      <w:r>
        <w:rPr>
          <w:rFonts w:ascii="Times New Roman" w:hAnsi="Times New Roman" w:cs="Times New Roman"/>
        </w:rPr>
        <w:sym w:font="Symbol" w:char="F074"/>
      </w:r>
      <w:r w:rsidRPr="00484075" w:rsidDel="007D4694">
        <w:rPr>
          <w:rFonts w:ascii="Times New Roman" w:hAnsi="Times New Roman" w:cs="Times New Roman"/>
        </w:rPr>
        <w:t xml:space="preserve"> </w:t>
      </w:r>
      <w:r w:rsidRPr="00484075">
        <w:rPr>
          <w:rFonts w:ascii="Times New Roman" w:hAnsi="Times New Roman" w:cs="Times New Roman"/>
        </w:rPr>
        <w:t xml:space="preserve">= 4, a healthy agent </w:t>
      </w:r>
      <w:r>
        <w:rPr>
          <w:rFonts w:ascii="Times New Roman" w:hAnsi="Times New Roman" w:cs="Times New Roman"/>
        </w:rPr>
        <w:t xml:space="preserve">without preferences for </w:t>
      </w:r>
      <w:r w:rsidRPr="00484075">
        <w:rPr>
          <w:rFonts w:ascii="Times New Roman" w:hAnsi="Times New Roman" w:cs="Times New Roman"/>
        </w:rPr>
        <w:t>“</w:t>
      </w:r>
      <w:r>
        <w:rPr>
          <w:rFonts w:ascii="Times New Roman" w:hAnsi="Times New Roman" w:cs="Times New Roman"/>
        </w:rPr>
        <w:t>rumination</w:t>
      </w:r>
      <w:r w:rsidRPr="00484075">
        <w:rPr>
          <w:rFonts w:ascii="Times New Roman" w:hAnsi="Times New Roman" w:cs="Times New Roman"/>
        </w:rPr>
        <w:t xml:space="preserve">” would always transit to the state of realistic “reflection”, </w:t>
      </w:r>
      <w:r>
        <w:rPr>
          <w:rFonts w:ascii="Times New Roman" w:hAnsi="Times New Roman" w:cs="Times New Roman"/>
        </w:rPr>
        <w:t>because</w:t>
      </w:r>
      <w:r w:rsidRPr="00484075">
        <w:rPr>
          <w:rFonts w:ascii="Times New Roman" w:hAnsi="Times New Roman" w:cs="Times New Roman"/>
        </w:rPr>
        <w:t xml:space="preserve"> </w:t>
      </w:r>
      <w:r>
        <w:rPr>
          <w:rFonts w:ascii="Times New Roman" w:hAnsi="Times New Roman" w:cs="Times New Roman"/>
        </w:rPr>
        <w:t xml:space="preserve">if they chose “rumination” then </w:t>
      </w:r>
      <w:r w:rsidRPr="00484075">
        <w:rPr>
          <w:rFonts w:ascii="Times New Roman" w:hAnsi="Times New Roman" w:cs="Times New Roman"/>
        </w:rPr>
        <w:t>undesir</w:t>
      </w:r>
      <w:r>
        <w:rPr>
          <w:rFonts w:ascii="Times New Roman" w:hAnsi="Times New Roman" w:cs="Times New Roman"/>
        </w:rPr>
        <w:t>able</w:t>
      </w:r>
      <w:r w:rsidRPr="00484075">
        <w:rPr>
          <w:rFonts w:ascii="Times New Roman" w:hAnsi="Times New Roman" w:cs="Times New Roman"/>
        </w:rPr>
        <w:t xml:space="preserve"> sensory </w:t>
      </w:r>
      <w:r>
        <w:rPr>
          <w:rFonts w:ascii="Times New Roman" w:hAnsi="Times New Roman" w:cs="Times New Roman"/>
        </w:rPr>
        <w:t>outcomes</w:t>
      </w:r>
      <w:r w:rsidRPr="00484075">
        <w:rPr>
          <w:rFonts w:ascii="Times New Roman" w:hAnsi="Times New Roman" w:cs="Times New Roman"/>
        </w:rPr>
        <w:t xml:space="preserve"> were likely to be perceived</w:t>
      </w:r>
      <w:r>
        <w:rPr>
          <w:rFonts w:ascii="Times New Roman" w:hAnsi="Times New Roman" w:cs="Times New Roman"/>
        </w:rPr>
        <w:t xml:space="preserve">. </w:t>
      </w:r>
      <w:r w:rsidRPr="00484075">
        <w:rPr>
          <w:rFonts w:ascii="Times New Roman" w:hAnsi="Times New Roman" w:cs="Times New Roman"/>
        </w:rPr>
        <w:t xml:space="preserve">Here, in “reflection” state, the agent </w:t>
      </w:r>
      <w:r>
        <w:rPr>
          <w:rFonts w:ascii="Times New Roman" w:hAnsi="Times New Roman" w:cs="Times New Roman"/>
        </w:rPr>
        <w:t>observed</w:t>
      </w:r>
      <w:r w:rsidRPr="00484075">
        <w:rPr>
          <w:rFonts w:ascii="Times New Roman" w:hAnsi="Times New Roman" w:cs="Times New Roman"/>
        </w:rPr>
        <w:t xml:space="preserve"> sensory observations that were consistent with the </w:t>
      </w:r>
      <w:r>
        <w:rPr>
          <w:rFonts w:ascii="Times New Roman" w:hAnsi="Times New Roman" w:cs="Times New Roman"/>
        </w:rPr>
        <w:t xml:space="preserve">true </w:t>
      </w:r>
      <w:r w:rsidRPr="00484075">
        <w:rPr>
          <w:rFonts w:ascii="Times New Roman" w:hAnsi="Times New Roman" w:cs="Times New Roman"/>
        </w:rPr>
        <w:t xml:space="preserve">social context. This provided further information about the social </w:t>
      </w:r>
      <w:r>
        <w:rPr>
          <w:rFonts w:ascii="Times New Roman" w:hAnsi="Times New Roman" w:cs="Times New Roman"/>
        </w:rPr>
        <w:t>context</w:t>
      </w:r>
      <w:r w:rsidRPr="00484075">
        <w:rPr>
          <w:rFonts w:ascii="Times New Roman" w:hAnsi="Times New Roman" w:cs="Times New Roman"/>
        </w:rPr>
        <w:t xml:space="preserve">. Note that at the </w:t>
      </w:r>
      <w:r>
        <w:rPr>
          <w:rFonts w:ascii="Times New Roman" w:hAnsi="Times New Roman" w:cs="Times New Roman"/>
        </w:rPr>
        <w:t xml:space="preserve">initialization phase </w:t>
      </w:r>
      <w:r w:rsidRPr="00484075">
        <w:rPr>
          <w:rFonts w:ascii="Times New Roman" w:hAnsi="Times New Roman" w:cs="Times New Roman"/>
        </w:rPr>
        <w:t xml:space="preserve">of </w:t>
      </w:r>
      <w:r>
        <w:rPr>
          <w:rFonts w:ascii="Times New Roman" w:hAnsi="Times New Roman" w:cs="Times New Roman"/>
        </w:rPr>
        <w:t>a new</w:t>
      </w:r>
      <w:r w:rsidRPr="00484075">
        <w:rPr>
          <w:rFonts w:ascii="Times New Roman" w:hAnsi="Times New Roman" w:cs="Times New Roman"/>
        </w:rPr>
        <w:t xml:space="preserve"> trial, the </w:t>
      </w:r>
      <w:r w:rsidRPr="00484075">
        <w:rPr>
          <w:rFonts w:ascii="Times New Roman" w:hAnsi="Times New Roman" w:cs="Times New Roman"/>
        </w:rPr>
        <w:lastRenderedPageBreak/>
        <w:t xml:space="preserve">prior belief about the social context and policy selection preference were updated (values in </w:t>
      </w:r>
      <w:r w:rsidRPr="00484075">
        <w:rPr>
          <w:rFonts w:ascii="Times New Roman" w:hAnsi="Times New Roman" w:cs="Times New Roman"/>
          <w:b/>
          <w:bCs/>
          <w:i/>
          <w:iCs/>
        </w:rPr>
        <w:t xml:space="preserve">d </w:t>
      </w:r>
      <w:r w:rsidRPr="00484075">
        <w:rPr>
          <w:rFonts w:ascii="Times New Roman" w:hAnsi="Times New Roman" w:cs="Times New Roman"/>
        </w:rPr>
        <w:t>and</w:t>
      </w:r>
      <w:r w:rsidRPr="00484075">
        <w:rPr>
          <w:rFonts w:ascii="Times New Roman" w:hAnsi="Times New Roman" w:cs="Times New Roman"/>
          <w:b/>
          <w:bCs/>
          <w:i/>
          <w:iCs/>
        </w:rPr>
        <w:t xml:space="preserve"> e</w:t>
      </w:r>
      <w:r w:rsidRPr="00484075">
        <w:rPr>
          <w:rFonts w:ascii="Times New Roman" w:hAnsi="Times New Roman" w:cs="Times New Roman"/>
        </w:rPr>
        <w:t xml:space="preserve">) given the experiences gained from the </w:t>
      </w:r>
      <w:r>
        <w:rPr>
          <w:rFonts w:ascii="Times New Roman" w:hAnsi="Times New Roman" w:cs="Times New Roman"/>
        </w:rPr>
        <w:t>previous</w:t>
      </w:r>
      <w:r w:rsidRPr="00484075">
        <w:rPr>
          <w:rFonts w:ascii="Times New Roman" w:hAnsi="Times New Roman" w:cs="Times New Roman"/>
        </w:rPr>
        <w:t xml:space="preserve"> trial. </w:t>
      </w:r>
    </w:p>
    <w:p w14:paraId="2470D13D" w14:textId="77777777" w:rsidR="00A1079F" w:rsidRPr="00A1079F" w:rsidRDefault="00A1079F" w:rsidP="00A1079F">
      <w:pPr>
        <w:spacing w:line="480" w:lineRule="auto"/>
        <w:rPr>
          <w:rFonts w:ascii="Times New Roman" w:hAnsi="Times New Roman" w:cs="Times New Roman"/>
          <w:b/>
          <w:bCs/>
        </w:rPr>
      </w:pPr>
    </w:p>
    <w:p w14:paraId="2EE22AE5" w14:textId="3A2A3E8E" w:rsidR="00F07B65" w:rsidRDefault="007E0483" w:rsidP="007D1C76">
      <w:pPr>
        <w:spacing w:line="480" w:lineRule="auto"/>
        <w:rPr>
          <w:rFonts w:ascii="Times New Roman" w:hAnsi="Times New Roman" w:cs="Times New Roman"/>
          <w:b/>
          <w:bCs/>
          <w:lang w:val="en-GB"/>
        </w:rPr>
      </w:pPr>
      <w:r>
        <w:rPr>
          <w:rFonts w:ascii="Times New Roman" w:hAnsi="Times New Roman" w:cs="Times New Roman"/>
          <w:b/>
          <w:bCs/>
          <w:lang w:val="en-GB"/>
        </w:rPr>
        <w:t xml:space="preserve">Supplementary </w:t>
      </w:r>
      <w:r w:rsidR="00F07B65" w:rsidRPr="00AD79AE">
        <w:rPr>
          <w:rFonts w:ascii="Times New Roman" w:hAnsi="Times New Roman" w:cs="Times New Roman"/>
          <w:b/>
          <w:bCs/>
          <w:lang w:val="en-GB"/>
        </w:rPr>
        <w:t xml:space="preserve">Appendix </w:t>
      </w:r>
      <w:r w:rsidR="00A1079F">
        <w:rPr>
          <w:rFonts w:ascii="Times New Roman" w:hAnsi="Times New Roman" w:cs="Times New Roman"/>
          <w:b/>
          <w:bCs/>
          <w:lang w:val="en-GB"/>
        </w:rPr>
        <w:t>3</w:t>
      </w:r>
      <w:r w:rsidR="00F07B65" w:rsidRPr="00AD79AE">
        <w:rPr>
          <w:rFonts w:ascii="Times New Roman" w:hAnsi="Times New Roman" w:cs="Times New Roman"/>
          <w:b/>
          <w:bCs/>
          <w:lang w:val="en-GB"/>
        </w:rPr>
        <w:t xml:space="preserve">: </w:t>
      </w:r>
      <w:r w:rsidR="00F07B65">
        <w:rPr>
          <w:rFonts w:ascii="Times New Roman" w:hAnsi="Times New Roman" w:cs="Times New Roman"/>
          <w:b/>
          <w:bCs/>
          <w:lang w:val="en-GB"/>
        </w:rPr>
        <w:t xml:space="preserve">Simulation for </w:t>
      </w:r>
      <w:r w:rsidR="001F72F2">
        <w:rPr>
          <w:rFonts w:ascii="Times New Roman" w:hAnsi="Times New Roman" w:cs="Times New Roman"/>
          <w:b/>
          <w:bCs/>
          <w:lang w:val="en-GB"/>
        </w:rPr>
        <w:t>agent with altered learning rates</w:t>
      </w:r>
    </w:p>
    <w:p w14:paraId="5A46CB3D" w14:textId="1FA67C3C" w:rsidR="001F72F2" w:rsidRPr="00484075" w:rsidRDefault="001F72F2" w:rsidP="001F72F2">
      <w:pPr>
        <w:spacing w:line="480" w:lineRule="auto"/>
        <w:ind w:firstLine="720"/>
        <w:jc w:val="both"/>
        <w:rPr>
          <w:rFonts w:ascii="Times New Roman" w:hAnsi="Times New Roman" w:cs="Times New Roman"/>
        </w:rPr>
      </w:pPr>
      <w:r>
        <w:rPr>
          <w:rFonts w:ascii="Times New Roman" w:hAnsi="Times New Roman" w:cs="Times New Roman"/>
          <w:lang w:val="en-GB" w:eastAsia="zh-TW"/>
        </w:rPr>
        <w:t xml:space="preserve">As stated in the </w:t>
      </w:r>
      <w:proofErr w:type="spellStart"/>
      <w:r>
        <w:rPr>
          <w:rFonts w:ascii="Times New Roman" w:hAnsi="Times New Roman" w:cs="Times New Roman"/>
          <w:lang w:val="en-GB" w:eastAsia="zh-TW"/>
        </w:rPr>
        <w:t>maintext</w:t>
      </w:r>
      <w:proofErr w:type="spellEnd"/>
      <w:r>
        <w:rPr>
          <w:rFonts w:ascii="Times New Roman" w:hAnsi="Times New Roman" w:cs="Times New Roman"/>
          <w:lang w:val="en-GB" w:eastAsia="zh-TW"/>
        </w:rPr>
        <w:t xml:space="preserve">, we emphasize the importance of the relationship between learning rate and SAD psychopathology by including an additional simulation here. </w:t>
      </w:r>
      <w:r w:rsidRPr="00484075">
        <w:rPr>
          <w:rFonts w:ascii="Times New Roman" w:hAnsi="Times New Roman" w:cs="Times New Roman"/>
        </w:rPr>
        <w:t xml:space="preserve">Healthy individuals have been found to exhibit an elevated learning rate for positive social consequences </w:t>
      </w:r>
      <w:r>
        <w:rPr>
          <w:rFonts w:ascii="Times New Roman" w:hAnsi="Times New Roman" w:cs="Times New Roman"/>
        </w:rPr>
        <w:fldChar w:fldCharType="begin"/>
      </w:r>
      <w:r w:rsidR="006363BB">
        <w:rPr>
          <w:rFonts w:ascii="Times New Roman" w:hAnsi="Times New Roman" w:cs="Times New Roman"/>
        </w:rPr>
        <w:instrText xml:space="preserve"> ADDIN ZOTERO_ITEM CSL_CITATION {"citationID":"rR1j1fUm","properties":{"formattedCitation":"(Koban et al., 2017)","plainCitation":"(Koban et al., 2017)","noteIndex":0},"citationItems":[{"id":"l5nQm4nR/2On9Xpes","uris":["http://zotero.org/groups/5265665/items/PEGSL7XL"],"itemData":{"id":1998,"type":"article-journal","abstract":"People learn about their self from social information, and recent work suggests that healthy adults show a positive bias for learning self-related information. In contrast, social anxiety disorder (SAD) is characterized by a negative view of the self, yet what causes and maintains this negative self-view is not well understood. Here we employ a novel experimental paradigm and computational model to test the hypothesis that biased social learning regarding self-evaluation and self-feelings represents a core feature that distinguishes adults with SAD from healthy controls. Twenty-one adults with SAD and 35 healthy controls (HC) performed a speech in front of three judges. They subsequently evaluated themselves and received performance feedback from the judges, and then rated how they felt about themselves and the judges. Affective updating (i.e., change in feelings about the self over time, in response to feedback from the judges) was modeled using an adapted Rescorla-Wagner learning model. HC demonstrated a positivity bias in affective updating, which was absent in SAD. Further, self-performance ratings revealed group differences in learning from positive feedback—a difference that endured at an average of 1 year follow up. These findings demonstrate the presence and long-term endurance of positively biased social learning about the self among healthy adults, a bias that is absent or reversed among socially anxious adults.","container-title":"Emotion (Washington, D.C.)","DOI":"10.1037/emo0000296","ISSN":"1528-3542","issue":"8","journalAbbreviation":"Emotion","note":"PMID: 28358557\nPMCID: PMC5623172","page":"1144-1155","source":"PubMed Central","title":"Social anxiety is characterized by biased learning about performance and the self","volume":"17","author":[{"family":"Koban","given":"Leonie"},{"family":"Schneider","given":"Rebecca"},{"family":"Ashar","given":"Yoni K."},{"family":"Andrews-Hanna","given":"Jessica R."},{"family":"Landy","given":"Lauren"},{"family":"Moscovitch","given":"David A."},{"family":"Wager","given":"Tor D."},{"family":"Arch","given":"Joanna J."}],"issued":{"date-parts":[["2017",12]]}}}],"schema":"https://github.com/citation-style-language/schema/raw/master/csl-citation.json"} </w:instrText>
      </w:r>
      <w:r>
        <w:rPr>
          <w:rFonts w:ascii="Times New Roman" w:hAnsi="Times New Roman" w:cs="Times New Roman"/>
        </w:rPr>
        <w:fldChar w:fldCharType="separate"/>
      </w:r>
      <w:r>
        <w:rPr>
          <w:rFonts w:ascii="Times New Roman" w:hAnsi="Times New Roman" w:cs="Times New Roman"/>
          <w:noProof/>
        </w:rPr>
        <w:t>(Koban et al., 2017)</w:t>
      </w:r>
      <w:r>
        <w:rPr>
          <w:rFonts w:ascii="Times New Roman" w:hAnsi="Times New Roman" w:cs="Times New Roman"/>
        </w:rPr>
        <w:fldChar w:fldCharType="end"/>
      </w:r>
      <w:r w:rsidRPr="00484075">
        <w:rPr>
          <w:rFonts w:ascii="Times New Roman" w:hAnsi="Times New Roman" w:cs="Times New Roman"/>
        </w:rPr>
        <w:t xml:space="preserve">. Conversely, individuals with SAD tend to possess an increased learning rate for negative outcomes, which is also commonly observed in other </w:t>
      </w:r>
      <w:r>
        <w:rPr>
          <w:rFonts w:ascii="Times New Roman" w:hAnsi="Times New Roman" w:cs="Times New Roman"/>
        </w:rPr>
        <w:t>internalizing</w:t>
      </w:r>
      <w:r w:rsidRPr="00484075">
        <w:rPr>
          <w:rFonts w:ascii="Times New Roman" w:hAnsi="Times New Roman" w:cs="Times New Roman"/>
        </w:rPr>
        <w:t xml:space="preserve"> disorders such as general</w:t>
      </w:r>
      <w:r>
        <w:rPr>
          <w:rFonts w:ascii="Times New Roman" w:hAnsi="Times New Roman" w:cs="Times New Roman"/>
        </w:rPr>
        <w:t>ized</w:t>
      </w:r>
      <w:r w:rsidRPr="00484075">
        <w:rPr>
          <w:rFonts w:ascii="Times New Roman" w:hAnsi="Times New Roman" w:cs="Times New Roman"/>
        </w:rPr>
        <w:t xml:space="preserve"> anxiety</w:t>
      </w:r>
      <w:r>
        <w:rPr>
          <w:rFonts w:ascii="Times New Roman" w:hAnsi="Times New Roman" w:cs="Times New Roman"/>
        </w:rPr>
        <w:t xml:space="preserve"> disorder</w:t>
      </w:r>
      <w:r w:rsidRPr="00484075">
        <w:rPr>
          <w:rFonts w:ascii="Times New Roman" w:hAnsi="Times New Roman" w:cs="Times New Roman"/>
        </w:rPr>
        <w:t xml:space="preserve"> and depression </w:t>
      </w:r>
      <w:r>
        <w:rPr>
          <w:rFonts w:ascii="Times New Roman" w:hAnsi="Times New Roman" w:cs="Times New Roman"/>
        </w:rPr>
        <w:fldChar w:fldCharType="begin"/>
      </w:r>
      <w:r w:rsidR="006363BB">
        <w:rPr>
          <w:rFonts w:ascii="Times New Roman" w:hAnsi="Times New Roman" w:cs="Times New Roman"/>
        </w:rPr>
        <w:instrText xml:space="preserve"> ADDIN ZOTERO_ITEM CSL_CITATION {"citationID":"Gf8h9DAL","properties":{"formattedCitation":"(Pike &amp; Robinson, 2022)","plainCitation":"(Pike &amp; Robinson, 2022)","noteIndex":0},"citationItems":[{"id":1926,"uris":["http://zotero.org/groups/5265665/items/53SNPTEC"],"itemData":{"id":1926,"type":"article-journal","abstract":"This meta-analysis evaluates differences in reinforcement-learning behaviors between patients with depression and anxiety and control individuals.","container-title":"JAMA Psychiatry","DOI":"10.1001/jamapsychiatry.2022.0051","ISSN":"2168-622X","issue":"4","journalAbbreviation":"JAMA Psychiatry","note":"PMID: 35234834\nPMCID: PMC8892374","page":"313-322","source":"PubMed Central","title":"Reinforcement Learning in Patients With Mood and Anxiety Disorders vs Control Individuals","volume":"79","author":[{"family":"Pike","given":"Alexandra C."},{"family":"Robinson","given":"Oliver J."}],"issued":{"date-parts":[["2022",4]]}}}],"schema":"https://github.com/citation-style-language/schema/raw/master/csl-citation.json"} </w:instrText>
      </w:r>
      <w:r>
        <w:rPr>
          <w:rFonts w:ascii="Times New Roman" w:hAnsi="Times New Roman" w:cs="Times New Roman"/>
        </w:rPr>
        <w:fldChar w:fldCharType="separate"/>
      </w:r>
      <w:r>
        <w:rPr>
          <w:rFonts w:ascii="Times New Roman" w:hAnsi="Times New Roman" w:cs="Times New Roman"/>
          <w:noProof/>
        </w:rPr>
        <w:t>(Pike &amp; Robinson, 2022)</w:t>
      </w:r>
      <w:r>
        <w:rPr>
          <w:rFonts w:ascii="Times New Roman" w:hAnsi="Times New Roman" w:cs="Times New Roman"/>
        </w:rPr>
        <w:fldChar w:fldCharType="end"/>
      </w:r>
      <w:r w:rsidRPr="00484075">
        <w:rPr>
          <w:rFonts w:ascii="Times New Roman" w:hAnsi="Times New Roman" w:cs="Times New Roman"/>
        </w:rPr>
        <w:t>. As a result, negative observations during the social encounter, including interoceptive and exteroceptive cues as well as negative social consequences would have a stronger impact on these individuals’ belief updating, promoting safety behaviors. We simulated this factor by endowing the agent with higher learning rate (</w:t>
      </w:r>
      <w:r w:rsidRPr="00484075">
        <w:rPr>
          <w:rFonts w:ascii="Times New Roman" w:hAnsi="Times New Roman" w:cs="Times New Roman"/>
          <w:i/>
          <w:iCs/>
        </w:rPr>
        <w:t>ŋ</w:t>
      </w:r>
      <w:r w:rsidRPr="00484075">
        <w:rPr>
          <w:rFonts w:ascii="Times New Roman" w:hAnsi="Times New Roman" w:cs="Times New Roman"/>
        </w:rPr>
        <w:t>=1) when the true social context was threatening (i.e. in the first 30 trials) than when the true context was safe (</w:t>
      </w:r>
      <w:r w:rsidRPr="00484075">
        <w:rPr>
          <w:rFonts w:ascii="Times New Roman" w:hAnsi="Times New Roman" w:cs="Times New Roman"/>
          <w:i/>
          <w:iCs/>
        </w:rPr>
        <w:t>ŋ</w:t>
      </w:r>
      <w:r w:rsidRPr="00484075">
        <w:rPr>
          <w:rFonts w:ascii="Times New Roman" w:hAnsi="Times New Roman" w:cs="Times New Roman"/>
        </w:rPr>
        <w:t>=.2, in the subsequent 70 trials)</w:t>
      </w:r>
      <w:r w:rsidR="0008073A">
        <w:rPr>
          <w:rFonts w:ascii="Times New Roman" w:hAnsi="Times New Roman" w:cs="Times New Roman"/>
        </w:rPr>
        <w:t>, with all other parameters set as the same values as the healthy agent</w:t>
      </w:r>
      <w:r w:rsidR="00C82980">
        <w:rPr>
          <w:rFonts w:ascii="Times New Roman" w:hAnsi="Times New Roman" w:cs="Times New Roman"/>
        </w:rPr>
        <w:t xml:space="preserve"> (</w:t>
      </w:r>
      <w:r w:rsidR="00C82980" w:rsidRPr="00C82980">
        <w:rPr>
          <w:rFonts w:ascii="Times New Roman" w:hAnsi="Times New Roman" w:cs="Times New Roman"/>
          <w:b/>
          <w:bCs/>
        </w:rPr>
        <w:t xml:space="preserve">Table </w:t>
      </w:r>
      <w:r w:rsidR="00EC4D65">
        <w:rPr>
          <w:rFonts w:ascii="Times New Roman" w:hAnsi="Times New Roman" w:cs="Times New Roman"/>
          <w:b/>
          <w:bCs/>
        </w:rPr>
        <w:t>1</w:t>
      </w:r>
      <w:r w:rsidR="00C82980">
        <w:rPr>
          <w:rFonts w:ascii="Times New Roman" w:hAnsi="Times New Roman" w:cs="Times New Roman"/>
        </w:rPr>
        <w:t xml:space="preserve"> in main text)</w:t>
      </w:r>
      <w:r w:rsidRPr="00484075">
        <w:rPr>
          <w:rFonts w:ascii="Times New Roman" w:hAnsi="Times New Roman" w:cs="Times New Roman"/>
        </w:rPr>
        <w:t xml:space="preserve">. Note that under the active inference framework, </w:t>
      </w:r>
      <w:r>
        <w:rPr>
          <w:rFonts w:ascii="Times New Roman" w:hAnsi="Times New Roman" w:cs="Times New Roman"/>
        </w:rPr>
        <w:t>“</w:t>
      </w:r>
      <w:r w:rsidRPr="00484075">
        <w:rPr>
          <w:rFonts w:ascii="Times New Roman" w:hAnsi="Times New Roman" w:cs="Times New Roman"/>
        </w:rPr>
        <w:t>learning</w:t>
      </w:r>
      <w:r>
        <w:rPr>
          <w:rFonts w:ascii="Times New Roman" w:hAnsi="Times New Roman" w:cs="Times New Roman"/>
        </w:rPr>
        <w:t>”</w:t>
      </w:r>
      <w:r w:rsidRPr="00484075">
        <w:rPr>
          <w:rFonts w:ascii="Times New Roman" w:hAnsi="Times New Roman" w:cs="Times New Roman"/>
        </w:rPr>
        <w:t xml:space="preserve"> refers to </w:t>
      </w:r>
      <w:r>
        <w:rPr>
          <w:rFonts w:ascii="Times New Roman" w:hAnsi="Times New Roman" w:cs="Times New Roman"/>
        </w:rPr>
        <w:t>how the agent update their beliefs about the most optimal policy after each trial</w:t>
      </w:r>
      <w:r w:rsidRPr="00484075">
        <w:rPr>
          <w:rFonts w:ascii="Times New Roman" w:hAnsi="Times New Roman" w:cs="Times New Roman"/>
        </w:rPr>
        <w:t xml:space="preserve">. To magnify the effects of altered learning, </w:t>
      </w:r>
      <w:r w:rsidR="00480F49">
        <w:rPr>
          <w:rFonts w:ascii="Times New Roman" w:hAnsi="Times New Roman" w:cs="Times New Roman"/>
        </w:rPr>
        <w:t>the precision of this agent’s prior preferences about policies and prior belief about the social context were lowered</w:t>
      </w:r>
      <w:r w:rsidRPr="00484075">
        <w:rPr>
          <w:rFonts w:ascii="Times New Roman" w:hAnsi="Times New Roman" w:cs="Times New Roman"/>
        </w:rPr>
        <w:t xml:space="preserve">, so that the agent would </w:t>
      </w:r>
      <w:r w:rsidR="00480F49">
        <w:rPr>
          <w:rFonts w:ascii="Times New Roman" w:hAnsi="Times New Roman" w:cs="Times New Roman"/>
        </w:rPr>
        <w:t>have faster habit learning and belief update about the social context</w:t>
      </w:r>
      <w:r w:rsidRPr="00484075">
        <w:rPr>
          <w:rFonts w:ascii="Times New Roman" w:hAnsi="Times New Roman" w:cs="Times New Roman"/>
        </w:rPr>
        <w:t xml:space="preserve">. For this agent, we predicted that maladaptive </w:t>
      </w:r>
      <w:r>
        <w:rPr>
          <w:rFonts w:ascii="Times New Roman" w:hAnsi="Times New Roman" w:cs="Times New Roman"/>
        </w:rPr>
        <w:t>policies</w:t>
      </w:r>
      <w:r w:rsidRPr="00484075">
        <w:rPr>
          <w:rFonts w:ascii="Times New Roman" w:hAnsi="Times New Roman" w:cs="Times New Roman"/>
        </w:rPr>
        <w:t xml:space="preserve"> would be more difficult </w:t>
      </w:r>
      <w:r>
        <w:rPr>
          <w:rFonts w:ascii="Times New Roman" w:hAnsi="Times New Roman" w:cs="Times New Roman"/>
        </w:rPr>
        <w:t>to change</w:t>
      </w:r>
      <w:r w:rsidRPr="00484075">
        <w:rPr>
          <w:rFonts w:ascii="Times New Roman" w:hAnsi="Times New Roman" w:cs="Times New Roman"/>
        </w:rPr>
        <w:t xml:space="preserve"> once they </w:t>
      </w:r>
      <w:r>
        <w:rPr>
          <w:rFonts w:ascii="Times New Roman" w:hAnsi="Times New Roman" w:cs="Times New Roman"/>
        </w:rPr>
        <w:t>were</w:t>
      </w:r>
      <w:r w:rsidRPr="00484075">
        <w:rPr>
          <w:rFonts w:ascii="Times New Roman" w:hAnsi="Times New Roman" w:cs="Times New Roman"/>
        </w:rPr>
        <w:t xml:space="preserve"> acquired.</w:t>
      </w:r>
    </w:p>
    <w:p w14:paraId="6734761F" w14:textId="2383A5C1" w:rsidR="00260110" w:rsidRDefault="00260110" w:rsidP="00260110">
      <w:pPr>
        <w:spacing w:line="480" w:lineRule="auto"/>
        <w:ind w:firstLine="720"/>
        <w:jc w:val="both"/>
        <w:rPr>
          <w:rFonts w:ascii="Times New Roman" w:hAnsi="Times New Roman" w:cs="Times New Roman"/>
        </w:rPr>
      </w:pPr>
      <w:r>
        <w:rPr>
          <w:rFonts w:ascii="Times New Roman" w:hAnsi="Times New Roman" w:cs="Times New Roman"/>
        </w:rPr>
        <w:t>With a high learning rate in negative environment,</w:t>
      </w:r>
      <w:r w:rsidRPr="00484075">
        <w:rPr>
          <w:rFonts w:ascii="Times New Roman" w:hAnsi="Times New Roman" w:cs="Times New Roman"/>
        </w:rPr>
        <w:t xml:space="preserve"> the agent quickly learned to escap</w:t>
      </w:r>
      <w:r>
        <w:rPr>
          <w:rFonts w:ascii="Times New Roman" w:hAnsi="Times New Roman" w:cs="Times New Roman"/>
        </w:rPr>
        <w:t>e</w:t>
      </w:r>
      <w:r w:rsidRPr="00484075">
        <w:rPr>
          <w:rFonts w:ascii="Times New Roman" w:hAnsi="Times New Roman" w:cs="Times New Roman"/>
        </w:rPr>
        <w:t xml:space="preserve"> from social encounters after a single social mishap</w:t>
      </w:r>
      <w:r>
        <w:rPr>
          <w:rFonts w:ascii="Times New Roman" w:hAnsi="Times New Roman" w:cs="Times New Roman"/>
        </w:rPr>
        <w:t xml:space="preserve"> and sticked to this action for the remaining of the first 30 trials (</w:t>
      </w:r>
      <w:r w:rsidR="00C25B85">
        <w:rPr>
          <w:rFonts w:ascii="Times New Roman" w:hAnsi="Times New Roman" w:cs="Times New Roman"/>
          <w:b/>
          <w:bCs/>
        </w:rPr>
        <w:t>Figure S1A</w:t>
      </w:r>
      <w:r>
        <w:rPr>
          <w:rFonts w:ascii="Times New Roman" w:hAnsi="Times New Roman" w:cs="Times New Roman"/>
        </w:rPr>
        <w:t xml:space="preserve">). This pattern </w:t>
      </w:r>
      <w:r w:rsidRPr="00484075">
        <w:rPr>
          <w:rFonts w:ascii="Times New Roman" w:hAnsi="Times New Roman" w:cs="Times New Roman"/>
        </w:rPr>
        <w:t>demonstrat</w:t>
      </w:r>
      <w:r>
        <w:rPr>
          <w:rFonts w:ascii="Times New Roman" w:hAnsi="Times New Roman" w:cs="Times New Roman"/>
        </w:rPr>
        <w:t>ed</w:t>
      </w:r>
      <w:r w:rsidRPr="00484075">
        <w:rPr>
          <w:rFonts w:ascii="Times New Roman" w:hAnsi="Times New Roman" w:cs="Times New Roman"/>
        </w:rPr>
        <w:t xml:space="preserve"> </w:t>
      </w:r>
      <w:r>
        <w:rPr>
          <w:rFonts w:ascii="Times New Roman" w:hAnsi="Times New Roman" w:cs="Times New Roman"/>
        </w:rPr>
        <w:t>a strong</w:t>
      </w:r>
      <w:r w:rsidRPr="00484075">
        <w:rPr>
          <w:rFonts w:ascii="Times New Roman" w:hAnsi="Times New Roman" w:cs="Times New Roman"/>
        </w:rPr>
        <w:t xml:space="preserve"> </w:t>
      </w:r>
      <w:r>
        <w:rPr>
          <w:rFonts w:ascii="Times New Roman" w:hAnsi="Times New Roman" w:cs="Times New Roman"/>
        </w:rPr>
        <w:t>avoidance</w:t>
      </w:r>
      <w:r w:rsidRPr="00484075">
        <w:rPr>
          <w:rFonts w:ascii="Times New Roman" w:hAnsi="Times New Roman" w:cs="Times New Roman"/>
        </w:rPr>
        <w:t xml:space="preserve"> </w:t>
      </w:r>
      <w:r>
        <w:rPr>
          <w:rFonts w:ascii="Times New Roman" w:hAnsi="Times New Roman" w:cs="Times New Roman"/>
        </w:rPr>
        <w:t>acquisition</w:t>
      </w:r>
      <w:r w:rsidRPr="00484075">
        <w:rPr>
          <w:rFonts w:ascii="Times New Roman" w:hAnsi="Times New Roman" w:cs="Times New Roman"/>
        </w:rPr>
        <w:t xml:space="preserve"> </w:t>
      </w:r>
      <w:r>
        <w:rPr>
          <w:rFonts w:ascii="Times New Roman" w:hAnsi="Times New Roman" w:cs="Times New Roman"/>
        </w:rPr>
        <w:t xml:space="preserve">in </w:t>
      </w:r>
      <w:r>
        <w:rPr>
          <w:rFonts w:ascii="Times New Roman" w:hAnsi="Times New Roman" w:cs="Times New Roman"/>
        </w:rPr>
        <w:lastRenderedPageBreak/>
        <w:t xml:space="preserve">a hostile environment. Importantly, once a habit is formed it is harder to change. Under active inference, this is reflected by smaller free energy for habitual (highly expected) options </w:t>
      </w:r>
      <w:r>
        <w:rPr>
          <w:rFonts w:ascii="Times New Roman" w:hAnsi="Times New Roman" w:cs="Times New Roman"/>
        </w:rPr>
        <w:fldChar w:fldCharType="begin"/>
      </w:r>
      <w:r w:rsidR="006363BB">
        <w:rPr>
          <w:rFonts w:ascii="Times New Roman" w:hAnsi="Times New Roman" w:cs="Times New Roman"/>
        </w:rPr>
        <w:instrText xml:space="preserve"> ADDIN ZOTERO_ITEM CSL_CITATION {"citationID":"a2hubtb1i","properties":{"formattedCitation":"(Smith et al., 2022)","plainCitation":"(Smith et al., 2022)","noteIndex":0},"citationItems":[{"id":1999,"uris":["http://zotero.org/groups/5265665/items/P7Q3ZXSJ"],"itemData":{"id":1999,"type":"article-journal","abstract":"The active inference framework, and in particular its recent formulation as a partially observable Markov decision process (POMDP), has gained increasing popularity in recent years as a useful approach for modeling neurocognitive processes. This framework is highly general and flexible in its ability to be customized to model any cognitive process, as well as simulate predicted neuronal responses based on its accompanying neural process theory. It also affords both simulation experiments for proof of principle and behavioral modeling for empirical studies. However, there are limited resources that explain how to build and run these models in practice, which limits their widespread use. Most introductions assume a technical background in programming, mathematics, and machine learning. In this paper we offer a step-by-step tutorial on how to build POMDPs, run simulations using standard MATLAB routines, and fit these models to empirical data. We assume a minimal background in programming and mathematics, thoroughly explain all equations, and provide exemplar scripts that can be customized for both theoretical and empirical studies. Our goal is to provide the reader with the requisite background knowledge and practical tools to apply active inference to their own research. We also provide optional technical sections and multiple appendices, which offer the interested reader additional technical details. This tutorial should provide the reader with all the tools necessary to use these models and to follow emerging advances in active inference research.","container-title":"Journal of Mathematical Psychology","DOI":"10.1016/j.jmp.2021.102632","ISSN":"0022-2496","journalAbbreviation":"Journal of Mathematical Psychology","page":"102632","source":"ScienceDirect","title":"A step-by-step tutorial on active inference and its application to empirical data","volume":"107","author":[{"family":"Smith","given":"Ryan"},{"family":"Friston","given":"Karl J."},{"family":"Whyte","given":"Christopher J."}],"issued":{"date-parts":[["2022",4,1]]}}}],"schema":"https://github.com/citation-style-language/schema/raw/master/csl-citation.json"} </w:instrText>
      </w:r>
      <w:r>
        <w:rPr>
          <w:rFonts w:ascii="Times New Roman" w:hAnsi="Times New Roman" w:cs="Times New Roman"/>
        </w:rPr>
        <w:fldChar w:fldCharType="separate"/>
      </w:r>
      <w:r w:rsidRPr="00350F49">
        <w:rPr>
          <w:rFonts w:ascii="Times New Roman" w:hAnsi="Times New Roman" w:cs="Times New Roman"/>
          <w:kern w:val="0"/>
        </w:rPr>
        <w:t>(Smith et al., 2022)</w:t>
      </w:r>
      <w:r>
        <w:rPr>
          <w:rFonts w:ascii="Times New Roman" w:hAnsi="Times New Roman" w:cs="Times New Roman"/>
        </w:rPr>
        <w:fldChar w:fldCharType="end"/>
      </w:r>
      <w:r w:rsidRPr="00484075">
        <w:rPr>
          <w:rFonts w:ascii="Times New Roman" w:hAnsi="Times New Roman" w:cs="Times New Roman"/>
        </w:rPr>
        <w:t xml:space="preserve">. Consequently, </w:t>
      </w:r>
      <w:r>
        <w:rPr>
          <w:rFonts w:ascii="Times New Roman" w:hAnsi="Times New Roman" w:cs="Times New Roman"/>
        </w:rPr>
        <w:t>avoidance</w:t>
      </w:r>
      <w:r w:rsidRPr="00484075">
        <w:rPr>
          <w:rFonts w:ascii="Times New Roman" w:hAnsi="Times New Roman" w:cs="Times New Roman"/>
        </w:rPr>
        <w:t xml:space="preserve"> </w:t>
      </w:r>
      <w:r>
        <w:rPr>
          <w:rFonts w:ascii="Times New Roman" w:hAnsi="Times New Roman" w:cs="Times New Roman"/>
        </w:rPr>
        <w:t>tended to persist</w:t>
      </w:r>
      <w:r w:rsidRPr="00484075">
        <w:rPr>
          <w:rFonts w:ascii="Times New Roman" w:hAnsi="Times New Roman" w:cs="Times New Roman"/>
        </w:rPr>
        <w:t xml:space="preserve">. </w:t>
      </w:r>
      <w:r w:rsidRPr="001C1DA2">
        <w:rPr>
          <w:rFonts w:ascii="Times New Roman" w:hAnsi="Times New Roman" w:cs="Times New Roman"/>
        </w:rPr>
        <w:t xml:space="preserve">In </w:t>
      </w:r>
      <w:r>
        <w:rPr>
          <w:rFonts w:ascii="Times New Roman" w:hAnsi="Times New Roman" w:cs="Times New Roman"/>
        </w:rPr>
        <w:t>the</w:t>
      </w:r>
      <w:r w:rsidRPr="001C1DA2">
        <w:rPr>
          <w:rFonts w:ascii="Times New Roman" w:hAnsi="Times New Roman" w:cs="Times New Roman"/>
        </w:rPr>
        <w:t xml:space="preserve"> later </w:t>
      </w:r>
      <w:r>
        <w:rPr>
          <w:rFonts w:ascii="Times New Roman" w:hAnsi="Times New Roman" w:cs="Times New Roman"/>
        </w:rPr>
        <w:t xml:space="preserve">70 </w:t>
      </w:r>
      <w:r w:rsidRPr="001C1DA2">
        <w:rPr>
          <w:rFonts w:ascii="Times New Roman" w:hAnsi="Times New Roman" w:cs="Times New Roman"/>
        </w:rPr>
        <w:t xml:space="preserve">trials, the agent experienced positive social consequences when they chose to stay. However, because of the lower learning rate in </w:t>
      </w:r>
      <w:r>
        <w:rPr>
          <w:rFonts w:ascii="Times New Roman" w:hAnsi="Times New Roman" w:cs="Times New Roman"/>
        </w:rPr>
        <w:t xml:space="preserve">the </w:t>
      </w:r>
      <w:r w:rsidRPr="001C1DA2">
        <w:rPr>
          <w:rFonts w:ascii="Times New Roman" w:hAnsi="Times New Roman" w:cs="Times New Roman"/>
        </w:rPr>
        <w:t xml:space="preserve">positive environment relative to the learning rate in </w:t>
      </w:r>
      <w:r>
        <w:rPr>
          <w:rFonts w:ascii="Times New Roman" w:hAnsi="Times New Roman" w:cs="Times New Roman"/>
        </w:rPr>
        <w:t xml:space="preserve">the </w:t>
      </w:r>
      <w:r w:rsidRPr="001C1DA2">
        <w:rPr>
          <w:rFonts w:ascii="Times New Roman" w:hAnsi="Times New Roman" w:cs="Times New Roman"/>
        </w:rPr>
        <w:t>negative environment, these positive experiences were not able to alter the action substantially.</w:t>
      </w:r>
      <w:r>
        <w:rPr>
          <w:rFonts w:ascii="Times New Roman" w:hAnsi="Times New Roman" w:cs="Times New Roman"/>
        </w:rPr>
        <w:t xml:space="preserve"> </w:t>
      </w:r>
    </w:p>
    <w:p w14:paraId="725B483E" w14:textId="0E8F8D1B" w:rsidR="007F45F7" w:rsidRDefault="00260110" w:rsidP="007D1C76">
      <w:pPr>
        <w:spacing w:before="120" w:line="480" w:lineRule="auto"/>
        <w:jc w:val="both"/>
      </w:pPr>
      <w:r>
        <w:rPr>
          <w:rFonts w:ascii="Times New Roman" w:hAnsi="Times New Roman" w:cs="Times New Roman"/>
        </w:rPr>
        <w:t xml:space="preserve">Results from this simulation </w:t>
      </w:r>
      <w:r w:rsidRPr="00484075">
        <w:rPr>
          <w:rFonts w:ascii="Times New Roman" w:hAnsi="Times New Roman" w:cs="Times New Roman"/>
        </w:rPr>
        <w:t xml:space="preserve">resemble </w:t>
      </w:r>
      <w:r>
        <w:rPr>
          <w:rFonts w:ascii="Times New Roman" w:hAnsi="Times New Roman" w:cs="Times New Roman"/>
        </w:rPr>
        <w:t xml:space="preserve">the </w:t>
      </w:r>
      <w:r w:rsidRPr="00484075">
        <w:rPr>
          <w:rFonts w:ascii="Times New Roman" w:hAnsi="Times New Roman" w:cs="Times New Roman"/>
        </w:rPr>
        <w:t>clinical presentation</w:t>
      </w:r>
      <w:r>
        <w:rPr>
          <w:rFonts w:ascii="Times New Roman" w:hAnsi="Times New Roman" w:cs="Times New Roman"/>
        </w:rPr>
        <w:t xml:space="preserve"> </w:t>
      </w:r>
      <w:r w:rsidRPr="00484075">
        <w:rPr>
          <w:rFonts w:ascii="Times New Roman" w:hAnsi="Times New Roman" w:cs="Times New Roman"/>
        </w:rPr>
        <w:t xml:space="preserve">marked by prolonged </w:t>
      </w:r>
      <w:r>
        <w:rPr>
          <w:rFonts w:ascii="Times New Roman" w:hAnsi="Times New Roman" w:cs="Times New Roman"/>
        </w:rPr>
        <w:t>avoidance</w:t>
      </w:r>
      <w:r w:rsidRPr="00484075">
        <w:rPr>
          <w:rFonts w:ascii="Times New Roman" w:hAnsi="Times New Roman" w:cs="Times New Roman"/>
        </w:rPr>
        <w:t xml:space="preserve"> following a major adverse social event</w:t>
      </w:r>
      <w:r>
        <w:rPr>
          <w:rFonts w:ascii="Times New Roman" w:hAnsi="Times New Roman" w:cs="Times New Roman"/>
        </w:rPr>
        <w:t>. The simulation provided possible explanatory process of why</w:t>
      </w:r>
      <w:r w:rsidRPr="00484075">
        <w:rPr>
          <w:rFonts w:ascii="Times New Roman" w:hAnsi="Times New Roman" w:cs="Times New Roman"/>
        </w:rPr>
        <w:t xml:space="preserve"> some patients fail to adjust their </w:t>
      </w:r>
      <w:r>
        <w:rPr>
          <w:rFonts w:ascii="Times New Roman" w:hAnsi="Times New Roman" w:cs="Times New Roman"/>
        </w:rPr>
        <w:t xml:space="preserve">learned behaviors, showing rigidity in policy selection, </w:t>
      </w:r>
      <w:r w:rsidRPr="00484075">
        <w:rPr>
          <w:rFonts w:ascii="Times New Roman" w:hAnsi="Times New Roman" w:cs="Times New Roman"/>
        </w:rPr>
        <w:t xml:space="preserve">even after </w:t>
      </w:r>
      <w:r>
        <w:rPr>
          <w:rFonts w:ascii="Times New Roman" w:hAnsi="Times New Roman" w:cs="Times New Roman"/>
        </w:rPr>
        <w:t xml:space="preserve">correcting </w:t>
      </w:r>
      <w:r w:rsidRPr="00484075">
        <w:rPr>
          <w:rFonts w:ascii="Times New Roman" w:hAnsi="Times New Roman" w:cs="Times New Roman"/>
        </w:rPr>
        <w:t xml:space="preserve">their </w:t>
      </w:r>
      <w:r>
        <w:rPr>
          <w:rFonts w:ascii="Times New Roman" w:hAnsi="Times New Roman" w:cs="Times New Roman"/>
        </w:rPr>
        <w:t xml:space="preserve">cognitive distortion </w:t>
      </w:r>
      <w:r>
        <w:rPr>
          <w:rFonts w:ascii="Times New Roman" w:hAnsi="Times New Roman" w:cs="Times New Roman"/>
        </w:rPr>
        <w:fldChar w:fldCharType="begin"/>
      </w:r>
      <w:r w:rsidR="006363BB">
        <w:rPr>
          <w:rFonts w:ascii="Times New Roman" w:hAnsi="Times New Roman" w:cs="Times New Roman"/>
        </w:rPr>
        <w:instrText xml:space="preserve"> ADDIN ZOTERO_ITEM CSL_CITATION {"citationID":"alpak34kiv","properties":{"formattedCitation":"(Caletti et al., 2022; Hayes et al., 2006)","plainCitation":"(Caletti et al., 2022; Hayes et al., 2006)","noteIndex":0},"citationItems":[{"id":1946,"uris":["http://zotero.org/groups/5265665/items/DXW4ANCE"],"itemData":{"id":1946,"type":"article-journal","abstract":"Background\nSocial Anxiety Disorder (SAD) or Social Phobia is characterized by fear and anxiety of social circumstances that negatively impact an individual's occupational and relational life. There are several treatment options for this disorder ranging from pharmacological therapy to psychotherapies. In particular, the Acceptance and Commitment Therapy (ACT), a form of cognitive-behavioral therapy that practices acceptance and awareness strategies with behavior change strategies in order to increase an individual's mental flexibility, has been found to be effective. In this review, we aimed to provide an overview of recent studies that examined ACT's efficacy in SAD, also taking into consideration the comparison with traditional Cognitive-behavioral Therapy (CBT) interventions.\nMethods\nA bibliographic search on PubMed, EMBASE and Scopus was conducted from inception to the 3rd of February 2022 of all studies investigating the effect of ACT in SAD individuals without any comorbidity. Among the articles retrieved, 11 met the inclusion criteria.\nResults\nFrom the reviewed studies, ACT may be considered a promising treatment of social phobia by improving attentional bias, awareness, emotion regulation, and safety/avoidance behaviors; however, the results have not yet demonstrated a valid alternative to the CBT.\nLimitations\nOnly four studies considered a follow-up evaluation, which is paramount to exploring the effectiveness of ACT and several studies have a very small sample size. Concerning the review itself we only considered original English articles and we did not measure the risk of publication bias and the risk of bias between studies.\nConclusions\nThe results of this study suggest that ACT can be a promising treatment for improving selective psychological problems often observed in SAD. However, larger longitudinal studies further exploring the effectiveness of the behavioral and cognitive “third-wave” psychotherapies, based mainly on acceptance of SAD, are necessary.","container-title":"Journal of Affective Disorders","DOI":"10.1016/j.jad.2022.05.008","ISSN":"0165-0327","journalAbbreviation":"Journal of Affective Disorders","page":"174-182","source":"ScienceDirect","title":"The role of the acceptance and commitment therapy in the treatment of social anxiety: An updated scoping review","title-short":"The role of the acceptance and commitment therapy in the treatment of social anxiety","volume":"310","author":[{"family":"Caletti","given":"Elisabetta"},{"family":"Massimo","given":"Chiara"},{"family":"Magliocca","given":"Sara"},{"family":"Moltrasio","given":"Chiara"},{"family":"Brambilla","given":"Paolo"},{"family":"Delvecchio","given":"Giuseppe"}],"issued":{"date-parts":[["2022",8,1]]}}},{"id":1972,"uris":["http://zotero.org/groups/5265665/items/7CGKVL7F"],"itemData":{"id":1972,"type":"article-journal","abstract":"The present article presents and reviews the model of psychopathology and treatment underlying Acceptance and Commitment Therapy (ACT). ACT is unusual in that it is linked to a comprehensive active basic research program on the nature of human language and cognition (Relational Frame Theory), echoing back to an earlier era of behavior therapy in which clinical treatments were consciously based on basic behavioral principles. The evidence from correlational, component, process of change, and outcome comparisons relevant to the model are broadly supportive, but the literature is not mature and many questions have not yet been examined. What evidence is available suggests that ACT works through different processes than active treatment comparisons, including traditional Cognitive-Behavior Therapy (CBT). There are not enough well-controlled studies to conclude that ACT is generally more effective than other active treatments across the range of problems examined, but so far the data are promising.","container-title":"Behaviour Research and Therapy","DOI":"10.1016/j.brat.2005.06.006","ISSN":"0005-7967","issue":"1","journalAbbreviation":"Behav Res Ther","language":"eng","note":"PMID: 16300724","page":"1-25","source":"PubMed","title":"Acceptance and commitment therapy: model, processes and outcomes","title-short":"Acceptance and commitment therapy","volume":"44","author":[{"family":"Hayes","given":"Steven C."},{"family":"Luoma","given":"Jason B."},{"family":"Bond","given":"Frank W."},{"family":"Masuda","given":"Akihiko"},{"family":"Lillis","given":"Jason"}],"issued":{"date-parts":[["2006",1]]}}}],"schema":"https://github.com/citation-style-language/schema/raw/master/csl-citation.json"} </w:instrText>
      </w:r>
      <w:r>
        <w:rPr>
          <w:rFonts w:ascii="Times New Roman" w:hAnsi="Times New Roman" w:cs="Times New Roman"/>
        </w:rPr>
        <w:fldChar w:fldCharType="separate"/>
      </w:r>
      <w:r w:rsidRPr="00390B4D">
        <w:rPr>
          <w:rFonts w:ascii="Times New Roman" w:hAnsi="Times New Roman" w:cs="Times New Roman"/>
          <w:kern w:val="0"/>
        </w:rPr>
        <w:t>(Caletti et al., 2022; Hayes et al., 2006)</w:t>
      </w:r>
      <w:r>
        <w:rPr>
          <w:rFonts w:ascii="Times New Roman" w:hAnsi="Times New Roman" w:cs="Times New Roman"/>
        </w:rPr>
        <w:fldChar w:fldCharType="end"/>
      </w:r>
      <w:r w:rsidRPr="00484075">
        <w:rPr>
          <w:rFonts w:ascii="Times New Roman" w:hAnsi="Times New Roman" w:cs="Times New Roman"/>
        </w:rPr>
        <w:t xml:space="preserve">. </w:t>
      </w:r>
      <w:r w:rsidRPr="00260110">
        <w:rPr>
          <w:rFonts w:ascii="Times New Roman" w:hAnsi="Times New Roman" w:cs="Times New Roman"/>
        </w:rPr>
        <w:t xml:space="preserve"> </w:t>
      </w:r>
      <w:r>
        <w:rPr>
          <w:rFonts w:ascii="Times New Roman" w:hAnsi="Times New Roman" w:cs="Times New Roman"/>
        </w:rPr>
        <w:t>W</w:t>
      </w:r>
      <w:r w:rsidRPr="00B11994">
        <w:rPr>
          <w:rFonts w:ascii="Times New Roman" w:hAnsi="Times New Roman" w:cs="Times New Roman"/>
        </w:rPr>
        <w:t>hen our active inference agent had a higher learning rate in a hostile environment compared to a supportive one, they quickly acquired an avoidant policy that became habitual, even after experiencing a single social mishap. This avoidant habit can contribute to a reduction in behavioral flexibility, prolonging SAD symptoms</w:t>
      </w:r>
      <w:r>
        <w:rPr>
          <w:rFonts w:ascii="Times New Roman" w:hAnsi="Times New Roman" w:cs="Times New Roman"/>
        </w:rPr>
        <w:t xml:space="preserve"> </w:t>
      </w:r>
      <w:r>
        <w:rPr>
          <w:rFonts w:ascii="Times New Roman" w:hAnsi="Times New Roman" w:cs="Times New Roman"/>
        </w:rPr>
        <w:fldChar w:fldCharType="begin"/>
      </w:r>
      <w:r w:rsidR="006363BB">
        <w:rPr>
          <w:rFonts w:ascii="Times New Roman" w:hAnsi="Times New Roman" w:cs="Times New Roman"/>
        </w:rPr>
        <w:instrText xml:space="preserve"> ADDIN ZOTERO_ITEM CSL_CITATION {"citationID":"zcmIN3ur","properties":{"formattedCitation":"(Alvares et al., 2014)","plainCitation":"(Alvares et al., 2014)","noteIndex":0},"citationItems":[{"id":2015,"uris":["http://zotero.org/groups/5265665/items/Z78L4PT8"],"itemData":{"id":2015,"type":"article-journal","abstract":"Social anxiety disorder is characterized by excessive fear and habitual avoidance of social situations. Decision-making models suggest that patients with anxiety disorders may fail to exhibit goal-directed control over actions. We therefore investigated whether such biases may also be associated with social anxiety and to examine the relationship between such behavior with outcomes from cognitive-behavioral therapy. Patients diagnosed with social anxiety and controls completed an instrumental learning task in which two actions were performed to earn food outcomes. After outcome devaluation, where one outcome was consumed to satiety, participants were re-tested in extinction. Results indicated that, as expected, controls were goal-directed, selectively reducing responding on the action that previously delivered the devalued outcome. Patients with social anxiety, however, exhibited no difference in responding on either action. This loss of a devaluation effect was associated with greater symptom severity and poorer response to therapy. These findings indicate that variations in goal-directed control in social anxiety may represent both a behavioral endophenotype and may be used to predict individuals who will respond to learning-based therapies.","container-title":"PLOS ONE","DOI":"10.1371/journal.pone.0094778","ISSN":"1932-6203","issue":"4","journalAbbreviation":"PLOS ONE","language":"en","note":"publisher: Public Library of Science","page":"e94778","source":"PLoS Journals","title":"Impairments in Goal-Directed Actions Predict Treatment Response to Cognitive-Behavioral Therapy in Social Anxiety Disorder","volume":"9","author":[{"family":"Alvares","given":"Gail A."},{"family":"Balleine","given":"Bernard W."},{"family":"Guastella","given":"Adam J."}],"issued":{"date-parts":[["2014",4,11]]}}}],"schema":"https://github.com/citation-style-language/schema/raw/master/csl-citation.json"} </w:instrText>
      </w:r>
      <w:r>
        <w:rPr>
          <w:rFonts w:ascii="Times New Roman" w:hAnsi="Times New Roman" w:cs="Times New Roman"/>
        </w:rPr>
        <w:fldChar w:fldCharType="separate"/>
      </w:r>
      <w:r>
        <w:rPr>
          <w:rFonts w:ascii="Times New Roman" w:hAnsi="Times New Roman" w:cs="Times New Roman"/>
          <w:noProof/>
        </w:rPr>
        <w:t>(Alvares et al., 2014)</w:t>
      </w:r>
      <w:r>
        <w:rPr>
          <w:rFonts w:ascii="Times New Roman" w:hAnsi="Times New Roman" w:cs="Times New Roman"/>
        </w:rPr>
        <w:fldChar w:fldCharType="end"/>
      </w:r>
      <w:r w:rsidRPr="00484075">
        <w:rPr>
          <w:rFonts w:ascii="Times New Roman" w:hAnsi="Times New Roman" w:cs="Times New Roman"/>
        </w:rPr>
        <w:t xml:space="preserve">. </w:t>
      </w:r>
      <w:r w:rsidRPr="00F4761B">
        <w:rPr>
          <w:rFonts w:ascii="Times New Roman" w:hAnsi="Times New Roman" w:cs="Times New Roman"/>
        </w:rPr>
        <w:t>Additionally, a relatively lower learning rate in a positive environment can result in reduced sensitivity to positive social outcomes. Surprisingly, the simulated agent did not develop inaccurate beliefs about the social context, despite the strong effect on habit learning. This suggests that inflexible actions can arise from habit learning that is relatively unaffected by the individual's beliefs about the environment</w:t>
      </w:r>
      <w:r w:rsidRPr="00484075">
        <w:rPr>
          <w:rFonts w:ascii="Times New Roman" w:hAnsi="Times New Roman" w:cs="Times New Roman"/>
        </w:rPr>
        <w:t xml:space="preserve"> </w:t>
      </w:r>
      <w:r>
        <w:rPr>
          <w:rFonts w:ascii="Times New Roman" w:hAnsi="Times New Roman" w:cs="Times New Roman"/>
        </w:rPr>
        <w:fldChar w:fldCharType="begin"/>
      </w:r>
      <w:r w:rsidR="006363BB">
        <w:rPr>
          <w:rFonts w:ascii="Times New Roman" w:hAnsi="Times New Roman" w:cs="Times New Roman"/>
        </w:rPr>
        <w:instrText xml:space="preserve"> ADDIN ZOTERO_ITEM CSL_CITATION {"citationID":"oHTizrsJ","properties":{"formattedCitation":"(Gillan et al., 2016)","plainCitation":"(Gillan et al., 2016)","noteIndex":0},"citationItems":[{"id":2014,"uris":["http://zotero.org/groups/5265665/items/T85JDVPP"],"itemData":{"id":2014,"type":"article-journal","abstract":"Compulsivity has been recently characterized as a manifestation of an imbalance between the brain׳s goal-directed and habit-learning systems. Habits are perhaps the most fundamental building block of animal learning, and it is therefore unsurprising that there are multiple ways in which the development and execution of habits can be promoted/discouraged. Delineating these neurocognitive routes may be critical to understanding if and how habits contribute to the many faces of compulsivity observed across a range of psychiatric disorders. In this review, we distinguish the contribution of excessive stimulus-response habit learning from that of deficient goal-directed control over action and response inhibition, and discuss the role of stress and anxiety as likely contributors to the transition from goal-directed action to habit. To this end, behavioural, pharmacological, neurobiological and clinical evidence are synthesised and a hypothesis is formulated to capture how habits fit into a model of compulsivity as a trans-diagnostic psychiatric trait.","container-title":"European Neuropsychopharmacology","DOI":"10.1016/j.euroneuro.2015.12.033","ISSN":"0924-977X","issue":"5","journalAbbreviation":"Eur Neuropsychopharmacol","note":"PMID: 26774661\nPMCID: PMC4894125","page":"828-840","source":"PubMed Central","title":"The role of habit in compulsivity","volume":"26","author":[{"family":"Gillan","given":"Claire M."},{"family":"Robbins","given":"Trevor W."},{"family":"Sahakian","given":"Barbara J."},{"family":"Heuvel","given":"Odile A.","non-dropping-particle":"van den"},{"family":"Wingen","given":"Guido","non-dropping-particle":"van"}],"issued":{"date-parts":[["2016",5]]}}}],"schema":"https://github.com/citation-style-language/schema/raw/master/csl-citation.json"} </w:instrText>
      </w:r>
      <w:r>
        <w:rPr>
          <w:rFonts w:ascii="Times New Roman" w:hAnsi="Times New Roman" w:cs="Times New Roman"/>
        </w:rPr>
        <w:fldChar w:fldCharType="separate"/>
      </w:r>
      <w:r>
        <w:rPr>
          <w:rFonts w:ascii="Times New Roman" w:hAnsi="Times New Roman" w:cs="Times New Roman"/>
          <w:noProof/>
        </w:rPr>
        <w:t>(Gillan et al., 2016)</w:t>
      </w:r>
      <w:r>
        <w:rPr>
          <w:rFonts w:ascii="Times New Roman" w:hAnsi="Times New Roman" w:cs="Times New Roman"/>
        </w:rPr>
        <w:fldChar w:fldCharType="end"/>
      </w:r>
      <w:r w:rsidRPr="00484075">
        <w:rPr>
          <w:rFonts w:ascii="Times New Roman" w:hAnsi="Times New Roman" w:cs="Times New Roman"/>
        </w:rPr>
        <w:t>.</w:t>
      </w:r>
      <w:r w:rsidRPr="00521BA2">
        <w:rPr>
          <w:rFonts w:ascii="Times New Roman" w:hAnsi="Times New Roman" w:cs="Times New Roman"/>
        </w:rPr>
        <w:t xml:space="preserve"> </w:t>
      </w:r>
      <w:r w:rsidRPr="00F4761B">
        <w:rPr>
          <w:rFonts w:ascii="Times New Roman" w:hAnsi="Times New Roman" w:cs="Times New Roman"/>
        </w:rPr>
        <w:t>The current results also suggest that individuals who are more sensitive to threat than safety cues (i.e., those with a larger learning rate in threatening environments) may require more exposure sessions.</w:t>
      </w:r>
      <w:r w:rsidRPr="00A769EB">
        <w:t xml:space="preserve"> </w:t>
      </w:r>
    </w:p>
    <w:p w14:paraId="65F20942" w14:textId="34250194" w:rsidR="007E0483" w:rsidRDefault="007E0483">
      <w:pPr>
        <w:rPr>
          <w:rFonts w:ascii="Times New Roman" w:hAnsi="Times New Roman" w:cs="Times New Roman"/>
          <w:b/>
          <w:bCs/>
          <w:lang w:val="en-GB" w:eastAsia="zh-TW"/>
        </w:rPr>
      </w:pPr>
    </w:p>
    <w:p w14:paraId="1F6D0908" w14:textId="49052890" w:rsidR="006E22ED" w:rsidRPr="001F72F2" w:rsidRDefault="001F72F2" w:rsidP="00B007F6">
      <w:pPr>
        <w:spacing w:line="480" w:lineRule="auto"/>
        <w:rPr>
          <w:rFonts w:ascii="Times New Roman" w:hAnsi="Times New Roman" w:cs="Times New Roman"/>
          <w:b/>
          <w:bCs/>
          <w:lang w:val="en-GB" w:eastAsia="zh-TW"/>
        </w:rPr>
      </w:pPr>
      <w:r w:rsidRPr="001F72F2">
        <w:rPr>
          <w:rFonts w:ascii="Times New Roman" w:hAnsi="Times New Roman" w:cs="Times New Roman"/>
          <w:b/>
          <w:bCs/>
          <w:lang w:val="en-GB" w:eastAsia="zh-TW"/>
        </w:rPr>
        <w:t xml:space="preserve">Figure </w:t>
      </w:r>
      <w:r w:rsidR="007E0483">
        <w:rPr>
          <w:rFonts w:ascii="Times New Roman" w:hAnsi="Times New Roman" w:cs="Times New Roman"/>
          <w:b/>
          <w:bCs/>
          <w:lang w:val="en-GB" w:eastAsia="zh-TW"/>
        </w:rPr>
        <w:t>S</w:t>
      </w:r>
      <w:r w:rsidRPr="001F72F2">
        <w:rPr>
          <w:rFonts w:ascii="Times New Roman" w:hAnsi="Times New Roman" w:cs="Times New Roman"/>
          <w:b/>
          <w:bCs/>
          <w:lang w:val="en-GB" w:eastAsia="zh-TW"/>
        </w:rPr>
        <w:t>1. Action selection, perceived social consequences and belief update for agent with altered learning rates.</w:t>
      </w:r>
    </w:p>
    <w:p w14:paraId="650B4390" w14:textId="0ABA4A29" w:rsidR="006E22ED" w:rsidRDefault="00B60D9F" w:rsidP="00B007F6">
      <w:pPr>
        <w:spacing w:line="480" w:lineRule="auto"/>
        <w:rPr>
          <w:rFonts w:ascii="Times New Roman" w:hAnsi="Times New Roman" w:cs="Times New Roman"/>
          <w:lang w:val="en-GB" w:eastAsia="zh-TW"/>
        </w:rPr>
      </w:pPr>
      <w:r>
        <w:rPr>
          <w:rFonts w:ascii="Times New Roman" w:hAnsi="Times New Roman" w:cs="Times New Roman"/>
          <w:noProof/>
          <w:lang w:val="en-GB" w:eastAsia="zh-TW"/>
        </w:rPr>
        <w:lastRenderedPageBreak/>
        <w:drawing>
          <wp:inline distT="0" distB="0" distL="0" distR="0" wp14:anchorId="066D884C" wp14:editId="22B6DC75">
            <wp:extent cx="5730345" cy="2601537"/>
            <wp:effectExtent l="0" t="0" r="0" b="2540"/>
            <wp:docPr id="159724700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7247006" name="Picture 1597247006"/>
                    <pic:cNvPicPr/>
                  </pic:nvPicPr>
                  <pic:blipFill rotWithShape="1">
                    <a:blip r:embed="rId10" cstate="print">
                      <a:extLst>
                        <a:ext uri="{28A0092B-C50C-407E-A947-70E740481C1C}">
                          <a14:useLocalDpi xmlns:a14="http://schemas.microsoft.com/office/drawing/2010/main" val="0"/>
                        </a:ext>
                      </a:extLst>
                    </a:blip>
                    <a:srcRect t="4518" b="64070"/>
                    <a:stretch/>
                  </pic:blipFill>
                  <pic:spPr bwMode="auto">
                    <a:xfrm>
                      <a:off x="0" y="0"/>
                      <a:ext cx="5731510" cy="2602066"/>
                    </a:xfrm>
                    <a:prstGeom prst="rect">
                      <a:avLst/>
                    </a:prstGeom>
                    <a:ln>
                      <a:noFill/>
                    </a:ln>
                    <a:extLst>
                      <a:ext uri="{53640926-AAD7-44D8-BBD7-CCE9431645EC}">
                        <a14:shadowObscured xmlns:a14="http://schemas.microsoft.com/office/drawing/2010/main"/>
                      </a:ext>
                    </a:extLst>
                  </pic:spPr>
                </pic:pic>
              </a:graphicData>
            </a:graphic>
          </wp:inline>
        </w:drawing>
      </w:r>
    </w:p>
    <w:p w14:paraId="27519762" w14:textId="4085E05B" w:rsidR="000841E9" w:rsidRDefault="002C4189" w:rsidP="00B007F6">
      <w:pPr>
        <w:spacing w:line="480" w:lineRule="auto"/>
        <w:rPr>
          <w:rFonts w:ascii="Times New Roman" w:hAnsi="Times New Roman" w:cs="Times New Roman"/>
          <w:lang w:val="en-GB" w:eastAsia="zh-TW"/>
        </w:rPr>
      </w:pPr>
      <w:r w:rsidRPr="002C4189">
        <w:rPr>
          <w:rFonts w:ascii="Times New Roman" w:hAnsi="Times New Roman" w:cs="Times New Roman"/>
          <w:i/>
          <w:iCs/>
        </w:rPr>
        <w:t>Note.</w:t>
      </w:r>
      <w:r>
        <w:rPr>
          <w:rFonts w:ascii="Times New Roman" w:hAnsi="Times New Roman" w:cs="Times New Roman"/>
          <w:b/>
          <w:bCs/>
        </w:rPr>
        <w:t xml:space="preserve"> </w:t>
      </w:r>
      <w:r w:rsidRPr="004B4948">
        <w:rPr>
          <w:rFonts w:ascii="Times New Roman" w:hAnsi="Times New Roman" w:cs="Times New Roman"/>
        </w:rPr>
        <w:t>The selected action</w:t>
      </w:r>
      <w:r w:rsidR="00C62109">
        <w:rPr>
          <w:rFonts w:ascii="Times New Roman" w:hAnsi="Times New Roman" w:cs="Times New Roman"/>
        </w:rPr>
        <w:t xml:space="preserve">, action probability, </w:t>
      </w:r>
      <w:r w:rsidRPr="004B4948">
        <w:rPr>
          <w:rFonts w:ascii="Times New Roman" w:hAnsi="Times New Roman" w:cs="Times New Roman"/>
        </w:rPr>
        <w:t xml:space="preserve">perceived social consequences </w:t>
      </w:r>
      <w:r w:rsidR="00C62109">
        <w:rPr>
          <w:rFonts w:ascii="Times New Roman" w:hAnsi="Times New Roman" w:cs="Times New Roman"/>
        </w:rPr>
        <w:t xml:space="preserve">and belief update about the social context </w:t>
      </w:r>
      <w:r w:rsidRPr="004B4948">
        <w:rPr>
          <w:rFonts w:ascii="Times New Roman" w:hAnsi="Times New Roman" w:cs="Times New Roman"/>
        </w:rPr>
        <w:t>across the 100 trials</w:t>
      </w:r>
      <w:r w:rsidR="00C62109">
        <w:rPr>
          <w:rFonts w:ascii="Times New Roman" w:hAnsi="Times New Roman" w:cs="Times New Roman"/>
        </w:rPr>
        <w:t xml:space="preserve"> for the agent with altered learning rate </w:t>
      </w:r>
      <w:r w:rsidR="00C62109" w:rsidRPr="00423912">
        <w:rPr>
          <w:rFonts w:ascii="Times New Roman" w:hAnsi="Times New Roman" w:cs="Times New Roman"/>
          <w:b/>
          <w:bCs/>
        </w:rPr>
        <w:t>(A</w:t>
      </w:r>
      <w:r w:rsidR="00C62109">
        <w:rPr>
          <w:rFonts w:ascii="Times New Roman" w:hAnsi="Times New Roman" w:cs="Times New Roman"/>
          <w:b/>
          <w:bCs/>
        </w:rPr>
        <w:t xml:space="preserve">) </w:t>
      </w:r>
      <w:r w:rsidR="00C62109">
        <w:rPr>
          <w:rFonts w:ascii="Times New Roman" w:hAnsi="Times New Roman" w:cs="Times New Roman"/>
        </w:rPr>
        <w:t xml:space="preserve">and the agent with low prior belief about the environment being safe </w:t>
      </w:r>
      <w:r w:rsidR="00C62109" w:rsidRPr="007D1C76">
        <w:rPr>
          <w:rFonts w:ascii="Times New Roman" w:hAnsi="Times New Roman" w:cs="Times New Roman"/>
          <w:b/>
          <w:bCs/>
        </w:rPr>
        <w:t>(B).</w:t>
      </w:r>
      <w:r w:rsidR="00C62109" w:rsidRPr="004B4948">
        <w:rPr>
          <w:rFonts w:ascii="Times New Roman" w:hAnsi="Times New Roman" w:cs="Times New Roman"/>
        </w:rPr>
        <w:t xml:space="preserve"> </w:t>
      </w:r>
      <w:r w:rsidRPr="004B4948">
        <w:rPr>
          <w:rFonts w:ascii="Times New Roman" w:hAnsi="Times New Roman" w:cs="Times New Roman"/>
        </w:rPr>
        <w:t xml:space="preserve">The orange line indicates the point when the social environment changed from </w:t>
      </w:r>
      <w:r>
        <w:rPr>
          <w:rFonts w:ascii="Times New Roman" w:hAnsi="Times New Roman" w:cs="Times New Roman"/>
        </w:rPr>
        <w:t>hostile</w:t>
      </w:r>
      <w:r w:rsidRPr="004B4948">
        <w:rPr>
          <w:rFonts w:ascii="Times New Roman" w:hAnsi="Times New Roman" w:cs="Times New Roman"/>
        </w:rPr>
        <w:t xml:space="preserve"> (the probability of the context being safe = .1) to </w:t>
      </w:r>
      <w:r>
        <w:rPr>
          <w:rFonts w:ascii="Times New Roman" w:hAnsi="Times New Roman" w:cs="Times New Roman"/>
        </w:rPr>
        <w:t>supportive</w:t>
      </w:r>
      <w:r w:rsidRPr="004B4948">
        <w:rPr>
          <w:rFonts w:ascii="Times New Roman" w:hAnsi="Times New Roman" w:cs="Times New Roman"/>
        </w:rPr>
        <w:t xml:space="preserve"> (the probability of the context being safe = .9). For all panels, darker shades represent higher probability values. Cyan dots mark the actual states for each trial. </w:t>
      </w:r>
      <w:r>
        <w:rPr>
          <w:rFonts w:ascii="Times New Roman" w:hAnsi="Times New Roman" w:cs="Times New Roman"/>
        </w:rPr>
        <w:t>B</w:t>
      </w:r>
      <w:r w:rsidRPr="004B4948">
        <w:rPr>
          <w:rFonts w:ascii="Times New Roman" w:hAnsi="Times New Roman" w:cs="Times New Roman"/>
        </w:rPr>
        <w:t xml:space="preserve">lue, black and red dots indicate socially successful, neutral and unsuccessful outcomes observed by the agent, respectively. </w:t>
      </w:r>
      <w:r>
        <w:rPr>
          <w:rFonts w:ascii="Times New Roman" w:hAnsi="Times New Roman" w:cs="Times New Roman"/>
        </w:rPr>
        <w:t>Attn-env = Attending to the environment, Attn-self =Attending to self, Esc = Escape, Ref = Realistic reflecting, Rum = Rumination</w:t>
      </w:r>
      <w:r w:rsidR="00C62109">
        <w:rPr>
          <w:rFonts w:ascii="Times New Roman" w:hAnsi="Times New Roman" w:cs="Times New Roman"/>
        </w:rPr>
        <w:t>.</w:t>
      </w:r>
      <w:r>
        <w:rPr>
          <w:rFonts w:ascii="Times New Roman" w:hAnsi="Times New Roman" w:cs="Times New Roman"/>
        </w:rPr>
        <w:t xml:space="preserve"> </w:t>
      </w:r>
      <w:r w:rsidR="00DB69F9">
        <w:rPr>
          <w:rFonts w:ascii="Times New Roman" w:hAnsi="Times New Roman" w:cs="Times New Roman"/>
        </w:rPr>
        <w:t>B</w:t>
      </w:r>
      <w:r w:rsidRPr="004B4948">
        <w:rPr>
          <w:rFonts w:ascii="Times New Roman" w:hAnsi="Times New Roman" w:cs="Times New Roman"/>
        </w:rPr>
        <w:t xml:space="preserve">lue lines depict how the agent’s </w:t>
      </w:r>
      <w:r>
        <w:rPr>
          <w:rFonts w:ascii="Times New Roman" w:hAnsi="Times New Roman" w:cs="Times New Roman"/>
        </w:rPr>
        <w:t>belief</w:t>
      </w:r>
      <w:r w:rsidRPr="004B4948">
        <w:rPr>
          <w:rFonts w:ascii="Times New Roman" w:hAnsi="Times New Roman" w:cs="Times New Roman"/>
        </w:rPr>
        <w:t xml:space="preserve"> about the social context evolved throughout 100 trials. Black lines </w:t>
      </w:r>
      <w:r>
        <w:rPr>
          <w:rFonts w:ascii="Times New Roman" w:hAnsi="Times New Roman" w:cs="Times New Roman"/>
        </w:rPr>
        <w:t>mark</w:t>
      </w:r>
      <w:r w:rsidRPr="004B4948">
        <w:rPr>
          <w:rFonts w:ascii="Times New Roman" w:hAnsi="Times New Roman" w:cs="Times New Roman"/>
        </w:rPr>
        <w:t xml:space="preserve"> the true probability of the social context being safe</w:t>
      </w:r>
      <w:r w:rsidR="00237989">
        <w:rPr>
          <w:rFonts w:ascii="Times New Roman" w:hAnsi="Times New Roman" w:cs="Times New Roman"/>
          <w:lang w:val="en-GB" w:eastAsia="zh-TW"/>
        </w:rPr>
        <w:t>.</w:t>
      </w:r>
    </w:p>
    <w:p w14:paraId="4D24CA10" w14:textId="6AFCE463" w:rsidR="007E0483" w:rsidRDefault="007E0483">
      <w:pPr>
        <w:rPr>
          <w:rFonts w:ascii="Times New Roman" w:hAnsi="Times New Roman" w:cs="Times New Roman"/>
          <w:lang w:val="en-GB" w:eastAsia="zh-TW"/>
        </w:rPr>
      </w:pPr>
    </w:p>
    <w:p w14:paraId="66938C30" w14:textId="1C7E47F6" w:rsidR="004955AF" w:rsidRDefault="004955AF" w:rsidP="004955AF">
      <w:pPr>
        <w:spacing w:line="480" w:lineRule="auto"/>
        <w:rPr>
          <w:rFonts w:ascii="Times New Roman" w:hAnsi="Times New Roman" w:cs="Times New Roman"/>
          <w:b/>
          <w:bCs/>
          <w:lang w:val="en-GB"/>
        </w:rPr>
      </w:pPr>
      <w:r w:rsidRPr="004955AF">
        <w:rPr>
          <w:rFonts w:ascii="Times New Roman" w:hAnsi="Times New Roman" w:cs="Times New Roman"/>
          <w:b/>
          <w:bCs/>
          <w:lang w:val="en-GB"/>
        </w:rPr>
        <w:t xml:space="preserve">Figure </w:t>
      </w:r>
      <w:r w:rsidR="003D034E">
        <w:rPr>
          <w:rFonts w:ascii="Times New Roman" w:hAnsi="Times New Roman" w:cs="Times New Roman"/>
          <w:b/>
          <w:bCs/>
          <w:lang w:val="en-GB"/>
        </w:rPr>
        <w:t>S</w:t>
      </w:r>
      <w:r w:rsidR="00260110">
        <w:rPr>
          <w:rFonts w:ascii="Times New Roman" w:hAnsi="Times New Roman" w:cs="Times New Roman"/>
          <w:b/>
          <w:bCs/>
          <w:lang w:val="en-GB"/>
        </w:rPr>
        <w:t>2</w:t>
      </w:r>
      <w:r w:rsidRPr="004955AF">
        <w:rPr>
          <w:rFonts w:ascii="Times New Roman" w:hAnsi="Times New Roman" w:cs="Times New Roman"/>
          <w:b/>
          <w:bCs/>
          <w:lang w:val="en-GB"/>
        </w:rPr>
        <w:t xml:space="preserve">. </w:t>
      </w:r>
      <w:r>
        <w:rPr>
          <w:rFonts w:ascii="Times New Roman" w:hAnsi="Times New Roman" w:cs="Times New Roman"/>
          <w:b/>
          <w:bCs/>
          <w:lang w:val="en-GB"/>
        </w:rPr>
        <w:t>Sampled a</w:t>
      </w:r>
      <w:r w:rsidRPr="004955AF">
        <w:rPr>
          <w:rFonts w:ascii="Times New Roman" w:hAnsi="Times New Roman" w:cs="Times New Roman"/>
          <w:b/>
          <w:bCs/>
          <w:lang w:val="en-GB"/>
        </w:rPr>
        <w:t>ction</w:t>
      </w:r>
      <w:r>
        <w:rPr>
          <w:rFonts w:ascii="Times New Roman" w:hAnsi="Times New Roman" w:cs="Times New Roman"/>
          <w:b/>
          <w:bCs/>
          <w:lang w:val="en-GB"/>
        </w:rPr>
        <w:t>s and</w:t>
      </w:r>
      <w:r w:rsidRPr="004955AF">
        <w:rPr>
          <w:rFonts w:ascii="Times New Roman" w:hAnsi="Times New Roman" w:cs="Times New Roman"/>
          <w:b/>
          <w:bCs/>
          <w:lang w:val="en-GB"/>
        </w:rPr>
        <w:t xml:space="preserve"> sensory observations </w:t>
      </w:r>
      <w:r>
        <w:rPr>
          <w:rFonts w:ascii="Times New Roman" w:hAnsi="Times New Roman" w:cs="Times New Roman"/>
          <w:b/>
          <w:bCs/>
          <w:lang w:val="en-GB"/>
        </w:rPr>
        <w:t>from their probability distributions</w:t>
      </w:r>
      <w:r w:rsidRPr="004955AF">
        <w:rPr>
          <w:rFonts w:ascii="Times New Roman" w:hAnsi="Times New Roman" w:cs="Times New Roman"/>
          <w:b/>
          <w:bCs/>
          <w:lang w:val="en-GB"/>
        </w:rPr>
        <w:t xml:space="preserve"> for simulations 1 and 7.</w:t>
      </w:r>
    </w:p>
    <w:p w14:paraId="2E7204DF" w14:textId="7F1365A6" w:rsidR="004955AF" w:rsidRDefault="004955AF" w:rsidP="004955AF">
      <w:pPr>
        <w:spacing w:line="480" w:lineRule="auto"/>
        <w:jc w:val="center"/>
        <w:rPr>
          <w:rFonts w:ascii="Times New Roman" w:hAnsi="Times New Roman" w:cs="Times New Roman"/>
          <w:lang w:val="en-GB"/>
        </w:rPr>
      </w:pPr>
      <w:r>
        <w:rPr>
          <w:rFonts w:ascii="Times New Roman" w:hAnsi="Times New Roman" w:cs="Times New Roman"/>
          <w:noProof/>
          <w:lang w:val="en-GB"/>
        </w:rPr>
        <w:lastRenderedPageBreak/>
        <w:drawing>
          <wp:inline distT="0" distB="0" distL="0" distR="0" wp14:anchorId="262F9C18" wp14:editId="0964297B">
            <wp:extent cx="5731510" cy="3223895"/>
            <wp:effectExtent l="0" t="0" r="0" b="1905"/>
            <wp:docPr id="20807553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0755308" name="Picture 2080755308"/>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31510" cy="3223895"/>
                    </a:xfrm>
                    <a:prstGeom prst="rect">
                      <a:avLst/>
                    </a:prstGeom>
                  </pic:spPr>
                </pic:pic>
              </a:graphicData>
            </a:graphic>
          </wp:inline>
        </w:drawing>
      </w:r>
    </w:p>
    <w:p w14:paraId="690D7631" w14:textId="2340D6D4" w:rsidR="004955AF" w:rsidRPr="004955AF" w:rsidRDefault="004955AF" w:rsidP="004955AF">
      <w:pPr>
        <w:spacing w:line="480" w:lineRule="auto"/>
        <w:rPr>
          <w:rFonts w:ascii="Times New Roman" w:hAnsi="Times New Roman" w:cs="Times New Roman"/>
          <w:lang w:val="en-GB"/>
        </w:rPr>
      </w:pPr>
      <w:r w:rsidRPr="004955AF">
        <w:rPr>
          <w:rFonts w:ascii="Times New Roman" w:hAnsi="Times New Roman" w:cs="Times New Roman"/>
          <w:i/>
          <w:iCs/>
          <w:lang w:val="en-GB"/>
        </w:rPr>
        <w:t>Notes.</w:t>
      </w:r>
      <w:r>
        <w:rPr>
          <w:rFonts w:ascii="Times New Roman" w:hAnsi="Times New Roman" w:cs="Times New Roman"/>
          <w:b/>
          <w:bCs/>
          <w:lang w:val="en-GB"/>
        </w:rPr>
        <w:t xml:space="preserve"> </w:t>
      </w:r>
      <w:r w:rsidRPr="004955AF">
        <w:rPr>
          <w:rFonts w:ascii="Times New Roman" w:hAnsi="Times New Roman" w:cs="Times New Roman"/>
          <w:lang w:val="en-HK"/>
        </w:rPr>
        <w:t xml:space="preserve">For action probabilities (3 panels </w:t>
      </w:r>
      <w:r w:rsidR="004756C0">
        <w:rPr>
          <w:rFonts w:ascii="Times New Roman" w:hAnsi="Times New Roman" w:cs="Times New Roman"/>
          <w:lang w:val="en-HK"/>
        </w:rPr>
        <w:t xml:space="preserve">on the left </w:t>
      </w:r>
      <w:r w:rsidRPr="004955AF">
        <w:rPr>
          <w:rFonts w:ascii="Times New Roman" w:hAnsi="Times New Roman" w:cs="Times New Roman"/>
          <w:lang w:val="en-HK"/>
        </w:rPr>
        <w:t>for each simulation), darker shades represent higher probability values for selecting the corresponding action</w:t>
      </w:r>
      <w:r>
        <w:rPr>
          <w:rFonts w:ascii="Times New Roman" w:hAnsi="Times New Roman" w:cs="Times New Roman"/>
          <w:lang w:val="en-HK"/>
        </w:rPr>
        <w:t xml:space="preserve"> at each transition</w:t>
      </w:r>
      <w:r w:rsidRPr="004955AF">
        <w:rPr>
          <w:rFonts w:ascii="Times New Roman" w:hAnsi="Times New Roman" w:cs="Times New Roman"/>
          <w:lang w:val="en-HK"/>
        </w:rPr>
        <w:t xml:space="preserve">. </w:t>
      </w:r>
      <w:r w:rsidRPr="004955AF">
        <w:rPr>
          <w:rFonts w:ascii="Times New Roman" w:hAnsi="Times New Roman" w:cs="Times New Roman"/>
          <w:lang w:val="en-GB"/>
        </w:rPr>
        <w:t xml:space="preserve">Cyan dots mark the actual selected actions for each trial. For sensory observations (3 panels </w:t>
      </w:r>
      <w:r w:rsidR="004756C0">
        <w:rPr>
          <w:rFonts w:ascii="Times New Roman" w:hAnsi="Times New Roman" w:cs="Times New Roman"/>
          <w:lang w:val="en-GB"/>
        </w:rPr>
        <w:t xml:space="preserve">on the right </w:t>
      </w:r>
      <w:r w:rsidRPr="004955AF">
        <w:rPr>
          <w:rFonts w:ascii="Times New Roman" w:hAnsi="Times New Roman" w:cs="Times New Roman"/>
          <w:lang w:val="en-GB"/>
        </w:rPr>
        <w:t>for each simulation), darker shades represent higher prior expectations (i.e. preferences) for observing the corresponding outcomes</w:t>
      </w:r>
      <w:r>
        <w:rPr>
          <w:rFonts w:ascii="Times New Roman" w:hAnsi="Times New Roman" w:cs="Times New Roman"/>
          <w:lang w:val="en-GB"/>
        </w:rPr>
        <w:t xml:space="preserve"> at each time point</w:t>
      </w:r>
      <w:r w:rsidRPr="004955AF">
        <w:rPr>
          <w:rFonts w:ascii="Times New Roman" w:hAnsi="Times New Roman" w:cs="Times New Roman"/>
          <w:lang w:val="en-GB"/>
        </w:rPr>
        <w:t xml:space="preserve">. Cyan dots mark the actual observed outcomes. </w:t>
      </w:r>
      <w:r w:rsidRPr="004955AF">
        <w:rPr>
          <w:rFonts w:ascii="Times New Roman" w:hAnsi="Times New Roman" w:cs="Times New Roman"/>
          <w:b/>
          <w:bCs/>
          <w:lang w:val="en-GB"/>
        </w:rPr>
        <w:t xml:space="preserve">(A), (B) </w:t>
      </w:r>
      <w:r w:rsidRPr="004955AF">
        <w:rPr>
          <w:rFonts w:ascii="Times New Roman" w:hAnsi="Times New Roman" w:cs="Times New Roman"/>
          <w:lang w:val="en-GB"/>
        </w:rPr>
        <w:t>and</w:t>
      </w:r>
      <w:r w:rsidRPr="004955AF">
        <w:rPr>
          <w:rFonts w:ascii="Times New Roman" w:hAnsi="Times New Roman" w:cs="Times New Roman"/>
          <w:b/>
          <w:bCs/>
          <w:lang w:val="en-GB"/>
        </w:rPr>
        <w:t xml:space="preserve"> (C) </w:t>
      </w:r>
      <w:r w:rsidRPr="004955AF">
        <w:rPr>
          <w:rFonts w:ascii="Times New Roman" w:hAnsi="Times New Roman" w:cs="Times New Roman"/>
          <w:lang w:val="en-GB"/>
        </w:rPr>
        <w:t>shows the sampled actions and observations at the 1</w:t>
      </w:r>
      <w:r w:rsidRPr="004955AF">
        <w:rPr>
          <w:rFonts w:ascii="Times New Roman" w:hAnsi="Times New Roman" w:cs="Times New Roman"/>
          <w:vertAlign w:val="superscript"/>
          <w:lang w:val="en-GB"/>
        </w:rPr>
        <w:t>st</w:t>
      </w:r>
      <w:r w:rsidRPr="004955AF">
        <w:rPr>
          <w:rFonts w:ascii="Times New Roman" w:hAnsi="Times New Roman" w:cs="Times New Roman"/>
          <w:lang w:val="en-GB"/>
        </w:rPr>
        <w:t>, 50</w:t>
      </w:r>
      <w:r w:rsidRPr="004955AF">
        <w:rPr>
          <w:rFonts w:ascii="Times New Roman" w:hAnsi="Times New Roman" w:cs="Times New Roman"/>
          <w:vertAlign w:val="superscript"/>
          <w:lang w:val="en-GB"/>
        </w:rPr>
        <w:t>th</w:t>
      </w:r>
      <w:r w:rsidRPr="004955AF">
        <w:rPr>
          <w:rFonts w:ascii="Times New Roman" w:hAnsi="Times New Roman" w:cs="Times New Roman"/>
          <w:lang w:val="en-GB"/>
        </w:rPr>
        <w:t xml:space="preserve"> and 90</w:t>
      </w:r>
      <w:r w:rsidRPr="004955AF">
        <w:rPr>
          <w:rFonts w:ascii="Times New Roman" w:hAnsi="Times New Roman" w:cs="Times New Roman"/>
          <w:vertAlign w:val="superscript"/>
          <w:lang w:val="en-GB"/>
        </w:rPr>
        <w:t>th</w:t>
      </w:r>
      <w:r w:rsidRPr="004955AF">
        <w:rPr>
          <w:rFonts w:ascii="Times New Roman" w:hAnsi="Times New Roman" w:cs="Times New Roman"/>
          <w:lang w:val="en-GB"/>
        </w:rPr>
        <w:t xml:space="preserve"> trials respectively.</w:t>
      </w:r>
    </w:p>
    <w:p w14:paraId="1CBB95F1" w14:textId="77777777" w:rsidR="004955AF" w:rsidRPr="004955AF" w:rsidRDefault="004955AF" w:rsidP="004955AF">
      <w:pPr>
        <w:spacing w:line="480" w:lineRule="auto"/>
        <w:rPr>
          <w:rFonts w:ascii="Times New Roman" w:hAnsi="Times New Roman" w:cs="Times New Roman"/>
          <w:lang w:val="en-GB"/>
        </w:rPr>
      </w:pPr>
    </w:p>
    <w:p w14:paraId="5C225408" w14:textId="779406EA" w:rsidR="00DC3B72" w:rsidRPr="00DC3B72" w:rsidRDefault="00DC3B72" w:rsidP="00B007F6">
      <w:pPr>
        <w:spacing w:line="480" w:lineRule="auto"/>
        <w:rPr>
          <w:rFonts w:ascii="Times New Roman" w:hAnsi="Times New Roman" w:cs="Times New Roman"/>
          <w:lang w:val="en-GB"/>
        </w:rPr>
      </w:pPr>
    </w:p>
    <w:sectPr w:rsidR="00DC3B72" w:rsidRPr="00DC3B7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C5A2C0" w14:textId="77777777" w:rsidR="00D849FB" w:rsidRDefault="00D849FB" w:rsidP="002C5831">
      <w:r>
        <w:separator/>
      </w:r>
    </w:p>
  </w:endnote>
  <w:endnote w:type="continuationSeparator" w:id="0">
    <w:p w14:paraId="1377F783" w14:textId="77777777" w:rsidR="00D849FB" w:rsidRDefault="00D849FB" w:rsidP="002C58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11FEFD" w14:textId="77777777" w:rsidR="00D849FB" w:rsidRDefault="00D849FB" w:rsidP="002C5831">
      <w:r>
        <w:separator/>
      </w:r>
    </w:p>
  </w:footnote>
  <w:footnote w:type="continuationSeparator" w:id="0">
    <w:p w14:paraId="2FDE7B1D" w14:textId="77777777" w:rsidR="00D849FB" w:rsidRDefault="00D849FB" w:rsidP="002C583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7C82ADD"/>
    <w:multiLevelType w:val="hybridMultilevel"/>
    <w:tmpl w:val="1DEE95F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6D814A10"/>
    <w:multiLevelType w:val="hybridMultilevel"/>
    <w:tmpl w:val="1B8E75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F322FCA"/>
    <w:multiLevelType w:val="hybridMultilevel"/>
    <w:tmpl w:val="365254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16A4DEC"/>
    <w:multiLevelType w:val="hybridMultilevel"/>
    <w:tmpl w:val="2122A01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9894AE3"/>
    <w:multiLevelType w:val="hybridMultilevel"/>
    <w:tmpl w:val="6AACB5C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798A7568"/>
    <w:multiLevelType w:val="hybridMultilevel"/>
    <w:tmpl w:val="BC48B3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18599146">
    <w:abstractNumId w:val="4"/>
  </w:num>
  <w:num w:numId="2" w16cid:durableId="162162934">
    <w:abstractNumId w:val="1"/>
  </w:num>
  <w:num w:numId="3" w16cid:durableId="676466160">
    <w:abstractNumId w:val="2"/>
  </w:num>
  <w:num w:numId="4" w16cid:durableId="1324358339">
    <w:abstractNumId w:val="3"/>
  </w:num>
  <w:num w:numId="5" w16cid:durableId="1484348895">
    <w:abstractNumId w:val="5"/>
  </w:num>
  <w:num w:numId="6" w16cid:durableId="10186564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hideSpellingErrors/>
  <w:hideGrammaticalErrors/>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4C0D"/>
    <w:rsid w:val="000027A9"/>
    <w:rsid w:val="00021695"/>
    <w:rsid w:val="000311A0"/>
    <w:rsid w:val="00040266"/>
    <w:rsid w:val="00040AC9"/>
    <w:rsid w:val="00040BC2"/>
    <w:rsid w:val="000473A9"/>
    <w:rsid w:val="000555AB"/>
    <w:rsid w:val="000579EE"/>
    <w:rsid w:val="00061120"/>
    <w:rsid w:val="00061BE8"/>
    <w:rsid w:val="000642D5"/>
    <w:rsid w:val="0008073A"/>
    <w:rsid w:val="000841E9"/>
    <w:rsid w:val="00091169"/>
    <w:rsid w:val="000B306B"/>
    <w:rsid w:val="000C613F"/>
    <w:rsid w:val="000D78DB"/>
    <w:rsid w:val="001010CC"/>
    <w:rsid w:val="00112E2C"/>
    <w:rsid w:val="00116925"/>
    <w:rsid w:val="001205A3"/>
    <w:rsid w:val="00135B85"/>
    <w:rsid w:val="001700AE"/>
    <w:rsid w:val="00175312"/>
    <w:rsid w:val="001762E9"/>
    <w:rsid w:val="0018787A"/>
    <w:rsid w:val="00191F85"/>
    <w:rsid w:val="001A10A6"/>
    <w:rsid w:val="001B69CC"/>
    <w:rsid w:val="001C654F"/>
    <w:rsid w:val="001D41ED"/>
    <w:rsid w:val="001E328B"/>
    <w:rsid w:val="001F09AE"/>
    <w:rsid w:val="001F32A5"/>
    <w:rsid w:val="001F3AEC"/>
    <w:rsid w:val="001F4B6B"/>
    <w:rsid w:val="001F72F2"/>
    <w:rsid w:val="001F7B2D"/>
    <w:rsid w:val="0021778F"/>
    <w:rsid w:val="00231785"/>
    <w:rsid w:val="00237989"/>
    <w:rsid w:val="00260110"/>
    <w:rsid w:val="0027081C"/>
    <w:rsid w:val="00273404"/>
    <w:rsid w:val="00282909"/>
    <w:rsid w:val="002872FB"/>
    <w:rsid w:val="002A7BC5"/>
    <w:rsid w:val="002B3DFC"/>
    <w:rsid w:val="002C4189"/>
    <w:rsid w:val="002C5831"/>
    <w:rsid w:val="002D68A3"/>
    <w:rsid w:val="002D6D73"/>
    <w:rsid w:val="002E0378"/>
    <w:rsid w:val="002E6992"/>
    <w:rsid w:val="002E7B5E"/>
    <w:rsid w:val="002F21C8"/>
    <w:rsid w:val="002F45E2"/>
    <w:rsid w:val="00301C55"/>
    <w:rsid w:val="00311CF9"/>
    <w:rsid w:val="00313460"/>
    <w:rsid w:val="00320C8D"/>
    <w:rsid w:val="00327CDA"/>
    <w:rsid w:val="003328FA"/>
    <w:rsid w:val="003401F5"/>
    <w:rsid w:val="003423B6"/>
    <w:rsid w:val="00357A46"/>
    <w:rsid w:val="00362B16"/>
    <w:rsid w:val="0036479D"/>
    <w:rsid w:val="003770C0"/>
    <w:rsid w:val="003800A8"/>
    <w:rsid w:val="0038709A"/>
    <w:rsid w:val="00393D49"/>
    <w:rsid w:val="003A4F87"/>
    <w:rsid w:val="003A6E4E"/>
    <w:rsid w:val="003C7010"/>
    <w:rsid w:val="003D034E"/>
    <w:rsid w:val="003E0257"/>
    <w:rsid w:val="003F07DC"/>
    <w:rsid w:val="003F1937"/>
    <w:rsid w:val="003F1E78"/>
    <w:rsid w:val="003F4CE2"/>
    <w:rsid w:val="004129BC"/>
    <w:rsid w:val="004332DC"/>
    <w:rsid w:val="00440A08"/>
    <w:rsid w:val="004457EE"/>
    <w:rsid w:val="004608BE"/>
    <w:rsid w:val="004624DD"/>
    <w:rsid w:val="0046776E"/>
    <w:rsid w:val="00471227"/>
    <w:rsid w:val="004756C0"/>
    <w:rsid w:val="00480F49"/>
    <w:rsid w:val="004921C6"/>
    <w:rsid w:val="004955AF"/>
    <w:rsid w:val="004971FD"/>
    <w:rsid w:val="004D2E10"/>
    <w:rsid w:val="004E47A7"/>
    <w:rsid w:val="004E65D0"/>
    <w:rsid w:val="004E7408"/>
    <w:rsid w:val="004F62EC"/>
    <w:rsid w:val="005006F9"/>
    <w:rsid w:val="005226A1"/>
    <w:rsid w:val="0052312C"/>
    <w:rsid w:val="00524907"/>
    <w:rsid w:val="00541A02"/>
    <w:rsid w:val="00546693"/>
    <w:rsid w:val="005548D2"/>
    <w:rsid w:val="00564632"/>
    <w:rsid w:val="0057521F"/>
    <w:rsid w:val="00580646"/>
    <w:rsid w:val="005A2E38"/>
    <w:rsid w:val="005A64DA"/>
    <w:rsid w:val="005B05D8"/>
    <w:rsid w:val="005B3C24"/>
    <w:rsid w:val="005B59D6"/>
    <w:rsid w:val="005D00F1"/>
    <w:rsid w:val="005D29AB"/>
    <w:rsid w:val="005D4551"/>
    <w:rsid w:val="005E2A1A"/>
    <w:rsid w:val="005E4CAC"/>
    <w:rsid w:val="005E6E0F"/>
    <w:rsid w:val="005F12D8"/>
    <w:rsid w:val="005F3B33"/>
    <w:rsid w:val="005F56E9"/>
    <w:rsid w:val="005F798C"/>
    <w:rsid w:val="00620C7C"/>
    <w:rsid w:val="00634CAE"/>
    <w:rsid w:val="006363BB"/>
    <w:rsid w:val="0064416F"/>
    <w:rsid w:val="00650947"/>
    <w:rsid w:val="00664C0D"/>
    <w:rsid w:val="00694D2F"/>
    <w:rsid w:val="006A0ACE"/>
    <w:rsid w:val="006A3AB9"/>
    <w:rsid w:val="006A57B7"/>
    <w:rsid w:val="006A7CB9"/>
    <w:rsid w:val="006B632A"/>
    <w:rsid w:val="006B7067"/>
    <w:rsid w:val="006B7B39"/>
    <w:rsid w:val="006C29AB"/>
    <w:rsid w:val="006C38DF"/>
    <w:rsid w:val="006D24D4"/>
    <w:rsid w:val="006D538D"/>
    <w:rsid w:val="006D6384"/>
    <w:rsid w:val="006D691C"/>
    <w:rsid w:val="006E22ED"/>
    <w:rsid w:val="006E5B86"/>
    <w:rsid w:val="007023C0"/>
    <w:rsid w:val="00711FAA"/>
    <w:rsid w:val="007122D2"/>
    <w:rsid w:val="007124C0"/>
    <w:rsid w:val="00726994"/>
    <w:rsid w:val="00740F2C"/>
    <w:rsid w:val="00741257"/>
    <w:rsid w:val="00760085"/>
    <w:rsid w:val="007658DF"/>
    <w:rsid w:val="00783CC1"/>
    <w:rsid w:val="007841CF"/>
    <w:rsid w:val="00784233"/>
    <w:rsid w:val="007927CF"/>
    <w:rsid w:val="007B07AF"/>
    <w:rsid w:val="007B11FE"/>
    <w:rsid w:val="007B3485"/>
    <w:rsid w:val="007C13E7"/>
    <w:rsid w:val="007C4A50"/>
    <w:rsid w:val="007C719A"/>
    <w:rsid w:val="007D1C76"/>
    <w:rsid w:val="007D3EBB"/>
    <w:rsid w:val="007E0483"/>
    <w:rsid w:val="007F45F7"/>
    <w:rsid w:val="008005E0"/>
    <w:rsid w:val="00801230"/>
    <w:rsid w:val="00810FF8"/>
    <w:rsid w:val="0082651F"/>
    <w:rsid w:val="0083054F"/>
    <w:rsid w:val="0083398A"/>
    <w:rsid w:val="00845707"/>
    <w:rsid w:val="008467A8"/>
    <w:rsid w:val="00862579"/>
    <w:rsid w:val="008655DB"/>
    <w:rsid w:val="0087100C"/>
    <w:rsid w:val="00884776"/>
    <w:rsid w:val="00892CE0"/>
    <w:rsid w:val="008933F6"/>
    <w:rsid w:val="008A5535"/>
    <w:rsid w:val="008B7206"/>
    <w:rsid w:val="008C0189"/>
    <w:rsid w:val="008C6650"/>
    <w:rsid w:val="008E6F0D"/>
    <w:rsid w:val="008F3DB7"/>
    <w:rsid w:val="009028F6"/>
    <w:rsid w:val="00904067"/>
    <w:rsid w:val="009064CE"/>
    <w:rsid w:val="00911E97"/>
    <w:rsid w:val="009335F6"/>
    <w:rsid w:val="00935A5D"/>
    <w:rsid w:val="00944351"/>
    <w:rsid w:val="0095492B"/>
    <w:rsid w:val="0096275E"/>
    <w:rsid w:val="00970F59"/>
    <w:rsid w:val="00981780"/>
    <w:rsid w:val="00990D27"/>
    <w:rsid w:val="00991815"/>
    <w:rsid w:val="00995DB0"/>
    <w:rsid w:val="009964D3"/>
    <w:rsid w:val="009A12DD"/>
    <w:rsid w:val="009A1D15"/>
    <w:rsid w:val="009A615F"/>
    <w:rsid w:val="009A6BF9"/>
    <w:rsid w:val="009E5145"/>
    <w:rsid w:val="009E6AF0"/>
    <w:rsid w:val="00A023C7"/>
    <w:rsid w:val="00A1079F"/>
    <w:rsid w:val="00A17E87"/>
    <w:rsid w:val="00A41FA9"/>
    <w:rsid w:val="00A42B2F"/>
    <w:rsid w:val="00A50987"/>
    <w:rsid w:val="00A5529A"/>
    <w:rsid w:val="00A711E4"/>
    <w:rsid w:val="00A71B62"/>
    <w:rsid w:val="00AA64A0"/>
    <w:rsid w:val="00AB13EF"/>
    <w:rsid w:val="00AC7566"/>
    <w:rsid w:val="00AD79AE"/>
    <w:rsid w:val="00AF6B4B"/>
    <w:rsid w:val="00B007F6"/>
    <w:rsid w:val="00B01C76"/>
    <w:rsid w:val="00B0419C"/>
    <w:rsid w:val="00B06483"/>
    <w:rsid w:val="00B107E7"/>
    <w:rsid w:val="00B1729A"/>
    <w:rsid w:val="00B25A28"/>
    <w:rsid w:val="00B33938"/>
    <w:rsid w:val="00B47556"/>
    <w:rsid w:val="00B56F88"/>
    <w:rsid w:val="00B60D9F"/>
    <w:rsid w:val="00BB1B36"/>
    <w:rsid w:val="00BF0131"/>
    <w:rsid w:val="00C102F2"/>
    <w:rsid w:val="00C25B85"/>
    <w:rsid w:val="00C26B6D"/>
    <w:rsid w:val="00C46876"/>
    <w:rsid w:val="00C62109"/>
    <w:rsid w:val="00C67464"/>
    <w:rsid w:val="00C7598D"/>
    <w:rsid w:val="00C815FE"/>
    <w:rsid w:val="00C82980"/>
    <w:rsid w:val="00C82F46"/>
    <w:rsid w:val="00CA0148"/>
    <w:rsid w:val="00CA125D"/>
    <w:rsid w:val="00CB0B10"/>
    <w:rsid w:val="00CB101A"/>
    <w:rsid w:val="00CB1EDC"/>
    <w:rsid w:val="00CB5AF4"/>
    <w:rsid w:val="00CC39B6"/>
    <w:rsid w:val="00CC3CD6"/>
    <w:rsid w:val="00CC6B81"/>
    <w:rsid w:val="00CC6E89"/>
    <w:rsid w:val="00CD65F6"/>
    <w:rsid w:val="00CD7ABE"/>
    <w:rsid w:val="00CE28D4"/>
    <w:rsid w:val="00CE4231"/>
    <w:rsid w:val="00CF1628"/>
    <w:rsid w:val="00D01191"/>
    <w:rsid w:val="00D42BB5"/>
    <w:rsid w:val="00D45AA7"/>
    <w:rsid w:val="00D46656"/>
    <w:rsid w:val="00D47F37"/>
    <w:rsid w:val="00D52AA3"/>
    <w:rsid w:val="00D569D4"/>
    <w:rsid w:val="00D77548"/>
    <w:rsid w:val="00D81973"/>
    <w:rsid w:val="00D849FB"/>
    <w:rsid w:val="00D943A8"/>
    <w:rsid w:val="00DA2130"/>
    <w:rsid w:val="00DB3FAD"/>
    <w:rsid w:val="00DB69F9"/>
    <w:rsid w:val="00DC3B72"/>
    <w:rsid w:val="00DD2B1F"/>
    <w:rsid w:val="00DE6DEC"/>
    <w:rsid w:val="00DF629E"/>
    <w:rsid w:val="00DF63F5"/>
    <w:rsid w:val="00E124DB"/>
    <w:rsid w:val="00E4407D"/>
    <w:rsid w:val="00E52B6E"/>
    <w:rsid w:val="00E61FAC"/>
    <w:rsid w:val="00E64E6E"/>
    <w:rsid w:val="00E75E48"/>
    <w:rsid w:val="00EB0C07"/>
    <w:rsid w:val="00EB5095"/>
    <w:rsid w:val="00EB65D7"/>
    <w:rsid w:val="00EC4D65"/>
    <w:rsid w:val="00EC58AC"/>
    <w:rsid w:val="00EC647C"/>
    <w:rsid w:val="00EC6744"/>
    <w:rsid w:val="00F0066F"/>
    <w:rsid w:val="00F0724E"/>
    <w:rsid w:val="00F07B65"/>
    <w:rsid w:val="00F203F2"/>
    <w:rsid w:val="00F21975"/>
    <w:rsid w:val="00F32BE2"/>
    <w:rsid w:val="00F32E7B"/>
    <w:rsid w:val="00F437B1"/>
    <w:rsid w:val="00F44891"/>
    <w:rsid w:val="00F4545A"/>
    <w:rsid w:val="00F64C3A"/>
    <w:rsid w:val="00F654CB"/>
    <w:rsid w:val="00F72FC7"/>
    <w:rsid w:val="00F770F3"/>
    <w:rsid w:val="00F80B0A"/>
    <w:rsid w:val="00F93CD3"/>
    <w:rsid w:val="00FA31AC"/>
    <w:rsid w:val="00FB2D08"/>
    <w:rsid w:val="00FB6A65"/>
    <w:rsid w:val="00FC6C47"/>
    <w:rsid w:val="00FD5CA4"/>
    <w:rsid w:val="00FE1566"/>
  </w:rsids>
  <m:mathPr>
    <m:mathFont m:val="Cambria Math"/>
    <m:brkBin m:val="before"/>
    <m:brkBinSub m:val="--"/>
    <m:smallFrac m:val="0"/>
    <m:dispDef/>
    <m:lMargin m:val="0"/>
    <m:rMargin m:val="0"/>
    <m:defJc m:val="centerGroup"/>
    <m:wrapIndent m:val="1440"/>
    <m:intLim m:val="subSup"/>
    <m:naryLim m:val="undOvr"/>
  </m:mathPr>
  <w:themeFontLang w:val="en-HK"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C3AC65"/>
  <w15:chartTrackingRefBased/>
  <w15:docId w15:val="{111D338D-CD85-804D-92A0-E740930318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HK"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955AF"/>
    <w:rPr>
      <w:lang w:val="en-US"/>
    </w:rPr>
  </w:style>
  <w:style w:type="paragraph" w:styleId="Heading1">
    <w:name w:val="heading 1"/>
    <w:basedOn w:val="Normal"/>
    <w:next w:val="Normal"/>
    <w:link w:val="Heading1Char"/>
    <w:uiPriority w:val="9"/>
    <w:qFormat/>
    <w:rsid w:val="007E0483"/>
    <w:pPr>
      <w:keepNext/>
      <w:keepLines/>
      <w:spacing w:before="240" w:line="480" w:lineRule="auto"/>
      <w:outlineLvl w:val="0"/>
    </w:pPr>
    <w:rPr>
      <w:rFonts w:ascii="Times New Roman" w:eastAsiaTheme="majorEastAsia" w:hAnsi="Times New Roman" w:cstheme="majorBidi"/>
      <w:b/>
      <w:kern w:val="0"/>
      <w:sz w:val="28"/>
      <w:szCs w:val="32"/>
      <w:lang w:eastAsia="en-US"/>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64C0D"/>
    <w:pPr>
      <w:ind w:left="720"/>
      <w:contextualSpacing/>
    </w:pPr>
  </w:style>
  <w:style w:type="character" w:styleId="CommentReference">
    <w:name w:val="annotation reference"/>
    <w:basedOn w:val="DefaultParagraphFont"/>
    <w:uiPriority w:val="99"/>
    <w:semiHidden/>
    <w:unhideWhenUsed/>
    <w:rsid w:val="00AD79AE"/>
    <w:rPr>
      <w:sz w:val="16"/>
      <w:szCs w:val="16"/>
    </w:rPr>
  </w:style>
  <w:style w:type="character" w:styleId="PlaceholderText">
    <w:name w:val="Placeholder Text"/>
    <w:basedOn w:val="DefaultParagraphFont"/>
    <w:uiPriority w:val="99"/>
    <w:semiHidden/>
    <w:rsid w:val="009E5145"/>
    <w:rPr>
      <w:color w:val="666666"/>
    </w:rPr>
  </w:style>
  <w:style w:type="paragraph" w:styleId="Header">
    <w:name w:val="header"/>
    <w:basedOn w:val="Normal"/>
    <w:link w:val="HeaderChar"/>
    <w:uiPriority w:val="99"/>
    <w:unhideWhenUsed/>
    <w:rsid w:val="002C5831"/>
    <w:pPr>
      <w:tabs>
        <w:tab w:val="center" w:pos="4513"/>
        <w:tab w:val="right" w:pos="9026"/>
      </w:tabs>
    </w:pPr>
  </w:style>
  <w:style w:type="character" w:customStyle="1" w:styleId="HeaderChar">
    <w:name w:val="Header Char"/>
    <w:basedOn w:val="DefaultParagraphFont"/>
    <w:link w:val="Header"/>
    <w:uiPriority w:val="99"/>
    <w:rsid w:val="002C5831"/>
    <w:rPr>
      <w:lang w:val="en-US"/>
    </w:rPr>
  </w:style>
  <w:style w:type="paragraph" w:styleId="Footer">
    <w:name w:val="footer"/>
    <w:basedOn w:val="Normal"/>
    <w:link w:val="FooterChar"/>
    <w:uiPriority w:val="99"/>
    <w:unhideWhenUsed/>
    <w:rsid w:val="002C5831"/>
    <w:pPr>
      <w:tabs>
        <w:tab w:val="center" w:pos="4513"/>
        <w:tab w:val="right" w:pos="9026"/>
      </w:tabs>
    </w:pPr>
  </w:style>
  <w:style w:type="character" w:customStyle="1" w:styleId="FooterChar">
    <w:name w:val="Footer Char"/>
    <w:basedOn w:val="DefaultParagraphFont"/>
    <w:link w:val="Footer"/>
    <w:uiPriority w:val="99"/>
    <w:rsid w:val="002C5831"/>
    <w:rPr>
      <w:lang w:val="en-US"/>
    </w:rPr>
  </w:style>
  <w:style w:type="paragraph" w:styleId="CommentText">
    <w:name w:val="annotation text"/>
    <w:basedOn w:val="Normal"/>
    <w:link w:val="CommentTextChar"/>
    <w:uiPriority w:val="99"/>
    <w:semiHidden/>
    <w:unhideWhenUsed/>
    <w:rsid w:val="000841E9"/>
    <w:rPr>
      <w:sz w:val="20"/>
      <w:szCs w:val="20"/>
    </w:rPr>
  </w:style>
  <w:style w:type="character" w:customStyle="1" w:styleId="CommentTextChar">
    <w:name w:val="Comment Text Char"/>
    <w:basedOn w:val="DefaultParagraphFont"/>
    <w:link w:val="CommentText"/>
    <w:uiPriority w:val="99"/>
    <w:semiHidden/>
    <w:rsid w:val="000841E9"/>
    <w:rPr>
      <w:sz w:val="20"/>
      <w:szCs w:val="20"/>
      <w:lang w:val="en-US"/>
    </w:rPr>
  </w:style>
  <w:style w:type="paragraph" w:styleId="CommentSubject">
    <w:name w:val="annotation subject"/>
    <w:basedOn w:val="CommentText"/>
    <w:next w:val="CommentText"/>
    <w:link w:val="CommentSubjectChar"/>
    <w:uiPriority w:val="99"/>
    <w:semiHidden/>
    <w:unhideWhenUsed/>
    <w:rsid w:val="000841E9"/>
    <w:rPr>
      <w:b/>
      <w:bCs/>
    </w:rPr>
  </w:style>
  <w:style w:type="character" w:customStyle="1" w:styleId="CommentSubjectChar">
    <w:name w:val="Comment Subject Char"/>
    <w:basedOn w:val="CommentTextChar"/>
    <w:link w:val="CommentSubject"/>
    <w:uiPriority w:val="99"/>
    <w:semiHidden/>
    <w:rsid w:val="000841E9"/>
    <w:rPr>
      <w:b/>
      <w:bCs/>
      <w:sz w:val="20"/>
      <w:szCs w:val="20"/>
      <w:lang w:val="en-US"/>
    </w:rPr>
  </w:style>
  <w:style w:type="paragraph" w:styleId="Revision">
    <w:name w:val="Revision"/>
    <w:hidden/>
    <w:uiPriority w:val="99"/>
    <w:semiHidden/>
    <w:rsid w:val="008467A8"/>
    <w:rPr>
      <w:lang w:val="en-US"/>
    </w:rPr>
  </w:style>
  <w:style w:type="character" w:customStyle="1" w:styleId="Heading1Char">
    <w:name w:val="Heading 1 Char"/>
    <w:basedOn w:val="DefaultParagraphFont"/>
    <w:link w:val="Heading1"/>
    <w:uiPriority w:val="9"/>
    <w:rsid w:val="007E0483"/>
    <w:rPr>
      <w:rFonts w:ascii="Times New Roman" w:eastAsiaTheme="majorEastAsia" w:hAnsi="Times New Roman" w:cstheme="majorBidi"/>
      <w:b/>
      <w:kern w:val="0"/>
      <w:sz w:val="28"/>
      <w:szCs w:val="32"/>
      <w:lang w:val="en-US" w:eastAsia="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5627743">
      <w:bodyDiv w:val="1"/>
      <w:marLeft w:val="0"/>
      <w:marRight w:val="0"/>
      <w:marTop w:val="0"/>
      <w:marBottom w:val="0"/>
      <w:divBdr>
        <w:top w:val="none" w:sz="0" w:space="0" w:color="auto"/>
        <w:left w:val="none" w:sz="0" w:space="0" w:color="auto"/>
        <w:bottom w:val="none" w:sz="0" w:space="0" w:color="auto"/>
        <w:right w:val="none" w:sz="0" w:space="0" w:color="auto"/>
      </w:divBdr>
      <w:divsChild>
        <w:div w:id="1670675142">
          <w:marLeft w:val="0"/>
          <w:marRight w:val="0"/>
          <w:marTop w:val="0"/>
          <w:marBottom w:val="0"/>
          <w:divBdr>
            <w:top w:val="none" w:sz="0" w:space="0" w:color="auto"/>
            <w:left w:val="none" w:sz="0" w:space="0" w:color="auto"/>
            <w:bottom w:val="none" w:sz="0" w:space="0" w:color="auto"/>
            <w:right w:val="none" w:sz="0" w:space="0" w:color="auto"/>
          </w:divBdr>
          <w:divsChild>
            <w:div w:id="488517131">
              <w:marLeft w:val="0"/>
              <w:marRight w:val="0"/>
              <w:marTop w:val="0"/>
              <w:marBottom w:val="0"/>
              <w:divBdr>
                <w:top w:val="none" w:sz="0" w:space="0" w:color="auto"/>
                <w:left w:val="none" w:sz="0" w:space="0" w:color="auto"/>
                <w:bottom w:val="none" w:sz="0" w:space="0" w:color="auto"/>
                <w:right w:val="none" w:sz="0" w:space="0" w:color="auto"/>
              </w:divBdr>
              <w:divsChild>
                <w:div w:id="236325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94288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5" Type="http://schemas.openxmlformats.org/officeDocument/2006/relationships/styles" Target="styles.xml"/><Relationship Id="rId10" Type="http://schemas.openxmlformats.org/officeDocument/2006/relationships/image" Target="media/image1.tiff"/><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SharedWithUsers xmlns="2e5f5623-1d1f-4c33-a5b1-3e0427bd787f">
      <UserInfo>
        <DisplayName>PandmLab Members</DisplayName>
        <AccountId>91</AccountId>
        <AccountType/>
      </UserInfo>
    </SharedWithUser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62994320F7FF347A69E9EEFE795B2BF" ma:contentTypeVersion="11" ma:contentTypeDescription="Create a new document." ma:contentTypeScope="" ma:versionID="7b4abb544f5a02c0ba06fbfdb8d1e828">
  <xsd:schema xmlns:xsd="http://www.w3.org/2001/XMLSchema" xmlns:xs="http://www.w3.org/2001/XMLSchema" xmlns:p="http://schemas.microsoft.com/office/2006/metadata/properties" xmlns:ns2="812c62ac-4f1d-4b2d-994d-5558a8197d6d" xmlns:ns3="2e5f5623-1d1f-4c33-a5b1-3e0427bd787f" targetNamespace="http://schemas.microsoft.com/office/2006/metadata/properties" ma:root="true" ma:fieldsID="ba60dd14cbcb3de13c05645355208064" ns2:_="" ns3:_="">
    <xsd:import namespace="812c62ac-4f1d-4b2d-994d-5558a8197d6d"/>
    <xsd:import namespace="2e5f5623-1d1f-4c33-a5b1-3e0427bd787f"/>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OCR" minOccurs="0"/>
                <xsd:element ref="ns2:MediaServiceGenerationTime" minOccurs="0"/>
                <xsd:element ref="ns2:MediaServiceEventHashCode" minOccurs="0"/>
                <xsd:element ref="ns2:MediaServiceDateTaken"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12c62ac-4f1d-4b2d-994d-5558a8197d6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SearchProperties" ma:index="16"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e5f5623-1d1f-4c33-a5b1-3e0427bd787f"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AEC2929-FAF1-4867-AE38-FC5E19FA0B19}">
  <ds:schemaRefs>
    <ds:schemaRef ds:uri="http://schemas.microsoft.com/sharepoint/v3/contenttype/forms"/>
  </ds:schemaRefs>
</ds:datastoreItem>
</file>

<file path=customXml/itemProps2.xml><?xml version="1.0" encoding="utf-8"?>
<ds:datastoreItem xmlns:ds="http://schemas.openxmlformats.org/officeDocument/2006/customXml" ds:itemID="{E38D6D66-83FB-4FE6-9249-A36C992C7AF0}">
  <ds:schemaRefs>
    <ds:schemaRef ds:uri="http://schemas.microsoft.com/office/2006/metadata/properties"/>
    <ds:schemaRef ds:uri="http://schemas.microsoft.com/office/infopath/2007/PartnerControls"/>
    <ds:schemaRef ds:uri="2e5f5623-1d1f-4c33-a5b1-3e0427bd787f"/>
  </ds:schemaRefs>
</ds:datastoreItem>
</file>

<file path=customXml/itemProps3.xml><?xml version="1.0" encoding="utf-8"?>
<ds:datastoreItem xmlns:ds="http://schemas.openxmlformats.org/officeDocument/2006/customXml" ds:itemID="{5CB598AF-080A-4447-BF57-92A3228EE38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12c62ac-4f1d-4b2d-994d-5558a8197d6d"/>
    <ds:schemaRef ds:uri="2e5f5623-1d1f-4c33-a5b1-3e0427bd787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10</Pages>
  <Words>3285</Words>
  <Characters>32859</Characters>
  <Application>Microsoft Office Word</Application>
  <DocSecurity>0</DocSecurity>
  <Lines>1642</Lines>
  <Paragraphs>1721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Frances Jin</dc:creator>
  <cp:keywords/>
  <dc:description/>
  <cp:lastModifiedBy>lexiz@connect.hku.hk</cp:lastModifiedBy>
  <cp:revision>7</cp:revision>
  <dcterms:created xsi:type="dcterms:W3CDTF">2024-03-18T02:40:00Z</dcterms:created>
  <dcterms:modified xsi:type="dcterms:W3CDTF">2024-03-19T09:06:00Z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0x010100B62994320F7FF347A69E9EEFE795B2BF</vt:lpwstr>
  </property>
  <property fmtid="{D5CDD505-2E9C-101B-9397-08002B2CF9AE}" pid="3" name="ZOTERO_PREF_1">
    <vt:lpwstr>&lt;data data-version="3" zotero-version="6.0.30"&gt;&lt;session id="l5nQm4nR"/&gt;&lt;style id="http://www.zotero.org/styles/apa" locale="en-GB" hasBibliography="1" bibliographyStyleHasBeenSet="0"/&gt;&lt;prefs&gt;&lt;pref name="fieldType" value="Field"/&gt;&lt;pref name="automaticJourn</vt:lpwstr>
  </property>
  <property fmtid="{D5CDD505-2E9C-101B-9397-08002B2CF9AE}" pid="4" name="ZOTERO_PREF_2">
    <vt:lpwstr>alAbbreviations" value="true"/&gt;&lt;/prefs&gt;&lt;/data&gt;</vt:lpwstr>
  </property>
</Properties>
</file>