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48A1DE" w14:textId="77777777" w:rsidR="00C93A45" w:rsidRPr="000E5403" w:rsidRDefault="00C93A45" w:rsidP="00F7428A">
      <w:pPr>
        <w:jc w:val="both"/>
        <w:rPr>
          <w:rFonts w:ascii="Arial" w:hAnsi="Arial" w:cs="Arial"/>
          <w:b/>
          <w:bCs/>
          <w:sz w:val="20"/>
          <w:szCs w:val="20"/>
          <w:u w:val="single"/>
        </w:rPr>
      </w:pPr>
    </w:p>
    <w:p w14:paraId="76C3E8FD" w14:textId="0F4C6EF0" w:rsidR="003762DE" w:rsidRDefault="003762DE" w:rsidP="00F7428A">
      <w:pPr>
        <w:jc w:val="both"/>
        <w:rPr>
          <w:rFonts w:ascii="Arial" w:hAnsi="Arial" w:cs="Arial"/>
          <w:b/>
          <w:bCs/>
          <w:sz w:val="20"/>
          <w:szCs w:val="20"/>
          <w:u w:val="single"/>
        </w:rPr>
      </w:pPr>
      <w:r w:rsidRPr="000E5403">
        <w:rPr>
          <w:rFonts w:ascii="Arial" w:hAnsi="Arial" w:cs="Arial"/>
          <w:b/>
          <w:bCs/>
          <w:sz w:val="20"/>
          <w:szCs w:val="20"/>
          <w:u w:val="single"/>
        </w:rPr>
        <w:t xml:space="preserve">APPENDICES </w:t>
      </w:r>
    </w:p>
    <w:p w14:paraId="3A90E09D" w14:textId="77777777" w:rsidR="000E5403" w:rsidRPr="000E5403" w:rsidRDefault="000E5403" w:rsidP="00F7428A">
      <w:pPr>
        <w:jc w:val="both"/>
        <w:rPr>
          <w:rFonts w:ascii="Arial" w:hAnsi="Arial" w:cs="Arial"/>
          <w:b/>
          <w:bCs/>
          <w:sz w:val="20"/>
          <w:szCs w:val="20"/>
          <w:u w:val="single"/>
        </w:rPr>
      </w:pPr>
    </w:p>
    <w:tbl>
      <w:tblPr>
        <w:tblStyle w:val="TableGrid"/>
        <w:tblW w:w="0" w:type="auto"/>
        <w:tblLook w:val="04A0" w:firstRow="1" w:lastRow="0" w:firstColumn="1" w:lastColumn="0" w:noHBand="0" w:noVBand="1"/>
      </w:tblPr>
      <w:tblGrid>
        <w:gridCol w:w="2472"/>
        <w:gridCol w:w="3272"/>
        <w:gridCol w:w="3272"/>
      </w:tblGrid>
      <w:tr w:rsidR="002641BC" w:rsidRPr="000E5403" w14:paraId="7EE0F902" w14:textId="77777777" w:rsidTr="002641BC">
        <w:tc>
          <w:tcPr>
            <w:tcW w:w="2472" w:type="dxa"/>
          </w:tcPr>
          <w:p w14:paraId="0181DCFC" w14:textId="63328F1A" w:rsidR="002641BC" w:rsidRPr="000E5403" w:rsidRDefault="002641BC" w:rsidP="00F7428A">
            <w:pPr>
              <w:jc w:val="both"/>
              <w:rPr>
                <w:rFonts w:ascii="Arial" w:hAnsi="Arial" w:cs="Arial"/>
                <w:b/>
                <w:bCs/>
                <w:sz w:val="20"/>
                <w:szCs w:val="20"/>
              </w:rPr>
            </w:pPr>
            <w:r w:rsidRPr="000E5403">
              <w:rPr>
                <w:rFonts w:ascii="Arial" w:hAnsi="Arial" w:cs="Arial"/>
                <w:b/>
                <w:bCs/>
                <w:sz w:val="20"/>
                <w:szCs w:val="20"/>
              </w:rPr>
              <w:t>Arterial partial pressure of carbon dioxide (PaCO</w:t>
            </w:r>
            <w:r w:rsidRPr="000E5403">
              <w:rPr>
                <w:rFonts w:ascii="Arial" w:hAnsi="Arial" w:cs="Arial"/>
                <w:b/>
                <w:bCs/>
                <w:sz w:val="20"/>
                <w:szCs w:val="20"/>
                <w:vertAlign w:val="subscript"/>
              </w:rPr>
              <w:t>2</w:t>
            </w:r>
            <w:r w:rsidRPr="000E5403">
              <w:rPr>
                <w:rFonts w:ascii="Arial" w:hAnsi="Arial" w:cs="Arial"/>
                <w:b/>
                <w:bCs/>
                <w:sz w:val="20"/>
                <w:szCs w:val="20"/>
              </w:rPr>
              <w:t>)</w:t>
            </w:r>
          </w:p>
        </w:tc>
        <w:tc>
          <w:tcPr>
            <w:tcW w:w="3272" w:type="dxa"/>
          </w:tcPr>
          <w:p w14:paraId="74E62ECD" w14:textId="34502400" w:rsidR="002641BC" w:rsidRPr="000E5403" w:rsidRDefault="002641BC" w:rsidP="00F7428A">
            <w:pPr>
              <w:jc w:val="both"/>
              <w:rPr>
                <w:rFonts w:ascii="Arial" w:hAnsi="Arial" w:cs="Arial"/>
                <w:b/>
                <w:bCs/>
                <w:sz w:val="20"/>
                <w:szCs w:val="20"/>
              </w:rPr>
            </w:pPr>
            <w:r w:rsidRPr="000E5403">
              <w:rPr>
                <w:rFonts w:ascii="Arial" w:hAnsi="Arial" w:cs="Arial"/>
                <w:b/>
                <w:bCs/>
                <w:sz w:val="20"/>
                <w:szCs w:val="20"/>
              </w:rPr>
              <w:t>Forced vital capacity (FVC) or vital capacity (VC)</w:t>
            </w:r>
          </w:p>
        </w:tc>
        <w:tc>
          <w:tcPr>
            <w:tcW w:w="3272" w:type="dxa"/>
          </w:tcPr>
          <w:p w14:paraId="3D9E599F" w14:textId="0FCDEABB" w:rsidR="002641BC" w:rsidRPr="000E5403" w:rsidRDefault="002641BC" w:rsidP="00F7428A">
            <w:pPr>
              <w:jc w:val="both"/>
              <w:rPr>
                <w:rFonts w:ascii="Arial" w:hAnsi="Arial" w:cs="Arial"/>
                <w:b/>
                <w:bCs/>
                <w:sz w:val="20"/>
                <w:szCs w:val="20"/>
              </w:rPr>
            </w:pPr>
            <w:r w:rsidRPr="000E5403">
              <w:rPr>
                <w:rFonts w:ascii="Arial" w:hAnsi="Arial" w:cs="Arial"/>
                <w:b/>
                <w:bCs/>
                <w:sz w:val="20"/>
                <w:szCs w:val="20"/>
              </w:rPr>
              <w:t>Sniff nasal inspiratory pressure (SNIP) and/ or maximal inspiratory pressure (MIP) (if both tests are performed, base the assessment on the better respiratory function reading)</w:t>
            </w:r>
          </w:p>
        </w:tc>
      </w:tr>
      <w:tr w:rsidR="002641BC" w:rsidRPr="000E5403" w14:paraId="51663E65" w14:textId="77777777" w:rsidTr="002641BC">
        <w:tc>
          <w:tcPr>
            <w:tcW w:w="2472" w:type="dxa"/>
          </w:tcPr>
          <w:p w14:paraId="2BF5F449" w14:textId="31FE5959" w:rsidR="002641BC" w:rsidRPr="000E5403" w:rsidRDefault="002641BC" w:rsidP="00F7428A">
            <w:pPr>
              <w:jc w:val="both"/>
              <w:rPr>
                <w:rFonts w:ascii="Arial" w:hAnsi="Arial" w:cs="Arial"/>
                <w:sz w:val="20"/>
                <w:szCs w:val="20"/>
              </w:rPr>
            </w:pPr>
            <w:r w:rsidRPr="000E5403">
              <w:rPr>
                <w:rFonts w:ascii="Arial" w:hAnsi="Arial" w:cs="Arial"/>
                <w:sz w:val="20"/>
                <w:szCs w:val="20"/>
              </w:rPr>
              <w:t>PaCO</w:t>
            </w:r>
            <w:r w:rsidRPr="000E5403">
              <w:rPr>
                <w:rFonts w:ascii="Arial" w:hAnsi="Arial" w:cs="Arial"/>
                <w:sz w:val="20"/>
                <w:szCs w:val="20"/>
                <w:vertAlign w:val="subscript"/>
              </w:rPr>
              <w:t>2</w:t>
            </w:r>
            <w:r w:rsidRPr="000E5403">
              <w:rPr>
                <w:rFonts w:ascii="Arial" w:hAnsi="Arial" w:cs="Arial"/>
                <w:sz w:val="20"/>
                <w:szCs w:val="20"/>
              </w:rPr>
              <w:t xml:space="preserve"> is greater than 6 kPa</w:t>
            </w:r>
          </w:p>
        </w:tc>
        <w:tc>
          <w:tcPr>
            <w:tcW w:w="3272" w:type="dxa"/>
          </w:tcPr>
          <w:p w14:paraId="17BDB02C" w14:textId="6E075FE0" w:rsidR="002641BC" w:rsidRPr="000E5403" w:rsidRDefault="002641BC" w:rsidP="00F7428A">
            <w:pPr>
              <w:jc w:val="both"/>
              <w:rPr>
                <w:rFonts w:ascii="Arial" w:hAnsi="Arial" w:cs="Arial"/>
                <w:sz w:val="20"/>
                <w:szCs w:val="20"/>
              </w:rPr>
            </w:pPr>
            <w:r w:rsidRPr="000E5403">
              <w:rPr>
                <w:rFonts w:ascii="Arial" w:hAnsi="Arial" w:cs="Arial"/>
                <w:sz w:val="20"/>
                <w:szCs w:val="20"/>
              </w:rPr>
              <w:t>FVC or VC less than 50% of predicted value</w:t>
            </w:r>
          </w:p>
        </w:tc>
        <w:tc>
          <w:tcPr>
            <w:tcW w:w="3272" w:type="dxa"/>
          </w:tcPr>
          <w:p w14:paraId="631C57EE" w14:textId="5E94C8B7" w:rsidR="002641BC" w:rsidRPr="000E5403" w:rsidRDefault="002641BC" w:rsidP="00F7428A">
            <w:pPr>
              <w:jc w:val="both"/>
              <w:rPr>
                <w:rFonts w:ascii="Arial" w:hAnsi="Arial" w:cs="Arial"/>
                <w:sz w:val="20"/>
                <w:szCs w:val="20"/>
              </w:rPr>
            </w:pPr>
            <w:r w:rsidRPr="000E5403">
              <w:rPr>
                <w:rFonts w:ascii="Arial" w:hAnsi="Arial" w:cs="Arial"/>
                <w:sz w:val="20"/>
                <w:szCs w:val="20"/>
              </w:rPr>
              <w:t>SNIP or MIP less than 40 cmH</w:t>
            </w:r>
            <w:r w:rsidRPr="000E5403">
              <w:rPr>
                <w:rFonts w:ascii="Arial" w:hAnsi="Arial" w:cs="Arial"/>
                <w:sz w:val="20"/>
                <w:szCs w:val="20"/>
                <w:vertAlign w:val="subscript"/>
              </w:rPr>
              <w:t>2</w:t>
            </w:r>
            <w:r w:rsidRPr="000E5403">
              <w:rPr>
                <w:rFonts w:ascii="Arial" w:hAnsi="Arial" w:cs="Arial"/>
                <w:sz w:val="20"/>
                <w:szCs w:val="20"/>
              </w:rPr>
              <w:t>O</w:t>
            </w:r>
          </w:p>
        </w:tc>
      </w:tr>
      <w:tr w:rsidR="002641BC" w:rsidRPr="000E5403" w14:paraId="76CD0440" w14:textId="77777777" w:rsidTr="002641BC">
        <w:tc>
          <w:tcPr>
            <w:tcW w:w="2472" w:type="dxa"/>
          </w:tcPr>
          <w:p w14:paraId="597FC1B9" w14:textId="77777777" w:rsidR="002641BC" w:rsidRPr="000E5403" w:rsidRDefault="002641BC" w:rsidP="002641BC">
            <w:pPr>
              <w:jc w:val="both"/>
              <w:rPr>
                <w:rFonts w:ascii="Arial" w:hAnsi="Arial" w:cs="Arial"/>
                <w:sz w:val="20"/>
                <w:szCs w:val="20"/>
              </w:rPr>
            </w:pPr>
            <w:r w:rsidRPr="000E5403">
              <w:rPr>
                <w:rFonts w:ascii="Arial" w:hAnsi="Arial" w:cs="Arial"/>
                <w:sz w:val="20"/>
                <w:szCs w:val="20"/>
              </w:rPr>
              <w:t>If the person's PaCO</w:t>
            </w:r>
            <w:r w:rsidRPr="000E5403">
              <w:rPr>
                <w:rFonts w:ascii="Arial" w:hAnsi="Arial" w:cs="Arial"/>
                <w:sz w:val="20"/>
                <w:szCs w:val="20"/>
                <w:vertAlign w:val="subscript"/>
              </w:rPr>
              <w:t>2</w:t>
            </w:r>
            <w:r w:rsidRPr="000E5403">
              <w:rPr>
                <w:rFonts w:ascii="Arial" w:hAnsi="Arial" w:cs="Arial"/>
                <w:sz w:val="20"/>
                <w:szCs w:val="20"/>
              </w:rPr>
              <w:t xml:space="preserve"> is less than or equal to 6 kPa but they have any</w:t>
            </w:r>
          </w:p>
          <w:p w14:paraId="1ED65E4A" w14:textId="7501D8A5" w:rsidR="002641BC" w:rsidRPr="000E5403" w:rsidRDefault="002641BC" w:rsidP="002641BC">
            <w:pPr>
              <w:jc w:val="both"/>
              <w:rPr>
                <w:rFonts w:ascii="Arial" w:hAnsi="Arial" w:cs="Arial"/>
                <w:sz w:val="20"/>
                <w:szCs w:val="20"/>
              </w:rPr>
            </w:pPr>
            <w:r w:rsidRPr="000E5403">
              <w:rPr>
                <w:rFonts w:ascii="Arial" w:hAnsi="Arial" w:cs="Arial"/>
                <w:sz w:val="20"/>
                <w:szCs w:val="20"/>
              </w:rPr>
              <w:t>symptoms or signs of respiratory impairment, particularly orthopnoea</w:t>
            </w:r>
            <w:r w:rsidR="00C93A45" w:rsidRPr="000E5403">
              <w:rPr>
                <w:rFonts w:ascii="Arial" w:hAnsi="Arial" w:cs="Arial"/>
                <w:sz w:val="20"/>
                <w:szCs w:val="20"/>
              </w:rPr>
              <w:t>.</w:t>
            </w:r>
          </w:p>
        </w:tc>
        <w:tc>
          <w:tcPr>
            <w:tcW w:w="3272" w:type="dxa"/>
          </w:tcPr>
          <w:p w14:paraId="5A7488F9" w14:textId="62E118F7" w:rsidR="002641BC" w:rsidRPr="000E5403" w:rsidRDefault="002641BC" w:rsidP="00F7428A">
            <w:pPr>
              <w:jc w:val="both"/>
              <w:rPr>
                <w:rFonts w:ascii="Arial" w:hAnsi="Arial" w:cs="Arial"/>
                <w:sz w:val="20"/>
                <w:szCs w:val="20"/>
              </w:rPr>
            </w:pPr>
            <w:r w:rsidRPr="000E5403">
              <w:rPr>
                <w:rFonts w:ascii="Arial" w:hAnsi="Arial" w:cs="Arial"/>
                <w:sz w:val="20"/>
                <w:szCs w:val="20"/>
              </w:rPr>
              <w:t>FVC or VC less than 80% of predicted value plus any symptoms or signs of respiratory impairment particularly orthopnoea</w:t>
            </w:r>
          </w:p>
        </w:tc>
        <w:tc>
          <w:tcPr>
            <w:tcW w:w="3272" w:type="dxa"/>
          </w:tcPr>
          <w:p w14:paraId="43B7A1F5" w14:textId="7087B2A4" w:rsidR="002641BC" w:rsidRPr="000E5403" w:rsidRDefault="002641BC" w:rsidP="00F7428A">
            <w:pPr>
              <w:jc w:val="both"/>
              <w:rPr>
                <w:rFonts w:ascii="Arial" w:hAnsi="Arial" w:cs="Arial"/>
                <w:sz w:val="20"/>
                <w:szCs w:val="20"/>
              </w:rPr>
            </w:pPr>
            <w:r w:rsidRPr="000E5403">
              <w:rPr>
                <w:rFonts w:ascii="Arial" w:hAnsi="Arial" w:cs="Arial"/>
                <w:sz w:val="20"/>
                <w:szCs w:val="20"/>
              </w:rPr>
              <w:t>SNIP or MIP less than 65 cmH</w:t>
            </w:r>
            <w:r w:rsidRPr="000E5403">
              <w:rPr>
                <w:rFonts w:ascii="Arial" w:hAnsi="Arial" w:cs="Arial"/>
                <w:sz w:val="20"/>
                <w:szCs w:val="20"/>
                <w:vertAlign w:val="subscript"/>
              </w:rPr>
              <w:t>2</w:t>
            </w:r>
            <w:r w:rsidRPr="000E5403">
              <w:rPr>
                <w:rFonts w:ascii="Arial" w:hAnsi="Arial" w:cs="Arial"/>
                <w:sz w:val="20"/>
                <w:szCs w:val="20"/>
              </w:rPr>
              <w:t>O for men or 55 cmH</w:t>
            </w:r>
            <w:r w:rsidRPr="000E5403">
              <w:rPr>
                <w:rFonts w:ascii="Arial" w:hAnsi="Arial" w:cs="Arial"/>
                <w:sz w:val="20"/>
                <w:szCs w:val="20"/>
                <w:vertAlign w:val="subscript"/>
              </w:rPr>
              <w:t>2</w:t>
            </w:r>
            <w:r w:rsidRPr="000E5403">
              <w:rPr>
                <w:rFonts w:ascii="Arial" w:hAnsi="Arial" w:cs="Arial"/>
                <w:sz w:val="20"/>
                <w:szCs w:val="20"/>
              </w:rPr>
              <w:t>O for women plus any symptoms or signs of respiratory impairment, particularly orthopnoea</w:t>
            </w:r>
          </w:p>
        </w:tc>
      </w:tr>
      <w:tr w:rsidR="002641BC" w:rsidRPr="000E5403" w14:paraId="3DE4E69B" w14:textId="77777777" w:rsidTr="002641BC">
        <w:tc>
          <w:tcPr>
            <w:tcW w:w="2472" w:type="dxa"/>
          </w:tcPr>
          <w:p w14:paraId="16204EB8" w14:textId="6DA04C33" w:rsidR="002641BC" w:rsidRPr="000E5403" w:rsidRDefault="002641BC" w:rsidP="00F7428A">
            <w:pPr>
              <w:jc w:val="both"/>
              <w:rPr>
                <w:rFonts w:ascii="Arial" w:hAnsi="Arial" w:cs="Arial"/>
                <w:sz w:val="20"/>
                <w:szCs w:val="20"/>
              </w:rPr>
            </w:pPr>
            <w:r w:rsidRPr="000E5403">
              <w:rPr>
                <w:rFonts w:ascii="Arial" w:hAnsi="Arial" w:cs="Arial"/>
                <w:sz w:val="20"/>
                <w:szCs w:val="20"/>
              </w:rPr>
              <w:t>-</w:t>
            </w:r>
          </w:p>
        </w:tc>
        <w:tc>
          <w:tcPr>
            <w:tcW w:w="3272" w:type="dxa"/>
          </w:tcPr>
          <w:p w14:paraId="3228F9B2" w14:textId="20EBEE43" w:rsidR="002641BC" w:rsidRPr="000E5403" w:rsidRDefault="002641BC" w:rsidP="00F7428A">
            <w:pPr>
              <w:jc w:val="both"/>
              <w:rPr>
                <w:rFonts w:ascii="Arial" w:hAnsi="Arial" w:cs="Arial"/>
                <w:sz w:val="20"/>
                <w:szCs w:val="20"/>
              </w:rPr>
            </w:pPr>
            <w:r w:rsidRPr="000E5403">
              <w:rPr>
                <w:rFonts w:ascii="Arial" w:hAnsi="Arial" w:cs="Arial"/>
                <w:sz w:val="20"/>
                <w:szCs w:val="20"/>
              </w:rPr>
              <w:t>-</w:t>
            </w:r>
          </w:p>
        </w:tc>
        <w:tc>
          <w:tcPr>
            <w:tcW w:w="3272" w:type="dxa"/>
          </w:tcPr>
          <w:p w14:paraId="68FFF19C" w14:textId="6A09924C" w:rsidR="002641BC" w:rsidRPr="000E5403" w:rsidRDefault="002641BC" w:rsidP="00F7428A">
            <w:pPr>
              <w:jc w:val="both"/>
              <w:rPr>
                <w:rFonts w:ascii="Arial" w:hAnsi="Arial" w:cs="Arial"/>
                <w:sz w:val="20"/>
                <w:szCs w:val="20"/>
              </w:rPr>
            </w:pPr>
            <w:r w:rsidRPr="000E5403">
              <w:rPr>
                <w:rFonts w:ascii="Arial" w:hAnsi="Arial" w:cs="Arial"/>
                <w:sz w:val="20"/>
                <w:szCs w:val="20"/>
              </w:rPr>
              <w:t>Repeated regular tests show a rate of decrease of SNIP or MIP of more than 10 cmH</w:t>
            </w:r>
            <w:r w:rsidRPr="000E5403">
              <w:rPr>
                <w:rFonts w:ascii="Arial" w:hAnsi="Arial" w:cs="Arial"/>
                <w:sz w:val="20"/>
                <w:szCs w:val="20"/>
                <w:vertAlign w:val="subscript"/>
              </w:rPr>
              <w:t>2</w:t>
            </w:r>
            <w:r w:rsidRPr="000E5403">
              <w:rPr>
                <w:rFonts w:ascii="Arial" w:hAnsi="Arial" w:cs="Arial"/>
                <w:sz w:val="20"/>
                <w:szCs w:val="20"/>
              </w:rPr>
              <w:t>O per 3 months</w:t>
            </w:r>
          </w:p>
        </w:tc>
      </w:tr>
    </w:tbl>
    <w:p w14:paraId="342021E0" w14:textId="629661F0" w:rsidR="00A41435" w:rsidRPr="000E5403" w:rsidRDefault="00A92271" w:rsidP="00F7428A">
      <w:pPr>
        <w:jc w:val="both"/>
        <w:rPr>
          <w:rFonts w:ascii="Arial" w:hAnsi="Arial" w:cs="Arial"/>
          <w:sz w:val="20"/>
          <w:szCs w:val="20"/>
        </w:rPr>
      </w:pPr>
      <w:r w:rsidRPr="000E5403">
        <w:rPr>
          <w:rFonts w:ascii="Arial" w:hAnsi="Arial" w:cs="Arial"/>
          <w:sz w:val="20"/>
          <w:szCs w:val="20"/>
        </w:rPr>
        <w:t>Box 1.</w:t>
      </w:r>
      <w:r w:rsidR="003762DE" w:rsidRPr="000E5403">
        <w:rPr>
          <w:rFonts w:ascii="Arial" w:hAnsi="Arial" w:cs="Arial"/>
          <w:sz w:val="20"/>
          <w:szCs w:val="20"/>
        </w:rPr>
        <w:t xml:space="preserve"> </w:t>
      </w:r>
      <w:r w:rsidR="00C93A45" w:rsidRPr="000E5403">
        <w:rPr>
          <w:rFonts w:ascii="Arial" w:hAnsi="Arial" w:cs="Arial"/>
          <w:sz w:val="20"/>
          <w:szCs w:val="20"/>
        </w:rPr>
        <w:t>Results of respiratory function tests which indicate respiratory impairment. Adapted from NICE NG42</w:t>
      </w:r>
      <w:r w:rsidR="00C93A45" w:rsidRPr="000E5403">
        <w:rPr>
          <w:rFonts w:ascii="Arial" w:hAnsi="Arial" w:cs="Arial"/>
          <w:sz w:val="20"/>
          <w:szCs w:val="20"/>
          <w:vertAlign w:val="superscript"/>
        </w:rPr>
        <w:t>1</w:t>
      </w:r>
    </w:p>
    <w:p w14:paraId="1F65C5F4" w14:textId="20589F6C" w:rsidR="00A41435" w:rsidRPr="000E5403" w:rsidRDefault="00A41435" w:rsidP="2050E9E1">
      <w:pPr>
        <w:jc w:val="both"/>
        <w:rPr>
          <w:rFonts w:ascii="Arial" w:hAnsi="Arial" w:cs="Arial"/>
          <w:sz w:val="20"/>
          <w:szCs w:val="20"/>
        </w:rPr>
      </w:pPr>
    </w:p>
    <w:tbl>
      <w:tblPr>
        <w:tblStyle w:val="TableGrid"/>
        <w:tblW w:w="0" w:type="auto"/>
        <w:tblLayout w:type="fixed"/>
        <w:tblLook w:val="04A0" w:firstRow="1" w:lastRow="0" w:firstColumn="1" w:lastColumn="0" w:noHBand="0" w:noVBand="1"/>
      </w:tblPr>
      <w:tblGrid>
        <w:gridCol w:w="3005"/>
        <w:gridCol w:w="3005"/>
        <w:gridCol w:w="3005"/>
      </w:tblGrid>
      <w:tr w:rsidR="2050E9E1" w:rsidRPr="000E5403" w14:paraId="043E8FF8" w14:textId="77777777" w:rsidTr="43ECBDF6">
        <w:trPr>
          <w:trHeight w:val="300"/>
        </w:trPr>
        <w:tc>
          <w:tcPr>
            <w:tcW w:w="3005" w:type="dxa"/>
            <w:tcBorders>
              <w:top w:val="single" w:sz="8" w:space="0" w:color="auto"/>
              <w:left w:val="single" w:sz="8" w:space="0" w:color="auto"/>
              <w:bottom w:val="single" w:sz="8" w:space="0" w:color="auto"/>
              <w:right w:val="single" w:sz="8" w:space="0" w:color="auto"/>
            </w:tcBorders>
            <w:tcMar>
              <w:left w:w="108" w:type="dxa"/>
              <w:right w:w="108" w:type="dxa"/>
            </w:tcMar>
          </w:tcPr>
          <w:p w14:paraId="48DF949A" w14:textId="5110419D" w:rsidR="2050E9E1" w:rsidRPr="000E5403" w:rsidRDefault="2050E9E1" w:rsidP="007A244F">
            <w:pPr>
              <w:pStyle w:val="NoSpacing"/>
              <w:jc w:val="both"/>
              <w:rPr>
                <w:rFonts w:ascii="Arial" w:hAnsi="Arial" w:cs="Arial"/>
                <w:b/>
                <w:bCs/>
                <w:sz w:val="20"/>
                <w:szCs w:val="20"/>
              </w:rPr>
            </w:pPr>
            <w:r w:rsidRPr="000E5403">
              <w:rPr>
                <w:rFonts w:ascii="Arial" w:hAnsi="Arial" w:cs="Arial"/>
                <w:b/>
                <w:bCs/>
                <w:sz w:val="20"/>
                <w:szCs w:val="20"/>
              </w:rPr>
              <w:t>Participation Requirements</w:t>
            </w:r>
          </w:p>
        </w:tc>
        <w:tc>
          <w:tcPr>
            <w:tcW w:w="3005" w:type="dxa"/>
            <w:tcBorders>
              <w:top w:val="single" w:sz="8" w:space="0" w:color="auto"/>
              <w:left w:val="single" w:sz="8" w:space="0" w:color="auto"/>
              <w:bottom w:val="single" w:sz="8" w:space="0" w:color="auto"/>
              <w:right w:val="single" w:sz="8" w:space="0" w:color="auto"/>
            </w:tcBorders>
            <w:tcMar>
              <w:left w:w="108" w:type="dxa"/>
              <w:right w:w="108" w:type="dxa"/>
            </w:tcMar>
          </w:tcPr>
          <w:p w14:paraId="01C0FE48" w14:textId="526F8E71" w:rsidR="2050E9E1" w:rsidRPr="000E5403" w:rsidRDefault="2050E9E1" w:rsidP="007A244F">
            <w:pPr>
              <w:pStyle w:val="NoSpacing"/>
              <w:jc w:val="both"/>
              <w:rPr>
                <w:rFonts w:ascii="Arial" w:hAnsi="Arial" w:cs="Arial"/>
                <w:b/>
                <w:bCs/>
                <w:sz w:val="20"/>
                <w:szCs w:val="20"/>
              </w:rPr>
            </w:pPr>
            <w:r w:rsidRPr="000E5403">
              <w:rPr>
                <w:rFonts w:ascii="Arial" w:hAnsi="Arial" w:cs="Arial"/>
                <w:b/>
                <w:bCs/>
                <w:sz w:val="20"/>
                <w:szCs w:val="20"/>
              </w:rPr>
              <w:t>Inclusion Criteria</w:t>
            </w:r>
          </w:p>
        </w:tc>
        <w:tc>
          <w:tcPr>
            <w:tcW w:w="3005" w:type="dxa"/>
            <w:tcBorders>
              <w:top w:val="single" w:sz="8" w:space="0" w:color="auto"/>
              <w:left w:val="single" w:sz="8" w:space="0" w:color="auto"/>
              <w:bottom w:val="single" w:sz="8" w:space="0" w:color="auto"/>
              <w:right w:val="single" w:sz="8" w:space="0" w:color="auto"/>
            </w:tcBorders>
            <w:tcMar>
              <w:left w:w="108" w:type="dxa"/>
              <w:right w:w="108" w:type="dxa"/>
            </w:tcMar>
          </w:tcPr>
          <w:p w14:paraId="7AABA182" w14:textId="0506D734" w:rsidR="2050E9E1" w:rsidRPr="000E5403" w:rsidRDefault="2050E9E1" w:rsidP="007A244F">
            <w:pPr>
              <w:pStyle w:val="NoSpacing"/>
              <w:jc w:val="both"/>
              <w:rPr>
                <w:rFonts w:ascii="Arial" w:hAnsi="Arial" w:cs="Arial"/>
                <w:b/>
                <w:bCs/>
                <w:sz w:val="20"/>
                <w:szCs w:val="20"/>
              </w:rPr>
            </w:pPr>
            <w:r w:rsidRPr="000E5403">
              <w:rPr>
                <w:rFonts w:ascii="Arial" w:hAnsi="Arial" w:cs="Arial"/>
                <w:b/>
                <w:bCs/>
                <w:sz w:val="20"/>
                <w:szCs w:val="20"/>
              </w:rPr>
              <w:t>Exclusion Criteria</w:t>
            </w:r>
          </w:p>
        </w:tc>
      </w:tr>
      <w:tr w:rsidR="2050E9E1" w:rsidRPr="000E5403" w14:paraId="2051D788" w14:textId="77777777" w:rsidTr="43ECBDF6">
        <w:trPr>
          <w:trHeight w:val="300"/>
        </w:trPr>
        <w:tc>
          <w:tcPr>
            <w:tcW w:w="3005" w:type="dxa"/>
            <w:tcBorders>
              <w:top w:val="single" w:sz="8" w:space="0" w:color="auto"/>
              <w:left w:val="single" w:sz="8" w:space="0" w:color="auto"/>
              <w:bottom w:val="single" w:sz="8" w:space="0" w:color="auto"/>
              <w:right w:val="single" w:sz="8" w:space="0" w:color="auto"/>
            </w:tcBorders>
            <w:tcMar>
              <w:left w:w="108" w:type="dxa"/>
              <w:right w:w="108" w:type="dxa"/>
            </w:tcMar>
          </w:tcPr>
          <w:p w14:paraId="11B4149B" w14:textId="6388F3D4" w:rsidR="2050E9E1" w:rsidRPr="000E5403" w:rsidRDefault="2050E9E1" w:rsidP="007A244F">
            <w:pPr>
              <w:pStyle w:val="NoSpacing"/>
              <w:jc w:val="both"/>
              <w:rPr>
                <w:rFonts w:ascii="Arial" w:hAnsi="Arial" w:cs="Arial"/>
                <w:sz w:val="20"/>
                <w:szCs w:val="20"/>
              </w:rPr>
            </w:pPr>
            <w:r w:rsidRPr="000E5403">
              <w:rPr>
                <w:rFonts w:ascii="Arial" w:hAnsi="Arial" w:cs="Arial"/>
                <w:sz w:val="20"/>
                <w:szCs w:val="20"/>
              </w:rPr>
              <w:t>Sex: All</w:t>
            </w:r>
          </w:p>
        </w:tc>
        <w:tc>
          <w:tcPr>
            <w:tcW w:w="3005" w:type="dxa"/>
            <w:tcBorders>
              <w:top w:val="single" w:sz="8" w:space="0" w:color="auto"/>
              <w:left w:val="single" w:sz="8" w:space="0" w:color="auto"/>
              <w:bottom w:val="single" w:sz="8" w:space="0" w:color="auto"/>
              <w:right w:val="single" w:sz="8" w:space="0" w:color="auto"/>
            </w:tcBorders>
            <w:tcMar>
              <w:left w:w="108" w:type="dxa"/>
              <w:right w:w="108" w:type="dxa"/>
            </w:tcMar>
          </w:tcPr>
          <w:p w14:paraId="775588D3" w14:textId="7632BF5B" w:rsidR="2050E9E1" w:rsidRPr="000E5403" w:rsidRDefault="2050E9E1" w:rsidP="007A244F">
            <w:pPr>
              <w:pStyle w:val="NoSpacing"/>
              <w:jc w:val="both"/>
              <w:rPr>
                <w:rFonts w:ascii="Arial" w:hAnsi="Arial" w:cs="Arial"/>
                <w:sz w:val="20"/>
                <w:szCs w:val="20"/>
              </w:rPr>
            </w:pPr>
            <w:r w:rsidRPr="000E5403">
              <w:rPr>
                <w:rFonts w:ascii="Arial" w:hAnsi="Arial" w:cs="Arial"/>
                <w:sz w:val="20"/>
                <w:szCs w:val="20"/>
              </w:rPr>
              <w:t>Patients with respiratory failure secondary to ALS (diagnosed either at an MND MDT or specialist neurology clinic) according to criteria set out in the NICE guideline (NG42) (2016); Motor neurone disease: assessment and management.</w:t>
            </w:r>
          </w:p>
        </w:tc>
        <w:tc>
          <w:tcPr>
            <w:tcW w:w="3005" w:type="dxa"/>
            <w:tcBorders>
              <w:top w:val="single" w:sz="8" w:space="0" w:color="auto"/>
              <w:left w:val="single" w:sz="8" w:space="0" w:color="auto"/>
              <w:bottom w:val="single" w:sz="8" w:space="0" w:color="auto"/>
              <w:right w:val="single" w:sz="8" w:space="0" w:color="auto"/>
            </w:tcBorders>
            <w:tcMar>
              <w:left w:w="108" w:type="dxa"/>
              <w:right w:w="108" w:type="dxa"/>
            </w:tcMar>
          </w:tcPr>
          <w:p w14:paraId="73B9B1D3" w14:textId="5ADB181F" w:rsidR="2050E9E1" w:rsidRPr="000E5403" w:rsidRDefault="2050E9E1" w:rsidP="007A244F">
            <w:pPr>
              <w:pStyle w:val="NoSpacing"/>
              <w:jc w:val="both"/>
              <w:rPr>
                <w:rFonts w:ascii="Arial" w:hAnsi="Arial" w:cs="Arial"/>
                <w:sz w:val="20"/>
                <w:szCs w:val="20"/>
              </w:rPr>
            </w:pPr>
            <w:r w:rsidRPr="000E5403">
              <w:rPr>
                <w:rFonts w:ascii="Arial" w:hAnsi="Arial" w:cs="Arial"/>
                <w:sz w:val="20"/>
                <w:szCs w:val="20"/>
              </w:rPr>
              <w:t>Acutely unwell or medically complicated patients as assessed by lead investigator. These patients will be urgently reviewed by a dedicated Consultant Physician. The Principal Investigator will be immediately informed.</w:t>
            </w:r>
          </w:p>
        </w:tc>
      </w:tr>
      <w:tr w:rsidR="2050E9E1" w:rsidRPr="000E5403" w14:paraId="63BD608F" w14:textId="77777777" w:rsidTr="43ECBDF6">
        <w:trPr>
          <w:trHeight w:val="300"/>
        </w:trPr>
        <w:tc>
          <w:tcPr>
            <w:tcW w:w="3005" w:type="dxa"/>
            <w:tcBorders>
              <w:top w:val="single" w:sz="8" w:space="0" w:color="auto"/>
              <w:left w:val="single" w:sz="8" w:space="0" w:color="auto"/>
              <w:bottom w:val="single" w:sz="8" w:space="0" w:color="auto"/>
              <w:right w:val="single" w:sz="8" w:space="0" w:color="auto"/>
            </w:tcBorders>
            <w:tcMar>
              <w:left w:w="108" w:type="dxa"/>
              <w:right w:w="108" w:type="dxa"/>
            </w:tcMar>
          </w:tcPr>
          <w:p w14:paraId="3332F516" w14:textId="5D3C5C8A" w:rsidR="2050E9E1" w:rsidRPr="000E5403" w:rsidRDefault="2050E9E1" w:rsidP="007A244F">
            <w:pPr>
              <w:pStyle w:val="NoSpacing"/>
              <w:jc w:val="both"/>
              <w:rPr>
                <w:rFonts w:ascii="Arial" w:hAnsi="Arial" w:cs="Arial"/>
                <w:sz w:val="20"/>
                <w:szCs w:val="20"/>
              </w:rPr>
            </w:pPr>
            <w:r w:rsidRPr="000E5403">
              <w:rPr>
                <w:rFonts w:ascii="Arial" w:hAnsi="Arial" w:cs="Arial"/>
                <w:sz w:val="20"/>
                <w:szCs w:val="20"/>
              </w:rPr>
              <w:t>Minimum Age: 18</w:t>
            </w:r>
          </w:p>
        </w:tc>
        <w:tc>
          <w:tcPr>
            <w:tcW w:w="3005" w:type="dxa"/>
            <w:tcBorders>
              <w:top w:val="single" w:sz="8" w:space="0" w:color="auto"/>
              <w:left w:val="single" w:sz="8" w:space="0" w:color="auto"/>
              <w:bottom w:val="single" w:sz="8" w:space="0" w:color="auto"/>
              <w:right w:val="single" w:sz="8" w:space="0" w:color="auto"/>
            </w:tcBorders>
            <w:tcMar>
              <w:left w:w="108" w:type="dxa"/>
              <w:right w:w="108" w:type="dxa"/>
            </w:tcMar>
          </w:tcPr>
          <w:p w14:paraId="3E65E8F7" w14:textId="68B67169" w:rsidR="2050E9E1" w:rsidRPr="000E5403" w:rsidRDefault="2050E9E1" w:rsidP="007A244F">
            <w:pPr>
              <w:pStyle w:val="NoSpacing"/>
              <w:jc w:val="both"/>
              <w:rPr>
                <w:rFonts w:ascii="Arial" w:hAnsi="Arial" w:cs="Arial"/>
                <w:sz w:val="20"/>
                <w:szCs w:val="20"/>
              </w:rPr>
            </w:pPr>
            <w:r w:rsidRPr="000E5403">
              <w:rPr>
                <w:rFonts w:ascii="Arial" w:hAnsi="Arial" w:cs="Arial"/>
                <w:sz w:val="20"/>
                <w:szCs w:val="20"/>
              </w:rPr>
              <w:t>Patients able to provide informed consent to take part in the research study.</w:t>
            </w:r>
          </w:p>
        </w:tc>
        <w:tc>
          <w:tcPr>
            <w:tcW w:w="3005" w:type="dxa"/>
            <w:tcBorders>
              <w:top w:val="single" w:sz="8" w:space="0" w:color="auto"/>
              <w:left w:val="single" w:sz="8" w:space="0" w:color="auto"/>
              <w:bottom w:val="single" w:sz="8" w:space="0" w:color="auto"/>
              <w:right w:val="single" w:sz="8" w:space="0" w:color="auto"/>
            </w:tcBorders>
            <w:tcMar>
              <w:left w:w="108" w:type="dxa"/>
              <w:right w:w="108" w:type="dxa"/>
            </w:tcMar>
          </w:tcPr>
          <w:p w14:paraId="62E0D0E5" w14:textId="17C614CD" w:rsidR="2050E9E1" w:rsidRPr="000E5403" w:rsidRDefault="2050E9E1" w:rsidP="007A244F">
            <w:pPr>
              <w:pStyle w:val="NoSpacing"/>
              <w:jc w:val="both"/>
              <w:rPr>
                <w:rFonts w:ascii="Arial" w:hAnsi="Arial" w:cs="Arial"/>
                <w:sz w:val="20"/>
                <w:szCs w:val="20"/>
              </w:rPr>
            </w:pPr>
            <w:r w:rsidRPr="000E5403">
              <w:rPr>
                <w:rFonts w:ascii="Arial" w:hAnsi="Arial" w:cs="Arial"/>
                <w:sz w:val="20"/>
                <w:szCs w:val="20"/>
              </w:rPr>
              <w:t>An inability to provide informed consent.</w:t>
            </w:r>
          </w:p>
        </w:tc>
      </w:tr>
      <w:tr w:rsidR="2050E9E1" w:rsidRPr="000E5403" w14:paraId="0DC07C9D" w14:textId="77777777" w:rsidTr="43ECBDF6">
        <w:trPr>
          <w:trHeight w:val="300"/>
        </w:trPr>
        <w:tc>
          <w:tcPr>
            <w:tcW w:w="3005" w:type="dxa"/>
            <w:tcBorders>
              <w:top w:val="single" w:sz="8" w:space="0" w:color="auto"/>
              <w:left w:val="single" w:sz="8" w:space="0" w:color="auto"/>
              <w:bottom w:val="single" w:sz="8" w:space="0" w:color="auto"/>
              <w:right w:val="single" w:sz="8" w:space="0" w:color="auto"/>
            </w:tcBorders>
            <w:tcMar>
              <w:left w:w="108" w:type="dxa"/>
              <w:right w:w="108" w:type="dxa"/>
            </w:tcMar>
          </w:tcPr>
          <w:p w14:paraId="17138EEB" w14:textId="2B7A9B7D" w:rsidR="2050E9E1" w:rsidRPr="000E5403" w:rsidRDefault="2050E9E1" w:rsidP="007A244F">
            <w:pPr>
              <w:pStyle w:val="NoSpacing"/>
              <w:jc w:val="both"/>
              <w:rPr>
                <w:rFonts w:ascii="Arial" w:hAnsi="Arial" w:cs="Arial"/>
                <w:sz w:val="20"/>
                <w:szCs w:val="20"/>
              </w:rPr>
            </w:pPr>
            <w:r w:rsidRPr="000E5403">
              <w:rPr>
                <w:rFonts w:ascii="Arial" w:hAnsi="Arial" w:cs="Arial"/>
                <w:sz w:val="20"/>
                <w:szCs w:val="20"/>
              </w:rPr>
              <w:t>Maximum Age: 100</w:t>
            </w:r>
          </w:p>
        </w:tc>
        <w:tc>
          <w:tcPr>
            <w:tcW w:w="3005" w:type="dxa"/>
            <w:tcBorders>
              <w:top w:val="single" w:sz="8" w:space="0" w:color="auto"/>
              <w:left w:val="single" w:sz="8" w:space="0" w:color="auto"/>
              <w:bottom w:val="single" w:sz="8" w:space="0" w:color="auto"/>
              <w:right w:val="single" w:sz="8" w:space="0" w:color="auto"/>
            </w:tcBorders>
            <w:tcMar>
              <w:left w:w="108" w:type="dxa"/>
              <w:right w:w="108" w:type="dxa"/>
            </w:tcMar>
          </w:tcPr>
          <w:p w14:paraId="26D2B8E3" w14:textId="3DA2F0F0" w:rsidR="2050E9E1" w:rsidRPr="000E5403" w:rsidRDefault="2050E9E1" w:rsidP="007A244F">
            <w:pPr>
              <w:pStyle w:val="NoSpacing"/>
              <w:jc w:val="both"/>
              <w:rPr>
                <w:rFonts w:ascii="Arial" w:hAnsi="Arial" w:cs="Arial"/>
                <w:sz w:val="20"/>
                <w:szCs w:val="20"/>
              </w:rPr>
            </w:pPr>
            <w:r w:rsidRPr="000E5403">
              <w:rPr>
                <w:rFonts w:ascii="Arial" w:hAnsi="Arial" w:cs="Arial"/>
                <w:sz w:val="20"/>
                <w:szCs w:val="20"/>
              </w:rPr>
              <w:t>Patients not contraindicated to commence NIV in accordance with local protocol.</w:t>
            </w:r>
          </w:p>
        </w:tc>
        <w:tc>
          <w:tcPr>
            <w:tcW w:w="3005" w:type="dxa"/>
            <w:tcBorders>
              <w:top w:val="single" w:sz="8" w:space="0" w:color="auto"/>
              <w:left w:val="single" w:sz="8" w:space="0" w:color="auto"/>
              <w:bottom w:val="single" w:sz="8" w:space="0" w:color="auto"/>
              <w:right w:val="single" w:sz="8" w:space="0" w:color="auto"/>
            </w:tcBorders>
            <w:tcMar>
              <w:left w:w="108" w:type="dxa"/>
              <w:right w:w="108" w:type="dxa"/>
            </w:tcMar>
          </w:tcPr>
          <w:p w14:paraId="0BB11626" w14:textId="5D6BB868" w:rsidR="2050E9E1" w:rsidRPr="000E5403" w:rsidRDefault="2050E9E1" w:rsidP="007A244F">
            <w:pPr>
              <w:pStyle w:val="NoSpacing"/>
              <w:jc w:val="both"/>
              <w:rPr>
                <w:rFonts w:ascii="Arial" w:hAnsi="Arial" w:cs="Arial"/>
                <w:sz w:val="20"/>
                <w:szCs w:val="20"/>
              </w:rPr>
            </w:pPr>
            <w:r w:rsidRPr="000E5403">
              <w:rPr>
                <w:rFonts w:ascii="Arial" w:hAnsi="Arial" w:cs="Arial"/>
                <w:sz w:val="20"/>
                <w:szCs w:val="20"/>
              </w:rPr>
              <w:t>An inability to use NIV.</w:t>
            </w:r>
          </w:p>
        </w:tc>
      </w:tr>
      <w:tr w:rsidR="2050E9E1" w:rsidRPr="000E5403" w14:paraId="2EF38F81" w14:textId="77777777" w:rsidTr="43ECBDF6">
        <w:trPr>
          <w:trHeight w:val="300"/>
        </w:trPr>
        <w:tc>
          <w:tcPr>
            <w:tcW w:w="3005" w:type="dxa"/>
            <w:tcBorders>
              <w:top w:val="single" w:sz="8" w:space="0" w:color="auto"/>
              <w:left w:val="single" w:sz="8" w:space="0" w:color="auto"/>
              <w:bottom w:val="single" w:sz="8" w:space="0" w:color="auto"/>
              <w:right w:val="single" w:sz="8" w:space="0" w:color="auto"/>
            </w:tcBorders>
            <w:tcMar>
              <w:left w:w="108" w:type="dxa"/>
              <w:right w:w="108" w:type="dxa"/>
            </w:tcMar>
          </w:tcPr>
          <w:p w14:paraId="4762EDA8" w14:textId="434CF447" w:rsidR="2050E9E1" w:rsidRPr="000E5403" w:rsidRDefault="2050E9E1" w:rsidP="007A244F">
            <w:pPr>
              <w:pStyle w:val="NoSpacing"/>
              <w:jc w:val="both"/>
              <w:rPr>
                <w:rFonts w:ascii="Arial" w:hAnsi="Arial" w:cs="Arial"/>
                <w:sz w:val="20"/>
                <w:szCs w:val="20"/>
              </w:rPr>
            </w:pPr>
            <w:r w:rsidRPr="000E5403">
              <w:rPr>
                <w:rFonts w:ascii="Arial" w:hAnsi="Arial" w:cs="Arial"/>
                <w:sz w:val="20"/>
                <w:szCs w:val="20"/>
              </w:rPr>
              <w:t xml:space="preserve"> </w:t>
            </w:r>
          </w:p>
        </w:tc>
        <w:tc>
          <w:tcPr>
            <w:tcW w:w="3005" w:type="dxa"/>
            <w:tcBorders>
              <w:top w:val="single" w:sz="8" w:space="0" w:color="auto"/>
              <w:left w:val="single" w:sz="8" w:space="0" w:color="auto"/>
              <w:bottom w:val="single" w:sz="8" w:space="0" w:color="auto"/>
              <w:right w:val="single" w:sz="8" w:space="0" w:color="auto"/>
            </w:tcBorders>
            <w:tcMar>
              <w:left w:w="108" w:type="dxa"/>
              <w:right w:w="108" w:type="dxa"/>
            </w:tcMar>
          </w:tcPr>
          <w:p w14:paraId="571F1364" w14:textId="493445F6" w:rsidR="2050E9E1" w:rsidRPr="000E5403" w:rsidRDefault="2050E9E1" w:rsidP="007A244F">
            <w:pPr>
              <w:pStyle w:val="NoSpacing"/>
              <w:jc w:val="both"/>
              <w:rPr>
                <w:rFonts w:ascii="Arial" w:hAnsi="Arial" w:cs="Arial"/>
                <w:sz w:val="20"/>
                <w:szCs w:val="20"/>
              </w:rPr>
            </w:pPr>
            <w:r w:rsidRPr="000E5403">
              <w:rPr>
                <w:rFonts w:ascii="Arial" w:hAnsi="Arial" w:cs="Arial"/>
                <w:sz w:val="20"/>
                <w:szCs w:val="20"/>
              </w:rPr>
              <w:t>Patients not currently enrolled in another research study that could alter disease progression.</w:t>
            </w:r>
          </w:p>
        </w:tc>
        <w:tc>
          <w:tcPr>
            <w:tcW w:w="3005" w:type="dxa"/>
            <w:tcBorders>
              <w:top w:val="single" w:sz="8" w:space="0" w:color="auto"/>
              <w:left w:val="single" w:sz="8" w:space="0" w:color="auto"/>
              <w:bottom w:val="single" w:sz="8" w:space="0" w:color="auto"/>
              <w:right w:val="single" w:sz="8" w:space="0" w:color="auto"/>
            </w:tcBorders>
            <w:tcMar>
              <w:left w:w="108" w:type="dxa"/>
              <w:right w:w="108" w:type="dxa"/>
            </w:tcMar>
          </w:tcPr>
          <w:p w14:paraId="135E4F6A" w14:textId="0384542D" w:rsidR="2050E9E1" w:rsidRPr="000E5403" w:rsidRDefault="2050E9E1" w:rsidP="007A244F">
            <w:pPr>
              <w:pStyle w:val="NoSpacing"/>
              <w:jc w:val="both"/>
              <w:rPr>
                <w:rFonts w:ascii="Arial" w:hAnsi="Arial" w:cs="Arial"/>
                <w:sz w:val="20"/>
                <w:szCs w:val="20"/>
              </w:rPr>
            </w:pPr>
            <w:r w:rsidRPr="000E5403">
              <w:rPr>
                <w:rFonts w:ascii="Arial" w:hAnsi="Arial" w:cs="Arial"/>
                <w:sz w:val="20"/>
                <w:szCs w:val="20"/>
              </w:rPr>
              <w:t>Patients who are contraindicated to commence NIV in accordance with local protocol.</w:t>
            </w:r>
          </w:p>
        </w:tc>
      </w:tr>
    </w:tbl>
    <w:p w14:paraId="36A0534D" w14:textId="72293ECB" w:rsidR="00F7428A" w:rsidRDefault="0619CFE5" w:rsidP="00522BED">
      <w:pPr>
        <w:jc w:val="both"/>
        <w:rPr>
          <w:rFonts w:ascii="Arial" w:hAnsi="Arial" w:cs="Arial"/>
          <w:sz w:val="20"/>
          <w:szCs w:val="20"/>
        </w:rPr>
      </w:pPr>
      <w:r w:rsidRPr="000E5403">
        <w:rPr>
          <w:rFonts w:ascii="Arial" w:hAnsi="Arial" w:cs="Arial"/>
          <w:sz w:val="20"/>
          <w:szCs w:val="20"/>
        </w:rPr>
        <w:t>Box 2. Full list of inclusion/exclusion eligibility criteria.</w:t>
      </w:r>
    </w:p>
    <w:p w14:paraId="7BBF1F52" w14:textId="77777777" w:rsidR="004B6BF0" w:rsidRDefault="004B6BF0" w:rsidP="00522BED">
      <w:pPr>
        <w:jc w:val="both"/>
        <w:rPr>
          <w:rFonts w:ascii="Arial" w:hAnsi="Arial" w:cs="Arial"/>
          <w:sz w:val="20"/>
          <w:szCs w:val="20"/>
        </w:rPr>
      </w:pPr>
    </w:p>
    <w:p w14:paraId="1661B283" w14:textId="77777777" w:rsidR="004B6BF0" w:rsidRDefault="004B6BF0" w:rsidP="00522BED">
      <w:pPr>
        <w:jc w:val="both"/>
        <w:rPr>
          <w:rFonts w:ascii="Arial" w:hAnsi="Arial" w:cs="Arial"/>
          <w:sz w:val="20"/>
          <w:szCs w:val="20"/>
        </w:rPr>
      </w:pPr>
    </w:p>
    <w:p w14:paraId="43F27C31" w14:textId="77777777" w:rsidR="004B6BF0" w:rsidRDefault="004B6BF0" w:rsidP="00522BED">
      <w:pPr>
        <w:jc w:val="both"/>
        <w:rPr>
          <w:rFonts w:ascii="Arial" w:hAnsi="Arial" w:cs="Arial"/>
          <w:sz w:val="20"/>
          <w:szCs w:val="20"/>
        </w:rPr>
      </w:pPr>
    </w:p>
    <w:p w14:paraId="5462C63B" w14:textId="77777777" w:rsidR="004B6BF0" w:rsidRDefault="004B6BF0" w:rsidP="00522BED">
      <w:pPr>
        <w:jc w:val="both"/>
        <w:rPr>
          <w:rFonts w:ascii="Arial" w:hAnsi="Arial" w:cs="Arial"/>
          <w:sz w:val="20"/>
          <w:szCs w:val="20"/>
        </w:rPr>
      </w:pPr>
    </w:p>
    <w:p w14:paraId="13DCFC61" w14:textId="77777777" w:rsidR="004B6BF0" w:rsidRDefault="004B6BF0" w:rsidP="00522BED">
      <w:pPr>
        <w:jc w:val="both"/>
        <w:rPr>
          <w:rFonts w:ascii="Arial" w:hAnsi="Arial" w:cs="Arial"/>
          <w:sz w:val="20"/>
          <w:szCs w:val="20"/>
        </w:rPr>
      </w:pPr>
    </w:p>
    <w:p w14:paraId="413269C6" w14:textId="77777777" w:rsidR="004B6BF0" w:rsidRDefault="004B6BF0" w:rsidP="00522BED">
      <w:pPr>
        <w:jc w:val="both"/>
        <w:rPr>
          <w:rFonts w:ascii="Arial" w:hAnsi="Arial" w:cs="Arial"/>
          <w:sz w:val="20"/>
          <w:szCs w:val="20"/>
        </w:rPr>
      </w:pPr>
    </w:p>
    <w:p w14:paraId="086E5980" w14:textId="77777777" w:rsidR="004B6BF0" w:rsidRDefault="004B6BF0" w:rsidP="00522BED">
      <w:pPr>
        <w:jc w:val="both"/>
        <w:rPr>
          <w:rFonts w:ascii="Arial" w:hAnsi="Arial" w:cs="Arial"/>
          <w:sz w:val="20"/>
          <w:szCs w:val="20"/>
        </w:rPr>
      </w:pPr>
    </w:p>
    <w:p w14:paraId="2FB0D90B" w14:textId="77777777" w:rsidR="004B6BF0" w:rsidRDefault="004B6BF0" w:rsidP="00522BED">
      <w:pPr>
        <w:jc w:val="both"/>
        <w:rPr>
          <w:rFonts w:ascii="Arial" w:hAnsi="Arial" w:cs="Arial"/>
          <w:sz w:val="20"/>
          <w:szCs w:val="20"/>
        </w:rPr>
      </w:pPr>
    </w:p>
    <w:p w14:paraId="7E4C3391" w14:textId="77777777" w:rsidR="004B6BF0" w:rsidRDefault="004B6BF0" w:rsidP="00522BED">
      <w:pPr>
        <w:jc w:val="both"/>
        <w:rPr>
          <w:rFonts w:ascii="Arial" w:hAnsi="Arial" w:cs="Arial"/>
          <w:sz w:val="20"/>
          <w:szCs w:val="20"/>
        </w:rPr>
      </w:pPr>
    </w:p>
    <w:p w14:paraId="1761A0CC" w14:textId="77777777" w:rsidR="004B6BF0" w:rsidRDefault="004B6BF0" w:rsidP="00522BED">
      <w:pPr>
        <w:jc w:val="both"/>
        <w:rPr>
          <w:rFonts w:ascii="Arial" w:hAnsi="Arial" w:cs="Arial"/>
          <w:sz w:val="20"/>
          <w:szCs w:val="20"/>
        </w:rPr>
      </w:pPr>
    </w:p>
    <w:p w14:paraId="376C7FCF" w14:textId="77777777" w:rsidR="004B6BF0" w:rsidRDefault="004B6BF0" w:rsidP="00522BED">
      <w:pPr>
        <w:jc w:val="both"/>
        <w:rPr>
          <w:rFonts w:ascii="Arial" w:hAnsi="Arial" w:cs="Arial"/>
          <w:sz w:val="20"/>
          <w:szCs w:val="20"/>
        </w:rPr>
      </w:pPr>
    </w:p>
    <w:p w14:paraId="59C3858E" w14:textId="77777777" w:rsidR="004B6BF0" w:rsidRDefault="004B6BF0" w:rsidP="00522BED">
      <w:pPr>
        <w:jc w:val="both"/>
        <w:rPr>
          <w:rFonts w:ascii="Arial" w:hAnsi="Arial" w:cs="Arial"/>
          <w:sz w:val="20"/>
          <w:szCs w:val="20"/>
        </w:rPr>
      </w:pPr>
    </w:p>
    <w:p w14:paraId="1AAF7CA3" w14:textId="77777777" w:rsidR="004B6BF0" w:rsidRDefault="004B6BF0" w:rsidP="00522BED">
      <w:pPr>
        <w:jc w:val="both"/>
        <w:rPr>
          <w:rFonts w:ascii="Arial" w:hAnsi="Arial" w:cs="Arial"/>
          <w:sz w:val="20"/>
          <w:szCs w:val="20"/>
        </w:rPr>
      </w:pPr>
    </w:p>
    <w:p w14:paraId="02422242" w14:textId="77777777" w:rsidR="004B6BF0" w:rsidRDefault="004B6BF0" w:rsidP="00522BED">
      <w:pPr>
        <w:jc w:val="both"/>
        <w:rPr>
          <w:rFonts w:ascii="Arial" w:hAnsi="Arial" w:cs="Arial"/>
          <w:sz w:val="20"/>
          <w:szCs w:val="20"/>
        </w:rPr>
      </w:pPr>
    </w:p>
    <w:p w14:paraId="45534ED7" w14:textId="77777777" w:rsidR="004B6BF0" w:rsidRDefault="004B6BF0" w:rsidP="00522BED">
      <w:pPr>
        <w:jc w:val="both"/>
        <w:rPr>
          <w:rFonts w:ascii="Arial" w:hAnsi="Arial" w:cs="Arial"/>
          <w:sz w:val="20"/>
          <w:szCs w:val="20"/>
        </w:rPr>
      </w:pPr>
    </w:p>
    <w:p w14:paraId="4A1A9759" w14:textId="77777777" w:rsidR="004B6BF0" w:rsidRDefault="004B6BF0" w:rsidP="00522BED">
      <w:pPr>
        <w:jc w:val="both"/>
        <w:rPr>
          <w:rFonts w:ascii="Arial" w:hAnsi="Arial" w:cs="Arial"/>
          <w:sz w:val="20"/>
          <w:szCs w:val="20"/>
        </w:rPr>
      </w:pPr>
    </w:p>
    <w:p w14:paraId="77F3E882" w14:textId="555F7257" w:rsidR="004B6BF0" w:rsidRPr="00AE2AE9" w:rsidRDefault="004B6BF0" w:rsidP="004B6BF0">
      <w:pPr>
        <w:pStyle w:val="TableHeader"/>
        <w:ind w:left="720"/>
        <w:jc w:val="center"/>
        <w:rPr>
          <w:rFonts w:ascii="Cambria" w:hAnsi="Cambria"/>
          <w:bCs/>
        </w:rPr>
      </w:pPr>
      <w:r w:rsidRPr="00AE2AE9">
        <w:rPr>
          <w:rFonts w:ascii="Cambria" w:hAnsi="Cambria"/>
          <w:bCs/>
          <w:noProof/>
          <w:sz w:val="32"/>
          <w:szCs w:val="32"/>
          <w:lang w:val="en-CA" w:eastAsia="en-CA"/>
        </w:rPr>
        <w:lastRenderedPageBreak/>
        <w:drawing>
          <wp:anchor distT="0" distB="0" distL="114300" distR="114300" simplePos="0" relativeHeight="251661312" behindDoc="0" locked="0" layoutInCell="1" allowOverlap="1" wp14:anchorId="2A6B7854" wp14:editId="53C448D3">
            <wp:simplePos x="0" y="0"/>
            <wp:positionH relativeFrom="column">
              <wp:posOffset>-76200</wp:posOffset>
            </wp:positionH>
            <wp:positionV relativeFrom="paragraph">
              <wp:posOffset>-38100</wp:posOffset>
            </wp:positionV>
            <wp:extent cx="390525" cy="457200"/>
            <wp:effectExtent l="0" t="0" r="9525" b="0"/>
            <wp:wrapNone/>
            <wp:docPr id="1417614120" name="Picture 1" descr="A check mark and blue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614120" name="Picture 1" descr="A check mark and blue squares&#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E2AE9">
        <w:rPr>
          <w:rFonts w:ascii="Cambria" w:hAnsi="Cambria"/>
          <w:bCs/>
          <w:sz w:val="32"/>
          <w:szCs w:val="32"/>
        </w:rPr>
        <w:t>CONSORT 2010 checklist of information to include when reporting a randomised trial</w:t>
      </w:r>
      <w:r w:rsidRPr="00AE2AE9">
        <w:rPr>
          <w:rFonts w:ascii="Cambria" w:hAnsi="Cambria"/>
          <w:bCs/>
        </w:rPr>
        <w:t>*</w:t>
      </w:r>
    </w:p>
    <w:p w14:paraId="632BB3B1" w14:textId="77777777" w:rsidR="004B6BF0" w:rsidRPr="00F33427" w:rsidRDefault="004B6BF0" w:rsidP="004B6BF0">
      <w:pPr>
        <w:pStyle w:val="TableHeader"/>
        <w:tabs>
          <w:tab w:val="left" w:pos="2160"/>
        </w:tabs>
        <w:jc w:val="center"/>
        <w:rPr>
          <w:rFonts w:ascii="Cambria" w:hAnsi="Cambria"/>
          <w:bCs/>
          <w:sz w:val="8"/>
          <w:szCs w:val="8"/>
        </w:rPr>
      </w:pPr>
    </w:p>
    <w:tbl>
      <w:tblPr>
        <w:tblW w:w="5000" w:type="pct"/>
        <w:tblLook w:val="0000" w:firstRow="0" w:lastRow="0" w:firstColumn="0" w:lastColumn="0" w:noHBand="0" w:noVBand="0"/>
      </w:tblPr>
      <w:tblGrid>
        <w:gridCol w:w="1664"/>
        <w:gridCol w:w="545"/>
        <w:gridCol w:w="5898"/>
        <w:gridCol w:w="919"/>
      </w:tblGrid>
      <w:tr w:rsidR="004B6BF0" w:rsidRPr="008817CC" w14:paraId="35E6B5F0" w14:textId="77777777" w:rsidTr="00512FFE">
        <w:tc>
          <w:tcPr>
            <w:tcW w:w="530" w:type="pct"/>
            <w:tcBorders>
              <w:top w:val="single" w:sz="12" w:space="0" w:color="auto"/>
              <w:bottom w:val="single" w:sz="4" w:space="0" w:color="auto"/>
            </w:tcBorders>
            <w:shd w:val="clear" w:color="auto" w:fill="C6D9F1"/>
            <w:vAlign w:val="bottom"/>
          </w:tcPr>
          <w:p w14:paraId="1E997FDE" w14:textId="77777777" w:rsidR="004B6BF0" w:rsidRPr="008817CC" w:rsidRDefault="004B6BF0" w:rsidP="00512FFE">
            <w:pPr>
              <w:pStyle w:val="TableHeader"/>
              <w:rPr>
                <w:rFonts w:ascii="Arial" w:hAnsi="Arial" w:cs="Arial"/>
                <w:sz w:val="16"/>
                <w:szCs w:val="12"/>
              </w:rPr>
            </w:pPr>
            <w:r w:rsidRPr="008817CC">
              <w:rPr>
                <w:rFonts w:ascii="Arial" w:hAnsi="Arial" w:cs="Arial"/>
                <w:sz w:val="16"/>
                <w:szCs w:val="12"/>
              </w:rPr>
              <w:t>Section/Topic</w:t>
            </w:r>
          </w:p>
        </w:tc>
        <w:tc>
          <w:tcPr>
            <w:tcW w:w="180" w:type="pct"/>
            <w:tcBorders>
              <w:top w:val="single" w:sz="12" w:space="0" w:color="auto"/>
              <w:bottom w:val="single" w:sz="4" w:space="0" w:color="auto"/>
            </w:tcBorders>
            <w:shd w:val="clear" w:color="auto" w:fill="C6D9F1"/>
            <w:vAlign w:val="bottom"/>
          </w:tcPr>
          <w:p w14:paraId="01CB3714" w14:textId="77777777" w:rsidR="004B6BF0" w:rsidRPr="008817CC" w:rsidRDefault="004B6BF0" w:rsidP="00512FFE">
            <w:pPr>
              <w:pStyle w:val="TableHeader"/>
              <w:jc w:val="center"/>
              <w:rPr>
                <w:rFonts w:ascii="Arial" w:hAnsi="Arial" w:cs="Arial"/>
                <w:sz w:val="16"/>
                <w:szCs w:val="12"/>
              </w:rPr>
            </w:pPr>
            <w:r w:rsidRPr="008817CC">
              <w:rPr>
                <w:rFonts w:ascii="Arial" w:hAnsi="Arial" w:cs="Arial"/>
                <w:sz w:val="16"/>
                <w:szCs w:val="12"/>
              </w:rPr>
              <w:t>Item No</w:t>
            </w:r>
          </w:p>
        </w:tc>
        <w:tc>
          <w:tcPr>
            <w:tcW w:w="3775" w:type="pct"/>
            <w:tcBorders>
              <w:top w:val="single" w:sz="12" w:space="0" w:color="auto"/>
              <w:bottom w:val="single" w:sz="4" w:space="0" w:color="auto"/>
            </w:tcBorders>
            <w:shd w:val="clear" w:color="auto" w:fill="C6D9F1"/>
            <w:vAlign w:val="bottom"/>
          </w:tcPr>
          <w:p w14:paraId="6C0C9C0E" w14:textId="77777777" w:rsidR="004B6BF0" w:rsidRPr="008817CC" w:rsidRDefault="004B6BF0" w:rsidP="00512FFE">
            <w:pPr>
              <w:pStyle w:val="TableHeader"/>
              <w:rPr>
                <w:rFonts w:ascii="Arial" w:hAnsi="Arial" w:cs="Arial"/>
                <w:sz w:val="16"/>
                <w:szCs w:val="12"/>
              </w:rPr>
            </w:pPr>
            <w:r w:rsidRPr="008817CC">
              <w:rPr>
                <w:rFonts w:ascii="Arial" w:hAnsi="Arial" w:cs="Arial"/>
                <w:sz w:val="16"/>
                <w:szCs w:val="12"/>
              </w:rPr>
              <w:t>Checklist item</w:t>
            </w:r>
          </w:p>
        </w:tc>
        <w:tc>
          <w:tcPr>
            <w:tcW w:w="515" w:type="pct"/>
            <w:tcBorders>
              <w:top w:val="single" w:sz="12" w:space="0" w:color="auto"/>
              <w:bottom w:val="single" w:sz="4" w:space="0" w:color="auto"/>
            </w:tcBorders>
            <w:shd w:val="clear" w:color="auto" w:fill="C6D9F1"/>
            <w:vAlign w:val="bottom"/>
          </w:tcPr>
          <w:p w14:paraId="3ACBC238" w14:textId="77777777" w:rsidR="004B6BF0" w:rsidRPr="008817CC" w:rsidRDefault="004B6BF0" w:rsidP="00512FFE">
            <w:pPr>
              <w:pStyle w:val="TableHeader"/>
              <w:jc w:val="center"/>
              <w:rPr>
                <w:rFonts w:ascii="Arial" w:hAnsi="Arial" w:cs="Arial"/>
                <w:sz w:val="16"/>
                <w:szCs w:val="12"/>
              </w:rPr>
            </w:pPr>
            <w:r w:rsidRPr="008817CC">
              <w:rPr>
                <w:rFonts w:ascii="Arial" w:hAnsi="Arial" w:cs="Arial"/>
                <w:sz w:val="16"/>
                <w:szCs w:val="12"/>
              </w:rPr>
              <w:t>Reported on page No</w:t>
            </w:r>
          </w:p>
        </w:tc>
      </w:tr>
      <w:tr w:rsidR="004B6BF0" w:rsidRPr="008817CC" w14:paraId="67C6740E" w14:textId="77777777" w:rsidTr="00512FFE">
        <w:tc>
          <w:tcPr>
            <w:tcW w:w="5000" w:type="pct"/>
            <w:gridSpan w:val="4"/>
            <w:tcBorders>
              <w:top w:val="single" w:sz="4" w:space="0" w:color="auto"/>
            </w:tcBorders>
          </w:tcPr>
          <w:p w14:paraId="6EDE78A0" w14:textId="77777777" w:rsidR="004B6BF0" w:rsidRPr="008817CC" w:rsidRDefault="004B6BF0" w:rsidP="00512FFE">
            <w:pPr>
              <w:pStyle w:val="TableSubHead"/>
              <w:rPr>
                <w:rFonts w:ascii="Arial" w:hAnsi="Arial" w:cs="Arial"/>
                <w:sz w:val="16"/>
                <w:szCs w:val="12"/>
              </w:rPr>
            </w:pPr>
            <w:r w:rsidRPr="008817CC">
              <w:rPr>
                <w:rFonts w:ascii="Arial" w:hAnsi="Arial" w:cs="Arial"/>
                <w:sz w:val="16"/>
                <w:szCs w:val="12"/>
              </w:rPr>
              <w:t>Title and abstract</w:t>
            </w:r>
          </w:p>
        </w:tc>
      </w:tr>
      <w:tr w:rsidR="004B6BF0" w:rsidRPr="008817CC" w14:paraId="51FE5DF0" w14:textId="77777777" w:rsidTr="00512FFE">
        <w:tc>
          <w:tcPr>
            <w:tcW w:w="530" w:type="pct"/>
            <w:vMerge w:val="restart"/>
          </w:tcPr>
          <w:p w14:paraId="435F2683" w14:textId="77777777" w:rsidR="004B6BF0" w:rsidRPr="008817CC" w:rsidRDefault="004B6BF0" w:rsidP="00512FFE">
            <w:pPr>
              <w:rPr>
                <w:rFonts w:ascii="Arial" w:hAnsi="Arial" w:cs="Arial"/>
                <w:sz w:val="16"/>
                <w:szCs w:val="12"/>
              </w:rPr>
            </w:pPr>
          </w:p>
        </w:tc>
        <w:tc>
          <w:tcPr>
            <w:tcW w:w="180" w:type="pct"/>
          </w:tcPr>
          <w:p w14:paraId="345538DF"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1a</w:t>
            </w:r>
          </w:p>
        </w:tc>
        <w:tc>
          <w:tcPr>
            <w:tcW w:w="3775" w:type="pct"/>
          </w:tcPr>
          <w:p w14:paraId="44738F37" w14:textId="77777777" w:rsidR="004B6BF0" w:rsidRPr="008817CC" w:rsidRDefault="004B6BF0" w:rsidP="00512FFE">
            <w:pPr>
              <w:rPr>
                <w:rFonts w:ascii="Arial" w:hAnsi="Arial" w:cs="Arial"/>
                <w:sz w:val="16"/>
                <w:szCs w:val="12"/>
              </w:rPr>
            </w:pPr>
            <w:r w:rsidRPr="008817CC">
              <w:rPr>
                <w:rFonts w:ascii="Arial" w:hAnsi="Arial" w:cs="Arial"/>
                <w:sz w:val="16"/>
                <w:szCs w:val="12"/>
              </w:rPr>
              <w:t>Identification as a randomised trial in the title</w:t>
            </w:r>
          </w:p>
        </w:tc>
        <w:tc>
          <w:tcPr>
            <w:tcW w:w="515" w:type="pct"/>
            <w:tcBorders>
              <w:bottom w:val="single" w:sz="4" w:space="0" w:color="auto"/>
            </w:tcBorders>
          </w:tcPr>
          <w:p w14:paraId="204A0068" w14:textId="77777777" w:rsidR="004B6BF0" w:rsidRPr="008817CC" w:rsidRDefault="004B6BF0" w:rsidP="00512FFE">
            <w:pPr>
              <w:rPr>
                <w:rFonts w:ascii="Arial" w:hAnsi="Arial" w:cs="Arial"/>
                <w:sz w:val="16"/>
                <w:szCs w:val="12"/>
              </w:rPr>
            </w:pPr>
          </w:p>
        </w:tc>
      </w:tr>
      <w:tr w:rsidR="004B6BF0" w:rsidRPr="008817CC" w14:paraId="1EAE6149" w14:textId="77777777" w:rsidTr="00512FFE">
        <w:tc>
          <w:tcPr>
            <w:tcW w:w="530" w:type="pct"/>
            <w:vMerge/>
          </w:tcPr>
          <w:p w14:paraId="266696F5" w14:textId="77777777" w:rsidR="004B6BF0" w:rsidRPr="008817CC" w:rsidRDefault="004B6BF0" w:rsidP="00512FFE">
            <w:pPr>
              <w:rPr>
                <w:rFonts w:ascii="Arial" w:hAnsi="Arial" w:cs="Arial"/>
                <w:sz w:val="16"/>
                <w:szCs w:val="12"/>
              </w:rPr>
            </w:pPr>
          </w:p>
        </w:tc>
        <w:tc>
          <w:tcPr>
            <w:tcW w:w="180" w:type="pct"/>
          </w:tcPr>
          <w:p w14:paraId="48B9F584"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1b</w:t>
            </w:r>
          </w:p>
        </w:tc>
        <w:tc>
          <w:tcPr>
            <w:tcW w:w="3775" w:type="pct"/>
          </w:tcPr>
          <w:p w14:paraId="210CB1DB" w14:textId="77777777" w:rsidR="004B6BF0" w:rsidRPr="008817CC" w:rsidRDefault="004B6BF0" w:rsidP="00512FFE">
            <w:pPr>
              <w:rPr>
                <w:rFonts w:ascii="Arial" w:hAnsi="Arial" w:cs="Arial"/>
                <w:sz w:val="16"/>
                <w:szCs w:val="12"/>
              </w:rPr>
            </w:pPr>
            <w:r w:rsidRPr="008817CC">
              <w:rPr>
                <w:rFonts w:ascii="Arial" w:hAnsi="Arial" w:cs="Arial"/>
                <w:sz w:val="16"/>
                <w:szCs w:val="12"/>
              </w:rPr>
              <w:t>Structured summary of trial design, methods, results, and conclusions (for specific guidance see CONSORT for abstracts)</w:t>
            </w:r>
          </w:p>
        </w:tc>
        <w:tc>
          <w:tcPr>
            <w:tcW w:w="515" w:type="pct"/>
            <w:tcBorders>
              <w:bottom w:val="single" w:sz="4" w:space="0" w:color="auto"/>
            </w:tcBorders>
          </w:tcPr>
          <w:p w14:paraId="7F0FDD6B" w14:textId="77777777" w:rsidR="004B6BF0" w:rsidRPr="008817CC" w:rsidRDefault="004B6BF0" w:rsidP="00512FFE">
            <w:pPr>
              <w:rPr>
                <w:rFonts w:ascii="Arial" w:hAnsi="Arial" w:cs="Arial"/>
                <w:sz w:val="16"/>
                <w:szCs w:val="12"/>
              </w:rPr>
            </w:pPr>
          </w:p>
        </w:tc>
      </w:tr>
      <w:tr w:rsidR="004B6BF0" w:rsidRPr="008817CC" w14:paraId="2C53BC57" w14:textId="77777777" w:rsidTr="00512FFE">
        <w:tc>
          <w:tcPr>
            <w:tcW w:w="5000" w:type="pct"/>
            <w:gridSpan w:val="4"/>
          </w:tcPr>
          <w:p w14:paraId="22D6FA79" w14:textId="77777777" w:rsidR="004B6BF0" w:rsidRPr="008817CC" w:rsidRDefault="004B6BF0" w:rsidP="00512FFE">
            <w:pPr>
              <w:pStyle w:val="TableSubHead"/>
              <w:rPr>
                <w:rFonts w:ascii="Arial" w:hAnsi="Arial" w:cs="Arial"/>
                <w:sz w:val="16"/>
                <w:szCs w:val="12"/>
              </w:rPr>
            </w:pPr>
            <w:r w:rsidRPr="008817CC">
              <w:rPr>
                <w:rFonts w:ascii="Arial" w:hAnsi="Arial" w:cs="Arial"/>
                <w:sz w:val="16"/>
                <w:szCs w:val="12"/>
              </w:rPr>
              <w:t>Introduction</w:t>
            </w:r>
          </w:p>
        </w:tc>
      </w:tr>
      <w:tr w:rsidR="004B6BF0" w:rsidRPr="008817CC" w14:paraId="39A865AA" w14:textId="77777777" w:rsidTr="00512FFE">
        <w:tc>
          <w:tcPr>
            <w:tcW w:w="530" w:type="pct"/>
            <w:vMerge w:val="restart"/>
          </w:tcPr>
          <w:p w14:paraId="236D1AEB" w14:textId="77777777" w:rsidR="004B6BF0" w:rsidRPr="008817CC" w:rsidRDefault="004B6BF0" w:rsidP="00512FFE">
            <w:pPr>
              <w:rPr>
                <w:rFonts w:ascii="Arial" w:hAnsi="Arial" w:cs="Arial"/>
                <w:sz w:val="16"/>
                <w:szCs w:val="12"/>
              </w:rPr>
            </w:pPr>
            <w:r w:rsidRPr="008817CC">
              <w:rPr>
                <w:rFonts w:ascii="Arial" w:hAnsi="Arial" w:cs="Arial"/>
                <w:sz w:val="16"/>
                <w:szCs w:val="12"/>
              </w:rPr>
              <w:t>Background and objectives</w:t>
            </w:r>
          </w:p>
        </w:tc>
        <w:tc>
          <w:tcPr>
            <w:tcW w:w="180" w:type="pct"/>
          </w:tcPr>
          <w:p w14:paraId="2BAE5D86"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2a</w:t>
            </w:r>
          </w:p>
        </w:tc>
        <w:tc>
          <w:tcPr>
            <w:tcW w:w="3775" w:type="pct"/>
          </w:tcPr>
          <w:p w14:paraId="5B46A157" w14:textId="77777777" w:rsidR="004B6BF0" w:rsidRPr="008817CC" w:rsidRDefault="004B6BF0" w:rsidP="00512FFE">
            <w:pPr>
              <w:rPr>
                <w:rFonts w:ascii="Arial" w:hAnsi="Arial" w:cs="Arial"/>
                <w:sz w:val="16"/>
                <w:szCs w:val="12"/>
              </w:rPr>
            </w:pPr>
            <w:r w:rsidRPr="008817CC">
              <w:rPr>
                <w:rFonts w:ascii="Arial" w:hAnsi="Arial" w:cs="Arial"/>
                <w:sz w:val="16"/>
                <w:szCs w:val="12"/>
              </w:rPr>
              <w:t>Scientific background and explanation of rationale</w:t>
            </w:r>
          </w:p>
        </w:tc>
        <w:tc>
          <w:tcPr>
            <w:tcW w:w="515" w:type="pct"/>
            <w:tcBorders>
              <w:bottom w:val="single" w:sz="4" w:space="0" w:color="auto"/>
            </w:tcBorders>
          </w:tcPr>
          <w:p w14:paraId="3FA86145" w14:textId="77777777" w:rsidR="004B6BF0" w:rsidRPr="008817CC" w:rsidRDefault="004B6BF0" w:rsidP="00512FFE">
            <w:pPr>
              <w:rPr>
                <w:rFonts w:ascii="Arial" w:hAnsi="Arial" w:cs="Arial"/>
                <w:sz w:val="16"/>
                <w:szCs w:val="12"/>
              </w:rPr>
            </w:pPr>
          </w:p>
        </w:tc>
      </w:tr>
      <w:tr w:rsidR="004B6BF0" w:rsidRPr="008817CC" w14:paraId="6EBF5513" w14:textId="77777777" w:rsidTr="00512FFE">
        <w:trPr>
          <w:trHeight w:val="413"/>
        </w:trPr>
        <w:tc>
          <w:tcPr>
            <w:tcW w:w="530" w:type="pct"/>
            <w:vMerge/>
          </w:tcPr>
          <w:p w14:paraId="0C50FD2F" w14:textId="77777777" w:rsidR="004B6BF0" w:rsidRPr="008817CC" w:rsidRDefault="004B6BF0" w:rsidP="00512FFE">
            <w:pPr>
              <w:rPr>
                <w:rFonts w:ascii="Arial" w:hAnsi="Arial" w:cs="Arial"/>
                <w:sz w:val="16"/>
                <w:szCs w:val="12"/>
              </w:rPr>
            </w:pPr>
          </w:p>
        </w:tc>
        <w:tc>
          <w:tcPr>
            <w:tcW w:w="180" w:type="pct"/>
          </w:tcPr>
          <w:p w14:paraId="1A0DA00F"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2b</w:t>
            </w:r>
          </w:p>
        </w:tc>
        <w:tc>
          <w:tcPr>
            <w:tcW w:w="3775" w:type="pct"/>
          </w:tcPr>
          <w:p w14:paraId="17C22AD4" w14:textId="77777777" w:rsidR="004B6BF0" w:rsidRPr="008817CC" w:rsidRDefault="004B6BF0" w:rsidP="00512FFE">
            <w:pPr>
              <w:rPr>
                <w:rFonts w:ascii="Arial" w:hAnsi="Arial" w:cs="Arial"/>
                <w:sz w:val="16"/>
                <w:szCs w:val="12"/>
              </w:rPr>
            </w:pPr>
            <w:r w:rsidRPr="008817CC">
              <w:rPr>
                <w:rFonts w:ascii="Arial" w:hAnsi="Arial" w:cs="Arial"/>
                <w:sz w:val="16"/>
                <w:szCs w:val="12"/>
              </w:rPr>
              <w:t>Specific objectives or hypotheses</w:t>
            </w:r>
          </w:p>
        </w:tc>
        <w:tc>
          <w:tcPr>
            <w:tcW w:w="515" w:type="pct"/>
            <w:tcBorders>
              <w:top w:val="single" w:sz="4" w:space="0" w:color="auto"/>
              <w:bottom w:val="single" w:sz="4" w:space="0" w:color="auto"/>
            </w:tcBorders>
          </w:tcPr>
          <w:p w14:paraId="0EF1D685" w14:textId="77777777" w:rsidR="004B6BF0" w:rsidRPr="008817CC" w:rsidRDefault="004B6BF0" w:rsidP="00512FFE">
            <w:pPr>
              <w:rPr>
                <w:rFonts w:ascii="Arial" w:hAnsi="Arial" w:cs="Arial"/>
                <w:sz w:val="16"/>
                <w:szCs w:val="12"/>
              </w:rPr>
            </w:pPr>
          </w:p>
        </w:tc>
      </w:tr>
      <w:tr w:rsidR="004B6BF0" w:rsidRPr="008817CC" w14:paraId="69EF7BF8" w14:textId="77777777" w:rsidTr="00512FFE">
        <w:tc>
          <w:tcPr>
            <w:tcW w:w="5000" w:type="pct"/>
            <w:gridSpan w:val="4"/>
          </w:tcPr>
          <w:p w14:paraId="3D2FB2E9" w14:textId="77777777" w:rsidR="004B6BF0" w:rsidRPr="008817CC" w:rsidRDefault="004B6BF0" w:rsidP="00512FFE">
            <w:pPr>
              <w:pStyle w:val="TableSubHead"/>
              <w:rPr>
                <w:rFonts w:ascii="Arial" w:hAnsi="Arial" w:cs="Arial"/>
                <w:sz w:val="16"/>
                <w:szCs w:val="12"/>
              </w:rPr>
            </w:pPr>
            <w:r w:rsidRPr="008817CC">
              <w:rPr>
                <w:rFonts w:ascii="Arial" w:hAnsi="Arial" w:cs="Arial"/>
                <w:sz w:val="16"/>
                <w:szCs w:val="12"/>
              </w:rPr>
              <w:t>Methods</w:t>
            </w:r>
          </w:p>
        </w:tc>
      </w:tr>
      <w:tr w:rsidR="004B6BF0" w:rsidRPr="008817CC" w14:paraId="415758F6" w14:textId="77777777" w:rsidTr="00512FFE">
        <w:tc>
          <w:tcPr>
            <w:tcW w:w="530" w:type="pct"/>
            <w:vMerge w:val="restart"/>
          </w:tcPr>
          <w:p w14:paraId="2373C571" w14:textId="77777777" w:rsidR="004B6BF0" w:rsidRPr="008817CC" w:rsidRDefault="004B6BF0" w:rsidP="00512FFE">
            <w:pPr>
              <w:rPr>
                <w:rFonts w:ascii="Arial" w:hAnsi="Arial" w:cs="Arial"/>
                <w:sz w:val="16"/>
                <w:szCs w:val="12"/>
              </w:rPr>
            </w:pPr>
            <w:r w:rsidRPr="008817CC">
              <w:rPr>
                <w:rFonts w:ascii="Arial" w:hAnsi="Arial" w:cs="Arial"/>
                <w:sz w:val="16"/>
                <w:szCs w:val="12"/>
              </w:rPr>
              <w:t>Trial design</w:t>
            </w:r>
          </w:p>
        </w:tc>
        <w:tc>
          <w:tcPr>
            <w:tcW w:w="180" w:type="pct"/>
          </w:tcPr>
          <w:p w14:paraId="2B6A4C8E"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3a</w:t>
            </w:r>
          </w:p>
        </w:tc>
        <w:tc>
          <w:tcPr>
            <w:tcW w:w="3775" w:type="pct"/>
          </w:tcPr>
          <w:p w14:paraId="2807A886" w14:textId="77777777" w:rsidR="004B6BF0" w:rsidRPr="008817CC" w:rsidRDefault="004B6BF0" w:rsidP="00512FFE">
            <w:pPr>
              <w:rPr>
                <w:rFonts w:ascii="Arial" w:hAnsi="Arial" w:cs="Arial"/>
                <w:sz w:val="16"/>
                <w:szCs w:val="12"/>
              </w:rPr>
            </w:pPr>
            <w:r w:rsidRPr="008817CC">
              <w:rPr>
                <w:rFonts w:ascii="Arial" w:hAnsi="Arial" w:cs="Arial"/>
                <w:sz w:val="16"/>
                <w:szCs w:val="12"/>
              </w:rPr>
              <w:t>Description of trial design (such as parallel, factorial) including allocation ratio</w:t>
            </w:r>
          </w:p>
        </w:tc>
        <w:tc>
          <w:tcPr>
            <w:tcW w:w="515" w:type="pct"/>
            <w:tcBorders>
              <w:bottom w:val="single" w:sz="4" w:space="0" w:color="auto"/>
            </w:tcBorders>
          </w:tcPr>
          <w:p w14:paraId="48D8D45A" w14:textId="77777777" w:rsidR="004B6BF0" w:rsidRPr="008817CC" w:rsidRDefault="004B6BF0" w:rsidP="00512FFE">
            <w:pPr>
              <w:rPr>
                <w:rFonts w:ascii="Arial" w:hAnsi="Arial" w:cs="Arial"/>
                <w:sz w:val="16"/>
                <w:szCs w:val="12"/>
              </w:rPr>
            </w:pPr>
          </w:p>
        </w:tc>
      </w:tr>
      <w:tr w:rsidR="004B6BF0" w:rsidRPr="008817CC" w14:paraId="6371E4CD" w14:textId="77777777" w:rsidTr="00512FFE">
        <w:trPr>
          <w:trHeight w:val="305"/>
        </w:trPr>
        <w:tc>
          <w:tcPr>
            <w:tcW w:w="530" w:type="pct"/>
            <w:vMerge/>
          </w:tcPr>
          <w:p w14:paraId="4EFCAE28" w14:textId="77777777" w:rsidR="004B6BF0" w:rsidRPr="008817CC" w:rsidRDefault="004B6BF0" w:rsidP="00512FFE">
            <w:pPr>
              <w:rPr>
                <w:rFonts w:ascii="Arial" w:hAnsi="Arial" w:cs="Arial"/>
                <w:sz w:val="16"/>
                <w:szCs w:val="12"/>
              </w:rPr>
            </w:pPr>
          </w:p>
        </w:tc>
        <w:tc>
          <w:tcPr>
            <w:tcW w:w="180" w:type="pct"/>
          </w:tcPr>
          <w:p w14:paraId="4EB217BC"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3b</w:t>
            </w:r>
          </w:p>
        </w:tc>
        <w:tc>
          <w:tcPr>
            <w:tcW w:w="3775" w:type="pct"/>
          </w:tcPr>
          <w:p w14:paraId="21457405" w14:textId="77777777" w:rsidR="004B6BF0" w:rsidRPr="008817CC" w:rsidRDefault="004B6BF0" w:rsidP="00512FFE">
            <w:pPr>
              <w:rPr>
                <w:rFonts w:ascii="Arial" w:hAnsi="Arial" w:cs="Arial"/>
                <w:sz w:val="16"/>
                <w:szCs w:val="12"/>
              </w:rPr>
            </w:pPr>
            <w:r w:rsidRPr="008817CC">
              <w:rPr>
                <w:rFonts w:ascii="Arial" w:hAnsi="Arial" w:cs="Arial"/>
                <w:sz w:val="16"/>
                <w:szCs w:val="12"/>
              </w:rPr>
              <w:t>Important changes to methods after trial commencement (such as eligibility criteria), with reasons</w:t>
            </w:r>
          </w:p>
        </w:tc>
        <w:tc>
          <w:tcPr>
            <w:tcW w:w="515" w:type="pct"/>
            <w:tcBorders>
              <w:top w:val="single" w:sz="4" w:space="0" w:color="auto"/>
              <w:bottom w:val="single" w:sz="4" w:space="0" w:color="auto"/>
            </w:tcBorders>
          </w:tcPr>
          <w:p w14:paraId="0080ACCD" w14:textId="77777777" w:rsidR="004B6BF0" w:rsidRPr="008817CC" w:rsidRDefault="004B6BF0" w:rsidP="00512FFE">
            <w:pPr>
              <w:rPr>
                <w:rFonts w:ascii="Arial" w:hAnsi="Arial" w:cs="Arial"/>
                <w:sz w:val="16"/>
                <w:szCs w:val="12"/>
              </w:rPr>
            </w:pPr>
          </w:p>
        </w:tc>
      </w:tr>
      <w:tr w:rsidR="004B6BF0" w:rsidRPr="008817CC" w14:paraId="062519ED" w14:textId="77777777" w:rsidTr="00512FFE">
        <w:tc>
          <w:tcPr>
            <w:tcW w:w="530" w:type="pct"/>
            <w:vMerge w:val="restart"/>
          </w:tcPr>
          <w:p w14:paraId="23636C62" w14:textId="77777777" w:rsidR="004B6BF0" w:rsidRPr="008817CC" w:rsidRDefault="004B6BF0" w:rsidP="00512FFE">
            <w:pPr>
              <w:rPr>
                <w:rFonts w:ascii="Arial" w:hAnsi="Arial" w:cs="Arial"/>
                <w:sz w:val="16"/>
                <w:szCs w:val="12"/>
              </w:rPr>
            </w:pPr>
            <w:r w:rsidRPr="008817CC">
              <w:rPr>
                <w:rFonts w:ascii="Arial" w:hAnsi="Arial" w:cs="Arial"/>
                <w:sz w:val="16"/>
                <w:szCs w:val="12"/>
              </w:rPr>
              <w:t>Participants</w:t>
            </w:r>
          </w:p>
        </w:tc>
        <w:tc>
          <w:tcPr>
            <w:tcW w:w="180" w:type="pct"/>
          </w:tcPr>
          <w:p w14:paraId="3841BDB9"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4a</w:t>
            </w:r>
          </w:p>
        </w:tc>
        <w:tc>
          <w:tcPr>
            <w:tcW w:w="3775" w:type="pct"/>
          </w:tcPr>
          <w:p w14:paraId="4D183F0B" w14:textId="77777777" w:rsidR="004B6BF0" w:rsidRPr="008817CC" w:rsidRDefault="004B6BF0" w:rsidP="00512FFE">
            <w:pPr>
              <w:rPr>
                <w:rFonts w:ascii="Arial" w:hAnsi="Arial" w:cs="Arial"/>
                <w:sz w:val="16"/>
                <w:szCs w:val="12"/>
              </w:rPr>
            </w:pPr>
            <w:r w:rsidRPr="008817CC">
              <w:rPr>
                <w:rFonts w:ascii="Arial" w:hAnsi="Arial" w:cs="Arial"/>
                <w:sz w:val="16"/>
                <w:szCs w:val="12"/>
              </w:rPr>
              <w:t>Eligibility criteria for participants</w:t>
            </w:r>
          </w:p>
        </w:tc>
        <w:tc>
          <w:tcPr>
            <w:tcW w:w="515" w:type="pct"/>
            <w:tcBorders>
              <w:top w:val="single" w:sz="4" w:space="0" w:color="auto"/>
              <w:bottom w:val="single" w:sz="4" w:space="0" w:color="auto"/>
            </w:tcBorders>
          </w:tcPr>
          <w:p w14:paraId="363764DC" w14:textId="77777777" w:rsidR="004B6BF0" w:rsidRPr="008817CC" w:rsidRDefault="004B6BF0" w:rsidP="00512FFE">
            <w:pPr>
              <w:rPr>
                <w:rFonts w:ascii="Arial" w:hAnsi="Arial" w:cs="Arial"/>
                <w:sz w:val="16"/>
                <w:szCs w:val="12"/>
              </w:rPr>
            </w:pPr>
          </w:p>
        </w:tc>
      </w:tr>
      <w:tr w:rsidR="004B6BF0" w:rsidRPr="008817CC" w14:paraId="53E7EA51" w14:textId="77777777" w:rsidTr="00512FFE">
        <w:tc>
          <w:tcPr>
            <w:tcW w:w="530" w:type="pct"/>
            <w:vMerge/>
          </w:tcPr>
          <w:p w14:paraId="58604FF2" w14:textId="77777777" w:rsidR="004B6BF0" w:rsidRPr="008817CC" w:rsidRDefault="004B6BF0" w:rsidP="00512FFE">
            <w:pPr>
              <w:rPr>
                <w:rFonts w:ascii="Arial" w:hAnsi="Arial" w:cs="Arial"/>
                <w:sz w:val="16"/>
                <w:szCs w:val="12"/>
              </w:rPr>
            </w:pPr>
          </w:p>
        </w:tc>
        <w:tc>
          <w:tcPr>
            <w:tcW w:w="180" w:type="pct"/>
          </w:tcPr>
          <w:p w14:paraId="01E7CF42"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4b</w:t>
            </w:r>
          </w:p>
        </w:tc>
        <w:tc>
          <w:tcPr>
            <w:tcW w:w="3775" w:type="pct"/>
          </w:tcPr>
          <w:p w14:paraId="3506D05F" w14:textId="77777777" w:rsidR="004B6BF0" w:rsidRPr="008817CC" w:rsidRDefault="004B6BF0" w:rsidP="00512FFE">
            <w:pPr>
              <w:rPr>
                <w:rFonts w:ascii="Arial" w:hAnsi="Arial" w:cs="Arial"/>
                <w:sz w:val="16"/>
                <w:szCs w:val="12"/>
              </w:rPr>
            </w:pPr>
            <w:r w:rsidRPr="008817CC">
              <w:rPr>
                <w:rFonts w:ascii="Arial" w:hAnsi="Arial" w:cs="Arial"/>
                <w:sz w:val="16"/>
                <w:szCs w:val="12"/>
              </w:rPr>
              <w:t>Settings and locations where the data were collected</w:t>
            </w:r>
          </w:p>
        </w:tc>
        <w:tc>
          <w:tcPr>
            <w:tcW w:w="515" w:type="pct"/>
            <w:tcBorders>
              <w:top w:val="single" w:sz="4" w:space="0" w:color="auto"/>
              <w:bottom w:val="single" w:sz="4" w:space="0" w:color="auto"/>
            </w:tcBorders>
          </w:tcPr>
          <w:p w14:paraId="6174AB99" w14:textId="77777777" w:rsidR="004B6BF0" w:rsidRPr="008817CC" w:rsidRDefault="004B6BF0" w:rsidP="00512FFE">
            <w:pPr>
              <w:rPr>
                <w:rFonts w:ascii="Arial" w:hAnsi="Arial" w:cs="Arial"/>
                <w:sz w:val="16"/>
                <w:szCs w:val="12"/>
              </w:rPr>
            </w:pPr>
          </w:p>
        </w:tc>
      </w:tr>
      <w:tr w:rsidR="004B6BF0" w:rsidRPr="008817CC" w14:paraId="19E3A66C" w14:textId="77777777" w:rsidTr="00512FFE">
        <w:tc>
          <w:tcPr>
            <w:tcW w:w="530" w:type="pct"/>
          </w:tcPr>
          <w:p w14:paraId="0315082F" w14:textId="77777777" w:rsidR="004B6BF0" w:rsidRPr="008817CC" w:rsidRDefault="004B6BF0" w:rsidP="00512FFE">
            <w:pPr>
              <w:rPr>
                <w:rFonts w:ascii="Arial" w:hAnsi="Arial" w:cs="Arial"/>
                <w:sz w:val="16"/>
                <w:szCs w:val="12"/>
              </w:rPr>
            </w:pPr>
            <w:r w:rsidRPr="008817CC">
              <w:rPr>
                <w:rFonts w:ascii="Arial" w:hAnsi="Arial" w:cs="Arial"/>
                <w:sz w:val="16"/>
                <w:szCs w:val="12"/>
              </w:rPr>
              <w:t>Interventions</w:t>
            </w:r>
          </w:p>
        </w:tc>
        <w:tc>
          <w:tcPr>
            <w:tcW w:w="180" w:type="pct"/>
          </w:tcPr>
          <w:p w14:paraId="58E7B5FC"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5</w:t>
            </w:r>
          </w:p>
        </w:tc>
        <w:tc>
          <w:tcPr>
            <w:tcW w:w="3775" w:type="pct"/>
          </w:tcPr>
          <w:p w14:paraId="4C3D6641" w14:textId="77777777" w:rsidR="004B6BF0" w:rsidRPr="008817CC" w:rsidRDefault="004B6BF0" w:rsidP="00512FFE">
            <w:pPr>
              <w:rPr>
                <w:rFonts w:ascii="Arial" w:hAnsi="Arial" w:cs="Arial"/>
                <w:sz w:val="16"/>
                <w:szCs w:val="12"/>
              </w:rPr>
            </w:pPr>
            <w:r w:rsidRPr="008817CC">
              <w:rPr>
                <w:rFonts w:ascii="Arial" w:hAnsi="Arial" w:cs="Arial"/>
                <w:sz w:val="16"/>
                <w:szCs w:val="12"/>
              </w:rPr>
              <w:t>The interventions for each group with sufficient details to allow replication, including how and when they were actually administered</w:t>
            </w:r>
          </w:p>
        </w:tc>
        <w:tc>
          <w:tcPr>
            <w:tcW w:w="515" w:type="pct"/>
            <w:tcBorders>
              <w:top w:val="single" w:sz="4" w:space="0" w:color="auto"/>
              <w:bottom w:val="single" w:sz="4" w:space="0" w:color="auto"/>
            </w:tcBorders>
          </w:tcPr>
          <w:p w14:paraId="6A88B70F" w14:textId="77777777" w:rsidR="004B6BF0" w:rsidRPr="008817CC" w:rsidRDefault="004B6BF0" w:rsidP="00512FFE">
            <w:pPr>
              <w:rPr>
                <w:rFonts w:ascii="Arial" w:hAnsi="Arial" w:cs="Arial"/>
                <w:sz w:val="16"/>
                <w:szCs w:val="12"/>
              </w:rPr>
            </w:pPr>
          </w:p>
        </w:tc>
      </w:tr>
      <w:tr w:rsidR="004B6BF0" w:rsidRPr="008817CC" w14:paraId="7AE9EBDF" w14:textId="77777777" w:rsidTr="00512FFE">
        <w:tc>
          <w:tcPr>
            <w:tcW w:w="530" w:type="pct"/>
            <w:vMerge w:val="restart"/>
          </w:tcPr>
          <w:p w14:paraId="4D744D42" w14:textId="77777777" w:rsidR="004B6BF0" w:rsidRPr="008817CC" w:rsidRDefault="004B6BF0" w:rsidP="00512FFE">
            <w:pPr>
              <w:rPr>
                <w:rFonts w:ascii="Arial" w:hAnsi="Arial" w:cs="Arial"/>
                <w:sz w:val="16"/>
                <w:szCs w:val="12"/>
              </w:rPr>
            </w:pPr>
            <w:r w:rsidRPr="008817CC">
              <w:rPr>
                <w:rFonts w:ascii="Arial" w:hAnsi="Arial" w:cs="Arial"/>
                <w:sz w:val="16"/>
                <w:szCs w:val="12"/>
              </w:rPr>
              <w:t>Outcomes</w:t>
            </w:r>
          </w:p>
        </w:tc>
        <w:tc>
          <w:tcPr>
            <w:tcW w:w="180" w:type="pct"/>
          </w:tcPr>
          <w:p w14:paraId="01C4B685"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6a</w:t>
            </w:r>
          </w:p>
        </w:tc>
        <w:tc>
          <w:tcPr>
            <w:tcW w:w="3775" w:type="pct"/>
          </w:tcPr>
          <w:p w14:paraId="729AC21D" w14:textId="77777777" w:rsidR="004B6BF0" w:rsidRPr="008817CC" w:rsidRDefault="004B6BF0" w:rsidP="00512FFE">
            <w:pPr>
              <w:rPr>
                <w:rFonts w:ascii="Arial" w:hAnsi="Arial" w:cs="Arial"/>
                <w:sz w:val="16"/>
                <w:szCs w:val="12"/>
              </w:rPr>
            </w:pPr>
            <w:r w:rsidRPr="008817CC">
              <w:rPr>
                <w:rFonts w:ascii="Arial" w:hAnsi="Arial" w:cs="Arial"/>
                <w:sz w:val="16"/>
                <w:szCs w:val="12"/>
              </w:rPr>
              <w:t>Completely defined pre-specified primary and secondary outcome measures, including how and when they were assessed</w:t>
            </w:r>
          </w:p>
        </w:tc>
        <w:tc>
          <w:tcPr>
            <w:tcW w:w="515" w:type="pct"/>
            <w:tcBorders>
              <w:top w:val="single" w:sz="4" w:space="0" w:color="auto"/>
              <w:bottom w:val="single" w:sz="4" w:space="0" w:color="auto"/>
            </w:tcBorders>
          </w:tcPr>
          <w:p w14:paraId="3615BC69" w14:textId="77777777" w:rsidR="004B6BF0" w:rsidRPr="008817CC" w:rsidRDefault="004B6BF0" w:rsidP="00512FFE">
            <w:pPr>
              <w:rPr>
                <w:rFonts w:ascii="Arial" w:hAnsi="Arial" w:cs="Arial"/>
                <w:sz w:val="16"/>
                <w:szCs w:val="12"/>
              </w:rPr>
            </w:pPr>
          </w:p>
        </w:tc>
      </w:tr>
      <w:tr w:rsidR="004B6BF0" w:rsidRPr="008817CC" w14:paraId="48B8C53F" w14:textId="77777777" w:rsidTr="00512FFE">
        <w:tc>
          <w:tcPr>
            <w:tcW w:w="530" w:type="pct"/>
            <w:vMerge/>
          </w:tcPr>
          <w:p w14:paraId="7B0AC125" w14:textId="77777777" w:rsidR="004B6BF0" w:rsidRPr="008817CC" w:rsidRDefault="004B6BF0" w:rsidP="00512FFE">
            <w:pPr>
              <w:rPr>
                <w:rFonts w:ascii="Arial" w:hAnsi="Arial" w:cs="Arial"/>
                <w:sz w:val="16"/>
                <w:szCs w:val="12"/>
              </w:rPr>
            </w:pPr>
          </w:p>
        </w:tc>
        <w:tc>
          <w:tcPr>
            <w:tcW w:w="180" w:type="pct"/>
          </w:tcPr>
          <w:p w14:paraId="66A0A173"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6b</w:t>
            </w:r>
          </w:p>
        </w:tc>
        <w:tc>
          <w:tcPr>
            <w:tcW w:w="3775" w:type="pct"/>
          </w:tcPr>
          <w:p w14:paraId="3B5EA01B" w14:textId="77777777" w:rsidR="004B6BF0" w:rsidRPr="008817CC" w:rsidRDefault="004B6BF0" w:rsidP="00512FFE">
            <w:pPr>
              <w:rPr>
                <w:rFonts w:ascii="Arial" w:hAnsi="Arial" w:cs="Arial"/>
                <w:sz w:val="16"/>
                <w:szCs w:val="12"/>
              </w:rPr>
            </w:pPr>
            <w:r w:rsidRPr="008817CC">
              <w:rPr>
                <w:rFonts w:ascii="Arial" w:hAnsi="Arial" w:cs="Arial"/>
                <w:sz w:val="16"/>
                <w:szCs w:val="12"/>
              </w:rPr>
              <w:t>Any changes to trial outcomes after the trial commenced, with reasons</w:t>
            </w:r>
          </w:p>
        </w:tc>
        <w:tc>
          <w:tcPr>
            <w:tcW w:w="515" w:type="pct"/>
            <w:tcBorders>
              <w:top w:val="single" w:sz="4" w:space="0" w:color="auto"/>
              <w:bottom w:val="single" w:sz="4" w:space="0" w:color="auto"/>
            </w:tcBorders>
          </w:tcPr>
          <w:p w14:paraId="3830F1CB" w14:textId="77777777" w:rsidR="004B6BF0" w:rsidRPr="008817CC" w:rsidRDefault="004B6BF0" w:rsidP="00512FFE">
            <w:pPr>
              <w:rPr>
                <w:rFonts w:ascii="Arial" w:hAnsi="Arial" w:cs="Arial"/>
                <w:sz w:val="16"/>
                <w:szCs w:val="12"/>
              </w:rPr>
            </w:pPr>
          </w:p>
        </w:tc>
      </w:tr>
      <w:tr w:rsidR="004B6BF0" w:rsidRPr="008817CC" w14:paraId="3A3CF691" w14:textId="77777777" w:rsidTr="00512FFE">
        <w:tc>
          <w:tcPr>
            <w:tcW w:w="530" w:type="pct"/>
            <w:vMerge w:val="restart"/>
          </w:tcPr>
          <w:p w14:paraId="7373ED2E" w14:textId="77777777" w:rsidR="004B6BF0" w:rsidRPr="008817CC" w:rsidRDefault="004B6BF0" w:rsidP="00512FFE">
            <w:pPr>
              <w:rPr>
                <w:rFonts w:ascii="Arial" w:hAnsi="Arial" w:cs="Arial"/>
                <w:sz w:val="16"/>
                <w:szCs w:val="12"/>
              </w:rPr>
            </w:pPr>
            <w:r w:rsidRPr="008817CC">
              <w:rPr>
                <w:rFonts w:ascii="Arial" w:hAnsi="Arial" w:cs="Arial"/>
                <w:sz w:val="16"/>
                <w:szCs w:val="12"/>
              </w:rPr>
              <w:t>Sample size</w:t>
            </w:r>
          </w:p>
        </w:tc>
        <w:tc>
          <w:tcPr>
            <w:tcW w:w="180" w:type="pct"/>
          </w:tcPr>
          <w:p w14:paraId="415F021C"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7a</w:t>
            </w:r>
          </w:p>
        </w:tc>
        <w:tc>
          <w:tcPr>
            <w:tcW w:w="3775" w:type="pct"/>
          </w:tcPr>
          <w:p w14:paraId="74E0C482" w14:textId="77777777" w:rsidR="004B6BF0" w:rsidRPr="008817CC" w:rsidRDefault="004B6BF0" w:rsidP="00512FFE">
            <w:pPr>
              <w:rPr>
                <w:rFonts w:ascii="Arial" w:hAnsi="Arial" w:cs="Arial"/>
                <w:sz w:val="16"/>
                <w:szCs w:val="12"/>
              </w:rPr>
            </w:pPr>
            <w:r w:rsidRPr="008817CC">
              <w:rPr>
                <w:rFonts w:ascii="Arial" w:hAnsi="Arial" w:cs="Arial"/>
                <w:sz w:val="16"/>
                <w:szCs w:val="12"/>
              </w:rPr>
              <w:t>How sample size was determined</w:t>
            </w:r>
          </w:p>
        </w:tc>
        <w:tc>
          <w:tcPr>
            <w:tcW w:w="515" w:type="pct"/>
            <w:tcBorders>
              <w:top w:val="single" w:sz="4" w:space="0" w:color="auto"/>
              <w:bottom w:val="single" w:sz="4" w:space="0" w:color="auto"/>
            </w:tcBorders>
          </w:tcPr>
          <w:p w14:paraId="6DDFB559" w14:textId="77777777" w:rsidR="004B6BF0" w:rsidRPr="008817CC" w:rsidRDefault="004B6BF0" w:rsidP="00512FFE">
            <w:pPr>
              <w:rPr>
                <w:rFonts w:ascii="Arial" w:hAnsi="Arial" w:cs="Arial"/>
                <w:sz w:val="16"/>
                <w:szCs w:val="12"/>
              </w:rPr>
            </w:pPr>
          </w:p>
        </w:tc>
      </w:tr>
      <w:tr w:rsidR="004B6BF0" w:rsidRPr="008817CC" w14:paraId="042F3360" w14:textId="77777777" w:rsidTr="00512FFE">
        <w:tc>
          <w:tcPr>
            <w:tcW w:w="530" w:type="pct"/>
            <w:vMerge/>
          </w:tcPr>
          <w:p w14:paraId="4FCBED6B" w14:textId="77777777" w:rsidR="004B6BF0" w:rsidRPr="008817CC" w:rsidRDefault="004B6BF0" w:rsidP="00512FFE">
            <w:pPr>
              <w:rPr>
                <w:rFonts w:ascii="Arial" w:hAnsi="Arial" w:cs="Arial"/>
                <w:sz w:val="16"/>
                <w:szCs w:val="12"/>
              </w:rPr>
            </w:pPr>
          </w:p>
        </w:tc>
        <w:tc>
          <w:tcPr>
            <w:tcW w:w="180" w:type="pct"/>
          </w:tcPr>
          <w:p w14:paraId="5D600C6B"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7b</w:t>
            </w:r>
          </w:p>
        </w:tc>
        <w:tc>
          <w:tcPr>
            <w:tcW w:w="3775" w:type="pct"/>
          </w:tcPr>
          <w:p w14:paraId="48C949F3" w14:textId="77777777" w:rsidR="004B6BF0" w:rsidRPr="008817CC" w:rsidRDefault="004B6BF0" w:rsidP="00512FFE">
            <w:pPr>
              <w:rPr>
                <w:rFonts w:ascii="Arial" w:hAnsi="Arial" w:cs="Arial"/>
                <w:sz w:val="16"/>
                <w:szCs w:val="12"/>
              </w:rPr>
            </w:pPr>
            <w:r w:rsidRPr="008817CC">
              <w:rPr>
                <w:rFonts w:ascii="Arial" w:hAnsi="Arial" w:cs="Arial"/>
                <w:sz w:val="16"/>
                <w:szCs w:val="12"/>
              </w:rPr>
              <w:t>When applicable, explanation of any interim analyses and stopping guidelines</w:t>
            </w:r>
          </w:p>
        </w:tc>
        <w:tc>
          <w:tcPr>
            <w:tcW w:w="515" w:type="pct"/>
            <w:tcBorders>
              <w:top w:val="single" w:sz="4" w:space="0" w:color="auto"/>
              <w:bottom w:val="single" w:sz="4" w:space="0" w:color="auto"/>
            </w:tcBorders>
          </w:tcPr>
          <w:p w14:paraId="6D26CA63" w14:textId="77777777" w:rsidR="004B6BF0" w:rsidRPr="008817CC" w:rsidRDefault="004B6BF0" w:rsidP="00512FFE">
            <w:pPr>
              <w:rPr>
                <w:rFonts w:ascii="Arial" w:hAnsi="Arial" w:cs="Arial"/>
                <w:sz w:val="16"/>
                <w:szCs w:val="12"/>
              </w:rPr>
            </w:pPr>
          </w:p>
        </w:tc>
      </w:tr>
      <w:tr w:rsidR="004B6BF0" w:rsidRPr="008817CC" w14:paraId="6F9CA62B" w14:textId="77777777" w:rsidTr="00512FFE">
        <w:tc>
          <w:tcPr>
            <w:tcW w:w="530" w:type="pct"/>
          </w:tcPr>
          <w:p w14:paraId="21D2A3A6" w14:textId="77777777" w:rsidR="004B6BF0" w:rsidRPr="008817CC" w:rsidRDefault="004B6BF0" w:rsidP="00512FFE">
            <w:pPr>
              <w:rPr>
                <w:rFonts w:ascii="Arial" w:hAnsi="Arial" w:cs="Arial"/>
                <w:sz w:val="16"/>
                <w:szCs w:val="12"/>
              </w:rPr>
            </w:pPr>
            <w:r w:rsidRPr="008817CC">
              <w:rPr>
                <w:rFonts w:ascii="Arial" w:hAnsi="Arial" w:cs="Arial"/>
                <w:sz w:val="16"/>
                <w:szCs w:val="12"/>
              </w:rPr>
              <w:t>Randomisation:</w:t>
            </w:r>
          </w:p>
        </w:tc>
        <w:tc>
          <w:tcPr>
            <w:tcW w:w="180" w:type="pct"/>
          </w:tcPr>
          <w:p w14:paraId="28DCCC81" w14:textId="77777777" w:rsidR="004B6BF0" w:rsidRPr="008817CC" w:rsidRDefault="004B6BF0" w:rsidP="00512FFE">
            <w:pPr>
              <w:jc w:val="center"/>
              <w:rPr>
                <w:rFonts w:ascii="Arial" w:hAnsi="Arial" w:cs="Arial"/>
                <w:sz w:val="16"/>
                <w:szCs w:val="12"/>
              </w:rPr>
            </w:pPr>
          </w:p>
        </w:tc>
        <w:tc>
          <w:tcPr>
            <w:tcW w:w="3775" w:type="pct"/>
          </w:tcPr>
          <w:p w14:paraId="399E495B" w14:textId="77777777" w:rsidR="004B6BF0" w:rsidRPr="008817CC" w:rsidRDefault="004B6BF0" w:rsidP="00512FFE">
            <w:pPr>
              <w:rPr>
                <w:rFonts w:ascii="Arial" w:hAnsi="Arial" w:cs="Arial"/>
                <w:sz w:val="16"/>
                <w:szCs w:val="12"/>
              </w:rPr>
            </w:pPr>
          </w:p>
        </w:tc>
        <w:tc>
          <w:tcPr>
            <w:tcW w:w="515" w:type="pct"/>
            <w:tcBorders>
              <w:top w:val="single" w:sz="4" w:space="0" w:color="auto"/>
            </w:tcBorders>
          </w:tcPr>
          <w:p w14:paraId="0870EF65" w14:textId="77777777" w:rsidR="004B6BF0" w:rsidRPr="008817CC" w:rsidRDefault="004B6BF0" w:rsidP="00512FFE">
            <w:pPr>
              <w:rPr>
                <w:rFonts w:ascii="Arial" w:hAnsi="Arial" w:cs="Arial"/>
                <w:sz w:val="16"/>
                <w:szCs w:val="12"/>
              </w:rPr>
            </w:pPr>
          </w:p>
        </w:tc>
      </w:tr>
      <w:tr w:rsidR="004B6BF0" w:rsidRPr="008817CC" w14:paraId="5A7E11B4" w14:textId="77777777" w:rsidTr="00512FFE">
        <w:tc>
          <w:tcPr>
            <w:tcW w:w="530" w:type="pct"/>
            <w:vMerge w:val="restart"/>
          </w:tcPr>
          <w:p w14:paraId="679FAD77" w14:textId="77777777" w:rsidR="004B6BF0" w:rsidRPr="008817CC" w:rsidRDefault="004B6BF0" w:rsidP="00512FFE">
            <w:pPr>
              <w:ind w:left="540" w:hanging="540"/>
              <w:rPr>
                <w:rFonts w:ascii="Arial" w:hAnsi="Arial" w:cs="Arial"/>
                <w:sz w:val="16"/>
                <w:szCs w:val="12"/>
              </w:rPr>
            </w:pPr>
            <w:r w:rsidRPr="008817CC">
              <w:rPr>
                <w:rFonts w:cs="Arial"/>
                <w:sz w:val="16"/>
                <w:szCs w:val="12"/>
              </w:rPr>
              <w:t> </w:t>
            </w:r>
            <w:r w:rsidRPr="008817CC">
              <w:rPr>
                <w:rFonts w:ascii="Arial" w:hAnsi="Arial" w:cs="Arial"/>
                <w:sz w:val="16"/>
                <w:szCs w:val="12"/>
              </w:rPr>
              <w:t>Sequence generation</w:t>
            </w:r>
          </w:p>
        </w:tc>
        <w:tc>
          <w:tcPr>
            <w:tcW w:w="180" w:type="pct"/>
          </w:tcPr>
          <w:p w14:paraId="73CE9328"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8a</w:t>
            </w:r>
          </w:p>
        </w:tc>
        <w:tc>
          <w:tcPr>
            <w:tcW w:w="3775" w:type="pct"/>
          </w:tcPr>
          <w:p w14:paraId="56F05912" w14:textId="77777777" w:rsidR="004B6BF0" w:rsidRPr="008817CC" w:rsidRDefault="004B6BF0" w:rsidP="00512FFE">
            <w:pPr>
              <w:rPr>
                <w:rFonts w:ascii="Arial" w:hAnsi="Arial" w:cs="Arial"/>
                <w:sz w:val="16"/>
                <w:szCs w:val="12"/>
              </w:rPr>
            </w:pPr>
            <w:r w:rsidRPr="008817CC">
              <w:rPr>
                <w:rFonts w:ascii="Arial" w:hAnsi="Arial" w:cs="Arial"/>
                <w:sz w:val="16"/>
                <w:szCs w:val="12"/>
              </w:rPr>
              <w:t>Method used to generate the random allocation sequence</w:t>
            </w:r>
          </w:p>
        </w:tc>
        <w:tc>
          <w:tcPr>
            <w:tcW w:w="515" w:type="pct"/>
            <w:tcBorders>
              <w:bottom w:val="single" w:sz="4" w:space="0" w:color="auto"/>
            </w:tcBorders>
          </w:tcPr>
          <w:p w14:paraId="5D95E4F9" w14:textId="77777777" w:rsidR="004B6BF0" w:rsidRPr="008817CC" w:rsidRDefault="004B6BF0" w:rsidP="00512FFE">
            <w:pPr>
              <w:rPr>
                <w:rFonts w:ascii="Arial" w:hAnsi="Arial" w:cs="Arial"/>
                <w:sz w:val="16"/>
                <w:szCs w:val="12"/>
              </w:rPr>
            </w:pPr>
          </w:p>
        </w:tc>
      </w:tr>
      <w:tr w:rsidR="004B6BF0" w:rsidRPr="008817CC" w14:paraId="0DDDE223" w14:textId="77777777" w:rsidTr="00512FFE">
        <w:tc>
          <w:tcPr>
            <w:tcW w:w="530" w:type="pct"/>
            <w:vMerge/>
          </w:tcPr>
          <w:p w14:paraId="3179F9C9" w14:textId="77777777" w:rsidR="004B6BF0" w:rsidRPr="008817CC" w:rsidRDefault="004B6BF0" w:rsidP="00512FFE">
            <w:pPr>
              <w:rPr>
                <w:rFonts w:ascii="Arial" w:hAnsi="Arial" w:cs="Arial"/>
                <w:sz w:val="16"/>
                <w:szCs w:val="12"/>
              </w:rPr>
            </w:pPr>
          </w:p>
        </w:tc>
        <w:tc>
          <w:tcPr>
            <w:tcW w:w="180" w:type="pct"/>
          </w:tcPr>
          <w:p w14:paraId="2F70743B"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8b</w:t>
            </w:r>
          </w:p>
        </w:tc>
        <w:tc>
          <w:tcPr>
            <w:tcW w:w="3775" w:type="pct"/>
          </w:tcPr>
          <w:p w14:paraId="0827B79B" w14:textId="77777777" w:rsidR="004B6BF0" w:rsidRPr="008817CC" w:rsidRDefault="004B6BF0" w:rsidP="00512FFE">
            <w:pPr>
              <w:rPr>
                <w:rFonts w:ascii="Arial" w:hAnsi="Arial" w:cs="Arial"/>
                <w:sz w:val="16"/>
                <w:szCs w:val="12"/>
              </w:rPr>
            </w:pPr>
            <w:r w:rsidRPr="008817CC">
              <w:rPr>
                <w:rFonts w:ascii="Arial" w:hAnsi="Arial" w:cs="Arial"/>
                <w:sz w:val="16"/>
                <w:szCs w:val="12"/>
              </w:rPr>
              <w:t>Type of randomisation; details of any restriction (such as blocking and block size)</w:t>
            </w:r>
          </w:p>
        </w:tc>
        <w:tc>
          <w:tcPr>
            <w:tcW w:w="515" w:type="pct"/>
            <w:tcBorders>
              <w:top w:val="single" w:sz="4" w:space="0" w:color="auto"/>
              <w:bottom w:val="single" w:sz="4" w:space="0" w:color="auto"/>
            </w:tcBorders>
          </w:tcPr>
          <w:p w14:paraId="76BB6350" w14:textId="77777777" w:rsidR="004B6BF0" w:rsidRPr="008817CC" w:rsidRDefault="004B6BF0" w:rsidP="00512FFE">
            <w:pPr>
              <w:rPr>
                <w:rFonts w:ascii="Arial" w:hAnsi="Arial" w:cs="Arial"/>
                <w:sz w:val="16"/>
                <w:szCs w:val="12"/>
              </w:rPr>
            </w:pPr>
          </w:p>
        </w:tc>
      </w:tr>
      <w:tr w:rsidR="004B6BF0" w:rsidRPr="008817CC" w14:paraId="13669FF9" w14:textId="77777777" w:rsidTr="00512FFE">
        <w:tc>
          <w:tcPr>
            <w:tcW w:w="530" w:type="pct"/>
          </w:tcPr>
          <w:p w14:paraId="143905C0" w14:textId="77777777" w:rsidR="004B6BF0" w:rsidRPr="008817CC" w:rsidRDefault="004B6BF0" w:rsidP="00512FFE">
            <w:pPr>
              <w:ind w:left="540" w:hanging="540"/>
              <w:rPr>
                <w:rFonts w:ascii="Arial" w:hAnsi="Arial" w:cs="Arial"/>
                <w:sz w:val="16"/>
                <w:szCs w:val="12"/>
              </w:rPr>
            </w:pPr>
            <w:r w:rsidRPr="008817CC">
              <w:rPr>
                <w:rFonts w:cs="Arial"/>
                <w:sz w:val="16"/>
                <w:szCs w:val="12"/>
              </w:rPr>
              <w:t> </w:t>
            </w:r>
            <w:r w:rsidRPr="008817CC">
              <w:rPr>
                <w:rFonts w:ascii="Arial" w:hAnsi="Arial" w:cs="Arial"/>
                <w:sz w:val="16"/>
                <w:szCs w:val="12"/>
              </w:rPr>
              <w:t>Allocation concealment mechanism</w:t>
            </w:r>
          </w:p>
        </w:tc>
        <w:tc>
          <w:tcPr>
            <w:tcW w:w="180" w:type="pct"/>
          </w:tcPr>
          <w:p w14:paraId="6A9E5098"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9</w:t>
            </w:r>
          </w:p>
        </w:tc>
        <w:tc>
          <w:tcPr>
            <w:tcW w:w="3775" w:type="pct"/>
          </w:tcPr>
          <w:p w14:paraId="5686B9C0" w14:textId="77777777" w:rsidR="004B6BF0" w:rsidRPr="008817CC" w:rsidRDefault="004B6BF0" w:rsidP="00512FFE">
            <w:pPr>
              <w:rPr>
                <w:rFonts w:ascii="Arial" w:hAnsi="Arial" w:cs="Arial"/>
                <w:sz w:val="16"/>
                <w:szCs w:val="12"/>
              </w:rPr>
            </w:pPr>
            <w:r w:rsidRPr="008817CC">
              <w:rPr>
                <w:rFonts w:ascii="Arial" w:hAnsi="Arial" w:cs="Arial"/>
                <w:sz w:val="16"/>
                <w:szCs w:val="12"/>
              </w:rPr>
              <w:t>Mechanism used to implement the random allocation sequence (such as sequentially numbered containers), describing any steps taken to conceal the sequence until interventions were assigned</w:t>
            </w:r>
          </w:p>
        </w:tc>
        <w:tc>
          <w:tcPr>
            <w:tcW w:w="515" w:type="pct"/>
            <w:tcBorders>
              <w:top w:val="single" w:sz="4" w:space="0" w:color="auto"/>
              <w:bottom w:val="single" w:sz="4" w:space="0" w:color="auto"/>
            </w:tcBorders>
          </w:tcPr>
          <w:p w14:paraId="0990CF1F" w14:textId="77777777" w:rsidR="004B6BF0" w:rsidRPr="008817CC" w:rsidRDefault="004B6BF0" w:rsidP="00512FFE">
            <w:pPr>
              <w:rPr>
                <w:rFonts w:ascii="Arial" w:hAnsi="Arial" w:cs="Arial"/>
                <w:sz w:val="16"/>
                <w:szCs w:val="12"/>
              </w:rPr>
            </w:pPr>
          </w:p>
        </w:tc>
      </w:tr>
      <w:tr w:rsidR="004B6BF0" w:rsidRPr="008817CC" w14:paraId="753AAFB7" w14:textId="77777777" w:rsidTr="00512FFE">
        <w:tc>
          <w:tcPr>
            <w:tcW w:w="530" w:type="pct"/>
          </w:tcPr>
          <w:p w14:paraId="6313C06A" w14:textId="77777777" w:rsidR="004B6BF0" w:rsidRPr="008817CC" w:rsidRDefault="004B6BF0" w:rsidP="00512FFE">
            <w:pPr>
              <w:rPr>
                <w:rFonts w:ascii="Arial" w:hAnsi="Arial" w:cs="Arial"/>
                <w:sz w:val="16"/>
                <w:szCs w:val="12"/>
              </w:rPr>
            </w:pPr>
            <w:r w:rsidRPr="008817CC">
              <w:rPr>
                <w:rFonts w:cs="Arial"/>
                <w:sz w:val="16"/>
                <w:szCs w:val="12"/>
              </w:rPr>
              <w:t> </w:t>
            </w:r>
            <w:r w:rsidRPr="008817CC">
              <w:rPr>
                <w:rFonts w:ascii="Arial" w:hAnsi="Arial" w:cs="Arial"/>
                <w:sz w:val="16"/>
                <w:szCs w:val="12"/>
              </w:rPr>
              <w:t>Implementation</w:t>
            </w:r>
          </w:p>
        </w:tc>
        <w:tc>
          <w:tcPr>
            <w:tcW w:w="180" w:type="pct"/>
          </w:tcPr>
          <w:p w14:paraId="07C97BC0"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10</w:t>
            </w:r>
          </w:p>
        </w:tc>
        <w:tc>
          <w:tcPr>
            <w:tcW w:w="3775" w:type="pct"/>
          </w:tcPr>
          <w:p w14:paraId="579D350A" w14:textId="77777777" w:rsidR="004B6BF0" w:rsidRPr="008817CC" w:rsidRDefault="004B6BF0" w:rsidP="00512FFE">
            <w:pPr>
              <w:rPr>
                <w:rFonts w:ascii="Arial" w:hAnsi="Arial" w:cs="Arial"/>
                <w:sz w:val="16"/>
                <w:szCs w:val="12"/>
              </w:rPr>
            </w:pPr>
            <w:r w:rsidRPr="008817CC">
              <w:rPr>
                <w:rFonts w:ascii="Arial" w:hAnsi="Arial" w:cs="Arial"/>
                <w:sz w:val="16"/>
                <w:szCs w:val="12"/>
              </w:rPr>
              <w:t>Who generated the random allocation sequence, who enrolled participants, and who assigned participants to interventions</w:t>
            </w:r>
          </w:p>
        </w:tc>
        <w:tc>
          <w:tcPr>
            <w:tcW w:w="515" w:type="pct"/>
            <w:tcBorders>
              <w:top w:val="single" w:sz="4" w:space="0" w:color="auto"/>
              <w:bottom w:val="single" w:sz="4" w:space="0" w:color="auto"/>
            </w:tcBorders>
          </w:tcPr>
          <w:p w14:paraId="450894A1" w14:textId="77777777" w:rsidR="004B6BF0" w:rsidRPr="008817CC" w:rsidRDefault="004B6BF0" w:rsidP="00512FFE">
            <w:pPr>
              <w:rPr>
                <w:rFonts w:ascii="Arial" w:hAnsi="Arial" w:cs="Arial"/>
                <w:sz w:val="16"/>
                <w:szCs w:val="12"/>
              </w:rPr>
            </w:pPr>
          </w:p>
        </w:tc>
      </w:tr>
      <w:tr w:rsidR="004B6BF0" w:rsidRPr="008817CC" w14:paraId="17033238" w14:textId="77777777" w:rsidTr="00512FFE">
        <w:tc>
          <w:tcPr>
            <w:tcW w:w="530" w:type="pct"/>
            <w:vMerge w:val="restart"/>
          </w:tcPr>
          <w:p w14:paraId="6773E767" w14:textId="77777777" w:rsidR="004B6BF0" w:rsidRPr="008817CC" w:rsidRDefault="004B6BF0" w:rsidP="00512FFE">
            <w:pPr>
              <w:rPr>
                <w:rFonts w:ascii="Arial" w:hAnsi="Arial" w:cs="Arial"/>
                <w:sz w:val="16"/>
                <w:szCs w:val="12"/>
              </w:rPr>
            </w:pPr>
            <w:r w:rsidRPr="008817CC">
              <w:rPr>
                <w:rFonts w:ascii="Arial" w:hAnsi="Arial" w:cs="Arial"/>
                <w:sz w:val="16"/>
                <w:szCs w:val="12"/>
              </w:rPr>
              <w:t>Blinding</w:t>
            </w:r>
          </w:p>
        </w:tc>
        <w:tc>
          <w:tcPr>
            <w:tcW w:w="180" w:type="pct"/>
          </w:tcPr>
          <w:p w14:paraId="64815838"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11a</w:t>
            </w:r>
          </w:p>
        </w:tc>
        <w:tc>
          <w:tcPr>
            <w:tcW w:w="3775" w:type="pct"/>
          </w:tcPr>
          <w:p w14:paraId="51225B92" w14:textId="77777777" w:rsidR="004B6BF0" w:rsidRPr="008817CC" w:rsidRDefault="004B6BF0" w:rsidP="00512FFE">
            <w:pPr>
              <w:rPr>
                <w:rFonts w:ascii="Arial" w:hAnsi="Arial" w:cs="Arial"/>
                <w:sz w:val="16"/>
                <w:szCs w:val="12"/>
              </w:rPr>
            </w:pPr>
            <w:r w:rsidRPr="008817CC">
              <w:rPr>
                <w:rFonts w:ascii="Arial" w:hAnsi="Arial" w:cs="Arial"/>
                <w:sz w:val="16"/>
                <w:szCs w:val="12"/>
              </w:rPr>
              <w:t>If done, who was blinded after assignment to interventions (for example, participants, care providers, those assessing outcomes) and how</w:t>
            </w:r>
          </w:p>
        </w:tc>
        <w:tc>
          <w:tcPr>
            <w:tcW w:w="515" w:type="pct"/>
            <w:tcBorders>
              <w:top w:val="single" w:sz="4" w:space="0" w:color="auto"/>
              <w:bottom w:val="single" w:sz="4" w:space="0" w:color="auto"/>
            </w:tcBorders>
          </w:tcPr>
          <w:p w14:paraId="2E1FDA37" w14:textId="77777777" w:rsidR="004B6BF0" w:rsidRPr="008817CC" w:rsidRDefault="004B6BF0" w:rsidP="00512FFE">
            <w:pPr>
              <w:rPr>
                <w:rFonts w:ascii="Arial" w:hAnsi="Arial" w:cs="Arial"/>
                <w:sz w:val="16"/>
                <w:szCs w:val="12"/>
              </w:rPr>
            </w:pPr>
          </w:p>
        </w:tc>
      </w:tr>
      <w:tr w:rsidR="004B6BF0" w:rsidRPr="008817CC" w14:paraId="5B1204D2" w14:textId="77777777" w:rsidTr="00512FFE">
        <w:tc>
          <w:tcPr>
            <w:tcW w:w="530" w:type="pct"/>
            <w:vMerge/>
          </w:tcPr>
          <w:p w14:paraId="70AA57B2" w14:textId="77777777" w:rsidR="004B6BF0" w:rsidRPr="008817CC" w:rsidRDefault="004B6BF0" w:rsidP="00512FFE">
            <w:pPr>
              <w:rPr>
                <w:rFonts w:ascii="Arial" w:hAnsi="Arial" w:cs="Arial"/>
                <w:sz w:val="16"/>
                <w:szCs w:val="12"/>
              </w:rPr>
            </w:pPr>
          </w:p>
        </w:tc>
        <w:tc>
          <w:tcPr>
            <w:tcW w:w="180" w:type="pct"/>
          </w:tcPr>
          <w:p w14:paraId="51F34132"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11b</w:t>
            </w:r>
          </w:p>
        </w:tc>
        <w:tc>
          <w:tcPr>
            <w:tcW w:w="3775" w:type="pct"/>
          </w:tcPr>
          <w:p w14:paraId="7C190CFA" w14:textId="77777777" w:rsidR="004B6BF0" w:rsidRPr="008817CC" w:rsidRDefault="004B6BF0" w:rsidP="00512FFE">
            <w:pPr>
              <w:rPr>
                <w:rFonts w:ascii="Arial" w:hAnsi="Arial" w:cs="Arial"/>
                <w:sz w:val="16"/>
                <w:szCs w:val="12"/>
              </w:rPr>
            </w:pPr>
            <w:r w:rsidRPr="008817CC">
              <w:rPr>
                <w:rFonts w:ascii="Arial" w:hAnsi="Arial" w:cs="Arial"/>
                <w:sz w:val="16"/>
                <w:szCs w:val="12"/>
              </w:rPr>
              <w:t>If relevant, description of the similarity of interventions</w:t>
            </w:r>
          </w:p>
        </w:tc>
        <w:tc>
          <w:tcPr>
            <w:tcW w:w="515" w:type="pct"/>
            <w:tcBorders>
              <w:top w:val="single" w:sz="4" w:space="0" w:color="auto"/>
              <w:bottom w:val="single" w:sz="4" w:space="0" w:color="auto"/>
            </w:tcBorders>
          </w:tcPr>
          <w:p w14:paraId="6813CFA6" w14:textId="77777777" w:rsidR="004B6BF0" w:rsidRPr="008817CC" w:rsidRDefault="004B6BF0" w:rsidP="00512FFE">
            <w:pPr>
              <w:rPr>
                <w:rFonts w:ascii="Arial" w:hAnsi="Arial" w:cs="Arial"/>
                <w:sz w:val="16"/>
                <w:szCs w:val="12"/>
              </w:rPr>
            </w:pPr>
          </w:p>
        </w:tc>
      </w:tr>
      <w:tr w:rsidR="004B6BF0" w:rsidRPr="008817CC" w14:paraId="497C42B2" w14:textId="77777777" w:rsidTr="00512FFE">
        <w:tc>
          <w:tcPr>
            <w:tcW w:w="530" w:type="pct"/>
            <w:vMerge w:val="restart"/>
          </w:tcPr>
          <w:p w14:paraId="5D4FCD3F" w14:textId="77777777" w:rsidR="004B6BF0" w:rsidRPr="008817CC" w:rsidRDefault="004B6BF0" w:rsidP="00512FFE">
            <w:pPr>
              <w:rPr>
                <w:rFonts w:ascii="Arial" w:hAnsi="Arial" w:cs="Arial"/>
                <w:sz w:val="16"/>
                <w:szCs w:val="12"/>
              </w:rPr>
            </w:pPr>
            <w:r w:rsidRPr="008817CC">
              <w:rPr>
                <w:rFonts w:ascii="Arial" w:hAnsi="Arial" w:cs="Arial"/>
                <w:sz w:val="16"/>
                <w:szCs w:val="12"/>
              </w:rPr>
              <w:t>Statistical methods</w:t>
            </w:r>
          </w:p>
        </w:tc>
        <w:tc>
          <w:tcPr>
            <w:tcW w:w="180" w:type="pct"/>
          </w:tcPr>
          <w:p w14:paraId="5981C55F"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12a</w:t>
            </w:r>
          </w:p>
        </w:tc>
        <w:tc>
          <w:tcPr>
            <w:tcW w:w="3775" w:type="pct"/>
          </w:tcPr>
          <w:p w14:paraId="627DC565" w14:textId="77777777" w:rsidR="004B6BF0" w:rsidRPr="008817CC" w:rsidRDefault="004B6BF0" w:rsidP="00512FFE">
            <w:pPr>
              <w:rPr>
                <w:rFonts w:ascii="Arial" w:hAnsi="Arial" w:cs="Arial"/>
                <w:sz w:val="16"/>
                <w:szCs w:val="12"/>
              </w:rPr>
            </w:pPr>
            <w:r w:rsidRPr="008817CC">
              <w:rPr>
                <w:rFonts w:ascii="Arial" w:hAnsi="Arial" w:cs="Arial"/>
                <w:sz w:val="16"/>
                <w:szCs w:val="12"/>
              </w:rPr>
              <w:t>Statistical methods used to compare groups for primary and secondary outcomes</w:t>
            </w:r>
          </w:p>
        </w:tc>
        <w:tc>
          <w:tcPr>
            <w:tcW w:w="515" w:type="pct"/>
            <w:tcBorders>
              <w:top w:val="single" w:sz="4" w:space="0" w:color="auto"/>
              <w:bottom w:val="single" w:sz="4" w:space="0" w:color="auto"/>
            </w:tcBorders>
          </w:tcPr>
          <w:p w14:paraId="0E0AA583" w14:textId="77777777" w:rsidR="004B6BF0" w:rsidRPr="008817CC" w:rsidRDefault="004B6BF0" w:rsidP="00512FFE">
            <w:pPr>
              <w:rPr>
                <w:rFonts w:ascii="Arial" w:hAnsi="Arial" w:cs="Arial"/>
                <w:sz w:val="16"/>
                <w:szCs w:val="12"/>
              </w:rPr>
            </w:pPr>
          </w:p>
        </w:tc>
      </w:tr>
      <w:tr w:rsidR="004B6BF0" w:rsidRPr="008817CC" w14:paraId="5F71976A" w14:textId="77777777" w:rsidTr="00512FFE">
        <w:tc>
          <w:tcPr>
            <w:tcW w:w="530" w:type="pct"/>
            <w:vMerge/>
          </w:tcPr>
          <w:p w14:paraId="3F1771AB" w14:textId="77777777" w:rsidR="004B6BF0" w:rsidRPr="008817CC" w:rsidRDefault="004B6BF0" w:rsidP="00512FFE">
            <w:pPr>
              <w:rPr>
                <w:rFonts w:ascii="Arial" w:hAnsi="Arial" w:cs="Arial"/>
                <w:sz w:val="16"/>
                <w:szCs w:val="12"/>
              </w:rPr>
            </w:pPr>
          </w:p>
        </w:tc>
        <w:tc>
          <w:tcPr>
            <w:tcW w:w="180" w:type="pct"/>
          </w:tcPr>
          <w:p w14:paraId="01708025"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12b</w:t>
            </w:r>
          </w:p>
        </w:tc>
        <w:tc>
          <w:tcPr>
            <w:tcW w:w="3775" w:type="pct"/>
          </w:tcPr>
          <w:p w14:paraId="53F0C8CF" w14:textId="77777777" w:rsidR="004B6BF0" w:rsidRPr="008817CC" w:rsidRDefault="004B6BF0" w:rsidP="00512FFE">
            <w:pPr>
              <w:rPr>
                <w:rFonts w:ascii="Arial" w:hAnsi="Arial" w:cs="Arial"/>
                <w:sz w:val="16"/>
                <w:szCs w:val="12"/>
              </w:rPr>
            </w:pPr>
            <w:r w:rsidRPr="008817CC">
              <w:rPr>
                <w:rFonts w:ascii="Arial" w:hAnsi="Arial" w:cs="Arial"/>
                <w:sz w:val="16"/>
                <w:szCs w:val="12"/>
              </w:rPr>
              <w:t>Methods for additional analyses, such as subgroup analyses and adjusted analyses</w:t>
            </w:r>
          </w:p>
        </w:tc>
        <w:tc>
          <w:tcPr>
            <w:tcW w:w="515" w:type="pct"/>
            <w:tcBorders>
              <w:top w:val="single" w:sz="4" w:space="0" w:color="auto"/>
              <w:bottom w:val="single" w:sz="4" w:space="0" w:color="auto"/>
            </w:tcBorders>
          </w:tcPr>
          <w:p w14:paraId="57547DF9" w14:textId="77777777" w:rsidR="004B6BF0" w:rsidRPr="008817CC" w:rsidRDefault="004B6BF0" w:rsidP="00512FFE">
            <w:pPr>
              <w:rPr>
                <w:rFonts w:ascii="Arial" w:hAnsi="Arial" w:cs="Arial"/>
                <w:sz w:val="16"/>
                <w:szCs w:val="12"/>
              </w:rPr>
            </w:pPr>
          </w:p>
        </w:tc>
      </w:tr>
      <w:tr w:rsidR="004B6BF0" w:rsidRPr="008817CC" w14:paraId="32950F89" w14:textId="77777777" w:rsidTr="00512FFE">
        <w:tc>
          <w:tcPr>
            <w:tcW w:w="5000" w:type="pct"/>
            <w:gridSpan w:val="4"/>
          </w:tcPr>
          <w:p w14:paraId="23CAB52C" w14:textId="77777777" w:rsidR="004B6BF0" w:rsidRPr="008817CC" w:rsidRDefault="004B6BF0" w:rsidP="00512FFE">
            <w:pPr>
              <w:pStyle w:val="TableSubHead"/>
              <w:rPr>
                <w:rFonts w:ascii="Arial" w:hAnsi="Arial" w:cs="Arial"/>
                <w:sz w:val="16"/>
                <w:szCs w:val="12"/>
              </w:rPr>
            </w:pPr>
            <w:r w:rsidRPr="008817CC">
              <w:rPr>
                <w:rFonts w:ascii="Arial" w:hAnsi="Arial" w:cs="Arial"/>
                <w:sz w:val="16"/>
                <w:szCs w:val="12"/>
              </w:rPr>
              <w:t>Results</w:t>
            </w:r>
          </w:p>
        </w:tc>
      </w:tr>
      <w:tr w:rsidR="004B6BF0" w:rsidRPr="008817CC" w14:paraId="2D13DD6A" w14:textId="77777777" w:rsidTr="00512FFE">
        <w:tc>
          <w:tcPr>
            <w:tcW w:w="530" w:type="pct"/>
            <w:vMerge w:val="restart"/>
          </w:tcPr>
          <w:p w14:paraId="1B81B73D" w14:textId="77777777" w:rsidR="004B6BF0" w:rsidRPr="008817CC" w:rsidRDefault="004B6BF0" w:rsidP="00512FFE">
            <w:pPr>
              <w:rPr>
                <w:rFonts w:ascii="Arial" w:hAnsi="Arial" w:cs="Arial"/>
                <w:sz w:val="16"/>
                <w:szCs w:val="12"/>
              </w:rPr>
            </w:pPr>
            <w:r w:rsidRPr="008817CC">
              <w:rPr>
                <w:rFonts w:ascii="Arial" w:hAnsi="Arial" w:cs="Arial"/>
                <w:sz w:val="16"/>
                <w:szCs w:val="12"/>
              </w:rPr>
              <w:t>Participant flow (a diagram is strongly recommended)</w:t>
            </w:r>
          </w:p>
        </w:tc>
        <w:tc>
          <w:tcPr>
            <w:tcW w:w="180" w:type="pct"/>
          </w:tcPr>
          <w:p w14:paraId="5A5F690A"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13a</w:t>
            </w:r>
          </w:p>
        </w:tc>
        <w:tc>
          <w:tcPr>
            <w:tcW w:w="3775" w:type="pct"/>
          </w:tcPr>
          <w:p w14:paraId="194D8239" w14:textId="77777777" w:rsidR="004B6BF0" w:rsidRPr="008817CC" w:rsidRDefault="004B6BF0" w:rsidP="00512FFE">
            <w:pPr>
              <w:rPr>
                <w:rFonts w:ascii="Arial" w:hAnsi="Arial" w:cs="Arial"/>
                <w:sz w:val="16"/>
                <w:szCs w:val="12"/>
              </w:rPr>
            </w:pPr>
            <w:r w:rsidRPr="008817CC">
              <w:rPr>
                <w:rFonts w:ascii="Arial" w:hAnsi="Arial" w:cs="Arial"/>
                <w:sz w:val="16"/>
                <w:szCs w:val="12"/>
              </w:rPr>
              <w:t>For each group, the numbers of participants who were randomly assigned, received intended treatment, and were analysed for the primary outcome</w:t>
            </w:r>
          </w:p>
        </w:tc>
        <w:tc>
          <w:tcPr>
            <w:tcW w:w="515" w:type="pct"/>
            <w:tcBorders>
              <w:bottom w:val="single" w:sz="4" w:space="0" w:color="auto"/>
            </w:tcBorders>
          </w:tcPr>
          <w:p w14:paraId="4D897329" w14:textId="77777777" w:rsidR="004B6BF0" w:rsidRPr="008817CC" w:rsidRDefault="004B6BF0" w:rsidP="00512FFE">
            <w:pPr>
              <w:rPr>
                <w:rFonts w:ascii="Arial" w:hAnsi="Arial" w:cs="Arial"/>
                <w:sz w:val="16"/>
                <w:szCs w:val="12"/>
              </w:rPr>
            </w:pPr>
          </w:p>
        </w:tc>
      </w:tr>
      <w:tr w:rsidR="004B6BF0" w:rsidRPr="008817CC" w14:paraId="0C291462" w14:textId="77777777" w:rsidTr="00512FFE">
        <w:tc>
          <w:tcPr>
            <w:tcW w:w="530" w:type="pct"/>
            <w:vMerge/>
          </w:tcPr>
          <w:p w14:paraId="6E21E619" w14:textId="77777777" w:rsidR="004B6BF0" w:rsidRPr="008817CC" w:rsidRDefault="004B6BF0" w:rsidP="00512FFE">
            <w:pPr>
              <w:rPr>
                <w:rFonts w:ascii="Arial" w:hAnsi="Arial" w:cs="Arial"/>
                <w:sz w:val="16"/>
                <w:szCs w:val="12"/>
              </w:rPr>
            </w:pPr>
          </w:p>
        </w:tc>
        <w:tc>
          <w:tcPr>
            <w:tcW w:w="180" w:type="pct"/>
          </w:tcPr>
          <w:p w14:paraId="25854EEF"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13b</w:t>
            </w:r>
          </w:p>
        </w:tc>
        <w:tc>
          <w:tcPr>
            <w:tcW w:w="3775" w:type="pct"/>
          </w:tcPr>
          <w:p w14:paraId="0631F86D" w14:textId="77777777" w:rsidR="004B6BF0" w:rsidRPr="008817CC" w:rsidRDefault="004B6BF0" w:rsidP="00512FFE">
            <w:pPr>
              <w:rPr>
                <w:rFonts w:ascii="Arial" w:hAnsi="Arial" w:cs="Arial"/>
                <w:sz w:val="16"/>
                <w:szCs w:val="12"/>
              </w:rPr>
            </w:pPr>
            <w:r w:rsidRPr="008817CC">
              <w:rPr>
                <w:rFonts w:ascii="Arial" w:hAnsi="Arial" w:cs="Arial"/>
                <w:sz w:val="16"/>
                <w:szCs w:val="12"/>
              </w:rPr>
              <w:t>For each group, losses and exclusions after randomisation,</w:t>
            </w:r>
            <w:r w:rsidRPr="008817CC" w:rsidDel="00646D6B">
              <w:rPr>
                <w:rFonts w:ascii="Arial" w:hAnsi="Arial" w:cs="Arial"/>
                <w:sz w:val="16"/>
                <w:szCs w:val="12"/>
              </w:rPr>
              <w:t xml:space="preserve"> </w:t>
            </w:r>
            <w:r w:rsidRPr="008817CC">
              <w:rPr>
                <w:rFonts w:ascii="Arial" w:hAnsi="Arial" w:cs="Arial"/>
                <w:sz w:val="16"/>
                <w:szCs w:val="12"/>
              </w:rPr>
              <w:t>together with reasons</w:t>
            </w:r>
          </w:p>
        </w:tc>
        <w:tc>
          <w:tcPr>
            <w:tcW w:w="515" w:type="pct"/>
            <w:tcBorders>
              <w:top w:val="single" w:sz="4" w:space="0" w:color="auto"/>
              <w:bottom w:val="single" w:sz="4" w:space="0" w:color="auto"/>
            </w:tcBorders>
          </w:tcPr>
          <w:p w14:paraId="461419A8" w14:textId="77777777" w:rsidR="004B6BF0" w:rsidRPr="008817CC" w:rsidRDefault="004B6BF0" w:rsidP="00512FFE">
            <w:pPr>
              <w:rPr>
                <w:rFonts w:ascii="Arial" w:hAnsi="Arial" w:cs="Arial"/>
                <w:sz w:val="16"/>
                <w:szCs w:val="12"/>
              </w:rPr>
            </w:pPr>
          </w:p>
        </w:tc>
      </w:tr>
      <w:tr w:rsidR="004B6BF0" w:rsidRPr="008817CC" w14:paraId="188263D0" w14:textId="77777777" w:rsidTr="00512FFE">
        <w:tc>
          <w:tcPr>
            <w:tcW w:w="530" w:type="pct"/>
            <w:vMerge w:val="restart"/>
          </w:tcPr>
          <w:p w14:paraId="1EFF989E" w14:textId="77777777" w:rsidR="004B6BF0" w:rsidRPr="008817CC" w:rsidRDefault="004B6BF0" w:rsidP="00512FFE">
            <w:pPr>
              <w:rPr>
                <w:rFonts w:ascii="Arial" w:hAnsi="Arial" w:cs="Arial"/>
                <w:sz w:val="16"/>
                <w:szCs w:val="12"/>
              </w:rPr>
            </w:pPr>
            <w:r w:rsidRPr="008817CC">
              <w:rPr>
                <w:rFonts w:ascii="Arial" w:hAnsi="Arial" w:cs="Arial"/>
                <w:sz w:val="16"/>
                <w:szCs w:val="12"/>
              </w:rPr>
              <w:t>Recruitment</w:t>
            </w:r>
          </w:p>
        </w:tc>
        <w:tc>
          <w:tcPr>
            <w:tcW w:w="180" w:type="pct"/>
          </w:tcPr>
          <w:p w14:paraId="4E8EB4E6"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14a</w:t>
            </w:r>
          </w:p>
        </w:tc>
        <w:tc>
          <w:tcPr>
            <w:tcW w:w="3775" w:type="pct"/>
          </w:tcPr>
          <w:p w14:paraId="53BEAAAE" w14:textId="77777777" w:rsidR="004B6BF0" w:rsidRPr="008817CC" w:rsidRDefault="004B6BF0" w:rsidP="00512FFE">
            <w:pPr>
              <w:rPr>
                <w:rFonts w:ascii="Arial" w:hAnsi="Arial" w:cs="Arial"/>
                <w:sz w:val="16"/>
                <w:szCs w:val="12"/>
              </w:rPr>
            </w:pPr>
            <w:r w:rsidRPr="008817CC">
              <w:rPr>
                <w:rFonts w:ascii="Arial" w:hAnsi="Arial" w:cs="Arial"/>
                <w:sz w:val="16"/>
                <w:szCs w:val="12"/>
              </w:rPr>
              <w:t>Dates defining the periods of recruitment and follow-up</w:t>
            </w:r>
          </w:p>
        </w:tc>
        <w:tc>
          <w:tcPr>
            <w:tcW w:w="515" w:type="pct"/>
            <w:tcBorders>
              <w:top w:val="single" w:sz="4" w:space="0" w:color="auto"/>
              <w:bottom w:val="single" w:sz="4" w:space="0" w:color="auto"/>
            </w:tcBorders>
          </w:tcPr>
          <w:p w14:paraId="54A6A7DB" w14:textId="77777777" w:rsidR="004B6BF0" w:rsidRPr="008817CC" w:rsidRDefault="004B6BF0" w:rsidP="00512FFE">
            <w:pPr>
              <w:rPr>
                <w:rFonts w:ascii="Arial" w:hAnsi="Arial" w:cs="Arial"/>
                <w:sz w:val="16"/>
                <w:szCs w:val="12"/>
              </w:rPr>
            </w:pPr>
          </w:p>
        </w:tc>
      </w:tr>
      <w:tr w:rsidR="004B6BF0" w:rsidRPr="008817CC" w14:paraId="044DA1D7" w14:textId="77777777" w:rsidTr="00512FFE">
        <w:tc>
          <w:tcPr>
            <w:tcW w:w="530" w:type="pct"/>
            <w:vMerge/>
          </w:tcPr>
          <w:p w14:paraId="5D3BE193" w14:textId="77777777" w:rsidR="004B6BF0" w:rsidRPr="008817CC" w:rsidRDefault="004B6BF0" w:rsidP="00512FFE">
            <w:pPr>
              <w:rPr>
                <w:rFonts w:ascii="Arial" w:hAnsi="Arial" w:cs="Arial"/>
                <w:sz w:val="16"/>
                <w:szCs w:val="12"/>
              </w:rPr>
            </w:pPr>
          </w:p>
        </w:tc>
        <w:tc>
          <w:tcPr>
            <w:tcW w:w="180" w:type="pct"/>
          </w:tcPr>
          <w:p w14:paraId="5D49BB63"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14b</w:t>
            </w:r>
          </w:p>
        </w:tc>
        <w:tc>
          <w:tcPr>
            <w:tcW w:w="3775" w:type="pct"/>
          </w:tcPr>
          <w:p w14:paraId="70A6AFE3" w14:textId="77777777" w:rsidR="004B6BF0" w:rsidRPr="008817CC" w:rsidRDefault="004B6BF0" w:rsidP="00512FFE">
            <w:pPr>
              <w:rPr>
                <w:rFonts w:ascii="Arial" w:hAnsi="Arial" w:cs="Arial"/>
                <w:sz w:val="16"/>
                <w:szCs w:val="12"/>
              </w:rPr>
            </w:pPr>
            <w:r w:rsidRPr="008817CC">
              <w:rPr>
                <w:rFonts w:ascii="Arial" w:hAnsi="Arial" w:cs="Arial"/>
                <w:sz w:val="16"/>
                <w:szCs w:val="12"/>
              </w:rPr>
              <w:t>Why the trial ended or was stopped</w:t>
            </w:r>
          </w:p>
        </w:tc>
        <w:tc>
          <w:tcPr>
            <w:tcW w:w="515" w:type="pct"/>
            <w:tcBorders>
              <w:top w:val="single" w:sz="4" w:space="0" w:color="auto"/>
              <w:bottom w:val="single" w:sz="4" w:space="0" w:color="auto"/>
            </w:tcBorders>
          </w:tcPr>
          <w:p w14:paraId="45B67905" w14:textId="77777777" w:rsidR="004B6BF0" w:rsidRPr="008817CC" w:rsidRDefault="004B6BF0" w:rsidP="00512FFE">
            <w:pPr>
              <w:rPr>
                <w:rFonts w:ascii="Arial" w:hAnsi="Arial" w:cs="Arial"/>
                <w:sz w:val="16"/>
                <w:szCs w:val="12"/>
              </w:rPr>
            </w:pPr>
          </w:p>
        </w:tc>
      </w:tr>
      <w:tr w:rsidR="004B6BF0" w:rsidRPr="008817CC" w14:paraId="525F4E95" w14:textId="77777777" w:rsidTr="00512FFE">
        <w:tc>
          <w:tcPr>
            <w:tcW w:w="530" w:type="pct"/>
          </w:tcPr>
          <w:p w14:paraId="31467399" w14:textId="77777777" w:rsidR="004B6BF0" w:rsidRPr="008817CC" w:rsidRDefault="004B6BF0" w:rsidP="00512FFE">
            <w:pPr>
              <w:rPr>
                <w:rFonts w:ascii="Arial" w:hAnsi="Arial" w:cs="Arial"/>
                <w:sz w:val="16"/>
                <w:szCs w:val="12"/>
              </w:rPr>
            </w:pPr>
            <w:r w:rsidRPr="008817CC">
              <w:rPr>
                <w:rFonts w:ascii="Arial" w:hAnsi="Arial" w:cs="Arial"/>
                <w:sz w:val="16"/>
                <w:szCs w:val="12"/>
              </w:rPr>
              <w:t>Baseline data</w:t>
            </w:r>
          </w:p>
        </w:tc>
        <w:tc>
          <w:tcPr>
            <w:tcW w:w="180" w:type="pct"/>
          </w:tcPr>
          <w:p w14:paraId="76CD7AC9"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15</w:t>
            </w:r>
          </w:p>
        </w:tc>
        <w:tc>
          <w:tcPr>
            <w:tcW w:w="3775" w:type="pct"/>
          </w:tcPr>
          <w:p w14:paraId="43EC78CA" w14:textId="77777777" w:rsidR="004B6BF0" w:rsidRPr="008817CC" w:rsidRDefault="004B6BF0" w:rsidP="00512FFE">
            <w:pPr>
              <w:rPr>
                <w:rFonts w:ascii="Arial" w:hAnsi="Arial" w:cs="Arial"/>
                <w:sz w:val="16"/>
                <w:szCs w:val="12"/>
              </w:rPr>
            </w:pPr>
            <w:r w:rsidRPr="008817CC">
              <w:rPr>
                <w:rFonts w:ascii="Arial" w:hAnsi="Arial" w:cs="Arial"/>
                <w:sz w:val="16"/>
                <w:szCs w:val="12"/>
              </w:rPr>
              <w:t>A table showing baseline demographic and clinical characteristics for each group</w:t>
            </w:r>
          </w:p>
        </w:tc>
        <w:tc>
          <w:tcPr>
            <w:tcW w:w="515" w:type="pct"/>
            <w:tcBorders>
              <w:top w:val="single" w:sz="4" w:space="0" w:color="auto"/>
              <w:bottom w:val="single" w:sz="4" w:space="0" w:color="auto"/>
            </w:tcBorders>
          </w:tcPr>
          <w:p w14:paraId="61E2BC51" w14:textId="77777777" w:rsidR="004B6BF0" w:rsidRPr="008817CC" w:rsidRDefault="004B6BF0" w:rsidP="00512FFE">
            <w:pPr>
              <w:rPr>
                <w:rFonts w:ascii="Arial" w:hAnsi="Arial" w:cs="Arial"/>
                <w:sz w:val="16"/>
                <w:szCs w:val="12"/>
              </w:rPr>
            </w:pPr>
          </w:p>
        </w:tc>
      </w:tr>
      <w:tr w:rsidR="004B6BF0" w:rsidRPr="008817CC" w14:paraId="3DF82730" w14:textId="77777777" w:rsidTr="00512FFE">
        <w:tc>
          <w:tcPr>
            <w:tcW w:w="530" w:type="pct"/>
          </w:tcPr>
          <w:p w14:paraId="2D569E32" w14:textId="77777777" w:rsidR="004B6BF0" w:rsidRPr="008817CC" w:rsidRDefault="004B6BF0" w:rsidP="00512FFE">
            <w:pPr>
              <w:rPr>
                <w:rFonts w:ascii="Arial" w:hAnsi="Arial" w:cs="Arial"/>
                <w:sz w:val="16"/>
                <w:szCs w:val="12"/>
              </w:rPr>
            </w:pPr>
            <w:r w:rsidRPr="008817CC">
              <w:rPr>
                <w:rFonts w:ascii="Arial" w:hAnsi="Arial" w:cs="Arial"/>
                <w:sz w:val="16"/>
                <w:szCs w:val="12"/>
              </w:rPr>
              <w:t>Numbers analysed</w:t>
            </w:r>
          </w:p>
        </w:tc>
        <w:tc>
          <w:tcPr>
            <w:tcW w:w="180" w:type="pct"/>
          </w:tcPr>
          <w:p w14:paraId="6EFFA580"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16</w:t>
            </w:r>
          </w:p>
        </w:tc>
        <w:tc>
          <w:tcPr>
            <w:tcW w:w="3775" w:type="pct"/>
          </w:tcPr>
          <w:p w14:paraId="607D0853" w14:textId="77777777" w:rsidR="004B6BF0" w:rsidRPr="008817CC" w:rsidRDefault="004B6BF0" w:rsidP="00512FFE">
            <w:pPr>
              <w:rPr>
                <w:rFonts w:ascii="Arial" w:hAnsi="Arial" w:cs="Arial"/>
                <w:sz w:val="16"/>
                <w:szCs w:val="12"/>
              </w:rPr>
            </w:pPr>
            <w:r w:rsidRPr="008817CC">
              <w:rPr>
                <w:rFonts w:ascii="Arial" w:hAnsi="Arial" w:cs="Arial"/>
                <w:sz w:val="16"/>
                <w:szCs w:val="12"/>
              </w:rPr>
              <w:t>For each group, number of participants (denominator) included in each analysis and whether the analysis was by original assigned groups</w:t>
            </w:r>
          </w:p>
        </w:tc>
        <w:tc>
          <w:tcPr>
            <w:tcW w:w="515" w:type="pct"/>
            <w:tcBorders>
              <w:top w:val="single" w:sz="4" w:space="0" w:color="auto"/>
              <w:bottom w:val="single" w:sz="4" w:space="0" w:color="auto"/>
            </w:tcBorders>
          </w:tcPr>
          <w:p w14:paraId="37B5367D" w14:textId="77777777" w:rsidR="004B6BF0" w:rsidRPr="008817CC" w:rsidRDefault="004B6BF0" w:rsidP="00512FFE">
            <w:pPr>
              <w:rPr>
                <w:rFonts w:ascii="Arial" w:hAnsi="Arial" w:cs="Arial"/>
                <w:sz w:val="16"/>
                <w:szCs w:val="12"/>
              </w:rPr>
            </w:pPr>
          </w:p>
        </w:tc>
      </w:tr>
      <w:tr w:rsidR="004B6BF0" w:rsidRPr="008817CC" w14:paraId="0EF65352" w14:textId="77777777" w:rsidTr="00512FFE">
        <w:tc>
          <w:tcPr>
            <w:tcW w:w="530" w:type="pct"/>
            <w:vMerge w:val="restart"/>
          </w:tcPr>
          <w:p w14:paraId="740424BE" w14:textId="77777777" w:rsidR="004B6BF0" w:rsidRPr="008817CC" w:rsidRDefault="004B6BF0" w:rsidP="00512FFE">
            <w:pPr>
              <w:rPr>
                <w:rFonts w:ascii="Arial" w:hAnsi="Arial" w:cs="Arial"/>
                <w:sz w:val="16"/>
                <w:szCs w:val="12"/>
              </w:rPr>
            </w:pPr>
            <w:r w:rsidRPr="008817CC">
              <w:rPr>
                <w:rFonts w:ascii="Arial" w:hAnsi="Arial" w:cs="Arial"/>
                <w:sz w:val="16"/>
                <w:szCs w:val="12"/>
              </w:rPr>
              <w:t>Outcomes and estimation</w:t>
            </w:r>
          </w:p>
        </w:tc>
        <w:tc>
          <w:tcPr>
            <w:tcW w:w="180" w:type="pct"/>
          </w:tcPr>
          <w:p w14:paraId="5E0271BA"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17a</w:t>
            </w:r>
          </w:p>
        </w:tc>
        <w:tc>
          <w:tcPr>
            <w:tcW w:w="3775" w:type="pct"/>
          </w:tcPr>
          <w:p w14:paraId="1ED1CB35" w14:textId="77777777" w:rsidR="004B6BF0" w:rsidRPr="008817CC" w:rsidRDefault="004B6BF0" w:rsidP="00512FFE">
            <w:pPr>
              <w:rPr>
                <w:rFonts w:ascii="Arial" w:hAnsi="Arial" w:cs="Arial"/>
                <w:sz w:val="16"/>
                <w:szCs w:val="12"/>
              </w:rPr>
            </w:pPr>
            <w:r w:rsidRPr="008817CC">
              <w:rPr>
                <w:rFonts w:ascii="Arial" w:hAnsi="Arial" w:cs="Arial"/>
                <w:sz w:val="16"/>
                <w:szCs w:val="12"/>
              </w:rPr>
              <w:t>For each primary and secondary outcome, results for each group, and the estimated effect size and its precision (such as 95% confidence interval)</w:t>
            </w:r>
          </w:p>
        </w:tc>
        <w:tc>
          <w:tcPr>
            <w:tcW w:w="515" w:type="pct"/>
            <w:tcBorders>
              <w:top w:val="single" w:sz="4" w:space="0" w:color="auto"/>
              <w:bottom w:val="single" w:sz="4" w:space="0" w:color="auto"/>
            </w:tcBorders>
          </w:tcPr>
          <w:p w14:paraId="716D7389" w14:textId="77777777" w:rsidR="004B6BF0" w:rsidRPr="008817CC" w:rsidRDefault="004B6BF0" w:rsidP="00512FFE">
            <w:pPr>
              <w:rPr>
                <w:rFonts w:ascii="Arial" w:hAnsi="Arial" w:cs="Arial"/>
                <w:sz w:val="16"/>
                <w:szCs w:val="12"/>
              </w:rPr>
            </w:pPr>
          </w:p>
        </w:tc>
      </w:tr>
      <w:tr w:rsidR="004B6BF0" w:rsidRPr="008817CC" w14:paraId="6D6BED9D" w14:textId="77777777" w:rsidTr="00512FFE">
        <w:tc>
          <w:tcPr>
            <w:tcW w:w="530" w:type="pct"/>
            <w:vMerge/>
          </w:tcPr>
          <w:p w14:paraId="1AE730B5" w14:textId="77777777" w:rsidR="004B6BF0" w:rsidRPr="008817CC" w:rsidRDefault="004B6BF0" w:rsidP="00512FFE">
            <w:pPr>
              <w:rPr>
                <w:rFonts w:ascii="Arial" w:hAnsi="Arial" w:cs="Arial"/>
                <w:sz w:val="16"/>
                <w:szCs w:val="12"/>
              </w:rPr>
            </w:pPr>
          </w:p>
        </w:tc>
        <w:tc>
          <w:tcPr>
            <w:tcW w:w="180" w:type="pct"/>
          </w:tcPr>
          <w:p w14:paraId="324440E8"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17b</w:t>
            </w:r>
          </w:p>
        </w:tc>
        <w:tc>
          <w:tcPr>
            <w:tcW w:w="3775" w:type="pct"/>
          </w:tcPr>
          <w:p w14:paraId="7F7AE41C" w14:textId="77777777" w:rsidR="004B6BF0" w:rsidRPr="008817CC" w:rsidRDefault="004B6BF0" w:rsidP="00512FFE">
            <w:pPr>
              <w:rPr>
                <w:rFonts w:ascii="Arial" w:hAnsi="Arial" w:cs="Arial"/>
                <w:sz w:val="16"/>
                <w:szCs w:val="12"/>
              </w:rPr>
            </w:pPr>
            <w:r w:rsidRPr="008817CC">
              <w:rPr>
                <w:rFonts w:ascii="Arial" w:hAnsi="Arial" w:cs="Arial"/>
                <w:bCs/>
                <w:sz w:val="16"/>
                <w:szCs w:val="12"/>
              </w:rPr>
              <w:t>For binary outcomes, presentation of both absolute and relative effect sizes is recommended</w:t>
            </w:r>
          </w:p>
        </w:tc>
        <w:tc>
          <w:tcPr>
            <w:tcW w:w="515" w:type="pct"/>
            <w:tcBorders>
              <w:top w:val="single" w:sz="4" w:space="0" w:color="auto"/>
              <w:bottom w:val="single" w:sz="4" w:space="0" w:color="auto"/>
            </w:tcBorders>
          </w:tcPr>
          <w:p w14:paraId="288E1297" w14:textId="77777777" w:rsidR="004B6BF0" w:rsidRPr="008817CC" w:rsidRDefault="004B6BF0" w:rsidP="00512FFE">
            <w:pPr>
              <w:rPr>
                <w:rFonts w:ascii="Arial" w:hAnsi="Arial" w:cs="Arial"/>
                <w:sz w:val="16"/>
                <w:szCs w:val="12"/>
              </w:rPr>
            </w:pPr>
          </w:p>
        </w:tc>
      </w:tr>
      <w:tr w:rsidR="004B6BF0" w:rsidRPr="008817CC" w14:paraId="4C5B2704" w14:textId="77777777" w:rsidTr="00512FFE">
        <w:tc>
          <w:tcPr>
            <w:tcW w:w="530" w:type="pct"/>
          </w:tcPr>
          <w:p w14:paraId="60879A2B" w14:textId="77777777" w:rsidR="004B6BF0" w:rsidRPr="008817CC" w:rsidRDefault="004B6BF0" w:rsidP="00512FFE">
            <w:pPr>
              <w:rPr>
                <w:rFonts w:ascii="Arial" w:hAnsi="Arial" w:cs="Arial"/>
                <w:sz w:val="16"/>
                <w:szCs w:val="12"/>
              </w:rPr>
            </w:pPr>
            <w:r w:rsidRPr="008817CC">
              <w:rPr>
                <w:rFonts w:ascii="Arial" w:hAnsi="Arial" w:cs="Arial"/>
                <w:sz w:val="16"/>
                <w:szCs w:val="12"/>
              </w:rPr>
              <w:t>Ancillary analyses</w:t>
            </w:r>
          </w:p>
        </w:tc>
        <w:tc>
          <w:tcPr>
            <w:tcW w:w="180" w:type="pct"/>
          </w:tcPr>
          <w:p w14:paraId="4D324075"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18</w:t>
            </w:r>
          </w:p>
        </w:tc>
        <w:tc>
          <w:tcPr>
            <w:tcW w:w="3775" w:type="pct"/>
          </w:tcPr>
          <w:p w14:paraId="1BDFA45E" w14:textId="77777777" w:rsidR="004B6BF0" w:rsidRPr="008817CC" w:rsidRDefault="004B6BF0" w:rsidP="00512FFE">
            <w:pPr>
              <w:rPr>
                <w:rFonts w:ascii="Arial" w:hAnsi="Arial" w:cs="Arial"/>
                <w:sz w:val="16"/>
                <w:szCs w:val="12"/>
              </w:rPr>
            </w:pPr>
            <w:r w:rsidRPr="008817CC">
              <w:rPr>
                <w:rFonts w:ascii="Arial" w:hAnsi="Arial" w:cs="Arial"/>
                <w:sz w:val="16"/>
                <w:szCs w:val="12"/>
              </w:rPr>
              <w:t>Results of any other analyses performed, including subgroup analyses and adjusted analyses, distinguishing pre-specified from exploratory</w:t>
            </w:r>
          </w:p>
        </w:tc>
        <w:tc>
          <w:tcPr>
            <w:tcW w:w="515" w:type="pct"/>
            <w:tcBorders>
              <w:top w:val="single" w:sz="4" w:space="0" w:color="auto"/>
              <w:bottom w:val="single" w:sz="4" w:space="0" w:color="auto"/>
            </w:tcBorders>
          </w:tcPr>
          <w:p w14:paraId="6DB17825" w14:textId="77777777" w:rsidR="004B6BF0" w:rsidRPr="008817CC" w:rsidRDefault="004B6BF0" w:rsidP="00512FFE">
            <w:pPr>
              <w:rPr>
                <w:rFonts w:ascii="Arial" w:hAnsi="Arial" w:cs="Arial"/>
                <w:sz w:val="16"/>
                <w:szCs w:val="12"/>
              </w:rPr>
            </w:pPr>
          </w:p>
        </w:tc>
      </w:tr>
      <w:tr w:rsidR="004B6BF0" w:rsidRPr="008817CC" w14:paraId="5508E38C" w14:textId="77777777" w:rsidTr="00512FFE">
        <w:tc>
          <w:tcPr>
            <w:tcW w:w="530" w:type="pct"/>
          </w:tcPr>
          <w:p w14:paraId="5FF49CCB" w14:textId="77777777" w:rsidR="004B6BF0" w:rsidRPr="008817CC" w:rsidRDefault="004B6BF0" w:rsidP="00512FFE">
            <w:pPr>
              <w:rPr>
                <w:rFonts w:ascii="Arial" w:hAnsi="Arial" w:cs="Arial"/>
                <w:sz w:val="16"/>
                <w:szCs w:val="12"/>
              </w:rPr>
            </w:pPr>
            <w:r w:rsidRPr="008817CC">
              <w:rPr>
                <w:rFonts w:ascii="Arial" w:hAnsi="Arial" w:cs="Arial"/>
                <w:sz w:val="16"/>
                <w:szCs w:val="12"/>
              </w:rPr>
              <w:t>Harms</w:t>
            </w:r>
          </w:p>
        </w:tc>
        <w:tc>
          <w:tcPr>
            <w:tcW w:w="180" w:type="pct"/>
          </w:tcPr>
          <w:p w14:paraId="462FF781"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19</w:t>
            </w:r>
          </w:p>
        </w:tc>
        <w:tc>
          <w:tcPr>
            <w:tcW w:w="3775" w:type="pct"/>
          </w:tcPr>
          <w:p w14:paraId="3936EEF3" w14:textId="77777777" w:rsidR="004B6BF0" w:rsidRPr="008817CC" w:rsidRDefault="004B6BF0" w:rsidP="00512FFE">
            <w:pPr>
              <w:rPr>
                <w:rFonts w:ascii="Arial" w:hAnsi="Arial" w:cs="Arial"/>
                <w:sz w:val="16"/>
                <w:szCs w:val="12"/>
              </w:rPr>
            </w:pPr>
            <w:r w:rsidRPr="008817CC">
              <w:rPr>
                <w:rFonts w:ascii="Arial" w:hAnsi="Arial" w:cs="Arial"/>
                <w:sz w:val="16"/>
                <w:szCs w:val="12"/>
              </w:rPr>
              <w:t>All important harms or unintended effects in each group (for specific guidance see CONSORT for harms)</w:t>
            </w:r>
          </w:p>
        </w:tc>
        <w:tc>
          <w:tcPr>
            <w:tcW w:w="515" w:type="pct"/>
            <w:tcBorders>
              <w:top w:val="single" w:sz="4" w:space="0" w:color="auto"/>
              <w:bottom w:val="single" w:sz="4" w:space="0" w:color="auto"/>
            </w:tcBorders>
          </w:tcPr>
          <w:p w14:paraId="0B79A703" w14:textId="77777777" w:rsidR="004B6BF0" w:rsidRPr="008817CC" w:rsidRDefault="004B6BF0" w:rsidP="00512FFE">
            <w:pPr>
              <w:rPr>
                <w:rFonts w:ascii="Arial" w:hAnsi="Arial" w:cs="Arial"/>
                <w:sz w:val="16"/>
                <w:szCs w:val="12"/>
              </w:rPr>
            </w:pPr>
          </w:p>
        </w:tc>
      </w:tr>
      <w:tr w:rsidR="004B6BF0" w:rsidRPr="008817CC" w14:paraId="2EAB6A7B" w14:textId="77777777" w:rsidTr="00512FFE">
        <w:tc>
          <w:tcPr>
            <w:tcW w:w="5000" w:type="pct"/>
            <w:gridSpan w:val="4"/>
          </w:tcPr>
          <w:p w14:paraId="510E5A4F" w14:textId="77777777" w:rsidR="004B6BF0" w:rsidRPr="008817CC" w:rsidRDefault="004B6BF0" w:rsidP="00512FFE">
            <w:pPr>
              <w:pStyle w:val="TableSubHead"/>
              <w:rPr>
                <w:rFonts w:ascii="Arial" w:hAnsi="Arial" w:cs="Arial"/>
                <w:sz w:val="16"/>
                <w:szCs w:val="12"/>
              </w:rPr>
            </w:pPr>
            <w:r w:rsidRPr="008817CC">
              <w:rPr>
                <w:rFonts w:ascii="Arial" w:hAnsi="Arial" w:cs="Arial"/>
                <w:sz w:val="16"/>
                <w:szCs w:val="12"/>
              </w:rPr>
              <w:t>Discussion</w:t>
            </w:r>
          </w:p>
        </w:tc>
      </w:tr>
      <w:tr w:rsidR="004B6BF0" w:rsidRPr="008817CC" w14:paraId="6E3F070E" w14:textId="77777777" w:rsidTr="00512FFE">
        <w:tc>
          <w:tcPr>
            <w:tcW w:w="530" w:type="pct"/>
          </w:tcPr>
          <w:p w14:paraId="0120CC1A" w14:textId="77777777" w:rsidR="004B6BF0" w:rsidRPr="008817CC" w:rsidRDefault="004B6BF0" w:rsidP="00512FFE">
            <w:pPr>
              <w:rPr>
                <w:rFonts w:ascii="Arial" w:hAnsi="Arial" w:cs="Arial"/>
                <w:sz w:val="16"/>
                <w:szCs w:val="12"/>
              </w:rPr>
            </w:pPr>
            <w:r w:rsidRPr="008817CC">
              <w:rPr>
                <w:rFonts w:ascii="Arial" w:hAnsi="Arial" w:cs="Arial"/>
                <w:sz w:val="16"/>
                <w:szCs w:val="12"/>
              </w:rPr>
              <w:t>Limitations</w:t>
            </w:r>
          </w:p>
        </w:tc>
        <w:tc>
          <w:tcPr>
            <w:tcW w:w="180" w:type="pct"/>
          </w:tcPr>
          <w:p w14:paraId="6242A5A2"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20</w:t>
            </w:r>
          </w:p>
        </w:tc>
        <w:tc>
          <w:tcPr>
            <w:tcW w:w="3775" w:type="pct"/>
          </w:tcPr>
          <w:p w14:paraId="31D92DCB" w14:textId="77777777" w:rsidR="004B6BF0" w:rsidRPr="008817CC" w:rsidRDefault="004B6BF0" w:rsidP="00512FFE">
            <w:pPr>
              <w:rPr>
                <w:rFonts w:ascii="Arial" w:hAnsi="Arial" w:cs="Arial"/>
                <w:sz w:val="16"/>
                <w:szCs w:val="12"/>
              </w:rPr>
            </w:pPr>
            <w:r w:rsidRPr="008817CC">
              <w:rPr>
                <w:rFonts w:ascii="Arial" w:hAnsi="Arial" w:cs="Arial"/>
                <w:sz w:val="16"/>
                <w:szCs w:val="12"/>
              </w:rPr>
              <w:t>Trial limitations, addressing sources of potential bias, imprecision, and, if relevant, multiplicity of analyses</w:t>
            </w:r>
          </w:p>
        </w:tc>
        <w:tc>
          <w:tcPr>
            <w:tcW w:w="515" w:type="pct"/>
            <w:tcBorders>
              <w:bottom w:val="single" w:sz="4" w:space="0" w:color="auto"/>
            </w:tcBorders>
          </w:tcPr>
          <w:p w14:paraId="73BE7FF0" w14:textId="77777777" w:rsidR="004B6BF0" w:rsidRPr="008817CC" w:rsidRDefault="004B6BF0" w:rsidP="00512FFE">
            <w:pPr>
              <w:rPr>
                <w:rFonts w:ascii="Arial" w:hAnsi="Arial" w:cs="Arial"/>
                <w:sz w:val="16"/>
                <w:szCs w:val="12"/>
              </w:rPr>
            </w:pPr>
          </w:p>
        </w:tc>
      </w:tr>
      <w:tr w:rsidR="004B6BF0" w:rsidRPr="008817CC" w14:paraId="2F73E576" w14:textId="77777777" w:rsidTr="00512FFE">
        <w:tc>
          <w:tcPr>
            <w:tcW w:w="530" w:type="pct"/>
          </w:tcPr>
          <w:p w14:paraId="02FEA172" w14:textId="77777777" w:rsidR="004B6BF0" w:rsidRPr="008817CC" w:rsidRDefault="004B6BF0" w:rsidP="00512FFE">
            <w:pPr>
              <w:rPr>
                <w:rFonts w:ascii="Arial" w:hAnsi="Arial" w:cs="Arial"/>
                <w:sz w:val="16"/>
                <w:szCs w:val="12"/>
              </w:rPr>
            </w:pPr>
            <w:r w:rsidRPr="008817CC">
              <w:rPr>
                <w:rFonts w:ascii="Arial" w:hAnsi="Arial" w:cs="Arial"/>
                <w:sz w:val="16"/>
                <w:szCs w:val="12"/>
              </w:rPr>
              <w:t>Generalisability</w:t>
            </w:r>
          </w:p>
        </w:tc>
        <w:tc>
          <w:tcPr>
            <w:tcW w:w="180" w:type="pct"/>
          </w:tcPr>
          <w:p w14:paraId="7D84418A"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21</w:t>
            </w:r>
          </w:p>
        </w:tc>
        <w:tc>
          <w:tcPr>
            <w:tcW w:w="3775" w:type="pct"/>
          </w:tcPr>
          <w:p w14:paraId="55D35501" w14:textId="77777777" w:rsidR="004B6BF0" w:rsidRPr="008817CC" w:rsidRDefault="004B6BF0" w:rsidP="00512FFE">
            <w:pPr>
              <w:rPr>
                <w:rFonts w:ascii="Arial" w:hAnsi="Arial" w:cs="Arial"/>
                <w:sz w:val="16"/>
                <w:szCs w:val="12"/>
              </w:rPr>
            </w:pPr>
            <w:r w:rsidRPr="008817CC">
              <w:rPr>
                <w:rFonts w:ascii="Arial" w:hAnsi="Arial" w:cs="Arial"/>
                <w:sz w:val="16"/>
                <w:szCs w:val="12"/>
              </w:rPr>
              <w:t>Generalisability (external validity, applicability) of the trial findings</w:t>
            </w:r>
          </w:p>
        </w:tc>
        <w:tc>
          <w:tcPr>
            <w:tcW w:w="515" w:type="pct"/>
            <w:tcBorders>
              <w:top w:val="single" w:sz="4" w:space="0" w:color="auto"/>
              <w:bottom w:val="single" w:sz="4" w:space="0" w:color="auto"/>
            </w:tcBorders>
          </w:tcPr>
          <w:p w14:paraId="2770DA50" w14:textId="77777777" w:rsidR="004B6BF0" w:rsidRPr="008817CC" w:rsidRDefault="004B6BF0" w:rsidP="00512FFE">
            <w:pPr>
              <w:rPr>
                <w:rFonts w:ascii="Arial" w:hAnsi="Arial" w:cs="Arial"/>
                <w:sz w:val="16"/>
                <w:szCs w:val="12"/>
              </w:rPr>
            </w:pPr>
          </w:p>
        </w:tc>
      </w:tr>
      <w:tr w:rsidR="004B6BF0" w:rsidRPr="008817CC" w14:paraId="71623843" w14:textId="77777777" w:rsidTr="00512FFE">
        <w:tc>
          <w:tcPr>
            <w:tcW w:w="530" w:type="pct"/>
          </w:tcPr>
          <w:p w14:paraId="0C36B4C4" w14:textId="77777777" w:rsidR="004B6BF0" w:rsidRPr="008817CC" w:rsidRDefault="004B6BF0" w:rsidP="00512FFE">
            <w:pPr>
              <w:rPr>
                <w:rFonts w:ascii="Arial" w:hAnsi="Arial" w:cs="Arial"/>
                <w:sz w:val="16"/>
                <w:szCs w:val="12"/>
              </w:rPr>
            </w:pPr>
            <w:r w:rsidRPr="008817CC">
              <w:rPr>
                <w:rFonts w:ascii="Arial" w:hAnsi="Arial" w:cs="Arial"/>
                <w:sz w:val="16"/>
                <w:szCs w:val="12"/>
              </w:rPr>
              <w:lastRenderedPageBreak/>
              <w:t>Interpretation</w:t>
            </w:r>
          </w:p>
        </w:tc>
        <w:tc>
          <w:tcPr>
            <w:tcW w:w="180" w:type="pct"/>
          </w:tcPr>
          <w:p w14:paraId="29C16EF7"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22</w:t>
            </w:r>
          </w:p>
        </w:tc>
        <w:tc>
          <w:tcPr>
            <w:tcW w:w="3775" w:type="pct"/>
          </w:tcPr>
          <w:p w14:paraId="7CCAB033" w14:textId="77777777" w:rsidR="004B6BF0" w:rsidRPr="008817CC" w:rsidRDefault="004B6BF0" w:rsidP="00512FFE">
            <w:pPr>
              <w:rPr>
                <w:rFonts w:ascii="Arial" w:hAnsi="Arial" w:cs="Arial"/>
                <w:sz w:val="16"/>
                <w:szCs w:val="12"/>
              </w:rPr>
            </w:pPr>
            <w:r w:rsidRPr="008817CC">
              <w:rPr>
                <w:rFonts w:ascii="Arial" w:hAnsi="Arial" w:cs="Arial"/>
                <w:sz w:val="16"/>
                <w:szCs w:val="12"/>
              </w:rPr>
              <w:t>Interpretation consistent with results, balancing benefits and harms, and considering other relevant evidence</w:t>
            </w:r>
          </w:p>
        </w:tc>
        <w:tc>
          <w:tcPr>
            <w:tcW w:w="515" w:type="pct"/>
            <w:tcBorders>
              <w:top w:val="single" w:sz="4" w:space="0" w:color="auto"/>
              <w:bottom w:val="single" w:sz="4" w:space="0" w:color="auto"/>
            </w:tcBorders>
          </w:tcPr>
          <w:p w14:paraId="06D696C2" w14:textId="77777777" w:rsidR="004B6BF0" w:rsidRPr="008817CC" w:rsidRDefault="004B6BF0" w:rsidP="00512FFE">
            <w:pPr>
              <w:rPr>
                <w:rFonts w:ascii="Arial" w:hAnsi="Arial" w:cs="Arial"/>
                <w:sz w:val="16"/>
                <w:szCs w:val="12"/>
              </w:rPr>
            </w:pPr>
          </w:p>
        </w:tc>
      </w:tr>
      <w:tr w:rsidR="004B6BF0" w:rsidRPr="008817CC" w14:paraId="41D00F7A" w14:textId="77777777" w:rsidTr="00512FFE">
        <w:tc>
          <w:tcPr>
            <w:tcW w:w="4485" w:type="pct"/>
            <w:gridSpan w:val="3"/>
          </w:tcPr>
          <w:p w14:paraId="60154D7C" w14:textId="77777777" w:rsidR="004B6BF0" w:rsidRPr="008817CC" w:rsidRDefault="004B6BF0" w:rsidP="00512FFE">
            <w:pPr>
              <w:pStyle w:val="TableSubHead"/>
              <w:rPr>
                <w:rFonts w:ascii="Arial" w:hAnsi="Arial" w:cs="Arial"/>
                <w:sz w:val="16"/>
                <w:szCs w:val="12"/>
              </w:rPr>
            </w:pPr>
            <w:r w:rsidRPr="008817CC">
              <w:rPr>
                <w:rFonts w:ascii="Arial" w:hAnsi="Arial" w:cs="Arial"/>
                <w:sz w:val="16"/>
                <w:szCs w:val="12"/>
              </w:rPr>
              <w:t>Other information</w:t>
            </w:r>
          </w:p>
        </w:tc>
        <w:tc>
          <w:tcPr>
            <w:tcW w:w="515" w:type="pct"/>
            <w:tcBorders>
              <w:top w:val="single" w:sz="4" w:space="0" w:color="auto"/>
            </w:tcBorders>
          </w:tcPr>
          <w:p w14:paraId="2C4A84A9" w14:textId="77777777" w:rsidR="004B6BF0" w:rsidRPr="008817CC" w:rsidRDefault="004B6BF0" w:rsidP="00512FFE">
            <w:pPr>
              <w:rPr>
                <w:rFonts w:ascii="Arial" w:hAnsi="Arial" w:cs="Arial"/>
                <w:sz w:val="16"/>
                <w:szCs w:val="12"/>
              </w:rPr>
            </w:pPr>
          </w:p>
        </w:tc>
      </w:tr>
      <w:tr w:rsidR="004B6BF0" w:rsidRPr="008817CC" w14:paraId="6F8ED8B9" w14:textId="77777777" w:rsidTr="00512FFE">
        <w:tc>
          <w:tcPr>
            <w:tcW w:w="530" w:type="pct"/>
          </w:tcPr>
          <w:p w14:paraId="65EE8B1E" w14:textId="77777777" w:rsidR="004B6BF0" w:rsidRPr="008817CC" w:rsidRDefault="004B6BF0" w:rsidP="00512FFE">
            <w:pPr>
              <w:rPr>
                <w:rFonts w:ascii="Arial" w:hAnsi="Arial" w:cs="Arial"/>
                <w:i/>
                <w:caps/>
                <w:sz w:val="16"/>
                <w:szCs w:val="12"/>
              </w:rPr>
            </w:pPr>
            <w:r w:rsidRPr="008817CC">
              <w:rPr>
                <w:rFonts w:ascii="Arial" w:hAnsi="Arial" w:cs="Arial"/>
                <w:sz w:val="16"/>
                <w:szCs w:val="12"/>
              </w:rPr>
              <w:t>Registration</w:t>
            </w:r>
          </w:p>
        </w:tc>
        <w:tc>
          <w:tcPr>
            <w:tcW w:w="180" w:type="pct"/>
          </w:tcPr>
          <w:p w14:paraId="0B5BE8E6"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23</w:t>
            </w:r>
          </w:p>
        </w:tc>
        <w:tc>
          <w:tcPr>
            <w:tcW w:w="3775" w:type="pct"/>
          </w:tcPr>
          <w:p w14:paraId="600281B7" w14:textId="77777777" w:rsidR="004B6BF0" w:rsidRPr="008817CC" w:rsidRDefault="004B6BF0" w:rsidP="00512FFE">
            <w:pPr>
              <w:rPr>
                <w:rFonts w:ascii="Arial" w:hAnsi="Arial" w:cs="Arial"/>
                <w:sz w:val="16"/>
                <w:szCs w:val="12"/>
              </w:rPr>
            </w:pPr>
            <w:r w:rsidRPr="008817CC">
              <w:rPr>
                <w:rFonts w:ascii="Arial" w:hAnsi="Arial" w:cs="Arial"/>
                <w:sz w:val="16"/>
                <w:szCs w:val="12"/>
              </w:rPr>
              <w:t>Registration number and name of trial registry</w:t>
            </w:r>
          </w:p>
        </w:tc>
        <w:tc>
          <w:tcPr>
            <w:tcW w:w="515" w:type="pct"/>
            <w:tcBorders>
              <w:bottom w:val="single" w:sz="4" w:space="0" w:color="auto"/>
            </w:tcBorders>
          </w:tcPr>
          <w:p w14:paraId="5B37323B" w14:textId="77777777" w:rsidR="004B6BF0" w:rsidRPr="008817CC" w:rsidRDefault="004B6BF0" w:rsidP="00512FFE">
            <w:pPr>
              <w:rPr>
                <w:rFonts w:ascii="Arial" w:hAnsi="Arial" w:cs="Arial"/>
                <w:sz w:val="16"/>
                <w:szCs w:val="12"/>
              </w:rPr>
            </w:pPr>
          </w:p>
        </w:tc>
      </w:tr>
      <w:tr w:rsidR="004B6BF0" w:rsidRPr="008817CC" w14:paraId="3FA379FE" w14:textId="77777777" w:rsidTr="00512FFE">
        <w:tc>
          <w:tcPr>
            <w:tcW w:w="530" w:type="pct"/>
          </w:tcPr>
          <w:p w14:paraId="561D227F" w14:textId="77777777" w:rsidR="004B6BF0" w:rsidRPr="008817CC" w:rsidRDefault="004B6BF0" w:rsidP="00512FFE">
            <w:pPr>
              <w:rPr>
                <w:rFonts w:ascii="Arial" w:hAnsi="Arial" w:cs="Arial"/>
                <w:i/>
                <w:caps/>
                <w:sz w:val="16"/>
                <w:szCs w:val="12"/>
              </w:rPr>
            </w:pPr>
            <w:r w:rsidRPr="008817CC">
              <w:rPr>
                <w:rFonts w:ascii="Arial" w:hAnsi="Arial" w:cs="Arial"/>
                <w:sz w:val="16"/>
                <w:szCs w:val="12"/>
              </w:rPr>
              <w:t>Protocol</w:t>
            </w:r>
          </w:p>
        </w:tc>
        <w:tc>
          <w:tcPr>
            <w:tcW w:w="180" w:type="pct"/>
          </w:tcPr>
          <w:p w14:paraId="36C1548E"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24</w:t>
            </w:r>
          </w:p>
        </w:tc>
        <w:tc>
          <w:tcPr>
            <w:tcW w:w="3775" w:type="pct"/>
          </w:tcPr>
          <w:p w14:paraId="31D58D13" w14:textId="77777777" w:rsidR="004B6BF0" w:rsidRPr="008817CC" w:rsidRDefault="004B6BF0" w:rsidP="00512FFE">
            <w:pPr>
              <w:rPr>
                <w:rFonts w:ascii="Arial" w:hAnsi="Arial" w:cs="Arial"/>
                <w:sz w:val="16"/>
                <w:szCs w:val="12"/>
              </w:rPr>
            </w:pPr>
            <w:r w:rsidRPr="008817CC">
              <w:rPr>
                <w:rFonts w:ascii="Arial" w:hAnsi="Arial" w:cs="Arial"/>
                <w:sz w:val="16"/>
                <w:szCs w:val="12"/>
              </w:rPr>
              <w:t>Where the full trial protocol can be accessed, if available</w:t>
            </w:r>
          </w:p>
        </w:tc>
        <w:tc>
          <w:tcPr>
            <w:tcW w:w="515" w:type="pct"/>
            <w:tcBorders>
              <w:top w:val="single" w:sz="4" w:space="0" w:color="auto"/>
              <w:bottom w:val="single" w:sz="4" w:space="0" w:color="auto"/>
            </w:tcBorders>
          </w:tcPr>
          <w:p w14:paraId="6891E24C" w14:textId="77777777" w:rsidR="004B6BF0" w:rsidRPr="008817CC" w:rsidRDefault="004B6BF0" w:rsidP="00512FFE">
            <w:pPr>
              <w:rPr>
                <w:rFonts w:ascii="Arial" w:hAnsi="Arial" w:cs="Arial"/>
                <w:sz w:val="16"/>
                <w:szCs w:val="12"/>
              </w:rPr>
            </w:pPr>
          </w:p>
        </w:tc>
      </w:tr>
      <w:tr w:rsidR="004B6BF0" w:rsidRPr="008817CC" w14:paraId="1BAC8DFE" w14:textId="77777777" w:rsidTr="00512FFE">
        <w:tc>
          <w:tcPr>
            <w:tcW w:w="530" w:type="pct"/>
            <w:tcBorders>
              <w:bottom w:val="single" w:sz="12" w:space="0" w:color="auto"/>
            </w:tcBorders>
          </w:tcPr>
          <w:p w14:paraId="7D8BCCD4" w14:textId="77777777" w:rsidR="004B6BF0" w:rsidRPr="008817CC" w:rsidRDefault="004B6BF0" w:rsidP="00512FFE">
            <w:pPr>
              <w:rPr>
                <w:rFonts w:ascii="Arial" w:hAnsi="Arial" w:cs="Arial"/>
                <w:i/>
                <w:caps/>
                <w:sz w:val="16"/>
                <w:szCs w:val="12"/>
              </w:rPr>
            </w:pPr>
            <w:r w:rsidRPr="008817CC">
              <w:rPr>
                <w:rFonts w:ascii="Arial" w:hAnsi="Arial" w:cs="Arial"/>
                <w:sz w:val="16"/>
                <w:szCs w:val="12"/>
              </w:rPr>
              <w:t>Funding</w:t>
            </w:r>
          </w:p>
        </w:tc>
        <w:tc>
          <w:tcPr>
            <w:tcW w:w="180" w:type="pct"/>
            <w:tcBorders>
              <w:bottom w:val="single" w:sz="12" w:space="0" w:color="auto"/>
            </w:tcBorders>
          </w:tcPr>
          <w:p w14:paraId="773DCCC2" w14:textId="77777777" w:rsidR="004B6BF0" w:rsidRPr="008817CC" w:rsidRDefault="004B6BF0" w:rsidP="00512FFE">
            <w:pPr>
              <w:jc w:val="center"/>
              <w:rPr>
                <w:rFonts w:ascii="Arial" w:hAnsi="Arial" w:cs="Arial"/>
                <w:sz w:val="16"/>
                <w:szCs w:val="12"/>
              </w:rPr>
            </w:pPr>
            <w:r w:rsidRPr="008817CC">
              <w:rPr>
                <w:rFonts w:ascii="Arial" w:hAnsi="Arial" w:cs="Arial"/>
                <w:sz w:val="16"/>
                <w:szCs w:val="12"/>
              </w:rPr>
              <w:t>25</w:t>
            </w:r>
          </w:p>
        </w:tc>
        <w:tc>
          <w:tcPr>
            <w:tcW w:w="3775" w:type="pct"/>
            <w:tcBorders>
              <w:bottom w:val="single" w:sz="12" w:space="0" w:color="auto"/>
            </w:tcBorders>
          </w:tcPr>
          <w:p w14:paraId="18E53679" w14:textId="77777777" w:rsidR="004B6BF0" w:rsidRPr="008817CC" w:rsidRDefault="004B6BF0" w:rsidP="00512FFE">
            <w:pPr>
              <w:rPr>
                <w:rFonts w:ascii="Arial" w:hAnsi="Arial" w:cs="Arial"/>
                <w:sz w:val="16"/>
                <w:szCs w:val="12"/>
                <w:lang w:val="en-CA"/>
              </w:rPr>
            </w:pPr>
            <w:r w:rsidRPr="008817CC">
              <w:rPr>
                <w:rFonts w:ascii="Arial" w:hAnsi="Arial" w:cs="Arial"/>
                <w:sz w:val="16"/>
                <w:szCs w:val="12"/>
              </w:rPr>
              <w:t xml:space="preserve">Sources of funding </w:t>
            </w:r>
            <w:r w:rsidRPr="008817CC">
              <w:rPr>
                <w:rFonts w:ascii="Arial" w:hAnsi="Arial" w:cs="Arial"/>
                <w:bCs/>
                <w:sz w:val="16"/>
                <w:szCs w:val="12"/>
                <w:lang w:val="en-CA"/>
              </w:rPr>
              <w:t>and other support (such as supply of drugs), role of funders</w:t>
            </w:r>
          </w:p>
        </w:tc>
        <w:tc>
          <w:tcPr>
            <w:tcW w:w="515" w:type="pct"/>
            <w:tcBorders>
              <w:top w:val="single" w:sz="4" w:space="0" w:color="auto"/>
              <w:bottom w:val="single" w:sz="12" w:space="0" w:color="auto"/>
            </w:tcBorders>
          </w:tcPr>
          <w:p w14:paraId="2C678D82" w14:textId="77777777" w:rsidR="004B6BF0" w:rsidRPr="008817CC" w:rsidRDefault="004B6BF0" w:rsidP="00512FFE">
            <w:pPr>
              <w:rPr>
                <w:rFonts w:ascii="Arial" w:hAnsi="Arial" w:cs="Arial"/>
                <w:sz w:val="16"/>
                <w:szCs w:val="12"/>
              </w:rPr>
            </w:pPr>
          </w:p>
        </w:tc>
      </w:tr>
    </w:tbl>
    <w:p w14:paraId="45D013FA" w14:textId="77777777" w:rsidR="004B6BF0" w:rsidRDefault="004B6BF0" w:rsidP="004B6BF0">
      <w:pPr>
        <w:pStyle w:val="TableNote"/>
        <w:tabs>
          <w:tab w:val="left" w:pos="4830"/>
        </w:tabs>
        <w:spacing w:before="80" w:line="240" w:lineRule="auto"/>
        <w:rPr>
          <w:rFonts w:ascii="Arial" w:hAnsi="Arial" w:cs="Arial"/>
          <w:sz w:val="18"/>
          <w:szCs w:val="18"/>
        </w:rPr>
      </w:pPr>
      <w:r w:rsidRPr="00D45038">
        <w:rPr>
          <w:rFonts w:ascii="Arial" w:hAnsi="Arial" w:cs="Arial"/>
          <w:sz w:val="18"/>
          <w:szCs w:val="18"/>
        </w:rPr>
        <w:t xml:space="preserve">Citation: Schulz KF, Altman DG, Moher D, for the CONSORT Group. CONSORT 2010 Statement: updated guidelines for reporting parallel group randomised trials. BMC Medicine. 2010;8:18. </w:t>
      </w:r>
      <w:r>
        <w:rPr>
          <w:rFonts w:ascii="Arial" w:hAnsi="Arial" w:cs="Arial"/>
          <w:sz w:val="18"/>
          <w:szCs w:val="18"/>
        </w:rPr>
        <w:br/>
      </w:r>
      <w:r w:rsidRPr="00D45038">
        <w:rPr>
          <w:rFonts w:ascii="Arial" w:hAnsi="Arial" w:cs="Arial"/>
          <w:sz w:val="18"/>
          <w:szCs w:val="18"/>
        </w:rPr>
        <w:t xml:space="preserve">© 2010 Schulz et al. </w:t>
      </w:r>
      <w:r>
        <w:rPr>
          <w:rFonts w:ascii="Arial" w:hAnsi="Arial" w:cs="Arial"/>
          <w:sz w:val="18"/>
          <w:szCs w:val="18"/>
        </w:rPr>
        <w:t>T</w:t>
      </w:r>
      <w:r w:rsidRPr="00D45038">
        <w:rPr>
          <w:rFonts w:ascii="Arial" w:hAnsi="Arial" w:cs="Arial"/>
          <w:sz w:val="18"/>
          <w:szCs w:val="18"/>
        </w:rPr>
        <w:t>his is an Open Access article distributed under the terms of the Creative Commons</w:t>
      </w:r>
      <w:r>
        <w:rPr>
          <w:rFonts w:ascii="Arial" w:hAnsi="Arial" w:cs="Arial"/>
          <w:sz w:val="18"/>
          <w:szCs w:val="18"/>
        </w:rPr>
        <w:t xml:space="preserve"> </w:t>
      </w:r>
      <w:r w:rsidRPr="00D45038">
        <w:rPr>
          <w:rFonts w:ascii="Arial" w:hAnsi="Arial" w:cs="Arial"/>
          <w:sz w:val="18"/>
          <w:szCs w:val="18"/>
        </w:rPr>
        <w:t>Attribution License</w:t>
      </w:r>
      <w:r>
        <w:rPr>
          <w:rFonts w:ascii="Arial" w:hAnsi="Arial" w:cs="Arial"/>
          <w:sz w:val="18"/>
          <w:szCs w:val="18"/>
        </w:rPr>
        <w:t xml:space="preserve"> </w:t>
      </w:r>
      <w:r w:rsidRPr="00D45038">
        <w:rPr>
          <w:rFonts w:ascii="Arial" w:hAnsi="Arial" w:cs="Arial"/>
          <w:sz w:val="18"/>
          <w:szCs w:val="18"/>
        </w:rPr>
        <w:t>(</w:t>
      </w:r>
      <w:hyperlink r:id="rId8" w:history="1">
        <w:r w:rsidRPr="004707EF">
          <w:rPr>
            <w:rStyle w:val="Hyperlink"/>
            <w:rFonts w:ascii="Arial" w:hAnsi="Arial" w:cs="Arial"/>
            <w:sz w:val="18"/>
            <w:szCs w:val="18"/>
          </w:rPr>
          <w:t>http://creativecommons.org/licenses/by/2.0</w:t>
        </w:r>
      </w:hyperlink>
      <w:r w:rsidRPr="00D45038">
        <w:rPr>
          <w:rFonts w:ascii="Arial" w:hAnsi="Arial" w:cs="Arial"/>
          <w:sz w:val="18"/>
          <w:szCs w:val="18"/>
        </w:rPr>
        <w:t>), which permits unrestricted use, distribution, and reproduction in</w:t>
      </w:r>
      <w:r>
        <w:rPr>
          <w:rFonts w:ascii="Arial" w:hAnsi="Arial" w:cs="Arial"/>
          <w:sz w:val="18"/>
          <w:szCs w:val="18"/>
        </w:rPr>
        <w:t xml:space="preserve"> </w:t>
      </w:r>
      <w:r w:rsidRPr="00D45038">
        <w:rPr>
          <w:rFonts w:ascii="Arial" w:hAnsi="Arial" w:cs="Arial"/>
          <w:sz w:val="18"/>
          <w:szCs w:val="18"/>
        </w:rPr>
        <w:t>any medium, provided the original work is properly cited.</w:t>
      </w:r>
    </w:p>
    <w:p w14:paraId="5A9B3B54" w14:textId="77777777" w:rsidR="004B6BF0" w:rsidRPr="00D45038" w:rsidRDefault="004B6BF0" w:rsidP="004B6BF0">
      <w:pPr>
        <w:pStyle w:val="TableNote"/>
        <w:tabs>
          <w:tab w:val="left" w:pos="4830"/>
        </w:tabs>
        <w:spacing w:before="80" w:line="240" w:lineRule="auto"/>
        <w:rPr>
          <w:rFonts w:ascii="Arial" w:hAnsi="Arial" w:cs="Arial"/>
          <w:sz w:val="18"/>
          <w:szCs w:val="18"/>
        </w:rPr>
      </w:pPr>
      <w:r w:rsidRPr="00D45038">
        <w:rPr>
          <w:rFonts w:ascii="Arial" w:hAnsi="Arial" w:cs="Arial"/>
          <w:sz w:val="18"/>
          <w:szCs w:val="18"/>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up-to-date references relevant to this checklist, see </w:t>
      </w:r>
      <w:hyperlink r:id="rId9" w:history="1">
        <w:r w:rsidRPr="00D45038">
          <w:rPr>
            <w:rStyle w:val="Hyperlink"/>
            <w:rFonts w:ascii="Arial" w:hAnsi="Arial" w:cs="Arial"/>
            <w:sz w:val="18"/>
            <w:szCs w:val="18"/>
          </w:rPr>
          <w:t>www.consort-statement.org</w:t>
        </w:r>
      </w:hyperlink>
      <w:r w:rsidRPr="00D45038">
        <w:rPr>
          <w:rFonts w:ascii="Arial" w:hAnsi="Arial" w:cs="Arial"/>
          <w:sz w:val="18"/>
          <w:szCs w:val="18"/>
        </w:rPr>
        <w:t>.</w:t>
      </w:r>
    </w:p>
    <w:p w14:paraId="4F772FA4" w14:textId="77777777" w:rsidR="004B6BF0" w:rsidRPr="000E5403" w:rsidRDefault="004B6BF0" w:rsidP="00522BED">
      <w:pPr>
        <w:jc w:val="both"/>
        <w:rPr>
          <w:rFonts w:ascii="Arial" w:hAnsi="Arial" w:cs="Arial"/>
          <w:sz w:val="20"/>
          <w:szCs w:val="20"/>
        </w:rPr>
      </w:pPr>
    </w:p>
    <w:sectPr w:rsidR="004B6BF0" w:rsidRPr="000E54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7E7"/>
    <w:rsid w:val="00012362"/>
    <w:rsid w:val="00047D35"/>
    <w:rsid w:val="00061C1D"/>
    <w:rsid w:val="000720ED"/>
    <w:rsid w:val="000848D8"/>
    <w:rsid w:val="00087C35"/>
    <w:rsid w:val="000A1F19"/>
    <w:rsid w:val="000A452C"/>
    <w:rsid w:val="000A5512"/>
    <w:rsid w:val="000D421A"/>
    <w:rsid w:val="000D6011"/>
    <w:rsid w:val="000E5403"/>
    <w:rsid w:val="000E5C31"/>
    <w:rsid w:val="000F68DA"/>
    <w:rsid w:val="00121887"/>
    <w:rsid w:val="00132CC4"/>
    <w:rsid w:val="001427A1"/>
    <w:rsid w:val="001440A6"/>
    <w:rsid w:val="0014765E"/>
    <w:rsid w:val="001534E6"/>
    <w:rsid w:val="00153535"/>
    <w:rsid w:val="0015702C"/>
    <w:rsid w:val="00186F2C"/>
    <w:rsid w:val="001C49F7"/>
    <w:rsid w:val="001C5CC3"/>
    <w:rsid w:val="001F0F4A"/>
    <w:rsid w:val="0021074F"/>
    <w:rsid w:val="0021239B"/>
    <w:rsid w:val="00243043"/>
    <w:rsid w:val="00254076"/>
    <w:rsid w:val="002551D7"/>
    <w:rsid w:val="002641BC"/>
    <w:rsid w:val="002662E5"/>
    <w:rsid w:val="0028293B"/>
    <w:rsid w:val="00284E08"/>
    <w:rsid w:val="00285227"/>
    <w:rsid w:val="00291AF2"/>
    <w:rsid w:val="002A135B"/>
    <w:rsid w:val="002C6FA6"/>
    <w:rsid w:val="002C7B88"/>
    <w:rsid w:val="003142FD"/>
    <w:rsid w:val="00325B3B"/>
    <w:rsid w:val="00330764"/>
    <w:rsid w:val="0034604A"/>
    <w:rsid w:val="0034726E"/>
    <w:rsid w:val="003477E2"/>
    <w:rsid w:val="003541DC"/>
    <w:rsid w:val="0035649A"/>
    <w:rsid w:val="0035659B"/>
    <w:rsid w:val="0036473B"/>
    <w:rsid w:val="00374D99"/>
    <w:rsid w:val="003762DE"/>
    <w:rsid w:val="003C5DAA"/>
    <w:rsid w:val="003C7179"/>
    <w:rsid w:val="003D74D3"/>
    <w:rsid w:val="003E06C3"/>
    <w:rsid w:val="003F48CA"/>
    <w:rsid w:val="003F74B7"/>
    <w:rsid w:val="00406F36"/>
    <w:rsid w:val="004218B0"/>
    <w:rsid w:val="0047572F"/>
    <w:rsid w:val="00484B7F"/>
    <w:rsid w:val="0048603C"/>
    <w:rsid w:val="004A3B21"/>
    <w:rsid w:val="004AC3DB"/>
    <w:rsid w:val="004B14FD"/>
    <w:rsid w:val="004B3023"/>
    <w:rsid w:val="004B6BF0"/>
    <w:rsid w:val="004C4439"/>
    <w:rsid w:val="004D6F19"/>
    <w:rsid w:val="004D6FA4"/>
    <w:rsid w:val="004E2341"/>
    <w:rsid w:val="004E5B10"/>
    <w:rsid w:val="00511F33"/>
    <w:rsid w:val="00520352"/>
    <w:rsid w:val="00522BED"/>
    <w:rsid w:val="005544F6"/>
    <w:rsid w:val="00560BE3"/>
    <w:rsid w:val="0056207B"/>
    <w:rsid w:val="00573FCD"/>
    <w:rsid w:val="005A5427"/>
    <w:rsid w:val="005C01FB"/>
    <w:rsid w:val="005C753B"/>
    <w:rsid w:val="005E1D8A"/>
    <w:rsid w:val="005E7DD4"/>
    <w:rsid w:val="005F6F0D"/>
    <w:rsid w:val="00616F98"/>
    <w:rsid w:val="0062323C"/>
    <w:rsid w:val="0062710D"/>
    <w:rsid w:val="00646971"/>
    <w:rsid w:val="006624D1"/>
    <w:rsid w:val="00683CC7"/>
    <w:rsid w:val="006947A6"/>
    <w:rsid w:val="006949E3"/>
    <w:rsid w:val="006A5DFA"/>
    <w:rsid w:val="006B6314"/>
    <w:rsid w:val="006C1DEC"/>
    <w:rsid w:val="006C4986"/>
    <w:rsid w:val="006D5FAA"/>
    <w:rsid w:val="006D62FA"/>
    <w:rsid w:val="006E53A7"/>
    <w:rsid w:val="00716546"/>
    <w:rsid w:val="00734B1D"/>
    <w:rsid w:val="00751A20"/>
    <w:rsid w:val="00754FA6"/>
    <w:rsid w:val="007676F2"/>
    <w:rsid w:val="007745FC"/>
    <w:rsid w:val="00784D5F"/>
    <w:rsid w:val="007A244F"/>
    <w:rsid w:val="007C19B6"/>
    <w:rsid w:val="007D3EC6"/>
    <w:rsid w:val="007E676F"/>
    <w:rsid w:val="007F1A25"/>
    <w:rsid w:val="00807529"/>
    <w:rsid w:val="008209EC"/>
    <w:rsid w:val="00825D83"/>
    <w:rsid w:val="00834E32"/>
    <w:rsid w:val="008422AD"/>
    <w:rsid w:val="00845D1D"/>
    <w:rsid w:val="00850C37"/>
    <w:rsid w:val="0085680F"/>
    <w:rsid w:val="00870D72"/>
    <w:rsid w:val="00871972"/>
    <w:rsid w:val="00875BCA"/>
    <w:rsid w:val="00885F59"/>
    <w:rsid w:val="00893EA1"/>
    <w:rsid w:val="008A0E8E"/>
    <w:rsid w:val="008C0B12"/>
    <w:rsid w:val="008C303B"/>
    <w:rsid w:val="008D46D2"/>
    <w:rsid w:val="008F3A06"/>
    <w:rsid w:val="008F41F9"/>
    <w:rsid w:val="008F6263"/>
    <w:rsid w:val="0090194A"/>
    <w:rsid w:val="00904979"/>
    <w:rsid w:val="00915F7A"/>
    <w:rsid w:val="00932C85"/>
    <w:rsid w:val="00941EF3"/>
    <w:rsid w:val="00943062"/>
    <w:rsid w:val="00973F63"/>
    <w:rsid w:val="00986E10"/>
    <w:rsid w:val="009B5469"/>
    <w:rsid w:val="009C6F0D"/>
    <w:rsid w:val="009F29CC"/>
    <w:rsid w:val="00A15B17"/>
    <w:rsid w:val="00A17F58"/>
    <w:rsid w:val="00A247BA"/>
    <w:rsid w:val="00A3453A"/>
    <w:rsid w:val="00A41435"/>
    <w:rsid w:val="00A5397C"/>
    <w:rsid w:val="00A60835"/>
    <w:rsid w:val="00A615CE"/>
    <w:rsid w:val="00A82DB0"/>
    <w:rsid w:val="00A92271"/>
    <w:rsid w:val="00AB4538"/>
    <w:rsid w:val="00AB7079"/>
    <w:rsid w:val="00AC3F26"/>
    <w:rsid w:val="00AC60ED"/>
    <w:rsid w:val="00AD05EE"/>
    <w:rsid w:val="00AD17BF"/>
    <w:rsid w:val="00AD4366"/>
    <w:rsid w:val="00AF1361"/>
    <w:rsid w:val="00B00872"/>
    <w:rsid w:val="00B04892"/>
    <w:rsid w:val="00B14FE1"/>
    <w:rsid w:val="00B313B0"/>
    <w:rsid w:val="00B40CE0"/>
    <w:rsid w:val="00B40EFB"/>
    <w:rsid w:val="00B4260B"/>
    <w:rsid w:val="00B57140"/>
    <w:rsid w:val="00B637E7"/>
    <w:rsid w:val="00B72280"/>
    <w:rsid w:val="00BB0EA2"/>
    <w:rsid w:val="00BB4F09"/>
    <w:rsid w:val="00BF1066"/>
    <w:rsid w:val="00BF201E"/>
    <w:rsid w:val="00C03E9A"/>
    <w:rsid w:val="00C26404"/>
    <w:rsid w:val="00C31F3B"/>
    <w:rsid w:val="00C71A14"/>
    <w:rsid w:val="00C83F40"/>
    <w:rsid w:val="00C93A45"/>
    <w:rsid w:val="00CB1E5A"/>
    <w:rsid w:val="00CB4657"/>
    <w:rsid w:val="00CB5E2B"/>
    <w:rsid w:val="00CF31CC"/>
    <w:rsid w:val="00CF68DC"/>
    <w:rsid w:val="00D11A81"/>
    <w:rsid w:val="00D15B2A"/>
    <w:rsid w:val="00D278D7"/>
    <w:rsid w:val="00D7633C"/>
    <w:rsid w:val="00D84C06"/>
    <w:rsid w:val="00D940A6"/>
    <w:rsid w:val="00DC1F1B"/>
    <w:rsid w:val="00DD4ADA"/>
    <w:rsid w:val="00DD6161"/>
    <w:rsid w:val="00DE6ABB"/>
    <w:rsid w:val="00E153E6"/>
    <w:rsid w:val="00E2103A"/>
    <w:rsid w:val="00E34283"/>
    <w:rsid w:val="00E53835"/>
    <w:rsid w:val="00E53E26"/>
    <w:rsid w:val="00E72D72"/>
    <w:rsid w:val="00EA0CFC"/>
    <w:rsid w:val="00EB7D9A"/>
    <w:rsid w:val="00ED3C65"/>
    <w:rsid w:val="00EE4E62"/>
    <w:rsid w:val="00EF6597"/>
    <w:rsid w:val="00F16A0D"/>
    <w:rsid w:val="00F22946"/>
    <w:rsid w:val="00F408A0"/>
    <w:rsid w:val="00F70988"/>
    <w:rsid w:val="00F7428A"/>
    <w:rsid w:val="00F774C6"/>
    <w:rsid w:val="00F81EBC"/>
    <w:rsid w:val="00FC236C"/>
    <w:rsid w:val="00FD54F9"/>
    <w:rsid w:val="00FE5902"/>
    <w:rsid w:val="00FE7F6D"/>
    <w:rsid w:val="01E6943C"/>
    <w:rsid w:val="02696F1E"/>
    <w:rsid w:val="0619CFE5"/>
    <w:rsid w:val="06F43EB1"/>
    <w:rsid w:val="096DBC3B"/>
    <w:rsid w:val="0A128933"/>
    <w:rsid w:val="0CEF5B12"/>
    <w:rsid w:val="0E2C70B5"/>
    <w:rsid w:val="11E85D09"/>
    <w:rsid w:val="1674659E"/>
    <w:rsid w:val="19C49F0F"/>
    <w:rsid w:val="1CD15E93"/>
    <w:rsid w:val="1D82CE05"/>
    <w:rsid w:val="1F747A4F"/>
    <w:rsid w:val="2050E9E1"/>
    <w:rsid w:val="23845BC3"/>
    <w:rsid w:val="23C94802"/>
    <w:rsid w:val="2556DE91"/>
    <w:rsid w:val="25857A17"/>
    <w:rsid w:val="278B534E"/>
    <w:rsid w:val="279E90A0"/>
    <w:rsid w:val="2907D95A"/>
    <w:rsid w:val="29E84C25"/>
    <w:rsid w:val="2BDFCC7D"/>
    <w:rsid w:val="2EE2F567"/>
    <w:rsid w:val="32069CB2"/>
    <w:rsid w:val="32BF2490"/>
    <w:rsid w:val="3345C108"/>
    <w:rsid w:val="33EFC289"/>
    <w:rsid w:val="34E1B1BF"/>
    <w:rsid w:val="37ACBAE5"/>
    <w:rsid w:val="3A6E595C"/>
    <w:rsid w:val="3A9A4C34"/>
    <w:rsid w:val="3BA1BF1D"/>
    <w:rsid w:val="3F41AA74"/>
    <w:rsid w:val="41C09FCC"/>
    <w:rsid w:val="4222F3F4"/>
    <w:rsid w:val="43BEC455"/>
    <w:rsid w:val="43ECBDF6"/>
    <w:rsid w:val="4476D569"/>
    <w:rsid w:val="455A94B6"/>
    <w:rsid w:val="460A8FAA"/>
    <w:rsid w:val="49669C96"/>
    <w:rsid w:val="4B0743D4"/>
    <w:rsid w:val="4B8685C6"/>
    <w:rsid w:val="4C41B1A3"/>
    <w:rsid w:val="50241A32"/>
    <w:rsid w:val="502E3987"/>
    <w:rsid w:val="50A51BF9"/>
    <w:rsid w:val="56A1AA58"/>
    <w:rsid w:val="56D05C77"/>
    <w:rsid w:val="5890FC73"/>
    <w:rsid w:val="5C0796CF"/>
    <w:rsid w:val="5F5D0A0D"/>
    <w:rsid w:val="61F5F0C8"/>
    <w:rsid w:val="61FAD0BE"/>
    <w:rsid w:val="65B32334"/>
    <w:rsid w:val="694B93AF"/>
    <w:rsid w:val="69711774"/>
    <w:rsid w:val="6A84B1AE"/>
    <w:rsid w:val="6B6ACF2A"/>
    <w:rsid w:val="6E551A76"/>
    <w:rsid w:val="6EA26FEC"/>
    <w:rsid w:val="6F1735A7"/>
    <w:rsid w:val="703E404D"/>
    <w:rsid w:val="70CE79CA"/>
    <w:rsid w:val="71EBC3DD"/>
    <w:rsid w:val="77D24280"/>
    <w:rsid w:val="77E2E5DF"/>
    <w:rsid w:val="797EB640"/>
    <w:rsid w:val="7B1A7521"/>
    <w:rsid w:val="7B24B43F"/>
    <w:rsid w:val="7D132318"/>
    <w:rsid w:val="7E5227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4C5C1"/>
  <w15:chartTrackingRefBased/>
  <w15:docId w15:val="{16D9AD0F-B7BF-6745-A1F3-E3BB1B96D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9B5469"/>
    <w:pPr>
      <w:keepNext/>
      <w:keepLines/>
      <w:spacing w:before="40"/>
      <w:outlineLvl w:val="2"/>
    </w:pPr>
    <w:rPr>
      <w:rFonts w:asciiTheme="majorHAnsi" w:eastAsiaTheme="majorEastAsia" w:hAnsiTheme="majorHAnsi" w:cstheme="majorBidi"/>
      <w:color w:val="1F3763" w:themeColor="accent1" w:themeShade="7F"/>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B5469"/>
    <w:rPr>
      <w:rFonts w:asciiTheme="majorHAnsi" w:eastAsiaTheme="majorEastAsia" w:hAnsiTheme="majorHAnsi" w:cstheme="majorBidi"/>
      <w:color w:val="1F3763" w:themeColor="accent1" w:themeShade="7F"/>
      <w:kern w:val="0"/>
      <w14:ligatures w14:val="none"/>
    </w:rPr>
  </w:style>
  <w:style w:type="paragraph" w:styleId="ListParagraph">
    <w:name w:val="List Paragraph"/>
    <w:basedOn w:val="Normal"/>
    <w:uiPriority w:val="99"/>
    <w:qFormat/>
    <w:rsid w:val="003E06C3"/>
    <w:pPr>
      <w:ind w:left="720"/>
      <w:contextualSpacing/>
    </w:pPr>
    <w:rPr>
      <w:kern w:val="0"/>
      <w14:ligatures w14:val="none"/>
    </w:rPr>
  </w:style>
  <w:style w:type="paragraph" w:styleId="Revision">
    <w:name w:val="Revision"/>
    <w:hidden/>
    <w:uiPriority w:val="99"/>
    <w:semiHidden/>
    <w:rsid w:val="001427A1"/>
  </w:style>
  <w:style w:type="character" w:styleId="CommentReference">
    <w:name w:val="annotation reference"/>
    <w:basedOn w:val="DefaultParagraphFont"/>
    <w:semiHidden/>
    <w:unhideWhenUsed/>
    <w:qFormat/>
    <w:rsid w:val="001427A1"/>
    <w:rPr>
      <w:sz w:val="16"/>
      <w:szCs w:val="16"/>
    </w:rPr>
  </w:style>
  <w:style w:type="paragraph" w:styleId="CommentText">
    <w:name w:val="annotation text"/>
    <w:basedOn w:val="Normal"/>
    <w:link w:val="CommentTextChar"/>
    <w:uiPriority w:val="99"/>
    <w:unhideWhenUsed/>
    <w:rsid w:val="001427A1"/>
    <w:rPr>
      <w:sz w:val="20"/>
      <w:szCs w:val="20"/>
    </w:rPr>
  </w:style>
  <w:style w:type="character" w:customStyle="1" w:styleId="CommentTextChar">
    <w:name w:val="Comment Text Char"/>
    <w:basedOn w:val="DefaultParagraphFont"/>
    <w:link w:val="CommentText"/>
    <w:uiPriority w:val="99"/>
    <w:rsid w:val="001427A1"/>
    <w:rPr>
      <w:sz w:val="20"/>
      <w:szCs w:val="20"/>
    </w:rPr>
  </w:style>
  <w:style w:type="paragraph" w:styleId="CommentSubject">
    <w:name w:val="annotation subject"/>
    <w:basedOn w:val="CommentText"/>
    <w:next w:val="CommentText"/>
    <w:link w:val="CommentSubjectChar"/>
    <w:uiPriority w:val="99"/>
    <w:semiHidden/>
    <w:unhideWhenUsed/>
    <w:rsid w:val="001427A1"/>
    <w:rPr>
      <w:b/>
      <w:bCs/>
    </w:rPr>
  </w:style>
  <w:style w:type="character" w:customStyle="1" w:styleId="CommentSubjectChar">
    <w:name w:val="Comment Subject Char"/>
    <w:basedOn w:val="CommentTextChar"/>
    <w:link w:val="CommentSubject"/>
    <w:uiPriority w:val="99"/>
    <w:semiHidden/>
    <w:rsid w:val="001427A1"/>
    <w:rPr>
      <w:b/>
      <w:bCs/>
      <w:sz w:val="20"/>
      <w:szCs w:val="20"/>
    </w:rPr>
  </w:style>
  <w:style w:type="table" w:styleId="TableGrid">
    <w:name w:val="Table Grid"/>
    <w:basedOn w:val="TableNormal"/>
    <w:rsid w:val="00AB4538"/>
    <w:rPr>
      <w:rFonts w:eastAsiaTheme="minorEastAsia"/>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qFormat/>
    <w:rsid w:val="00C31F3B"/>
    <w:pPr>
      <w:suppressAutoHyphens/>
    </w:pPr>
    <w:rPr>
      <w:rFonts w:ascii="Liberation Serif" w:eastAsia="NSimSun" w:hAnsi="Liberation Serif" w:cs="Arial"/>
      <w:lang w:val="en-CA" w:eastAsia="zh-CN" w:bidi="hi-IN"/>
      <w14:ligatures w14:val="none"/>
    </w:rPr>
  </w:style>
  <w:style w:type="character" w:customStyle="1" w:styleId="Internetlink">
    <w:name w:val="Internet link"/>
    <w:qFormat/>
    <w:rsid w:val="00C31F3B"/>
    <w:rPr>
      <w:color w:val="000080"/>
      <w:u w:val="single"/>
    </w:rPr>
  </w:style>
  <w:style w:type="character" w:styleId="Hyperlink">
    <w:name w:val="Hyperlink"/>
    <w:basedOn w:val="DefaultParagraphFont"/>
    <w:uiPriority w:val="99"/>
    <w:unhideWhenUsed/>
    <w:rsid w:val="00C31F3B"/>
    <w:rPr>
      <w:color w:val="0563C1" w:themeColor="hyperlink"/>
      <w:u w:val="single"/>
    </w:rPr>
  </w:style>
  <w:style w:type="character" w:styleId="UnresolvedMention">
    <w:name w:val="Unresolved Mention"/>
    <w:basedOn w:val="DefaultParagraphFont"/>
    <w:uiPriority w:val="99"/>
    <w:semiHidden/>
    <w:unhideWhenUsed/>
    <w:rsid w:val="00C31F3B"/>
    <w:rPr>
      <w:color w:val="605E5C"/>
      <w:shd w:val="clear" w:color="auto" w:fill="E1DFDD"/>
    </w:rPr>
  </w:style>
  <w:style w:type="paragraph" w:styleId="NormalWeb">
    <w:name w:val="Normal (Web)"/>
    <w:basedOn w:val="Normal"/>
    <w:uiPriority w:val="99"/>
    <w:semiHidden/>
    <w:unhideWhenUsed/>
    <w:rsid w:val="00D940A6"/>
    <w:pPr>
      <w:spacing w:before="100" w:beforeAutospacing="1" w:after="100" w:afterAutospacing="1"/>
    </w:pPr>
    <w:rPr>
      <w:rFonts w:ascii="Times New Roman" w:eastAsia="Times New Roman" w:hAnsi="Times New Roman" w:cs="Times New Roman"/>
      <w:kern w:val="0"/>
      <w:lang w:eastAsia="en-GB"/>
      <w14:ligatures w14:val="none"/>
    </w:rPr>
  </w:style>
  <w:style w:type="paragraph" w:styleId="Bibliography">
    <w:name w:val="Bibliography"/>
    <w:basedOn w:val="Normal"/>
    <w:next w:val="Normal"/>
    <w:uiPriority w:val="37"/>
    <w:unhideWhenUsed/>
    <w:rsid w:val="00CB5E2B"/>
    <w:pPr>
      <w:tabs>
        <w:tab w:val="left" w:pos="500"/>
      </w:tabs>
      <w:spacing w:after="240"/>
      <w:ind w:left="504" w:hanging="504"/>
    </w:pPr>
  </w:style>
  <w:style w:type="character" w:styleId="Mention">
    <w:name w:val="Mention"/>
    <w:basedOn w:val="DefaultParagraphFont"/>
    <w:uiPriority w:val="99"/>
    <w:unhideWhenUsed/>
    <w:rsid w:val="0021074F"/>
    <w:rPr>
      <w:color w:val="2B579A"/>
      <w:shd w:val="clear" w:color="auto" w:fill="E1DFDD"/>
    </w:rPr>
  </w:style>
  <w:style w:type="paragraph" w:styleId="NoSpacing">
    <w:name w:val="No Spacing"/>
    <w:uiPriority w:val="1"/>
    <w:qFormat/>
  </w:style>
  <w:style w:type="paragraph" w:customStyle="1" w:styleId="TableNote">
    <w:name w:val="TableNote"/>
    <w:basedOn w:val="Normal"/>
    <w:rsid w:val="004B6BF0"/>
    <w:pPr>
      <w:spacing w:line="300" w:lineRule="exact"/>
    </w:pPr>
    <w:rPr>
      <w:rFonts w:ascii="Times New Roman" w:eastAsia="Times New Roman" w:hAnsi="Times New Roman" w:cs="Times New Roman"/>
      <w:kern w:val="0"/>
      <w:szCs w:val="20"/>
      <w14:ligatures w14:val="none"/>
    </w:rPr>
  </w:style>
  <w:style w:type="paragraph" w:customStyle="1" w:styleId="TableHeader">
    <w:name w:val="TableHeader"/>
    <w:basedOn w:val="Normal"/>
    <w:rsid w:val="004B6BF0"/>
    <w:pPr>
      <w:spacing w:before="120"/>
    </w:pPr>
    <w:rPr>
      <w:rFonts w:ascii="Times New Roman" w:eastAsia="Times New Roman" w:hAnsi="Times New Roman" w:cs="Times New Roman"/>
      <w:b/>
      <w:kern w:val="0"/>
      <w:szCs w:val="20"/>
      <w14:ligatures w14:val="none"/>
    </w:rPr>
  </w:style>
  <w:style w:type="paragraph" w:customStyle="1" w:styleId="TableSubHead">
    <w:name w:val="TableSubHead"/>
    <w:basedOn w:val="TableHeader"/>
    <w:rsid w:val="004B6B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0126976">
      <w:bodyDiv w:val="1"/>
      <w:marLeft w:val="0"/>
      <w:marRight w:val="0"/>
      <w:marTop w:val="0"/>
      <w:marBottom w:val="0"/>
      <w:divBdr>
        <w:top w:val="none" w:sz="0" w:space="0" w:color="auto"/>
        <w:left w:val="none" w:sz="0" w:space="0" w:color="auto"/>
        <w:bottom w:val="none" w:sz="0" w:space="0" w:color="auto"/>
        <w:right w:val="none" w:sz="0" w:space="0" w:color="auto"/>
      </w:divBdr>
    </w:div>
    <w:div w:id="805392704">
      <w:bodyDiv w:val="1"/>
      <w:marLeft w:val="0"/>
      <w:marRight w:val="0"/>
      <w:marTop w:val="0"/>
      <w:marBottom w:val="0"/>
      <w:divBdr>
        <w:top w:val="none" w:sz="0" w:space="0" w:color="auto"/>
        <w:left w:val="none" w:sz="0" w:space="0" w:color="auto"/>
        <w:bottom w:val="none" w:sz="0" w:space="0" w:color="auto"/>
        <w:right w:val="none" w:sz="0" w:space="0" w:color="auto"/>
      </w:divBdr>
      <w:divsChild>
        <w:div w:id="70391150">
          <w:marLeft w:val="0"/>
          <w:marRight w:val="0"/>
          <w:marTop w:val="0"/>
          <w:marBottom w:val="0"/>
          <w:divBdr>
            <w:top w:val="none" w:sz="0" w:space="0" w:color="auto"/>
            <w:left w:val="none" w:sz="0" w:space="0" w:color="auto"/>
            <w:bottom w:val="none" w:sz="0" w:space="0" w:color="auto"/>
            <w:right w:val="none" w:sz="0" w:space="0" w:color="auto"/>
          </w:divBdr>
          <w:divsChild>
            <w:div w:id="754328425">
              <w:marLeft w:val="0"/>
              <w:marRight w:val="0"/>
              <w:marTop w:val="0"/>
              <w:marBottom w:val="0"/>
              <w:divBdr>
                <w:top w:val="none" w:sz="0" w:space="0" w:color="auto"/>
                <w:left w:val="none" w:sz="0" w:space="0" w:color="auto"/>
                <w:bottom w:val="none" w:sz="0" w:space="0" w:color="auto"/>
                <w:right w:val="none" w:sz="0" w:space="0" w:color="auto"/>
              </w:divBdr>
              <w:divsChild>
                <w:div w:id="1017584486">
                  <w:marLeft w:val="0"/>
                  <w:marRight w:val="0"/>
                  <w:marTop w:val="0"/>
                  <w:marBottom w:val="0"/>
                  <w:divBdr>
                    <w:top w:val="none" w:sz="0" w:space="0" w:color="auto"/>
                    <w:left w:val="none" w:sz="0" w:space="0" w:color="auto"/>
                    <w:bottom w:val="none" w:sz="0" w:space="0" w:color="auto"/>
                    <w:right w:val="none" w:sz="0" w:space="0" w:color="auto"/>
                  </w:divBdr>
                  <w:divsChild>
                    <w:div w:id="138440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920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2.0" TargetMode="External"/><Relationship Id="rId3" Type="http://schemas.openxmlformats.org/officeDocument/2006/relationships/customXml" Target="../customXml/item3.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consort-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6668607E7C71C4EBEBAD341C4589D37" ma:contentTypeVersion="10" ma:contentTypeDescription="Create a new document." ma:contentTypeScope="" ma:versionID="091ad77a3294f4b6f5b37a7211dc2114">
  <xsd:schema xmlns:xsd="http://www.w3.org/2001/XMLSchema" xmlns:xs="http://www.w3.org/2001/XMLSchema" xmlns:p="http://schemas.microsoft.com/office/2006/metadata/properties" xmlns:ns3="863c69b6-74a0-4749-852c-b51d856f36a0" xmlns:ns4="c4e37fcd-9d8c-42a3-b988-e136ce42e479" targetNamespace="http://schemas.microsoft.com/office/2006/metadata/properties" ma:root="true" ma:fieldsID="be8a19ede2cdc5c83fb71e10cd02d0c7" ns3:_="" ns4:_="">
    <xsd:import namespace="863c69b6-74a0-4749-852c-b51d856f36a0"/>
    <xsd:import namespace="c4e37fcd-9d8c-42a3-b988-e136ce42e479"/>
    <xsd:element name="properties">
      <xsd:complexType>
        <xsd:sequence>
          <xsd:element name="documentManagement">
            <xsd:complexType>
              <xsd:all>
                <xsd:element ref="ns3:MediaServiceMetadata" minOccurs="0"/>
                <xsd:element ref="ns3:MediaServiceFastMetadata" minOccurs="0"/>
                <xsd:element ref="ns3:_activity" minOccurs="0"/>
                <xsd:element ref="ns4:SharedWithUsers" minOccurs="0"/>
                <xsd:element ref="ns4:SharedWithDetails" minOccurs="0"/>
                <xsd:element ref="ns4:SharingHintHash" minOccurs="0"/>
                <xsd:element ref="ns3:MediaServiceDateTaken" minOccurs="0"/>
                <xsd:element ref="ns3:MediaServiceObjectDetectorVersions" minOccurs="0"/>
                <xsd:element ref="ns3:MediaServiceAutoTag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3c69b6-74a0-4749-852c-b51d856f36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4e37fcd-9d8c-42a3-b988-e136ce42e47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863c69b6-74a0-4749-852c-b51d856f36a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B3504CE-DF63-420C-9421-5AC8D4A134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3c69b6-74a0-4749-852c-b51d856f36a0"/>
    <ds:schemaRef ds:uri="c4e37fcd-9d8c-42a3-b988-e136ce42e4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8E01EE-6A4A-4ABF-8DE1-1C3788651C54}">
  <ds:schemaRefs>
    <ds:schemaRef ds:uri="http://schemas.microsoft.com/office/2006/metadata/properties"/>
    <ds:schemaRef ds:uri="http://schemas.microsoft.com/office/infopath/2007/PartnerControls"/>
    <ds:schemaRef ds:uri="863c69b6-74a0-4749-852c-b51d856f36a0"/>
  </ds:schemaRefs>
</ds:datastoreItem>
</file>

<file path=customXml/itemProps3.xml><?xml version="1.0" encoding="utf-8"?>
<ds:datastoreItem xmlns:ds="http://schemas.openxmlformats.org/officeDocument/2006/customXml" ds:itemID="{0CB6AB29-3E2F-4736-9327-DD75C2F19A6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Pages>
  <Words>1082</Words>
  <Characters>6171</Characters>
  <Application>Microsoft Office Word</Application>
  <DocSecurity>0</DocSecurity>
  <Lines>51</Lines>
  <Paragraphs>14</Paragraphs>
  <ScaleCrop>false</ScaleCrop>
  <Company/>
  <LinksUpToDate>false</LinksUpToDate>
  <CharactersWithSpaces>7239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Parkes</dc:creator>
  <cp:keywords/>
  <dc:description/>
  <cp:lastModifiedBy>Trupti Sudge</cp:lastModifiedBy>
  <cp:revision>2</cp:revision>
  <dcterms:created xsi:type="dcterms:W3CDTF">2024-04-02T09:06:00Z</dcterms:created>
  <dcterms:modified xsi:type="dcterms:W3CDTF">2024-04-02T09:06:00Z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zotero-version="6.0.29"&gt;&lt;session id="5PifE2GM"/&gt;&lt;style id="http://www.zotero.org/styles/vancouver-superscript" locale="en-GB" hasBibliography="1" bibliographyStyleHasBeenSet="1"/&gt;&lt;prefs&gt;&lt;pref name="fieldType" value="Field"/&gt;&lt;pref na</vt:lpwstr>
  </property>
  <property fmtid="{D5CDD505-2E9C-101B-9397-08002B2CF9AE}" pid="3" name="ZOTERO_PREF_2">
    <vt:lpwstr>me="automaticJournalAbbreviations" value="true"/&gt;&lt;/prefs&gt;&lt;/data&gt;</vt:lpwstr>
  </property>
  <property fmtid="{D5CDD505-2E9C-101B-9397-08002B2CF9AE}" pid="4" name="_AdHocReviewCycleID">
    <vt:i4>901612029</vt:i4>
  </property>
  <property fmtid="{D5CDD505-2E9C-101B-9397-08002B2CF9AE}" pid="5" name="_NewReviewCycle">
    <vt:lpwstr/>
  </property>
  <property fmtid="{D5CDD505-2E9C-101B-9397-08002B2CF9AE}" pid="6" name="_EmailSubject">
    <vt:lpwstr>Final</vt:lpwstr>
  </property>
  <property fmtid="{D5CDD505-2E9C-101B-9397-08002B2CF9AE}" pid="7" name="_AuthorEmail">
    <vt:lpwstr>Joanna.Shakespeare@uhcw.nhs.uk</vt:lpwstr>
  </property>
  <property fmtid="{D5CDD505-2E9C-101B-9397-08002B2CF9AE}" pid="8" name="_AuthorEmailDisplayName">
    <vt:lpwstr>Shakespeare Joanna (RKB) Consultant Clinical Scientist</vt:lpwstr>
  </property>
  <property fmtid="{D5CDD505-2E9C-101B-9397-08002B2CF9AE}" pid="9" name="_PreviousAdHocReviewCycleID">
    <vt:i4>-962796897</vt:i4>
  </property>
  <property fmtid="{D5CDD505-2E9C-101B-9397-08002B2CF9AE}" pid="10" name="ContentTypeId">
    <vt:lpwstr>0x010100F6668607E7C71C4EBEBAD341C4589D37</vt:lpwstr>
  </property>
  <property fmtid="{D5CDD505-2E9C-101B-9397-08002B2CF9AE}" pid="11" name="_ReviewingToolsShownOnce">
    <vt:lpwstr/>
  </property>
</Properties>
</file>