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084783" w14:textId="77777777" w:rsidR="007C70E3" w:rsidRPr="00996DC1" w:rsidRDefault="007C70E3" w:rsidP="007C70E3">
      <w:pPr>
        <w:spacing w:line="480" w:lineRule="auto"/>
        <w:rPr>
          <w:rFonts w:ascii="Times New Roman" w:eastAsia="宋体" w:hAnsi="Times New Roman" w:cs="Times New Roman"/>
          <w:b/>
          <w:sz w:val="28"/>
          <w:szCs w:val="28"/>
        </w:rPr>
      </w:pPr>
      <w:r w:rsidRPr="00996DC1">
        <w:rPr>
          <w:rFonts w:ascii="Times New Roman" w:eastAsia="宋体" w:hAnsi="Times New Roman" w:cs="Times New Roman" w:hint="eastAsia"/>
          <w:b/>
          <w:sz w:val="28"/>
          <w:szCs w:val="28"/>
        </w:rPr>
        <w:t>M</w:t>
      </w:r>
      <w:r w:rsidRPr="00996DC1">
        <w:rPr>
          <w:rFonts w:ascii="Times New Roman" w:eastAsia="宋体" w:hAnsi="Times New Roman" w:cs="Times New Roman"/>
          <w:b/>
          <w:sz w:val="28"/>
          <w:szCs w:val="28"/>
        </w:rPr>
        <w:t xml:space="preserve">icrobial fuel cell assisted utilization of glycerol for succinate production by mutant of </w:t>
      </w:r>
      <w:proofErr w:type="spellStart"/>
      <w:r w:rsidRPr="00996DC1">
        <w:rPr>
          <w:rFonts w:ascii="Times New Roman" w:eastAsia="宋体" w:hAnsi="Times New Roman" w:cs="Times New Roman"/>
          <w:b/>
          <w:i/>
          <w:sz w:val="28"/>
          <w:szCs w:val="28"/>
        </w:rPr>
        <w:t>Actinobacillus</w:t>
      </w:r>
      <w:proofErr w:type="spellEnd"/>
      <w:r w:rsidRPr="00996DC1">
        <w:rPr>
          <w:rFonts w:ascii="Times New Roman" w:eastAsia="宋体" w:hAnsi="Times New Roman" w:cs="Times New Roman"/>
          <w:b/>
          <w:i/>
          <w:sz w:val="28"/>
          <w:szCs w:val="28"/>
        </w:rPr>
        <w:t xml:space="preserve"> succinogenes</w:t>
      </w:r>
    </w:p>
    <w:p w14:paraId="48AC3DE3" w14:textId="77777777" w:rsidR="007C70E3" w:rsidRPr="00996DC1" w:rsidRDefault="007C70E3" w:rsidP="007C70E3">
      <w:pPr>
        <w:widowControl/>
        <w:tabs>
          <w:tab w:val="left" w:pos="1710"/>
        </w:tabs>
        <w:spacing w:after="200"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>Tianwen</w:t>
      </w:r>
      <w:proofErr w:type="spellEnd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Zheng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>, Bin Xu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>Yaliang</w:t>
      </w:r>
      <w:proofErr w:type="spellEnd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 Ji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>Wenming</w:t>
      </w:r>
      <w:proofErr w:type="spellEnd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Zhang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1 2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>Fengxue</w:t>
      </w:r>
      <w:proofErr w:type="spellEnd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 Xin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2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>Weiliang</w:t>
      </w:r>
      <w:proofErr w:type="spellEnd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 Dong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2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>, Ping Wei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1 2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>Jiangfeng</w:t>
      </w:r>
      <w:proofErr w:type="spellEnd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 Ma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1 2</w:t>
      </w:r>
      <w:r w:rsidRPr="00996DC1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 xml:space="preserve"> 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*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>, Min jiang</w:t>
      </w:r>
      <w:r w:rsidRPr="00996DC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1 2</w:t>
      </w:r>
    </w:p>
    <w:p w14:paraId="12CF0A61" w14:textId="77777777" w:rsidR="007C70E3" w:rsidRPr="00996DC1" w:rsidRDefault="007C70E3" w:rsidP="007C70E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 w:rsidRPr="00996DC1">
        <w:rPr>
          <w:rFonts w:ascii="Times New Roman" w:hAnsi="Times New Roman"/>
          <w:sz w:val="24"/>
          <w:szCs w:val="24"/>
          <w:vertAlign w:val="superscript"/>
        </w:rPr>
        <w:t>1</w:t>
      </w:r>
      <w:r w:rsidRPr="00996DC1">
        <w:rPr>
          <w:rFonts w:ascii="Times New Roman" w:hAnsi="Times New Roman"/>
          <w:sz w:val="24"/>
          <w:szCs w:val="24"/>
        </w:rPr>
        <w:t>State Key Laboratory of Materials-Oriented Chemical Engineering, College of Biotechnology and Pharmaceutical Engineering, Nanjing Tech University, Nanjing, 211800, P. R. China</w:t>
      </w:r>
    </w:p>
    <w:p w14:paraId="2BCDE7B5" w14:textId="77777777" w:rsidR="007C70E3" w:rsidRPr="00996DC1" w:rsidRDefault="007C70E3" w:rsidP="007C70E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 w:rsidRPr="00996DC1">
        <w:rPr>
          <w:rFonts w:ascii="Times New Roman" w:hAnsi="Times New Roman"/>
          <w:sz w:val="24"/>
          <w:szCs w:val="24"/>
          <w:vertAlign w:val="superscript"/>
        </w:rPr>
        <w:t>2</w:t>
      </w:r>
      <w:r w:rsidRPr="00996DC1">
        <w:rPr>
          <w:rFonts w:ascii="Times New Roman" w:hAnsi="Times New Roman"/>
          <w:sz w:val="24"/>
          <w:szCs w:val="24"/>
        </w:rPr>
        <w:t>Jiangsu National Synergetic Innovation Center for Advanced Materials (SICAM), Nanjing Tech University, Nanjing, 211800, P. R. China</w:t>
      </w:r>
    </w:p>
    <w:p w14:paraId="153ED4A3" w14:textId="77777777" w:rsidR="007C70E3" w:rsidRPr="00996DC1" w:rsidRDefault="007C70E3" w:rsidP="007C70E3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</w:p>
    <w:p w14:paraId="26702870" w14:textId="77777777" w:rsidR="007C70E3" w:rsidRPr="00996DC1" w:rsidRDefault="007C70E3" w:rsidP="007C70E3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</w:p>
    <w:p w14:paraId="37CC2582" w14:textId="77777777" w:rsidR="007C70E3" w:rsidRPr="00996DC1" w:rsidRDefault="007C70E3" w:rsidP="007C70E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 w:rsidRPr="00996DC1">
        <w:rPr>
          <w:rFonts w:ascii="Times New Roman" w:hAnsi="Times New Roman"/>
          <w:sz w:val="24"/>
          <w:szCs w:val="24"/>
        </w:rPr>
        <w:t xml:space="preserve">*Corresponding author: </w:t>
      </w:r>
      <w:proofErr w:type="spellStart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>Jiangfeng</w:t>
      </w:r>
      <w:proofErr w:type="spellEnd"/>
      <w:r w:rsidRPr="00996DC1">
        <w:rPr>
          <w:rFonts w:ascii="Times New Roman" w:eastAsia="宋体" w:hAnsi="Times New Roman" w:cs="Times New Roman"/>
          <w:kern w:val="0"/>
          <w:sz w:val="24"/>
          <w:szCs w:val="24"/>
        </w:rPr>
        <w:t xml:space="preserve"> Ma</w:t>
      </w:r>
      <w:r w:rsidRPr="00996DC1">
        <w:rPr>
          <w:rFonts w:ascii="Times New Roman" w:hAnsi="Times New Roman"/>
          <w:sz w:val="24"/>
          <w:szCs w:val="24"/>
        </w:rPr>
        <w:t xml:space="preserve">. E-mail: </w:t>
      </w:r>
      <w:hyperlink r:id="rId7" w:history="1">
        <w:r w:rsidRPr="00996DC1">
          <w:rPr>
            <w:rStyle w:val="a9"/>
            <w:rFonts w:ascii="Times New Roman" w:hAnsi="Times New Roman"/>
            <w:sz w:val="24"/>
            <w:szCs w:val="24"/>
          </w:rPr>
          <w:t>majiangfeng@njtech.edu.cn</w:t>
        </w:r>
      </w:hyperlink>
    </w:p>
    <w:p w14:paraId="2DC7B762" w14:textId="77777777" w:rsidR="007C70E3" w:rsidRPr="00996DC1" w:rsidRDefault="007C70E3" w:rsidP="007C70E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61D2E532" w14:textId="77777777" w:rsidR="007C70E3" w:rsidRPr="00996DC1" w:rsidRDefault="007C70E3" w:rsidP="007C70E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 w:rsidRPr="00996DC1">
        <w:rPr>
          <w:rFonts w:ascii="Times New Roman" w:hAnsi="Times New Roman"/>
          <w:sz w:val="24"/>
          <w:szCs w:val="24"/>
        </w:rPr>
        <w:t xml:space="preserve">Mailing address: State Key Laboratory of Materials-Oriented Chemical Engineering, College of Biotechnology and Pharmaceutical Engineering, Nanjing Tech University, </w:t>
      </w:r>
      <w:proofErr w:type="spellStart"/>
      <w:r w:rsidRPr="00996DC1">
        <w:rPr>
          <w:rFonts w:ascii="Times New Roman" w:hAnsi="Times New Roman"/>
          <w:sz w:val="24"/>
          <w:szCs w:val="24"/>
        </w:rPr>
        <w:t>Puzhu</w:t>
      </w:r>
      <w:proofErr w:type="spellEnd"/>
      <w:r w:rsidRPr="00996DC1">
        <w:rPr>
          <w:rFonts w:ascii="Times New Roman" w:hAnsi="Times New Roman"/>
          <w:sz w:val="24"/>
          <w:szCs w:val="24"/>
        </w:rPr>
        <w:t xml:space="preserve"> South Road 30#, Nanjing 211800, P. R. China. </w:t>
      </w:r>
    </w:p>
    <w:p w14:paraId="72AF8AA6" w14:textId="77777777" w:rsidR="007C70E3" w:rsidRPr="00996DC1" w:rsidRDefault="007C70E3" w:rsidP="007C70E3">
      <w:pPr>
        <w:widowControl/>
        <w:spacing w:line="480" w:lineRule="auto"/>
        <w:rPr>
          <w:rFonts w:ascii="Times New Roman" w:hAnsi="Times New Roman" w:cs="Times New Roman"/>
          <w:sz w:val="24"/>
          <w:szCs w:val="24"/>
          <w:lang w:val="it-IT"/>
        </w:rPr>
        <w:sectPr w:rsidR="007C70E3" w:rsidRPr="00996DC1" w:rsidSect="00F60BEC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6DC1">
        <w:rPr>
          <w:rFonts w:ascii="Times New Roman" w:hAnsi="Times New Roman"/>
          <w:kern w:val="0"/>
          <w:sz w:val="24"/>
          <w:szCs w:val="24"/>
        </w:rPr>
        <w:t>Tel/Fax: 0086-25-58139927</w:t>
      </w:r>
      <w:r w:rsidRPr="00996DC1">
        <w:rPr>
          <w:rFonts w:ascii="Times New Roman" w:eastAsia="华文中宋" w:hAnsi="Times New Roman" w:cs="Times New Roman"/>
          <w:sz w:val="24"/>
          <w:szCs w:val="24"/>
        </w:rPr>
        <w:t xml:space="preserve"> </w:t>
      </w:r>
    </w:p>
    <w:p w14:paraId="0F284205" w14:textId="753E1D98" w:rsidR="00B064D1" w:rsidRPr="00846C3C" w:rsidRDefault="007C70E3">
      <w:pPr>
        <w:rPr>
          <w:rFonts w:ascii="Times New Roman" w:hAnsi="Times New Roman" w:cs="Times New Roman"/>
          <w:sz w:val="24"/>
          <w:szCs w:val="24"/>
        </w:rPr>
      </w:pPr>
      <w:r w:rsidRPr="00220E7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1</w:t>
      </w:r>
      <w:r w:rsidR="00220E77" w:rsidRPr="00220E7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20E77">
        <w:rPr>
          <w:rFonts w:ascii="Times New Roman" w:hAnsi="Times New Roman" w:cs="Times New Roman"/>
          <w:sz w:val="24"/>
          <w:szCs w:val="24"/>
        </w:rPr>
        <w:t xml:space="preserve"> </w:t>
      </w:r>
      <w:r w:rsidRPr="00846C3C">
        <w:rPr>
          <w:rFonts w:ascii="Times New Roman" w:hAnsi="Times New Roman" w:cs="Times New Roman"/>
          <w:sz w:val="24"/>
          <w:szCs w:val="24"/>
        </w:rPr>
        <w:t>Carbon balance of conducted fermentation in MFC</w:t>
      </w:r>
    </w:p>
    <w:tbl>
      <w:tblPr>
        <w:tblW w:w="6828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419"/>
        <w:gridCol w:w="1278"/>
        <w:gridCol w:w="1275"/>
        <w:gridCol w:w="1277"/>
        <w:gridCol w:w="1277"/>
        <w:gridCol w:w="1416"/>
        <w:gridCol w:w="1132"/>
        <w:gridCol w:w="1134"/>
      </w:tblGrid>
      <w:tr w:rsidR="004A6657" w:rsidRPr="007C70E3" w14:paraId="674108CF" w14:textId="77777777" w:rsidTr="00625A5C">
        <w:trPr>
          <w:trHeight w:val="747"/>
          <w:jc w:val="center"/>
        </w:trPr>
        <w:tc>
          <w:tcPr>
            <w:tcW w:w="5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76D50D" w14:textId="77777777" w:rsidR="004A6657" w:rsidRPr="00650CFF" w:rsidRDefault="004A6657" w:rsidP="004A6657">
            <w:pPr>
              <w:jc w:val="center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650CFF">
              <w:rPr>
                <w:rFonts w:ascii="Times New Roman" w:eastAsia="宋体" w:hAnsi="Times New Roman" w:cs="Times New Roman"/>
                <w:sz w:val="18"/>
                <w:szCs w:val="20"/>
              </w:rPr>
              <w:t>Strain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vAlign w:val="center"/>
          </w:tcPr>
          <w:p w14:paraId="50D81C07" w14:textId="77777777" w:rsidR="004A6657" w:rsidRPr="00650CFF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</w:pPr>
            <w:r w:rsidRPr="00650CFF"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  <w:t>Initial glycerol</w:t>
            </w:r>
          </w:p>
          <w:p w14:paraId="0DB81D40" w14:textId="77777777" w:rsidR="004A6657" w:rsidRPr="00650CFF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</w:pPr>
            <w:r w:rsidRPr="00650CFF"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  <w:t>(mmol/L)</w:t>
            </w:r>
          </w:p>
        </w:tc>
        <w:tc>
          <w:tcPr>
            <w:tcW w:w="56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6D885" w14:textId="77777777" w:rsidR="004A6657" w:rsidRPr="00650CFF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</w:pPr>
            <w:r w:rsidRPr="00650CFF"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  <w:t>Glycerol consumption (mmol/L)</w:t>
            </w:r>
          </w:p>
        </w:tc>
        <w:tc>
          <w:tcPr>
            <w:tcW w:w="56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D4FF8" w14:textId="77777777" w:rsidR="004A6657" w:rsidRPr="00650CFF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</w:pPr>
            <w:r w:rsidRPr="00650CFF"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  <w:t>DCW (mmol/L)</w:t>
            </w:r>
          </w:p>
          <w:p w14:paraId="06219512" w14:textId="77777777" w:rsidR="004A6657" w:rsidRPr="00650CFF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</w:pPr>
          </w:p>
        </w:tc>
        <w:tc>
          <w:tcPr>
            <w:tcW w:w="56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07AF3" w14:textId="77777777" w:rsidR="004A6657" w:rsidRPr="00650CFF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</w:pPr>
            <w:r w:rsidRPr="00650CFF"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  <w:t>Succinate (mmol/L)</w:t>
            </w:r>
          </w:p>
        </w:tc>
        <w:tc>
          <w:tcPr>
            <w:tcW w:w="56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9AAF1" w14:textId="77777777" w:rsidR="004A6657" w:rsidRPr="00650CFF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</w:pPr>
            <w:r w:rsidRPr="00650CFF"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  <w:t>Acetate (mmol/L)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FEA9D" w14:textId="77777777" w:rsidR="004A6657" w:rsidRPr="00650CFF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650CFF"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  <w:t>Formate</w:t>
            </w:r>
            <w:proofErr w:type="spellEnd"/>
            <w:r w:rsidRPr="00650CFF"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  <w:t xml:space="preserve"> (mmol/L)</w:t>
            </w:r>
          </w:p>
        </w:tc>
        <w:tc>
          <w:tcPr>
            <w:tcW w:w="499" w:type="pct"/>
            <w:tcBorders>
              <w:bottom w:val="single" w:sz="4" w:space="0" w:color="auto"/>
            </w:tcBorders>
            <w:vAlign w:val="center"/>
          </w:tcPr>
          <w:p w14:paraId="3BD88E09" w14:textId="283B4067" w:rsidR="004A6657" w:rsidRPr="00650CFF" w:rsidRDefault="004A6657" w:rsidP="00DA43C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650CFF">
              <w:rPr>
                <w:rFonts w:ascii="Times New Roman" w:hAnsi="Times New Roman" w:cs="Times New Roman"/>
                <w:sz w:val="18"/>
                <w:szCs w:val="20"/>
              </w:rPr>
              <w:t xml:space="preserve">Carbon </w:t>
            </w:r>
            <w:r w:rsidR="00704A4C">
              <w:rPr>
                <w:rFonts w:ascii="Times New Roman" w:hAnsi="Times New Roman" w:cs="Times New Roman" w:hint="eastAsia"/>
                <w:sz w:val="18"/>
                <w:szCs w:val="20"/>
              </w:rPr>
              <w:t>r</w:t>
            </w:r>
            <w:r w:rsidRPr="00650CFF">
              <w:rPr>
                <w:rFonts w:ascii="Times New Roman" w:hAnsi="Times New Roman" w:cs="Times New Roman"/>
                <w:sz w:val="18"/>
                <w:szCs w:val="20"/>
              </w:rPr>
              <w:t xml:space="preserve">ecovery </w:t>
            </w:r>
            <w:r w:rsidR="00704A4C">
              <w:rPr>
                <w:rFonts w:ascii="Times New Roman" w:hAnsi="Times New Roman" w:cs="Times New Roman"/>
                <w:sz w:val="18"/>
                <w:szCs w:val="20"/>
              </w:rPr>
              <w:t>r</w:t>
            </w:r>
            <w:r w:rsidRPr="00650CFF">
              <w:rPr>
                <w:rFonts w:ascii="Times New Roman" w:hAnsi="Times New Roman" w:cs="Times New Roman"/>
                <w:sz w:val="18"/>
                <w:szCs w:val="20"/>
              </w:rPr>
              <w:t>at</w:t>
            </w:r>
            <w:r w:rsidR="00DA43CE">
              <w:rPr>
                <w:rFonts w:ascii="Times New Roman" w:hAnsi="Times New Roman" w:cs="Times New Roman"/>
                <w:sz w:val="18"/>
                <w:szCs w:val="20"/>
              </w:rPr>
              <w:t>io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7DCDB2A0" w14:textId="77777777" w:rsidR="004A6657" w:rsidRPr="00650CFF" w:rsidRDefault="004A6657" w:rsidP="004A665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650CFF">
              <w:rPr>
                <w:rFonts w:ascii="Times New Roman" w:hAnsi="Times New Roman" w:cs="Times New Roman"/>
                <w:sz w:val="18"/>
                <w:szCs w:val="20"/>
              </w:rPr>
              <w:t>Productivity (g/L/h)</w:t>
            </w:r>
          </w:p>
        </w:tc>
      </w:tr>
      <w:tr w:rsidR="00625A5C" w:rsidRPr="007C70E3" w14:paraId="537AD4DE" w14:textId="77777777" w:rsidTr="00625A5C">
        <w:trPr>
          <w:trHeight w:val="342"/>
          <w:jc w:val="center"/>
        </w:trPr>
        <w:tc>
          <w:tcPr>
            <w:tcW w:w="50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FBCC0F" w14:textId="77777777" w:rsidR="00625A5C" w:rsidRPr="007C70E3" w:rsidRDefault="00625A5C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NJ113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  <w:vAlign w:val="center"/>
          </w:tcPr>
          <w:p w14:paraId="0AD033A5" w14:textId="77777777" w:rsidR="00625A5C" w:rsidRPr="007C70E3" w:rsidRDefault="00625A5C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107.61±3.80</w:t>
            </w:r>
          </w:p>
        </w:tc>
        <w:tc>
          <w:tcPr>
            <w:tcW w:w="56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059EC66" w14:textId="77777777" w:rsidR="00625A5C" w:rsidRPr="007C70E3" w:rsidRDefault="00625A5C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53.64±3.47</w:t>
            </w:r>
          </w:p>
          <w:p w14:paraId="44CEEC61" w14:textId="77777777" w:rsidR="00625A5C" w:rsidRPr="007C70E3" w:rsidRDefault="00625A5C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14F31A9" w14:textId="77777777" w:rsidR="00625A5C" w:rsidRPr="007C70E3" w:rsidRDefault="00625A5C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8.87±0.40</w:t>
            </w:r>
          </w:p>
        </w:tc>
        <w:tc>
          <w:tcPr>
            <w:tcW w:w="56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630F3DD" w14:textId="77777777" w:rsidR="00625A5C" w:rsidRPr="007C70E3" w:rsidRDefault="00625A5C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26.93±1.95</w:t>
            </w:r>
          </w:p>
        </w:tc>
        <w:tc>
          <w:tcPr>
            <w:tcW w:w="56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F084C75" w14:textId="77777777" w:rsidR="00625A5C" w:rsidRPr="007C70E3" w:rsidRDefault="00625A5C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19.32±2.16</w:t>
            </w:r>
          </w:p>
        </w:tc>
        <w:tc>
          <w:tcPr>
            <w:tcW w:w="62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C6A2946" w14:textId="77777777" w:rsidR="00625A5C" w:rsidRPr="007C70E3" w:rsidRDefault="00625A5C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23.03±2.82</w:t>
            </w:r>
          </w:p>
        </w:tc>
        <w:tc>
          <w:tcPr>
            <w:tcW w:w="499" w:type="pct"/>
            <w:tcBorders>
              <w:top w:val="single" w:sz="4" w:space="0" w:color="auto"/>
              <w:bottom w:val="nil"/>
            </w:tcBorders>
            <w:vAlign w:val="center"/>
          </w:tcPr>
          <w:p w14:paraId="0FBE5D8A" w14:textId="77777777" w:rsidR="00625A5C" w:rsidRPr="007C70E3" w:rsidRDefault="00625A5C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0.94±0.05</w:t>
            </w: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  <w:vAlign w:val="center"/>
          </w:tcPr>
          <w:p w14:paraId="15173B65" w14:textId="77777777" w:rsidR="00625A5C" w:rsidRPr="007C70E3" w:rsidRDefault="00625A5C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0.04±0.01</w:t>
            </w:r>
          </w:p>
        </w:tc>
      </w:tr>
      <w:tr w:rsidR="00625A5C" w:rsidRPr="007C70E3" w14:paraId="3194F184" w14:textId="77777777" w:rsidTr="00625A5C">
        <w:trPr>
          <w:trHeight w:val="342"/>
          <w:jc w:val="center"/>
        </w:trPr>
        <w:tc>
          <w:tcPr>
            <w:tcW w:w="500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FD1190" w14:textId="77777777" w:rsidR="00625A5C" w:rsidRPr="007C70E3" w:rsidRDefault="00625A5C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bottom w:val="single" w:sz="4" w:space="0" w:color="auto"/>
            </w:tcBorders>
            <w:vAlign w:val="center"/>
          </w:tcPr>
          <w:p w14:paraId="35976534" w14:textId="62EE5827" w:rsidR="00625A5C" w:rsidRPr="007C70E3" w:rsidRDefault="00625A5C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17.71</w:t>
            </w:r>
            <w:r w:rsidR="008F117F"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±3.8</w:t>
            </w:r>
            <w:r w:rsidR="008F117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  <w:r w:rsidR="008747D5"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6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1255F5" w14:textId="12DD4EDC" w:rsidR="00625A5C" w:rsidRPr="007C70E3" w:rsidRDefault="008F117F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4.61</w:t>
            </w: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2.33</w:t>
            </w:r>
          </w:p>
        </w:tc>
        <w:tc>
          <w:tcPr>
            <w:tcW w:w="56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785838" w14:textId="41270507" w:rsidR="00625A5C" w:rsidRPr="007C70E3" w:rsidRDefault="008F117F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9.66</w:t>
            </w: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56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DD295F" w14:textId="109E487F" w:rsidR="00625A5C" w:rsidRPr="007C70E3" w:rsidRDefault="00AE61B2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27.18</w:t>
            </w:r>
            <w:r w:rsidR="008F117F"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±1.9</w:t>
            </w:r>
            <w:r w:rsidR="008F117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88F0DC" w14:textId="40CC3E3A" w:rsidR="00625A5C" w:rsidRPr="007C70E3" w:rsidRDefault="008F117F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6.00</w:t>
            </w: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62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8D0F7A" w14:textId="078735B8" w:rsidR="00625A5C" w:rsidRPr="007C70E3" w:rsidRDefault="00AE61B2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102.11</w:t>
            </w:r>
            <w:r w:rsidR="008F117F"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±2</w:t>
            </w:r>
            <w:r w:rsidR="008F117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.68</w:t>
            </w:r>
          </w:p>
        </w:tc>
        <w:tc>
          <w:tcPr>
            <w:tcW w:w="499" w:type="pct"/>
            <w:tcBorders>
              <w:top w:val="nil"/>
              <w:bottom w:val="single" w:sz="4" w:space="0" w:color="auto"/>
            </w:tcBorders>
            <w:vAlign w:val="center"/>
          </w:tcPr>
          <w:p w14:paraId="1A976FD9" w14:textId="67B3E438" w:rsidR="00625A5C" w:rsidRPr="007C70E3" w:rsidRDefault="008F117F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.97</w:t>
            </w: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±0.0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vAlign w:val="center"/>
          </w:tcPr>
          <w:p w14:paraId="3EAA97F9" w14:textId="38937008" w:rsidR="00625A5C" w:rsidRPr="007C70E3" w:rsidRDefault="008F117F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</w:t>
            </w:r>
            <w:r w:rsidR="00AE61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±0.01</w:t>
            </w:r>
          </w:p>
        </w:tc>
      </w:tr>
      <w:tr w:rsidR="004A6657" w:rsidRPr="007C70E3" w14:paraId="1F1D93BF" w14:textId="77777777" w:rsidTr="004A6657">
        <w:trPr>
          <w:trHeight w:val="342"/>
          <w:jc w:val="center"/>
        </w:trPr>
        <w:tc>
          <w:tcPr>
            <w:tcW w:w="500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A451E11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JF1315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  <w:vAlign w:val="center"/>
          </w:tcPr>
          <w:p w14:paraId="389F4EB7" w14:textId="77A2D42A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72.97±3.91</w:t>
            </w:r>
            <w:r w:rsidR="00DD7431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6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29B8278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57.88±1.52</w:t>
            </w:r>
          </w:p>
        </w:tc>
        <w:tc>
          <w:tcPr>
            <w:tcW w:w="56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2E91414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22.98±0.81</w:t>
            </w:r>
          </w:p>
        </w:tc>
        <w:tc>
          <w:tcPr>
            <w:tcW w:w="56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2B41EFB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37.18±0.93</w:t>
            </w:r>
          </w:p>
        </w:tc>
        <w:tc>
          <w:tcPr>
            <w:tcW w:w="56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315433F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20.48±1.00</w:t>
            </w:r>
          </w:p>
        </w:tc>
        <w:tc>
          <w:tcPr>
            <w:tcW w:w="62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1C1AD57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13.03±0.22</w:t>
            </w:r>
          </w:p>
        </w:tc>
        <w:tc>
          <w:tcPr>
            <w:tcW w:w="499" w:type="pct"/>
            <w:tcBorders>
              <w:top w:val="single" w:sz="4" w:space="0" w:color="auto"/>
              <w:bottom w:val="nil"/>
            </w:tcBorders>
            <w:vAlign w:val="center"/>
          </w:tcPr>
          <w:p w14:paraId="1E23BA33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1.00±0.08</w:t>
            </w: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  <w:vAlign w:val="center"/>
          </w:tcPr>
          <w:p w14:paraId="5BAAF6F7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0.06±0.01</w:t>
            </w:r>
          </w:p>
        </w:tc>
      </w:tr>
      <w:tr w:rsidR="004A6657" w:rsidRPr="007C70E3" w14:paraId="3791CBF0" w14:textId="77777777" w:rsidTr="004A6657">
        <w:trPr>
          <w:trHeight w:val="59"/>
          <w:jc w:val="center"/>
        </w:trPr>
        <w:tc>
          <w:tcPr>
            <w:tcW w:w="500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B9C8B3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  <w:vAlign w:val="center"/>
          </w:tcPr>
          <w:p w14:paraId="0E554B5B" w14:textId="72280F2F" w:rsidR="004A6657" w:rsidRPr="007C70E3" w:rsidRDefault="00DD7431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DD743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89.26</w:t>
            </w:r>
            <w:r w:rsidR="004A6657"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±3.91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388ABE" w14:textId="7B98D56A" w:rsidR="004A6657" w:rsidRPr="007C70E3" w:rsidRDefault="00DD7431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DD743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89.26</w:t>
            </w: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±3.91</w:t>
            </w:r>
          </w:p>
        </w:tc>
        <w:tc>
          <w:tcPr>
            <w:tcW w:w="5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2F8D11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34.68±3.23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438A57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44.12±0.93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1ED1D2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38.47±1.33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643131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499" w:type="pct"/>
            <w:tcBorders>
              <w:top w:val="nil"/>
              <w:bottom w:val="nil"/>
            </w:tcBorders>
            <w:vAlign w:val="center"/>
          </w:tcPr>
          <w:p w14:paraId="5DC00D19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0.91±0.01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2BC3724B" w14:textId="0ECC2EC5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</w:t>
            </w:r>
            <w:r w:rsidR="00D241A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±0.01</w:t>
            </w:r>
          </w:p>
        </w:tc>
      </w:tr>
      <w:tr w:rsidR="004A6657" w:rsidRPr="007C70E3" w14:paraId="394727FA" w14:textId="77777777" w:rsidTr="004A6657">
        <w:trPr>
          <w:trHeight w:val="59"/>
          <w:jc w:val="center"/>
        </w:trPr>
        <w:tc>
          <w:tcPr>
            <w:tcW w:w="500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498CCD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  <w:vAlign w:val="center"/>
          </w:tcPr>
          <w:p w14:paraId="73AB93C6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296.34±1.41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510426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296.34±1.41</w:t>
            </w:r>
          </w:p>
        </w:tc>
        <w:tc>
          <w:tcPr>
            <w:tcW w:w="5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18EAF6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52.42±3.23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FAD24F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202.56±0.68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62ECC0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19.48±12.99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21699B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57.14±2.39</w:t>
            </w:r>
          </w:p>
        </w:tc>
        <w:tc>
          <w:tcPr>
            <w:tcW w:w="499" w:type="pct"/>
            <w:tcBorders>
              <w:top w:val="nil"/>
              <w:bottom w:val="nil"/>
            </w:tcBorders>
            <w:vAlign w:val="center"/>
          </w:tcPr>
          <w:p w14:paraId="60DD0957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0.85±0.05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1ABC4AFD" w14:textId="3CC9AC96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</w:t>
            </w:r>
            <w:r w:rsidR="00D241A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</w:t>
            </w: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±0.01</w:t>
            </w:r>
          </w:p>
        </w:tc>
      </w:tr>
      <w:tr w:rsidR="004A6657" w:rsidRPr="007C70E3" w14:paraId="2FEEB890" w14:textId="77777777" w:rsidTr="004A6657">
        <w:trPr>
          <w:trHeight w:val="59"/>
          <w:jc w:val="center"/>
        </w:trPr>
        <w:tc>
          <w:tcPr>
            <w:tcW w:w="500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D5834C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bottom w:val="single" w:sz="4" w:space="0" w:color="auto"/>
            </w:tcBorders>
            <w:vAlign w:val="center"/>
          </w:tcPr>
          <w:p w14:paraId="0F1B06E1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644.37±2.39</w:t>
            </w:r>
          </w:p>
        </w:tc>
        <w:tc>
          <w:tcPr>
            <w:tcW w:w="56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E39A6A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409.60±0.76</w:t>
            </w:r>
          </w:p>
        </w:tc>
        <w:tc>
          <w:tcPr>
            <w:tcW w:w="56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A7A296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10.08±0.81</w:t>
            </w:r>
          </w:p>
        </w:tc>
        <w:tc>
          <w:tcPr>
            <w:tcW w:w="56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15124F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149.04±7.45</w:t>
            </w:r>
          </w:p>
        </w:tc>
        <w:tc>
          <w:tcPr>
            <w:tcW w:w="56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6C34EB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75.27±2.33</w:t>
            </w:r>
          </w:p>
        </w:tc>
        <w:tc>
          <w:tcPr>
            <w:tcW w:w="62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36FB80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322.62±16.95</w:t>
            </w:r>
          </w:p>
        </w:tc>
        <w:tc>
          <w:tcPr>
            <w:tcW w:w="499" w:type="pct"/>
            <w:tcBorders>
              <w:top w:val="nil"/>
              <w:bottom w:val="single" w:sz="4" w:space="0" w:color="auto"/>
            </w:tcBorders>
            <w:vAlign w:val="center"/>
          </w:tcPr>
          <w:p w14:paraId="075B5F6E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0.76±0.07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vAlign w:val="center"/>
          </w:tcPr>
          <w:p w14:paraId="5768B13D" w14:textId="77777777" w:rsidR="004A6657" w:rsidRPr="007C70E3" w:rsidRDefault="004A6657" w:rsidP="004A665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70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0.23±0.01</w:t>
            </w:r>
          </w:p>
        </w:tc>
      </w:tr>
    </w:tbl>
    <w:p w14:paraId="3B312966" w14:textId="42AA728C" w:rsidR="00F614C4" w:rsidRPr="00F614C4" w:rsidRDefault="00F614C4" w:rsidP="00F614C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19"/>
          <w:szCs w:val="19"/>
          <w:vertAlign w:val="superscript"/>
        </w:rPr>
      </w:pPr>
      <w:r>
        <w:rPr>
          <w:rFonts w:ascii="Times New Roman" w:hAnsi="Times New Roman" w:cs="Times New Roman"/>
          <w:sz w:val="19"/>
          <w:szCs w:val="19"/>
        </w:rPr>
        <w:t>Each value is an average of three parallel replicates and reported as mean ± standard deviation;</w:t>
      </w:r>
    </w:p>
    <w:p w14:paraId="5C4663FD" w14:textId="121FBA12" w:rsidR="007C70E3" w:rsidRDefault="007C70E3">
      <w:pPr>
        <w:rPr>
          <w:rFonts w:ascii="Times New Roman" w:eastAsia="等线" w:hAnsi="Times New Roman" w:cs="Times New Roman"/>
          <w:color w:val="000000"/>
          <w:sz w:val="20"/>
          <w:szCs w:val="20"/>
        </w:rPr>
      </w:pPr>
      <w:r w:rsidRPr="007C70E3">
        <w:rPr>
          <w:rFonts w:ascii="Times New Roman" w:eastAsia="等线" w:hAnsi="Times New Roman" w:cs="Times New Roman"/>
          <w:color w:val="000000"/>
          <w:sz w:val="20"/>
          <w:szCs w:val="20"/>
          <w:vertAlign w:val="superscript"/>
        </w:rPr>
        <w:t>a</w:t>
      </w:r>
      <w:r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: </w:t>
      </w:r>
      <w:r w:rsidR="00104B81">
        <w:rPr>
          <w:rFonts w:ascii="Times New Roman" w:eastAsia="等线" w:hAnsi="Times New Roman" w:cs="Times New Roman"/>
          <w:color w:val="000000"/>
          <w:sz w:val="20"/>
          <w:szCs w:val="20"/>
        </w:rPr>
        <w:t>10 g/L initial glycero</w:t>
      </w:r>
      <w:r w:rsidR="00104B81">
        <w:rPr>
          <w:rFonts w:ascii="Times New Roman" w:eastAsia="等线" w:hAnsi="Times New Roman" w:cs="Times New Roman" w:hint="eastAsia"/>
          <w:color w:val="000000"/>
          <w:sz w:val="20"/>
          <w:szCs w:val="20"/>
        </w:rPr>
        <w:t>l</w:t>
      </w:r>
      <w:r w:rsidR="00104B81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 with 0.</w:t>
      </w:r>
      <w:r w:rsidR="00DD7431">
        <w:rPr>
          <w:rFonts w:ascii="Times New Roman" w:eastAsia="等线" w:hAnsi="Times New Roman" w:cs="Times New Roman"/>
          <w:color w:val="000000"/>
          <w:sz w:val="20"/>
          <w:szCs w:val="20"/>
        </w:rPr>
        <w:t>2</w:t>
      </w:r>
      <w:r w:rsidR="00104B81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 V potential applied to anode electrode.</w:t>
      </w:r>
    </w:p>
    <w:p w14:paraId="6E4C5E18" w14:textId="32F18C5F" w:rsidR="007C70E3" w:rsidRDefault="008747D5">
      <w:pPr>
        <w:widowControl/>
        <w:jc w:val="left"/>
        <w:rPr>
          <w:rFonts w:ascii="Times New Roman" w:eastAsia="等线" w:hAnsi="Times New Roman" w:cs="Times New Roman"/>
          <w:color w:val="000000"/>
          <w:sz w:val="20"/>
          <w:szCs w:val="20"/>
        </w:rPr>
      </w:pPr>
      <w:r>
        <w:rPr>
          <w:rFonts w:ascii="Times New Roman" w:eastAsia="等线" w:hAnsi="Times New Roman" w:cs="Times New Roman" w:hint="eastAsia"/>
          <w:color w:val="000000"/>
          <w:sz w:val="20"/>
          <w:szCs w:val="20"/>
          <w:vertAlign w:val="superscript"/>
        </w:rPr>
        <w:t>b</w:t>
      </w:r>
      <w:r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: </w:t>
      </w:r>
      <w:r w:rsidR="00104B81">
        <w:rPr>
          <w:rFonts w:ascii="Times New Roman" w:eastAsia="等线" w:hAnsi="Times New Roman" w:cs="Times New Roman"/>
          <w:color w:val="000000"/>
          <w:sz w:val="20"/>
          <w:szCs w:val="20"/>
        </w:rPr>
        <w:t>10 g/L initial glycerol with open circuit MFC without external resistance introduced.</w:t>
      </w:r>
      <w:r w:rsidR="007C70E3">
        <w:rPr>
          <w:rFonts w:ascii="Times New Roman" w:eastAsia="等线" w:hAnsi="Times New Roman" w:cs="Times New Roman"/>
          <w:color w:val="000000"/>
          <w:sz w:val="20"/>
          <w:szCs w:val="20"/>
        </w:rPr>
        <w:br w:type="page"/>
      </w:r>
    </w:p>
    <w:p w14:paraId="786B7DA6" w14:textId="76317D2B" w:rsidR="004C23CE" w:rsidRDefault="004C23CE" w:rsidP="004C23CE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Fig</w:t>
      </w:r>
      <w:r>
        <w:rPr>
          <w:rFonts w:ascii="Times New Roman" w:hAnsi="Times New Roman" w:cs="Times New Roman"/>
          <w:b/>
          <w:sz w:val="24"/>
          <w:szCs w:val="24"/>
        </w:rPr>
        <w:t>ure</w:t>
      </w:r>
      <w:r w:rsidRPr="002E323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95BA5">
        <w:rPr>
          <w:rFonts w:ascii="Times New Roman" w:hAnsi="Times New Roman" w:cs="Times New Roman"/>
          <w:b/>
          <w:sz w:val="24"/>
          <w:szCs w:val="24"/>
        </w:rPr>
        <w:t>1</w:t>
      </w:r>
      <w:r w:rsidR="00220E77">
        <w:rPr>
          <w:rFonts w:ascii="Times New Roman" w:hAnsi="Times New Roman" w:cs="Times New Roman"/>
          <w:b/>
          <w:sz w:val="24"/>
          <w:szCs w:val="24"/>
        </w:rPr>
        <w:t>S</w:t>
      </w:r>
      <w:r w:rsidRPr="00337468">
        <w:rPr>
          <w:szCs w:val="24"/>
        </w:rPr>
        <w:t xml:space="preserve"> </w:t>
      </w:r>
      <w:r w:rsidRPr="00337468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ffects of plasma treatment time</w:t>
      </w:r>
      <w:r w:rsidRPr="00337468">
        <w:rPr>
          <w:rFonts w:ascii="Times New Roman" w:hAnsi="Times New Roman" w:cs="Times New Roman"/>
          <w:sz w:val="24"/>
          <w:szCs w:val="24"/>
        </w:rPr>
        <w:t xml:space="preserve"> on the lethal rat</w:t>
      </w:r>
      <w:r w:rsidR="001C60D4">
        <w:rPr>
          <w:rFonts w:ascii="Times New Roman" w:hAnsi="Times New Roman" w:cs="Times New Roman"/>
          <w:sz w:val="24"/>
          <w:szCs w:val="24"/>
        </w:rPr>
        <w:t>io</w:t>
      </w:r>
      <w:r w:rsidRPr="00337468">
        <w:rPr>
          <w:rFonts w:ascii="Times New Roman" w:hAnsi="Times New Roman" w:cs="Times New Roman"/>
          <w:sz w:val="24"/>
          <w:szCs w:val="24"/>
        </w:rPr>
        <w:t xml:space="preserve"> of </w:t>
      </w:r>
      <w:r w:rsidRPr="00337468">
        <w:rPr>
          <w:rFonts w:ascii="Times New Roman" w:hAnsi="Times New Roman" w:cs="Times New Roman"/>
          <w:i/>
          <w:sz w:val="24"/>
          <w:szCs w:val="24"/>
        </w:rPr>
        <w:t>A. succinogenes</w:t>
      </w:r>
      <w:r w:rsidRPr="00337468">
        <w:rPr>
          <w:rFonts w:ascii="Times New Roman" w:hAnsi="Times New Roman" w:cs="Times New Roman"/>
          <w:sz w:val="24"/>
          <w:szCs w:val="24"/>
        </w:rPr>
        <w:t xml:space="preserve"> NJ113.</w:t>
      </w:r>
    </w:p>
    <w:p w14:paraId="17F820D1" w14:textId="38BF4421" w:rsidR="00254DF7" w:rsidRPr="00254DF7" w:rsidRDefault="004C23CE" w:rsidP="00846C3C">
      <w:pPr>
        <w:pStyle w:val="a"/>
        <w:numPr>
          <w:ilvl w:val="0"/>
          <w:numId w:val="0"/>
        </w:numPr>
        <w:ind w:left="360"/>
      </w:pPr>
      <w:r>
        <w:object w:dxaOrig="7957" w:dyaOrig="5612" w14:anchorId="210E32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51.2pt" o:ole="">
            <v:imagedata r:id="rId9" o:title=""/>
          </v:shape>
          <o:OLEObject Type="Embed" ProgID="Origin50.Graph" ShapeID="_x0000_i1025" DrawAspect="Content" ObjectID="_1666614275" r:id="rId10"/>
        </w:object>
      </w:r>
    </w:p>
    <w:sectPr w:rsidR="00254DF7" w:rsidRPr="00254D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B23B30" w14:textId="77777777" w:rsidR="00CC1B71" w:rsidRDefault="00CC1B71" w:rsidP="007C70E3">
      <w:r>
        <w:separator/>
      </w:r>
    </w:p>
  </w:endnote>
  <w:endnote w:type="continuationSeparator" w:id="0">
    <w:p w14:paraId="656945F8" w14:textId="77777777" w:rsidR="00CC1B71" w:rsidRDefault="00CC1B71" w:rsidP="007C7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96454639"/>
      <w:docPartObj>
        <w:docPartGallery w:val="Page Numbers (Bottom of Page)"/>
        <w:docPartUnique/>
      </w:docPartObj>
    </w:sdtPr>
    <w:sdtEndPr/>
    <w:sdtContent>
      <w:p w14:paraId="5366FA30" w14:textId="77777777" w:rsidR="007C70E3" w:rsidRDefault="007C70E3">
        <w:pPr>
          <w:pStyle w:val="af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60D4" w:rsidRPr="001C60D4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14:paraId="3098F541" w14:textId="77777777" w:rsidR="007C70E3" w:rsidRDefault="007C70E3">
    <w:pPr>
      <w:pStyle w:val="af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FBC066" w14:textId="77777777" w:rsidR="00CC1B71" w:rsidRDefault="00CC1B71" w:rsidP="007C70E3">
      <w:r>
        <w:separator/>
      </w:r>
    </w:p>
  </w:footnote>
  <w:footnote w:type="continuationSeparator" w:id="0">
    <w:p w14:paraId="7597E905" w14:textId="77777777" w:rsidR="00CC1B71" w:rsidRDefault="00CC1B71" w:rsidP="007C70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09D1162"/>
    <w:multiLevelType w:val="hybridMultilevel"/>
    <w:tmpl w:val="DCBCB378"/>
    <w:lvl w:ilvl="0" w:tplc="E2BE273E">
      <w:start w:val="1"/>
      <w:numFmt w:val="lowerLetter"/>
      <w:lvlText w:val="%1)"/>
      <w:lvlJc w:val="left"/>
      <w:pPr>
        <w:ind w:left="36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4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5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6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7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8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9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0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1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2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B1F"/>
    <w:rsid w:val="00104B81"/>
    <w:rsid w:val="001C60D4"/>
    <w:rsid w:val="00220E77"/>
    <w:rsid w:val="00254DF7"/>
    <w:rsid w:val="00260310"/>
    <w:rsid w:val="00295BA5"/>
    <w:rsid w:val="002F32F9"/>
    <w:rsid w:val="0033350F"/>
    <w:rsid w:val="00406299"/>
    <w:rsid w:val="004A6657"/>
    <w:rsid w:val="004C23CE"/>
    <w:rsid w:val="00611F7C"/>
    <w:rsid w:val="00625A5C"/>
    <w:rsid w:val="00650CFF"/>
    <w:rsid w:val="006C48A6"/>
    <w:rsid w:val="00704A4C"/>
    <w:rsid w:val="00724C4F"/>
    <w:rsid w:val="00794B1F"/>
    <w:rsid w:val="007C70E3"/>
    <w:rsid w:val="008046E6"/>
    <w:rsid w:val="0084420C"/>
    <w:rsid w:val="00846C3C"/>
    <w:rsid w:val="008747D5"/>
    <w:rsid w:val="008D5253"/>
    <w:rsid w:val="008F117F"/>
    <w:rsid w:val="00AE61B2"/>
    <w:rsid w:val="00B064D1"/>
    <w:rsid w:val="00B85A5E"/>
    <w:rsid w:val="00BA732A"/>
    <w:rsid w:val="00CC1B71"/>
    <w:rsid w:val="00D241A9"/>
    <w:rsid w:val="00DA43CE"/>
    <w:rsid w:val="00DD7431"/>
    <w:rsid w:val="00DE2ED9"/>
    <w:rsid w:val="00F614C4"/>
    <w:rsid w:val="00F6748A"/>
    <w:rsid w:val="00F9496F"/>
    <w:rsid w:val="00FA3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1119A9"/>
  <w15:chartTrackingRefBased/>
  <w15:docId w15:val="{AF687EA9-AD12-418A-B69D-75EE723DD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7C70E3"/>
    <w:pPr>
      <w:widowControl w:val="0"/>
      <w:jc w:val="both"/>
    </w:pPr>
  </w:style>
  <w:style w:type="paragraph" w:styleId="1">
    <w:name w:val="heading 1"/>
    <w:basedOn w:val="a"/>
    <w:next w:val="a0"/>
    <w:link w:val="10"/>
    <w:uiPriority w:val="2"/>
    <w:qFormat/>
    <w:rsid w:val="00DE2ED9"/>
    <w:pPr>
      <w:numPr>
        <w:numId w:val="12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DE2ED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DE2ED9"/>
    <w:pPr>
      <w:keepNext/>
      <w:keepLines/>
      <w:widowControl/>
      <w:numPr>
        <w:ilvl w:val="2"/>
        <w:numId w:val="12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0"/>
    <w:link w:val="40"/>
    <w:uiPriority w:val="2"/>
    <w:qFormat/>
    <w:rsid w:val="00DE2ED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DE2ED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F9496F"/>
  </w:style>
  <w:style w:type="paragraph" w:styleId="a4">
    <w:name w:val="Subtitle"/>
    <w:basedOn w:val="a0"/>
    <w:next w:val="a0"/>
    <w:link w:val="a5"/>
    <w:uiPriority w:val="99"/>
    <w:unhideWhenUsed/>
    <w:qFormat/>
    <w:rsid w:val="00F9496F"/>
    <w:pPr>
      <w:widowControl/>
      <w:spacing w:before="240" w:after="240"/>
      <w:jc w:val="left"/>
    </w:pPr>
    <w:rPr>
      <w:rFonts w:ascii="Times New Roman" w:hAnsi="Times New Roman" w:cs="Times New Roman"/>
      <w:b/>
      <w:kern w:val="0"/>
      <w:sz w:val="24"/>
      <w:szCs w:val="24"/>
      <w:lang w:eastAsia="en-US"/>
    </w:rPr>
  </w:style>
  <w:style w:type="character" w:customStyle="1" w:styleId="a5">
    <w:name w:val="副标题 字符"/>
    <w:basedOn w:val="a1"/>
    <w:link w:val="a4"/>
    <w:uiPriority w:val="99"/>
    <w:rsid w:val="00F9496F"/>
    <w:rPr>
      <w:rFonts w:ascii="Times New Roman" w:hAnsi="Times New Roman" w:cs="Times New Roman"/>
      <w:b/>
      <w:kern w:val="0"/>
      <w:sz w:val="24"/>
      <w:szCs w:val="24"/>
      <w:lang w:eastAsia="en-US"/>
    </w:rPr>
  </w:style>
  <w:style w:type="numbering" w:customStyle="1" w:styleId="Headings">
    <w:name w:val="Headings"/>
    <w:uiPriority w:val="99"/>
    <w:rsid w:val="00F9496F"/>
    <w:pPr>
      <w:numPr>
        <w:numId w:val="1"/>
      </w:numPr>
    </w:pPr>
  </w:style>
  <w:style w:type="paragraph" w:styleId="a6">
    <w:name w:val="Title"/>
    <w:basedOn w:val="a0"/>
    <w:next w:val="a0"/>
    <w:link w:val="a7"/>
    <w:qFormat/>
    <w:rsid w:val="00F9496F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a7">
    <w:name w:val="标题 字符"/>
    <w:basedOn w:val="a1"/>
    <w:link w:val="a6"/>
    <w:rsid w:val="00F9496F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styleId="a">
    <w:name w:val="List Paragraph"/>
    <w:basedOn w:val="a0"/>
    <w:uiPriority w:val="3"/>
    <w:qFormat/>
    <w:rsid w:val="00F9496F"/>
    <w:pPr>
      <w:widowControl/>
      <w:numPr>
        <w:numId w:val="2"/>
      </w:numPr>
      <w:spacing w:before="120" w:after="240"/>
      <w:contextualSpacing/>
      <w:jc w:val="left"/>
    </w:pPr>
    <w:rPr>
      <w:rFonts w:ascii="Times New Roman" w:eastAsia="Cambria" w:hAnsi="Times New Roman" w:cs="Times New Roman"/>
      <w:kern w:val="0"/>
      <w:sz w:val="24"/>
      <w:szCs w:val="24"/>
      <w:lang w:eastAsia="en-US"/>
    </w:rPr>
  </w:style>
  <w:style w:type="character" w:customStyle="1" w:styleId="10">
    <w:name w:val="标题 1 字符"/>
    <w:basedOn w:val="a1"/>
    <w:link w:val="1"/>
    <w:uiPriority w:val="2"/>
    <w:rsid w:val="00DE2ED9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rsid w:val="00DE2ED9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rsid w:val="00DE2ED9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rsid w:val="00DE2ED9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rsid w:val="00DE2ED9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styleId="a8">
    <w:name w:val="Subtle Emphasis"/>
    <w:basedOn w:val="a1"/>
    <w:uiPriority w:val="19"/>
    <w:qFormat/>
    <w:rsid w:val="00F9496F"/>
    <w:rPr>
      <w:rFonts w:ascii="Times New Roman" w:hAnsi="Times New Roman"/>
      <w:i/>
      <w:iCs/>
      <w:color w:val="404040" w:themeColor="text1" w:themeTint="BF"/>
    </w:rPr>
  </w:style>
  <w:style w:type="character" w:styleId="a9">
    <w:name w:val="Hyperlink"/>
    <w:basedOn w:val="a1"/>
    <w:uiPriority w:val="99"/>
    <w:unhideWhenUsed/>
    <w:rsid w:val="00F9496F"/>
    <w:rPr>
      <w:color w:val="0000FF"/>
      <w:u w:val="single"/>
    </w:rPr>
  </w:style>
  <w:style w:type="character" w:styleId="aa">
    <w:name w:val="FollowedHyperlink"/>
    <w:basedOn w:val="a1"/>
    <w:uiPriority w:val="99"/>
    <w:semiHidden/>
    <w:unhideWhenUsed/>
    <w:rsid w:val="00F9496F"/>
    <w:rPr>
      <w:color w:val="954F72" w:themeColor="followedHyperlink"/>
      <w:u w:val="single"/>
    </w:rPr>
  </w:style>
  <w:style w:type="character" w:styleId="ab">
    <w:name w:val="line number"/>
    <w:basedOn w:val="a1"/>
    <w:uiPriority w:val="99"/>
    <w:semiHidden/>
    <w:unhideWhenUsed/>
    <w:rsid w:val="00F9496F"/>
  </w:style>
  <w:style w:type="paragraph" w:styleId="ac">
    <w:name w:val="footnote text"/>
    <w:basedOn w:val="a0"/>
    <w:link w:val="ad"/>
    <w:uiPriority w:val="99"/>
    <w:semiHidden/>
    <w:unhideWhenUsed/>
    <w:rsid w:val="00F9496F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ad">
    <w:name w:val="脚注文本 字符"/>
    <w:basedOn w:val="a1"/>
    <w:link w:val="ac"/>
    <w:uiPriority w:val="99"/>
    <w:semiHidden/>
    <w:rsid w:val="00F9496F"/>
    <w:rPr>
      <w:rFonts w:ascii="Times New Roman" w:hAnsi="Times New Roman"/>
      <w:kern w:val="0"/>
      <w:sz w:val="20"/>
      <w:szCs w:val="20"/>
      <w:lang w:eastAsia="en-US"/>
    </w:rPr>
  </w:style>
  <w:style w:type="character" w:styleId="ae">
    <w:name w:val="footnote reference"/>
    <w:basedOn w:val="a1"/>
    <w:uiPriority w:val="99"/>
    <w:semiHidden/>
    <w:unhideWhenUsed/>
    <w:rsid w:val="00F9496F"/>
    <w:rPr>
      <w:vertAlign w:val="superscript"/>
    </w:rPr>
  </w:style>
  <w:style w:type="character" w:styleId="af">
    <w:name w:val="Intense Reference"/>
    <w:basedOn w:val="a1"/>
    <w:uiPriority w:val="32"/>
    <w:qFormat/>
    <w:rsid w:val="00F9496F"/>
    <w:rPr>
      <w:b/>
      <w:bCs/>
      <w:smallCaps/>
      <w:color w:val="auto"/>
      <w:spacing w:val="5"/>
    </w:rPr>
  </w:style>
  <w:style w:type="character" w:styleId="af0">
    <w:name w:val="Intense Emphasis"/>
    <w:basedOn w:val="a1"/>
    <w:uiPriority w:val="21"/>
    <w:unhideWhenUsed/>
    <w:rsid w:val="00F9496F"/>
    <w:rPr>
      <w:rFonts w:ascii="Times New Roman" w:hAnsi="Times New Roman"/>
      <w:i/>
      <w:iCs/>
      <w:color w:val="auto"/>
    </w:rPr>
  </w:style>
  <w:style w:type="paragraph" w:styleId="af1">
    <w:name w:val="Balloon Text"/>
    <w:basedOn w:val="a0"/>
    <w:link w:val="af2"/>
    <w:uiPriority w:val="99"/>
    <w:semiHidden/>
    <w:unhideWhenUsed/>
    <w:rsid w:val="00F9496F"/>
    <w:pPr>
      <w:widowControl/>
      <w:spacing w:before="120"/>
      <w:jc w:val="left"/>
    </w:pPr>
    <w:rPr>
      <w:rFonts w:ascii="Tahoma" w:hAnsi="Tahoma" w:cs="Tahoma"/>
      <w:kern w:val="0"/>
      <w:sz w:val="16"/>
      <w:szCs w:val="16"/>
      <w:lang w:eastAsia="en-US"/>
    </w:rPr>
  </w:style>
  <w:style w:type="character" w:customStyle="1" w:styleId="af2">
    <w:name w:val="批注框文本 字符"/>
    <w:basedOn w:val="a1"/>
    <w:link w:val="af1"/>
    <w:uiPriority w:val="99"/>
    <w:semiHidden/>
    <w:rsid w:val="00F9496F"/>
    <w:rPr>
      <w:rFonts w:ascii="Tahoma" w:hAnsi="Tahoma" w:cs="Tahoma"/>
      <w:kern w:val="0"/>
      <w:sz w:val="16"/>
      <w:szCs w:val="16"/>
      <w:lang w:eastAsia="en-US"/>
    </w:rPr>
  </w:style>
  <w:style w:type="paragraph" w:styleId="af3">
    <w:name w:val="annotation text"/>
    <w:basedOn w:val="a0"/>
    <w:link w:val="af4"/>
    <w:uiPriority w:val="99"/>
    <w:semiHidden/>
    <w:unhideWhenUsed/>
    <w:rsid w:val="00F9496F"/>
    <w:pPr>
      <w:widowControl/>
      <w:spacing w:before="120" w:after="24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af4">
    <w:name w:val="批注文字 字符"/>
    <w:basedOn w:val="a1"/>
    <w:link w:val="af3"/>
    <w:uiPriority w:val="99"/>
    <w:semiHidden/>
    <w:rsid w:val="00F9496F"/>
    <w:rPr>
      <w:rFonts w:ascii="Times New Roman" w:hAnsi="Times New Roman"/>
      <w:kern w:val="0"/>
      <w:sz w:val="20"/>
      <w:szCs w:val="20"/>
      <w:lang w:eastAsia="en-US"/>
    </w:rPr>
  </w:style>
  <w:style w:type="character" w:styleId="af5">
    <w:name w:val="annotation reference"/>
    <w:basedOn w:val="a1"/>
    <w:uiPriority w:val="99"/>
    <w:semiHidden/>
    <w:unhideWhenUsed/>
    <w:rsid w:val="00F9496F"/>
    <w:rPr>
      <w:sz w:val="16"/>
      <w:szCs w:val="16"/>
    </w:rPr>
  </w:style>
  <w:style w:type="paragraph" w:styleId="af6">
    <w:name w:val="annotation subject"/>
    <w:basedOn w:val="af3"/>
    <w:next w:val="af3"/>
    <w:link w:val="af7"/>
    <w:uiPriority w:val="99"/>
    <w:semiHidden/>
    <w:unhideWhenUsed/>
    <w:rsid w:val="00F9496F"/>
    <w:rPr>
      <w:b/>
      <w:bCs/>
    </w:rPr>
  </w:style>
  <w:style w:type="character" w:customStyle="1" w:styleId="af7">
    <w:name w:val="批注主题 字符"/>
    <w:basedOn w:val="af4"/>
    <w:link w:val="af6"/>
    <w:uiPriority w:val="99"/>
    <w:semiHidden/>
    <w:rsid w:val="00F9496F"/>
    <w:rPr>
      <w:rFonts w:ascii="Times New Roman" w:hAnsi="Times New Roman"/>
      <w:b/>
      <w:bCs/>
      <w:kern w:val="0"/>
      <w:sz w:val="20"/>
      <w:szCs w:val="20"/>
      <w:lang w:eastAsia="en-US"/>
    </w:rPr>
  </w:style>
  <w:style w:type="paragraph" w:styleId="af8">
    <w:name w:val="Normal (Web)"/>
    <w:basedOn w:val="a0"/>
    <w:uiPriority w:val="99"/>
    <w:unhideWhenUsed/>
    <w:rsid w:val="00F9496F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f9">
    <w:name w:val="Emphasis"/>
    <w:basedOn w:val="a1"/>
    <w:uiPriority w:val="20"/>
    <w:qFormat/>
    <w:rsid w:val="00F9496F"/>
    <w:rPr>
      <w:rFonts w:ascii="Times New Roman" w:hAnsi="Times New Roman"/>
      <w:i/>
      <w:iCs/>
    </w:rPr>
  </w:style>
  <w:style w:type="character" w:styleId="afa">
    <w:name w:val="Book Title"/>
    <w:basedOn w:val="a1"/>
    <w:uiPriority w:val="33"/>
    <w:qFormat/>
    <w:rsid w:val="00F9496F"/>
    <w:rPr>
      <w:rFonts w:ascii="Times New Roman" w:hAnsi="Times New Roman"/>
      <w:b/>
      <w:bCs/>
      <w:i/>
      <w:iCs/>
      <w:spacing w:val="5"/>
    </w:rPr>
  </w:style>
  <w:style w:type="paragraph" w:styleId="afb">
    <w:name w:val="caption"/>
    <w:basedOn w:val="a0"/>
    <w:next w:val="afc"/>
    <w:uiPriority w:val="35"/>
    <w:unhideWhenUsed/>
    <w:qFormat/>
    <w:rsid w:val="00F9496F"/>
    <w:pPr>
      <w:keepNext/>
      <w:widowControl/>
      <w:spacing w:before="120" w:after="240"/>
      <w:jc w:val="left"/>
    </w:pPr>
    <w:rPr>
      <w:rFonts w:ascii="Times New Roman" w:hAnsi="Times New Roman" w:cs="Times New Roman"/>
      <w:b/>
      <w:bCs/>
      <w:kern w:val="0"/>
      <w:sz w:val="24"/>
      <w:szCs w:val="24"/>
      <w:lang w:eastAsia="en-US"/>
    </w:rPr>
  </w:style>
  <w:style w:type="paragraph" w:styleId="afc">
    <w:name w:val="No Spacing"/>
    <w:uiPriority w:val="99"/>
    <w:unhideWhenUsed/>
    <w:qFormat/>
    <w:rsid w:val="00F9496F"/>
    <w:rPr>
      <w:rFonts w:ascii="Times New Roman" w:hAnsi="Times New Roman"/>
      <w:kern w:val="0"/>
      <w:sz w:val="24"/>
      <w:lang w:eastAsia="en-US"/>
    </w:rPr>
  </w:style>
  <w:style w:type="table" w:styleId="afd">
    <w:name w:val="Table Grid"/>
    <w:basedOn w:val="a2"/>
    <w:uiPriority w:val="59"/>
    <w:rsid w:val="00F9496F"/>
    <w:rPr>
      <w:rFonts w:asciiTheme="majorHAnsi" w:hAnsiTheme="maj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endnote text"/>
    <w:basedOn w:val="a0"/>
    <w:link w:val="aff"/>
    <w:uiPriority w:val="99"/>
    <w:semiHidden/>
    <w:unhideWhenUsed/>
    <w:rsid w:val="00F9496F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aff">
    <w:name w:val="尾注文本 字符"/>
    <w:basedOn w:val="a1"/>
    <w:link w:val="afe"/>
    <w:uiPriority w:val="99"/>
    <w:semiHidden/>
    <w:rsid w:val="00F9496F"/>
    <w:rPr>
      <w:rFonts w:ascii="Times New Roman" w:hAnsi="Times New Roman"/>
      <w:kern w:val="0"/>
      <w:sz w:val="20"/>
      <w:szCs w:val="20"/>
      <w:lang w:eastAsia="en-US"/>
    </w:rPr>
  </w:style>
  <w:style w:type="character" w:styleId="aff0">
    <w:name w:val="endnote reference"/>
    <w:basedOn w:val="a1"/>
    <w:uiPriority w:val="99"/>
    <w:semiHidden/>
    <w:unhideWhenUsed/>
    <w:rsid w:val="00F9496F"/>
    <w:rPr>
      <w:vertAlign w:val="superscript"/>
    </w:rPr>
  </w:style>
  <w:style w:type="character" w:styleId="aff1">
    <w:name w:val="Strong"/>
    <w:basedOn w:val="a1"/>
    <w:uiPriority w:val="22"/>
    <w:qFormat/>
    <w:rsid w:val="00F9496F"/>
    <w:rPr>
      <w:rFonts w:ascii="Times New Roman" w:hAnsi="Times New Roman"/>
      <w:b/>
      <w:bCs/>
    </w:rPr>
  </w:style>
  <w:style w:type="paragraph" w:styleId="aff2">
    <w:name w:val="footer"/>
    <w:basedOn w:val="a0"/>
    <w:link w:val="aff3"/>
    <w:uiPriority w:val="99"/>
    <w:unhideWhenUsed/>
    <w:rsid w:val="00F9496F"/>
    <w:pPr>
      <w:widowControl/>
      <w:tabs>
        <w:tab w:val="center" w:pos="4844"/>
        <w:tab w:val="right" w:pos="9689"/>
      </w:tabs>
      <w:spacing w:before="120"/>
      <w:jc w:val="left"/>
    </w:pPr>
    <w:rPr>
      <w:rFonts w:ascii="Times New Roman" w:hAnsi="Times New Roman"/>
      <w:kern w:val="0"/>
      <w:sz w:val="24"/>
      <w:lang w:eastAsia="en-US"/>
    </w:rPr>
  </w:style>
  <w:style w:type="character" w:customStyle="1" w:styleId="aff3">
    <w:name w:val="页脚 字符"/>
    <w:basedOn w:val="a1"/>
    <w:link w:val="aff2"/>
    <w:uiPriority w:val="99"/>
    <w:rsid w:val="00F9496F"/>
    <w:rPr>
      <w:rFonts w:ascii="Times New Roman" w:hAnsi="Times New Roman"/>
      <w:kern w:val="0"/>
      <w:sz w:val="24"/>
      <w:lang w:eastAsia="en-US"/>
    </w:rPr>
  </w:style>
  <w:style w:type="paragraph" w:styleId="aff4">
    <w:name w:val="header"/>
    <w:basedOn w:val="a0"/>
    <w:link w:val="aff5"/>
    <w:uiPriority w:val="99"/>
    <w:unhideWhenUsed/>
    <w:rsid w:val="00F9496F"/>
    <w:pPr>
      <w:widowControl/>
      <w:tabs>
        <w:tab w:val="center" w:pos="4844"/>
        <w:tab w:val="right" w:pos="9689"/>
      </w:tabs>
      <w:spacing w:before="120" w:after="240"/>
      <w:jc w:val="left"/>
    </w:pPr>
    <w:rPr>
      <w:rFonts w:ascii="Times New Roman" w:hAnsi="Times New Roman"/>
      <w:b/>
      <w:kern w:val="0"/>
      <w:sz w:val="24"/>
      <w:lang w:eastAsia="en-US"/>
    </w:rPr>
  </w:style>
  <w:style w:type="character" w:customStyle="1" w:styleId="aff5">
    <w:name w:val="页眉 字符"/>
    <w:basedOn w:val="a1"/>
    <w:link w:val="aff4"/>
    <w:uiPriority w:val="99"/>
    <w:rsid w:val="00F9496F"/>
    <w:rPr>
      <w:rFonts w:ascii="Times New Roman" w:hAnsi="Times New Roman"/>
      <w:b/>
      <w:kern w:val="0"/>
      <w:sz w:val="24"/>
      <w:lang w:eastAsia="en-US"/>
    </w:rPr>
  </w:style>
  <w:style w:type="paragraph" w:styleId="aff6">
    <w:name w:val="Quote"/>
    <w:basedOn w:val="a0"/>
    <w:next w:val="a0"/>
    <w:link w:val="aff7"/>
    <w:uiPriority w:val="29"/>
    <w:qFormat/>
    <w:rsid w:val="00F9496F"/>
    <w:pPr>
      <w:widowControl/>
      <w:spacing w:before="200" w:after="160"/>
      <w:ind w:left="864" w:right="864"/>
      <w:jc w:val="center"/>
    </w:pPr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  <w:style w:type="character" w:customStyle="1" w:styleId="aff7">
    <w:name w:val="引用 字符"/>
    <w:basedOn w:val="a1"/>
    <w:link w:val="aff6"/>
    <w:uiPriority w:val="29"/>
    <w:rsid w:val="00F9496F"/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15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ajiangfeng@njtech.edu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312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ztw</dc:creator>
  <cp:keywords/>
  <dc:description/>
  <cp:lastModifiedBy>ztw</cp:lastModifiedBy>
  <cp:revision>21</cp:revision>
  <dcterms:created xsi:type="dcterms:W3CDTF">2020-11-09T17:13:00Z</dcterms:created>
  <dcterms:modified xsi:type="dcterms:W3CDTF">2020-11-11T07:38:00Z</dcterms:modified>
</cp:coreProperties>
</file>